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969A" w14:textId="0635587E" w:rsidR="0008268F" w:rsidRPr="00F01E45" w:rsidRDefault="009F15C4" w:rsidP="00E022A3">
      <w:pPr>
        <w:rPr>
          <w:rFonts w:ascii="Poppins" w:hAnsi="Poppins" w:cs="Poppins"/>
          <w:bCs/>
          <w:color w:val="365F91" w:themeColor="accent1" w:themeShade="BF"/>
          <w:sz w:val="32"/>
          <w:szCs w:val="32"/>
        </w:rPr>
      </w:pPr>
      <w:bookmarkStart w:id="0" w:name="_Hlk138777454"/>
      <w:r w:rsidRPr="00F01E45">
        <w:rPr>
          <w:rFonts w:ascii="Poppins" w:hAnsi="Poppins" w:cs="Poppins"/>
          <w:bCs/>
          <w:color w:val="365F91" w:themeColor="accent1" w:themeShade="BF"/>
          <w:sz w:val="32"/>
          <w:szCs w:val="32"/>
        </w:rPr>
        <w:t>Fact sheet for</w:t>
      </w:r>
      <w:r w:rsidR="00D11519" w:rsidRPr="00F01E45">
        <w:rPr>
          <w:rFonts w:ascii="Poppins" w:hAnsi="Poppins" w:cs="Poppins"/>
          <w:bCs/>
          <w:color w:val="365F91" w:themeColor="accent1" w:themeShade="BF"/>
          <w:sz w:val="32"/>
          <w:szCs w:val="32"/>
        </w:rPr>
        <w:t xml:space="preserve"> core</w:t>
      </w:r>
      <w:r w:rsidRPr="00F01E45">
        <w:rPr>
          <w:rFonts w:ascii="Poppins" w:hAnsi="Poppins" w:cs="Poppins"/>
          <w:bCs/>
          <w:color w:val="365F91" w:themeColor="accent1" w:themeShade="BF"/>
          <w:sz w:val="32"/>
          <w:szCs w:val="32"/>
        </w:rPr>
        <w:t xml:space="preserve"> i</w:t>
      </w:r>
      <w:r w:rsidR="00277D65" w:rsidRPr="00F01E45">
        <w:rPr>
          <w:rFonts w:ascii="Poppins" w:hAnsi="Poppins" w:cs="Poppins"/>
          <w:bCs/>
          <w:color w:val="365F91" w:themeColor="accent1" w:themeShade="BF"/>
          <w:sz w:val="32"/>
          <w:szCs w:val="32"/>
        </w:rPr>
        <w:t>nfection prevention and control</w:t>
      </w:r>
      <w:r w:rsidR="001C506A" w:rsidRPr="00F01E45">
        <w:rPr>
          <w:rFonts w:ascii="Poppins" w:hAnsi="Poppins" w:cs="Poppins"/>
          <w:bCs/>
          <w:color w:val="365F91" w:themeColor="accent1" w:themeShade="BF"/>
          <w:sz w:val="32"/>
          <w:szCs w:val="32"/>
        </w:rPr>
        <w:t xml:space="preserve"> strategies for</w:t>
      </w:r>
      <w:r w:rsidR="007E2227" w:rsidRPr="00F01E45">
        <w:rPr>
          <w:rFonts w:ascii="Poppins" w:hAnsi="Poppins" w:cs="Poppins"/>
          <w:bCs/>
          <w:color w:val="365F91" w:themeColor="accent1" w:themeShade="BF"/>
          <w:sz w:val="32"/>
          <w:szCs w:val="32"/>
        </w:rPr>
        <w:t xml:space="preserve"> </w:t>
      </w:r>
      <w:r w:rsidR="001C506A" w:rsidRPr="00F01E45">
        <w:rPr>
          <w:rFonts w:ascii="Poppins" w:hAnsi="Poppins" w:cs="Poppins"/>
          <w:bCs/>
          <w:color w:val="365F91" w:themeColor="accent1" w:themeShade="BF"/>
          <w:sz w:val="32"/>
          <w:szCs w:val="32"/>
        </w:rPr>
        <w:t>Vancomycin Resistant Enterococci</w:t>
      </w:r>
      <w:r w:rsidR="00187360" w:rsidRPr="00F01E45">
        <w:rPr>
          <w:rFonts w:ascii="Poppins" w:hAnsi="Poppins" w:cs="Poppins"/>
          <w:bCs/>
          <w:color w:val="365F91" w:themeColor="accent1" w:themeShade="BF"/>
          <w:sz w:val="32"/>
          <w:szCs w:val="32"/>
        </w:rPr>
        <w:t xml:space="preserve"> (VRE)</w:t>
      </w:r>
      <w:r w:rsidR="007B3F64" w:rsidRPr="00F01E45">
        <w:rPr>
          <w:rFonts w:ascii="Poppins" w:hAnsi="Poppins" w:cs="Poppins"/>
          <w:bCs/>
          <w:color w:val="365F91" w:themeColor="accent1" w:themeShade="BF"/>
          <w:sz w:val="32"/>
          <w:szCs w:val="32"/>
        </w:rPr>
        <w:t xml:space="preserve"> </w:t>
      </w:r>
    </w:p>
    <w:bookmarkEnd w:id="0"/>
    <w:p w14:paraId="33364A7F" w14:textId="62483913" w:rsidR="00220A8C" w:rsidRPr="00F01E45" w:rsidRDefault="006405EA" w:rsidP="00E022A3">
      <w:pPr>
        <w:rPr>
          <w:rFonts w:ascii="Poppins" w:hAnsi="Poppins" w:cs="Poppins"/>
        </w:rPr>
      </w:pPr>
      <w:r w:rsidRPr="00F01E45">
        <w:rPr>
          <w:rFonts w:ascii="Poppins" w:hAnsi="Poppins" w:cs="Poppins"/>
          <w:b/>
          <w:bCs/>
          <w:color w:val="0070C0"/>
        </w:rPr>
        <w:t>Enterococci</w:t>
      </w:r>
      <w:r w:rsidRPr="00F01E45">
        <w:rPr>
          <w:rFonts w:ascii="Poppins" w:hAnsi="Poppins" w:cs="Poppins"/>
        </w:rPr>
        <w:t xml:space="preserve"> </w:t>
      </w:r>
      <w:r w:rsidR="00C0132F" w:rsidRPr="00F01E45">
        <w:rPr>
          <w:rFonts w:ascii="Poppins" w:hAnsi="Poppins" w:cs="Poppins"/>
        </w:rPr>
        <w:t>(</w:t>
      </w:r>
      <w:r w:rsidR="00C0132F" w:rsidRPr="00F01E45">
        <w:rPr>
          <w:rFonts w:ascii="Poppins" w:hAnsi="Poppins" w:cs="Poppins"/>
          <w:i/>
          <w:iCs/>
        </w:rPr>
        <w:t xml:space="preserve">Enterococcus </w:t>
      </w:r>
      <w:r w:rsidR="00C0132F" w:rsidRPr="00F01E45">
        <w:rPr>
          <w:rFonts w:ascii="Poppins" w:hAnsi="Poppins" w:cs="Poppins"/>
        </w:rPr>
        <w:t>species) are</w:t>
      </w:r>
      <w:r w:rsidRPr="00F01E45">
        <w:rPr>
          <w:rFonts w:ascii="Poppins" w:hAnsi="Poppins" w:cs="Poppins"/>
        </w:rPr>
        <w:t xml:space="preserve"> bacteria that most often live harmlessly in the bowel as part of the normal human gastrointestinal flora and,</w:t>
      </w:r>
      <w:r w:rsidR="29168F8B" w:rsidRPr="00F01E45">
        <w:rPr>
          <w:rFonts w:ascii="Poppins" w:hAnsi="Poppins" w:cs="Poppins"/>
        </w:rPr>
        <w:t xml:space="preserve"> in</w:t>
      </w:r>
      <w:r w:rsidRPr="00F01E45">
        <w:rPr>
          <w:rFonts w:ascii="Poppins" w:hAnsi="Poppins" w:cs="Poppins"/>
        </w:rPr>
        <w:t xml:space="preserve"> the female genital tract. </w:t>
      </w:r>
      <w:r w:rsidR="00D81565" w:rsidRPr="00F01E45">
        <w:rPr>
          <w:rFonts w:ascii="Poppins" w:hAnsi="Poppins" w:cs="Poppins"/>
        </w:rPr>
        <w:t xml:space="preserve">Heavy usage of antibiotics </w:t>
      </w:r>
      <w:r w:rsidR="00284597" w:rsidRPr="00F01E45">
        <w:rPr>
          <w:rFonts w:ascii="Poppins" w:hAnsi="Poppins" w:cs="Poppins"/>
        </w:rPr>
        <w:t>within healthcare settings can result in resistance to a range of antimicrobials</w:t>
      </w:r>
      <w:r w:rsidR="009E7D4E" w:rsidRPr="00F01E45">
        <w:rPr>
          <w:rFonts w:ascii="Poppins" w:hAnsi="Poppins" w:cs="Poppins"/>
        </w:rPr>
        <w:t xml:space="preserve">. Vancomycin </w:t>
      </w:r>
      <w:r w:rsidR="001E6CCB" w:rsidRPr="00F01E45">
        <w:rPr>
          <w:rFonts w:ascii="Poppins" w:hAnsi="Poppins" w:cs="Poppins"/>
        </w:rPr>
        <w:t>is an</w:t>
      </w:r>
      <w:r w:rsidR="009E7D4E" w:rsidRPr="00F01E45">
        <w:rPr>
          <w:rFonts w:ascii="Poppins" w:hAnsi="Poppins" w:cs="Poppins"/>
        </w:rPr>
        <w:t xml:space="preserve"> </w:t>
      </w:r>
      <w:r w:rsidR="001E6CCB" w:rsidRPr="00F01E45">
        <w:rPr>
          <w:rFonts w:ascii="Poppins" w:hAnsi="Poppins" w:cs="Poppins"/>
        </w:rPr>
        <w:t>antibiotic</w:t>
      </w:r>
      <w:r w:rsidR="009E7D4E" w:rsidRPr="00F01E45">
        <w:rPr>
          <w:rFonts w:ascii="Poppins" w:hAnsi="Poppins" w:cs="Poppins"/>
        </w:rPr>
        <w:t xml:space="preserve"> used to often treat severe infection</w:t>
      </w:r>
      <w:r w:rsidR="001E6CCB" w:rsidRPr="00F01E45">
        <w:rPr>
          <w:rFonts w:ascii="Poppins" w:hAnsi="Poppins" w:cs="Poppins"/>
        </w:rPr>
        <w:t xml:space="preserve">s caused by enterococci. </w:t>
      </w:r>
    </w:p>
    <w:p w14:paraId="0954B81D" w14:textId="4D925E61" w:rsidR="006152DB" w:rsidRPr="00F01E45" w:rsidRDefault="00220A8C" w:rsidP="00E022A3">
      <w:pPr>
        <w:rPr>
          <w:rFonts w:ascii="Poppins" w:hAnsi="Poppins" w:cs="Poppins"/>
        </w:rPr>
      </w:pPr>
      <w:r w:rsidRPr="00F01E45">
        <w:rPr>
          <w:rFonts w:ascii="Poppins" w:hAnsi="Poppins" w:cs="Poppins"/>
          <w:b/>
          <w:bCs/>
          <w:color w:val="0070C0"/>
        </w:rPr>
        <w:t>Transmission</w:t>
      </w:r>
      <w:r w:rsidRPr="00F01E45">
        <w:rPr>
          <w:rFonts w:ascii="Poppins" w:hAnsi="Poppins" w:cs="Poppins"/>
        </w:rPr>
        <w:t xml:space="preserve"> VRE </w:t>
      </w:r>
      <w:r w:rsidR="006D0F95" w:rsidRPr="00F01E45">
        <w:rPr>
          <w:rFonts w:ascii="Poppins" w:hAnsi="Poppins" w:cs="Poppins"/>
        </w:rPr>
        <w:t xml:space="preserve">can spread from one person to another through contact with contaminated surfaces or equipment or through person to person spread, often via contaminated hands. VRE can survive on objects (such as patient care equipment), surfaces, gloves and hands for prolonged periods of time. </w:t>
      </w:r>
      <w:r w:rsidR="006152DB" w:rsidRPr="00F01E45">
        <w:rPr>
          <w:rFonts w:ascii="Poppins" w:hAnsi="Poppins" w:cs="Poppins"/>
        </w:rPr>
        <w:t xml:space="preserve">People who are colonised or </w:t>
      </w:r>
      <w:r w:rsidR="003429E5" w:rsidRPr="00F01E45">
        <w:rPr>
          <w:rFonts w:ascii="Poppins" w:hAnsi="Poppins" w:cs="Poppins"/>
        </w:rPr>
        <w:t xml:space="preserve">have infections with VRE and who have faecal incontinence or </w:t>
      </w:r>
      <w:r w:rsidR="0051772B" w:rsidRPr="00F01E45">
        <w:rPr>
          <w:rFonts w:ascii="Poppins" w:hAnsi="Poppins" w:cs="Poppins"/>
        </w:rPr>
        <w:t>diarrhoeal</w:t>
      </w:r>
      <w:r w:rsidR="003429E5" w:rsidRPr="00F01E45">
        <w:rPr>
          <w:rFonts w:ascii="Poppins" w:hAnsi="Poppins" w:cs="Poppins"/>
        </w:rPr>
        <w:t xml:space="preserve"> infection</w:t>
      </w:r>
      <w:r w:rsidR="0051772B" w:rsidRPr="00F01E45">
        <w:rPr>
          <w:rFonts w:ascii="Poppins" w:hAnsi="Poppins" w:cs="Poppins"/>
        </w:rPr>
        <w:t xml:space="preserve">s, have </w:t>
      </w:r>
      <w:r w:rsidR="00B7515F" w:rsidRPr="00F01E45">
        <w:rPr>
          <w:rFonts w:ascii="Poppins" w:hAnsi="Poppins" w:cs="Poppins"/>
        </w:rPr>
        <w:t>a colostomy or ileostomy</w:t>
      </w:r>
      <w:r w:rsidR="0051772B" w:rsidRPr="00F01E45">
        <w:rPr>
          <w:rFonts w:ascii="Poppins" w:hAnsi="Poppins" w:cs="Poppins"/>
        </w:rPr>
        <w:t xml:space="preserve"> are cognitively impaired</w:t>
      </w:r>
      <w:r w:rsidR="00B7515F" w:rsidRPr="00F01E45">
        <w:rPr>
          <w:rFonts w:ascii="Poppins" w:hAnsi="Poppins" w:cs="Poppins"/>
        </w:rPr>
        <w:t xml:space="preserve"> may more readily contaminate their environment and surroundings.</w:t>
      </w:r>
    </w:p>
    <w:p w14:paraId="3F7DDA61" w14:textId="3F522FB2" w:rsidR="00F31043" w:rsidRPr="00F01E45" w:rsidRDefault="00093BDA" w:rsidP="00E022A3">
      <w:pPr>
        <w:rPr>
          <w:rFonts w:ascii="Poppins" w:hAnsi="Poppins" w:cs="Poppins"/>
        </w:rPr>
      </w:pPr>
      <w:r w:rsidRPr="00F01E45">
        <w:rPr>
          <w:rFonts w:ascii="Poppins" w:hAnsi="Poppins" w:cs="Poppins"/>
          <w:b/>
          <w:bCs/>
          <w:color w:val="0070C0"/>
        </w:rPr>
        <w:t xml:space="preserve">Mortality and morbidity </w:t>
      </w:r>
      <w:r w:rsidR="00900AE8" w:rsidRPr="00F01E45">
        <w:rPr>
          <w:rFonts w:ascii="Poppins" w:hAnsi="Poppins" w:cs="Poppins"/>
          <w:bCs/>
        </w:rPr>
        <w:t xml:space="preserve">Most people who are colonised do not develop infections but patients receiving cancer treatment, dialysis patients, transplant recipients, </w:t>
      </w:r>
      <w:r w:rsidR="004E2E60" w:rsidRPr="00F01E45">
        <w:rPr>
          <w:rFonts w:ascii="Poppins" w:hAnsi="Poppins" w:cs="Poppins"/>
          <w:bCs/>
        </w:rPr>
        <w:t xml:space="preserve">or frail or multimorbid </w:t>
      </w:r>
      <w:r w:rsidR="00900AE8" w:rsidRPr="00F01E45">
        <w:rPr>
          <w:rFonts w:ascii="Poppins" w:hAnsi="Poppins" w:cs="Poppins"/>
          <w:bCs/>
        </w:rPr>
        <w:t xml:space="preserve">patients are more likely to have clinical infections associated with higher morbidity and mortality. </w:t>
      </w:r>
    </w:p>
    <w:p w14:paraId="74AFC163" w14:textId="7F692777" w:rsidR="00A366B4" w:rsidRPr="00F01E45" w:rsidRDefault="006405EA" w:rsidP="00E022A3">
      <w:pPr>
        <w:rPr>
          <w:rFonts w:ascii="Poppins" w:hAnsi="Poppins" w:cs="Poppins"/>
          <w:b/>
          <w:u w:val="single"/>
        </w:rPr>
      </w:pPr>
      <w:r w:rsidRPr="00F01E45">
        <w:rPr>
          <w:rFonts w:ascii="Poppins" w:hAnsi="Poppins" w:cs="Poppins"/>
        </w:rPr>
        <w:t xml:space="preserve">This </w:t>
      </w:r>
      <w:r w:rsidR="00B04919" w:rsidRPr="00F01E45">
        <w:rPr>
          <w:rFonts w:ascii="Poppins" w:hAnsi="Poppins" w:cs="Poppins"/>
        </w:rPr>
        <w:t xml:space="preserve">fact sheet </w:t>
      </w:r>
      <w:r w:rsidRPr="00F01E45">
        <w:rPr>
          <w:rFonts w:ascii="Poppins" w:hAnsi="Poppins" w:cs="Poppins"/>
        </w:rPr>
        <w:t>provide</w:t>
      </w:r>
      <w:r w:rsidR="001946B0" w:rsidRPr="00F01E45">
        <w:rPr>
          <w:rFonts w:ascii="Poppins" w:hAnsi="Poppins" w:cs="Poppins"/>
        </w:rPr>
        <w:t>s</w:t>
      </w:r>
      <w:r w:rsidR="00220A8C" w:rsidRPr="00F01E45">
        <w:rPr>
          <w:rFonts w:ascii="Poppins" w:hAnsi="Poppins" w:cs="Poppins"/>
        </w:rPr>
        <w:t xml:space="preserve"> </w:t>
      </w:r>
      <w:r w:rsidR="001946B0" w:rsidRPr="00F01E45">
        <w:rPr>
          <w:rFonts w:ascii="Poppins" w:hAnsi="Poppins" w:cs="Poppins"/>
        </w:rPr>
        <w:t>a summary</w:t>
      </w:r>
      <w:r w:rsidR="00252DB1" w:rsidRPr="00F01E45">
        <w:rPr>
          <w:rFonts w:ascii="Poppins" w:hAnsi="Poppins" w:cs="Poppins"/>
        </w:rPr>
        <w:t xml:space="preserve"> for healthcare providers and healthcare facilities on key control strategies they can undertake</w:t>
      </w:r>
      <w:r w:rsidR="00F77578" w:rsidRPr="00F01E45">
        <w:rPr>
          <w:rFonts w:ascii="Poppins" w:hAnsi="Poppins" w:cs="Poppins"/>
        </w:rPr>
        <w:t xml:space="preserve"> if they discover</w:t>
      </w:r>
      <w:r w:rsidR="00F93068" w:rsidRPr="00F01E45">
        <w:rPr>
          <w:rFonts w:ascii="Poppins" w:hAnsi="Poppins" w:cs="Poppins"/>
        </w:rPr>
        <w:t xml:space="preserve"> a</w:t>
      </w:r>
      <w:r w:rsidR="00FC5F30" w:rsidRPr="00F01E45">
        <w:rPr>
          <w:rFonts w:ascii="Poppins" w:hAnsi="Poppins" w:cs="Poppins"/>
        </w:rPr>
        <w:t xml:space="preserve"> case(s) of VRE within their facility</w:t>
      </w:r>
      <w:r w:rsidR="005969EC" w:rsidRPr="00F01E45">
        <w:rPr>
          <w:rFonts w:ascii="Poppins" w:hAnsi="Poppins" w:cs="Poppins"/>
        </w:rPr>
        <w:t xml:space="preserve">. Please refer to the </w:t>
      </w:r>
      <w:hyperlink r:id="rId11" w:anchor="specific-guidance-for-vancomycin-resistant-enterococci-vre" w:history="1">
        <w:r w:rsidR="005969EC" w:rsidRPr="00725A2B">
          <w:rPr>
            <w:rStyle w:val="Hyperlink"/>
            <w:rFonts w:ascii="Poppins" w:hAnsi="Poppins" w:cs="Poppins"/>
          </w:rPr>
          <w:t xml:space="preserve">New Zealand </w:t>
        </w:r>
        <w:r w:rsidR="00FC5F30" w:rsidRPr="00725A2B">
          <w:rPr>
            <w:rStyle w:val="Hyperlink"/>
            <w:rFonts w:ascii="Poppins" w:hAnsi="Poppins" w:cs="Poppins"/>
          </w:rPr>
          <w:t>national</w:t>
        </w:r>
        <w:r w:rsidR="00660B91" w:rsidRPr="00725A2B">
          <w:rPr>
            <w:rStyle w:val="Hyperlink"/>
            <w:rFonts w:ascii="Poppins" w:hAnsi="Poppins" w:cs="Poppins"/>
          </w:rPr>
          <w:t xml:space="preserve"> </w:t>
        </w:r>
        <w:r w:rsidR="005969EC" w:rsidRPr="00725A2B">
          <w:rPr>
            <w:rStyle w:val="Hyperlink"/>
            <w:rFonts w:ascii="Poppins" w:hAnsi="Poppins" w:cs="Poppins"/>
          </w:rPr>
          <w:t>VRE guidelines</w:t>
        </w:r>
        <w:r w:rsidR="00660B91" w:rsidRPr="00725A2B">
          <w:rPr>
            <w:rStyle w:val="Hyperlink"/>
            <w:rFonts w:ascii="Poppins" w:hAnsi="Poppins" w:cs="Poppins"/>
          </w:rPr>
          <w:t xml:space="preserve"> document</w:t>
        </w:r>
      </w:hyperlink>
      <w:r w:rsidR="00660B91" w:rsidRPr="00F01E45">
        <w:rPr>
          <w:rFonts w:ascii="Poppins" w:hAnsi="Poppins" w:cs="Poppins"/>
        </w:rPr>
        <w:t xml:space="preserve"> </w:t>
      </w:r>
      <w:r w:rsidR="005969EC" w:rsidRPr="00F01E45">
        <w:rPr>
          <w:rFonts w:ascii="Poppins" w:hAnsi="Poppins" w:cs="Poppins"/>
        </w:rPr>
        <w:t>for further information</w:t>
      </w:r>
    </w:p>
    <w:tbl>
      <w:tblPr>
        <w:tblStyle w:val="TableGrid"/>
        <w:tblW w:w="9776" w:type="dxa"/>
        <w:tblInd w:w="-289" w:type="dxa"/>
        <w:tblCellMar>
          <w:left w:w="0" w:type="dxa"/>
        </w:tblCellMar>
        <w:tblLook w:val="04A0" w:firstRow="1" w:lastRow="0" w:firstColumn="1" w:lastColumn="0" w:noHBand="0" w:noVBand="1"/>
      </w:tblPr>
      <w:tblGrid>
        <w:gridCol w:w="1980"/>
        <w:gridCol w:w="7796"/>
      </w:tblGrid>
      <w:tr w:rsidR="0010690B" w:rsidRPr="00F01E45" w14:paraId="318781FF" w14:textId="77777777" w:rsidTr="1DB1AA91">
        <w:tc>
          <w:tcPr>
            <w:tcW w:w="9776" w:type="dxa"/>
            <w:gridSpan w:val="2"/>
          </w:tcPr>
          <w:p w14:paraId="1361FF30" w14:textId="4C831ACE" w:rsidR="0010690B" w:rsidRPr="00F01E45" w:rsidRDefault="1CDB38B8" w:rsidP="4A4C8933">
            <w:pPr>
              <w:ind w:left="176"/>
              <w:rPr>
                <w:rFonts w:ascii="Poppins" w:hAnsi="Poppins" w:cs="Poppins"/>
                <w:b/>
                <w:bCs/>
                <w:color w:val="365F91" w:themeColor="accent1" w:themeShade="BF"/>
              </w:rPr>
            </w:pPr>
            <w:r w:rsidRPr="00F01E45">
              <w:rPr>
                <w:rFonts w:ascii="Poppins" w:hAnsi="Poppins" w:cs="Poppins"/>
                <w:b/>
                <w:bCs/>
                <w:color w:val="365F91" w:themeColor="accent1" w:themeShade="BF"/>
              </w:rPr>
              <w:t xml:space="preserve">Core strategies for managing </w:t>
            </w:r>
            <w:r w:rsidR="33082455" w:rsidRPr="00F01E45">
              <w:rPr>
                <w:rFonts w:ascii="Poppins" w:hAnsi="Poppins" w:cs="Poppins"/>
                <w:b/>
                <w:bCs/>
                <w:color w:val="365F91" w:themeColor="accent1" w:themeShade="BF"/>
              </w:rPr>
              <w:t xml:space="preserve">patients with </w:t>
            </w:r>
            <w:r w:rsidRPr="00F01E45">
              <w:rPr>
                <w:rFonts w:ascii="Poppins" w:hAnsi="Poppins" w:cs="Poppins"/>
                <w:b/>
                <w:bCs/>
                <w:color w:val="365F91" w:themeColor="accent1" w:themeShade="BF"/>
              </w:rPr>
              <w:t>VRE</w:t>
            </w:r>
            <w:r w:rsidR="7190DBCC" w:rsidRPr="00F01E45">
              <w:rPr>
                <w:rFonts w:ascii="Poppins" w:hAnsi="Poppins" w:cs="Poppins"/>
                <w:b/>
                <w:bCs/>
                <w:color w:val="365F91" w:themeColor="accent1" w:themeShade="BF"/>
              </w:rPr>
              <w:t xml:space="preserve"> (adapted from the Australian Commission on Safety and Quali</w:t>
            </w:r>
            <w:r w:rsidR="5DC66F97" w:rsidRPr="00F01E45">
              <w:rPr>
                <w:rFonts w:ascii="Poppins" w:hAnsi="Poppins" w:cs="Poppins"/>
                <w:b/>
                <w:bCs/>
                <w:color w:val="365F91" w:themeColor="accent1" w:themeShade="BF"/>
              </w:rPr>
              <w:t xml:space="preserve">ty in Health Care </w:t>
            </w:r>
            <w:hyperlink r:id="rId12">
              <w:r w:rsidR="5DC66F97" w:rsidRPr="00F01E45">
                <w:rPr>
                  <w:rStyle w:val="Hyperlink"/>
                  <w:rFonts w:ascii="Poppins" w:hAnsi="Poppins" w:cs="Poppins"/>
                  <w:b/>
                  <w:bCs/>
                </w:rPr>
                <w:t>https://www.safetyandquality.gov.au/publications-and-resources/resource-library/core-strategies-vre-prevention-and-control</w:t>
              </w:r>
            </w:hyperlink>
            <w:r w:rsidR="5DC66F97" w:rsidRPr="00F01E45">
              <w:rPr>
                <w:rFonts w:ascii="Poppins" w:hAnsi="Poppins" w:cs="Poppins"/>
                <w:b/>
                <w:bCs/>
                <w:color w:val="365F91" w:themeColor="accent1" w:themeShade="BF"/>
              </w:rPr>
              <w:t xml:space="preserve"> )</w:t>
            </w:r>
            <w:r w:rsidR="7190DBCC" w:rsidRPr="00F01E45">
              <w:rPr>
                <w:rFonts w:ascii="Poppins" w:hAnsi="Poppins" w:cs="Poppins"/>
                <w:b/>
                <w:bCs/>
                <w:color w:val="365F91" w:themeColor="accent1" w:themeShade="BF"/>
              </w:rPr>
              <w:t xml:space="preserve"> </w:t>
            </w:r>
          </w:p>
        </w:tc>
      </w:tr>
      <w:tr w:rsidR="00563EE8" w:rsidRPr="00F01E45" w14:paraId="2952F327" w14:textId="77777777" w:rsidTr="1DB1AA91">
        <w:tc>
          <w:tcPr>
            <w:tcW w:w="1980" w:type="dxa"/>
          </w:tcPr>
          <w:p w14:paraId="3692D7E6" w14:textId="26E9AC55" w:rsidR="00563EE8" w:rsidRPr="00F01E45" w:rsidRDefault="00AF4289" w:rsidP="00E022A3">
            <w:pPr>
              <w:rPr>
                <w:rFonts w:ascii="Poppins" w:hAnsi="Poppins" w:cs="Poppins"/>
                <w:bCs/>
              </w:rPr>
            </w:pPr>
            <w:r w:rsidRPr="00F01E45">
              <w:rPr>
                <w:rFonts w:ascii="Poppins" w:hAnsi="Poppins" w:cs="Poppins"/>
                <w:bCs/>
              </w:rPr>
              <w:t>Hand Hygiene</w:t>
            </w:r>
          </w:p>
        </w:tc>
        <w:tc>
          <w:tcPr>
            <w:tcW w:w="7796" w:type="dxa"/>
          </w:tcPr>
          <w:p w14:paraId="69479550" w14:textId="31C204F9" w:rsidR="00563EE8" w:rsidRPr="00F01E45" w:rsidRDefault="00D11010" w:rsidP="00E022A3">
            <w:pPr>
              <w:rPr>
                <w:rFonts w:ascii="Poppins" w:hAnsi="Poppins" w:cs="Poppins"/>
                <w:bCs/>
              </w:rPr>
            </w:pPr>
            <w:r w:rsidRPr="00F01E45">
              <w:rPr>
                <w:rFonts w:ascii="Poppins" w:hAnsi="Poppins" w:cs="Poppins"/>
                <w:bCs/>
              </w:rPr>
              <w:t>Effective hand hygiene is</w:t>
            </w:r>
            <w:r w:rsidR="000D1B68" w:rsidRPr="00F01E45">
              <w:rPr>
                <w:rFonts w:ascii="Poppins" w:hAnsi="Poppins" w:cs="Poppins"/>
                <w:bCs/>
              </w:rPr>
              <w:t xml:space="preserve"> one of the most important interventions</w:t>
            </w:r>
            <w:r w:rsidRPr="00F01E45">
              <w:rPr>
                <w:rFonts w:ascii="Poppins" w:hAnsi="Poppins" w:cs="Poppins"/>
                <w:bCs/>
              </w:rPr>
              <w:t xml:space="preserve"> to prevent t</w:t>
            </w:r>
            <w:r w:rsidR="00E03A96" w:rsidRPr="00F01E45">
              <w:rPr>
                <w:rFonts w:ascii="Poppins" w:hAnsi="Poppins" w:cs="Poppins"/>
                <w:bCs/>
              </w:rPr>
              <w:t xml:space="preserve">ransmission of </w:t>
            </w:r>
            <w:r w:rsidR="000605E1" w:rsidRPr="00F01E45">
              <w:rPr>
                <w:rFonts w:ascii="Poppins" w:hAnsi="Poppins" w:cs="Poppins"/>
                <w:bCs/>
              </w:rPr>
              <w:t>VRE</w:t>
            </w:r>
            <w:r w:rsidR="00666D6A" w:rsidRPr="00F01E45">
              <w:rPr>
                <w:rFonts w:ascii="Poppins" w:hAnsi="Poppins" w:cs="Poppins"/>
                <w:bCs/>
              </w:rPr>
              <w:t>.</w:t>
            </w:r>
            <w:r w:rsidR="000605E1" w:rsidRPr="00F01E45">
              <w:rPr>
                <w:rFonts w:ascii="Poppins" w:hAnsi="Poppins" w:cs="Poppins"/>
                <w:bCs/>
              </w:rPr>
              <w:t xml:space="preserve"> </w:t>
            </w:r>
            <w:r w:rsidR="00666D6A" w:rsidRPr="00F01E45">
              <w:rPr>
                <w:rFonts w:ascii="Poppins" w:hAnsi="Poppins" w:cs="Poppins"/>
                <w:bCs/>
              </w:rPr>
              <w:t>VRE</w:t>
            </w:r>
            <w:r w:rsidR="001A3F0E" w:rsidRPr="00F01E45">
              <w:rPr>
                <w:rFonts w:ascii="Poppins" w:hAnsi="Poppins" w:cs="Poppins"/>
                <w:bCs/>
              </w:rPr>
              <w:t xml:space="preserve"> </w:t>
            </w:r>
            <w:r w:rsidR="000605E1" w:rsidRPr="00F01E45">
              <w:rPr>
                <w:rFonts w:ascii="Poppins" w:hAnsi="Poppins" w:cs="Poppins"/>
                <w:bCs/>
              </w:rPr>
              <w:t xml:space="preserve">can be </w:t>
            </w:r>
            <w:r w:rsidR="00ED5979" w:rsidRPr="00F01E45">
              <w:rPr>
                <w:rFonts w:ascii="Poppins" w:hAnsi="Poppins" w:cs="Poppins"/>
                <w:bCs/>
              </w:rPr>
              <w:t>transmitted through the hands of healthcare workers, direct contact with contaminated objects, equipment and surfaces</w:t>
            </w:r>
            <w:r w:rsidR="00624039" w:rsidRPr="00F01E45">
              <w:rPr>
                <w:rFonts w:ascii="Poppins" w:hAnsi="Poppins" w:cs="Poppins"/>
                <w:bCs/>
              </w:rPr>
              <w:t xml:space="preserve">. Increased risk of </w:t>
            </w:r>
            <w:r w:rsidR="00E77477" w:rsidRPr="00F01E45">
              <w:rPr>
                <w:rFonts w:ascii="Poppins" w:hAnsi="Poppins" w:cs="Poppins"/>
                <w:bCs/>
              </w:rPr>
              <w:t>transmission</w:t>
            </w:r>
            <w:r w:rsidR="00624039" w:rsidRPr="00F01E45">
              <w:rPr>
                <w:rFonts w:ascii="Poppins" w:hAnsi="Poppins" w:cs="Poppins"/>
                <w:bCs/>
              </w:rPr>
              <w:t xml:space="preserve"> can occur when </w:t>
            </w:r>
            <w:r w:rsidR="00ED09A5" w:rsidRPr="00F01E45">
              <w:rPr>
                <w:rFonts w:ascii="Poppins" w:hAnsi="Poppins" w:cs="Poppins"/>
                <w:bCs/>
              </w:rPr>
              <w:t>patients have diarrheal infections.</w:t>
            </w:r>
            <w:r w:rsidR="00ED5979" w:rsidRPr="00F01E45">
              <w:rPr>
                <w:rFonts w:ascii="Poppins" w:hAnsi="Poppins" w:cs="Poppins"/>
                <w:bCs/>
              </w:rPr>
              <w:t xml:space="preserve"> </w:t>
            </w:r>
            <w:r w:rsidR="00E03A96" w:rsidRPr="00F01E45">
              <w:rPr>
                <w:rFonts w:ascii="Poppins" w:hAnsi="Poppins" w:cs="Poppins"/>
                <w:bCs/>
              </w:rPr>
              <w:t>All healthcare workers</w:t>
            </w:r>
            <w:r w:rsidR="00E245D9" w:rsidRPr="00F01E45">
              <w:rPr>
                <w:rFonts w:ascii="Poppins" w:hAnsi="Poppins" w:cs="Poppins"/>
                <w:bCs/>
              </w:rPr>
              <w:t xml:space="preserve"> should ensure they follow good hand hygiene practices and </w:t>
            </w:r>
            <w:r w:rsidR="008F1E68" w:rsidRPr="00F01E45">
              <w:rPr>
                <w:rFonts w:ascii="Poppins" w:hAnsi="Poppins" w:cs="Poppins"/>
                <w:bCs/>
              </w:rPr>
              <w:t xml:space="preserve">hospitals should ensure that the </w:t>
            </w:r>
            <w:hyperlink r:id="rId13" w:history="1">
              <w:r w:rsidR="008F1E68" w:rsidRPr="00F01E45">
                <w:rPr>
                  <w:rStyle w:val="Hyperlink"/>
                  <w:rFonts w:ascii="Poppins" w:hAnsi="Poppins" w:cs="Poppins"/>
                  <w:bCs/>
                </w:rPr>
                <w:t>5 moments of hand hygiene</w:t>
              </w:r>
            </w:hyperlink>
            <w:r w:rsidR="008F1E68" w:rsidRPr="00F01E45">
              <w:rPr>
                <w:rFonts w:ascii="Poppins" w:hAnsi="Poppins" w:cs="Poppins"/>
                <w:bCs/>
              </w:rPr>
              <w:t xml:space="preserve"> is adhered to.</w:t>
            </w:r>
          </w:p>
          <w:p w14:paraId="0A8B02C7" w14:textId="32CE836B" w:rsidR="008F1E68" w:rsidRPr="00F01E45" w:rsidRDefault="008F1E68" w:rsidP="00E022A3">
            <w:pPr>
              <w:rPr>
                <w:rFonts w:ascii="Poppins" w:hAnsi="Poppins" w:cs="Poppins"/>
                <w:bCs/>
              </w:rPr>
            </w:pPr>
            <w:r w:rsidRPr="00F01E45">
              <w:rPr>
                <w:rFonts w:ascii="Poppins" w:hAnsi="Poppins" w:cs="Poppins"/>
                <w:bCs/>
              </w:rPr>
              <w:lastRenderedPageBreak/>
              <w:t>Patients/ clients</w:t>
            </w:r>
            <w:r w:rsidR="004C1C4C" w:rsidRPr="00F01E45">
              <w:rPr>
                <w:rFonts w:ascii="Poppins" w:hAnsi="Poppins" w:cs="Poppins"/>
                <w:bCs/>
              </w:rPr>
              <w:t>/</w:t>
            </w:r>
            <w:r w:rsidRPr="00F01E45">
              <w:rPr>
                <w:rFonts w:ascii="Poppins" w:hAnsi="Poppins" w:cs="Poppins"/>
                <w:bCs/>
              </w:rPr>
              <w:t xml:space="preserve">residents should be </w:t>
            </w:r>
            <w:r w:rsidR="00A209A2" w:rsidRPr="00F01E45">
              <w:rPr>
                <w:rFonts w:ascii="Poppins" w:hAnsi="Poppins" w:cs="Poppins"/>
                <w:bCs/>
              </w:rPr>
              <w:t>reminded</w:t>
            </w:r>
            <w:r w:rsidRPr="00F01E45">
              <w:rPr>
                <w:rFonts w:ascii="Poppins" w:hAnsi="Poppins" w:cs="Poppins"/>
                <w:bCs/>
              </w:rPr>
              <w:t xml:space="preserve"> </w:t>
            </w:r>
            <w:r w:rsidR="00137412" w:rsidRPr="00F01E45">
              <w:rPr>
                <w:rFonts w:ascii="Poppins" w:hAnsi="Poppins" w:cs="Poppins"/>
                <w:bCs/>
              </w:rPr>
              <w:t>and / or assisted to clean their hands at the most appropriate times such as</w:t>
            </w:r>
          </w:p>
          <w:p w14:paraId="35C2A952" w14:textId="77777777" w:rsidR="00137412" w:rsidRPr="00F01E45" w:rsidRDefault="00137412" w:rsidP="00A209A2">
            <w:pPr>
              <w:pStyle w:val="ListParagraph"/>
              <w:numPr>
                <w:ilvl w:val="0"/>
                <w:numId w:val="19"/>
              </w:numPr>
              <w:rPr>
                <w:rFonts w:ascii="Poppins" w:hAnsi="Poppins" w:cs="Poppins"/>
                <w:bCs/>
              </w:rPr>
            </w:pPr>
            <w:r w:rsidRPr="00F01E45">
              <w:rPr>
                <w:rFonts w:ascii="Poppins" w:hAnsi="Poppins" w:cs="Poppins"/>
                <w:bCs/>
              </w:rPr>
              <w:t>After toilet</w:t>
            </w:r>
            <w:r w:rsidR="00DA3800" w:rsidRPr="00F01E45">
              <w:rPr>
                <w:rFonts w:ascii="Poppins" w:hAnsi="Poppins" w:cs="Poppins"/>
                <w:bCs/>
              </w:rPr>
              <w:t>ing</w:t>
            </w:r>
          </w:p>
          <w:p w14:paraId="276E5651" w14:textId="77777777" w:rsidR="00DA3800" w:rsidRPr="00F01E45" w:rsidRDefault="00DA3800" w:rsidP="00A209A2">
            <w:pPr>
              <w:pStyle w:val="ListParagraph"/>
              <w:numPr>
                <w:ilvl w:val="0"/>
                <w:numId w:val="19"/>
              </w:numPr>
              <w:rPr>
                <w:rFonts w:ascii="Poppins" w:hAnsi="Poppins" w:cs="Poppins"/>
                <w:bCs/>
              </w:rPr>
            </w:pPr>
            <w:r w:rsidRPr="00F01E45">
              <w:rPr>
                <w:rFonts w:ascii="Poppins" w:hAnsi="Poppins" w:cs="Poppins"/>
                <w:bCs/>
              </w:rPr>
              <w:t>Before eating</w:t>
            </w:r>
          </w:p>
          <w:p w14:paraId="75605249" w14:textId="77777777" w:rsidR="00DA3800" w:rsidRPr="00F01E45" w:rsidRDefault="00DA3800" w:rsidP="00A209A2">
            <w:pPr>
              <w:pStyle w:val="ListParagraph"/>
              <w:numPr>
                <w:ilvl w:val="0"/>
                <w:numId w:val="19"/>
              </w:numPr>
              <w:rPr>
                <w:rFonts w:ascii="Poppins" w:hAnsi="Poppins" w:cs="Poppins"/>
                <w:bCs/>
              </w:rPr>
            </w:pPr>
            <w:r w:rsidRPr="00F01E45">
              <w:rPr>
                <w:rFonts w:ascii="Poppins" w:hAnsi="Poppins" w:cs="Poppins"/>
                <w:bCs/>
              </w:rPr>
              <w:t>Before leaving room/ ward or bay</w:t>
            </w:r>
            <w:r w:rsidR="004022FF" w:rsidRPr="00F01E45">
              <w:rPr>
                <w:rFonts w:ascii="Poppins" w:hAnsi="Poppins" w:cs="Poppins"/>
                <w:bCs/>
              </w:rPr>
              <w:t xml:space="preserve"> – this is to reduce transmission from hands to other areas of hospital environment, rest home</w:t>
            </w:r>
            <w:r w:rsidR="00465BB3" w:rsidRPr="00F01E45">
              <w:rPr>
                <w:rFonts w:ascii="Poppins" w:hAnsi="Poppins" w:cs="Poppins"/>
                <w:bCs/>
              </w:rPr>
              <w:t xml:space="preserve"> or facility they reside in.</w:t>
            </w:r>
          </w:p>
          <w:p w14:paraId="6FE13836" w14:textId="221959A6" w:rsidR="002F3D8F" w:rsidRPr="00F01E45" w:rsidRDefault="002325F4" w:rsidP="00A209A2">
            <w:pPr>
              <w:pStyle w:val="ListParagraph"/>
              <w:numPr>
                <w:ilvl w:val="0"/>
                <w:numId w:val="19"/>
              </w:numPr>
              <w:rPr>
                <w:rFonts w:ascii="Poppins" w:hAnsi="Poppins" w:cs="Poppins"/>
                <w:bCs/>
              </w:rPr>
            </w:pPr>
            <w:r w:rsidRPr="00F01E45">
              <w:rPr>
                <w:rFonts w:ascii="Poppins" w:hAnsi="Poppins" w:cs="Poppins"/>
                <w:bCs/>
              </w:rPr>
              <w:t>When a</w:t>
            </w:r>
            <w:r w:rsidR="00B919B9" w:rsidRPr="00F01E45">
              <w:rPr>
                <w:rFonts w:ascii="Poppins" w:hAnsi="Poppins" w:cs="Poppins"/>
                <w:bCs/>
              </w:rPr>
              <w:t>ttending outpatient clinic appointments</w:t>
            </w:r>
          </w:p>
          <w:p w14:paraId="3A71583D" w14:textId="37A3DB84" w:rsidR="00ED09A5" w:rsidRPr="00F01E45" w:rsidRDefault="34D0E174" w:rsidP="6AA01DE0">
            <w:pPr>
              <w:ind w:left="28"/>
              <w:rPr>
                <w:rFonts w:ascii="Poppins" w:hAnsi="Poppins" w:cs="Poppins"/>
              </w:rPr>
            </w:pPr>
            <w:r w:rsidRPr="00F01E45">
              <w:rPr>
                <w:rFonts w:ascii="Poppins" w:hAnsi="Poppins" w:cs="Poppins"/>
              </w:rPr>
              <w:t xml:space="preserve">Visitors should </w:t>
            </w:r>
            <w:r w:rsidR="53CEEAAA" w:rsidRPr="00F01E45">
              <w:rPr>
                <w:rFonts w:ascii="Poppins" w:hAnsi="Poppins" w:cs="Poppins"/>
              </w:rPr>
              <w:t>have the m</w:t>
            </w:r>
            <w:r w:rsidR="31B02DF3" w:rsidRPr="00F01E45">
              <w:rPr>
                <w:rFonts w:ascii="Poppins" w:hAnsi="Poppins" w:cs="Poppins"/>
              </w:rPr>
              <w:t>eans to perform hand hygiene when visiting healthcare facilities</w:t>
            </w:r>
            <w:r w:rsidR="5DD7CF52" w:rsidRPr="00F01E45">
              <w:rPr>
                <w:rFonts w:ascii="Poppins" w:hAnsi="Poppins" w:cs="Poppins"/>
              </w:rPr>
              <w:t xml:space="preserve"> including </w:t>
            </w:r>
            <w:r w:rsidR="6D12BA66" w:rsidRPr="00F01E45">
              <w:rPr>
                <w:rFonts w:ascii="Poppins" w:hAnsi="Poppins" w:cs="Poppins"/>
              </w:rPr>
              <w:t>equipment and information.</w:t>
            </w:r>
          </w:p>
        </w:tc>
      </w:tr>
      <w:tr w:rsidR="00563EE8" w:rsidRPr="00F01E45" w14:paraId="39A821F8" w14:textId="77777777" w:rsidTr="1DB1AA91">
        <w:tc>
          <w:tcPr>
            <w:tcW w:w="1980" w:type="dxa"/>
          </w:tcPr>
          <w:p w14:paraId="6E46F495" w14:textId="3D31061E" w:rsidR="00563EE8" w:rsidRPr="00F01E45" w:rsidRDefault="00AF4289" w:rsidP="00E022A3">
            <w:pPr>
              <w:rPr>
                <w:rFonts w:ascii="Poppins" w:hAnsi="Poppins" w:cs="Poppins"/>
                <w:bCs/>
              </w:rPr>
            </w:pPr>
            <w:r w:rsidRPr="00F01E45">
              <w:rPr>
                <w:rFonts w:ascii="Poppins" w:hAnsi="Poppins" w:cs="Poppins"/>
                <w:bCs/>
              </w:rPr>
              <w:lastRenderedPageBreak/>
              <w:t>P</w:t>
            </w:r>
            <w:r w:rsidR="00F81D4F" w:rsidRPr="00F01E45">
              <w:rPr>
                <w:rFonts w:ascii="Poppins" w:hAnsi="Poppins" w:cs="Poppins"/>
                <w:bCs/>
              </w:rPr>
              <w:t>ersonal protective equipment (PPE)</w:t>
            </w:r>
          </w:p>
        </w:tc>
        <w:tc>
          <w:tcPr>
            <w:tcW w:w="7796" w:type="dxa"/>
          </w:tcPr>
          <w:p w14:paraId="10D126FE" w14:textId="0EFC141D" w:rsidR="00563EE8" w:rsidRPr="00F01E45" w:rsidRDefault="00D0460B" w:rsidP="00E022A3">
            <w:pPr>
              <w:rPr>
                <w:rFonts w:ascii="Poppins" w:hAnsi="Poppins" w:cs="Poppins"/>
                <w:bCs/>
              </w:rPr>
            </w:pPr>
            <w:hyperlink r:id="rId14" w:history="1">
              <w:r w:rsidR="00F81D4F" w:rsidRPr="00F01E45">
                <w:rPr>
                  <w:rStyle w:val="Hyperlink"/>
                  <w:rFonts w:ascii="Poppins" w:hAnsi="Poppins" w:cs="Poppins"/>
                  <w:bCs/>
                </w:rPr>
                <w:t xml:space="preserve">Standard and </w:t>
              </w:r>
              <w:r w:rsidR="00666D11" w:rsidRPr="00F01E45">
                <w:rPr>
                  <w:rStyle w:val="Hyperlink"/>
                  <w:rFonts w:ascii="Poppins" w:hAnsi="Poppins" w:cs="Poppins"/>
                  <w:bCs/>
                </w:rPr>
                <w:t>Contact precautions</w:t>
              </w:r>
            </w:hyperlink>
            <w:r w:rsidR="00666D11" w:rsidRPr="00F01E45">
              <w:rPr>
                <w:rFonts w:ascii="Poppins" w:hAnsi="Poppins" w:cs="Poppins"/>
                <w:bCs/>
              </w:rPr>
              <w:t xml:space="preserve"> are required for </w:t>
            </w:r>
            <w:r w:rsidR="004A608D" w:rsidRPr="00F01E45">
              <w:rPr>
                <w:rFonts w:ascii="Poppins" w:hAnsi="Poppins" w:cs="Poppins"/>
                <w:bCs/>
              </w:rPr>
              <w:t>when providing clinical care to</w:t>
            </w:r>
            <w:r w:rsidR="00F81D4F" w:rsidRPr="00F01E45">
              <w:rPr>
                <w:rFonts w:ascii="Poppins" w:hAnsi="Poppins" w:cs="Poppins"/>
                <w:bCs/>
              </w:rPr>
              <w:t xml:space="preserve"> </w:t>
            </w:r>
            <w:r w:rsidR="004A608D" w:rsidRPr="00F01E45">
              <w:rPr>
                <w:rFonts w:ascii="Poppins" w:hAnsi="Poppins" w:cs="Poppins"/>
                <w:bCs/>
              </w:rPr>
              <w:t>people</w:t>
            </w:r>
            <w:r w:rsidR="00F81D4F" w:rsidRPr="00F01E45">
              <w:rPr>
                <w:rFonts w:ascii="Poppins" w:hAnsi="Poppins" w:cs="Poppins"/>
                <w:bCs/>
              </w:rPr>
              <w:t xml:space="preserve"> positive for VRE.</w:t>
            </w:r>
            <w:r w:rsidR="00FA03F1" w:rsidRPr="00F01E45">
              <w:rPr>
                <w:rFonts w:ascii="Poppins" w:hAnsi="Poppins" w:cs="Poppins"/>
                <w:bCs/>
              </w:rPr>
              <w:t xml:space="preserve"> PPE should be donned before entering</w:t>
            </w:r>
            <w:r w:rsidR="00381FCE" w:rsidRPr="00F01E45">
              <w:rPr>
                <w:rFonts w:ascii="Poppins" w:hAnsi="Poppins" w:cs="Poppins"/>
                <w:bCs/>
              </w:rPr>
              <w:t xml:space="preserve"> a room/area</w:t>
            </w:r>
            <w:r w:rsidR="002312D2" w:rsidRPr="00F01E45">
              <w:rPr>
                <w:rFonts w:ascii="Poppins" w:hAnsi="Poppins" w:cs="Poppins"/>
                <w:bCs/>
              </w:rPr>
              <w:t>/setting</w:t>
            </w:r>
            <w:r w:rsidR="00381FCE" w:rsidRPr="00F01E45">
              <w:rPr>
                <w:rFonts w:ascii="Poppins" w:hAnsi="Poppins" w:cs="Poppins"/>
                <w:bCs/>
              </w:rPr>
              <w:t xml:space="preserve"> in which contact precautions are required</w:t>
            </w:r>
            <w:r w:rsidR="00CC4090" w:rsidRPr="00F01E45">
              <w:rPr>
                <w:rFonts w:ascii="Poppins" w:hAnsi="Poppins" w:cs="Poppins"/>
                <w:bCs/>
              </w:rPr>
              <w:t xml:space="preserve"> and removed disposed of safely before leaving</w:t>
            </w:r>
            <w:r w:rsidR="00C155F4" w:rsidRPr="00F01E45">
              <w:rPr>
                <w:rFonts w:ascii="Poppins" w:hAnsi="Poppins" w:cs="Poppins"/>
                <w:bCs/>
              </w:rPr>
              <w:t xml:space="preserve"> room/area</w:t>
            </w:r>
            <w:r w:rsidR="00381FCE" w:rsidRPr="00F01E45">
              <w:rPr>
                <w:rFonts w:ascii="Poppins" w:hAnsi="Poppins" w:cs="Poppins"/>
                <w:bCs/>
              </w:rPr>
              <w:t>.</w:t>
            </w:r>
            <w:r w:rsidR="00C155F4" w:rsidRPr="00F01E45">
              <w:rPr>
                <w:rFonts w:ascii="Poppins" w:hAnsi="Poppins" w:cs="Poppins"/>
                <w:bCs/>
              </w:rPr>
              <w:t xml:space="preserve"> Perform hand hygiene on exiting room</w:t>
            </w:r>
            <w:r w:rsidR="00963AE4" w:rsidRPr="00F01E45">
              <w:rPr>
                <w:rFonts w:ascii="Poppins" w:hAnsi="Poppins" w:cs="Poppins"/>
                <w:bCs/>
              </w:rPr>
              <w:t>/area</w:t>
            </w:r>
            <w:r w:rsidR="00C155F4" w:rsidRPr="00F01E45">
              <w:rPr>
                <w:rFonts w:ascii="Poppins" w:hAnsi="Poppins" w:cs="Poppins"/>
                <w:bCs/>
              </w:rPr>
              <w:t>.</w:t>
            </w:r>
          </w:p>
          <w:p w14:paraId="168B78BB" w14:textId="2A5AD44C" w:rsidR="00207E5A" w:rsidRPr="00F01E45" w:rsidRDefault="004660E8" w:rsidP="00AA3D6B">
            <w:pPr>
              <w:rPr>
                <w:rFonts w:ascii="Poppins" w:hAnsi="Poppins" w:cs="Poppins"/>
                <w:bCs/>
              </w:rPr>
            </w:pPr>
            <w:r w:rsidRPr="00F01E45">
              <w:rPr>
                <w:rFonts w:ascii="Poppins" w:hAnsi="Poppins" w:cs="Poppins"/>
                <w:bCs/>
              </w:rPr>
              <w:t>Single use gloves</w:t>
            </w:r>
            <w:r w:rsidR="00381FCE" w:rsidRPr="00F01E45">
              <w:rPr>
                <w:rFonts w:ascii="Poppins" w:hAnsi="Poppins" w:cs="Poppins"/>
                <w:bCs/>
              </w:rPr>
              <w:t xml:space="preserve"> </w:t>
            </w:r>
            <w:r w:rsidR="006A511D" w:rsidRPr="00F01E45">
              <w:rPr>
                <w:rFonts w:ascii="Poppins" w:hAnsi="Poppins" w:cs="Poppins"/>
                <w:bCs/>
              </w:rPr>
              <w:t>–Perform hand hygiene before</w:t>
            </w:r>
            <w:r w:rsidR="001A3F0E" w:rsidRPr="00F01E45">
              <w:rPr>
                <w:rFonts w:ascii="Poppins" w:hAnsi="Poppins" w:cs="Poppins"/>
                <w:bCs/>
              </w:rPr>
              <w:t xml:space="preserve"> donning</w:t>
            </w:r>
            <w:r w:rsidR="006A511D" w:rsidRPr="00F01E45">
              <w:rPr>
                <w:rFonts w:ascii="Poppins" w:hAnsi="Poppins" w:cs="Poppins"/>
                <w:bCs/>
              </w:rPr>
              <w:t xml:space="preserve"> glove</w:t>
            </w:r>
            <w:r w:rsidR="001A3F0E" w:rsidRPr="00F01E45">
              <w:rPr>
                <w:rFonts w:ascii="Poppins" w:hAnsi="Poppins" w:cs="Poppins"/>
                <w:bCs/>
              </w:rPr>
              <w:t>s</w:t>
            </w:r>
            <w:r w:rsidR="006A511D" w:rsidRPr="00F01E45">
              <w:rPr>
                <w:rFonts w:ascii="Poppins" w:hAnsi="Poppins" w:cs="Poppins"/>
                <w:bCs/>
              </w:rPr>
              <w:t xml:space="preserve"> </w:t>
            </w:r>
            <w:r w:rsidR="005C02E3" w:rsidRPr="00F01E45">
              <w:rPr>
                <w:rFonts w:ascii="Poppins" w:hAnsi="Poppins" w:cs="Poppins"/>
                <w:bCs/>
              </w:rPr>
              <w:t>and after removal.</w:t>
            </w:r>
            <w:r w:rsidR="00C77684" w:rsidRPr="00F01E45">
              <w:rPr>
                <w:rFonts w:ascii="Poppins" w:hAnsi="Poppins" w:cs="Poppins"/>
                <w:bCs/>
              </w:rPr>
              <w:t xml:space="preserve"> </w:t>
            </w:r>
          </w:p>
          <w:p w14:paraId="3321FB08" w14:textId="58BE3F04" w:rsidR="004660E8" w:rsidRPr="00F01E45" w:rsidRDefault="00B92EB0" w:rsidP="00AA3D6B">
            <w:pPr>
              <w:rPr>
                <w:rFonts w:ascii="Poppins" w:hAnsi="Poppins" w:cs="Poppins"/>
                <w:bCs/>
              </w:rPr>
            </w:pPr>
            <w:r w:rsidRPr="00F01E45">
              <w:rPr>
                <w:rFonts w:ascii="Poppins" w:hAnsi="Poppins" w:cs="Poppins"/>
                <w:bCs/>
              </w:rPr>
              <w:t xml:space="preserve">Single use </w:t>
            </w:r>
            <w:r w:rsidR="00FA03F1" w:rsidRPr="00F01E45">
              <w:rPr>
                <w:rFonts w:ascii="Poppins" w:hAnsi="Poppins" w:cs="Poppins"/>
                <w:bCs/>
              </w:rPr>
              <w:t xml:space="preserve">Apron/gowns </w:t>
            </w:r>
            <w:r w:rsidR="006A511D" w:rsidRPr="00F01E45">
              <w:rPr>
                <w:rFonts w:ascii="Poppins" w:hAnsi="Poppins" w:cs="Poppins"/>
                <w:bCs/>
              </w:rPr>
              <w:t xml:space="preserve">– to protect uniform or clothing from </w:t>
            </w:r>
            <w:r w:rsidR="008259F1" w:rsidRPr="00F01E45">
              <w:rPr>
                <w:rFonts w:ascii="Poppins" w:hAnsi="Poppins" w:cs="Poppins"/>
                <w:bCs/>
              </w:rPr>
              <w:t xml:space="preserve">potential sources of environmental contamination. </w:t>
            </w:r>
            <w:r w:rsidR="00323B92" w:rsidRPr="00F01E45">
              <w:rPr>
                <w:rFonts w:ascii="Poppins" w:hAnsi="Poppins" w:cs="Poppins"/>
                <w:bCs/>
              </w:rPr>
              <w:t xml:space="preserve">Assessment of whether a gown or apron is required needs to include the risk </w:t>
            </w:r>
            <w:r w:rsidR="00B30898" w:rsidRPr="00F01E45">
              <w:rPr>
                <w:rFonts w:ascii="Poppins" w:hAnsi="Poppins" w:cs="Poppins"/>
                <w:bCs/>
              </w:rPr>
              <w:t>anticipated contact with blood or body flui</w:t>
            </w:r>
            <w:r w:rsidR="00D65CE9" w:rsidRPr="00F01E45">
              <w:rPr>
                <w:rFonts w:ascii="Poppins" w:hAnsi="Poppins" w:cs="Poppins"/>
                <w:bCs/>
              </w:rPr>
              <w:t>ds and contact with contaminated objects</w:t>
            </w:r>
            <w:r w:rsidR="001A3F0E" w:rsidRPr="00F01E45">
              <w:rPr>
                <w:rFonts w:ascii="Poppins" w:hAnsi="Poppins" w:cs="Poppins"/>
                <w:bCs/>
              </w:rPr>
              <w:t>.</w:t>
            </w:r>
          </w:p>
        </w:tc>
      </w:tr>
      <w:tr w:rsidR="00563EE8" w:rsidRPr="00F01E45" w14:paraId="2904D895" w14:textId="77777777" w:rsidTr="1DB1AA91">
        <w:tc>
          <w:tcPr>
            <w:tcW w:w="1980" w:type="dxa"/>
          </w:tcPr>
          <w:p w14:paraId="022C0C8D" w14:textId="4A97EE48" w:rsidR="00563EE8" w:rsidRPr="00F01E45" w:rsidRDefault="00AF4289" w:rsidP="00E022A3">
            <w:pPr>
              <w:rPr>
                <w:rFonts w:ascii="Poppins" w:hAnsi="Poppins" w:cs="Poppins"/>
                <w:bCs/>
              </w:rPr>
            </w:pPr>
            <w:r w:rsidRPr="00F01E45">
              <w:rPr>
                <w:rFonts w:ascii="Poppins" w:hAnsi="Poppins" w:cs="Poppins"/>
                <w:bCs/>
              </w:rPr>
              <w:t>Environmental cleaning</w:t>
            </w:r>
          </w:p>
        </w:tc>
        <w:tc>
          <w:tcPr>
            <w:tcW w:w="7796" w:type="dxa"/>
          </w:tcPr>
          <w:p w14:paraId="66717151" w14:textId="174D72F7" w:rsidR="00563EE8" w:rsidRPr="00F01E45" w:rsidRDefault="00B51352" w:rsidP="00E022A3">
            <w:pPr>
              <w:rPr>
                <w:rFonts w:ascii="Poppins" w:hAnsi="Poppins" w:cs="Poppins"/>
                <w:bCs/>
              </w:rPr>
            </w:pPr>
            <w:r w:rsidRPr="00F01E45">
              <w:rPr>
                <w:rFonts w:ascii="Poppins" w:hAnsi="Poppins" w:cs="Poppins"/>
                <w:bCs/>
              </w:rPr>
              <w:t xml:space="preserve">Increasing frequency of cleaning especially in </w:t>
            </w:r>
            <w:r w:rsidR="00616250" w:rsidRPr="00F01E45">
              <w:rPr>
                <w:rFonts w:ascii="Poppins" w:hAnsi="Poppins" w:cs="Poppins"/>
                <w:bCs/>
              </w:rPr>
              <w:t xml:space="preserve">identified </w:t>
            </w:r>
            <w:r w:rsidRPr="00F01E45">
              <w:rPr>
                <w:rFonts w:ascii="Poppins" w:hAnsi="Poppins" w:cs="Poppins"/>
                <w:bCs/>
              </w:rPr>
              <w:t>high risk areas</w:t>
            </w:r>
            <w:r w:rsidR="00E2471F" w:rsidRPr="00F01E45">
              <w:rPr>
                <w:rFonts w:ascii="Poppins" w:hAnsi="Poppins" w:cs="Poppins"/>
                <w:bCs/>
              </w:rPr>
              <w:t xml:space="preserve"> including high touch objects such as call bell, door handles, bed rails, locker tops, </w:t>
            </w:r>
            <w:r w:rsidR="00F435AA" w:rsidRPr="00F01E45">
              <w:rPr>
                <w:rFonts w:ascii="Poppins" w:hAnsi="Poppins" w:cs="Poppins"/>
                <w:bCs/>
              </w:rPr>
              <w:t>light switches. Bathrooms (toilet</w:t>
            </w:r>
            <w:r w:rsidR="00B62304" w:rsidRPr="00F01E45">
              <w:rPr>
                <w:rFonts w:ascii="Poppins" w:hAnsi="Poppins" w:cs="Poppins"/>
                <w:bCs/>
              </w:rPr>
              <w:t>/ flush</w:t>
            </w:r>
            <w:r w:rsidR="00F435AA" w:rsidRPr="00F01E45">
              <w:rPr>
                <w:rFonts w:ascii="Poppins" w:hAnsi="Poppins" w:cs="Poppins"/>
                <w:bCs/>
              </w:rPr>
              <w:t xml:space="preserve"> </w:t>
            </w:r>
            <w:r w:rsidR="00B62304" w:rsidRPr="00F01E45">
              <w:rPr>
                <w:rFonts w:ascii="Poppins" w:hAnsi="Poppins" w:cs="Poppins"/>
                <w:bCs/>
              </w:rPr>
              <w:t>handle, taps, shower faucets)</w:t>
            </w:r>
            <w:r w:rsidR="00B86C93" w:rsidRPr="00F01E45">
              <w:rPr>
                <w:rFonts w:ascii="Poppins" w:hAnsi="Poppins" w:cs="Poppins"/>
                <w:bCs/>
              </w:rPr>
              <w:t>.</w:t>
            </w:r>
            <w:r w:rsidR="00C84786" w:rsidRPr="00F01E45">
              <w:rPr>
                <w:rFonts w:ascii="Poppins" w:hAnsi="Poppins" w:cs="Poppins"/>
                <w:bCs/>
              </w:rPr>
              <w:t xml:space="preserve"> </w:t>
            </w:r>
            <w:r w:rsidR="0011220A" w:rsidRPr="00F01E45">
              <w:rPr>
                <w:rFonts w:ascii="Poppins" w:hAnsi="Poppins" w:cs="Poppins"/>
                <w:bCs/>
              </w:rPr>
              <w:t xml:space="preserve">Cleaning should be top to bottom </w:t>
            </w:r>
            <w:r w:rsidR="00E2203A" w:rsidRPr="00F01E45">
              <w:rPr>
                <w:rFonts w:ascii="Poppins" w:hAnsi="Poppins" w:cs="Poppins"/>
                <w:bCs/>
              </w:rPr>
              <w:t>and clean to dirty.</w:t>
            </w:r>
            <w:r w:rsidR="00C63B15" w:rsidRPr="00F01E45">
              <w:rPr>
                <w:rFonts w:ascii="Poppins" w:hAnsi="Poppins" w:cs="Poppins"/>
                <w:bCs/>
              </w:rPr>
              <w:t xml:space="preserve"> </w:t>
            </w:r>
          </w:p>
          <w:p w14:paraId="01F0ADC9" w14:textId="3CADB48C" w:rsidR="00B86C93" w:rsidRPr="00F01E45" w:rsidRDefault="00B86C93" w:rsidP="00E022A3">
            <w:pPr>
              <w:rPr>
                <w:rFonts w:ascii="Poppins" w:hAnsi="Poppins" w:cs="Poppins"/>
                <w:bCs/>
              </w:rPr>
            </w:pPr>
            <w:r w:rsidRPr="00F01E45">
              <w:rPr>
                <w:rFonts w:ascii="Poppins" w:hAnsi="Poppins" w:cs="Poppins"/>
                <w:bCs/>
              </w:rPr>
              <w:t xml:space="preserve">Facility cleaning </w:t>
            </w:r>
            <w:r w:rsidR="00BB1E58" w:rsidRPr="00F01E45">
              <w:rPr>
                <w:rFonts w:ascii="Poppins" w:hAnsi="Poppins" w:cs="Poppins"/>
                <w:bCs/>
              </w:rPr>
              <w:t xml:space="preserve">policies should be in place </w:t>
            </w:r>
            <w:r w:rsidR="00B51603" w:rsidRPr="00F01E45">
              <w:rPr>
                <w:rFonts w:ascii="Poppins" w:hAnsi="Poppins" w:cs="Poppins"/>
                <w:bCs/>
              </w:rPr>
              <w:t>including</w:t>
            </w:r>
            <w:r w:rsidR="00BB1E58" w:rsidRPr="00F01E45">
              <w:rPr>
                <w:rFonts w:ascii="Poppins" w:hAnsi="Poppins" w:cs="Poppins"/>
                <w:bCs/>
              </w:rPr>
              <w:t xml:space="preserve"> an auditing </w:t>
            </w:r>
            <w:r w:rsidR="00B51603" w:rsidRPr="00F01E45">
              <w:rPr>
                <w:rFonts w:ascii="Poppins" w:hAnsi="Poppins" w:cs="Poppins"/>
                <w:bCs/>
              </w:rPr>
              <w:t xml:space="preserve">feedback </w:t>
            </w:r>
            <w:r w:rsidR="00BB1E58" w:rsidRPr="00F01E45">
              <w:rPr>
                <w:rFonts w:ascii="Poppins" w:hAnsi="Poppins" w:cs="Poppins"/>
                <w:bCs/>
              </w:rPr>
              <w:t xml:space="preserve">process to ensure that </w:t>
            </w:r>
            <w:r w:rsidR="00E65146" w:rsidRPr="00F01E45">
              <w:rPr>
                <w:rFonts w:ascii="Poppins" w:hAnsi="Poppins" w:cs="Poppins"/>
                <w:bCs/>
              </w:rPr>
              <w:t>cleaning processes are being met.</w:t>
            </w:r>
            <w:r w:rsidR="00BB1E58" w:rsidRPr="00F01E45">
              <w:rPr>
                <w:rFonts w:ascii="Poppins" w:hAnsi="Poppins" w:cs="Poppins"/>
                <w:bCs/>
              </w:rPr>
              <w:t xml:space="preserve"> </w:t>
            </w:r>
          </w:p>
          <w:p w14:paraId="3A7E0FB2" w14:textId="25B8CCE1" w:rsidR="001A4852" w:rsidRPr="00F01E45" w:rsidRDefault="4D19880B" w:rsidP="6AA01DE0">
            <w:pPr>
              <w:rPr>
                <w:rFonts w:ascii="Poppins" w:hAnsi="Poppins" w:cs="Poppins"/>
              </w:rPr>
            </w:pPr>
            <w:r w:rsidRPr="00F01E45">
              <w:rPr>
                <w:rFonts w:ascii="Poppins" w:hAnsi="Poppins" w:cs="Poppins"/>
              </w:rPr>
              <w:t>Products used for cleaning and disinfection should be approved for use</w:t>
            </w:r>
            <w:r w:rsidR="0808D203" w:rsidRPr="00F01E45">
              <w:rPr>
                <w:rFonts w:ascii="Poppins" w:hAnsi="Poppins" w:cs="Poppins"/>
              </w:rPr>
              <w:t xml:space="preserve"> against VRE</w:t>
            </w:r>
            <w:r w:rsidR="4B8544CF" w:rsidRPr="00F01E45">
              <w:rPr>
                <w:rFonts w:ascii="Poppins" w:hAnsi="Poppins" w:cs="Poppins"/>
              </w:rPr>
              <w:t xml:space="preserve"> and</w:t>
            </w:r>
            <w:r w:rsidR="73F24C59" w:rsidRPr="00F01E45">
              <w:rPr>
                <w:rFonts w:ascii="Poppins" w:hAnsi="Poppins" w:cs="Poppins"/>
              </w:rPr>
              <w:t xml:space="preserve"> be</w:t>
            </w:r>
            <w:r w:rsidR="4B8544CF" w:rsidRPr="00F01E45">
              <w:rPr>
                <w:rFonts w:ascii="Poppins" w:hAnsi="Poppins" w:cs="Poppins"/>
              </w:rPr>
              <w:t xml:space="preserve"> a hospital-grade product</w:t>
            </w:r>
            <w:r w:rsidR="0808D203" w:rsidRPr="00F01E45">
              <w:rPr>
                <w:rFonts w:ascii="Poppins" w:hAnsi="Poppins" w:cs="Poppins"/>
              </w:rPr>
              <w:t xml:space="preserve">, align with any </w:t>
            </w:r>
            <w:r w:rsidR="2C8F7BA5" w:rsidRPr="00F01E45">
              <w:rPr>
                <w:rFonts w:ascii="Poppins" w:hAnsi="Poppins" w:cs="Poppins"/>
              </w:rPr>
              <w:t>manufacturer's</w:t>
            </w:r>
            <w:r w:rsidR="0808D203" w:rsidRPr="00F01E45">
              <w:rPr>
                <w:rFonts w:ascii="Poppins" w:hAnsi="Poppins" w:cs="Poppins"/>
              </w:rPr>
              <w:t xml:space="preserve"> instructions for use </w:t>
            </w:r>
            <w:r w:rsidR="6C86D32F" w:rsidRPr="00F01E45">
              <w:rPr>
                <w:rFonts w:ascii="Poppins" w:hAnsi="Poppins" w:cs="Poppins"/>
              </w:rPr>
              <w:t>including dwell time</w:t>
            </w:r>
            <w:r w:rsidR="5D1CB0AC" w:rsidRPr="00F01E45">
              <w:rPr>
                <w:rFonts w:ascii="Poppins" w:hAnsi="Poppins" w:cs="Poppins"/>
              </w:rPr>
              <w:t>, any additional PPE required</w:t>
            </w:r>
            <w:r w:rsidR="5623F648" w:rsidRPr="00F01E45">
              <w:rPr>
                <w:rFonts w:ascii="Poppins" w:hAnsi="Poppins" w:cs="Poppins"/>
              </w:rPr>
              <w:t xml:space="preserve"> and</w:t>
            </w:r>
            <w:r w:rsidR="5D1CB0AC" w:rsidRPr="00F01E45">
              <w:rPr>
                <w:rFonts w:ascii="Poppins" w:hAnsi="Poppins" w:cs="Poppins"/>
              </w:rPr>
              <w:t xml:space="preserve"> stored safely against any health and </w:t>
            </w:r>
            <w:r w:rsidR="5D1CB0AC" w:rsidRPr="00F01E45">
              <w:rPr>
                <w:rFonts w:ascii="Poppins" w:hAnsi="Poppins" w:cs="Poppins"/>
              </w:rPr>
              <w:lastRenderedPageBreak/>
              <w:t>safety requirements.</w:t>
            </w:r>
            <w:r w:rsidR="00C63B15" w:rsidRPr="00F01E45">
              <w:rPr>
                <w:rFonts w:ascii="Poppins" w:hAnsi="Poppins" w:cs="Poppins"/>
              </w:rPr>
              <w:t xml:space="preserve"> All </w:t>
            </w:r>
            <w:r w:rsidR="001A4852" w:rsidRPr="00F01E45">
              <w:rPr>
                <w:rFonts w:ascii="Poppins" w:hAnsi="Poppins" w:cs="Poppins"/>
              </w:rPr>
              <w:t xml:space="preserve">surfaces should be </w:t>
            </w:r>
            <w:r w:rsidR="00C63B15" w:rsidRPr="00F01E45">
              <w:rPr>
                <w:rFonts w:ascii="Poppins" w:hAnsi="Poppins" w:cs="Poppins"/>
              </w:rPr>
              <w:t xml:space="preserve">washable/wipeable </w:t>
            </w:r>
            <w:r w:rsidR="001A4852" w:rsidRPr="00F01E45">
              <w:rPr>
                <w:rFonts w:ascii="Poppins" w:hAnsi="Poppins" w:cs="Poppins"/>
              </w:rPr>
              <w:t>and</w:t>
            </w:r>
            <w:r w:rsidR="00C63B15" w:rsidRPr="00F01E45">
              <w:rPr>
                <w:rFonts w:ascii="Poppins" w:hAnsi="Poppins" w:cs="Poppins"/>
              </w:rPr>
              <w:t xml:space="preserve"> intact.</w:t>
            </w:r>
            <w:r w:rsidR="4B8544CF" w:rsidRPr="00F01E45">
              <w:rPr>
                <w:rFonts w:ascii="Poppins" w:hAnsi="Poppins" w:cs="Poppins"/>
              </w:rPr>
              <w:t xml:space="preserve"> </w:t>
            </w:r>
          </w:p>
          <w:p w14:paraId="1CF6B6BC" w14:textId="3E616C21" w:rsidR="004C31D0" w:rsidRPr="00F01E45" w:rsidRDefault="4B8544CF" w:rsidP="6AA01DE0">
            <w:pPr>
              <w:rPr>
                <w:rFonts w:ascii="Poppins" w:hAnsi="Poppins" w:cs="Poppins"/>
              </w:rPr>
            </w:pPr>
            <w:r w:rsidRPr="00F01E45">
              <w:rPr>
                <w:rFonts w:ascii="Poppins" w:hAnsi="Poppins" w:cs="Poppins"/>
              </w:rPr>
              <w:t>All staff responsible for cleaning should</w:t>
            </w:r>
            <w:r w:rsidR="3B609654" w:rsidRPr="00F01E45">
              <w:rPr>
                <w:rFonts w:ascii="Poppins" w:hAnsi="Poppins" w:cs="Poppins"/>
              </w:rPr>
              <w:t xml:space="preserve"> </w:t>
            </w:r>
            <w:r w:rsidR="716809D4" w:rsidRPr="00F01E45">
              <w:rPr>
                <w:rFonts w:ascii="Poppins" w:hAnsi="Poppins" w:cs="Poppins"/>
              </w:rPr>
              <w:t xml:space="preserve">be trained in cleaning processes/techniques and safe use of </w:t>
            </w:r>
            <w:r w:rsidR="0BED311C" w:rsidRPr="00F01E45">
              <w:rPr>
                <w:rFonts w:ascii="Poppins" w:hAnsi="Poppins" w:cs="Poppins"/>
              </w:rPr>
              <w:t>products.</w:t>
            </w:r>
          </w:p>
          <w:p w14:paraId="0AF57BD7" w14:textId="14A03300" w:rsidR="0073072D" w:rsidRPr="00F01E45" w:rsidRDefault="0BED311C" w:rsidP="6AA01DE0">
            <w:pPr>
              <w:rPr>
                <w:rFonts w:ascii="Poppins" w:hAnsi="Poppins" w:cs="Poppins"/>
              </w:rPr>
            </w:pPr>
            <w:r w:rsidRPr="00F01E45">
              <w:rPr>
                <w:rFonts w:ascii="Poppins" w:hAnsi="Poppins" w:cs="Poppins"/>
              </w:rPr>
              <w:t xml:space="preserve">Detergent physical cleans should always occur before </w:t>
            </w:r>
            <w:r w:rsidR="6FE4B0AA" w:rsidRPr="00F01E45">
              <w:rPr>
                <w:rFonts w:ascii="Poppins" w:hAnsi="Poppins" w:cs="Poppins"/>
              </w:rPr>
              <w:t xml:space="preserve">chemical </w:t>
            </w:r>
            <w:r w:rsidRPr="00F01E45">
              <w:rPr>
                <w:rFonts w:ascii="Poppins" w:hAnsi="Poppins" w:cs="Poppins"/>
              </w:rPr>
              <w:t>disinfection</w:t>
            </w:r>
            <w:r w:rsidR="1FF56D96" w:rsidRPr="00F01E45">
              <w:rPr>
                <w:rFonts w:ascii="Poppins" w:hAnsi="Poppins" w:cs="Poppins"/>
              </w:rPr>
              <w:t xml:space="preserve"> through a </w:t>
            </w:r>
            <w:r w:rsidR="41ADD23A" w:rsidRPr="00F01E45">
              <w:rPr>
                <w:rFonts w:ascii="Poppins" w:hAnsi="Poppins" w:cs="Poppins"/>
              </w:rPr>
              <w:t>2-step</w:t>
            </w:r>
            <w:r w:rsidR="1FF56D96" w:rsidRPr="00F01E45">
              <w:rPr>
                <w:rFonts w:ascii="Poppins" w:hAnsi="Poppins" w:cs="Poppins"/>
              </w:rPr>
              <w:t xml:space="preserve"> process. </w:t>
            </w:r>
          </w:p>
          <w:p w14:paraId="109B1160" w14:textId="44424B18" w:rsidR="007760F2" w:rsidRPr="00F01E45" w:rsidRDefault="007760F2" w:rsidP="00E022A3">
            <w:pPr>
              <w:rPr>
                <w:rFonts w:ascii="Poppins" w:hAnsi="Poppins" w:cs="Poppins"/>
                <w:bCs/>
              </w:rPr>
            </w:pPr>
            <w:r w:rsidRPr="00F01E45">
              <w:rPr>
                <w:rFonts w:ascii="Poppins" w:hAnsi="Poppins" w:cs="Poppins"/>
                <w:bCs/>
              </w:rPr>
              <w:t xml:space="preserve">Products that combine a 2 in 1 product may be used as </w:t>
            </w:r>
            <w:r w:rsidR="004551FC" w:rsidRPr="00F01E45">
              <w:rPr>
                <w:rFonts w:ascii="Poppins" w:hAnsi="Poppins" w:cs="Poppins"/>
                <w:bCs/>
              </w:rPr>
              <w:t xml:space="preserve">an alternative and </w:t>
            </w:r>
            <w:r w:rsidRPr="00F01E45">
              <w:rPr>
                <w:rFonts w:ascii="Poppins" w:hAnsi="Poppins" w:cs="Poppins"/>
                <w:bCs/>
              </w:rPr>
              <w:t>appropriate</w:t>
            </w:r>
            <w:r w:rsidR="005B2B5F" w:rsidRPr="00F01E45">
              <w:rPr>
                <w:rFonts w:ascii="Poppins" w:hAnsi="Poppins" w:cs="Poppins"/>
                <w:bCs/>
              </w:rPr>
              <w:t xml:space="preserve"> but physical</w:t>
            </w:r>
            <w:r w:rsidR="0073072D" w:rsidRPr="00F01E45">
              <w:rPr>
                <w:rFonts w:ascii="Poppins" w:hAnsi="Poppins" w:cs="Poppins"/>
                <w:bCs/>
              </w:rPr>
              <w:t>/mechanical cleaning</w:t>
            </w:r>
            <w:r w:rsidR="009E1379" w:rsidRPr="00F01E45">
              <w:rPr>
                <w:rFonts w:ascii="Poppins" w:hAnsi="Poppins" w:cs="Poppins"/>
                <w:bCs/>
              </w:rPr>
              <w:t xml:space="preserve"> is still required</w:t>
            </w:r>
            <w:r w:rsidR="0073072D" w:rsidRPr="00F01E45">
              <w:rPr>
                <w:rFonts w:ascii="Poppins" w:hAnsi="Poppins" w:cs="Poppins"/>
                <w:bCs/>
              </w:rPr>
              <w:t>.</w:t>
            </w:r>
            <w:r w:rsidR="005B2B5F" w:rsidRPr="00F01E45">
              <w:rPr>
                <w:rFonts w:ascii="Poppins" w:hAnsi="Poppins" w:cs="Poppins"/>
                <w:bCs/>
              </w:rPr>
              <w:t xml:space="preserve"> </w:t>
            </w:r>
          </w:p>
          <w:p w14:paraId="72DDE993" w14:textId="074866E3" w:rsidR="00224F9B" w:rsidRPr="00F01E45" w:rsidRDefault="00224F9B" w:rsidP="00E022A3">
            <w:pPr>
              <w:rPr>
                <w:rFonts w:ascii="Poppins" w:hAnsi="Poppins" w:cs="Poppins"/>
                <w:bCs/>
              </w:rPr>
            </w:pPr>
            <w:r w:rsidRPr="00F01E45">
              <w:rPr>
                <w:rFonts w:ascii="Poppins" w:hAnsi="Poppins" w:cs="Poppins"/>
                <w:bCs/>
              </w:rPr>
              <w:t xml:space="preserve">Use of non-touch technologies can be used as per </w:t>
            </w:r>
            <w:r w:rsidR="00FB6E57" w:rsidRPr="00F01E45">
              <w:rPr>
                <w:rFonts w:ascii="Poppins" w:hAnsi="Poppins" w:cs="Poppins"/>
                <w:bCs/>
              </w:rPr>
              <w:t>facility policy after physical clean performed.</w:t>
            </w:r>
          </w:p>
          <w:p w14:paraId="6EEA2E73" w14:textId="46A2E335" w:rsidR="00C14C55" w:rsidRPr="00F01E45" w:rsidRDefault="007760F2" w:rsidP="00E022A3">
            <w:pPr>
              <w:rPr>
                <w:rFonts w:ascii="Poppins" w:hAnsi="Poppins" w:cs="Poppins"/>
                <w:bCs/>
              </w:rPr>
            </w:pPr>
            <w:r w:rsidRPr="00F01E45">
              <w:rPr>
                <w:rFonts w:ascii="Poppins" w:hAnsi="Poppins" w:cs="Poppins"/>
                <w:bCs/>
              </w:rPr>
              <w:t>Terminal clean</w:t>
            </w:r>
            <w:r w:rsidR="00F95F9C" w:rsidRPr="00F01E45">
              <w:rPr>
                <w:rFonts w:ascii="Poppins" w:hAnsi="Poppins" w:cs="Poppins"/>
                <w:bCs/>
              </w:rPr>
              <w:t xml:space="preserve"> of room following exit/discharge of VRE patients</w:t>
            </w:r>
            <w:r w:rsidR="00AF6A1B" w:rsidRPr="00F01E45">
              <w:rPr>
                <w:rFonts w:ascii="Poppins" w:hAnsi="Poppins" w:cs="Poppins"/>
                <w:bCs/>
              </w:rPr>
              <w:t>/residents</w:t>
            </w:r>
            <w:r w:rsidR="00F95F9C" w:rsidRPr="00F01E45">
              <w:rPr>
                <w:rFonts w:ascii="Poppins" w:hAnsi="Poppins" w:cs="Poppins"/>
                <w:bCs/>
              </w:rPr>
              <w:t xml:space="preserve"> should be undertaken as per local policy.</w:t>
            </w:r>
            <w:r w:rsidR="00B86C93" w:rsidRPr="00F01E45">
              <w:rPr>
                <w:rFonts w:ascii="Poppins" w:hAnsi="Poppins" w:cs="Poppins"/>
                <w:bCs/>
              </w:rPr>
              <w:t xml:space="preserve"> </w:t>
            </w:r>
          </w:p>
        </w:tc>
      </w:tr>
      <w:tr w:rsidR="00563EE8" w:rsidRPr="00F01E45" w14:paraId="04DC3F18" w14:textId="77777777" w:rsidTr="1DB1AA91">
        <w:tc>
          <w:tcPr>
            <w:tcW w:w="1980" w:type="dxa"/>
          </w:tcPr>
          <w:p w14:paraId="39F59EC7" w14:textId="4191EC19" w:rsidR="00563EE8" w:rsidRPr="00F01E45" w:rsidRDefault="001C37E4" w:rsidP="00E022A3">
            <w:pPr>
              <w:rPr>
                <w:rFonts w:ascii="Poppins" w:hAnsi="Poppins" w:cs="Poppins"/>
                <w:bCs/>
              </w:rPr>
            </w:pPr>
            <w:r w:rsidRPr="00F01E45">
              <w:rPr>
                <w:rFonts w:ascii="Poppins" w:hAnsi="Poppins" w:cs="Poppins"/>
                <w:bCs/>
              </w:rPr>
              <w:lastRenderedPageBreak/>
              <w:t>Patient equipment cleaning</w:t>
            </w:r>
          </w:p>
        </w:tc>
        <w:tc>
          <w:tcPr>
            <w:tcW w:w="7796" w:type="dxa"/>
          </w:tcPr>
          <w:p w14:paraId="1ED8F92F" w14:textId="1C32CA07" w:rsidR="00563EE8" w:rsidRPr="00F01E45" w:rsidRDefault="0073072D" w:rsidP="00E022A3">
            <w:pPr>
              <w:rPr>
                <w:rFonts w:ascii="Poppins" w:hAnsi="Poppins" w:cs="Poppins"/>
                <w:bCs/>
              </w:rPr>
            </w:pPr>
            <w:r w:rsidRPr="00F01E45">
              <w:rPr>
                <w:rFonts w:ascii="Poppins" w:hAnsi="Poppins" w:cs="Poppins"/>
                <w:bCs/>
              </w:rPr>
              <w:t xml:space="preserve">Patient equipment should be single </w:t>
            </w:r>
            <w:r w:rsidR="00C63B15" w:rsidRPr="00F01E45">
              <w:rPr>
                <w:rFonts w:ascii="Poppins" w:hAnsi="Poppins" w:cs="Poppins"/>
                <w:bCs/>
              </w:rPr>
              <w:t>use and</w:t>
            </w:r>
            <w:r w:rsidR="00286285" w:rsidRPr="00F01E45">
              <w:rPr>
                <w:rFonts w:ascii="Poppins" w:hAnsi="Poppins" w:cs="Poppins"/>
                <w:bCs/>
              </w:rPr>
              <w:t xml:space="preserve"> dedicated for patient use</w:t>
            </w:r>
            <w:r w:rsidR="00C54F58" w:rsidRPr="00F01E45">
              <w:rPr>
                <w:rFonts w:ascii="Poppins" w:hAnsi="Poppins" w:cs="Poppins"/>
                <w:bCs/>
              </w:rPr>
              <w:t xml:space="preserve"> were possible. Reusable patient-care equipment must be</w:t>
            </w:r>
            <w:r w:rsidR="00C63B15" w:rsidRPr="00F01E45">
              <w:rPr>
                <w:rFonts w:ascii="Poppins" w:hAnsi="Poppins" w:cs="Poppins"/>
                <w:bCs/>
              </w:rPr>
              <w:t xml:space="preserve"> in good condition, wipeable and</w:t>
            </w:r>
            <w:r w:rsidR="00C54F58" w:rsidRPr="00F01E45">
              <w:rPr>
                <w:rFonts w:ascii="Poppins" w:hAnsi="Poppins" w:cs="Poppins"/>
                <w:bCs/>
              </w:rPr>
              <w:t xml:space="preserve"> thoroughly cleaned and disinfected between patients each and every time</w:t>
            </w:r>
            <w:r w:rsidR="007B3F64" w:rsidRPr="00F01E45">
              <w:rPr>
                <w:rFonts w:ascii="Poppins" w:hAnsi="Poppins" w:cs="Poppins"/>
                <w:bCs/>
              </w:rPr>
              <w:t xml:space="preserve"> used.</w:t>
            </w:r>
            <w:r w:rsidR="00C63B15" w:rsidRPr="00F01E45">
              <w:rPr>
                <w:rFonts w:ascii="Poppins" w:hAnsi="Poppins" w:cs="Poppins"/>
                <w:bCs/>
              </w:rPr>
              <w:t xml:space="preserve"> Items that are in poor condition and cannot be cleaned effectively should be discarded.</w:t>
            </w:r>
          </w:p>
        </w:tc>
      </w:tr>
      <w:tr w:rsidR="00563EE8" w:rsidRPr="00F01E45" w14:paraId="0BDFA495" w14:textId="77777777" w:rsidTr="1DB1AA91">
        <w:tc>
          <w:tcPr>
            <w:tcW w:w="1980" w:type="dxa"/>
          </w:tcPr>
          <w:p w14:paraId="106D25FB" w14:textId="2373DA86" w:rsidR="00563EE8" w:rsidRPr="00F01E45" w:rsidRDefault="007D00FF" w:rsidP="00E022A3">
            <w:pPr>
              <w:rPr>
                <w:rFonts w:ascii="Poppins" w:hAnsi="Poppins" w:cs="Poppins"/>
                <w:bCs/>
              </w:rPr>
            </w:pPr>
            <w:r w:rsidRPr="00F01E45">
              <w:rPr>
                <w:rFonts w:ascii="Poppins" w:hAnsi="Poppins" w:cs="Poppins"/>
                <w:bCs/>
              </w:rPr>
              <w:t>Screenin</w:t>
            </w:r>
            <w:r w:rsidR="00F85E2E" w:rsidRPr="00F01E45">
              <w:rPr>
                <w:rFonts w:ascii="Poppins" w:hAnsi="Poppins" w:cs="Poppins"/>
                <w:bCs/>
              </w:rPr>
              <w:t>g</w:t>
            </w:r>
          </w:p>
        </w:tc>
        <w:tc>
          <w:tcPr>
            <w:tcW w:w="7796" w:type="dxa"/>
          </w:tcPr>
          <w:p w14:paraId="15BB211D" w14:textId="383055C1" w:rsidR="000A40E5" w:rsidRPr="00F01E45" w:rsidRDefault="00776632" w:rsidP="00FB6DCB">
            <w:pPr>
              <w:rPr>
                <w:rFonts w:ascii="Poppins" w:hAnsi="Poppins" w:cs="Poppins"/>
                <w:bCs/>
              </w:rPr>
            </w:pPr>
            <w:r w:rsidRPr="00F01E45">
              <w:rPr>
                <w:rFonts w:ascii="Poppins" w:hAnsi="Poppins" w:cs="Poppins"/>
                <w:bCs/>
              </w:rPr>
              <w:t>All acute healthcare facilities should have a policy for screening for MDROs including VRE that is appropriate to their environment</w:t>
            </w:r>
            <w:r w:rsidR="00D34935" w:rsidRPr="00F01E45">
              <w:rPr>
                <w:rFonts w:ascii="Poppins" w:hAnsi="Poppins" w:cs="Poppins"/>
                <w:bCs/>
              </w:rPr>
              <w:t xml:space="preserve"> and the situation</w:t>
            </w:r>
            <w:r w:rsidRPr="00F01E45">
              <w:rPr>
                <w:rFonts w:ascii="Poppins" w:hAnsi="Poppins" w:cs="Poppins"/>
                <w:bCs/>
              </w:rPr>
              <w:t xml:space="preserve">. </w:t>
            </w:r>
            <w:r w:rsidR="00F2134A" w:rsidRPr="00F01E45">
              <w:rPr>
                <w:rFonts w:ascii="Poppins" w:hAnsi="Poppins" w:cs="Poppins"/>
                <w:bCs/>
              </w:rPr>
              <w:t>This could include the need to set up a local or regional IMT</w:t>
            </w:r>
            <w:r w:rsidR="004E6E38" w:rsidRPr="00F01E45">
              <w:rPr>
                <w:rFonts w:ascii="Poppins" w:hAnsi="Poppins" w:cs="Poppins"/>
                <w:bCs/>
              </w:rPr>
              <w:t>.</w:t>
            </w:r>
          </w:p>
          <w:p w14:paraId="1CEEEB5C" w14:textId="001BF9FE" w:rsidR="00776632" w:rsidRPr="00F01E45" w:rsidRDefault="00776632" w:rsidP="1DB1AA91">
            <w:pPr>
              <w:rPr>
                <w:rFonts w:ascii="Poppins" w:hAnsi="Poppins" w:cs="Poppins"/>
              </w:rPr>
            </w:pPr>
            <w:r w:rsidRPr="1DB1AA91">
              <w:rPr>
                <w:rFonts w:ascii="Poppins" w:hAnsi="Poppins" w:cs="Poppins"/>
              </w:rPr>
              <w:t xml:space="preserve">As a minimum, </w:t>
            </w:r>
            <w:r w:rsidR="7DEA196C" w:rsidRPr="1DB1AA91">
              <w:rPr>
                <w:rFonts w:ascii="Poppins" w:hAnsi="Poppins" w:cs="Poppins"/>
              </w:rPr>
              <w:t>screening should</w:t>
            </w:r>
            <w:r w:rsidRPr="1DB1AA91">
              <w:rPr>
                <w:rFonts w:ascii="Poppins" w:hAnsi="Poppins" w:cs="Poppins"/>
              </w:rPr>
              <w:t xml:space="preserve"> focus on higher risk situations</w:t>
            </w:r>
            <w:r w:rsidR="000D7382" w:rsidRPr="1DB1AA91">
              <w:rPr>
                <w:rFonts w:ascii="Poppins" w:hAnsi="Poppins" w:cs="Poppins"/>
              </w:rPr>
              <w:t xml:space="preserve"> </w:t>
            </w:r>
            <w:r w:rsidR="00FD54E5" w:rsidRPr="1DB1AA91">
              <w:rPr>
                <w:rFonts w:ascii="Poppins" w:hAnsi="Poppins" w:cs="Poppins"/>
              </w:rPr>
              <w:t>and area</w:t>
            </w:r>
            <w:r w:rsidR="000D7382" w:rsidRPr="1DB1AA91">
              <w:rPr>
                <w:rFonts w:ascii="Poppins" w:hAnsi="Poppins" w:cs="Poppins"/>
              </w:rPr>
              <w:t>s</w:t>
            </w:r>
            <w:r w:rsidRPr="1DB1AA91">
              <w:rPr>
                <w:rFonts w:ascii="Poppins" w:hAnsi="Poppins" w:cs="Poppins"/>
              </w:rPr>
              <w:t>:</w:t>
            </w:r>
          </w:p>
          <w:p w14:paraId="34238E44" w14:textId="15D017A8" w:rsidR="00776632" w:rsidRPr="00F01E45" w:rsidRDefault="601A2A44" w:rsidP="6AA01DE0">
            <w:pPr>
              <w:pStyle w:val="ListParagraph"/>
              <w:numPr>
                <w:ilvl w:val="0"/>
                <w:numId w:val="21"/>
              </w:numPr>
              <w:rPr>
                <w:rFonts w:ascii="Poppins" w:hAnsi="Poppins" w:cs="Poppins"/>
              </w:rPr>
            </w:pPr>
            <w:r w:rsidRPr="00F01E45">
              <w:rPr>
                <w:rFonts w:ascii="Poppins" w:hAnsi="Poppins" w:cs="Poppins"/>
              </w:rPr>
              <w:t xml:space="preserve">If VRE has not been identified at your facility, recommend admission screening on patients who have been </w:t>
            </w:r>
            <w:r w:rsidR="00C64E9F" w:rsidRPr="00F01E45">
              <w:rPr>
                <w:rFonts w:ascii="Poppins" w:hAnsi="Poppins" w:cs="Poppins"/>
              </w:rPr>
              <w:t>hospitalised or received haemodialysis in a centre</w:t>
            </w:r>
            <w:r w:rsidRPr="00F01E45">
              <w:rPr>
                <w:rFonts w:ascii="Poppins" w:hAnsi="Poppins" w:cs="Poppins"/>
              </w:rPr>
              <w:t xml:space="preserve"> within a transmission risk area within the preceding </w:t>
            </w:r>
            <w:r w:rsidR="00DE2F6E" w:rsidRPr="00F01E45">
              <w:rPr>
                <w:rFonts w:ascii="Poppins" w:hAnsi="Poppins" w:cs="Poppins"/>
              </w:rPr>
              <w:t>12</w:t>
            </w:r>
            <w:r w:rsidRPr="00F01E45">
              <w:rPr>
                <w:rFonts w:ascii="Poppins" w:hAnsi="Poppins" w:cs="Poppins"/>
              </w:rPr>
              <w:t xml:space="preserve"> months (within NZ or overseas)</w:t>
            </w:r>
            <w:r w:rsidR="000D1B68" w:rsidRPr="00F01E45">
              <w:rPr>
                <w:rFonts w:ascii="Poppins" w:hAnsi="Poppins" w:cs="Poppins"/>
              </w:rPr>
              <w:t>.</w:t>
            </w:r>
          </w:p>
          <w:p w14:paraId="1AD14C16" w14:textId="50EAE1CC" w:rsidR="00776632" w:rsidRPr="00F01E45" w:rsidRDefault="610F8756" w:rsidP="6AA01DE0">
            <w:pPr>
              <w:pStyle w:val="ListParagraph"/>
              <w:numPr>
                <w:ilvl w:val="0"/>
                <w:numId w:val="21"/>
              </w:numPr>
              <w:rPr>
                <w:rFonts w:ascii="Poppins" w:hAnsi="Poppins" w:cs="Poppins"/>
              </w:rPr>
            </w:pPr>
            <w:r w:rsidRPr="00F01E45">
              <w:rPr>
                <w:rFonts w:ascii="Poppins" w:hAnsi="Poppins" w:cs="Poppins"/>
              </w:rPr>
              <w:t>Risk assessment and c</w:t>
            </w:r>
            <w:r w:rsidR="4B5DE141" w:rsidRPr="00F01E45">
              <w:rPr>
                <w:rFonts w:ascii="Poppins" w:hAnsi="Poppins" w:cs="Poppins"/>
              </w:rPr>
              <w:t xml:space="preserve">ontact tracing </w:t>
            </w:r>
            <w:r w:rsidR="49388FA6" w:rsidRPr="00F01E45">
              <w:rPr>
                <w:rFonts w:ascii="Poppins" w:hAnsi="Poppins" w:cs="Poppins"/>
              </w:rPr>
              <w:t xml:space="preserve">should be </w:t>
            </w:r>
            <w:r w:rsidR="4B5DE141" w:rsidRPr="00F01E45">
              <w:rPr>
                <w:rFonts w:ascii="Poppins" w:hAnsi="Poppins" w:cs="Poppins"/>
              </w:rPr>
              <w:t xml:space="preserve">initiated </w:t>
            </w:r>
            <w:r w:rsidR="4EC5BD5D" w:rsidRPr="00F01E45">
              <w:rPr>
                <w:rFonts w:ascii="Poppins" w:hAnsi="Poppins" w:cs="Poppins"/>
              </w:rPr>
              <w:t xml:space="preserve">if a patient is identified with VRE who has not been isolated, and the patient has shared a room or bathroom with others. </w:t>
            </w:r>
          </w:p>
          <w:p w14:paraId="7188CFC6" w14:textId="02300139" w:rsidR="00776632" w:rsidRPr="00F01E45" w:rsidRDefault="401532B6" w:rsidP="4A4C8933">
            <w:pPr>
              <w:pStyle w:val="ListParagraph"/>
              <w:numPr>
                <w:ilvl w:val="0"/>
                <w:numId w:val="21"/>
              </w:numPr>
              <w:rPr>
                <w:rFonts w:ascii="Poppins" w:eastAsia="Calibri" w:hAnsi="Poppins" w:cs="Poppins"/>
              </w:rPr>
            </w:pPr>
            <w:r w:rsidRPr="1DB1AA91">
              <w:rPr>
                <w:rFonts w:ascii="Poppins" w:eastAsia="Calibri" w:hAnsi="Poppins" w:cs="Poppins"/>
              </w:rPr>
              <w:t xml:space="preserve">A local or regional outbreak committee should be set up to manage </w:t>
            </w:r>
            <w:r w:rsidR="00C64E9F" w:rsidRPr="1DB1AA91">
              <w:rPr>
                <w:rFonts w:ascii="Poppins" w:eastAsia="Calibri" w:hAnsi="Poppins" w:cs="Poppins"/>
              </w:rPr>
              <w:t xml:space="preserve">VRE clusters. Additional strategies including regular screening of patients in </w:t>
            </w:r>
            <w:r w:rsidR="2CA495A1" w:rsidRPr="1DB1AA91">
              <w:rPr>
                <w:rFonts w:ascii="Poppins" w:eastAsia="Calibri" w:hAnsi="Poppins" w:cs="Poppins"/>
              </w:rPr>
              <w:t>high-risk</w:t>
            </w:r>
            <w:r w:rsidR="00C64E9F" w:rsidRPr="1DB1AA91">
              <w:rPr>
                <w:rFonts w:ascii="Poppins" w:eastAsia="Calibri" w:hAnsi="Poppins" w:cs="Poppins"/>
              </w:rPr>
              <w:t xml:space="preserve"> units may be instituted.</w:t>
            </w:r>
            <w:r w:rsidR="2050FACC" w:rsidRPr="1DB1AA91">
              <w:rPr>
                <w:rFonts w:ascii="Poppins" w:eastAsia="Calibri" w:hAnsi="Poppins" w:cs="Poppins"/>
              </w:rPr>
              <w:t xml:space="preserve"> </w:t>
            </w:r>
          </w:p>
          <w:p w14:paraId="74E205F9" w14:textId="67F033E8" w:rsidR="00776632" w:rsidRPr="00F01E45" w:rsidRDefault="0A02C673" w:rsidP="6AA01DE0">
            <w:pPr>
              <w:pStyle w:val="ListParagraph"/>
              <w:numPr>
                <w:ilvl w:val="0"/>
                <w:numId w:val="21"/>
              </w:numPr>
              <w:rPr>
                <w:rFonts w:ascii="Poppins" w:hAnsi="Poppins" w:cs="Poppins"/>
              </w:rPr>
            </w:pPr>
            <w:r w:rsidRPr="00F01E45">
              <w:rPr>
                <w:rFonts w:ascii="Poppins" w:hAnsi="Poppins" w:cs="Poppins"/>
              </w:rPr>
              <w:lastRenderedPageBreak/>
              <w:t>A</w:t>
            </w:r>
            <w:r w:rsidR="601A2A44" w:rsidRPr="00F01E45">
              <w:rPr>
                <w:rFonts w:ascii="Poppins" w:hAnsi="Poppins" w:cs="Poppins"/>
              </w:rPr>
              <w:t>dmission screening on patients being admitted to</w:t>
            </w:r>
            <w:r w:rsidR="1D16930D" w:rsidRPr="00F01E45">
              <w:rPr>
                <w:rFonts w:ascii="Poppins" w:hAnsi="Poppins" w:cs="Poppins"/>
              </w:rPr>
              <w:t xml:space="preserve"> ARC,</w:t>
            </w:r>
            <w:r w:rsidR="601A2A44" w:rsidRPr="00F01E45">
              <w:rPr>
                <w:rFonts w:ascii="Poppins" w:hAnsi="Poppins" w:cs="Poppins"/>
              </w:rPr>
              <w:t xml:space="preserve"> ICU, transplant, haematology or renal unit or any other higher risk units as identified by local IPC service</w:t>
            </w:r>
            <w:r w:rsidR="2F41F1F5" w:rsidRPr="00F01E45">
              <w:rPr>
                <w:rFonts w:ascii="Poppins" w:hAnsi="Poppins" w:cs="Poppins"/>
              </w:rPr>
              <w:t xml:space="preserve"> may also be indicated when transmission links are unknown. </w:t>
            </w:r>
          </w:p>
          <w:p w14:paraId="2D791A2B" w14:textId="0A4F244E" w:rsidR="000D7382" w:rsidRPr="00F01E45" w:rsidRDefault="00A22D6A" w:rsidP="6AA01DE0">
            <w:pPr>
              <w:pStyle w:val="ListParagraph"/>
              <w:numPr>
                <w:ilvl w:val="0"/>
                <w:numId w:val="21"/>
              </w:numPr>
              <w:rPr>
                <w:rFonts w:ascii="Poppins" w:hAnsi="Poppins" w:cs="Poppins"/>
              </w:rPr>
            </w:pPr>
            <w:r w:rsidRPr="1DB1AA91">
              <w:rPr>
                <w:rFonts w:ascii="Poppins" w:hAnsi="Poppins" w:cs="Poppins"/>
              </w:rPr>
              <w:t>Regular s</w:t>
            </w:r>
            <w:r w:rsidR="000D7382" w:rsidRPr="1DB1AA91">
              <w:rPr>
                <w:rFonts w:ascii="Poppins" w:hAnsi="Poppins" w:cs="Poppins"/>
              </w:rPr>
              <w:t xml:space="preserve">creening </w:t>
            </w:r>
            <w:r w:rsidRPr="1DB1AA91">
              <w:rPr>
                <w:rFonts w:ascii="Poppins" w:hAnsi="Poppins" w:cs="Poppins"/>
              </w:rPr>
              <w:t>of</w:t>
            </w:r>
            <w:r w:rsidR="005522C5" w:rsidRPr="1DB1AA91">
              <w:rPr>
                <w:rFonts w:ascii="Poppins" w:hAnsi="Poppins" w:cs="Poppins"/>
              </w:rPr>
              <w:t xml:space="preserve"> patients </w:t>
            </w:r>
            <w:r w:rsidR="00BD4A7F" w:rsidRPr="1DB1AA91">
              <w:rPr>
                <w:rFonts w:ascii="Poppins" w:hAnsi="Poppins" w:cs="Poppins"/>
              </w:rPr>
              <w:t xml:space="preserve">receiving on-going medical treatments or </w:t>
            </w:r>
            <w:r w:rsidR="0077301B" w:rsidRPr="1DB1AA91">
              <w:rPr>
                <w:rFonts w:ascii="Poppins" w:hAnsi="Poppins" w:cs="Poppins"/>
              </w:rPr>
              <w:t>interventions</w:t>
            </w:r>
            <w:r w:rsidRPr="1DB1AA91">
              <w:rPr>
                <w:rFonts w:ascii="Poppins" w:hAnsi="Poppins" w:cs="Poppins"/>
              </w:rPr>
              <w:t xml:space="preserve"> or who remain in wards or units identified as</w:t>
            </w:r>
            <w:r w:rsidR="0077301B" w:rsidRPr="1DB1AA91">
              <w:rPr>
                <w:rFonts w:ascii="Poppins" w:hAnsi="Poppins" w:cs="Poppins"/>
              </w:rPr>
              <w:t xml:space="preserve"> </w:t>
            </w:r>
            <w:r w:rsidR="414EFED2" w:rsidRPr="1DB1AA91">
              <w:rPr>
                <w:rFonts w:ascii="Poppins" w:hAnsi="Poppins" w:cs="Poppins"/>
              </w:rPr>
              <w:t xml:space="preserve">a </w:t>
            </w:r>
            <w:r w:rsidR="09B384F1" w:rsidRPr="1DB1AA91">
              <w:rPr>
                <w:rFonts w:ascii="Poppins" w:hAnsi="Poppins" w:cs="Poppins"/>
              </w:rPr>
              <w:t>high-risk</w:t>
            </w:r>
            <w:r w:rsidR="0077301B" w:rsidRPr="1DB1AA91">
              <w:rPr>
                <w:rFonts w:ascii="Poppins" w:hAnsi="Poppins" w:cs="Poppins"/>
              </w:rPr>
              <w:t xml:space="preserve"> area</w:t>
            </w:r>
            <w:r w:rsidR="7332B90A" w:rsidRPr="1DB1AA91">
              <w:rPr>
                <w:rFonts w:ascii="Poppins" w:hAnsi="Poppins" w:cs="Poppins"/>
              </w:rPr>
              <w:t>.</w:t>
            </w:r>
            <w:r w:rsidR="00C33F9A" w:rsidRPr="1DB1AA91">
              <w:rPr>
                <w:rFonts w:ascii="Poppins" w:hAnsi="Poppins" w:cs="Poppins"/>
              </w:rPr>
              <w:t xml:space="preserve"> </w:t>
            </w:r>
          </w:p>
          <w:p w14:paraId="35018D0E" w14:textId="6AE2970E" w:rsidR="00776632" w:rsidRPr="00F01E45" w:rsidRDefault="00776632" w:rsidP="00776632">
            <w:pPr>
              <w:rPr>
                <w:rFonts w:ascii="Poppins" w:hAnsi="Poppins" w:cs="Poppins"/>
                <w:bCs/>
              </w:rPr>
            </w:pPr>
            <w:r w:rsidRPr="00F01E45">
              <w:rPr>
                <w:rFonts w:ascii="Poppins" w:hAnsi="Poppins" w:cs="Poppins"/>
                <w:bCs/>
              </w:rPr>
              <w:t>Screening and testing enable early possible identification of cases and decreases the risk of cross transmission to other susceptible patients.</w:t>
            </w:r>
          </w:p>
          <w:p w14:paraId="2CEA2683" w14:textId="46E25E42" w:rsidR="00563EE8" w:rsidRPr="00F01E45" w:rsidRDefault="793BD642" w:rsidP="6AA01DE0">
            <w:pPr>
              <w:rPr>
                <w:rFonts w:ascii="Poppins" w:hAnsi="Poppins" w:cs="Poppins"/>
              </w:rPr>
            </w:pPr>
            <w:r w:rsidRPr="00F01E45">
              <w:rPr>
                <w:rFonts w:ascii="Poppins" w:hAnsi="Poppins" w:cs="Poppins"/>
              </w:rPr>
              <w:t xml:space="preserve">Routine </w:t>
            </w:r>
            <w:r w:rsidR="71C5A97C" w:rsidRPr="00F01E45">
              <w:rPr>
                <w:rFonts w:ascii="Poppins" w:hAnsi="Poppins" w:cs="Poppins"/>
              </w:rPr>
              <w:t>s</w:t>
            </w:r>
            <w:r w:rsidR="0B32050D" w:rsidRPr="00F01E45">
              <w:rPr>
                <w:rFonts w:ascii="Poppins" w:hAnsi="Poppins" w:cs="Poppins"/>
              </w:rPr>
              <w:t>creening of healthcare staff is not recommended.</w:t>
            </w:r>
            <w:r w:rsidR="641133EF" w:rsidRPr="00F01E45">
              <w:rPr>
                <w:rFonts w:ascii="Poppins" w:eastAsia="Calibri" w:hAnsi="Poppins" w:cs="Poppins"/>
                <w:color w:val="FF0000"/>
                <w:lang w:eastAsia="en-US"/>
              </w:rPr>
              <w:t xml:space="preserve"> </w:t>
            </w:r>
          </w:p>
          <w:p w14:paraId="4656D2BE" w14:textId="4AD920E1" w:rsidR="00563EE8" w:rsidRPr="00F01E45" w:rsidRDefault="792720F7" w:rsidP="6AA01DE0">
            <w:pPr>
              <w:rPr>
                <w:rFonts w:ascii="Poppins" w:hAnsi="Poppins" w:cs="Poppins"/>
              </w:rPr>
            </w:pPr>
            <w:r w:rsidRPr="00F01E45">
              <w:rPr>
                <w:rFonts w:ascii="Poppins" w:eastAsia="Calibri" w:hAnsi="Poppins" w:cs="Poppins"/>
                <w:lang w:eastAsia="en-US"/>
              </w:rPr>
              <w:t xml:space="preserve">People who have had an infection or are colonised with VRE are considered to be colonised indefinitely at this time and must always remain in contact precautions for all hospital admissions. </w:t>
            </w:r>
            <w:r w:rsidR="48A6D646" w:rsidRPr="00F01E45">
              <w:rPr>
                <w:rFonts w:ascii="Poppins" w:hAnsi="Poppins" w:cs="Poppins"/>
              </w:rPr>
              <w:t xml:space="preserve"> </w:t>
            </w:r>
          </w:p>
        </w:tc>
      </w:tr>
      <w:tr w:rsidR="00F305C2" w:rsidRPr="00F01E45" w14:paraId="5558B60D" w14:textId="77777777" w:rsidTr="1DB1AA91">
        <w:tc>
          <w:tcPr>
            <w:tcW w:w="1980" w:type="dxa"/>
          </w:tcPr>
          <w:p w14:paraId="39B77E62" w14:textId="3055D7B1" w:rsidR="00F305C2" w:rsidRPr="00F01E45" w:rsidRDefault="00F305C2" w:rsidP="00E022A3">
            <w:pPr>
              <w:rPr>
                <w:rFonts w:ascii="Poppins" w:hAnsi="Poppins" w:cs="Poppins"/>
                <w:bCs/>
              </w:rPr>
            </w:pPr>
            <w:r w:rsidRPr="00F01E45">
              <w:rPr>
                <w:rFonts w:ascii="Poppins" w:hAnsi="Poppins" w:cs="Poppins"/>
                <w:bCs/>
              </w:rPr>
              <w:lastRenderedPageBreak/>
              <w:t>Antimicrobial stewardship</w:t>
            </w:r>
          </w:p>
        </w:tc>
        <w:tc>
          <w:tcPr>
            <w:tcW w:w="7796" w:type="dxa"/>
          </w:tcPr>
          <w:p w14:paraId="4F784E17" w14:textId="13FCCB66" w:rsidR="00F305C2" w:rsidRPr="00F01E45" w:rsidRDefault="00E66303" w:rsidP="00FB6DCB">
            <w:pPr>
              <w:rPr>
                <w:rFonts w:ascii="Poppins" w:hAnsi="Poppins" w:cs="Poppins"/>
                <w:bCs/>
              </w:rPr>
            </w:pPr>
            <w:r w:rsidRPr="00F01E45">
              <w:rPr>
                <w:rFonts w:ascii="Poppins" w:hAnsi="Poppins" w:cs="Poppins"/>
                <w:bCs/>
              </w:rPr>
              <w:t>Healthcare</w:t>
            </w:r>
            <w:r w:rsidR="00547F95" w:rsidRPr="00F01E45">
              <w:rPr>
                <w:rFonts w:ascii="Poppins" w:hAnsi="Poppins" w:cs="Poppins"/>
                <w:bCs/>
              </w:rPr>
              <w:t xml:space="preserve"> facilities and providers should </w:t>
            </w:r>
            <w:r w:rsidRPr="00F01E45">
              <w:rPr>
                <w:rFonts w:ascii="Poppins" w:hAnsi="Poppins" w:cs="Poppins"/>
                <w:bCs/>
              </w:rPr>
              <w:t xml:space="preserve">adhere </w:t>
            </w:r>
            <w:r w:rsidR="009E60FE" w:rsidRPr="00F01E45">
              <w:rPr>
                <w:rFonts w:ascii="Poppins" w:hAnsi="Poppins" w:cs="Poppins"/>
                <w:bCs/>
              </w:rPr>
              <w:t xml:space="preserve">to </w:t>
            </w:r>
            <w:r w:rsidRPr="00F01E45">
              <w:rPr>
                <w:rFonts w:ascii="Poppins" w:hAnsi="Poppins" w:cs="Poppins"/>
                <w:bCs/>
              </w:rPr>
              <w:t xml:space="preserve">good </w:t>
            </w:r>
            <w:r w:rsidR="009E60FE" w:rsidRPr="00F01E45">
              <w:rPr>
                <w:rFonts w:ascii="Poppins" w:hAnsi="Poppins" w:cs="Poppins"/>
                <w:bCs/>
              </w:rPr>
              <w:t xml:space="preserve">practice </w:t>
            </w:r>
            <w:r w:rsidRPr="00F01E45">
              <w:rPr>
                <w:rFonts w:ascii="Poppins" w:hAnsi="Poppins" w:cs="Poppins"/>
                <w:bCs/>
              </w:rPr>
              <w:t>recommendation</w:t>
            </w:r>
            <w:r w:rsidR="009E60FE" w:rsidRPr="00F01E45">
              <w:rPr>
                <w:rFonts w:ascii="Poppins" w:hAnsi="Poppins" w:cs="Poppins"/>
                <w:bCs/>
              </w:rPr>
              <w:t xml:space="preserve"> for prescribing antimicrobial</w:t>
            </w:r>
            <w:r w:rsidR="008A1C5F" w:rsidRPr="00F01E45">
              <w:rPr>
                <w:rFonts w:ascii="Poppins" w:hAnsi="Poppins" w:cs="Poppins"/>
                <w:bCs/>
              </w:rPr>
              <w:t>s</w:t>
            </w:r>
            <w:r w:rsidR="00A357DC" w:rsidRPr="00F01E45">
              <w:rPr>
                <w:rFonts w:ascii="Poppins" w:hAnsi="Poppins" w:cs="Poppins"/>
                <w:bCs/>
              </w:rPr>
              <w:t xml:space="preserve"> as per their own prescribing guidance documents or through </w:t>
            </w:r>
            <w:hyperlink r:id="rId15" w:history="1">
              <w:proofErr w:type="spellStart"/>
              <w:r w:rsidR="00BE47EC" w:rsidRPr="00F01E45">
                <w:rPr>
                  <w:rStyle w:val="Hyperlink"/>
                  <w:rFonts w:ascii="Poppins" w:hAnsi="Poppins" w:cs="Poppins"/>
                  <w:bCs/>
                </w:rPr>
                <w:t>bpac</w:t>
              </w:r>
              <w:proofErr w:type="spellEnd"/>
              <w:r w:rsidR="00BE47EC" w:rsidRPr="00F01E45">
                <w:rPr>
                  <w:rStyle w:val="Hyperlink"/>
                  <w:rFonts w:ascii="Poppins" w:hAnsi="Poppins" w:cs="Poppins"/>
                  <w:bCs/>
                </w:rPr>
                <w:t xml:space="preserve"> guidelines</w:t>
              </w:r>
            </w:hyperlink>
            <w:r w:rsidR="008A1C5F" w:rsidRPr="00F01E45">
              <w:rPr>
                <w:rFonts w:ascii="Poppins" w:hAnsi="Poppins" w:cs="Poppins"/>
                <w:bCs/>
              </w:rPr>
              <w:t xml:space="preserve"> </w:t>
            </w:r>
          </w:p>
        </w:tc>
      </w:tr>
      <w:tr w:rsidR="00567584" w:rsidRPr="00F01E45" w14:paraId="284F3F8B" w14:textId="77777777" w:rsidTr="1DB1AA91">
        <w:trPr>
          <w:trHeight w:val="85"/>
        </w:trPr>
        <w:tc>
          <w:tcPr>
            <w:tcW w:w="1980" w:type="dxa"/>
          </w:tcPr>
          <w:p w14:paraId="6E5A5D88" w14:textId="7AF8C260" w:rsidR="00567584" w:rsidRPr="00F01E45" w:rsidRDefault="00567584" w:rsidP="00E022A3">
            <w:pPr>
              <w:rPr>
                <w:rFonts w:ascii="Poppins" w:hAnsi="Poppins" w:cs="Poppins"/>
                <w:bCs/>
              </w:rPr>
            </w:pPr>
            <w:r w:rsidRPr="00F01E45">
              <w:rPr>
                <w:rFonts w:ascii="Poppins" w:hAnsi="Poppins" w:cs="Poppins"/>
                <w:bCs/>
              </w:rPr>
              <w:t>Education</w:t>
            </w:r>
          </w:p>
        </w:tc>
        <w:tc>
          <w:tcPr>
            <w:tcW w:w="7796" w:type="dxa"/>
          </w:tcPr>
          <w:p w14:paraId="254DF0D5" w14:textId="77777777" w:rsidR="00551533" w:rsidRPr="00F01E45" w:rsidRDefault="00FB7510" w:rsidP="007C31C4">
            <w:pPr>
              <w:rPr>
                <w:rFonts w:ascii="Poppins" w:hAnsi="Poppins" w:cs="Poppins"/>
                <w:bCs/>
              </w:rPr>
            </w:pPr>
            <w:r w:rsidRPr="00F01E45">
              <w:rPr>
                <w:rFonts w:ascii="Poppins" w:hAnsi="Poppins" w:cs="Poppins"/>
                <w:bCs/>
              </w:rPr>
              <w:t xml:space="preserve">All staff should </w:t>
            </w:r>
            <w:r w:rsidR="00C642BD" w:rsidRPr="00F01E45">
              <w:rPr>
                <w:rFonts w:ascii="Poppins" w:hAnsi="Poppins" w:cs="Poppins"/>
                <w:bCs/>
              </w:rPr>
              <w:t>re</w:t>
            </w:r>
            <w:r w:rsidR="00CE773D" w:rsidRPr="00F01E45">
              <w:rPr>
                <w:rFonts w:ascii="Poppins" w:hAnsi="Poppins" w:cs="Poppins"/>
                <w:bCs/>
              </w:rPr>
              <w:t xml:space="preserve">ceive information on VRE </w:t>
            </w:r>
            <w:r w:rsidR="00551533" w:rsidRPr="00F01E45">
              <w:rPr>
                <w:rFonts w:ascii="Poppins" w:hAnsi="Poppins" w:cs="Poppins"/>
                <w:bCs/>
              </w:rPr>
              <w:t>including</w:t>
            </w:r>
            <w:r w:rsidR="004B3BD1" w:rsidRPr="00F01E45">
              <w:rPr>
                <w:rFonts w:ascii="Poppins" w:hAnsi="Poppins" w:cs="Poppins"/>
                <w:bCs/>
              </w:rPr>
              <w:t xml:space="preserve"> the correct management of patients/residents </w:t>
            </w:r>
            <w:r w:rsidR="00F1354A" w:rsidRPr="00F01E45">
              <w:rPr>
                <w:rFonts w:ascii="Poppins" w:hAnsi="Poppins" w:cs="Poppins"/>
                <w:bCs/>
              </w:rPr>
              <w:t>including good antimicrobial stewardship</w:t>
            </w:r>
            <w:r w:rsidR="007C31C4" w:rsidRPr="00F01E45">
              <w:rPr>
                <w:rFonts w:ascii="Poppins" w:hAnsi="Poppins" w:cs="Poppins"/>
                <w:bCs/>
              </w:rPr>
              <w:t xml:space="preserve">. </w:t>
            </w:r>
          </w:p>
          <w:p w14:paraId="1BC3242B" w14:textId="22DA41C3" w:rsidR="001B3F80" w:rsidRPr="00F01E45" w:rsidRDefault="00D04FAD" w:rsidP="007C31C4">
            <w:pPr>
              <w:rPr>
                <w:rFonts w:ascii="Poppins" w:hAnsi="Poppins" w:cs="Poppins"/>
                <w:bCs/>
              </w:rPr>
            </w:pPr>
            <w:r w:rsidRPr="00F01E45">
              <w:rPr>
                <w:rFonts w:ascii="Poppins" w:hAnsi="Poppins" w:cs="Poppins"/>
                <w:bCs/>
              </w:rPr>
              <w:t>Patient information should be provided</w:t>
            </w:r>
            <w:r w:rsidR="00B66A9F" w:rsidRPr="00F01E45">
              <w:rPr>
                <w:rFonts w:ascii="Poppins" w:hAnsi="Poppins" w:cs="Poppins"/>
                <w:bCs/>
              </w:rPr>
              <w:t xml:space="preserve"> whilst in hospital and on discharge.</w:t>
            </w:r>
          </w:p>
        </w:tc>
      </w:tr>
      <w:tr w:rsidR="00D4015F" w:rsidRPr="00F01E45" w14:paraId="201BF2B8" w14:textId="77777777" w:rsidTr="1DB1AA91">
        <w:tc>
          <w:tcPr>
            <w:tcW w:w="1980" w:type="dxa"/>
          </w:tcPr>
          <w:p w14:paraId="39598714" w14:textId="430C2FFC" w:rsidR="00D4015F" w:rsidRPr="00F01E45" w:rsidRDefault="00D4015F" w:rsidP="00E022A3">
            <w:pPr>
              <w:rPr>
                <w:rFonts w:ascii="Poppins" w:hAnsi="Poppins" w:cs="Poppins"/>
                <w:bCs/>
              </w:rPr>
            </w:pPr>
            <w:r w:rsidRPr="00F01E45">
              <w:rPr>
                <w:rFonts w:ascii="Poppins" w:hAnsi="Poppins" w:cs="Poppins"/>
                <w:bCs/>
              </w:rPr>
              <w:t>Patient alert</w:t>
            </w:r>
          </w:p>
        </w:tc>
        <w:tc>
          <w:tcPr>
            <w:tcW w:w="7796" w:type="dxa"/>
          </w:tcPr>
          <w:p w14:paraId="1E043E84" w14:textId="77777777" w:rsidR="00D4015F" w:rsidRPr="00F01E45" w:rsidRDefault="00D4015F" w:rsidP="00D4015F">
            <w:pPr>
              <w:rPr>
                <w:rFonts w:ascii="Poppins" w:hAnsi="Poppins" w:cs="Poppins"/>
              </w:rPr>
            </w:pPr>
            <w:r w:rsidRPr="00F01E45">
              <w:rPr>
                <w:rFonts w:ascii="Poppins" w:hAnsi="Poppins" w:cs="Poppins"/>
              </w:rPr>
              <w:t xml:space="preserve">Ensure VRE positive patients and VRE contacts have an alert placed in the medical record or preferably this should be an electronic ‘e’ alert for easy identification including on readmission. </w:t>
            </w:r>
          </w:p>
          <w:p w14:paraId="23DF125D" w14:textId="77777777" w:rsidR="00D4015F" w:rsidRPr="00F01E45" w:rsidRDefault="00D4015F" w:rsidP="00D4015F">
            <w:pPr>
              <w:rPr>
                <w:rFonts w:ascii="Poppins" w:hAnsi="Poppins" w:cs="Poppins"/>
              </w:rPr>
            </w:pPr>
            <w:r w:rsidRPr="00F01E45">
              <w:rPr>
                <w:rFonts w:ascii="Poppins" w:hAnsi="Poppins" w:cs="Poppins"/>
              </w:rPr>
              <w:t xml:space="preserve">Alerts, including electronic alerts, should only be modified in consultation with the infection control team. </w:t>
            </w:r>
          </w:p>
          <w:p w14:paraId="27E66834" w14:textId="77777777" w:rsidR="00D4015F" w:rsidRDefault="00D4015F" w:rsidP="00D4015F">
            <w:pPr>
              <w:rPr>
                <w:rFonts w:ascii="Poppins" w:hAnsi="Poppins" w:cs="Poppins"/>
              </w:rPr>
            </w:pPr>
            <w:r w:rsidRPr="00F01E45">
              <w:rPr>
                <w:rFonts w:ascii="Poppins" w:hAnsi="Poppins" w:cs="Poppins"/>
              </w:rPr>
              <w:t>Admitting hospitals should have a system to monitor national alerts and warnings and respond appropriately.</w:t>
            </w:r>
          </w:p>
          <w:p w14:paraId="3A9FD0D9" w14:textId="4AFB5B32" w:rsidR="00F01E45" w:rsidRPr="00F01E45" w:rsidRDefault="00F01E45" w:rsidP="00D4015F">
            <w:pPr>
              <w:rPr>
                <w:rFonts w:ascii="Poppins" w:hAnsi="Poppins" w:cs="Poppins"/>
                <w:bCs/>
              </w:rPr>
            </w:pPr>
          </w:p>
        </w:tc>
      </w:tr>
      <w:tr w:rsidR="00B919B9" w:rsidRPr="00F01E45" w14:paraId="435FB263" w14:textId="77777777" w:rsidTr="1DB1AA91">
        <w:tc>
          <w:tcPr>
            <w:tcW w:w="1980" w:type="dxa"/>
          </w:tcPr>
          <w:p w14:paraId="7ED1E865" w14:textId="46D69A88" w:rsidR="00B919B9" w:rsidRPr="00F01E45" w:rsidRDefault="007C3076" w:rsidP="00E022A3">
            <w:pPr>
              <w:rPr>
                <w:rFonts w:ascii="Poppins" w:hAnsi="Poppins" w:cs="Poppins"/>
                <w:bCs/>
              </w:rPr>
            </w:pPr>
            <w:r w:rsidRPr="00F01E45">
              <w:rPr>
                <w:rFonts w:ascii="Poppins" w:hAnsi="Poppins" w:cs="Poppins"/>
                <w:bCs/>
              </w:rPr>
              <w:lastRenderedPageBreak/>
              <w:t>Outpatient departments</w:t>
            </w:r>
          </w:p>
        </w:tc>
        <w:tc>
          <w:tcPr>
            <w:tcW w:w="7796" w:type="dxa"/>
          </w:tcPr>
          <w:p w14:paraId="5EB369F7" w14:textId="77777777" w:rsidR="00C559E0" w:rsidRPr="00F01E45" w:rsidRDefault="00C559E0" w:rsidP="00D4015F">
            <w:pPr>
              <w:rPr>
                <w:rFonts w:ascii="Poppins" w:hAnsi="Poppins" w:cs="Poppins"/>
              </w:rPr>
            </w:pPr>
            <w:r w:rsidRPr="00F01E45">
              <w:rPr>
                <w:rFonts w:ascii="Poppins" w:hAnsi="Poppins" w:cs="Poppins"/>
              </w:rPr>
              <w:t>Hand sanitiser available for use</w:t>
            </w:r>
            <w:r w:rsidR="001B180B" w:rsidRPr="00F01E45">
              <w:rPr>
                <w:rFonts w:ascii="Poppins" w:hAnsi="Poppins" w:cs="Poppins"/>
              </w:rPr>
              <w:t xml:space="preserve"> by patient as per normal hospital/IPC measures.</w:t>
            </w:r>
          </w:p>
          <w:p w14:paraId="4AEF8FD5" w14:textId="6B373271" w:rsidR="00C11ED1" w:rsidRPr="00F01E45" w:rsidRDefault="00223227" w:rsidP="00D4015F">
            <w:pPr>
              <w:rPr>
                <w:rFonts w:ascii="Poppins" w:hAnsi="Poppins" w:cs="Poppins"/>
              </w:rPr>
            </w:pPr>
            <w:r w:rsidRPr="00F01E45">
              <w:rPr>
                <w:rFonts w:ascii="Poppins" w:hAnsi="Poppins" w:cs="Poppins"/>
              </w:rPr>
              <w:t>Clinic room</w:t>
            </w:r>
            <w:r w:rsidR="00DE5EA5" w:rsidRPr="00F01E45">
              <w:rPr>
                <w:rFonts w:ascii="Poppins" w:hAnsi="Poppins" w:cs="Poppins"/>
              </w:rPr>
              <w:t>s</w:t>
            </w:r>
            <w:r w:rsidR="00274B17" w:rsidRPr="00F01E45">
              <w:rPr>
                <w:rStyle w:val="FootnoteReference"/>
                <w:rFonts w:ascii="Poppins" w:hAnsi="Poppins" w:cs="Poppins"/>
              </w:rPr>
              <w:footnoteReference w:id="1"/>
            </w:r>
            <w:r w:rsidRPr="00F01E45">
              <w:rPr>
                <w:rFonts w:ascii="Poppins" w:hAnsi="Poppins" w:cs="Poppins"/>
              </w:rPr>
              <w:t xml:space="preserve"> including surfaces,</w:t>
            </w:r>
            <w:r w:rsidR="004647F8" w:rsidRPr="00F01E45">
              <w:rPr>
                <w:rFonts w:ascii="Poppins" w:hAnsi="Poppins" w:cs="Poppins"/>
              </w:rPr>
              <w:t xml:space="preserve"> shared patient </w:t>
            </w:r>
            <w:r w:rsidR="00DA4E11" w:rsidRPr="00F01E45">
              <w:rPr>
                <w:rFonts w:ascii="Poppins" w:hAnsi="Poppins" w:cs="Poppins"/>
              </w:rPr>
              <w:t xml:space="preserve">equipment </w:t>
            </w:r>
            <w:r w:rsidRPr="00F01E45">
              <w:rPr>
                <w:rFonts w:ascii="Poppins" w:hAnsi="Poppins" w:cs="Poppins"/>
              </w:rPr>
              <w:t>should be cleaned</w:t>
            </w:r>
            <w:r w:rsidR="004647F8" w:rsidRPr="00F01E45">
              <w:rPr>
                <w:rFonts w:ascii="Poppins" w:hAnsi="Poppins" w:cs="Poppins"/>
              </w:rPr>
              <w:t xml:space="preserve"> </w:t>
            </w:r>
            <w:r w:rsidR="00CB2F48" w:rsidRPr="00F01E45">
              <w:rPr>
                <w:rFonts w:ascii="Poppins" w:hAnsi="Poppins" w:cs="Poppins"/>
              </w:rPr>
              <w:t>/ disi</w:t>
            </w:r>
            <w:r w:rsidR="00666129" w:rsidRPr="00F01E45">
              <w:rPr>
                <w:rFonts w:ascii="Poppins" w:hAnsi="Poppins" w:cs="Poppins"/>
              </w:rPr>
              <w:t>nfected as described above</w:t>
            </w:r>
            <w:r w:rsidR="00235E60" w:rsidRPr="00F01E45">
              <w:rPr>
                <w:rFonts w:ascii="Poppins" w:hAnsi="Poppins" w:cs="Poppins"/>
              </w:rPr>
              <w:t xml:space="preserve">, </w:t>
            </w:r>
            <w:r w:rsidRPr="00F01E45">
              <w:rPr>
                <w:rFonts w:ascii="Poppins" w:hAnsi="Poppins" w:cs="Poppins"/>
              </w:rPr>
              <w:t>between</w:t>
            </w:r>
            <w:r w:rsidR="00DA4E11" w:rsidRPr="00F01E45">
              <w:rPr>
                <w:rFonts w:ascii="Poppins" w:hAnsi="Poppins" w:cs="Poppins"/>
              </w:rPr>
              <w:t xml:space="preserve"> patients as per good infection prevention practices.</w:t>
            </w:r>
            <w:r w:rsidR="00C11ED1" w:rsidRPr="00F01E45">
              <w:rPr>
                <w:rFonts w:ascii="Poppins" w:hAnsi="Poppins" w:cs="Poppins"/>
              </w:rPr>
              <w:t xml:space="preserve"> </w:t>
            </w:r>
          </w:p>
          <w:p w14:paraId="5D5BDFA7" w14:textId="0F1DF920" w:rsidR="00A75F6B" w:rsidRPr="00F01E45" w:rsidRDefault="00C11ED1" w:rsidP="00D4015F">
            <w:pPr>
              <w:rPr>
                <w:rFonts w:ascii="Poppins" w:hAnsi="Poppins" w:cs="Poppins"/>
              </w:rPr>
            </w:pPr>
            <w:r w:rsidRPr="00F01E45">
              <w:rPr>
                <w:rFonts w:ascii="Poppins" w:hAnsi="Poppins" w:cs="Poppins"/>
              </w:rPr>
              <w:t>Use disposable/single use equipment as appropriate</w:t>
            </w:r>
            <w:r w:rsidR="00E4509F" w:rsidRPr="00F01E45">
              <w:rPr>
                <w:rFonts w:ascii="Poppins" w:hAnsi="Poppins" w:cs="Poppins"/>
              </w:rPr>
              <w:t xml:space="preserve"> and dispose of as per hospital </w:t>
            </w:r>
            <w:r w:rsidR="00F72C7D" w:rsidRPr="00F01E45">
              <w:rPr>
                <w:rFonts w:ascii="Poppins" w:hAnsi="Poppins" w:cs="Poppins"/>
              </w:rPr>
              <w:t>policy</w:t>
            </w:r>
            <w:r w:rsidR="006342B9" w:rsidRPr="00F01E45">
              <w:rPr>
                <w:rFonts w:ascii="Poppins" w:hAnsi="Poppins" w:cs="Poppins"/>
              </w:rPr>
              <w:t>.</w:t>
            </w:r>
            <w:r w:rsidR="00DA4E11" w:rsidRPr="00F01E45">
              <w:rPr>
                <w:rFonts w:ascii="Poppins" w:hAnsi="Poppins" w:cs="Poppins"/>
              </w:rPr>
              <w:t xml:space="preserve"> </w:t>
            </w:r>
          </w:p>
          <w:p w14:paraId="32469BD7" w14:textId="0BEB0556" w:rsidR="004647F8" w:rsidRPr="00F01E45" w:rsidRDefault="00A75F6B" w:rsidP="00D4015F">
            <w:pPr>
              <w:rPr>
                <w:rFonts w:ascii="Poppins" w:hAnsi="Poppins" w:cs="Poppins"/>
              </w:rPr>
            </w:pPr>
            <w:r w:rsidRPr="00F01E45">
              <w:rPr>
                <w:rFonts w:ascii="Poppins" w:hAnsi="Poppins" w:cs="Poppins"/>
              </w:rPr>
              <w:t>Linen such as sheet</w:t>
            </w:r>
            <w:r w:rsidR="00B51F30" w:rsidRPr="00F01E45">
              <w:rPr>
                <w:rFonts w:ascii="Poppins" w:hAnsi="Poppins" w:cs="Poppins"/>
              </w:rPr>
              <w:t>s</w:t>
            </w:r>
            <w:r w:rsidR="00DB48BB" w:rsidRPr="00F01E45">
              <w:rPr>
                <w:rFonts w:ascii="Poppins" w:hAnsi="Poppins" w:cs="Poppins"/>
              </w:rPr>
              <w:t>/</w:t>
            </w:r>
            <w:r w:rsidR="006342B9" w:rsidRPr="00F01E45">
              <w:rPr>
                <w:rFonts w:ascii="Poppins" w:hAnsi="Poppins" w:cs="Poppins"/>
              </w:rPr>
              <w:t>pillowcase</w:t>
            </w:r>
            <w:r w:rsidR="00DB48BB" w:rsidRPr="00F01E45">
              <w:rPr>
                <w:rFonts w:ascii="Poppins" w:hAnsi="Poppins" w:cs="Poppins"/>
              </w:rPr>
              <w:t xml:space="preserve"> covers</w:t>
            </w:r>
            <w:r w:rsidR="00B51F30" w:rsidRPr="00F01E45">
              <w:rPr>
                <w:rFonts w:ascii="Poppins" w:hAnsi="Poppins" w:cs="Poppins"/>
              </w:rPr>
              <w:t xml:space="preserve"> on examination tables should be placed into designated laundry</w:t>
            </w:r>
            <w:r w:rsidR="00595DD2" w:rsidRPr="00F01E45">
              <w:rPr>
                <w:rFonts w:ascii="Poppins" w:hAnsi="Poppins" w:cs="Poppins"/>
              </w:rPr>
              <w:t xml:space="preserve"> trolley for infectious linen. If paper roll used on exam</w:t>
            </w:r>
            <w:r w:rsidR="00DB48BB" w:rsidRPr="00F01E45">
              <w:rPr>
                <w:rFonts w:ascii="Poppins" w:hAnsi="Poppins" w:cs="Poppins"/>
              </w:rPr>
              <w:t>ination table</w:t>
            </w:r>
            <w:r w:rsidR="004647F8" w:rsidRPr="00F01E45">
              <w:rPr>
                <w:rFonts w:ascii="Poppins" w:hAnsi="Poppins" w:cs="Poppins"/>
              </w:rPr>
              <w:t xml:space="preserve"> </w:t>
            </w:r>
            <w:r w:rsidR="00616F15" w:rsidRPr="00F01E45">
              <w:rPr>
                <w:rFonts w:ascii="Poppins" w:hAnsi="Poppins" w:cs="Poppins"/>
              </w:rPr>
              <w:t>should be discarded into appropriate waste stream</w:t>
            </w:r>
            <w:r w:rsidR="004647F8" w:rsidRPr="00F01E45">
              <w:rPr>
                <w:rFonts w:ascii="Poppins" w:hAnsi="Poppins" w:cs="Poppins"/>
              </w:rPr>
              <w:t>.</w:t>
            </w:r>
          </w:p>
          <w:p w14:paraId="65E026E9" w14:textId="46044ED1" w:rsidR="00223227" w:rsidRPr="00F01E45" w:rsidRDefault="00DB48BB" w:rsidP="00D4015F">
            <w:pPr>
              <w:rPr>
                <w:rFonts w:ascii="Poppins" w:hAnsi="Poppins" w:cs="Poppins"/>
              </w:rPr>
            </w:pPr>
            <w:r w:rsidRPr="00F01E45">
              <w:rPr>
                <w:rFonts w:ascii="Poppins" w:hAnsi="Poppins" w:cs="Poppins"/>
              </w:rPr>
              <w:t>Exam</w:t>
            </w:r>
            <w:r w:rsidR="006342B9" w:rsidRPr="00F01E45">
              <w:rPr>
                <w:rFonts w:ascii="Poppins" w:hAnsi="Poppins" w:cs="Poppins"/>
              </w:rPr>
              <w:t>ination</w:t>
            </w:r>
            <w:r w:rsidRPr="00F01E45">
              <w:rPr>
                <w:rFonts w:ascii="Poppins" w:hAnsi="Poppins" w:cs="Poppins"/>
              </w:rPr>
              <w:t xml:space="preserve"> table cleaned</w:t>
            </w:r>
            <w:r w:rsidR="00F72C7D" w:rsidRPr="00F01E45">
              <w:rPr>
                <w:rFonts w:ascii="Poppins" w:hAnsi="Poppins" w:cs="Poppins"/>
              </w:rPr>
              <w:t>/disinfected</w:t>
            </w:r>
            <w:r w:rsidRPr="00F01E45">
              <w:rPr>
                <w:rFonts w:ascii="Poppins" w:hAnsi="Poppins" w:cs="Poppins"/>
              </w:rPr>
              <w:t xml:space="preserve"> and fresh linen/paper roll</w:t>
            </w:r>
            <w:r w:rsidR="00223227" w:rsidRPr="00F01E45">
              <w:rPr>
                <w:rFonts w:ascii="Poppins" w:hAnsi="Poppins" w:cs="Poppins"/>
              </w:rPr>
              <w:t xml:space="preserve"> </w:t>
            </w:r>
            <w:r w:rsidR="006342B9" w:rsidRPr="00F01E45">
              <w:rPr>
                <w:rFonts w:ascii="Poppins" w:hAnsi="Poppins" w:cs="Poppins"/>
              </w:rPr>
              <w:t>applied</w:t>
            </w:r>
            <w:r w:rsidR="00BF634C" w:rsidRPr="00F01E45">
              <w:rPr>
                <w:rFonts w:ascii="Poppins" w:hAnsi="Poppins" w:cs="Poppins"/>
              </w:rPr>
              <w:t xml:space="preserve"> as standard practice.</w:t>
            </w:r>
          </w:p>
          <w:p w14:paraId="55CD631A" w14:textId="6DC3E0CF" w:rsidR="00235E60" w:rsidRPr="00F01E45" w:rsidRDefault="002F5705" w:rsidP="00D4015F">
            <w:pPr>
              <w:rPr>
                <w:rFonts w:ascii="Poppins" w:hAnsi="Poppins" w:cs="Poppins"/>
              </w:rPr>
            </w:pPr>
            <w:r w:rsidRPr="00F01E45">
              <w:rPr>
                <w:rFonts w:ascii="Poppins" w:hAnsi="Poppins" w:cs="Poppins"/>
              </w:rPr>
              <w:t>Terminal clean of room(s) should be undertaken at end of day</w:t>
            </w:r>
            <w:r w:rsidR="00274B17" w:rsidRPr="00F01E45">
              <w:rPr>
                <w:rFonts w:ascii="Poppins" w:hAnsi="Poppins" w:cs="Poppins"/>
              </w:rPr>
              <w:t>.</w:t>
            </w:r>
          </w:p>
        </w:tc>
      </w:tr>
    </w:tbl>
    <w:p w14:paraId="7289C04C" w14:textId="77777777" w:rsidR="00A366B4" w:rsidRPr="00F01E45" w:rsidRDefault="00A366B4" w:rsidP="00307AC8">
      <w:pPr>
        <w:rPr>
          <w:rFonts w:ascii="Poppins" w:hAnsi="Poppins" w:cs="Poppins"/>
          <w:b/>
          <w:u w:val="single"/>
        </w:rPr>
      </w:pPr>
    </w:p>
    <w:sectPr w:rsidR="00A366B4" w:rsidRPr="00F01E45" w:rsidSect="00F01E45">
      <w:headerReference w:type="even" r:id="rId16"/>
      <w:headerReference w:type="default" r:id="rId17"/>
      <w:footerReference w:type="even" r:id="rId18"/>
      <w:footerReference w:type="default" r:id="rId19"/>
      <w:headerReference w:type="first" r:id="rId20"/>
      <w:footerReference w:type="first" r:id="rId21"/>
      <w:pgSz w:w="11906" w:h="16838"/>
      <w:pgMar w:top="1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B7D5" w14:textId="77777777" w:rsidR="00D0460B" w:rsidRDefault="00D0460B" w:rsidP="00716CE1">
      <w:pPr>
        <w:spacing w:after="0"/>
      </w:pPr>
      <w:r>
        <w:separator/>
      </w:r>
    </w:p>
  </w:endnote>
  <w:endnote w:type="continuationSeparator" w:id="0">
    <w:p w14:paraId="38D6DC9D" w14:textId="77777777" w:rsidR="00D0460B" w:rsidRDefault="00D0460B" w:rsidP="00716C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BF1" w14:textId="77777777" w:rsidR="007C1725" w:rsidRDefault="007C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A01" w14:textId="72E9D6F7" w:rsidR="00BF7AD8" w:rsidRPr="007D0B49" w:rsidRDefault="00F01E45" w:rsidP="00BF7AD8">
    <w:pPr>
      <w:rPr>
        <w:rFonts w:ascii="Segoe UI" w:hAnsi="Segoe UI" w:cs="Segoe UI"/>
        <w:bCs/>
        <w:color w:val="365F91" w:themeColor="accent1" w:themeShade="BF"/>
        <w:sz w:val="20"/>
        <w:szCs w:val="20"/>
      </w:rPr>
    </w:pPr>
    <w:r>
      <w:rPr>
        <w:rFonts w:ascii="Segoe UI" w:hAnsi="Segoe UI" w:cs="Segoe UI"/>
        <w:bCs/>
        <w:color w:val="365F91" w:themeColor="accent1" w:themeShade="BF"/>
        <w:sz w:val="20"/>
        <w:szCs w:val="20"/>
      </w:rPr>
      <w:br/>
    </w:r>
    <w:r w:rsidR="00BF7AD8" w:rsidRPr="007D0B49">
      <w:rPr>
        <w:rFonts w:ascii="Segoe UI" w:hAnsi="Segoe UI" w:cs="Segoe UI"/>
        <w:bCs/>
        <w:color w:val="365F91" w:themeColor="accent1" w:themeShade="BF"/>
        <w:sz w:val="20"/>
        <w:szCs w:val="20"/>
      </w:rPr>
      <w:t>Fact sheet for core infection prevention and control strategies for Vancomycin Resistant Enterococci (VRE)</w:t>
    </w:r>
    <w:r>
      <w:rPr>
        <w:rFonts w:ascii="Segoe UI" w:hAnsi="Segoe UI" w:cs="Segoe UI"/>
        <w:bCs/>
        <w:color w:val="365F91" w:themeColor="accent1" w:themeShade="BF"/>
        <w:sz w:val="20"/>
        <w:szCs w:val="20"/>
      </w:rPr>
      <w:t xml:space="preserve"> </w:t>
    </w:r>
    <w:r w:rsidR="007C1725">
      <w:rPr>
        <w:rFonts w:ascii="Segoe UI" w:hAnsi="Segoe UI" w:cs="Segoe UI"/>
        <w:bCs/>
        <w:color w:val="365F91" w:themeColor="accent1" w:themeShade="BF"/>
        <w:sz w:val="20"/>
        <w:szCs w:val="20"/>
      </w:rPr>
      <w:t>2 August</w:t>
    </w:r>
    <w:r>
      <w:rPr>
        <w:rFonts w:ascii="Segoe UI" w:hAnsi="Segoe UI" w:cs="Segoe UI"/>
        <w:bCs/>
        <w:color w:val="365F91" w:themeColor="accent1" w:themeShade="BF"/>
        <w:sz w:val="20"/>
        <w:szCs w:val="20"/>
      </w:rPr>
      <w:t xml:space="preserve"> 2023</w:t>
    </w:r>
    <w:r w:rsidR="00080ACE" w:rsidRPr="007D0B49">
      <w:rPr>
        <w:rFonts w:ascii="Segoe UI" w:hAnsi="Segoe UI" w:cs="Segoe UI"/>
        <w:bCs/>
        <w:color w:val="365F91" w:themeColor="accent1" w:themeShade="BF"/>
        <w:sz w:val="20"/>
        <w:szCs w:val="20"/>
      </w:rPr>
      <w:t xml:space="preserve"> </w:t>
    </w:r>
  </w:p>
  <w:p w14:paraId="7FE98A21" w14:textId="53D04FB0" w:rsidR="00BF7AD8" w:rsidRDefault="00BF7AD8">
    <w:pPr>
      <w:pStyle w:val="Footer"/>
      <w:jc w:val="right"/>
    </w:pPr>
    <w:r>
      <w:rPr>
        <w:color w:val="4F81BD" w:themeColor="accent1"/>
        <w:sz w:val="20"/>
        <w:szCs w:val="20"/>
      </w:rPr>
      <w:t xml:space="preserve">pg. </w:t>
    </w:r>
    <w:r>
      <w:rPr>
        <w:color w:val="4F81BD" w:themeColor="accent1"/>
        <w:sz w:val="20"/>
        <w:szCs w:val="20"/>
        <w:shd w:val="clear" w:color="auto" w:fill="E6E6E6"/>
      </w:rPr>
      <w:fldChar w:fldCharType="begin"/>
    </w:r>
    <w:r>
      <w:rPr>
        <w:color w:val="4F81BD" w:themeColor="accent1"/>
        <w:sz w:val="20"/>
        <w:szCs w:val="20"/>
      </w:rPr>
      <w:instrText xml:space="preserve"> PAGE  \* Arabic </w:instrText>
    </w:r>
    <w:r>
      <w:rPr>
        <w:color w:val="4F81BD" w:themeColor="accent1"/>
        <w:sz w:val="20"/>
        <w:szCs w:val="20"/>
        <w:shd w:val="clear" w:color="auto" w:fill="E6E6E6"/>
      </w:rPr>
      <w:fldChar w:fldCharType="separate"/>
    </w:r>
    <w:r w:rsidR="00C64E9F">
      <w:rPr>
        <w:noProof/>
        <w:color w:val="4F81BD" w:themeColor="accent1"/>
        <w:sz w:val="20"/>
        <w:szCs w:val="20"/>
      </w:rPr>
      <w:t>4</w:t>
    </w:r>
    <w:r>
      <w:rPr>
        <w:color w:val="4F81BD" w:themeColor="accent1"/>
        <w:sz w:val="20"/>
        <w:szCs w:val="20"/>
        <w:shd w:val="clear" w:color="auto" w:fill="E6E6E6"/>
      </w:rPr>
      <w:fldChar w:fldCharType="end"/>
    </w:r>
  </w:p>
  <w:p w14:paraId="0479975A" w14:textId="7F4E74F3" w:rsidR="00716CE1" w:rsidRPr="0008268F" w:rsidRDefault="00716CE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31A4" w14:textId="77777777" w:rsidR="007C1725" w:rsidRDefault="007C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BFC1" w14:textId="77777777" w:rsidR="00D0460B" w:rsidRDefault="00D0460B" w:rsidP="00716CE1">
      <w:pPr>
        <w:spacing w:after="0"/>
      </w:pPr>
      <w:r>
        <w:separator/>
      </w:r>
    </w:p>
  </w:footnote>
  <w:footnote w:type="continuationSeparator" w:id="0">
    <w:p w14:paraId="4775A1D5" w14:textId="77777777" w:rsidR="00D0460B" w:rsidRDefault="00D0460B" w:rsidP="00716CE1">
      <w:pPr>
        <w:spacing w:after="0"/>
      </w:pPr>
      <w:r>
        <w:continuationSeparator/>
      </w:r>
    </w:p>
  </w:footnote>
  <w:footnote w:id="1">
    <w:p w14:paraId="3F96F6B6" w14:textId="04AC7FD6" w:rsidR="00274B17" w:rsidRDefault="00274B17">
      <w:pPr>
        <w:pStyle w:val="FootnoteText"/>
      </w:pPr>
      <w:r>
        <w:rPr>
          <w:rStyle w:val="FootnoteReference"/>
        </w:rPr>
        <w:footnoteRef/>
      </w:r>
      <w:r>
        <w:t xml:space="preserve"> Where possible and able, a designated clinic </w:t>
      </w:r>
      <w:r w:rsidR="00B678E8">
        <w:t xml:space="preserve">room should be used otherwise maintain high standard of </w:t>
      </w:r>
      <w:r w:rsidR="00FE3684">
        <w:t>cleaning, hand hygiene and appropriate standard and transmission precautions.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957B" w14:textId="77777777" w:rsidR="007C1725" w:rsidRDefault="007C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9757" w14:textId="3124B207" w:rsidR="00716CE1" w:rsidRDefault="00716CE1">
    <w:pPr>
      <w:pStyle w:val="Header"/>
    </w:pPr>
    <w:r w:rsidRPr="00011DCA">
      <w:rPr>
        <w:noProof/>
        <w:color w:val="2B579A"/>
        <w:shd w:val="clear" w:color="auto" w:fill="E6E6E6"/>
      </w:rPr>
      <mc:AlternateContent>
        <mc:Choice Requires="wps">
          <w:drawing>
            <wp:anchor distT="0" distB="0" distL="114300" distR="114300" simplePos="0" relativeHeight="251657728" behindDoc="1" locked="0" layoutInCell="1" allowOverlap="1" wp14:anchorId="0479975F" wp14:editId="04799760">
              <wp:simplePos x="0" y="0"/>
              <wp:positionH relativeFrom="page">
                <wp:posOffset>5189220</wp:posOffset>
              </wp:positionH>
              <wp:positionV relativeFrom="page">
                <wp:posOffset>433705</wp:posOffset>
              </wp:positionV>
              <wp:extent cx="1762125" cy="375920"/>
              <wp:effectExtent l="0" t="0" r="9525" b="5080"/>
              <wp:wrapNone/>
              <wp:docPr id="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375920"/>
                      </a:xfrm>
                      <a:prstGeom prst="rect">
                        <a:avLst/>
                      </a:prstGeom>
                      <a:blipFill>
                        <a:blip r:embed="rId1"/>
                        <a:stretch>
                          <a:fillRect/>
                        </a:stretch>
                      </a:blipFill>
                      <a:ln>
                        <a:noFill/>
                      </a:ln>
                    </wps:spPr>
                    <wps:txbx>
                      <w:txbxContent>
                        <w:p w14:paraId="04799764" w14:textId="77777777" w:rsidR="00716CE1" w:rsidRDefault="00716CE1" w:rsidP="00716CE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id="_x0000_t202" coordsize="21600,21600" o:spt="202" path="m,l,21600r21600,l21600,xe" w14:anchorId="0479975F">
              <v:stroke joinstyle="miter"/>
              <v:path gradientshapeok="t" o:connecttype="rect"/>
            </v:shapetype>
            <v:shape id="docshape12" style="position:absolute;margin-left:408.6pt;margin-top:34.15pt;width:138.75pt;height:2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bHVBQIAABIEAAAOAAAAZHJzL2Uyb0RvYy54bWysU9uO0zAQfUfiHyy/&#10;07RFuwtR0xVQLVppuYiFD3Acp7FIPGbGbbJ8PWO76a7gAQnxYo094+MzZ44319PQi6NBsuAquVos&#10;pTBOQ2PdvpLfvt68eCUFBeUa1YMzlXwwJK+3z59tRl+aNXTQNwYFgzgqR1/JLgRfFgXpzgyKFuCN&#10;42QLOKjAW9wXDaqR0Ye+WC+Xl8UI2HgEbYj4dJeTcpvw29bo8KltyQTRV5K5hbRiWuu4FtuNKveo&#10;fGf1iYb6BxaDso4fPUPtVFDigPYPqMFqBII2LDQMBbSt1Sb1wN2slr91c98pb1IvLA75s0z0/2D1&#10;x+O9/4wiTG9h4gGmJsjfgf5OrE0xeipPNVFTKilW1+MHaHia6hAg3ZhaHGL73JBgGFb64ayumYLQ&#10;Efvqcr1aX0ihOffy6uL1OslfqHK+7ZHCewODiEElkaeX0NXxjkJko8q5JD5W99bf2L6f45M+PN2/&#10;uygrvwN9GIwL2UpoehXYx9RZT1JgaYbaNMzjtlllo1BAE3QXH2z54S9MMNM6J5jiU1q9i7UOIs1c&#10;GU+SqlHILGmY6omTUd0amgfWFyEblT8WBx3gTylGNmkl6cdBoZGiv3XsgujoOcA5qOdAOc1XKxmk&#10;yOG7kJ1/8Gj3HSPncTt4w3NsberlkcWJJxsvKX/6JNHZT/ep6vErb38BAAD//wMAUEsDBAoAAAAA&#10;AAAAIQByrBn6KRwAACkcAAAUAAAAZHJzL21lZGlhL2ltYWdlMS5wbmeJUE5HDQoaCgAAAA1JSERS&#10;AAABrwAAAF8IBgAAAF+OSKwAAAAJcEhZcwAALiMAAC4jAXilP3YAABvbSURBVHic7V1Nbhs7Eu73&#10;8Na2B9De2mol5QRW9gKsnMDKCazsA1gBvI90AssniAx4H/kEsVZejrU3MFYukAE9HzMMXexmsdnd&#10;bLk+QMjMs8Rmk/XH+uNfv379ygSCOtDpjYZZln33fNT7p4fbtWyMQCCg8I+sikAgEISj0xt1syxT&#10;n0GWZUfWQM9Zlt2rf58ebu9lmePhH1jDwxQn9/RwO0tgGqUQsL7zp4fb5wRf5TeY7/T49HC7rGFa&#10;AkEtgLIa43Pi+8xOb6T+ucuybKU+Tw+3j7Jj4dAnr4tE59d65QXLi7O+iqBTF/bTLMtOPb973YL3&#10;EQgK0emNxqB9b4VF4ASfr53eSCmypRh3YfhHxRWwiGU2ROCAchV0eqNdlmWHnms0bIGw55wkVxXO&#10;403DcFf54D71E32qgKdhnmVZP/IUXxRZpzdSRvr06eFWeIUBffJaivKqFIoozzwfME75RcDIvopY&#10;QZIuqsOEcap/L3vBQ6c3OoJs9PUyhOI4y7Jvnd7oRu2pGBl++Dv73+lAbdC2BfNtKzgW1WGnNxok&#10;/J4c5XojjChoI8CD9zUoLhPqWY+J838y+NuYyD7El1IF1+JN+fTFcRmKpS9oHTq90QS0e9zA3JVX&#10;4wfmIMjB71R5dfqC77WJDdtrqNMHXAK+Vtw41JgA0RfFQdYhNVSIsXD8/uLDF7QK4J+rBOZ8pbIT&#10;JZnDDbvOa5bIxu0j1gzl1Vf+dq7LDT56n/3zUXAUOKeujaQCC9oEuOtSkn9KgT1KsT4N020osa9q&#10;wT2FhLgOfX9zHOhX58xJGE7QGsDwS5FmV/B4CCz8TSyIxL4qAE4hG8bIIYXjU8Z3Q3zqnDmJu0PQ&#10;JqyYWbR14VB4iQbVHmrl6VLiFN5eo/i2UiCN+wWJHrXXjJgR6+QVEI+acJQdTmq+zL2roxUO5vTS&#10;jqeJ/W76+YI4QJyrbKnQDfjbpvsBjD5uiYkJVQum6sDmdWy5pusYNF0ljwQ35u30RpwfRm+yikWZ&#10;gDjyCO8OBLVsurcY5vyD8ZN3vnPu9EaKsM+ZU/rgWxiJZB5fg+X66eH21cmubGNeY8+HDkW9gwBZ&#10;Y7+jpumjw8IYz6cSm/TzdfufZ+O3XcZp94+Empx2XEOG0HUakGYbNmbrryUnrgka8kFQQlEoVFwp&#10;MFFth+LlwpZucEtO8QlRYupZXddzfNeWarln0ObYwVdKhs589gSGwBhyOZdH7GQUJo8sW9eYF4vD&#10;yYrU7VjOO73RFpvQyDE8oNvGmLDk8r7LxZgRi+OMHzXLEAJ15iGoD5EUoz4zxdAxrFVl9ULoFNGc&#10;+fy5MigMYdFleitMQTGM0MItr0jeFGicZ62ZHpXQ968MkCchikuFAMa+yhtKZwYjcxVw0jsEDbqU&#10;lO/amoaKVqhFvz0hGg7/Ad0lxEO2/eYRrIXJoxweWVMxryShBBgspKsS6fzHyOBZN1gIyBHsXgoD&#10;J4KQNTkDAReNf8R0SUYTPCDw74HMrvrHrXze0fHsQac3UsbD14D1Vc+/UL8Pfb6gFoTE+JVnYRCS&#10;TauU2NPD7RAnYS5K135puYd/10xDhRwPPHIRcKLUPLoO4ZFWKC9DgMWqQVOCcN1QISBHefU9N7VM&#10;UbPPb5voqnEEpuC6Qm2chgS8cdrjxChd6ON0IhljiSHQ6NtQLnEuMMYd82fHmHMZHBmKy5e2NxRP&#10;G8XcZXnkBOOwFFjyyqvTGy0jCDAKhziF1a3AonbbgHLz7ZtIwSdpo4muGsuIjVBP4frzApj7e8Ts&#10;s0PERgRpgasIdpG734wxJvc3ZaBLAkr1JzWKuWPxSJ9rZCatvKC4yghmH1xFsGa8AQvmhvGTIsVR&#10;du59jzqSJuJdsdOWZ54u0kFF8ZYU07DfOrjlKPOYhfc6Dsb8Wdm7F5cBtEglTlVhjLHmlazygqVc&#10;teLSWNZcCMgRjkXEyqntcsF5+mSmyKfcVePQM2YQwtyClgH8znEZ7qoQ2EhW4Jy+jkvKqhDaNjNf&#10;j1KpiUtSeWFzvtb4yLoLATmnE2c3jIDaLhfyhPo+ddXIVV4wmGLf2SRIE9yErVWFNyRwZU+dyWZ2&#10;vMsn67YWpHryClUkWwRBOZ0sNE7MIucqEbHbRoxTVwYF6XoGR3nVYQDsSrQwc7pIYVGW6S6zC6Q7&#10;QTNgK68KZ8kdu07lZZ+6ysicMrz7CskpLwhRTlq0WoyPWZb96+nhVhXxDZHG+hf+O+dIXmdrLM4p&#10;xaVAYsbqqKJiTop8lV01lFL4gD1Wlf9KAf0ry7JPAWO5GH8S4Aoxae/IoLt3ganQgnRRmVch8e4s&#10;5txCCqw3Fo90Y/FIikXKHM1OdnLQwDUvuuOBjxBWp69uTXEbThblid1lvkRtlwuUImysMNnAJ6rQ&#10;GGsxh4LlFL8OHHPlZp06aQ9KfIISD25mFzXejDKsmF1Pone5aTlYXpYaLlXlNC+oxUMEmDTD5ZHF&#10;08MtKc8NHlmGxtCSOnlBEPleG5KruDSgiIYMl04tmYfYPM6p0CZY33n6ZjYeEmUDHCapQnldF3XI&#10;gGDnZG++QkDs0Jf27rGG3HRoQVqoY/+aal2n5OIXeDbe45S0gFfhd7wLcXeOsXztUlwmYFAF8Uhq&#10;bkNfgbzjnNCwAb7fr9OqCeq2wajt2j493HJqSez1bzpZw3fPOLE2an8577ll0t59xNikoBns4710&#10;O3g1lKtbtWhSCSmqp6TqVzmFa9400Fg8winkBo+wMzlTcxv6Kg4lKFVbkirmUGcwdMUoBzDXxpeQ&#10;tHL0dVGearcpM0U+VlcNE3eMMctarZw9L2zCakNuKW896shArbuF2LjIjWzFsDlGPTt3QClQZPt6&#10;uw9TO3n51i+cogMC9+ODOgUM57Ripsz7Kq+59a8P9NhNdNUIGjNCjJJTNxOaUVlltpqAj9ROUxwF&#10;WXbui4D4pzePlGh83uoOG2Xv1GkVSnTb8IkL/i4Yxr++z9HH/abjXXXC9+RF9njzhCivtMBSAFU2&#10;8g4oOi6rvEKyqn2Nem6/RhMshdqarvJ7DFa3DUYtmn3a8rVqdC2U73NS7qrhC19XRRnXaKN3yQle&#10;gbuXVcbCuWOXoUOOOz4EZeicNS9RXs2DY5EPPAl9Z4+LSyd9CwTHDIH+ltKvgxmzhlRrAQ/cvayy&#10;gTd37JQNodoMPFFeDYPZbePYM97lamXje/riZMc1crFnQ5B7ufYEATEfnwbWbGBMVrhkj+v19utK&#10;lDcCDjH6BHZdCsU3ccPXv11lV40UESy8am78LPADNz5ThaHGHbNMTKkOlKFz1m9T7LDhg+s9s/hj&#10;3lm2dVlm6jTW6Y2uI3br35ckhK2nwi7DmE3d3C1wg3sdv+p0MymRTfcH0BSAm6SWOs+VofNWK687&#10;z80c7NPRWZ1eOr0Rpz1MHopOVzHvSNsX5fXoqbyOS7QPq7P4PTlUma1XAquA2ytUS7L7sh6HEndi&#10;NcVzG0+vT99uZccAi0dScxv6CoV+Q1f4V4lYRJk7DpR+rO7n+2JAcAQRm+7QEWXf6DVjWtnJKS8Y&#10;IdzmsMrAXJe5wBYZwyE9L28azOzlPDeUR1hrmpry4gjDeRlrLsEYRAzl5UvcMS7Vq6KrRlPgKK9p&#10;AO2EdONuAziWcqonz5CaJ7WX31TjZZ/buTXUd9Fp5XsgPVRxe7EvOLLZ69Zy+zdtv0mZI8C1BcRm&#10;CrQh+Xed1/97IMYpxnf9VhGaje5TxhOX7la+zAkDi9P1vmlwLOxTH/7Dd+q6FZ2FwNOXhopTP0KJ&#10;OQ1p9TcorccStHDTcKiEyyPecUF40dgx/6SUFyx5DiGpRfqu2ur7WMNKWSl/teHnrvv6fycCum3Y&#10;2PkGkvGssie9vekYEbD2fRhOubQDI6ltSp7rlloVCe4WJFfNShhzhxC8Pzq9kUqIWlsfRVs/oLRC&#10;T9+sRuRVIOAC3VOsQ66RBx65CplyitmGIQkF6vtnnd5oA2HxbBTLHSGLZUgE5bWFkIpLY824EsYG&#10;V0DMSljD+9BVw8aSufZKgalEmxUU+SM+A3wmNTV0jQ1uIoL2gExQCP8CKK1xG06daEQdLEQNHFbU&#10;4m6WCL/NmWt0gpOpvrNLy+UueGRappdscnVeOBqHHuP7sIIucLr6iv99lrNIJzjSp4AypxmW8gIz&#10;hNaM7F2RJLMDicYhaOsbrOv/IJ7xtaWKS59CuQk9Ogb0q9MbKWH1yzhttALwWqR4+3XhnXZ1AWsU&#10;wiPn4AtFE/82eKRUE/RUi5SnNV/gd5FCKm/A0VxjE5i6W0v35xZhHzMCQ1DGiGrttS+4gyqlIuBN&#10;gnfBpWLop6m8YP3VnUzhHYSvGCGnmiBlAkuKayTsbVcNnPpL3cq8J3hLLb9sjCOWkpSBmsMwtYxe&#10;yIwkFHyy7aEgSD7W+MjjRKyKEMFRRthwXRL7frXHJBHh1RjgAVi80Xd/Rgy8SRfiTYqKywDndvbK&#10;kHRvQ2j5jzUt1CYFixOnGs77Xpckcu4777XywlpOKqC5tinEWUB8Iw+7tqyBogG4ED818PgvTw+3&#10;45RrKA0FH5tHWOMl35gXCmxYMeEvYOmk4g7jKIhSyoR5UWX2Fq5AAR3EpLnrBGMXuTBc9zEE1Bbr&#10;2aqidiRKvKvJTaZo7Z26Dr+GZ5WGwSOxDJwF1wvUiq7yaqGeHm5VQsWXyNpeEeX7p4fbaWKWjq9C&#10;2prpySXge/rap64auTCYs1TtnfIcwIpvHYw1KMNzN+hFet9GwweyR63Bh4oM6C1oZNC2WDLmO4jA&#10;Ix+UDOb+sFVXosAq6eI4H6rxd7CElZUzTLTBr++corjwGGnib+niSe0+UqeP90zrewdDqxurA3lT&#10;gIDqBsSAthBKSbvAfKF4BAb0e6xFGYWuZZAynFtNI5F4JEiOlSlSfs/4bjSLAowwN3obDqH9deGb&#10;XcW+gbtCCd51G7rR4+qSdx6Xs8W01IYeVxKUfd49g264RZm+47IFKWhmiI4aY6zVkVGQusO7PYLO&#10;qMtAq3j3JcOgKHsL9AT1kGN8XLym35+al+98ky2Ax3u9vAPaXg0K5I+mjWf8W5UMqoz+fWDwiJbJ&#10;No9ssa96DSiFxaLnv379+lXFuwgEAoFAUBnkJmWBQCAQtA6ivAQCgUDQOojyEggEAkHrIMpLIBAI&#10;BK2DKC+BQCAQtA6ivAQCgUDQOojyEggEAkHrIMpLIBAIBK2DKC+BQCAQtA6ivAQCgUDQOojyEggE&#10;AkHrIMpLIBAIBK2DKC+BQCAQtA6ivAQCgUDQOojyEggEAkHrUOYyyjeLg8uFumjtu/X+dz8/nw9j&#10;rYnjGdnPz+d/vfX1FwhcOLhcqAszL6w/f/n5+Xwmi1aP7KoL/xgv9Gry3A13jPP48/N5q69CF7zs&#10;rbopdmItxfPPz+fzkOWBkLGx/Pn5PNlbdJuGY83KQHhT0Frok9eQsFYUuMxCjXOH650F7UaXopGD&#10;y8VzoACk6G2d8hXwCYBaszIQ3hS0FuI2rAkHl4s18aTpz8/n9y1/tfnB5eJ+D95DIBC0CJKwUR9O&#10;iM/RHrzXobLeDy4X+/AuAoGgJRDlJYiBvjqByUq2DuKiFbQW4jYUxMKZco1KAkCluAsYfIDTsY2t&#10;clu347UFgtcQ5SWICYl/VQhuOvPB5WKcZdk3x5/HPz+fP6f8vgJBHpJRXkYq9hCxIRPK4lwhlZrN&#10;cEjhn8AK7eM/77Isu8eYy8ydDs4uGcj805onmJuGd+oyYkxqrmNrve7wXvMG0s4Pkb02qPIh1rvb&#10;J4sNshad739wuZgge9KEUrqryHOkTja1lAOAll209IljYBxcLgYGb/aNP+2w1qvQEzf2Qu/jMf7z&#10;1qDhdVZDGQ7Wa0zw0wZzmel9c9DPWs81c8uSR0LW2PIuSNbBUBljPL2OpfcnZTSuvMDkKl5ylvM1&#10;newwU0rBt7YITDcnlGEGgfcy7sHlYmoImhglA65xbNjv7JW6DEJdOtxBeq2UYpw2QLT9g8uFEjqV&#10;uKRgFEwd755BuKrP+cHlYgGhYwuBI2J/NhAasTAmnrGrsVh25Vijm0j8k2H8U/XR++JrAEAZLQ1B&#10;a+IYHzXunSHkKynDcRQ2a2h6GoOuZ5gPtSZmRjFVWnKH5Ka852n+nSo+LzIysEdLy6jQeLU/qjYz&#10;b7w2odGEDSz8Y4HiMqE24+vB5cJHwA9ATC7GM9EHs1d6YogBEOG3HOGtof5+ZZ3sYmPrGO8cCjbm&#10;ex8plySYvujdf89D0QCRCUkJ2D6s4Vig3j+mcnRCCVmHMNtSngUKOF348k8GZfPNx+OAsb87FJeN&#10;E5x8omezgqbWnoamorkLH9lT8Myl5/OOQbtOmsQ6/nDsNTXeN9/9bwMaU16GcvEVRCbO8ogocOwX&#10;xRgwl7rBLVSt8uSlDI9PrufGUgZQPmtPJrXRtxUY3D8b4ru5CledZJVwxqfI0KGMhsqVF4yGc8ef&#10;Jz6uKIxxFcibF/BkuMaeYGwODnPeqQzyTpUunAX8RuOEYahneG/SGIBRyl3HjPn8pNHkycvl9spw&#10;vFYunxv4bSmc5Vj3eWNvMe4iMHsrJaj5X+Nf1zodxz4FmYAL6ob402FEYT3LUVwb7OV1zkmwTwgB&#10;Sqk7rVIIi68wHi7ySgOw3jb97WLG1BzPzYtzfTFjMoFj7EBrXwp45ytluBghAhc2oKVrh3ERDVCi&#10;eYLclEEuuioLk39dOLM9B/j/eUbpDfboC8Z3yYZWIzfmdXC5+FXFy4FwKGGkCHZoW4c5MZ65LSBz&#10;xs4QqJ5b3+9ijBCrPg/vrb+9arKLU4vp0/b1R29gRf/hD8dplGLIQUVWvz59TBwno9LxL5xwKKtb&#10;MeTATn7IiQGcYy76+yvipP3iOnQkVNjvcJLz3aZchq441x0j1jZzjHH98/P5K+WOUxblsZgRxsDc&#10;MfYO2Y9/KNeS3pkiuJToBnOx6cr1niG4QXzw0Rg/z7swtOhHzYVyubrkgk9eQevQ1MmLYiRScWX/&#10;s+5XDjcMdapwCcpXiiv7vwtpGNvSU4xofhxfu7e+55MBtsU6Ud+dOqzEquJeL0IFezZxWHhl41/U&#10;fu6wBq8UB9Zl6FiHqfE9l+vw1VrBwDklvutSCLUrr5w4167IHWqM0XUIOFJxZf8/eX8k/vTHiQH/&#10;2yU8Xymu7M+9jHpygIFLKcRNDl253pMLZUi8Uo7gIde72i5qiiecckGNjf27jjD/ZFC78oI1ZVsN&#10;W5fi0sCmUIv/W9iA+SgGvs7LsCognNQwda0T/nsjKbHYH5fhUCb+RQk8l/LWc3l2KBZbCFBrRQl6&#10;13ud2e8F92KtLsOCOBennot69zuX4tJARitlLJjjuQyoj3nuTEOBxQT1nruitcJ7llUAzrXEs3Nd&#10;uw76yhxZtTam++RCbCJVniIcRaCDg8tF0W8pF40pkFxEXui2UhuPTKnUkzaKTme+2VNRoCxqzTSK&#10;ucFctsLR9V/cIlvq+0pIHnlkUVKMbAfaKdfhqflORk2ZCxNLUdZ66ooR5zJArem9Z8bqmth3U7FT&#10;CS5bn1IOpcAOLhc3jtNvCKj38a2/m5Zwv+08nnFf8J4kT3iu4zNCC1Ukv9SOJpQXZYGfRiJMauwN&#10;w/JMvjNEgvddDSxrcWoVg2ucoEZPC/qtR6o0JfCOHfFDNtRaHlwuNsRcx4ZCoJIvTEwRS3s2vm+j&#10;SpdhjDiXBsU/55GEHSV0OYp1HVF5UevltUdQAHeBGYcx5AtVMsAZd7UvyqvIbfie+fE5UsespfGB&#10;d1Ee00oV0GuYF/+6MKx4HyVcR6d6ymI1Ba2tAOw42aFWWA6XeGUuwxhxLguxk5aKwDHEqjYsOcW7&#10;TRqQlEH3Jtux5Z68uMK84oJYQUsAN8/UUYeyilwMXBaU61ArozGhjMY4BZj/fQYlSLkXq1JcseJc&#10;AkErkUpvw+sSiQZFTOptvYvyjYeC+NeqRJuaTcxu6A7X4SGUg/2cG3zf7pKgs15rKUyOHOcyQbly&#10;7XIODopOKBwjpuruN5xTfpPG1z3hskzJGKwNTSgvquVMN5LLjmKyvhmAL0Dy7aFaBmf8yzPriUo+&#10;6aLEIObJYkmcvqYEnWqFMSfmRRVSbytyGcaMc5l4JJRX17cXYgEovucYizENyx2xfmOfGBwSeEI7&#10;bMQARfectamsYUHdaKLOi1IwJ5FOPS4L0affmqsLuCAQBfEvn8JTaj8PK9gnSsHYAuq3IsJ72fFd&#10;Kl5UxakrL85Vtm8dJbwnkW7JpvbyGDVXuUAsMVayRlbyPetqrOwCNfdjH/mJ96OUVyuN9tqVFwQA&#10;JcxWHv3iXlx7rr6GOYWn53lMYlS3+zQKFTCAOp0goQolQbXOufAUet2Dy8WqSCjl0I0Jm+Z8TiNR&#10;a+48+haWTSSglO2ho7kxNb9JTmPetYPvr/L43uiyERNB7wmaazRTDx4qah2XHns0c8i4KjqYVI6m&#10;OmxQjK+JhxRK6AA9R5r0WQ6TuITKFTW20Ses7kyrNwMYLIVFfA649vkKDXJJhkXCiK6Z8VEiRd/5&#10;4+9Qynk96bYxL+UsiHOpeTzDsON+zIbFrnfqo96LdDnBSFgjQeeCOgXAEHGdRNeUAjPeOapwzSmq&#10;7ruUQGBD4apAybjcLvSQnU7F62MMpoamEjbmsMZtK0Bf4zGH4LlHjIPqnKGYZGULCCQKTB3K6ApK&#10;TycMDOAvbqXl0Sao/oYQaiwjQVmaOQWqF6CDOyM5oEu4/E5xt1neaYnKOtS4dpxqljnxj9guQ1ec&#10;K8McQmvf3lsnmwn4zn6WvvJEX+K6Bu90CT5eoe+jHZ+ZOurm1P//gcSZNXiTupQ2JmYOZaTo7BHK&#10;WF/FQmWdNglFx9SddtrIWGHuj5BxlKy1MWmqO08oGjl5gajHOUF7fVHkOYjJJfBcAsIVZ8mwiecQ&#10;fKeiuGpF3p7nYVLg1tNXTeRdV0F2OtcocB263NQuC975mxKoxTOAdciLKWrevMC/LjcU1Uf0uWDs&#10;vsGblSZFYO+o2xAy4xLHC8wnqXCCIT8pHIIPvuL+rgvfe9N8wjYpobErUQoaqPpg69pAI87CEZS7&#10;nLupBBEAwch2Txi9J0OvsNmhh15RTIhSONuCTFjXb1pbOArB/rFEH7w7l7vXGJuDTQm3cx6KjCIK&#10;RVeY1ALQZEij4LxGEj5xs2TQ6E3KYPABkzB3+P6goDnriqEc7/DdN1mpXidC41/ojD2EgcERqjeg&#10;FZ+TEHWSL0rMoP5ey43JVQLrNWAK6h1ubyA7s2tg7A+e+3gN3oxedA2a8pU/O9TQJRMbwjq+85Rx&#10;W6x5Hh/02+Q61DGvx0jWBDVOrkLQrgTEucb4DCx33hbjKKGw8q3xgXLrIhg5tuImO/jX59qyxrHZ&#10;Zx2oLLgixUeNm/cerky7KuYWOm4WIlQQ/+oShaGFY6m4FbJNTVox3SI7i1a8M/BQgHxtFX3mMjN6&#10;3X2xam2qEABVWft5XdRfrgvCXumavVclBOCjFaemTX0X407wMd2iesyZ3r+Dy4WvbKG+l0sDoMc5&#10;TotDi542oCWzf6XruSZC+ZA1f0LGmTF8tY7qt6rp8AtNesg4lRinOrSkbYBlWfZf1+z2GhFNBlIA&#10;AAAASUVORK5CYIJQSwMEFAAGAAgAAAAhAFLTZQ/gAAAACwEAAA8AAABkcnMvZG93bnJldi54bWxM&#10;j01Pg0AQhu8m/ofNmHizS1ELRZamMfbaxPoRjwM7Aik7S9htAX+925PeZjJP3nnefDOZTpxpcK1l&#10;BctFBIK4srrlWsH72+4uBeE8ssbOMimYycGmuL7KMdN25Fc6H3wtQgi7DBU03veZlK5qyKBb2J44&#10;3L7tYNCHdailHnAM4aaTcRStpMGWw4cGe3puqDoeTkbB5xY/fnYvx3ht53L+2qdkaNwrdXszbZ9A&#10;eJr8HwwX/aAORXAq7Ym1E52CdJnEAVWwSu9BXIBo/ZCAKMMUJ48gi1z+71D8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rBsdUFAgAAEgQAAA4AAAAAAAAAAAAA&#10;AAAAOgIAAGRycy9lMm9Eb2MueG1sUEsBAi0ACgAAAAAAAAAhAHKsGfopHAAAKRwAABQAAAAAAAAA&#10;AAAAAAAAawQAAGRycy9tZWRpYS9pbWFnZTEucG5nUEsBAi0AFAAGAAgAAAAhAFLTZQ/gAAAACwEA&#10;AA8AAAAAAAAAAAAAAAAAxiAAAGRycy9kb3ducmV2LnhtbFBLAQItABQABgAIAAAAIQCqJg6+vAAA&#10;ACEBAAAZAAAAAAAAAAAAAAAAANMhAABkcnMvX3JlbHMvZTJvRG9jLnhtbC5yZWxzUEsFBgAAAAAG&#10;AAYAfAEAAMYiAAAAAA==&#10;">
              <v:fill type="frame" o:title="" recolor="t" rotate="t" r:id="rId2"/>
              <v:textbox inset="0,0,0,0">
                <w:txbxContent>
                  <w:p w:rsidR="00716CE1" w:rsidP="00716CE1" w:rsidRDefault="00716CE1" w14:paraId="04799764" w14:textId="77777777"/>
                </w:txbxContent>
              </v:textbox>
              <w10:wrap anchorx="page" anchory="page"/>
            </v:shape>
          </w:pict>
        </mc:Fallback>
      </mc:AlternateContent>
    </w:r>
    <w:r w:rsidRPr="00011DCA">
      <w:rPr>
        <w:noProof/>
        <w:color w:val="2B579A"/>
        <w:shd w:val="clear" w:color="auto" w:fill="E6E6E6"/>
      </w:rPr>
      <w:drawing>
        <wp:anchor distT="0" distB="0" distL="0" distR="0" simplePos="0" relativeHeight="251656704" behindDoc="1" locked="0" layoutInCell="1" allowOverlap="1" wp14:anchorId="04799761" wp14:editId="04799762">
          <wp:simplePos x="0" y="0"/>
          <wp:positionH relativeFrom="page">
            <wp:posOffset>0</wp:posOffset>
          </wp:positionH>
          <wp:positionV relativeFrom="page">
            <wp:posOffset>-635</wp:posOffset>
          </wp:positionV>
          <wp:extent cx="7559675" cy="323850"/>
          <wp:effectExtent l="0" t="0" r="3175"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081E" w14:textId="77777777" w:rsidR="007C1725" w:rsidRDefault="007C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B6D"/>
    <w:multiLevelType w:val="hybridMultilevel"/>
    <w:tmpl w:val="80F824C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D17B0A"/>
    <w:multiLevelType w:val="hybridMultilevel"/>
    <w:tmpl w:val="DEA2A5A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A47FC8"/>
    <w:multiLevelType w:val="hybridMultilevel"/>
    <w:tmpl w:val="D44E52D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7C07BC"/>
    <w:multiLevelType w:val="hybridMultilevel"/>
    <w:tmpl w:val="A5F4113A"/>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4052A3D"/>
    <w:multiLevelType w:val="hybridMultilevel"/>
    <w:tmpl w:val="2F320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99680F"/>
    <w:multiLevelType w:val="hybridMultilevel"/>
    <w:tmpl w:val="C0506FE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251071"/>
    <w:multiLevelType w:val="hybridMultilevel"/>
    <w:tmpl w:val="0576B9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E93352"/>
    <w:multiLevelType w:val="hybridMultilevel"/>
    <w:tmpl w:val="F76CAF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11260E"/>
    <w:multiLevelType w:val="hybridMultilevel"/>
    <w:tmpl w:val="BE9636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363D7D"/>
    <w:multiLevelType w:val="hybridMultilevel"/>
    <w:tmpl w:val="C7408F44"/>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CD445D9"/>
    <w:multiLevelType w:val="hybridMultilevel"/>
    <w:tmpl w:val="C3A8844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020250"/>
    <w:multiLevelType w:val="hybridMultilevel"/>
    <w:tmpl w:val="851AD4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8A71B7"/>
    <w:multiLevelType w:val="hybridMultilevel"/>
    <w:tmpl w:val="78A6E25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D06F56"/>
    <w:multiLevelType w:val="hybridMultilevel"/>
    <w:tmpl w:val="04D47D2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15:restartNumberingAfterBreak="0">
    <w:nsid w:val="4E055E62"/>
    <w:multiLevelType w:val="hybridMultilevel"/>
    <w:tmpl w:val="637286A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B24507"/>
    <w:multiLevelType w:val="hybridMultilevel"/>
    <w:tmpl w:val="A6BCFC72"/>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EC086F"/>
    <w:multiLevelType w:val="hybridMultilevel"/>
    <w:tmpl w:val="E2E890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EF06F9"/>
    <w:multiLevelType w:val="hybridMultilevel"/>
    <w:tmpl w:val="4BF8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002E7D"/>
    <w:multiLevelType w:val="hybridMultilevel"/>
    <w:tmpl w:val="23AE3B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A435901"/>
    <w:multiLevelType w:val="hybridMultilevel"/>
    <w:tmpl w:val="C14632B2"/>
    <w:lvl w:ilvl="0" w:tplc="159EC3F2">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666FFB"/>
    <w:multiLevelType w:val="hybridMultilevel"/>
    <w:tmpl w:val="6A4AF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0"/>
  </w:num>
  <w:num w:numId="4">
    <w:abstractNumId w:val="11"/>
  </w:num>
  <w:num w:numId="5">
    <w:abstractNumId w:val="0"/>
  </w:num>
  <w:num w:numId="6">
    <w:abstractNumId w:val="13"/>
  </w:num>
  <w:num w:numId="7">
    <w:abstractNumId w:val="2"/>
  </w:num>
  <w:num w:numId="8">
    <w:abstractNumId w:val="1"/>
  </w:num>
  <w:num w:numId="9">
    <w:abstractNumId w:val="3"/>
  </w:num>
  <w:num w:numId="10">
    <w:abstractNumId w:val="14"/>
  </w:num>
  <w:num w:numId="11">
    <w:abstractNumId w:val="8"/>
  </w:num>
  <w:num w:numId="12">
    <w:abstractNumId w:val="18"/>
  </w:num>
  <w:num w:numId="13">
    <w:abstractNumId w:val="6"/>
  </w:num>
  <w:num w:numId="14">
    <w:abstractNumId w:val="12"/>
  </w:num>
  <w:num w:numId="15">
    <w:abstractNumId w:val="10"/>
  </w:num>
  <w:num w:numId="16">
    <w:abstractNumId w:val="9"/>
  </w:num>
  <w:num w:numId="17">
    <w:abstractNumId w:val="16"/>
  </w:num>
  <w:num w:numId="18">
    <w:abstractNumId w:val="5"/>
  </w:num>
  <w:num w:numId="19">
    <w:abstractNumId w:val="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55"/>
    <w:rsid w:val="00006569"/>
    <w:rsid w:val="00013D72"/>
    <w:rsid w:val="00044335"/>
    <w:rsid w:val="00046E0F"/>
    <w:rsid w:val="000605E1"/>
    <w:rsid w:val="000647AE"/>
    <w:rsid w:val="000662A5"/>
    <w:rsid w:val="00080ACE"/>
    <w:rsid w:val="0008268F"/>
    <w:rsid w:val="000901E8"/>
    <w:rsid w:val="00093BDA"/>
    <w:rsid w:val="00095EBD"/>
    <w:rsid w:val="000A40E5"/>
    <w:rsid w:val="000B0076"/>
    <w:rsid w:val="000B276D"/>
    <w:rsid w:val="000D1B68"/>
    <w:rsid w:val="000D411F"/>
    <w:rsid w:val="000D545F"/>
    <w:rsid w:val="000D7382"/>
    <w:rsid w:val="000E2980"/>
    <w:rsid w:val="0010690B"/>
    <w:rsid w:val="0011220A"/>
    <w:rsid w:val="00112291"/>
    <w:rsid w:val="00137412"/>
    <w:rsid w:val="00137A9D"/>
    <w:rsid w:val="00173B8A"/>
    <w:rsid w:val="00177A7F"/>
    <w:rsid w:val="00185589"/>
    <w:rsid w:val="00186E06"/>
    <w:rsid w:val="00187360"/>
    <w:rsid w:val="00193B85"/>
    <w:rsid w:val="001946B0"/>
    <w:rsid w:val="001A3F0E"/>
    <w:rsid w:val="001A4852"/>
    <w:rsid w:val="001B180B"/>
    <w:rsid w:val="001B3F80"/>
    <w:rsid w:val="001C37E4"/>
    <w:rsid w:val="001C506A"/>
    <w:rsid w:val="001D3682"/>
    <w:rsid w:val="001E0676"/>
    <w:rsid w:val="001E094A"/>
    <w:rsid w:val="001E0DCF"/>
    <w:rsid w:val="001E5FCE"/>
    <w:rsid w:val="001E6CCB"/>
    <w:rsid w:val="001F72D4"/>
    <w:rsid w:val="00207E5A"/>
    <w:rsid w:val="002112D2"/>
    <w:rsid w:val="00211D83"/>
    <w:rsid w:val="00220A8C"/>
    <w:rsid w:val="00223227"/>
    <w:rsid w:val="00224F9B"/>
    <w:rsid w:val="0022709F"/>
    <w:rsid w:val="002312D2"/>
    <w:rsid w:val="002325F4"/>
    <w:rsid w:val="00235E60"/>
    <w:rsid w:val="00241EDE"/>
    <w:rsid w:val="0025124B"/>
    <w:rsid w:val="00252DB1"/>
    <w:rsid w:val="0025494E"/>
    <w:rsid w:val="00263072"/>
    <w:rsid w:val="0026595C"/>
    <w:rsid w:val="00274B17"/>
    <w:rsid w:val="00277D65"/>
    <w:rsid w:val="002803CC"/>
    <w:rsid w:val="00284597"/>
    <w:rsid w:val="00286285"/>
    <w:rsid w:val="002A034A"/>
    <w:rsid w:val="002B39F7"/>
    <w:rsid w:val="002B4BF7"/>
    <w:rsid w:val="002C5EFC"/>
    <w:rsid w:val="002C64BA"/>
    <w:rsid w:val="002D2B9C"/>
    <w:rsid w:val="002F3D8F"/>
    <w:rsid w:val="002F4AAB"/>
    <w:rsid w:val="002F5705"/>
    <w:rsid w:val="0030279B"/>
    <w:rsid w:val="00307AC8"/>
    <w:rsid w:val="00315FCB"/>
    <w:rsid w:val="00323B92"/>
    <w:rsid w:val="00333221"/>
    <w:rsid w:val="003429E5"/>
    <w:rsid w:val="00381FCE"/>
    <w:rsid w:val="003901AE"/>
    <w:rsid w:val="003B5E20"/>
    <w:rsid w:val="003B68D7"/>
    <w:rsid w:val="003F56A2"/>
    <w:rsid w:val="004022FF"/>
    <w:rsid w:val="00406C86"/>
    <w:rsid w:val="00434013"/>
    <w:rsid w:val="00435275"/>
    <w:rsid w:val="004357E9"/>
    <w:rsid w:val="00452889"/>
    <w:rsid w:val="004551FC"/>
    <w:rsid w:val="004647F8"/>
    <w:rsid w:val="00465BB3"/>
    <w:rsid w:val="004660E8"/>
    <w:rsid w:val="00481E6B"/>
    <w:rsid w:val="00486298"/>
    <w:rsid w:val="004A2957"/>
    <w:rsid w:val="004A608D"/>
    <w:rsid w:val="004B3BD1"/>
    <w:rsid w:val="004B75E2"/>
    <w:rsid w:val="004C158F"/>
    <w:rsid w:val="004C1C4C"/>
    <w:rsid w:val="004C31D0"/>
    <w:rsid w:val="004C4EF8"/>
    <w:rsid w:val="004E0F22"/>
    <w:rsid w:val="004E2E60"/>
    <w:rsid w:val="004E6E38"/>
    <w:rsid w:val="004F17C7"/>
    <w:rsid w:val="00503784"/>
    <w:rsid w:val="00507919"/>
    <w:rsid w:val="0051772B"/>
    <w:rsid w:val="0052336C"/>
    <w:rsid w:val="0052437E"/>
    <w:rsid w:val="00547F95"/>
    <w:rsid w:val="00551533"/>
    <w:rsid w:val="005522C5"/>
    <w:rsid w:val="00563CCE"/>
    <w:rsid w:val="00563EE8"/>
    <w:rsid w:val="00567584"/>
    <w:rsid w:val="00570FA7"/>
    <w:rsid w:val="00583F6B"/>
    <w:rsid w:val="00590954"/>
    <w:rsid w:val="00595DD2"/>
    <w:rsid w:val="005969EC"/>
    <w:rsid w:val="005B2B5F"/>
    <w:rsid w:val="005B5D00"/>
    <w:rsid w:val="005C02E3"/>
    <w:rsid w:val="005E675D"/>
    <w:rsid w:val="005F16F7"/>
    <w:rsid w:val="005F31D4"/>
    <w:rsid w:val="00602D95"/>
    <w:rsid w:val="006152DB"/>
    <w:rsid w:val="00616250"/>
    <w:rsid w:val="00616F15"/>
    <w:rsid w:val="00624039"/>
    <w:rsid w:val="006342B9"/>
    <w:rsid w:val="006405EA"/>
    <w:rsid w:val="00651CA2"/>
    <w:rsid w:val="00660B91"/>
    <w:rsid w:val="00666129"/>
    <w:rsid w:val="00666D11"/>
    <w:rsid w:val="00666D6A"/>
    <w:rsid w:val="0067FDAC"/>
    <w:rsid w:val="00685F47"/>
    <w:rsid w:val="0069271B"/>
    <w:rsid w:val="00693617"/>
    <w:rsid w:val="00697324"/>
    <w:rsid w:val="006A511D"/>
    <w:rsid w:val="006C7E3D"/>
    <w:rsid w:val="006D072D"/>
    <w:rsid w:val="006D0F95"/>
    <w:rsid w:val="006D132E"/>
    <w:rsid w:val="006F0E16"/>
    <w:rsid w:val="006F5A97"/>
    <w:rsid w:val="00704F9D"/>
    <w:rsid w:val="00716CE1"/>
    <w:rsid w:val="007218BE"/>
    <w:rsid w:val="00725A2B"/>
    <w:rsid w:val="0073072D"/>
    <w:rsid w:val="00741104"/>
    <w:rsid w:val="00753FC8"/>
    <w:rsid w:val="00763DE8"/>
    <w:rsid w:val="007643A8"/>
    <w:rsid w:val="007702F4"/>
    <w:rsid w:val="00771B19"/>
    <w:rsid w:val="0077301B"/>
    <w:rsid w:val="007760F2"/>
    <w:rsid w:val="00776632"/>
    <w:rsid w:val="00791EA3"/>
    <w:rsid w:val="00793DEF"/>
    <w:rsid w:val="0079610F"/>
    <w:rsid w:val="007972C8"/>
    <w:rsid w:val="007A45E7"/>
    <w:rsid w:val="007A6675"/>
    <w:rsid w:val="007A6904"/>
    <w:rsid w:val="007B3F64"/>
    <w:rsid w:val="007C04B5"/>
    <w:rsid w:val="007C1725"/>
    <w:rsid w:val="007C3076"/>
    <w:rsid w:val="007C31C4"/>
    <w:rsid w:val="007D00FF"/>
    <w:rsid w:val="007D0B49"/>
    <w:rsid w:val="007E2227"/>
    <w:rsid w:val="007E4326"/>
    <w:rsid w:val="007E5B77"/>
    <w:rsid w:val="007F1306"/>
    <w:rsid w:val="0080787E"/>
    <w:rsid w:val="008167F5"/>
    <w:rsid w:val="008259F1"/>
    <w:rsid w:val="00826512"/>
    <w:rsid w:val="00836365"/>
    <w:rsid w:val="0086421B"/>
    <w:rsid w:val="00883F3D"/>
    <w:rsid w:val="0089079E"/>
    <w:rsid w:val="008A1464"/>
    <w:rsid w:val="008A1C5F"/>
    <w:rsid w:val="008A1E7B"/>
    <w:rsid w:val="008A679F"/>
    <w:rsid w:val="008B269C"/>
    <w:rsid w:val="008F1E68"/>
    <w:rsid w:val="00900AE8"/>
    <w:rsid w:val="00922B5F"/>
    <w:rsid w:val="0092361C"/>
    <w:rsid w:val="00933588"/>
    <w:rsid w:val="00941A92"/>
    <w:rsid w:val="0094328A"/>
    <w:rsid w:val="00954F87"/>
    <w:rsid w:val="0096026C"/>
    <w:rsid w:val="00963AE4"/>
    <w:rsid w:val="00994557"/>
    <w:rsid w:val="00997B1B"/>
    <w:rsid w:val="009A643C"/>
    <w:rsid w:val="009C0E82"/>
    <w:rsid w:val="009C1963"/>
    <w:rsid w:val="009C206C"/>
    <w:rsid w:val="009C6693"/>
    <w:rsid w:val="009D21C8"/>
    <w:rsid w:val="009E1379"/>
    <w:rsid w:val="009E60FE"/>
    <w:rsid w:val="009E7D4E"/>
    <w:rsid w:val="009F15C4"/>
    <w:rsid w:val="009F6710"/>
    <w:rsid w:val="00A0149D"/>
    <w:rsid w:val="00A12BF5"/>
    <w:rsid w:val="00A12C53"/>
    <w:rsid w:val="00A16250"/>
    <w:rsid w:val="00A209A2"/>
    <w:rsid w:val="00A20DF2"/>
    <w:rsid w:val="00A22D6A"/>
    <w:rsid w:val="00A23FC4"/>
    <w:rsid w:val="00A26E81"/>
    <w:rsid w:val="00A34B51"/>
    <w:rsid w:val="00A357DC"/>
    <w:rsid w:val="00A366B4"/>
    <w:rsid w:val="00A61659"/>
    <w:rsid w:val="00A632DA"/>
    <w:rsid w:val="00A75F6B"/>
    <w:rsid w:val="00A924E2"/>
    <w:rsid w:val="00AA1314"/>
    <w:rsid w:val="00AA3D6B"/>
    <w:rsid w:val="00AA64C0"/>
    <w:rsid w:val="00AC1064"/>
    <w:rsid w:val="00AF243A"/>
    <w:rsid w:val="00AF4289"/>
    <w:rsid w:val="00AF6A1B"/>
    <w:rsid w:val="00B04919"/>
    <w:rsid w:val="00B30898"/>
    <w:rsid w:val="00B4613A"/>
    <w:rsid w:val="00B51352"/>
    <w:rsid w:val="00B51603"/>
    <w:rsid w:val="00B51F30"/>
    <w:rsid w:val="00B62191"/>
    <w:rsid w:val="00B62304"/>
    <w:rsid w:val="00B66A9F"/>
    <w:rsid w:val="00B678E8"/>
    <w:rsid w:val="00B7515F"/>
    <w:rsid w:val="00B76412"/>
    <w:rsid w:val="00B86C93"/>
    <w:rsid w:val="00B90D65"/>
    <w:rsid w:val="00B919B9"/>
    <w:rsid w:val="00B92EB0"/>
    <w:rsid w:val="00BA3F54"/>
    <w:rsid w:val="00BA705D"/>
    <w:rsid w:val="00BB1E58"/>
    <w:rsid w:val="00BB3B87"/>
    <w:rsid w:val="00BC6948"/>
    <w:rsid w:val="00BD0A55"/>
    <w:rsid w:val="00BD4A7F"/>
    <w:rsid w:val="00BE39D3"/>
    <w:rsid w:val="00BE47EC"/>
    <w:rsid w:val="00BE7D2C"/>
    <w:rsid w:val="00BF634C"/>
    <w:rsid w:val="00BF7AD8"/>
    <w:rsid w:val="00C0132F"/>
    <w:rsid w:val="00C03166"/>
    <w:rsid w:val="00C11ED1"/>
    <w:rsid w:val="00C14C55"/>
    <w:rsid w:val="00C155F4"/>
    <w:rsid w:val="00C26DE1"/>
    <w:rsid w:val="00C33F9A"/>
    <w:rsid w:val="00C441FB"/>
    <w:rsid w:val="00C44C74"/>
    <w:rsid w:val="00C54F58"/>
    <w:rsid w:val="00C559E0"/>
    <w:rsid w:val="00C55C2A"/>
    <w:rsid w:val="00C57EE0"/>
    <w:rsid w:val="00C63B15"/>
    <w:rsid w:val="00C642BD"/>
    <w:rsid w:val="00C64E9F"/>
    <w:rsid w:val="00C77684"/>
    <w:rsid w:val="00C82CC5"/>
    <w:rsid w:val="00C8463D"/>
    <w:rsid w:val="00C84786"/>
    <w:rsid w:val="00C84BDA"/>
    <w:rsid w:val="00CA3AC9"/>
    <w:rsid w:val="00CB1114"/>
    <w:rsid w:val="00CB2F48"/>
    <w:rsid w:val="00CB7021"/>
    <w:rsid w:val="00CC0874"/>
    <w:rsid w:val="00CC4090"/>
    <w:rsid w:val="00CD2112"/>
    <w:rsid w:val="00CE773D"/>
    <w:rsid w:val="00D0460B"/>
    <w:rsid w:val="00D04FAD"/>
    <w:rsid w:val="00D0690D"/>
    <w:rsid w:val="00D11010"/>
    <w:rsid w:val="00D11519"/>
    <w:rsid w:val="00D15B49"/>
    <w:rsid w:val="00D34775"/>
    <w:rsid w:val="00D34935"/>
    <w:rsid w:val="00D4015F"/>
    <w:rsid w:val="00D621E8"/>
    <w:rsid w:val="00D65CE9"/>
    <w:rsid w:val="00D66EA8"/>
    <w:rsid w:val="00D67C34"/>
    <w:rsid w:val="00D772B0"/>
    <w:rsid w:val="00D81565"/>
    <w:rsid w:val="00D84638"/>
    <w:rsid w:val="00D949F4"/>
    <w:rsid w:val="00D96232"/>
    <w:rsid w:val="00D976EA"/>
    <w:rsid w:val="00DA3800"/>
    <w:rsid w:val="00DA4E11"/>
    <w:rsid w:val="00DB48BB"/>
    <w:rsid w:val="00DC160F"/>
    <w:rsid w:val="00DE2F6E"/>
    <w:rsid w:val="00DE5EA5"/>
    <w:rsid w:val="00DF19D0"/>
    <w:rsid w:val="00DF72AA"/>
    <w:rsid w:val="00E022A3"/>
    <w:rsid w:val="00E03A96"/>
    <w:rsid w:val="00E205B6"/>
    <w:rsid w:val="00E217BE"/>
    <w:rsid w:val="00E2203A"/>
    <w:rsid w:val="00E245D9"/>
    <w:rsid w:val="00E2471F"/>
    <w:rsid w:val="00E43F7E"/>
    <w:rsid w:val="00E44707"/>
    <w:rsid w:val="00E4509F"/>
    <w:rsid w:val="00E45500"/>
    <w:rsid w:val="00E51101"/>
    <w:rsid w:val="00E51EF8"/>
    <w:rsid w:val="00E63D36"/>
    <w:rsid w:val="00E65146"/>
    <w:rsid w:val="00E66303"/>
    <w:rsid w:val="00E75321"/>
    <w:rsid w:val="00E77477"/>
    <w:rsid w:val="00EA7B2E"/>
    <w:rsid w:val="00EB617C"/>
    <w:rsid w:val="00EC22B3"/>
    <w:rsid w:val="00ED09A5"/>
    <w:rsid w:val="00ED4B65"/>
    <w:rsid w:val="00ED4EF0"/>
    <w:rsid w:val="00ED5979"/>
    <w:rsid w:val="00ED75CF"/>
    <w:rsid w:val="00EE3EFA"/>
    <w:rsid w:val="00EE591C"/>
    <w:rsid w:val="00EE7B0E"/>
    <w:rsid w:val="00EF0EC5"/>
    <w:rsid w:val="00F01E45"/>
    <w:rsid w:val="00F1354A"/>
    <w:rsid w:val="00F2134A"/>
    <w:rsid w:val="00F257AF"/>
    <w:rsid w:val="00F305C2"/>
    <w:rsid w:val="00F31043"/>
    <w:rsid w:val="00F32C6E"/>
    <w:rsid w:val="00F34FE7"/>
    <w:rsid w:val="00F435AA"/>
    <w:rsid w:val="00F72C7D"/>
    <w:rsid w:val="00F74C58"/>
    <w:rsid w:val="00F77578"/>
    <w:rsid w:val="00F817BD"/>
    <w:rsid w:val="00F81B4F"/>
    <w:rsid w:val="00F81D4F"/>
    <w:rsid w:val="00F85E2E"/>
    <w:rsid w:val="00F93068"/>
    <w:rsid w:val="00F95F9C"/>
    <w:rsid w:val="00F97B87"/>
    <w:rsid w:val="00FA03F1"/>
    <w:rsid w:val="00FB1EB6"/>
    <w:rsid w:val="00FB6DCB"/>
    <w:rsid w:val="00FB6E57"/>
    <w:rsid w:val="00FB7510"/>
    <w:rsid w:val="00FC4000"/>
    <w:rsid w:val="00FC5F30"/>
    <w:rsid w:val="00FD190F"/>
    <w:rsid w:val="00FD54E5"/>
    <w:rsid w:val="00FE3684"/>
    <w:rsid w:val="00FF28CE"/>
    <w:rsid w:val="045FEA95"/>
    <w:rsid w:val="0532AE4D"/>
    <w:rsid w:val="072EEBAD"/>
    <w:rsid w:val="0808D203"/>
    <w:rsid w:val="08CABC0E"/>
    <w:rsid w:val="09B384F1"/>
    <w:rsid w:val="0A02C673"/>
    <w:rsid w:val="0B32050D"/>
    <w:rsid w:val="0BED311C"/>
    <w:rsid w:val="0EDD8BB5"/>
    <w:rsid w:val="0FD8BA5E"/>
    <w:rsid w:val="115CF2CF"/>
    <w:rsid w:val="1295AA10"/>
    <w:rsid w:val="145A1307"/>
    <w:rsid w:val="1496F076"/>
    <w:rsid w:val="17CE9138"/>
    <w:rsid w:val="1C2E255B"/>
    <w:rsid w:val="1CDB38B8"/>
    <w:rsid w:val="1D16930D"/>
    <w:rsid w:val="1D689AED"/>
    <w:rsid w:val="1DB1AA91"/>
    <w:rsid w:val="1FF56D96"/>
    <w:rsid w:val="2050FACC"/>
    <w:rsid w:val="2604B7FB"/>
    <w:rsid w:val="2680739A"/>
    <w:rsid w:val="26D06EC3"/>
    <w:rsid w:val="2895AC15"/>
    <w:rsid w:val="29168F8B"/>
    <w:rsid w:val="2BB09FF5"/>
    <w:rsid w:val="2C8F7BA5"/>
    <w:rsid w:val="2CA495A1"/>
    <w:rsid w:val="2EF1B3AD"/>
    <w:rsid w:val="2F41F1F5"/>
    <w:rsid w:val="2FB0D41D"/>
    <w:rsid w:val="2FDC2F2B"/>
    <w:rsid w:val="31B02DF3"/>
    <w:rsid w:val="3243EA5B"/>
    <w:rsid w:val="33082455"/>
    <w:rsid w:val="34D0E174"/>
    <w:rsid w:val="3B609654"/>
    <w:rsid w:val="3B81BCDF"/>
    <w:rsid w:val="3B851F7F"/>
    <w:rsid w:val="3BBEB73A"/>
    <w:rsid w:val="3C5AC1E7"/>
    <w:rsid w:val="3F6C9CDD"/>
    <w:rsid w:val="401532B6"/>
    <w:rsid w:val="403877D9"/>
    <w:rsid w:val="414EFED2"/>
    <w:rsid w:val="41ADD23A"/>
    <w:rsid w:val="4877E56F"/>
    <w:rsid w:val="48A6D646"/>
    <w:rsid w:val="49388FA6"/>
    <w:rsid w:val="4A4C8933"/>
    <w:rsid w:val="4B5DE141"/>
    <w:rsid w:val="4B8544CF"/>
    <w:rsid w:val="4D19880B"/>
    <w:rsid w:val="4D93A396"/>
    <w:rsid w:val="4EC5BD5D"/>
    <w:rsid w:val="51CC19A3"/>
    <w:rsid w:val="523E72BB"/>
    <w:rsid w:val="538181A0"/>
    <w:rsid w:val="53CEEAAA"/>
    <w:rsid w:val="5623F648"/>
    <w:rsid w:val="56F2628D"/>
    <w:rsid w:val="5B2D2314"/>
    <w:rsid w:val="5D1CB0AC"/>
    <w:rsid w:val="5DC66F97"/>
    <w:rsid w:val="5DD7CF52"/>
    <w:rsid w:val="5E52215B"/>
    <w:rsid w:val="601A2A44"/>
    <w:rsid w:val="610F8756"/>
    <w:rsid w:val="6145ED3E"/>
    <w:rsid w:val="641133EF"/>
    <w:rsid w:val="68DD69C9"/>
    <w:rsid w:val="6AA01DE0"/>
    <w:rsid w:val="6BE0EFA8"/>
    <w:rsid w:val="6C86D32F"/>
    <w:rsid w:val="6D12BA66"/>
    <w:rsid w:val="6F62542C"/>
    <w:rsid w:val="6FE4B0AA"/>
    <w:rsid w:val="6FEB44F0"/>
    <w:rsid w:val="716809D4"/>
    <w:rsid w:val="7190DBCC"/>
    <w:rsid w:val="71C5A97C"/>
    <w:rsid w:val="7332B90A"/>
    <w:rsid w:val="73F24C59"/>
    <w:rsid w:val="7617B419"/>
    <w:rsid w:val="7637CCE2"/>
    <w:rsid w:val="78A5ED22"/>
    <w:rsid w:val="792720F7"/>
    <w:rsid w:val="793BD642"/>
    <w:rsid w:val="7B74E049"/>
    <w:rsid w:val="7DEA1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99699"/>
  <w15:chartTrackingRefBased/>
  <w15:docId w15:val="{DC84669B-1816-4ED8-B6AB-28CB3BD5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ListParagraph">
    <w:name w:val="List Paragraph"/>
    <w:basedOn w:val="Normal"/>
    <w:uiPriority w:val="34"/>
    <w:qFormat/>
    <w:rsid w:val="00EE7B0E"/>
    <w:pPr>
      <w:ind w:left="720"/>
      <w:contextualSpacing/>
    </w:pPr>
  </w:style>
  <w:style w:type="paragraph" w:styleId="Header">
    <w:name w:val="header"/>
    <w:basedOn w:val="Normal"/>
    <w:link w:val="HeaderChar"/>
    <w:uiPriority w:val="99"/>
    <w:unhideWhenUsed/>
    <w:rsid w:val="00716CE1"/>
    <w:pPr>
      <w:tabs>
        <w:tab w:val="center" w:pos="4513"/>
        <w:tab w:val="right" w:pos="9026"/>
      </w:tabs>
      <w:spacing w:after="0"/>
    </w:pPr>
  </w:style>
  <w:style w:type="character" w:customStyle="1" w:styleId="HeaderChar">
    <w:name w:val="Header Char"/>
    <w:basedOn w:val="DefaultParagraphFont"/>
    <w:link w:val="Header"/>
    <w:uiPriority w:val="99"/>
    <w:rsid w:val="00716CE1"/>
    <w:rPr>
      <w:rFonts w:ascii="Arial" w:hAnsi="Arial"/>
    </w:rPr>
  </w:style>
  <w:style w:type="paragraph" w:styleId="Footer">
    <w:name w:val="footer"/>
    <w:basedOn w:val="Normal"/>
    <w:link w:val="FooterChar"/>
    <w:uiPriority w:val="99"/>
    <w:unhideWhenUsed/>
    <w:rsid w:val="00716CE1"/>
    <w:pPr>
      <w:tabs>
        <w:tab w:val="center" w:pos="4513"/>
        <w:tab w:val="right" w:pos="9026"/>
      </w:tabs>
      <w:spacing w:after="0"/>
    </w:pPr>
  </w:style>
  <w:style w:type="character" w:customStyle="1" w:styleId="FooterChar">
    <w:name w:val="Footer Char"/>
    <w:basedOn w:val="DefaultParagraphFont"/>
    <w:link w:val="Footer"/>
    <w:uiPriority w:val="99"/>
    <w:rsid w:val="00716CE1"/>
    <w:rPr>
      <w:rFonts w:ascii="Arial" w:hAnsi="Arial"/>
    </w:rPr>
  </w:style>
  <w:style w:type="table" w:styleId="TableGrid">
    <w:name w:val="Table Grid"/>
    <w:basedOn w:val="TableNormal"/>
    <w:uiPriority w:val="59"/>
    <w:rsid w:val="0056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5CF"/>
    <w:rPr>
      <w:color w:val="0000FF" w:themeColor="hyperlink"/>
      <w:u w:val="single"/>
    </w:rPr>
  </w:style>
  <w:style w:type="character" w:customStyle="1" w:styleId="UnresolvedMention1">
    <w:name w:val="Unresolved Mention1"/>
    <w:basedOn w:val="DefaultParagraphFont"/>
    <w:uiPriority w:val="99"/>
    <w:semiHidden/>
    <w:unhideWhenUsed/>
    <w:rsid w:val="00ED75CF"/>
    <w:rPr>
      <w:color w:val="605E5C"/>
      <w:shd w:val="clear" w:color="auto" w:fill="E1DFDD"/>
    </w:rPr>
  </w:style>
  <w:style w:type="character" w:styleId="CommentReference">
    <w:name w:val="annotation reference"/>
    <w:basedOn w:val="DefaultParagraphFont"/>
    <w:uiPriority w:val="99"/>
    <w:semiHidden/>
    <w:unhideWhenUsed/>
    <w:rsid w:val="001D3682"/>
    <w:rPr>
      <w:sz w:val="16"/>
      <w:szCs w:val="16"/>
    </w:rPr>
  </w:style>
  <w:style w:type="paragraph" w:styleId="CommentText">
    <w:name w:val="annotation text"/>
    <w:basedOn w:val="Normal"/>
    <w:link w:val="CommentTextChar"/>
    <w:uiPriority w:val="99"/>
    <w:semiHidden/>
    <w:unhideWhenUsed/>
    <w:rsid w:val="001D3682"/>
    <w:rPr>
      <w:sz w:val="20"/>
      <w:szCs w:val="20"/>
    </w:rPr>
  </w:style>
  <w:style w:type="character" w:customStyle="1" w:styleId="CommentTextChar">
    <w:name w:val="Comment Text Char"/>
    <w:basedOn w:val="DefaultParagraphFont"/>
    <w:link w:val="CommentText"/>
    <w:uiPriority w:val="99"/>
    <w:semiHidden/>
    <w:rsid w:val="001D36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3682"/>
    <w:rPr>
      <w:b/>
      <w:bCs/>
    </w:rPr>
  </w:style>
  <w:style w:type="character" w:customStyle="1" w:styleId="CommentSubjectChar">
    <w:name w:val="Comment Subject Char"/>
    <w:basedOn w:val="CommentTextChar"/>
    <w:link w:val="CommentSubject"/>
    <w:uiPriority w:val="99"/>
    <w:semiHidden/>
    <w:rsid w:val="001D3682"/>
    <w:rPr>
      <w:rFonts w:ascii="Arial" w:hAnsi="Arial"/>
      <w:b/>
      <w:bCs/>
      <w:sz w:val="20"/>
      <w:szCs w:val="20"/>
    </w:rPr>
  </w:style>
  <w:style w:type="paragraph" w:customStyle="1" w:styleId="Default">
    <w:name w:val="Default"/>
    <w:rsid w:val="00A616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00A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E8"/>
    <w:rPr>
      <w:rFonts w:ascii="Segoe UI" w:hAnsi="Segoe UI" w:cs="Segoe UI"/>
      <w:sz w:val="18"/>
      <w:szCs w:val="18"/>
    </w:rPr>
  </w:style>
  <w:style w:type="character" w:customStyle="1" w:styleId="UnresolvedMention2">
    <w:name w:val="Unresolved Mention2"/>
    <w:basedOn w:val="DefaultParagraphFont"/>
    <w:uiPriority w:val="99"/>
    <w:semiHidden/>
    <w:unhideWhenUsed/>
    <w:rsid w:val="0052336C"/>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274B17"/>
    <w:pPr>
      <w:spacing w:after="0"/>
    </w:pPr>
    <w:rPr>
      <w:sz w:val="20"/>
      <w:szCs w:val="20"/>
    </w:rPr>
  </w:style>
  <w:style w:type="character" w:customStyle="1" w:styleId="FootnoteTextChar">
    <w:name w:val="Footnote Text Char"/>
    <w:basedOn w:val="DefaultParagraphFont"/>
    <w:link w:val="FootnoteText"/>
    <w:uiPriority w:val="99"/>
    <w:semiHidden/>
    <w:rsid w:val="00274B17"/>
    <w:rPr>
      <w:rFonts w:ascii="Arial" w:hAnsi="Arial"/>
      <w:sz w:val="20"/>
      <w:szCs w:val="20"/>
    </w:rPr>
  </w:style>
  <w:style w:type="character" w:styleId="FootnoteReference">
    <w:name w:val="footnote reference"/>
    <w:basedOn w:val="DefaultParagraphFont"/>
    <w:uiPriority w:val="99"/>
    <w:semiHidden/>
    <w:unhideWhenUsed/>
    <w:rsid w:val="00274B17"/>
    <w:rPr>
      <w:vertAlign w:val="superscript"/>
    </w:rPr>
  </w:style>
  <w:style w:type="character" w:styleId="UnresolvedMention">
    <w:name w:val="Unresolved Mention"/>
    <w:basedOn w:val="DefaultParagraphFont"/>
    <w:uiPriority w:val="99"/>
    <w:semiHidden/>
    <w:unhideWhenUsed/>
    <w:rsid w:val="0072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86271">
      <w:bodyDiv w:val="1"/>
      <w:marLeft w:val="0"/>
      <w:marRight w:val="0"/>
      <w:marTop w:val="0"/>
      <w:marBottom w:val="0"/>
      <w:divBdr>
        <w:top w:val="none" w:sz="0" w:space="0" w:color="auto"/>
        <w:left w:val="none" w:sz="0" w:space="0" w:color="auto"/>
        <w:bottom w:val="none" w:sz="0" w:space="0" w:color="auto"/>
        <w:right w:val="none" w:sz="0" w:space="0" w:color="auto"/>
      </w:divBdr>
    </w:div>
    <w:div w:id="14049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sc.govt.nz/our-work/infection-prevention-and-control/our-work/hand-hygie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afetyandquality.gov.au/publications-and-resources/resource-library/core-strategies-vre-prevention-and-contro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whatuora.govt.nz/whats-happening/work-underway/infection-prevention-and-control/"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bpac.org.nz/guidelines/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whatuora.govt.nz/whats-happening/work-underway/infection-prevention-and-contro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3DEE764-DD50-4358-B143-C2E135B670A0}">
    <t:Anchor>
      <t:Comment id="676145009"/>
    </t:Anchor>
    <t:History>
      <t:Event id="{559BFD5D-DD5A-40D6-B160-716381725758}" time="2023-07-03T00:21:23.81Z">
        <t:Attribution userId="S::jane.pryer@health.govt.nz::e3ecaad9-828e-4008-ab3e-4f2b2581a18e" userProvider="AD" userName="Jane Pryer"/>
        <t:Anchor>
          <t:Comment id="1249851030"/>
        </t:Anchor>
        <t:Create/>
      </t:Event>
      <t:Event id="{430DFFC6-6992-4C18-AF18-94D0592B0C81}" time="2023-07-03T00:21:23.81Z">
        <t:Attribution userId="S::jane.pryer@health.govt.nz::e3ecaad9-828e-4008-ab3e-4f2b2581a18e" userProvider="AD" userName="Jane Pryer"/>
        <t:Anchor>
          <t:Comment id="1249851030"/>
        </t:Anchor>
        <t:Assign userId="S::Carolyn.Clissold@health.govt.nz::11deefbb-1c30-4523-aad4-a3fa8997a2d8" userProvider="AD" userName="Carolyn Clissold"/>
      </t:Event>
      <t:Event id="{98127F3B-B2E1-406E-80B3-2E736A0698C3}" time="2023-07-03T00:21:23.81Z">
        <t:Attribution userId="S::jane.pryer@health.govt.nz::e3ecaad9-828e-4008-ab3e-4f2b2581a18e" userProvider="AD" userName="Jane Pryer"/>
        <t:Anchor>
          <t:Comment id="1249851030"/>
        </t:Anchor>
        <t:SetTitle title="@Carolyn Clissold Hi Have not accepted changes to this section as no comments from others who provided input."/>
      </t:Event>
    </t:History>
  </t:Task>
  <t:Task id="{0E781CEB-80F1-4F82-8E00-8A5196F7FDAB}">
    <t:Anchor>
      <t:Comment id="676146284"/>
    </t:Anchor>
    <t:History>
      <t:Event id="{29F1A044-046F-436C-9577-ACDBE7AFE5EB}" time="2023-07-03T00:24:09.262Z">
        <t:Attribution userId="S::jane.pryer@health.govt.nz::e3ecaad9-828e-4008-ab3e-4f2b2581a18e" userProvider="AD" userName="Jane Pryer"/>
        <t:Anchor>
          <t:Comment id="655238269"/>
        </t:Anchor>
        <t:Create/>
      </t:Event>
      <t:Event id="{3BB7B305-C0C9-4285-9256-843EC4AC9811}" time="2023-07-03T00:24:09.262Z">
        <t:Attribution userId="S::jane.pryer@health.govt.nz::e3ecaad9-828e-4008-ab3e-4f2b2581a18e" userProvider="AD" userName="Jane Pryer"/>
        <t:Anchor>
          <t:Comment id="655238269"/>
        </t:Anchor>
        <t:Assign userId="S::Carolyn.Clissold@health.govt.nz::11deefbb-1c30-4523-aad4-a3fa8997a2d8" userProvider="AD" userName="Carolyn Clissold"/>
      </t:Event>
      <t:Event id="{59A6B160-2ED5-495B-BD80-D7CA054FF7A6}" time="2023-07-03T00:24:09.262Z">
        <t:Attribution userId="S::jane.pryer@health.govt.nz::e3ecaad9-828e-4008-ab3e-4f2b2581a18e" userProvider="AD" userName="Jane Pryer"/>
        <t:Anchor>
          <t:Comment id="655238269"/>
        </t:Anchor>
        <t:SetTitle title="@Carolyn Clissold Michelle updated this section including the six month time frame so leaving as is at this point."/>
      </t:Event>
      <t:Event id="{E704F7F4-2AF6-4285-84DF-162F99C54458}" time="2023-07-03T01:32:28.78Z">
        <t:Attribution userId="S::carolyn.clissold@health.govt.nz::11deefbb-1c30-4523-aad4-a3fa8997a2d8" userProvider="AD" userName="Carolyn Clissold"/>
        <t:Anchor>
          <t:Comment id="309680720"/>
        </t:Anchor>
        <t:UnassignAll/>
      </t:Event>
      <t:Event id="{9F3B7C7A-D21C-4C06-824D-59B540C51D73}" time="2023-07-03T01:32:28.78Z">
        <t:Attribution userId="S::carolyn.clissold@health.govt.nz::11deefbb-1c30-4523-aad4-a3fa8997a2d8" userProvider="AD" userName="Carolyn Clissold"/>
        <t:Anchor>
          <t:Comment id="309680720"/>
        </t:Anchor>
        <t:Assign userId="S::Jane.Pryer@health.govt.nz::e3ecaad9-828e-4008-ab3e-4f2b2581a18e" userProvider="AD" userName="Jane Pry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9CE20762C9941884F6FBD70ED29D2" ma:contentTypeVersion="9" ma:contentTypeDescription="Create a new document." ma:contentTypeScope="" ma:versionID="453ce864a3cb508d54e6d40ebb4657c3">
  <xsd:schema xmlns:xsd="http://www.w3.org/2001/XMLSchema" xmlns:xs="http://www.w3.org/2001/XMLSchema" xmlns:p="http://schemas.microsoft.com/office/2006/metadata/properties" xmlns:ns3="457d1747-6d60-4b13-b377-c1765c06fa31" targetNamespace="http://schemas.microsoft.com/office/2006/metadata/properties" ma:root="true" ma:fieldsID="acff62493e6081659845e600d5b5673b" ns3:_="">
    <xsd:import namespace="457d1747-6d60-4b13-b377-c1765c06fa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d1747-6d60-4b13-b377-c1765c06f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E2DD-F8B8-4BBD-AEB2-68950A3C7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3680A-D290-4A4B-96CF-3AE1CC8D9860}">
  <ds:schemaRefs>
    <ds:schemaRef ds:uri="http://schemas.microsoft.com/sharepoint/v3/contenttype/forms"/>
  </ds:schemaRefs>
</ds:datastoreItem>
</file>

<file path=customXml/itemProps3.xml><?xml version="1.0" encoding="utf-8"?>
<ds:datastoreItem xmlns:ds="http://schemas.openxmlformats.org/officeDocument/2006/customXml" ds:itemID="{827CD0E8-69BF-47CF-B7A0-D645848B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d1747-6d60-4b13-b377-c1765c06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3DD38-3595-4706-9235-C7597B76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1352</Words>
  <Characters>7712</Characters>
  <Application>Microsoft Office Word</Application>
  <DocSecurity>0</DocSecurity>
  <Lines>64</Lines>
  <Paragraphs>18</Paragraphs>
  <ScaleCrop>false</ScaleCrop>
  <Company>Waikato District Health Board</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Parry</dc:creator>
  <cp:keywords/>
  <dc:description/>
  <cp:lastModifiedBy>Anna Ramsey</cp:lastModifiedBy>
  <cp:revision>5</cp:revision>
  <dcterms:created xsi:type="dcterms:W3CDTF">2023-07-31T00:58:00Z</dcterms:created>
  <dcterms:modified xsi:type="dcterms:W3CDTF">2023-08-02T01:03:00Z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0x01010040F9CE20762C9941884F6FBD70ED29D2</vt:lpwstr>
  </property>
</Properties>
</file>