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CF8F3B" w14:textId="0E4F25EC" w:rsidR="00320A37" w:rsidRDefault="00320A37" w:rsidP="00F74C08">
      <w:pPr>
        <w:jc w:val="center"/>
        <w:rPr>
          <w:rStyle w:val="Strong"/>
          <w:color w:val="2B7684" w:themeColor="accent1"/>
          <w:sz w:val="52"/>
          <w:szCs w:val="52"/>
        </w:rPr>
      </w:pPr>
      <w:bookmarkStart w:id="0" w:name="_GoBack"/>
      <w:bookmarkEnd w:id="0"/>
    </w:p>
    <w:p w14:paraId="5562A3D4" w14:textId="77777777" w:rsidR="00320A37" w:rsidRDefault="00320A37" w:rsidP="00F74C08">
      <w:pPr>
        <w:jc w:val="center"/>
        <w:rPr>
          <w:rStyle w:val="Strong"/>
          <w:color w:val="2B7684" w:themeColor="accent1"/>
          <w:sz w:val="52"/>
          <w:szCs w:val="52"/>
        </w:rPr>
      </w:pPr>
    </w:p>
    <w:p w14:paraId="47F5311A" w14:textId="6E78E178" w:rsidR="00EE0A3E" w:rsidRPr="00194BBF" w:rsidRDefault="0015779E" w:rsidP="00320A37">
      <w:pPr>
        <w:pStyle w:val="Heading5"/>
        <w:jc w:val="center"/>
        <w:rPr>
          <w:rStyle w:val="Strong"/>
          <w:color w:val="2B7684" w:themeColor="accent1"/>
          <w:sz w:val="52"/>
          <w:szCs w:val="52"/>
        </w:rPr>
      </w:pPr>
      <w:r>
        <w:rPr>
          <w:rStyle w:val="Strong"/>
          <w:color w:val="2B7684" w:themeColor="accent1"/>
          <w:sz w:val="52"/>
          <w:szCs w:val="52"/>
        </w:rPr>
        <w:t>Young Māori Women Smoking Cessation</w:t>
      </w:r>
    </w:p>
    <w:p w14:paraId="24699846" w14:textId="77777777" w:rsidR="00194BBF" w:rsidRDefault="00194BBF" w:rsidP="00320A37">
      <w:pPr>
        <w:pStyle w:val="Heading5"/>
        <w:jc w:val="center"/>
        <w:rPr>
          <w:rStyle w:val="Strong"/>
          <w:sz w:val="24"/>
          <w:szCs w:val="24"/>
        </w:rPr>
      </w:pPr>
    </w:p>
    <w:p w14:paraId="02038981" w14:textId="772446DF" w:rsidR="00EE0A3E" w:rsidRPr="008F09D7" w:rsidRDefault="0015779E" w:rsidP="00320A37">
      <w:pPr>
        <w:pStyle w:val="Heading5"/>
        <w:jc w:val="center"/>
        <w:rPr>
          <w:rStyle w:val="Strong"/>
          <w:sz w:val="24"/>
          <w:szCs w:val="24"/>
        </w:rPr>
      </w:pPr>
      <w:r>
        <w:rPr>
          <w:rStyle w:val="Strong"/>
          <w:sz w:val="24"/>
          <w:szCs w:val="24"/>
        </w:rPr>
        <w:t xml:space="preserve">Designing out inequity </w:t>
      </w:r>
    </w:p>
    <w:p w14:paraId="5CBEC5B2" w14:textId="77777777" w:rsidR="00EE0A3E" w:rsidRPr="00EE0A3E" w:rsidRDefault="00EE0A3E" w:rsidP="008F09D7">
      <w:pPr>
        <w:pStyle w:val="FooterDocInfo"/>
      </w:pPr>
    </w:p>
    <w:p w14:paraId="1DB32179" w14:textId="3FD6AFDA" w:rsidR="00EE0A3E" w:rsidRPr="008F09D7" w:rsidRDefault="0015779E" w:rsidP="008F09D7">
      <w:pPr>
        <w:pStyle w:val="IntenseQuote"/>
        <w:rPr>
          <w:rStyle w:val="IntenseEmphasis"/>
        </w:rPr>
      </w:pPr>
      <w:r>
        <w:rPr>
          <w:rStyle w:val="IntenseEmphasis"/>
        </w:rPr>
        <w:t>Ministry of Health Case Study</w:t>
      </w:r>
    </w:p>
    <w:p w14:paraId="7C17E756" w14:textId="77777777" w:rsidR="00EE0A3E" w:rsidRPr="00EE0A3E" w:rsidRDefault="00EE0A3E" w:rsidP="008F09D7">
      <w:pPr>
        <w:pStyle w:val="FooterDocInfo"/>
      </w:pPr>
    </w:p>
    <w:p w14:paraId="19BD9ACC" w14:textId="77777777" w:rsidR="00320A37" w:rsidRDefault="00320A37" w:rsidP="00320A37">
      <w:pPr>
        <w:pStyle w:val="FooterDocInfo"/>
        <w:rPr>
          <w:lang w:val="en-GB"/>
        </w:rPr>
      </w:pPr>
    </w:p>
    <w:p w14:paraId="7CC605DE" w14:textId="77777777" w:rsidR="00320A37" w:rsidRDefault="00320A37" w:rsidP="00320A37">
      <w:pPr>
        <w:pStyle w:val="FooterDocInfo"/>
        <w:rPr>
          <w:lang w:val="en-GB"/>
        </w:rPr>
      </w:pPr>
    </w:p>
    <w:p w14:paraId="3CC0A3A2" w14:textId="77777777" w:rsidR="00320A37" w:rsidRDefault="00320A37" w:rsidP="00320A37">
      <w:pPr>
        <w:pStyle w:val="FooterDocInfo"/>
        <w:rPr>
          <w:lang w:val="en-GB"/>
        </w:rPr>
      </w:pPr>
    </w:p>
    <w:p w14:paraId="026299D5" w14:textId="77777777" w:rsidR="00320A37" w:rsidRDefault="00320A37" w:rsidP="00320A37">
      <w:pPr>
        <w:pStyle w:val="FooterDocInfo"/>
        <w:rPr>
          <w:lang w:val="en-GB"/>
        </w:rPr>
      </w:pPr>
    </w:p>
    <w:p w14:paraId="69619F50" w14:textId="77777777" w:rsidR="00320A37" w:rsidRDefault="00320A37" w:rsidP="00320A37">
      <w:pPr>
        <w:pStyle w:val="FooterDocInfo"/>
        <w:rPr>
          <w:lang w:val="en-GB"/>
        </w:rPr>
      </w:pPr>
    </w:p>
    <w:p w14:paraId="1491BE20" w14:textId="77777777" w:rsidR="00320A37" w:rsidRDefault="00320A37" w:rsidP="00320A37">
      <w:pPr>
        <w:pStyle w:val="FooterDocInfo"/>
        <w:rPr>
          <w:lang w:val="en-GB"/>
        </w:rPr>
      </w:pPr>
    </w:p>
    <w:p w14:paraId="0E865F41" w14:textId="77777777" w:rsidR="00320A37" w:rsidRDefault="00320A37" w:rsidP="00320A37">
      <w:pPr>
        <w:pStyle w:val="FooterDocInfo"/>
        <w:rPr>
          <w:lang w:val="en-GB"/>
        </w:rPr>
      </w:pPr>
    </w:p>
    <w:p w14:paraId="43E0252F" w14:textId="77777777" w:rsidR="00320A37" w:rsidRDefault="00320A37" w:rsidP="00320A37">
      <w:pPr>
        <w:pStyle w:val="FooterDocInfo"/>
        <w:rPr>
          <w:lang w:val="en-GB"/>
        </w:rPr>
      </w:pPr>
    </w:p>
    <w:p w14:paraId="4467DC83" w14:textId="77777777" w:rsidR="00320A37" w:rsidRDefault="00320A37" w:rsidP="00320A37">
      <w:pPr>
        <w:pStyle w:val="FooterDocInfo"/>
        <w:rPr>
          <w:lang w:val="en-GB"/>
        </w:rPr>
      </w:pPr>
    </w:p>
    <w:p w14:paraId="4CEA923D" w14:textId="77777777" w:rsidR="00320A37" w:rsidRDefault="00320A37" w:rsidP="00320A37">
      <w:pPr>
        <w:pStyle w:val="FooterDocInfo"/>
        <w:rPr>
          <w:lang w:val="en-GB"/>
        </w:rPr>
      </w:pPr>
    </w:p>
    <w:p w14:paraId="3730289A" w14:textId="77777777" w:rsidR="00320A37" w:rsidRDefault="00320A37" w:rsidP="00320A37">
      <w:pPr>
        <w:pStyle w:val="FooterDocInfo"/>
        <w:rPr>
          <w:lang w:val="en-GB"/>
        </w:rPr>
      </w:pPr>
    </w:p>
    <w:p w14:paraId="05A3BE5F" w14:textId="77777777" w:rsidR="00320A37" w:rsidRDefault="00320A37" w:rsidP="00320A37">
      <w:pPr>
        <w:pStyle w:val="FooterDocInfo"/>
        <w:rPr>
          <w:lang w:val="en-GB"/>
        </w:rPr>
      </w:pPr>
    </w:p>
    <w:p w14:paraId="0382DCA9" w14:textId="77777777" w:rsidR="00320A37" w:rsidRDefault="00320A37" w:rsidP="00320A37">
      <w:pPr>
        <w:pStyle w:val="FooterDocInfo"/>
        <w:rPr>
          <w:lang w:val="en-GB"/>
        </w:rPr>
      </w:pPr>
    </w:p>
    <w:p w14:paraId="1CF0BF00" w14:textId="77777777" w:rsidR="00320A37" w:rsidRDefault="00320A37" w:rsidP="00320A37">
      <w:pPr>
        <w:pStyle w:val="FooterDocInfo"/>
        <w:rPr>
          <w:lang w:val="en-GB"/>
        </w:rPr>
      </w:pPr>
    </w:p>
    <w:p w14:paraId="49654BD6" w14:textId="77777777" w:rsidR="00320A37" w:rsidRDefault="00320A37" w:rsidP="00320A37">
      <w:pPr>
        <w:pStyle w:val="FooterDocInfo"/>
        <w:rPr>
          <w:lang w:val="en-GB"/>
        </w:rPr>
      </w:pPr>
    </w:p>
    <w:p w14:paraId="029C6F0C" w14:textId="77777777" w:rsidR="00320A37" w:rsidRDefault="00320A37" w:rsidP="00320A37">
      <w:pPr>
        <w:pStyle w:val="FooterDocInfo"/>
        <w:rPr>
          <w:lang w:val="en-GB"/>
        </w:rPr>
      </w:pPr>
    </w:p>
    <w:p w14:paraId="7216ED28" w14:textId="77777777" w:rsidR="00320A37" w:rsidRDefault="00320A37" w:rsidP="00320A37">
      <w:pPr>
        <w:pStyle w:val="FooterDocInfo"/>
        <w:rPr>
          <w:lang w:val="en-GB"/>
        </w:rPr>
      </w:pPr>
    </w:p>
    <w:p w14:paraId="1321A2A3" w14:textId="77777777" w:rsidR="00320A37" w:rsidRDefault="00320A37" w:rsidP="00320A37">
      <w:pPr>
        <w:pStyle w:val="FooterDocInfo"/>
        <w:rPr>
          <w:lang w:val="en-GB"/>
        </w:rPr>
      </w:pPr>
    </w:p>
    <w:p w14:paraId="3174B4D6" w14:textId="77777777" w:rsidR="00320A37" w:rsidRDefault="00320A37" w:rsidP="00320A37">
      <w:pPr>
        <w:pStyle w:val="FooterDocInfo"/>
        <w:rPr>
          <w:lang w:val="en-GB"/>
        </w:rPr>
      </w:pPr>
    </w:p>
    <w:p w14:paraId="5B9B9218" w14:textId="18023873" w:rsidR="00320A37" w:rsidRPr="00320A37" w:rsidRDefault="0015779E" w:rsidP="00320A37">
      <w:pPr>
        <w:pStyle w:val="FooterDocInfo"/>
        <w:rPr>
          <w:lang w:val="en-GB"/>
        </w:rPr>
      </w:pPr>
      <w:r>
        <w:rPr>
          <w:lang w:val="en-GB"/>
        </w:rPr>
        <w:t>December 2020</w:t>
      </w:r>
    </w:p>
    <w:p w14:paraId="4B2C8CDE" w14:textId="77777777" w:rsidR="008F09D7" w:rsidRDefault="008F09D7" w:rsidP="008F09D7">
      <w:pPr>
        <w:pStyle w:val="FooterDocInfo"/>
      </w:pPr>
    </w:p>
    <w:p w14:paraId="3A113C27" w14:textId="77777777" w:rsidR="00320A37" w:rsidRPr="00320A37" w:rsidRDefault="00320A37" w:rsidP="00320A37">
      <w:pPr>
        <w:pStyle w:val="FooterDocInfo"/>
        <w:rPr>
          <w:i/>
          <w:iCs/>
          <w:lang w:val="en-GB"/>
        </w:rPr>
      </w:pPr>
      <w:r w:rsidRPr="00320A37">
        <w:rPr>
          <w:i/>
          <w:iCs/>
          <w:lang w:val="en-GB"/>
        </w:rPr>
        <w:t>Produced by ThinkPlace for the Ministry of Health</w:t>
      </w:r>
    </w:p>
    <w:p w14:paraId="3C12B9EA" w14:textId="7BAA3127" w:rsidR="00320A37" w:rsidRDefault="00320A37" w:rsidP="008F09D7">
      <w:pPr>
        <w:pStyle w:val="FooterDocInfo"/>
        <w:sectPr w:rsidR="00320A37" w:rsidSect="00F74C08">
          <w:headerReference w:type="default" r:id="rId11"/>
          <w:footerReference w:type="default" r:id="rId12"/>
          <w:pgSz w:w="11906" w:h="16838" w:code="9"/>
          <w:pgMar w:top="1418" w:right="1418" w:bottom="1418" w:left="1418" w:header="567" w:footer="618" w:gutter="0"/>
          <w:cols w:space="720"/>
          <w:vAlign w:val="center"/>
          <w:docGrid w:linePitch="299"/>
        </w:sectPr>
      </w:pPr>
    </w:p>
    <w:p w14:paraId="742D33AA" w14:textId="77777777" w:rsidR="007D65D5" w:rsidRDefault="007D65D5" w:rsidP="00320A37">
      <w:pPr>
        <w:pStyle w:val="Heading1"/>
      </w:pPr>
      <w:bookmarkStart w:id="1" w:name="_Toc57963706"/>
      <w:bookmarkStart w:id="2" w:name="_Toc22026708"/>
      <w:bookmarkStart w:id="3" w:name="_Toc57980669"/>
    </w:p>
    <w:p w14:paraId="690895F3" w14:textId="052400D0" w:rsidR="00320A37" w:rsidRPr="00EE0A3E" w:rsidRDefault="00320A37" w:rsidP="00320A37">
      <w:pPr>
        <w:pStyle w:val="Heading1"/>
      </w:pPr>
      <w:r w:rsidRPr="00EE0A3E">
        <w:t>Acknowledgments</w:t>
      </w:r>
      <w:bookmarkEnd w:id="1"/>
      <w:bookmarkEnd w:id="2"/>
      <w:bookmarkEnd w:id="3"/>
    </w:p>
    <w:p w14:paraId="4004B544" w14:textId="369A3879" w:rsidR="0015779E" w:rsidRPr="0015779E" w:rsidRDefault="0015779E" w:rsidP="0015779E">
      <w:pPr>
        <w:rPr>
          <w:lang w:val="en-GB"/>
        </w:rPr>
      </w:pPr>
      <w:r w:rsidRPr="0015779E">
        <w:rPr>
          <w:lang w:val="en-GB"/>
        </w:rPr>
        <w:t>We would like to acknowledge</w:t>
      </w:r>
      <w:r>
        <w:rPr>
          <w:lang w:val="en-GB"/>
        </w:rPr>
        <w:t xml:space="preserve"> </w:t>
      </w:r>
      <w:r w:rsidRPr="0015779E">
        <w:rPr>
          <w:lang w:val="en-GB"/>
        </w:rPr>
        <w:t>that this mahi would not have</w:t>
      </w:r>
      <w:r>
        <w:rPr>
          <w:lang w:val="en-GB"/>
        </w:rPr>
        <w:t xml:space="preserve"> </w:t>
      </w:r>
      <w:r w:rsidRPr="0015779E">
        <w:rPr>
          <w:lang w:val="en-GB"/>
        </w:rPr>
        <w:t>been possible without the bravery</w:t>
      </w:r>
    </w:p>
    <w:p w14:paraId="2950B184" w14:textId="2A77E4A7" w:rsidR="0015779E" w:rsidRPr="0015779E" w:rsidRDefault="0015779E" w:rsidP="0015779E">
      <w:pPr>
        <w:rPr>
          <w:lang w:val="en-GB"/>
        </w:rPr>
      </w:pPr>
      <w:r w:rsidRPr="0015779E">
        <w:rPr>
          <w:lang w:val="en-GB"/>
        </w:rPr>
        <w:t>of many people, including the</w:t>
      </w:r>
      <w:r>
        <w:rPr>
          <w:lang w:val="en-GB"/>
        </w:rPr>
        <w:t xml:space="preserve"> </w:t>
      </w:r>
      <w:r w:rsidRPr="0015779E">
        <w:rPr>
          <w:lang w:val="en-GB"/>
        </w:rPr>
        <w:t>wāhine who told us their stories,</w:t>
      </w:r>
      <w:r>
        <w:rPr>
          <w:lang w:val="en-GB"/>
        </w:rPr>
        <w:t xml:space="preserve"> </w:t>
      </w:r>
      <w:r w:rsidRPr="0015779E">
        <w:rPr>
          <w:lang w:val="en-GB"/>
        </w:rPr>
        <w:t>the experts who have been working</w:t>
      </w:r>
    </w:p>
    <w:p w14:paraId="51248C55" w14:textId="2751CDC2" w:rsidR="0015779E" w:rsidRPr="0015779E" w:rsidRDefault="0015779E" w:rsidP="0015779E">
      <w:pPr>
        <w:rPr>
          <w:lang w:val="en-GB"/>
        </w:rPr>
      </w:pPr>
      <w:r w:rsidRPr="0015779E">
        <w:rPr>
          <w:lang w:val="en-GB"/>
        </w:rPr>
        <w:t>in this space for many years, the</w:t>
      </w:r>
      <w:r>
        <w:rPr>
          <w:lang w:val="en-GB"/>
        </w:rPr>
        <w:t xml:space="preserve"> </w:t>
      </w:r>
      <w:r w:rsidRPr="0015779E">
        <w:rPr>
          <w:lang w:val="en-GB"/>
        </w:rPr>
        <w:t>stop smoking providers who have</w:t>
      </w:r>
      <w:r>
        <w:rPr>
          <w:lang w:val="en-GB"/>
        </w:rPr>
        <w:t xml:space="preserve"> </w:t>
      </w:r>
      <w:r w:rsidRPr="0015779E">
        <w:rPr>
          <w:lang w:val="en-GB"/>
        </w:rPr>
        <w:t>been bravely trying something</w:t>
      </w:r>
      <w:r>
        <w:rPr>
          <w:lang w:val="en-GB"/>
        </w:rPr>
        <w:t xml:space="preserve"> </w:t>
      </w:r>
      <w:r w:rsidRPr="0015779E">
        <w:rPr>
          <w:lang w:val="en-GB"/>
        </w:rPr>
        <w:t>new, the evaluators who gathered</w:t>
      </w:r>
      <w:r>
        <w:rPr>
          <w:lang w:val="en-GB"/>
        </w:rPr>
        <w:t xml:space="preserve"> </w:t>
      </w:r>
      <w:r w:rsidRPr="0015779E">
        <w:rPr>
          <w:lang w:val="en-GB"/>
        </w:rPr>
        <w:t>insights and the Ministry who took</w:t>
      </w:r>
      <w:r>
        <w:rPr>
          <w:lang w:val="en-GB"/>
        </w:rPr>
        <w:t xml:space="preserve"> </w:t>
      </w:r>
      <w:r w:rsidRPr="0015779E">
        <w:rPr>
          <w:lang w:val="en-GB"/>
        </w:rPr>
        <w:t>an honest look at their policies and</w:t>
      </w:r>
      <w:r>
        <w:rPr>
          <w:lang w:val="en-GB"/>
        </w:rPr>
        <w:t xml:space="preserve"> </w:t>
      </w:r>
      <w:r w:rsidRPr="0015779E">
        <w:rPr>
          <w:lang w:val="en-GB"/>
        </w:rPr>
        <w:t>contracts. System change is hard</w:t>
      </w:r>
      <w:r>
        <w:rPr>
          <w:lang w:val="en-GB"/>
        </w:rPr>
        <w:t xml:space="preserve"> </w:t>
      </w:r>
      <w:proofErr w:type="gramStart"/>
      <w:r w:rsidRPr="0015779E">
        <w:rPr>
          <w:lang w:val="en-GB"/>
        </w:rPr>
        <w:t>work,</w:t>
      </w:r>
      <w:r>
        <w:rPr>
          <w:lang w:val="en-GB"/>
        </w:rPr>
        <w:t xml:space="preserve"> </w:t>
      </w:r>
      <w:r w:rsidRPr="0015779E">
        <w:rPr>
          <w:lang w:val="en-GB"/>
        </w:rPr>
        <w:t>and</w:t>
      </w:r>
      <w:proofErr w:type="gramEnd"/>
      <w:r w:rsidRPr="0015779E">
        <w:rPr>
          <w:lang w:val="en-GB"/>
        </w:rPr>
        <w:t xml:space="preserve"> would not have been</w:t>
      </w:r>
      <w:r>
        <w:rPr>
          <w:lang w:val="en-GB"/>
        </w:rPr>
        <w:t xml:space="preserve"> </w:t>
      </w:r>
      <w:r w:rsidRPr="0015779E">
        <w:rPr>
          <w:lang w:val="en-GB"/>
        </w:rPr>
        <w:t>possible without the optimism and</w:t>
      </w:r>
      <w:r>
        <w:rPr>
          <w:lang w:val="en-GB"/>
        </w:rPr>
        <w:t xml:space="preserve"> </w:t>
      </w:r>
      <w:r w:rsidRPr="0015779E">
        <w:rPr>
          <w:lang w:val="en-GB"/>
        </w:rPr>
        <w:t>determination shown by many</w:t>
      </w:r>
      <w:r>
        <w:rPr>
          <w:lang w:val="en-GB"/>
        </w:rPr>
        <w:t xml:space="preserve"> </w:t>
      </w:r>
      <w:r w:rsidRPr="0015779E">
        <w:rPr>
          <w:lang w:val="en-GB"/>
        </w:rPr>
        <w:t>dedicated people over the past</w:t>
      </w:r>
      <w:r>
        <w:rPr>
          <w:lang w:val="en-GB"/>
        </w:rPr>
        <w:t xml:space="preserve"> </w:t>
      </w:r>
      <w:r w:rsidRPr="0015779E">
        <w:rPr>
          <w:lang w:val="en-GB"/>
        </w:rPr>
        <w:t>four years.</w:t>
      </w:r>
    </w:p>
    <w:p w14:paraId="7E75BAED" w14:textId="77777777" w:rsidR="0015779E" w:rsidRDefault="0015779E" w:rsidP="0015779E">
      <w:pPr>
        <w:rPr>
          <w:lang w:val="en-GB"/>
        </w:rPr>
      </w:pPr>
    </w:p>
    <w:p w14:paraId="6B4B3F2D" w14:textId="5DB3AED7" w:rsidR="00320A37" w:rsidRPr="0015779E" w:rsidRDefault="0015779E" w:rsidP="0015779E">
      <w:pPr>
        <w:rPr>
          <w:lang w:val="en-GB"/>
        </w:rPr>
      </w:pPr>
      <w:r w:rsidRPr="0015779E">
        <w:rPr>
          <w:lang w:val="en-GB"/>
        </w:rPr>
        <w:t>ThinkPlace is a human-centred,</w:t>
      </w:r>
      <w:r>
        <w:rPr>
          <w:lang w:val="en-GB"/>
        </w:rPr>
        <w:t xml:space="preserve"> </w:t>
      </w:r>
      <w:r w:rsidRPr="0015779E">
        <w:rPr>
          <w:lang w:val="en-GB"/>
        </w:rPr>
        <w:t>social purpose design agency that</w:t>
      </w:r>
      <w:r>
        <w:rPr>
          <w:lang w:val="en-GB"/>
        </w:rPr>
        <w:t xml:space="preserve"> </w:t>
      </w:r>
      <w:r w:rsidRPr="0015779E">
        <w:rPr>
          <w:lang w:val="en-GB"/>
        </w:rPr>
        <w:t>was commissioned to work with the</w:t>
      </w:r>
      <w:r>
        <w:rPr>
          <w:lang w:val="en-GB"/>
        </w:rPr>
        <w:t xml:space="preserve"> </w:t>
      </w:r>
      <w:r w:rsidRPr="0015779E">
        <w:rPr>
          <w:lang w:val="en-GB"/>
        </w:rPr>
        <w:t>Ministry in partnership to improve quit</w:t>
      </w:r>
      <w:r>
        <w:rPr>
          <w:lang w:val="en-GB"/>
        </w:rPr>
        <w:t xml:space="preserve"> </w:t>
      </w:r>
      <w:r w:rsidRPr="0015779E">
        <w:rPr>
          <w:lang w:val="en-GB"/>
        </w:rPr>
        <w:t>smoking rates for young Māori women.</w:t>
      </w:r>
      <w:r>
        <w:rPr>
          <w:lang w:val="en-GB"/>
        </w:rPr>
        <w:t xml:space="preserve"> </w:t>
      </w:r>
      <w:r w:rsidRPr="0015779E">
        <w:rPr>
          <w:lang w:val="en-GB"/>
        </w:rPr>
        <w:t>Because this project has spanned over</w:t>
      </w:r>
      <w:r>
        <w:rPr>
          <w:lang w:val="en-GB"/>
        </w:rPr>
        <w:t xml:space="preserve"> </w:t>
      </w:r>
      <w:r w:rsidRPr="0015779E">
        <w:rPr>
          <w:lang w:val="en-GB"/>
        </w:rPr>
        <w:t>three years, with four distinct phases,</w:t>
      </w:r>
      <w:r>
        <w:rPr>
          <w:lang w:val="en-GB"/>
        </w:rPr>
        <w:t xml:space="preserve"> </w:t>
      </w:r>
      <w:r w:rsidRPr="0015779E">
        <w:rPr>
          <w:lang w:val="en-GB"/>
        </w:rPr>
        <w:t>a case study was commissioned so</w:t>
      </w:r>
      <w:r>
        <w:rPr>
          <w:lang w:val="en-GB"/>
        </w:rPr>
        <w:t xml:space="preserve"> </w:t>
      </w:r>
      <w:r w:rsidRPr="0015779E">
        <w:rPr>
          <w:lang w:val="en-GB"/>
        </w:rPr>
        <w:t>the project’s whakapapa could be kept</w:t>
      </w:r>
      <w:r>
        <w:rPr>
          <w:lang w:val="en-GB"/>
        </w:rPr>
        <w:t xml:space="preserve"> </w:t>
      </w:r>
      <w:r w:rsidRPr="0015779E">
        <w:rPr>
          <w:lang w:val="en-GB"/>
        </w:rPr>
        <w:t>in one place.</w:t>
      </w:r>
    </w:p>
    <w:p w14:paraId="3B2C0C36" w14:textId="5D6E571C" w:rsidR="0015779E" w:rsidRDefault="0015779E">
      <w:pPr>
        <w:pStyle w:val="TOCHeading"/>
        <w:rPr>
          <w:rFonts w:asciiTheme="minorHAnsi" w:eastAsia="Times New Roman" w:hAnsiTheme="minorHAnsi" w:cs="Times New Roman"/>
          <w:color w:val="333333" w:themeColor="text1"/>
          <w:sz w:val="20"/>
          <w:szCs w:val="20"/>
          <w:lang w:val="en-AU" w:eastAsia="en-AU"/>
        </w:rPr>
      </w:pPr>
    </w:p>
    <w:p w14:paraId="6D10AC07" w14:textId="33A48719" w:rsidR="005A0AA9" w:rsidRDefault="005A0AA9" w:rsidP="005A0AA9"/>
    <w:p w14:paraId="49DF9BFA" w14:textId="226FB41E" w:rsidR="005A0AA9" w:rsidRDefault="005A0AA9" w:rsidP="005A0AA9"/>
    <w:p w14:paraId="325DA4C3" w14:textId="4D8699B7" w:rsidR="005A0AA9" w:rsidRDefault="005A0AA9" w:rsidP="005A0AA9"/>
    <w:p w14:paraId="3FC3E942" w14:textId="59D85268" w:rsidR="005A0AA9" w:rsidRDefault="005A0AA9" w:rsidP="005A0AA9"/>
    <w:p w14:paraId="5ADE39EB" w14:textId="1A60D9EB" w:rsidR="005A0AA9" w:rsidRDefault="005A0AA9" w:rsidP="005A0AA9"/>
    <w:p w14:paraId="1094D548" w14:textId="38C6D484" w:rsidR="005A0AA9" w:rsidRDefault="005A0AA9" w:rsidP="005A0AA9"/>
    <w:p w14:paraId="3ED3AFFC" w14:textId="5A131CD4" w:rsidR="005A0AA9" w:rsidRDefault="005A0AA9" w:rsidP="005A0AA9"/>
    <w:p w14:paraId="2A45D964" w14:textId="54B1AC24" w:rsidR="005A0AA9" w:rsidRDefault="005A0AA9" w:rsidP="005A0AA9"/>
    <w:p w14:paraId="3F25C09D" w14:textId="265B1137" w:rsidR="005A0AA9" w:rsidRDefault="005A0AA9" w:rsidP="005A0AA9"/>
    <w:p w14:paraId="0EB03E14" w14:textId="1A4A499A" w:rsidR="005A0AA9" w:rsidRDefault="005A0AA9" w:rsidP="005A0AA9"/>
    <w:p w14:paraId="2EF66599" w14:textId="3DA47174" w:rsidR="005A0AA9" w:rsidRDefault="005A0AA9" w:rsidP="005A0AA9"/>
    <w:p w14:paraId="68A144EE" w14:textId="0DDE5DD8" w:rsidR="005A0AA9" w:rsidRDefault="005A0AA9" w:rsidP="005A0AA9"/>
    <w:p w14:paraId="26C2D2DB" w14:textId="1B1FD58E" w:rsidR="005A0AA9" w:rsidRDefault="005A0AA9" w:rsidP="005A0AA9"/>
    <w:p w14:paraId="2F5072B1" w14:textId="3C4CBC6E" w:rsidR="005A0AA9" w:rsidRDefault="005A0AA9" w:rsidP="005A0AA9"/>
    <w:p w14:paraId="66E5906A" w14:textId="0FE22527" w:rsidR="005A0AA9" w:rsidRDefault="005A0AA9" w:rsidP="005A0AA9"/>
    <w:p w14:paraId="71B7F932" w14:textId="39DFDD90" w:rsidR="005A0AA9" w:rsidRDefault="005A0AA9" w:rsidP="005A0AA9"/>
    <w:p w14:paraId="5C43B474" w14:textId="2C6EA97F" w:rsidR="005A0AA9" w:rsidRDefault="005A0AA9" w:rsidP="005A0AA9"/>
    <w:p w14:paraId="2C69416F" w14:textId="5D000010" w:rsidR="005A0AA9" w:rsidRDefault="005A0AA9" w:rsidP="005A0AA9"/>
    <w:p w14:paraId="640F3D40" w14:textId="37ADBF7B" w:rsidR="005A0AA9" w:rsidRDefault="005A0AA9" w:rsidP="005A0AA9"/>
    <w:p w14:paraId="1F97957F" w14:textId="154EEB60" w:rsidR="005A0AA9" w:rsidRDefault="005A0AA9" w:rsidP="005A0AA9"/>
    <w:p w14:paraId="0FA88B3C" w14:textId="4FF2299A" w:rsidR="005A0AA9" w:rsidRDefault="005A0AA9" w:rsidP="005A0AA9"/>
    <w:p w14:paraId="1832EA9D" w14:textId="745F5190" w:rsidR="005A0AA9" w:rsidRDefault="005A0AA9" w:rsidP="005A0AA9"/>
    <w:p w14:paraId="07C8FAED" w14:textId="444F0215" w:rsidR="005A0AA9" w:rsidRDefault="005A0AA9" w:rsidP="005A0AA9"/>
    <w:p w14:paraId="260FAB02" w14:textId="42203B3A" w:rsidR="005A0AA9" w:rsidRDefault="005A0AA9" w:rsidP="005A0AA9"/>
    <w:p w14:paraId="698CEF31" w14:textId="5EC123CF" w:rsidR="005A0AA9" w:rsidRDefault="005A0AA9" w:rsidP="005A0AA9"/>
    <w:p w14:paraId="3287A374" w14:textId="18965828" w:rsidR="005A0AA9" w:rsidRDefault="005A0AA9" w:rsidP="005A0AA9"/>
    <w:p w14:paraId="5AC0C727" w14:textId="30A50E18" w:rsidR="005A0AA9" w:rsidRDefault="005A0AA9" w:rsidP="005A0AA9"/>
    <w:p w14:paraId="471A69E9" w14:textId="5B5DFC84" w:rsidR="005A0AA9" w:rsidRDefault="005A0AA9" w:rsidP="005A0AA9"/>
    <w:p w14:paraId="3FAD2ADF" w14:textId="71527B75" w:rsidR="005A0AA9" w:rsidRDefault="005A0AA9" w:rsidP="005A0AA9"/>
    <w:p w14:paraId="04573E87" w14:textId="220680CF" w:rsidR="005A0AA9" w:rsidRDefault="005A0AA9" w:rsidP="005A0AA9"/>
    <w:p w14:paraId="6E884EC7" w14:textId="7E43105D" w:rsidR="005A0AA9" w:rsidRDefault="005A0AA9" w:rsidP="005A0AA9"/>
    <w:p w14:paraId="6DD7CB86" w14:textId="0AA7CABF" w:rsidR="005A0AA9" w:rsidRDefault="005A0AA9" w:rsidP="005A0AA9"/>
    <w:p w14:paraId="6219A6A0" w14:textId="0D1A2C88" w:rsidR="005A0AA9" w:rsidRDefault="005A0AA9" w:rsidP="005A0AA9"/>
    <w:p w14:paraId="402B202B" w14:textId="5F4B0961" w:rsidR="005A0AA9" w:rsidRDefault="005A0AA9" w:rsidP="005A0AA9"/>
    <w:p w14:paraId="5CB3A47B" w14:textId="72B9DF24" w:rsidR="007D65D5" w:rsidRDefault="007D65D5" w:rsidP="005A0AA9"/>
    <w:p w14:paraId="5FB26DD3" w14:textId="5B2C1A55" w:rsidR="007D65D5" w:rsidRDefault="007D65D5" w:rsidP="005A0AA9"/>
    <w:p w14:paraId="45FB112F" w14:textId="4BCF1DE7" w:rsidR="007D65D5" w:rsidRDefault="007D65D5" w:rsidP="005A0AA9"/>
    <w:p w14:paraId="63BAFAFC" w14:textId="173B8E1C" w:rsidR="007D65D5" w:rsidRDefault="007D65D5" w:rsidP="005A0AA9"/>
    <w:p w14:paraId="62C7859C" w14:textId="77777777" w:rsidR="007D65D5" w:rsidRPr="005A0AA9" w:rsidRDefault="007D65D5" w:rsidP="005A0AA9"/>
    <w:sdt>
      <w:sdtPr>
        <w:rPr>
          <w:rFonts w:asciiTheme="minorHAnsi" w:eastAsia="Times New Roman" w:hAnsiTheme="minorHAnsi" w:cs="Times New Roman"/>
          <w:color w:val="333333" w:themeColor="text1"/>
          <w:sz w:val="20"/>
          <w:szCs w:val="20"/>
          <w:lang w:val="en-AU" w:eastAsia="en-AU"/>
        </w:rPr>
        <w:id w:val="1947263402"/>
        <w:docPartObj>
          <w:docPartGallery w:val="Table of Contents"/>
          <w:docPartUnique/>
        </w:docPartObj>
      </w:sdtPr>
      <w:sdtEndPr>
        <w:rPr>
          <w:b/>
          <w:bCs/>
          <w:noProof/>
        </w:rPr>
      </w:sdtEndPr>
      <w:sdtContent>
        <w:p w14:paraId="2754FB62" w14:textId="1CCEF81D" w:rsidR="00D778EB" w:rsidRPr="00D778EB" w:rsidRDefault="00D778EB">
          <w:pPr>
            <w:pStyle w:val="TOCHeading"/>
            <w:rPr>
              <w:color w:val="2B7684" w:themeColor="accent1"/>
            </w:rPr>
          </w:pPr>
          <w:r w:rsidRPr="00D778EB">
            <w:rPr>
              <w:color w:val="2B7684" w:themeColor="accent1"/>
            </w:rPr>
            <w:t>Contents</w:t>
          </w:r>
        </w:p>
        <w:p w14:paraId="7295FD11" w14:textId="3386CF40" w:rsidR="00D778EB" w:rsidRPr="005A0AA9" w:rsidRDefault="00D778EB" w:rsidP="005A0AA9">
          <w:pPr>
            <w:pStyle w:val="TOC1"/>
            <w:tabs>
              <w:tab w:val="right" w:leader="dot" w:pos="9060"/>
            </w:tabs>
            <w:rPr>
              <w:rFonts w:eastAsiaTheme="minorEastAsia" w:cstheme="minorBidi"/>
              <w:b w:val="0"/>
              <w:bCs w:val="0"/>
              <w:caps/>
              <w:noProof/>
              <w:color w:val="auto"/>
              <w:sz w:val="24"/>
              <w:szCs w:val="24"/>
              <w:lang w:val="en-NZ" w:eastAsia="en-GB"/>
            </w:rPr>
          </w:pPr>
          <w:r>
            <w:rPr>
              <w:b w:val="0"/>
              <w:bCs w:val="0"/>
            </w:rPr>
            <w:fldChar w:fldCharType="begin"/>
          </w:r>
          <w:r>
            <w:instrText xml:space="preserve"> TOC \o "1-3" \h \z \u </w:instrText>
          </w:r>
          <w:r>
            <w:rPr>
              <w:b w:val="0"/>
              <w:bCs w:val="0"/>
            </w:rPr>
            <w:fldChar w:fldCharType="separate"/>
          </w:r>
          <w:hyperlink w:anchor="_Toc57980669" w:history="1">
            <w:r w:rsidRPr="00771A5C">
              <w:rPr>
                <w:rStyle w:val="Hyperlink"/>
                <w:noProof/>
              </w:rPr>
              <w:t>Acknowledgments</w:t>
            </w:r>
          </w:hyperlink>
        </w:p>
        <w:p w14:paraId="7F1A5C46" w14:textId="588CFB05" w:rsidR="00D778EB" w:rsidRDefault="00471AA9">
          <w:pPr>
            <w:pStyle w:val="TOC1"/>
            <w:tabs>
              <w:tab w:val="right" w:leader="dot" w:pos="9060"/>
            </w:tabs>
            <w:rPr>
              <w:rFonts w:eastAsiaTheme="minorEastAsia" w:cstheme="minorBidi"/>
              <w:b w:val="0"/>
              <w:bCs w:val="0"/>
              <w:caps/>
              <w:noProof/>
              <w:color w:val="auto"/>
              <w:sz w:val="24"/>
              <w:szCs w:val="24"/>
              <w:lang w:val="en-NZ" w:eastAsia="en-GB"/>
            </w:rPr>
          </w:pPr>
          <w:hyperlink w:anchor="_Toc57980674" w:history="1">
            <w:r w:rsidR="00D778EB" w:rsidRPr="00771A5C">
              <w:rPr>
                <w:rStyle w:val="Hyperlink"/>
                <w:noProof/>
              </w:rPr>
              <w:t>Background</w:t>
            </w:r>
          </w:hyperlink>
        </w:p>
        <w:p w14:paraId="547DC1BC" w14:textId="1AF8DEED" w:rsidR="00D778EB" w:rsidRDefault="00471AA9">
          <w:pPr>
            <w:pStyle w:val="TOC1"/>
            <w:tabs>
              <w:tab w:val="right" w:leader="dot" w:pos="9060"/>
            </w:tabs>
            <w:rPr>
              <w:rFonts w:eastAsiaTheme="minorEastAsia" w:cstheme="minorBidi"/>
              <w:b w:val="0"/>
              <w:bCs w:val="0"/>
              <w:caps/>
              <w:noProof/>
              <w:color w:val="auto"/>
              <w:sz w:val="24"/>
              <w:szCs w:val="24"/>
              <w:lang w:val="en-NZ" w:eastAsia="en-GB"/>
            </w:rPr>
          </w:pPr>
          <w:hyperlink w:anchor="_Toc57980676" w:history="1">
            <w:r w:rsidR="005A0AA9">
              <w:rPr>
                <w:rStyle w:val="Hyperlink"/>
                <w:noProof/>
              </w:rPr>
              <w:t>The Project Whakapapa</w:t>
            </w:r>
          </w:hyperlink>
        </w:p>
        <w:p w14:paraId="4094BF2B" w14:textId="67F772B8" w:rsidR="00D778EB" w:rsidRDefault="00471AA9">
          <w:pPr>
            <w:pStyle w:val="TOC1"/>
            <w:tabs>
              <w:tab w:val="right" w:leader="dot" w:pos="9060"/>
            </w:tabs>
            <w:rPr>
              <w:rFonts w:eastAsiaTheme="minorEastAsia" w:cstheme="minorBidi"/>
              <w:b w:val="0"/>
              <w:bCs w:val="0"/>
              <w:caps/>
              <w:noProof/>
              <w:color w:val="auto"/>
              <w:sz w:val="24"/>
              <w:szCs w:val="24"/>
              <w:lang w:val="en-NZ" w:eastAsia="en-GB"/>
            </w:rPr>
          </w:pPr>
          <w:hyperlink w:anchor="_Toc57980678" w:history="1">
            <w:r w:rsidR="005A0AA9">
              <w:rPr>
                <w:rStyle w:val="Hyperlink"/>
                <w:noProof/>
              </w:rPr>
              <w:t>Phase one: Discovery and insights</w:t>
            </w:r>
          </w:hyperlink>
        </w:p>
        <w:p w14:paraId="25769E6D" w14:textId="0820A8C6" w:rsidR="00D778EB" w:rsidRDefault="00471AA9">
          <w:pPr>
            <w:pStyle w:val="TOC1"/>
            <w:tabs>
              <w:tab w:val="right" w:leader="dot" w:pos="9060"/>
            </w:tabs>
            <w:rPr>
              <w:rFonts w:eastAsiaTheme="minorEastAsia" w:cstheme="minorBidi"/>
              <w:b w:val="0"/>
              <w:bCs w:val="0"/>
              <w:caps/>
              <w:noProof/>
              <w:color w:val="auto"/>
              <w:sz w:val="24"/>
              <w:szCs w:val="24"/>
              <w:lang w:val="en-NZ" w:eastAsia="en-GB"/>
            </w:rPr>
          </w:pPr>
          <w:hyperlink w:anchor="_Toc57980679" w:history="1">
            <w:r w:rsidR="005A0AA9">
              <w:rPr>
                <w:rStyle w:val="Hyperlink"/>
                <w:noProof/>
              </w:rPr>
              <w:t>Phase two: Prototyping, trialling and evaluating</w:t>
            </w:r>
          </w:hyperlink>
        </w:p>
        <w:p w14:paraId="52A89237" w14:textId="3D5F327D" w:rsidR="00D778EB" w:rsidRDefault="00471AA9">
          <w:pPr>
            <w:pStyle w:val="TOC1"/>
            <w:tabs>
              <w:tab w:val="right" w:leader="dot" w:pos="9060"/>
            </w:tabs>
            <w:rPr>
              <w:rFonts w:eastAsiaTheme="minorEastAsia" w:cstheme="minorBidi"/>
              <w:b w:val="0"/>
              <w:bCs w:val="0"/>
              <w:caps/>
              <w:noProof/>
              <w:color w:val="auto"/>
              <w:sz w:val="24"/>
              <w:szCs w:val="24"/>
              <w:lang w:val="en-NZ" w:eastAsia="en-GB"/>
            </w:rPr>
          </w:pPr>
          <w:hyperlink w:anchor="_Toc57980680" w:history="1">
            <w:r w:rsidR="005A0AA9">
              <w:rPr>
                <w:rStyle w:val="Hyperlink"/>
                <w:noProof/>
              </w:rPr>
              <w:t>Phase three: Best practise development</w:t>
            </w:r>
          </w:hyperlink>
        </w:p>
        <w:p w14:paraId="27FE20EC" w14:textId="6EF16290" w:rsidR="00D778EB" w:rsidRDefault="00471AA9">
          <w:pPr>
            <w:pStyle w:val="TOC1"/>
            <w:tabs>
              <w:tab w:val="right" w:leader="dot" w:pos="9060"/>
            </w:tabs>
            <w:rPr>
              <w:rFonts w:eastAsiaTheme="minorEastAsia" w:cstheme="minorBidi"/>
              <w:b w:val="0"/>
              <w:bCs w:val="0"/>
              <w:caps/>
              <w:noProof/>
              <w:color w:val="auto"/>
              <w:sz w:val="24"/>
              <w:szCs w:val="24"/>
              <w:lang w:val="en-NZ" w:eastAsia="en-GB"/>
            </w:rPr>
          </w:pPr>
          <w:hyperlink w:anchor="_Toc57980681" w:history="1">
            <w:r w:rsidR="005A0AA9">
              <w:rPr>
                <w:rStyle w:val="Hyperlink"/>
                <w:noProof/>
              </w:rPr>
              <w:t>Phase four: Guidance evaluation</w:t>
            </w:r>
          </w:hyperlink>
        </w:p>
        <w:p w14:paraId="39123245" w14:textId="4DC3E33C" w:rsidR="00D778EB" w:rsidRDefault="00471AA9">
          <w:pPr>
            <w:pStyle w:val="TOC1"/>
            <w:tabs>
              <w:tab w:val="right" w:leader="dot" w:pos="9060"/>
            </w:tabs>
            <w:rPr>
              <w:rFonts w:eastAsiaTheme="minorEastAsia" w:cstheme="minorBidi"/>
              <w:b w:val="0"/>
              <w:bCs w:val="0"/>
              <w:caps/>
              <w:noProof/>
              <w:color w:val="auto"/>
              <w:sz w:val="24"/>
              <w:szCs w:val="24"/>
              <w:lang w:val="en-NZ" w:eastAsia="en-GB"/>
            </w:rPr>
          </w:pPr>
          <w:hyperlink w:anchor="_Toc57980682" w:history="1">
            <w:r w:rsidR="005A0AA9">
              <w:rPr>
                <w:rStyle w:val="Hyperlink"/>
                <w:noProof/>
              </w:rPr>
              <w:t>Conclusion</w:t>
            </w:r>
          </w:hyperlink>
        </w:p>
        <w:p w14:paraId="023CB96B" w14:textId="2C12BFE0" w:rsidR="00D778EB" w:rsidRDefault="00D778EB">
          <w:r>
            <w:rPr>
              <w:b/>
              <w:bCs/>
              <w:noProof/>
            </w:rPr>
            <w:fldChar w:fldCharType="end"/>
          </w:r>
        </w:p>
      </w:sdtContent>
    </w:sdt>
    <w:p w14:paraId="2F8EAB88" w14:textId="77777777" w:rsidR="00320A37" w:rsidRPr="00EE0A3E" w:rsidRDefault="00320A37" w:rsidP="00320A37">
      <w:pPr>
        <w:pStyle w:val="FooterDocInfo"/>
        <w:jc w:val="left"/>
      </w:pPr>
    </w:p>
    <w:p w14:paraId="59E93824" w14:textId="77777777" w:rsidR="008F09D7" w:rsidRDefault="008F09D7" w:rsidP="008F09D7">
      <w:pPr>
        <w:pStyle w:val="FooterDocInfo"/>
        <w:sectPr w:rsidR="008F09D7" w:rsidSect="00170F4F">
          <w:footerReference w:type="default" r:id="rId13"/>
          <w:pgSz w:w="11906" w:h="16838" w:code="9"/>
          <w:pgMar w:top="1418" w:right="1418" w:bottom="1418" w:left="1418" w:header="567" w:footer="618" w:gutter="0"/>
          <w:pgNumType w:fmt="lowerRoman" w:start="1"/>
          <w:cols w:space="720"/>
          <w:docGrid w:linePitch="299"/>
        </w:sectPr>
      </w:pPr>
    </w:p>
    <w:p w14:paraId="631BA826" w14:textId="628C658B" w:rsidR="00EE0A3E" w:rsidRPr="00EE0A3E" w:rsidRDefault="007D65D5" w:rsidP="00194BBF">
      <w:pPr>
        <w:pStyle w:val="Heading1"/>
      </w:pPr>
      <w:r>
        <w:lastRenderedPageBreak/>
        <w:t>Background</w:t>
      </w:r>
    </w:p>
    <w:p w14:paraId="6F1A5ACC" w14:textId="77777777" w:rsidR="007D65D5" w:rsidRPr="007D65D5" w:rsidRDefault="007D65D5" w:rsidP="007D65D5">
      <w:pPr>
        <w:rPr>
          <w:rFonts w:asciiTheme="majorHAnsi" w:hAnsiTheme="majorHAnsi"/>
          <w:color w:val="2B7684" w:themeColor="text2"/>
          <w:kern w:val="28"/>
          <w:sz w:val="28"/>
          <w:szCs w:val="44"/>
          <w:lang w:val="en-GB"/>
        </w:rPr>
      </w:pPr>
      <w:r w:rsidRPr="007D65D5">
        <w:rPr>
          <w:rFonts w:asciiTheme="majorHAnsi" w:hAnsiTheme="majorHAnsi"/>
          <w:color w:val="2B7684" w:themeColor="text2"/>
          <w:kern w:val="28"/>
          <w:sz w:val="28"/>
          <w:szCs w:val="44"/>
          <w:lang w:val="en-GB"/>
        </w:rPr>
        <w:t>Health equity is a core concern for the Ministry. In March 2019,</w:t>
      </w:r>
    </w:p>
    <w:p w14:paraId="1A1CCAB2" w14:textId="77777777" w:rsidR="007D65D5" w:rsidRDefault="007D65D5" w:rsidP="007D65D5">
      <w:pPr>
        <w:rPr>
          <w:rFonts w:asciiTheme="majorHAnsi" w:hAnsiTheme="majorHAnsi"/>
          <w:color w:val="2B7684" w:themeColor="text2"/>
          <w:kern w:val="28"/>
          <w:sz w:val="28"/>
          <w:szCs w:val="44"/>
          <w:lang w:val="en-GB"/>
        </w:rPr>
      </w:pPr>
      <w:proofErr w:type="spellStart"/>
      <w:r w:rsidRPr="007D65D5">
        <w:rPr>
          <w:rFonts w:asciiTheme="majorHAnsi" w:hAnsiTheme="majorHAnsi"/>
          <w:color w:val="2B7684" w:themeColor="text2"/>
          <w:kern w:val="28"/>
          <w:sz w:val="28"/>
          <w:szCs w:val="44"/>
          <w:lang w:val="en-GB"/>
        </w:rPr>
        <w:t>Dr.</w:t>
      </w:r>
      <w:proofErr w:type="spellEnd"/>
      <w:r w:rsidRPr="007D65D5">
        <w:rPr>
          <w:rFonts w:asciiTheme="majorHAnsi" w:hAnsiTheme="majorHAnsi"/>
          <w:color w:val="2B7684" w:themeColor="text2"/>
          <w:kern w:val="28"/>
          <w:sz w:val="28"/>
          <w:szCs w:val="44"/>
          <w:lang w:val="en-GB"/>
        </w:rPr>
        <w:t xml:space="preserve"> Ashley Bloomfield signed off this definition of equity in health:</w:t>
      </w:r>
    </w:p>
    <w:p w14:paraId="4C0B8655" w14:textId="77777777" w:rsidR="007D65D5" w:rsidRDefault="007D65D5" w:rsidP="007D65D5">
      <w:pPr>
        <w:rPr>
          <w:rFonts w:asciiTheme="majorHAnsi" w:hAnsiTheme="majorHAnsi"/>
          <w:color w:val="2B7684" w:themeColor="text2"/>
          <w:kern w:val="28"/>
          <w:sz w:val="28"/>
          <w:szCs w:val="44"/>
          <w:lang w:val="en-GB"/>
        </w:rPr>
      </w:pPr>
    </w:p>
    <w:p w14:paraId="18AD2C69" w14:textId="424DC209" w:rsidR="00320A37" w:rsidRDefault="007D65D5" w:rsidP="007D65D5">
      <w:pPr>
        <w:rPr>
          <w:lang w:val="en-GB"/>
        </w:rPr>
      </w:pPr>
      <w:r w:rsidRPr="007D65D5">
        <w:rPr>
          <w:lang w:val="en-GB"/>
        </w:rPr>
        <w:t>In Aotearoa New Zealand, people</w:t>
      </w:r>
      <w:r>
        <w:rPr>
          <w:lang w:val="en-GB"/>
        </w:rPr>
        <w:t xml:space="preserve"> </w:t>
      </w:r>
      <w:r w:rsidRPr="007D65D5">
        <w:rPr>
          <w:lang w:val="en-GB"/>
        </w:rPr>
        <w:t>have differences in health that are</w:t>
      </w:r>
      <w:r>
        <w:rPr>
          <w:lang w:val="en-GB"/>
        </w:rPr>
        <w:t xml:space="preserve"> </w:t>
      </w:r>
      <w:r w:rsidRPr="007D65D5">
        <w:rPr>
          <w:lang w:val="en-GB"/>
        </w:rPr>
        <w:t>not only avoidable but unfair and unjust.</w:t>
      </w:r>
      <w:r>
        <w:rPr>
          <w:lang w:val="en-GB"/>
        </w:rPr>
        <w:t xml:space="preserve"> </w:t>
      </w:r>
      <w:r w:rsidRPr="007D65D5">
        <w:rPr>
          <w:lang w:val="en-GB"/>
        </w:rPr>
        <w:t>Equity recognises different people with</w:t>
      </w:r>
      <w:r>
        <w:rPr>
          <w:lang w:val="en-GB"/>
        </w:rPr>
        <w:t xml:space="preserve"> </w:t>
      </w:r>
      <w:r w:rsidRPr="007D65D5">
        <w:rPr>
          <w:lang w:val="en-GB"/>
        </w:rPr>
        <w:t>different levels of advantage require</w:t>
      </w:r>
      <w:r>
        <w:rPr>
          <w:lang w:val="en-GB"/>
        </w:rPr>
        <w:t xml:space="preserve"> </w:t>
      </w:r>
      <w:r w:rsidRPr="007D65D5">
        <w:rPr>
          <w:lang w:val="en-GB"/>
        </w:rPr>
        <w:t>different</w:t>
      </w:r>
      <w:r>
        <w:rPr>
          <w:lang w:val="en-GB"/>
        </w:rPr>
        <w:t xml:space="preserve"> </w:t>
      </w:r>
      <w:r w:rsidRPr="007D65D5">
        <w:rPr>
          <w:lang w:val="en-GB"/>
        </w:rPr>
        <w:t>approaches and resources</w:t>
      </w:r>
      <w:r>
        <w:rPr>
          <w:lang w:val="en-GB"/>
        </w:rPr>
        <w:t xml:space="preserve"> </w:t>
      </w:r>
      <w:r w:rsidRPr="007D65D5">
        <w:rPr>
          <w:lang w:val="en-GB"/>
        </w:rPr>
        <w:t>to get equitable health outcomes.</w:t>
      </w:r>
    </w:p>
    <w:p w14:paraId="3C19ADEF" w14:textId="40327B6C" w:rsidR="007D65D5" w:rsidRDefault="007D65D5" w:rsidP="007D65D5">
      <w:pPr>
        <w:rPr>
          <w:lang w:val="en-GB"/>
        </w:rPr>
      </w:pPr>
    </w:p>
    <w:p w14:paraId="6BB5B0A7" w14:textId="7B6FC30E" w:rsidR="007D65D5" w:rsidRDefault="007D65D5" w:rsidP="007D65D5">
      <w:pPr>
        <w:rPr>
          <w:lang w:val="en-GB"/>
        </w:rPr>
      </w:pPr>
      <w:r>
        <w:rPr>
          <w:rFonts w:ascii="Times New Roman" w:hAnsi="Times New Roman"/>
          <w:color w:val="333333"/>
          <w:sz w:val="10"/>
          <w:szCs w:val="10"/>
          <w:lang w:val="en-GB"/>
        </w:rPr>
        <w:t>https://www.health.govt.nz/about-ministry/what-we-do/work-programme-2019-20/achieving-equity</w:t>
      </w:r>
    </w:p>
    <w:p w14:paraId="0CF36234" w14:textId="77777777" w:rsidR="007D65D5" w:rsidRDefault="007D65D5" w:rsidP="00DB65C6">
      <w:pPr>
        <w:pStyle w:val="FooterDocInfo"/>
        <w:jc w:val="left"/>
        <w:rPr>
          <w:rFonts w:asciiTheme="majorHAnsi" w:hAnsiTheme="majorHAnsi"/>
          <w:color w:val="2B7684" w:themeColor="text2"/>
          <w:kern w:val="28"/>
          <w:sz w:val="28"/>
          <w:szCs w:val="44"/>
          <w:lang w:val="en-GB"/>
        </w:rPr>
      </w:pPr>
    </w:p>
    <w:p w14:paraId="7467E32E" w14:textId="77777777" w:rsidR="007D65D5" w:rsidRDefault="007D65D5" w:rsidP="00DB65C6">
      <w:pPr>
        <w:pStyle w:val="FooterDocInfo"/>
        <w:jc w:val="left"/>
        <w:rPr>
          <w:rFonts w:asciiTheme="majorHAnsi" w:hAnsiTheme="majorHAnsi"/>
          <w:color w:val="2B7684" w:themeColor="text2"/>
          <w:kern w:val="28"/>
          <w:sz w:val="28"/>
          <w:szCs w:val="44"/>
          <w:lang w:val="en-GB"/>
        </w:rPr>
      </w:pPr>
    </w:p>
    <w:p w14:paraId="5928003D" w14:textId="77777777" w:rsidR="007D65D5" w:rsidRDefault="007D65D5" w:rsidP="00DB65C6">
      <w:pPr>
        <w:pStyle w:val="FooterDocInfo"/>
        <w:jc w:val="left"/>
        <w:rPr>
          <w:rFonts w:asciiTheme="majorHAnsi" w:hAnsiTheme="majorHAnsi"/>
          <w:color w:val="2B7684" w:themeColor="text2"/>
          <w:kern w:val="28"/>
          <w:sz w:val="28"/>
          <w:szCs w:val="44"/>
          <w:lang w:val="en-GB"/>
        </w:rPr>
      </w:pPr>
    </w:p>
    <w:p w14:paraId="1C302EE3" w14:textId="348AB6FE" w:rsidR="007D65D5" w:rsidRPr="007D65D5" w:rsidRDefault="007D65D5" w:rsidP="007D65D5">
      <w:pPr>
        <w:pStyle w:val="FooterDocInfo"/>
        <w:jc w:val="left"/>
        <w:rPr>
          <w:rFonts w:asciiTheme="majorHAnsi" w:hAnsiTheme="majorHAnsi"/>
          <w:color w:val="2B7684" w:themeColor="text2"/>
          <w:kern w:val="28"/>
          <w:sz w:val="28"/>
          <w:szCs w:val="44"/>
          <w:lang w:val="en-GB"/>
        </w:rPr>
      </w:pPr>
      <w:r w:rsidRPr="007D65D5">
        <w:rPr>
          <w:rFonts w:asciiTheme="majorHAnsi" w:hAnsiTheme="majorHAnsi"/>
          <w:color w:val="2B7684" w:themeColor="text2"/>
          <w:kern w:val="28"/>
          <w:sz w:val="28"/>
          <w:szCs w:val="44"/>
          <w:lang w:val="en-GB"/>
        </w:rPr>
        <w:t xml:space="preserve">John </w:t>
      </w:r>
      <w:proofErr w:type="spellStart"/>
      <w:r w:rsidRPr="007D65D5">
        <w:rPr>
          <w:rFonts w:asciiTheme="majorHAnsi" w:hAnsiTheme="majorHAnsi"/>
          <w:color w:val="2B7684" w:themeColor="text2"/>
          <w:kern w:val="28"/>
          <w:sz w:val="28"/>
          <w:szCs w:val="44"/>
          <w:lang w:val="en-GB"/>
        </w:rPr>
        <w:t>Whaanga</w:t>
      </w:r>
      <w:proofErr w:type="spellEnd"/>
      <w:r w:rsidRPr="007D65D5">
        <w:rPr>
          <w:rFonts w:asciiTheme="majorHAnsi" w:hAnsiTheme="majorHAnsi"/>
          <w:color w:val="2B7684" w:themeColor="text2"/>
          <w:kern w:val="28"/>
          <w:sz w:val="28"/>
          <w:szCs w:val="44"/>
          <w:lang w:val="en-GB"/>
        </w:rPr>
        <w:t>, Deputy Director-General, Māori Health, says that</w:t>
      </w:r>
    </w:p>
    <w:p w14:paraId="74115AB2" w14:textId="7C31AD9F" w:rsidR="007D65D5" w:rsidRPr="007D65D5" w:rsidRDefault="007D65D5" w:rsidP="007D65D5">
      <w:pPr>
        <w:pStyle w:val="FooterDocInfo"/>
        <w:jc w:val="left"/>
        <w:rPr>
          <w:rFonts w:asciiTheme="majorHAnsi" w:hAnsiTheme="majorHAnsi"/>
          <w:color w:val="2B7684" w:themeColor="text2"/>
          <w:kern w:val="28"/>
          <w:sz w:val="28"/>
          <w:szCs w:val="44"/>
          <w:lang w:val="en-GB"/>
        </w:rPr>
      </w:pPr>
      <w:r w:rsidRPr="007D65D5">
        <w:rPr>
          <w:rFonts w:asciiTheme="majorHAnsi" w:hAnsiTheme="majorHAnsi"/>
          <w:color w:val="2B7684" w:themeColor="text2"/>
          <w:kern w:val="28"/>
          <w:sz w:val="28"/>
          <w:szCs w:val="44"/>
          <w:lang w:val="en-GB"/>
        </w:rPr>
        <w:t>solving health inequities requires</w:t>
      </w:r>
      <w:r>
        <w:rPr>
          <w:rFonts w:asciiTheme="majorHAnsi" w:hAnsiTheme="majorHAnsi"/>
          <w:color w:val="2B7684" w:themeColor="text2"/>
          <w:kern w:val="28"/>
          <w:sz w:val="28"/>
          <w:szCs w:val="44"/>
          <w:lang w:val="en-GB"/>
        </w:rPr>
        <w:t xml:space="preserve"> </w:t>
      </w:r>
      <w:r w:rsidRPr="007D65D5">
        <w:rPr>
          <w:rFonts w:asciiTheme="majorHAnsi" w:hAnsiTheme="majorHAnsi"/>
          <w:color w:val="2B7684" w:themeColor="text2"/>
          <w:kern w:val="28"/>
          <w:sz w:val="28"/>
          <w:szCs w:val="44"/>
          <w:lang w:val="en-GB"/>
        </w:rPr>
        <w:t>new ways of working, challenging</w:t>
      </w:r>
    </w:p>
    <w:p w14:paraId="6BF65720" w14:textId="22BC928A" w:rsidR="00DB65C6" w:rsidRDefault="007D65D5" w:rsidP="007D65D5">
      <w:pPr>
        <w:pStyle w:val="FooterDocInfo"/>
        <w:jc w:val="left"/>
        <w:rPr>
          <w:rFonts w:asciiTheme="majorHAnsi" w:hAnsiTheme="majorHAnsi"/>
          <w:color w:val="2B7684" w:themeColor="text2"/>
          <w:kern w:val="28"/>
          <w:sz w:val="28"/>
          <w:szCs w:val="44"/>
          <w:lang w:val="en-GB"/>
        </w:rPr>
      </w:pPr>
      <w:r w:rsidRPr="007D65D5">
        <w:rPr>
          <w:rFonts w:asciiTheme="majorHAnsi" w:hAnsiTheme="majorHAnsi"/>
          <w:color w:val="2B7684" w:themeColor="text2"/>
          <w:kern w:val="28"/>
          <w:sz w:val="28"/>
          <w:szCs w:val="44"/>
          <w:lang w:val="en-GB"/>
        </w:rPr>
        <w:t>our own pre-conceptions and</w:t>
      </w:r>
      <w:r>
        <w:rPr>
          <w:rFonts w:asciiTheme="majorHAnsi" w:hAnsiTheme="majorHAnsi"/>
          <w:color w:val="2B7684" w:themeColor="text2"/>
          <w:kern w:val="28"/>
          <w:sz w:val="28"/>
          <w:szCs w:val="44"/>
          <w:lang w:val="en-GB"/>
        </w:rPr>
        <w:t xml:space="preserve"> </w:t>
      </w:r>
      <w:r w:rsidRPr="007D65D5">
        <w:rPr>
          <w:rFonts w:asciiTheme="majorHAnsi" w:hAnsiTheme="majorHAnsi"/>
          <w:color w:val="2B7684" w:themeColor="text2"/>
          <w:kern w:val="28"/>
          <w:sz w:val="28"/>
          <w:szCs w:val="44"/>
          <w:lang w:val="en-GB"/>
        </w:rPr>
        <w:t>doing a whole lot of small things</w:t>
      </w:r>
      <w:r>
        <w:rPr>
          <w:rFonts w:asciiTheme="majorHAnsi" w:hAnsiTheme="majorHAnsi"/>
          <w:color w:val="2B7684" w:themeColor="text2"/>
          <w:kern w:val="28"/>
          <w:sz w:val="28"/>
          <w:szCs w:val="44"/>
          <w:lang w:val="en-GB"/>
        </w:rPr>
        <w:t xml:space="preserve"> </w:t>
      </w:r>
      <w:r w:rsidRPr="007D65D5">
        <w:rPr>
          <w:rFonts w:asciiTheme="majorHAnsi" w:hAnsiTheme="majorHAnsi"/>
          <w:color w:val="2B7684" w:themeColor="text2"/>
          <w:kern w:val="28"/>
          <w:sz w:val="28"/>
          <w:szCs w:val="44"/>
          <w:lang w:val="en-GB"/>
        </w:rPr>
        <w:t>to make it better.</w:t>
      </w:r>
    </w:p>
    <w:p w14:paraId="5BB0EE34" w14:textId="7CD96BAE" w:rsidR="007D65D5" w:rsidRDefault="007D65D5" w:rsidP="007D65D5">
      <w:pPr>
        <w:pStyle w:val="FooterDocInfo"/>
        <w:jc w:val="left"/>
        <w:rPr>
          <w:rFonts w:asciiTheme="majorHAnsi" w:hAnsiTheme="majorHAnsi"/>
          <w:color w:val="2B7684" w:themeColor="text2"/>
          <w:kern w:val="28"/>
          <w:sz w:val="28"/>
          <w:szCs w:val="44"/>
          <w:lang w:val="en-GB"/>
        </w:rPr>
      </w:pPr>
    </w:p>
    <w:p w14:paraId="3C04E3F4" w14:textId="3D7106B6" w:rsidR="00DD555F" w:rsidRPr="00DD555F" w:rsidRDefault="00DD555F" w:rsidP="007D65D5">
      <w:pPr>
        <w:pStyle w:val="FooterDocInfo"/>
        <w:jc w:val="left"/>
        <w:rPr>
          <w:color w:val="333333" w:themeColor="text1"/>
          <w:sz w:val="20"/>
          <w:lang w:val="en-GB"/>
        </w:rPr>
      </w:pPr>
      <w:r w:rsidRPr="00DD555F">
        <w:rPr>
          <w:color w:val="333333" w:themeColor="text1"/>
          <w:sz w:val="20"/>
          <w:lang w:val="en-GB"/>
        </w:rPr>
        <w:t>[</w:t>
      </w:r>
      <w:proofErr w:type="spellStart"/>
      <w:proofErr w:type="gramStart"/>
      <w:r w:rsidRPr="00DD555F">
        <w:rPr>
          <w:color w:val="333333" w:themeColor="text1"/>
          <w:sz w:val="20"/>
          <w:lang w:val="en-GB"/>
        </w:rPr>
        <w:t>image:sketch</w:t>
      </w:r>
      <w:proofErr w:type="spellEnd"/>
      <w:proofErr w:type="gramEnd"/>
      <w:r w:rsidRPr="00DD555F">
        <w:rPr>
          <w:color w:val="333333" w:themeColor="text1"/>
          <w:sz w:val="20"/>
          <w:lang w:val="en-GB"/>
        </w:rPr>
        <w:t xml:space="preserve"> of young wāhine Māori]</w:t>
      </w:r>
    </w:p>
    <w:p w14:paraId="3205E515" w14:textId="273212E0" w:rsidR="007D65D5" w:rsidRDefault="007D65D5" w:rsidP="007D65D5">
      <w:pPr>
        <w:pStyle w:val="FooterDocInfo"/>
        <w:jc w:val="left"/>
        <w:rPr>
          <w:rFonts w:asciiTheme="majorHAnsi" w:hAnsiTheme="majorHAnsi"/>
          <w:color w:val="2B7684" w:themeColor="text2"/>
          <w:kern w:val="28"/>
          <w:sz w:val="28"/>
          <w:szCs w:val="44"/>
          <w:lang w:val="en-GB"/>
        </w:rPr>
      </w:pPr>
    </w:p>
    <w:p w14:paraId="470AD059" w14:textId="04E7D049" w:rsidR="007D65D5" w:rsidRDefault="007D65D5" w:rsidP="007D65D5">
      <w:pPr>
        <w:pStyle w:val="FooterDocInfo"/>
        <w:jc w:val="left"/>
        <w:rPr>
          <w:rFonts w:asciiTheme="majorHAnsi" w:hAnsiTheme="majorHAnsi"/>
          <w:color w:val="2B7684" w:themeColor="text2"/>
          <w:kern w:val="28"/>
          <w:sz w:val="28"/>
          <w:szCs w:val="44"/>
          <w:lang w:val="en-GB"/>
        </w:rPr>
      </w:pPr>
    </w:p>
    <w:p w14:paraId="4C2E2DDA" w14:textId="23A31002" w:rsidR="007D65D5" w:rsidRDefault="00DD555F" w:rsidP="00DD555F">
      <w:pPr>
        <w:pStyle w:val="FooterDocInfo"/>
        <w:jc w:val="left"/>
        <w:rPr>
          <w:rFonts w:asciiTheme="majorHAnsi" w:hAnsiTheme="majorHAnsi"/>
          <w:color w:val="2B7684" w:themeColor="text2"/>
          <w:kern w:val="28"/>
          <w:sz w:val="28"/>
          <w:szCs w:val="44"/>
          <w:lang w:val="en-GB"/>
        </w:rPr>
      </w:pPr>
      <w:r w:rsidRPr="00DD555F">
        <w:rPr>
          <w:rFonts w:asciiTheme="majorHAnsi" w:hAnsiTheme="majorHAnsi"/>
          <w:color w:val="2B7684" w:themeColor="text2"/>
          <w:kern w:val="28"/>
          <w:sz w:val="28"/>
          <w:szCs w:val="44"/>
          <w:lang w:val="en-GB"/>
        </w:rPr>
        <w:t>Young Māori Women’s</w:t>
      </w:r>
      <w:r>
        <w:rPr>
          <w:rFonts w:asciiTheme="majorHAnsi" w:hAnsiTheme="majorHAnsi"/>
          <w:color w:val="2B7684" w:themeColor="text2"/>
          <w:kern w:val="28"/>
          <w:sz w:val="28"/>
          <w:szCs w:val="44"/>
          <w:lang w:val="en-GB"/>
        </w:rPr>
        <w:t xml:space="preserve"> </w:t>
      </w:r>
      <w:r w:rsidRPr="00DD555F">
        <w:rPr>
          <w:rFonts w:asciiTheme="majorHAnsi" w:hAnsiTheme="majorHAnsi"/>
          <w:color w:val="2B7684" w:themeColor="text2"/>
          <w:kern w:val="28"/>
          <w:sz w:val="28"/>
          <w:szCs w:val="44"/>
          <w:lang w:val="en-GB"/>
        </w:rPr>
        <w:t>Smoking Cessation project</w:t>
      </w:r>
    </w:p>
    <w:p w14:paraId="30D35EA0" w14:textId="77777777" w:rsidR="007D65D5" w:rsidRPr="007A570A" w:rsidRDefault="007D65D5" w:rsidP="007D65D5">
      <w:pPr>
        <w:pStyle w:val="FooterDocInfo"/>
        <w:jc w:val="left"/>
        <w:rPr>
          <w:rFonts w:asciiTheme="majorHAnsi" w:hAnsiTheme="majorHAnsi"/>
          <w:color w:val="2B7684" w:themeColor="text2"/>
          <w:kern w:val="28"/>
          <w:sz w:val="36"/>
          <w:szCs w:val="52"/>
          <w:lang w:val="en-GB"/>
        </w:rPr>
      </w:pPr>
    </w:p>
    <w:p w14:paraId="29F1D7D8" w14:textId="2CAA786C" w:rsidR="00DB65C6" w:rsidRPr="007A570A" w:rsidRDefault="00DD555F" w:rsidP="00DD555F">
      <w:pPr>
        <w:rPr>
          <w:sz w:val="22"/>
          <w:szCs w:val="22"/>
          <w:lang w:val="en-GB"/>
        </w:rPr>
      </w:pPr>
      <w:r w:rsidRPr="00DD555F">
        <w:rPr>
          <w:sz w:val="22"/>
          <w:szCs w:val="22"/>
          <w:lang w:val="en-GB"/>
        </w:rPr>
        <w:t>The Young Māori Women’s Smoking</w:t>
      </w:r>
      <w:r w:rsidRPr="007A570A">
        <w:rPr>
          <w:sz w:val="22"/>
          <w:szCs w:val="22"/>
          <w:lang w:val="en-GB"/>
        </w:rPr>
        <w:t xml:space="preserve"> </w:t>
      </w:r>
      <w:r w:rsidRPr="00DD555F">
        <w:rPr>
          <w:sz w:val="22"/>
          <w:szCs w:val="22"/>
          <w:lang w:val="en-GB"/>
        </w:rPr>
        <w:t>Cessation project tackled a health</w:t>
      </w:r>
      <w:r w:rsidRPr="007A570A">
        <w:rPr>
          <w:sz w:val="22"/>
          <w:szCs w:val="22"/>
          <w:lang w:val="en-GB"/>
        </w:rPr>
        <w:t xml:space="preserve"> </w:t>
      </w:r>
      <w:r w:rsidRPr="00DD555F">
        <w:rPr>
          <w:sz w:val="22"/>
          <w:szCs w:val="22"/>
          <w:lang w:val="en-GB"/>
        </w:rPr>
        <w:t>equity challenge with some refreshed</w:t>
      </w:r>
      <w:r w:rsidRPr="007A570A">
        <w:rPr>
          <w:sz w:val="22"/>
          <w:szCs w:val="22"/>
          <w:lang w:val="en-GB"/>
        </w:rPr>
        <w:t xml:space="preserve"> </w:t>
      </w:r>
      <w:r w:rsidRPr="00DD555F">
        <w:rPr>
          <w:sz w:val="22"/>
          <w:szCs w:val="22"/>
          <w:lang w:val="en-GB"/>
        </w:rPr>
        <w:t>thinking, determination, optimism and</w:t>
      </w:r>
      <w:r w:rsidRPr="007A570A">
        <w:rPr>
          <w:sz w:val="22"/>
          <w:szCs w:val="22"/>
          <w:lang w:val="en-GB"/>
        </w:rPr>
        <w:t xml:space="preserve"> </w:t>
      </w:r>
      <w:r w:rsidRPr="00DD555F">
        <w:rPr>
          <w:sz w:val="22"/>
          <w:szCs w:val="22"/>
          <w:lang w:val="en-GB"/>
        </w:rPr>
        <w:t>an experimental mindset that involved</w:t>
      </w:r>
      <w:r w:rsidRPr="007A570A">
        <w:rPr>
          <w:sz w:val="22"/>
          <w:szCs w:val="22"/>
          <w:lang w:val="en-GB"/>
        </w:rPr>
        <w:t xml:space="preserve"> </w:t>
      </w:r>
      <w:r w:rsidRPr="00DD555F">
        <w:rPr>
          <w:sz w:val="22"/>
          <w:szCs w:val="22"/>
          <w:lang w:val="en-GB"/>
        </w:rPr>
        <w:t>a “learn as we go” and “think big, test</w:t>
      </w:r>
      <w:r w:rsidRPr="007A570A">
        <w:rPr>
          <w:sz w:val="22"/>
          <w:szCs w:val="22"/>
          <w:lang w:val="en-GB"/>
        </w:rPr>
        <w:t xml:space="preserve"> </w:t>
      </w:r>
      <w:r w:rsidRPr="00DD555F">
        <w:rPr>
          <w:sz w:val="22"/>
          <w:szCs w:val="22"/>
          <w:lang w:val="en-GB"/>
        </w:rPr>
        <w:t>small, move fast” co-design approach.</w:t>
      </w:r>
      <w:r w:rsidRPr="007A570A">
        <w:rPr>
          <w:sz w:val="22"/>
          <w:szCs w:val="22"/>
          <w:lang w:val="en-GB"/>
        </w:rPr>
        <w:t xml:space="preserve"> </w:t>
      </w:r>
      <w:r w:rsidRPr="00DD555F">
        <w:rPr>
          <w:sz w:val="22"/>
          <w:szCs w:val="22"/>
          <w:lang w:val="en-GB"/>
        </w:rPr>
        <w:t>Although this project pre-dates the</w:t>
      </w:r>
      <w:r w:rsidR="007A570A">
        <w:rPr>
          <w:sz w:val="22"/>
          <w:szCs w:val="22"/>
          <w:lang w:val="en-GB"/>
        </w:rPr>
        <w:t xml:space="preserve"> </w:t>
      </w:r>
      <w:r w:rsidRPr="00DD555F">
        <w:rPr>
          <w:sz w:val="22"/>
          <w:szCs w:val="22"/>
          <w:lang w:val="en-GB"/>
        </w:rPr>
        <w:t>statement about health equity from</w:t>
      </w:r>
      <w:r w:rsidRPr="007A570A">
        <w:rPr>
          <w:sz w:val="22"/>
          <w:szCs w:val="22"/>
          <w:lang w:val="en-GB"/>
        </w:rPr>
        <w:t xml:space="preserve"> </w:t>
      </w:r>
      <w:proofErr w:type="spellStart"/>
      <w:r w:rsidRPr="00DD555F">
        <w:rPr>
          <w:sz w:val="22"/>
          <w:szCs w:val="22"/>
          <w:lang w:val="en-GB"/>
        </w:rPr>
        <w:t>Dr.</w:t>
      </w:r>
      <w:proofErr w:type="spellEnd"/>
      <w:r w:rsidRPr="00DD555F">
        <w:rPr>
          <w:sz w:val="22"/>
          <w:szCs w:val="22"/>
          <w:lang w:val="en-GB"/>
        </w:rPr>
        <w:t xml:space="preserve"> Bloomfield, the impetus for the</w:t>
      </w:r>
      <w:r w:rsidRPr="007A570A">
        <w:rPr>
          <w:sz w:val="22"/>
          <w:szCs w:val="22"/>
          <w:lang w:val="en-GB"/>
        </w:rPr>
        <w:t xml:space="preserve"> </w:t>
      </w:r>
      <w:r w:rsidRPr="00DD555F">
        <w:rPr>
          <w:sz w:val="22"/>
          <w:szCs w:val="22"/>
          <w:lang w:val="en-GB"/>
        </w:rPr>
        <w:t>project began with the executiv</w:t>
      </w:r>
      <w:r w:rsidRPr="007A570A">
        <w:rPr>
          <w:sz w:val="22"/>
          <w:szCs w:val="22"/>
          <w:lang w:val="en-GB"/>
        </w:rPr>
        <w:t xml:space="preserve">e </w:t>
      </w:r>
      <w:r w:rsidRPr="00DD555F">
        <w:rPr>
          <w:sz w:val="22"/>
          <w:szCs w:val="22"/>
          <w:lang w:val="en-GB"/>
        </w:rPr>
        <w:t>leadership team (ELT) who recognised</w:t>
      </w:r>
      <w:r w:rsidRPr="007A570A">
        <w:rPr>
          <w:sz w:val="22"/>
          <w:szCs w:val="22"/>
          <w:lang w:val="en-GB"/>
        </w:rPr>
        <w:t xml:space="preserve"> </w:t>
      </w:r>
      <w:r w:rsidRPr="00DD555F">
        <w:rPr>
          <w:sz w:val="22"/>
          <w:szCs w:val="22"/>
          <w:lang w:val="en-GB"/>
        </w:rPr>
        <w:t>that smoking prevalence amongst</w:t>
      </w:r>
      <w:r w:rsidRPr="007A570A">
        <w:rPr>
          <w:sz w:val="22"/>
          <w:szCs w:val="22"/>
          <w:lang w:val="en-GB"/>
        </w:rPr>
        <w:t xml:space="preserve"> </w:t>
      </w:r>
      <w:r w:rsidRPr="00DD555F">
        <w:rPr>
          <w:sz w:val="22"/>
          <w:szCs w:val="22"/>
          <w:lang w:val="en-GB"/>
        </w:rPr>
        <w:t>young Māori women was a health</w:t>
      </w:r>
      <w:r w:rsidRPr="007A570A">
        <w:rPr>
          <w:sz w:val="22"/>
          <w:szCs w:val="22"/>
          <w:lang w:val="en-GB"/>
        </w:rPr>
        <w:t xml:space="preserve"> </w:t>
      </w:r>
      <w:r w:rsidRPr="00DD555F">
        <w:rPr>
          <w:sz w:val="22"/>
          <w:szCs w:val="22"/>
          <w:lang w:val="en-GB"/>
        </w:rPr>
        <w:t>equity problem. The sobering health</w:t>
      </w:r>
      <w:r w:rsidRPr="007A570A">
        <w:rPr>
          <w:sz w:val="22"/>
          <w:szCs w:val="22"/>
          <w:lang w:val="en-GB"/>
        </w:rPr>
        <w:t xml:space="preserve"> </w:t>
      </w:r>
      <w:r w:rsidRPr="00DD555F">
        <w:rPr>
          <w:sz w:val="22"/>
          <w:szCs w:val="22"/>
          <w:lang w:val="en-GB"/>
        </w:rPr>
        <w:t>data at the time showed young Māori</w:t>
      </w:r>
      <w:r w:rsidR="007A570A">
        <w:rPr>
          <w:sz w:val="22"/>
          <w:szCs w:val="22"/>
          <w:lang w:val="en-GB"/>
        </w:rPr>
        <w:t xml:space="preserve"> </w:t>
      </w:r>
      <w:r w:rsidRPr="00DD555F">
        <w:rPr>
          <w:sz w:val="22"/>
          <w:szCs w:val="22"/>
          <w:lang w:val="en-GB"/>
        </w:rPr>
        <w:t>women still had much higher rates</w:t>
      </w:r>
      <w:r w:rsidRPr="007A570A">
        <w:rPr>
          <w:sz w:val="22"/>
          <w:szCs w:val="22"/>
          <w:lang w:val="en-GB"/>
        </w:rPr>
        <w:t xml:space="preserve"> </w:t>
      </w:r>
      <w:r w:rsidRPr="00DD555F">
        <w:rPr>
          <w:sz w:val="22"/>
          <w:szCs w:val="22"/>
          <w:lang w:val="en-GB"/>
        </w:rPr>
        <w:t>of smoking than others. In 2016,</w:t>
      </w:r>
      <w:r w:rsidRPr="007A570A">
        <w:rPr>
          <w:sz w:val="22"/>
          <w:szCs w:val="22"/>
          <w:lang w:val="en-GB"/>
        </w:rPr>
        <w:t xml:space="preserve"> </w:t>
      </w:r>
      <w:r w:rsidRPr="00DD555F">
        <w:rPr>
          <w:sz w:val="22"/>
          <w:szCs w:val="22"/>
          <w:lang w:val="en-GB"/>
        </w:rPr>
        <w:t>the NZ Health Survey showed that</w:t>
      </w:r>
      <w:r w:rsidRPr="007A570A">
        <w:rPr>
          <w:sz w:val="22"/>
          <w:szCs w:val="22"/>
          <w:lang w:val="en-GB"/>
        </w:rPr>
        <w:t xml:space="preserve"> </w:t>
      </w:r>
      <w:r w:rsidRPr="00DD555F">
        <w:rPr>
          <w:sz w:val="22"/>
          <w:szCs w:val="22"/>
          <w:lang w:val="en-GB"/>
        </w:rPr>
        <w:t>self-reported daily smoking for Māori</w:t>
      </w:r>
      <w:r w:rsidRPr="007A570A">
        <w:rPr>
          <w:sz w:val="22"/>
          <w:szCs w:val="22"/>
          <w:lang w:val="en-GB"/>
        </w:rPr>
        <w:t xml:space="preserve"> </w:t>
      </w:r>
      <w:r w:rsidRPr="00DD555F">
        <w:rPr>
          <w:sz w:val="22"/>
          <w:szCs w:val="22"/>
          <w:lang w:val="en-GB"/>
        </w:rPr>
        <w:t>women aged between 18 and 24 was</w:t>
      </w:r>
      <w:r w:rsidRPr="007A570A">
        <w:rPr>
          <w:sz w:val="22"/>
          <w:szCs w:val="22"/>
          <w:lang w:val="en-GB"/>
        </w:rPr>
        <w:t xml:space="preserve"> </w:t>
      </w:r>
      <w:r w:rsidRPr="00DD555F">
        <w:rPr>
          <w:sz w:val="22"/>
          <w:szCs w:val="22"/>
          <w:lang w:val="en-GB"/>
        </w:rPr>
        <w:t>42.7% compared with 8.6% of non-</w:t>
      </w:r>
      <w:r w:rsidRPr="007A570A">
        <w:rPr>
          <w:sz w:val="22"/>
          <w:szCs w:val="22"/>
          <w:lang w:val="en-GB"/>
        </w:rPr>
        <w:t>Māori women of the same age.</w:t>
      </w:r>
    </w:p>
    <w:p w14:paraId="0F87C805" w14:textId="77777777" w:rsidR="00DB65C6" w:rsidRDefault="00DB65C6" w:rsidP="00DB65C6">
      <w:pPr>
        <w:rPr>
          <w:lang w:val="en-US"/>
        </w:rPr>
      </w:pPr>
    </w:p>
    <w:p w14:paraId="6AED3790" w14:textId="77777777" w:rsidR="00DD555F" w:rsidRDefault="00DD555F" w:rsidP="00DD555F">
      <w:pPr>
        <w:spacing w:before="200"/>
        <w:rPr>
          <w:rFonts w:cstheme="minorHAnsi"/>
          <w:i/>
          <w:iCs/>
          <w:color w:val="auto"/>
          <w:kern w:val="28"/>
          <w:sz w:val="22"/>
          <w:szCs w:val="36"/>
          <w:lang w:val="en-GB"/>
        </w:rPr>
      </w:pPr>
      <w:r w:rsidRPr="00DD555F">
        <w:rPr>
          <w:rFonts w:cstheme="minorHAnsi"/>
          <w:i/>
          <w:iCs/>
          <w:color w:val="auto"/>
          <w:kern w:val="28"/>
          <w:sz w:val="22"/>
          <w:szCs w:val="36"/>
          <w:lang w:val="en-GB"/>
        </w:rPr>
        <w:t>Key persons within the Ministry including from the Tobacco Control, Māori and Client Insights and Analytics teams came together as a working group and were asking these questions:</w:t>
      </w:r>
    </w:p>
    <w:p w14:paraId="330E601E" w14:textId="77777777" w:rsidR="00DD555F" w:rsidRDefault="00DD555F" w:rsidP="00DD555F">
      <w:pPr>
        <w:spacing w:before="200"/>
        <w:rPr>
          <w:rFonts w:cstheme="minorHAnsi"/>
          <w:i/>
          <w:iCs/>
          <w:color w:val="auto"/>
          <w:kern w:val="28"/>
          <w:sz w:val="22"/>
          <w:szCs w:val="36"/>
          <w:lang w:val="en-GB"/>
        </w:rPr>
      </w:pPr>
    </w:p>
    <w:p w14:paraId="38BA0E0E" w14:textId="117E0E71" w:rsidR="00DD555F" w:rsidRPr="007A570A" w:rsidRDefault="00DD555F" w:rsidP="00DD2FC0">
      <w:pPr>
        <w:pStyle w:val="ListParagraph"/>
        <w:numPr>
          <w:ilvl w:val="0"/>
          <w:numId w:val="8"/>
        </w:numPr>
        <w:rPr>
          <w:sz w:val="22"/>
          <w:szCs w:val="22"/>
          <w:lang w:val="en-GB"/>
        </w:rPr>
      </w:pPr>
      <w:r w:rsidRPr="007A570A">
        <w:rPr>
          <w:sz w:val="22"/>
          <w:szCs w:val="22"/>
          <w:lang w:val="en-GB"/>
        </w:rPr>
        <w:t>Why and when do young Māori women start smoking?</w:t>
      </w:r>
    </w:p>
    <w:p w14:paraId="04235142" w14:textId="5B1BF1F6" w:rsidR="00DD555F" w:rsidRPr="007A570A" w:rsidRDefault="00DD555F" w:rsidP="00DD2FC0">
      <w:pPr>
        <w:pStyle w:val="ListParagraph"/>
        <w:numPr>
          <w:ilvl w:val="0"/>
          <w:numId w:val="8"/>
        </w:numPr>
        <w:rPr>
          <w:sz w:val="22"/>
          <w:szCs w:val="22"/>
          <w:lang w:val="en-GB"/>
        </w:rPr>
      </w:pPr>
      <w:r w:rsidRPr="007A570A">
        <w:rPr>
          <w:sz w:val="22"/>
          <w:szCs w:val="22"/>
          <w:lang w:val="en-GB"/>
        </w:rPr>
        <w:t>Why does this inequity exist when there are stop smoking services available?</w:t>
      </w:r>
    </w:p>
    <w:p w14:paraId="0EF12B8E" w14:textId="560338BC" w:rsidR="00DD555F" w:rsidRPr="007A570A" w:rsidRDefault="00DD555F" w:rsidP="00DD2FC0">
      <w:pPr>
        <w:pStyle w:val="ListParagraph"/>
        <w:numPr>
          <w:ilvl w:val="0"/>
          <w:numId w:val="8"/>
        </w:numPr>
        <w:rPr>
          <w:sz w:val="22"/>
          <w:szCs w:val="22"/>
          <w:lang w:val="en-GB"/>
        </w:rPr>
      </w:pPr>
      <w:r w:rsidRPr="007A570A">
        <w:rPr>
          <w:sz w:val="22"/>
          <w:szCs w:val="22"/>
          <w:lang w:val="en-GB"/>
        </w:rPr>
        <w:t>Why aren’t those services working for young Māori women?</w:t>
      </w:r>
    </w:p>
    <w:p w14:paraId="31996ABF" w14:textId="60E65D61" w:rsidR="00DD555F" w:rsidRPr="007A570A" w:rsidRDefault="00DD555F" w:rsidP="00DD2FC0">
      <w:pPr>
        <w:pStyle w:val="ListParagraph"/>
        <w:numPr>
          <w:ilvl w:val="0"/>
          <w:numId w:val="8"/>
        </w:numPr>
        <w:rPr>
          <w:sz w:val="22"/>
          <w:szCs w:val="22"/>
          <w:lang w:val="en-GB"/>
        </w:rPr>
      </w:pPr>
      <w:r w:rsidRPr="007A570A">
        <w:rPr>
          <w:sz w:val="22"/>
          <w:szCs w:val="22"/>
          <w:lang w:val="en-GB"/>
        </w:rPr>
        <w:t>What is happening in the lives of young Māori women that keeps them smoking?</w:t>
      </w:r>
    </w:p>
    <w:p w14:paraId="18832B4D" w14:textId="77777777" w:rsidR="00DD555F" w:rsidRPr="007A570A" w:rsidRDefault="00DD555F" w:rsidP="00DD2FC0">
      <w:pPr>
        <w:pStyle w:val="ListParagraph"/>
        <w:numPr>
          <w:ilvl w:val="0"/>
          <w:numId w:val="8"/>
        </w:numPr>
        <w:rPr>
          <w:rFonts w:ascii="Times New Roman" w:hAnsi="Times New Roman"/>
          <w:color w:val="333333"/>
          <w:sz w:val="21"/>
          <w:szCs w:val="21"/>
          <w:lang w:val="en-GB"/>
        </w:rPr>
      </w:pPr>
      <w:r w:rsidRPr="007A570A">
        <w:rPr>
          <w:sz w:val="22"/>
          <w:szCs w:val="22"/>
          <w:lang w:val="en-GB"/>
        </w:rPr>
        <w:t>How can we shift the services to better meet their needs?</w:t>
      </w:r>
    </w:p>
    <w:p w14:paraId="15ECEAC4" w14:textId="77777777" w:rsidR="00DD555F" w:rsidRDefault="00DD555F" w:rsidP="00DD555F">
      <w:pPr>
        <w:rPr>
          <w:rFonts w:cstheme="minorHAnsi"/>
          <w:i/>
          <w:iCs/>
          <w:lang w:val="en-US"/>
        </w:rPr>
      </w:pPr>
    </w:p>
    <w:p w14:paraId="2063FC1A" w14:textId="77777777" w:rsidR="00DD555F" w:rsidRDefault="00DD555F" w:rsidP="00DD555F">
      <w:pPr>
        <w:rPr>
          <w:lang w:val="en-GB"/>
        </w:rPr>
      </w:pPr>
    </w:p>
    <w:p w14:paraId="2BC712BA" w14:textId="77777777" w:rsidR="00DD555F" w:rsidRDefault="00DD555F" w:rsidP="00DD555F">
      <w:pPr>
        <w:rPr>
          <w:lang w:val="en-GB"/>
        </w:rPr>
      </w:pPr>
    </w:p>
    <w:p w14:paraId="19F57FD6" w14:textId="77777777" w:rsidR="00DD555F" w:rsidRPr="007A570A" w:rsidRDefault="00DD555F" w:rsidP="00DD555F">
      <w:pPr>
        <w:rPr>
          <w:sz w:val="22"/>
          <w:szCs w:val="22"/>
          <w:lang w:val="en-GB"/>
        </w:rPr>
      </w:pPr>
      <w:r w:rsidRPr="00DD555F">
        <w:rPr>
          <w:sz w:val="22"/>
          <w:szCs w:val="22"/>
          <w:lang w:val="en-GB"/>
        </w:rPr>
        <w:lastRenderedPageBreak/>
        <w:t>The Ministry team approached the</w:t>
      </w:r>
      <w:r w:rsidRPr="007A570A">
        <w:rPr>
          <w:sz w:val="22"/>
          <w:szCs w:val="22"/>
          <w:lang w:val="en-GB"/>
        </w:rPr>
        <w:t xml:space="preserve"> </w:t>
      </w:r>
      <w:r w:rsidRPr="00DD555F">
        <w:rPr>
          <w:sz w:val="22"/>
          <w:szCs w:val="22"/>
          <w:lang w:val="en-GB"/>
        </w:rPr>
        <w:t>challenge with a “learn by doing”, or</w:t>
      </w:r>
      <w:r w:rsidRPr="007A570A">
        <w:rPr>
          <w:sz w:val="22"/>
          <w:szCs w:val="22"/>
          <w:lang w:val="en-GB"/>
        </w:rPr>
        <w:t xml:space="preserve"> </w:t>
      </w:r>
      <w:r w:rsidRPr="00DD555F">
        <w:rPr>
          <w:sz w:val="22"/>
          <w:szCs w:val="22"/>
          <w:lang w:val="en-GB"/>
        </w:rPr>
        <w:t>what they sometimes referred to as</w:t>
      </w:r>
      <w:r w:rsidRPr="007A570A">
        <w:rPr>
          <w:sz w:val="22"/>
          <w:szCs w:val="22"/>
          <w:lang w:val="en-GB"/>
        </w:rPr>
        <w:t xml:space="preserve"> </w:t>
      </w:r>
      <w:r w:rsidRPr="00DD555F">
        <w:rPr>
          <w:sz w:val="22"/>
          <w:szCs w:val="22"/>
          <w:lang w:val="en-GB"/>
        </w:rPr>
        <w:t>a “sand box”, concept. That is, using</w:t>
      </w:r>
      <w:r w:rsidRPr="007A570A">
        <w:rPr>
          <w:sz w:val="22"/>
          <w:szCs w:val="22"/>
          <w:lang w:val="en-GB"/>
        </w:rPr>
        <w:t xml:space="preserve"> </w:t>
      </w:r>
      <w:r w:rsidRPr="00DD555F">
        <w:rPr>
          <w:sz w:val="22"/>
          <w:szCs w:val="22"/>
          <w:lang w:val="en-GB"/>
        </w:rPr>
        <w:t>a non-judgmental experimental</w:t>
      </w:r>
      <w:r w:rsidRPr="007A570A">
        <w:rPr>
          <w:sz w:val="22"/>
          <w:szCs w:val="22"/>
          <w:lang w:val="en-GB"/>
        </w:rPr>
        <w:t xml:space="preserve"> </w:t>
      </w:r>
      <w:r w:rsidRPr="00DD555F">
        <w:rPr>
          <w:sz w:val="22"/>
          <w:szCs w:val="22"/>
          <w:lang w:val="en-GB"/>
        </w:rPr>
        <w:t>mindset, recording the learning as</w:t>
      </w:r>
      <w:r w:rsidRPr="007A570A">
        <w:rPr>
          <w:sz w:val="22"/>
          <w:szCs w:val="22"/>
          <w:lang w:val="en-GB"/>
        </w:rPr>
        <w:t xml:space="preserve"> </w:t>
      </w:r>
      <w:r w:rsidRPr="00DD555F">
        <w:rPr>
          <w:sz w:val="22"/>
          <w:szCs w:val="22"/>
          <w:lang w:val="en-GB"/>
        </w:rPr>
        <w:t>well as the findings, being comfortable</w:t>
      </w:r>
      <w:r w:rsidRPr="007A570A">
        <w:rPr>
          <w:sz w:val="22"/>
          <w:szCs w:val="22"/>
          <w:lang w:val="en-GB"/>
        </w:rPr>
        <w:t xml:space="preserve"> </w:t>
      </w:r>
      <w:r w:rsidRPr="00DD555F">
        <w:rPr>
          <w:sz w:val="22"/>
          <w:szCs w:val="22"/>
          <w:lang w:val="en-GB"/>
        </w:rPr>
        <w:t>with ambiguity, having a tolerance for</w:t>
      </w:r>
      <w:r w:rsidRPr="007A570A">
        <w:rPr>
          <w:sz w:val="22"/>
          <w:szCs w:val="22"/>
          <w:lang w:val="en-GB"/>
        </w:rPr>
        <w:t xml:space="preserve"> </w:t>
      </w:r>
      <w:r w:rsidRPr="00DD555F">
        <w:rPr>
          <w:sz w:val="22"/>
          <w:szCs w:val="22"/>
          <w:lang w:val="en-GB"/>
        </w:rPr>
        <w:t>mistakes, being brave and optimistic</w:t>
      </w:r>
      <w:r w:rsidRPr="007A570A">
        <w:rPr>
          <w:sz w:val="22"/>
          <w:szCs w:val="22"/>
          <w:lang w:val="en-GB"/>
        </w:rPr>
        <w:t xml:space="preserve"> </w:t>
      </w:r>
      <w:r w:rsidRPr="00DD555F">
        <w:rPr>
          <w:sz w:val="22"/>
          <w:szCs w:val="22"/>
          <w:lang w:val="en-GB"/>
        </w:rPr>
        <w:t>and embracing the new. They were</w:t>
      </w:r>
      <w:r w:rsidRPr="007A570A">
        <w:rPr>
          <w:sz w:val="22"/>
          <w:szCs w:val="22"/>
          <w:lang w:val="en-GB"/>
        </w:rPr>
        <w:t xml:space="preserve"> </w:t>
      </w:r>
      <w:r w:rsidRPr="00DD555F">
        <w:rPr>
          <w:sz w:val="22"/>
          <w:szCs w:val="22"/>
          <w:lang w:val="en-GB"/>
        </w:rPr>
        <w:t>unwavering in their determination to</w:t>
      </w:r>
      <w:r w:rsidRPr="007A570A">
        <w:rPr>
          <w:sz w:val="22"/>
          <w:szCs w:val="22"/>
          <w:lang w:val="en-GB"/>
        </w:rPr>
        <w:t xml:space="preserve"> </w:t>
      </w:r>
      <w:r w:rsidRPr="00DD555F">
        <w:rPr>
          <w:sz w:val="22"/>
          <w:szCs w:val="22"/>
          <w:lang w:val="en-GB"/>
        </w:rPr>
        <w:t>try a new method and they knew that</w:t>
      </w:r>
      <w:r w:rsidRPr="007A570A">
        <w:rPr>
          <w:sz w:val="22"/>
          <w:szCs w:val="22"/>
          <w:lang w:val="en-GB"/>
        </w:rPr>
        <w:t xml:space="preserve"> </w:t>
      </w:r>
      <w:r w:rsidRPr="00DD555F">
        <w:rPr>
          <w:sz w:val="22"/>
          <w:szCs w:val="22"/>
          <w:lang w:val="en-GB"/>
        </w:rPr>
        <w:t>complex, intractable problems were</w:t>
      </w:r>
      <w:r w:rsidRPr="007A570A">
        <w:rPr>
          <w:sz w:val="22"/>
          <w:szCs w:val="22"/>
          <w:lang w:val="en-GB"/>
        </w:rPr>
        <w:t xml:space="preserve"> </w:t>
      </w:r>
      <w:r w:rsidRPr="00DD555F">
        <w:rPr>
          <w:sz w:val="22"/>
          <w:szCs w:val="22"/>
          <w:lang w:val="en-GB"/>
        </w:rPr>
        <w:t>a good match for design</w:t>
      </w:r>
      <w:r w:rsidRPr="007A570A">
        <w:rPr>
          <w:sz w:val="22"/>
          <w:szCs w:val="22"/>
          <w:lang w:val="en-GB"/>
        </w:rPr>
        <w:t xml:space="preserve"> </w:t>
      </w:r>
      <w:r w:rsidRPr="00DD555F">
        <w:rPr>
          <w:sz w:val="22"/>
          <w:szCs w:val="22"/>
          <w:lang w:val="en-GB"/>
        </w:rPr>
        <w:t>thinking</w:t>
      </w:r>
      <w:r w:rsidRPr="007A570A">
        <w:rPr>
          <w:sz w:val="22"/>
          <w:szCs w:val="22"/>
          <w:lang w:val="en-GB"/>
        </w:rPr>
        <w:t xml:space="preserve"> processes and co-design methods.</w:t>
      </w:r>
    </w:p>
    <w:p w14:paraId="03118763" w14:textId="77777777" w:rsidR="00DD555F" w:rsidRDefault="00DD555F" w:rsidP="00DD555F">
      <w:pPr>
        <w:rPr>
          <w:lang w:val="en-GB"/>
        </w:rPr>
      </w:pPr>
    </w:p>
    <w:p w14:paraId="5EABB4D0" w14:textId="77777777" w:rsidR="00DD555F" w:rsidRPr="00DA3755" w:rsidRDefault="00DD555F" w:rsidP="00DD555F">
      <w:pPr>
        <w:pStyle w:val="FooterDocInfo"/>
        <w:jc w:val="left"/>
        <w:rPr>
          <w:rFonts w:asciiTheme="majorHAnsi" w:hAnsiTheme="majorHAnsi"/>
          <w:kern w:val="28"/>
          <w:sz w:val="24"/>
          <w:szCs w:val="40"/>
          <w:lang w:val="en-GB"/>
        </w:rPr>
      </w:pPr>
      <w:r w:rsidRPr="00DA3755">
        <w:rPr>
          <w:rFonts w:asciiTheme="majorHAnsi" w:hAnsiTheme="majorHAnsi"/>
          <w:kern w:val="28"/>
          <w:sz w:val="24"/>
          <w:szCs w:val="40"/>
          <w:lang w:val="en-GB"/>
        </w:rPr>
        <w:t>In addition, it was agreed that young Māori women are a precious group – their health needs to be valued and cherished. The process of design needed to keep this value at the centre of the project’s aims and activities.</w:t>
      </w:r>
    </w:p>
    <w:p w14:paraId="6B46BB27" w14:textId="77777777" w:rsidR="00DD555F" w:rsidRDefault="00DD555F" w:rsidP="00DD555F">
      <w:pPr>
        <w:pStyle w:val="FooterDocInfo"/>
        <w:jc w:val="left"/>
        <w:rPr>
          <w:rFonts w:asciiTheme="majorHAnsi" w:hAnsiTheme="majorHAnsi"/>
          <w:color w:val="2B7684" w:themeColor="text2"/>
          <w:kern w:val="28"/>
          <w:sz w:val="28"/>
          <w:szCs w:val="44"/>
          <w:lang w:val="en-GB"/>
        </w:rPr>
      </w:pPr>
    </w:p>
    <w:p w14:paraId="30BE85BF" w14:textId="0E6E702B" w:rsidR="00DD555F" w:rsidRDefault="00DD555F" w:rsidP="00DD555F">
      <w:pPr>
        <w:pStyle w:val="FooterDocInfo"/>
        <w:jc w:val="left"/>
        <w:rPr>
          <w:rFonts w:asciiTheme="majorHAnsi" w:hAnsiTheme="majorHAnsi"/>
          <w:color w:val="2B7684" w:themeColor="text2"/>
          <w:kern w:val="28"/>
          <w:sz w:val="28"/>
          <w:szCs w:val="44"/>
          <w:lang w:val="en-GB"/>
        </w:rPr>
      </w:pPr>
    </w:p>
    <w:p w14:paraId="3DD1D4F3" w14:textId="77777777" w:rsidR="00DD555F" w:rsidRDefault="00DD555F" w:rsidP="00DD555F">
      <w:pPr>
        <w:pStyle w:val="FooterDocInfo"/>
        <w:jc w:val="left"/>
        <w:rPr>
          <w:rFonts w:asciiTheme="majorHAnsi" w:hAnsiTheme="majorHAnsi"/>
          <w:color w:val="2B7684" w:themeColor="text2"/>
          <w:kern w:val="28"/>
          <w:sz w:val="28"/>
          <w:szCs w:val="44"/>
          <w:lang w:val="en-GB"/>
        </w:rPr>
      </w:pPr>
    </w:p>
    <w:p w14:paraId="68027EB8" w14:textId="451CB652" w:rsidR="00DD555F" w:rsidRDefault="00DD555F" w:rsidP="00DA3755">
      <w:pPr>
        <w:autoSpaceDE w:val="0"/>
        <w:autoSpaceDN w:val="0"/>
        <w:adjustRightInd w:val="0"/>
        <w:spacing w:line="240" w:lineRule="auto"/>
        <w:rPr>
          <w:rFonts w:asciiTheme="majorHAnsi" w:hAnsiTheme="majorHAnsi"/>
          <w:color w:val="2B7684" w:themeColor="text2"/>
          <w:kern w:val="28"/>
          <w:sz w:val="28"/>
          <w:szCs w:val="44"/>
          <w:lang w:val="en-GB"/>
        </w:rPr>
      </w:pPr>
      <w:r w:rsidRPr="00DD555F">
        <w:rPr>
          <w:rFonts w:asciiTheme="majorHAnsi" w:hAnsiTheme="majorHAnsi"/>
          <w:color w:val="2B7684" w:themeColor="text2"/>
          <w:kern w:val="28"/>
          <w:sz w:val="28"/>
          <w:szCs w:val="44"/>
          <w:lang w:val="en-GB"/>
        </w:rPr>
        <w:t>Here are some definitions</w:t>
      </w:r>
      <w:r w:rsidR="00DA3755">
        <w:rPr>
          <w:rFonts w:asciiTheme="majorHAnsi" w:hAnsiTheme="majorHAnsi"/>
          <w:color w:val="2B7684" w:themeColor="text2"/>
          <w:kern w:val="28"/>
          <w:sz w:val="28"/>
          <w:szCs w:val="44"/>
          <w:lang w:val="en-GB"/>
        </w:rPr>
        <w:t xml:space="preserve"> </w:t>
      </w:r>
      <w:r w:rsidRPr="00DD555F">
        <w:rPr>
          <w:rFonts w:asciiTheme="majorHAnsi" w:hAnsiTheme="majorHAnsi"/>
          <w:color w:val="2B7684" w:themeColor="text2"/>
          <w:kern w:val="28"/>
          <w:sz w:val="28"/>
          <w:szCs w:val="44"/>
          <w:lang w:val="en-GB"/>
        </w:rPr>
        <w:t>of design techniques:</w:t>
      </w:r>
    </w:p>
    <w:p w14:paraId="7FBEA85E" w14:textId="77777777" w:rsidR="00DD555F" w:rsidRPr="007A570A" w:rsidRDefault="00DD555F" w:rsidP="00DD555F">
      <w:pPr>
        <w:pStyle w:val="FooterDocInfo"/>
        <w:jc w:val="left"/>
        <w:rPr>
          <w:rFonts w:asciiTheme="majorHAnsi" w:hAnsiTheme="majorHAnsi"/>
          <w:color w:val="2B7684" w:themeColor="text2"/>
          <w:kern w:val="28"/>
          <w:sz w:val="36"/>
          <w:szCs w:val="52"/>
          <w:lang w:val="en-GB"/>
        </w:rPr>
      </w:pPr>
    </w:p>
    <w:p w14:paraId="3F5B053E" w14:textId="44CDF52C" w:rsidR="00DD555F" w:rsidRPr="007A570A" w:rsidRDefault="00DD555F" w:rsidP="004C3A16">
      <w:pPr>
        <w:rPr>
          <w:sz w:val="28"/>
          <w:szCs w:val="28"/>
          <w:lang w:val="en-GB"/>
        </w:rPr>
      </w:pPr>
      <w:r w:rsidRPr="007A570A">
        <w:rPr>
          <w:sz w:val="28"/>
          <w:szCs w:val="28"/>
          <w:lang w:val="en-GB"/>
        </w:rPr>
        <w:t>Design thinking</w:t>
      </w:r>
    </w:p>
    <w:p w14:paraId="2C43723A" w14:textId="77777777" w:rsidR="00DD555F" w:rsidRPr="007A570A" w:rsidRDefault="00DD555F" w:rsidP="00DD555F">
      <w:pPr>
        <w:autoSpaceDE w:val="0"/>
        <w:autoSpaceDN w:val="0"/>
        <w:adjustRightInd w:val="0"/>
        <w:spacing w:line="240" w:lineRule="auto"/>
        <w:rPr>
          <w:rFonts w:ascii="Times New Roman" w:hAnsi="Times New Roman"/>
          <w:color w:val="00339A"/>
          <w:sz w:val="32"/>
          <w:szCs w:val="32"/>
          <w:lang w:val="en-GB"/>
        </w:rPr>
      </w:pPr>
    </w:p>
    <w:p w14:paraId="52DE25E5" w14:textId="497DF755" w:rsidR="00DD555F" w:rsidRPr="007A570A" w:rsidRDefault="00DD555F" w:rsidP="004C3A16">
      <w:pPr>
        <w:rPr>
          <w:sz w:val="22"/>
          <w:szCs w:val="22"/>
          <w:lang w:val="en-GB"/>
        </w:rPr>
      </w:pPr>
      <w:r w:rsidRPr="007A570A">
        <w:rPr>
          <w:sz w:val="22"/>
          <w:szCs w:val="22"/>
          <w:lang w:val="en-GB"/>
        </w:rPr>
        <w:t>Design thinking is a creative problem-solving method that always keeps the human at the centre of the challenge. Design thinking explores the experience, product or service with a refreshed view of what is happening with the “end user” in mind (in this case, young Māori women and stop smoking services). The way to do that is to discover and listen intently</w:t>
      </w:r>
    </w:p>
    <w:p w14:paraId="463AAB7D" w14:textId="73F9E220" w:rsidR="00DD555F" w:rsidRPr="007A570A" w:rsidRDefault="00DD555F" w:rsidP="004C3A16">
      <w:pPr>
        <w:rPr>
          <w:sz w:val="22"/>
          <w:szCs w:val="22"/>
          <w:lang w:val="en-GB"/>
        </w:rPr>
      </w:pPr>
      <w:r w:rsidRPr="007A570A">
        <w:rPr>
          <w:sz w:val="22"/>
          <w:szCs w:val="22"/>
          <w:lang w:val="en-GB"/>
        </w:rPr>
        <w:t>to what people are experiencing. The methods used to reflect the experiences are creative – insights, narratives, personas, journey maps and other artefacts that tell the story.</w:t>
      </w:r>
    </w:p>
    <w:p w14:paraId="3AC92C6B" w14:textId="77777777" w:rsidR="00DD555F" w:rsidRPr="007A570A" w:rsidRDefault="00DD555F" w:rsidP="004C3A16">
      <w:pPr>
        <w:rPr>
          <w:sz w:val="22"/>
          <w:szCs w:val="22"/>
          <w:lang w:val="en-GB"/>
        </w:rPr>
      </w:pPr>
    </w:p>
    <w:p w14:paraId="53D1B11A" w14:textId="3281DB5C" w:rsidR="00DD555F" w:rsidRPr="007A570A" w:rsidRDefault="00DD555F" w:rsidP="004C3A16">
      <w:pPr>
        <w:rPr>
          <w:sz w:val="28"/>
          <w:szCs w:val="28"/>
          <w:lang w:val="en-GB"/>
        </w:rPr>
      </w:pPr>
      <w:r w:rsidRPr="007A570A">
        <w:rPr>
          <w:sz w:val="28"/>
          <w:szCs w:val="28"/>
          <w:lang w:val="en-GB"/>
        </w:rPr>
        <w:t>Co-design</w:t>
      </w:r>
    </w:p>
    <w:p w14:paraId="3D713702" w14:textId="77777777" w:rsidR="00DD555F" w:rsidRPr="007A570A" w:rsidRDefault="00DD555F" w:rsidP="004C3A16">
      <w:pPr>
        <w:rPr>
          <w:sz w:val="22"/>
          <w:szCs w:val="22"/>
          <w:lang w:val="en-GB"/>
        </w:rPr>
      </w:pPr>
    </w:p>
    <w:p w14:paraId="2E84125B" w14:textId="52B9D019" w:rsidR="00DD555F" w:rsidRPr="007A570A" w:rsidRDefault="00DD555F" w:rsidP="004C3A16">
      <w:pPr>
        <w:rPr>
          <w:sz w:val="22"/>
          <w:szCs w:val="22"/>
          <w:lang w:val="en-GB"/>
        </w:rPr>
      </w:pPr>
      <w:r w:rsidRPr="007A570A">
        <w:rPr>
          <w:sz w:val="22"/>
          <w:szCs w:val="22"/>
          <w:lang w:val="en-GB"/>
        </w:rPr>
        <w:t>Co-design is a participatory process whereby teams work</w:t>
      </w:r>
    </w:p>
    <w:p w14:paraId="1BC0F3B8" w14:textId="77777777" w:rsidR="00DD555F" w:rsidRPr="007A570A" w:rsidRDefault="00DD555F" w:rsidP="004C3A16">
      <w:pPr>
        <w:rPr>
          <w:sz w:val="22"/>
          <w:szCs w:val="22"/>
          <w:lang w:val="en-GB"/>
        </w:rPr>
      </w:pPr>
      <w:r w:rsidRPr="007A570A">
        <w:rPr>
          <w:sz w:val="22"/>
          <w:szCs w:val="22"/>
          <w:lang w:val="en-GB"/>
        </w:rPr>
        <w:t>directly with those involved in the change. This includes the</w:t>
      </w:r>
    </w:p>
    <w:p w14:paraId="54529855" w14:textId="77777777" w:rsidR="00DD555F" w:rsidRPr="007A570A" w:rsidRDefault="00DD555F" w:rsidP="004C3A16">
      <w:pPr>
        <w:rPr>
          <w:sz w:val="22"/>
          <w:szCs w:val="22"/>
          <w:lang w:val="en-GB"/>
        </w:rPr>
      </w:pPr>
      <w:r w:rsidRPr="007A570A">
        <w:rPr>
          <w:sz w:val="22"/>
          <w:szCs w:val="22"/>
          <w:lang w:val="en-GB"/>
        </w:rPr>
        <w:t>end users and other actors in the system.</w:t>
      </w:r>
    </w:p>
    <w:p w14:paraId="3EADAD9E" w14:textId="77777777" w:rsidR="00DD555F" w:rsidRPr="007A570A" w:rsidRDefault="00DD555F" w:rsidP="004C3A16">
      <w:pPr>
        <w:rPr>
          <w:sz w:val="22"/>
          <w:szCs w:val="22"/>
          <w:lang w:val="en-GB"/>
        </w:rPr>
      </w:pPr>
    </w:p>
    <w:p w14:paraId="7FAAE172" w14:textId="3B581F18" w:rsidR="00DD555F" w:rsidRPr="007A570A" w:rsidRDefault="00DD555F" w:rsidP="004C3A16">
      <w:pPr>
        <w:rPr>
          <w:sz w:val="28"/>
          <w:szCs w:val="28"/>
          <w:lang w:val="en-GB"/>
        </w:rPr>
      </w:pPr>
      <w:r w:rsidRPr="007A570A">
        <w:rPr>
          <w:sz w:val="28"/>
          <w:szCs w:val="28"/>
          <w:lang w:val="en-GB"/>
        </w:rPr>
        <w:t>Prototyping</w:t>
      </w:r>
    </w:p>
    <w:p w14:paraId="62CBD4BD" w14:textId="77777777" w:rsidR="00DD555F" w:rsidRPr="007A570A" w:rsidRDefault="00DD555F" w:rsidP="004C3A16">
      <w:pPr>
        <w:rPr>
          <w:sz w:val="22"/>
          <w:szCs w:val="22"/>
          <w:lang w:val="en-GB"/>
        </w:rPr>
      </w:pPr>
    </w:p>
    <w:p w14:paraId="5997DA2F" w14:textId="27EA4E55" w:rsidR="00DD555F" w:rsidRPr="007A570A" w:rsidRDefault="00DD555F" w:rsidP="004C3A16">
      <w:pPr>
        <w:rPr>
          <w:sz w:val="22"/>
          <w:szCs w:val="22"/>
          <w:lang w:val="en-GB"/>
        </w:rPr>
      </w:pPr>
      <w:r w:rsidRPr="007A570A">
        <w:rPr>
          <w:sz w:val="22"/>
          <w:szCs w:val="22"/>
          <w:lang w:val="en-GB"/>
        </w:rPr>
        <w:t>Prototyping is a part of the design process that aims to try</w:t>
      </w:r>
    </w:p>
    <w:p w14:paraId="319A1C02" w14:textId="77777777" w:rsidR="00DD555F" w:rsidRPr="007A570A" w:rsidRDefault="00DD555F" w:rsidP="004C3A16">
      <w:pPr>
        <w:rPr>
          <w:sz w:val="22"/>
          <w:szCs w:val="22"/>
          <w:lang w:val="en-GB"/>
        </w:rPr>
      </w:pPr>
      <w:r w:rsidRPr="007A570A">
        <w:rPr>
          <w:sz w:val="22"/>
          <w:szCs w:val="22"/>
          <w:lang w:val="en-GB"/>
        </w:rPr>
        <w:t>something in a safe to fail, experimental fashion. Prototyping</w:t>
      </w:r>
    </w:p>
    <w:p w14:paraId="003157E4" w14:textId="77777777" w:rsidR="00DD555F" w:rsidRPr="007A570A" w:rsidRDefault="00DD555F" w:rsidP="004C3A16">
      <w:pPr>
        <w:rPr>
          <w:sz w:val="22"/>
          <w:szCs w:val="22"/>
          <w:lang w:val="en-GB"/>
        </w:rPr>
      </w:pPr>
      <w:r w:rsidRPr="007A570A">
        <w:rPr>
          <w:sz w:val="22"/>
          <w:szCs w:val="22"/>
          <w:lang w:val="en-GB"/>
        </w:rPr>
        <w:t>de-risks the process because it uses a rapid-fire method to</w:t>
      </w:r>
    </w:p>
    <w:p w14:paraId="00056D2B" w14:textId="77777777" w:rsidR="00DD555F" w:rsidRPr="007A570A" w:rsidRDefault="00DD555F" w:rsidP="004C3A16">
      <w:pPr>
        <w:rPr>
          <w:sz w:val="22"/>
          <w:szCs w:val="22"/>
          <w:lang w:val="en-GB"/>
        </w:rPr>
      </w:pPr>
      <w:r w:rsidRPr="007A570A">
        <w:rPr>
          <w:sz w:val="22"/>
          <w:szCs w:val="22"/>
          <w:lang w:val="en-GB"/>
        </w:rPr>
        <w:t>bring ideas together fast and try them without a commitment</w:t>
      </w:r>
    </w:p>
    <w:p w14:paraId="6B39CBF5" w14:textId="77777777" w:rsidR="00DD555F" w:rsidRPr="007A570A" w:rsidRDefault="00DD555F" w:rsidP="004C3A16">
      <w:pPr>
        <w:rPr>
          <w:sz w:val="22"/>
          <w:szCs w:val="22"/>
          <w:lang w:val="en-GB"/>
        </w:rPr>
      </w:pPr>
      <w:r w:rsidRPr="007A570A">
        <w:rPr>
          <w:sz w:val="22"/>
          <w:szCs w:val="22"/>
          <w:lang w:val="en-GB"/>
        </w:rPr>
        <w:t>to changing the whole system until there are some</w:t>
      </w:r>
    </w:p>
    <w:p w14:paraId="23526D34" w14:textId="77777777" w:rsidR="00DD555F" w:rsidRPr="007A570A" w:rsidRDefault="00DD555F" w:rsidP="004C3A16">
      <w:pPr>
        <w:rPr>
          <w:sz w:val="22"/>
          <w:szCs w:val="22"/>
          <w:lang w:val="en-GB"/>
        </w:rPr>
      </w:pPr>
      <w:r w:rsidRPr="007A570A">
        <w:rPr>
          <w:sz w:val="22"/>
          <w:szCs w:val="22"/>
          <w:lang w:val="en-GB"/>
        </w:rPr>
        <w:t>observations about how it worked in practice.</w:t>
      </w:r>
    </w:p>
    <w:p w14:paraId="52F8E454" w14:textId="77777777" w:rsidR="00DD555F" w:rsidRPr="007A570A" w:rsidRDefault="00DD555F" w:rsidP="004C3A16">
      <w:pPr>
        <w:rPr>
          <w:sz w:val="22"/>
          <w:szCs w:val="22"/>
          <w:lang w:val="en-GB"/>
        </w:rPr>
      </w:pPr>
    </w:p>
    <w:p w14:paraId="2C34374A" w14:textId="40AD49E6" w:rsidR="00DD555F" w:rsidRPr="007A570A" w:rsidRDefault="00DD555F" w:rsidP="004C3A16">
      <w:pPr>
        <w:rPr>
          <w:sz w:val="28"/>
          <w:szCs w:val="28"/>
          <w:lang w:val="en-GB"/>
        </w:rPr>
      </w:pPr>
      <w:r w:rsidRPr="007A570A">
        <w:rPr>
          <w:sz w:val="28"/>
          <w:szCs w:val="28"/>
          <w:lang w:val="en-GB"/>
        </w:rPr>
        <w:t>Prototypes</w:t>
      </w:r>
    </w:p>
    <w:p w14:paraId="3F0162D7" w14:textId="77777777" w:rsidR="00DD555F" w:rsidRPr="007A570A" w:rsidRDefault="00DD555F" w:rsidP="004C3A16">
      <w:pPr>
        <w:rPr>
          <w:sz w:val="22"/>
          <w:szCs w:val="22"/>
          <w:lang w:val="en-GB"/>
        </w:rPr>
      </w:pPr>
    </w:p>
    <w:p w14:paraId="6A39CBBA" w14:textId="315C5A4F" w:rsidR="00DD555F" w:rsidRPr="007A570A" w:rsidRDefault="00DD555F" w:rsidP="004C3A16">
      <w:pPr>
        <w:rPr>
          <w:sz w:val="22"/>
          <w:szCs w:val="22"/>
          <w:lang w:val="en-GB"/>
        </w:rPr>
      </w:pPr>
      <w:r w:rsidRPr="007A570A">
        <w:rPr>
          <w:sz w:val="22"/>
          <w:szCs w:val="22"/>
          <w:lang w:val="en-GB"/>
        </w:rPr>
        <w:t>Prototypes are the outputs of the prototyping phase – either</w:t>
      </w:r>
    </w:p>
    <w:p w14:paraId="5E48A760" w14:textId="5753AE5E" w:rsidR="00DD555F" w:rsidRPr="007A570A" w:rsidRDefault="00DD555F" w:rsidP="004C3A16">
      <w:pPr>
        <w:rPr>
          <w:sz w:val="22"/>
          <w:szCs w:val="22"/>
          <w:lang w:val="en-GB"/>
        </w:rPr>
      </w:pPr>
      <w:r w:rsidRPr="007A570A">
        <w:rPr>
          <w:sz w:val="22"/>
          <w:szCs w:val="22"/>
          <w:lang w:val="en-GB"/>
        </w:rPr>
        <w:t>products or services.</w:t>
      </w:r>
    </w:p>
    <w:p w14:paraId="405525D7" w14:textId="1D996CD8" w:rsidR="004C3A16" w:rsidRPr="004C3A16" w:rsidRDefault="004C3A16" w:rsidP="004C3A16">
      <w:pPr>
        <w:rPr>
          <w:lang w:val="en-GB"/>
        </w:rPr>
      </w:pPr>
    </w:p>
    <w:p w14:paraId="21F155BD" w14:textId="42730123" w:rsidR="004C3A16" w:rsidRPr="004C3A16" w:rsidRDefault="004C3A16" w:rsidP="004C3A16">
      <w:pPr>
        <w:rPr>
          <w:lang w:val="en-GB"/>
        </w:rPr>
      </w:pPr>
    </w:p>
    <w:p w14:paraId="50FF6E83" w14:textId="723F6669" w:rsidR="004C3A16" w:rsidRDefault="004C3A16" w:rsidP="004C3A16">
      <w:pPr>
        <w:pStyle w:val="FooterDocInfo"/>
        <w:jc w:val="left"/>
        <w:rPr>
          <w:rFonts w:ascii="ø˝âÕ˛" w:hAnsi="ø˝âÕ˛" w:cs="ø˝âÕ˛"/>
          <w:color w:val="333333"/>
          <w:sz w:val="24"/>
          <w:szCs w:val="24"/>
          <w:lang w:val="en-GB"/>
        </w:rPr>
      </w:pPr>
    </w:p>
    <w:p w14:paraId="6B02ECF4" w14:textId="77777777" w:rsidR="004C3A16" w:rsidRDefault="004C3A16" w:rsidP="004C3A16">
      <w:pPr>
        <w:pStyle w:val="FooterDocInfo"/>
        <w:jc w:val="left"/>
        <w:rPr>
          <w:rFonts w:ascii="ø˝âÕ˛" w:hAnsi="ø˝âÕ˛" w:cs="ø˝âÕ˛"/>
          <w:b/>
          <w:bCs/>
          <w:color w:val="333333"/>
          <w:sz w:val="24"/>
          <w:szCs w:val="24"/>
          <w:lang w:val="en-GB"/>
        </w:rPr>
      </w:pPr>
    </w:p>
    <w:p w14:paraId="0548CDA6" w14:textId="602AF4EC" w:rsidR="004C3A16" w:rsidRPr="004C3A16" w:rsidRDefault="004C3A16" w:rsidP="004C3A16">
      <w:pPr>
        <w:pStyle w:val="FooterDocInfo"/>
        <w:jc w:val="left"/>
        <w:rPr>
          <w:rFonts w:cstheme="minorHAnsi"/>
          <w:b/>
          <w:bCs/>
          <w:color w:val="333333"/>
          <w:sz w:val="24"/>
          <w:szCs w:val="24"/>
          <w:lang w:val="en-GB"/>
        </w:rPr>
      </w:pPr>
      <w:r w:rsidRPr="004C3A16">
        <w:rPr>
          <w:rFonts w:cstheme="minorHAnsi"/>
          <w:b/>
          <w:bCs/>
          <w:color w:val="333333"/>
          <w:sz w:val="24"/>
          <w:szCs w:val="24"/>
          <w:lang w:val="en-GB"/>
        </w:rPr>
        <w:t>This project has been an exemplar of best practice design thinking in the following ways:</w:t>
      </w:r>
    </w:p>
    <w:p w14:paraId="62E334D0" w14:textId="416DEA27" w:rsidR="004C3A16" w:rsidRDefault="004C3A16" w:rsidP="004C3A16">
      <w:pPr>
        <w:pStyle w:val="FooterDocInfo"/>
        <w:jc w:val="left"/>
        <w:rPr>
          <w:rFonts w:ascii="ø˝âÕ˛" w:hAnsi="ø˝âÕ˛" w:cs="ø˝âÕ˛"/>
          <w:color w:val="333333"/>
          <w:sz w:val="24"/>
          <w:szCs w:val="24"/>
          <w:lang w:val="en-GB"/>
        </w:rPr>
      </w:pPr>
    </w:p>
    <w:p w14:paraId="18AB7114" w14:textId="77777777" w:rsidR="004C3A16" w:rsidRDefault="004C3A16" w:rsidP="004C3A16">
      <w:pPr>
        <w:autoSpaceDE w:val="0"/>
        <w:autoSpaceDN w:val="0"/>
        <w:adjustRightInd w:val="0"/>
        <w:spacing w:line="240" w:lineRule="auto"/>
        <w:rPr>
          <w:rFonts w:ascii="ø˝âÕ˛" w:hAnsi="ø˝âÕ˛" w:cs="ø˝âÕ˛"/>
          <w:color w:val="333333"/>
          <w:sz w:val="24"/>
          <w:szCs w:val="24"/>
          <w:lang w:val="en-GB"/>
        </w:rPr>
      </w:pPr>
    </w:p>
    <w:p w14:paraId="2CFDED25" w14:textId="6A494A11" w:rsidR="004C3A16" w:rsidRPr="004C3A16" w:rsidRDefault="004C3A16" w:rsidP="004C3A16">
      <w:pPr>
        <w:autoSpaceDE w:val="0"/>
        <w:autoSpaceDN w:val="0"/>
        <w:adjustRightInd w:val="0"/>
        <w:spacing w:line="240" w:lineRule="auto"/>
        <w:rPr>
          <w:rFonts w:cstheme="minorHAnsi"/>
          <w:color w:val="333333"/>
          <w:sz w:val="24"/>
          <w:szCs w:val="24"/>
          <w:lang w:val="en-GB"/>
        </w:rPr>
      </w:pPr>
      <w:r w:rsidRPr="004C3A16">
        <w:rPr>
          <w:rFonts w:cstheme="minorHAnsi"/>
          <w:color w:val="333333"/>
          <w:sz w:val="24"/>
          <w:szCs w:val="24"/>
          <w:lang w:val="en-GB"/>
        </w:rPr>
        <w:t>The topic lent itself perfectly to design because it is a “wicked problem”;</w:t>
      </w:r>
    </w:p>
    <w:p w14:paraId="247F7B96" w14:textId="77777777" w:rsidR="004C3A16" w:rsidRPr="004C3A16" w:rsidRDefault="004C3A16" w:rsidP="004C3A16">
      <w:pPr>
        <w:autoSpaceDE w:val="0"/>
        <w:autoSpaceDN w:val="0"/>
        <w:adjustRightInd w:val="0"/>
        <w:spacing w:line="240" w:lineRule="auto"/>
        <w:rPr>
          <w:rFonts w:cstheme="minorHAnsi"/>
          <w:color w:val="333333"/>
          <w:sz w:val="24"/>
          <w:szCs w:val="24"/>
          <w:lang w:val="en-GB"/>
        </w:rPr>
      </w:pPr>
      <w:r w:rsidRPr="004C3A16">
        <w:rPr>
          <w:rFonts w:cstheme="minorHAnsi"/>
          <w:color w:val="333333"/>
          <w:sz w:val="24"/>
          <w:szCs w:val="24"/>
          <w:lang w:val="en-GB"/>
        </w:rPr>
        <w:t>a problem that is complex and its features or causes are nebulous, or there could</w:t>
      </w:r>
    </w:p>
    <w:p w14:paraId="49B4E67C" w14:textId="64F28428" w:rsidR="004C3A16" w:rsidRPr="004C3A16" w:rsidRDefault="004C3A16" w:rsidP="004C3A16">
      <w:pPr>
        <w:autoSpaceDE w:val="0"/>
        <w:autoSpaceDN w:val="0"/>
        <w:adjustRightInd w:val="0"/>
        <w:spacing w:line="240" w:lineRule="auto"/>
        <w:rPr>
          <w:rFonts w:cstheme="minorHAnsi"/>
          <w:color w:val="333333"/>
          <w:sz w:val="24"/>
          <w:szCs w:val="24"/>
          <w:lang w:val="en-GB"/>
        </w:rPr>
      </w:pPr>
      <w:r w:rsidRPr="004C3A16">
        <w:rPr>
          <w:rFonts w:cstheme="minorHAnsi"/>
          <w:color w:val="333333"/>
          <w:sz w:val="24"/>
          <w:szCs w:val="24"/>
          <w:lang w:val="en-GB"/>
        </w:rPr>
        <w:t>be multiple causes or explanatory features that are all functioning within a system.</w:t>
      </w:r>
    </w:p>
    <w:p w14:paraId="46C4EACB" w14:textId="77777777" w:rsidR="004C3A16" w:rsidRPr="004C3A16" w:rsidRDefault="004C3A16" w:rsidP="004C3A16">
      <w:pPr>
        <w:autoSpaceDE w:val="0"/>
        <w:autoSpaceDN w:val="0"/>
        <w:adjustRightInd w:val="0"/>
        <w:spacing w:line="240" w:lineRule="auto"/>
        <w:rPr>
          <w:rFonts w:cstheme="minorHAnsi"/>
          <w:color w:val="333333"/>
          <w:sz w:val="24"/>
          <w:szCs w:val="24"/>
          <w:lang w:val="en-GB"/>
        </w:rPr>
      </w:pPr>
    </w:p>
    <w:p w14:paraId="3BFAF757" w14:textId="77777777" w:rsidR="004C3A16" w:rsidRPr="004C3A16" w:rsidRDefault="004C3A16" w:rsidP="004C3A16">
      <w:pPr>
        <w:autoSpaceDE w:val="0"/>
        <w:autoSpaceDN w:val="0"/>
        <w:adjustRightInd w:val="0"/>
        <w:spacing w:line="240" w:lineRule="auto"/>
        <w:rPr>
          <w:rFonts w:cstheme="minorHAnsi"/>
          <w:color w:val="333333"/>
          <w:sz w:val="24"/>
          <w:szCs w:val="24"/>
          <w:lang w:val="en-GB"/>
        </w:rPr>
      </w:pPr>
      <w:r w:rsidRPr="004C3A16">
        <w:rPr>
          <w:rFonts w:cstheme="minorHAnsi"/>
          <w:color w:val="333333"/>
          <w:sz w:val="24"/>
          <w:szCs w:val="24"/>
          <w:lang w:val="en-GB"/>
        </w:rPr>
        <w:t>The project had mandate and support from the right people within</w:t>
      </w:r>
    </w:p>
    <w:p w14:paraId="25EFABB5" w14:textId="0B7035AE" w:rsidR="004C3A16" w:rsidRPr="004C3A16" w:rsidRDefault="004C3A16" w:rsidP="004C3A16">
      <w:pPr>
        <w:autoSpaceDE w:val="0"/>
        <w:autoSpaceDN w:val="0"/>
        <w:adjustRightInd w:val="0"/>
        <w:spacing w:line="240" w:lineRule="auto"/>
        <w:rPr>
          <w:rFonts w:cstheme="minorHAnsi"/>
          <w:color w:val="333333"/>
          <w:sz w:val="24"/>
          <w:szCs w:val="24"/>
          <w:lang w:val="en-GB"/>
        </w:rPr>
      </w:pPr>
      <w:r w:rsidRPr="004C3A16">
        <w:rPr>
          <w:rFonts w:cstheme="minorHAnsi"/>
          <w:color w:val="333333"/>
          <w:sz w:val="24"/>
          <w:szCs w:val="24"/>
          <w:lang w:val="en-GB"/>
        </w:rPr>
        <w:t>the Ministry, including senior management and the Director General.</w:t>
      </w:r>
    </w:p>
    <w:p w14:paraId="6AC81612" w14:textId="77777777" w:rsidR="004C3A16" w:rsidRPr="004C3A16" w:rsidRDefault="004C3A16" w:rsidP="004C3A16">
      <w:pPr>
        <w:autoSpaceDE w:val="0"/>
        <w:autoSpaceDN w:val="0"/>
        <w:adjustRightInd w:val="0"/>
        <w:spacing w:line="240" w:lineRule="auto"/>
        <w:rPr>
          <w:rFonts w:cstheme="minorHAnsi"/>
          <w:color w:val="333333"/>
          <w:sz w:val="24"/>
          <w:szCs w:val="24"/>
          <w:lang w:val="en-GB"/>
        </w:rPr>
      </w:pPr>
    </w:p>
    <w:p w14:paraId="769B1631" w14:textId="77777777" w:rsidR="004C3A16" w:rsidRPr="004C3A16" w:rsidRDefault="004C3A16" w:rsidP="004C3A16">
      <w:pPr>
        <w:autoSpaceDE w:val="0"/>
        <w:autoSpaceDN w:val="0"/>
        <w:adjustRightInd w:val="0"/>
        <w:spacing w:line="240" w:lineRule="auto"/>
        <w:rPr>
          <w:rFonts w:cstheme="minorHAnsi"/>
          <w:color w:val="333333"/>
          <w:sz w:val="24"/>
          <w:szCs w:val="24"/>
          <w:lang w:val="en-GB"/>
        </w:rPr>
      </w:pPr>
      <w:r w:rsidRPr="004C3A16">
        <w:rPr>
          <w:rFonts w:cstheme="minorHAnsi"/>
          <w:color w:val="333333"/>
          <w:sz w:val="24"/>
          <w:szCs w:val="24"/>
          <w:lang w:val="en-GB"/>
        </w:rPr>
        <w:t>The project leaders, the project team and the commissioning agency all held</w:t>
      </w:r>
    </w:p>
    <w:p w14:paraId="36AF5508" w14:textId="77777777" w:rsidR="004C3A16" w:rsidRPr="004C3A16" w:rsidRDefault="004C3A16" w:rsidP="004C3A16">
      <w:pPr>
        <w:autoSpaceDE w:val="0"/>
        <w:autoSpaceDN w:val="0"/>
        <w:adjustRightInd w:val="0"/>
        <w:spacing w:line="240" w:lineRule="auto"/>
        <w:rPr>
          <w:rFonts w:cstheme="minorHAnsi"/>
          <w:color w:val="333333"/>
          <w:sz w:val="24"/>
          <w:szCs w:val="24"/>
          <w:lang w:val="en-GB"/>
        </w:rPr>
      </w:pPr>
      <w:r w:rsidRPr="004C3A16">
        <w:rPr>
          <w:rFonts w:cstheme="minorHAnsi"/>
          <w:color w:val="333333"/>
          <w:sz w:val="24"/>
          <w:szCs w:val="24"/>
          <w:lang w:val="en-GB"/>
        </w:rPr>
        <w:t>the right mindsets of unwavering optimism, experimentation, innovation and</w:t>
      </w:r>
    </w:p>
    <w:p w14:paraId="7F5DD7DD" w14:textId="1903A3C8" w:rsidR="004C3A16" w:rsidRPr="004C3A16" w:rsidRDefault="004C3A16" w:rsidP="004C3A16">
      <w:pPr>
        <w:autoSpaceDE w:val="0"/>
        <w:autoSpaceDN w:val="0"/>
        <w:adjustRightInd w:val="0"/>
        <w:spacing w:line="240" w:lineRule="auto"/>
        <w:rPr>
          <w:rFonts w:cstheme="minorHAnsi"/>
          <w:color w:val="333333"/>
          <w:sz w:val="24"/>
          <w:szCs w:val="24"/>
          <w:lang w:val="en-GB"/>
        </w:rPr>
      </w:pPr>
      <w:r w:rsidRPr="004C3A16">
        <w:rPr>
          <w:rFonts w:cstheme="minorHAnsi"/>
          <w:color w:val="333333"/>
          <w:sz w:val="24"/>
          <w:szCs w:val="24"/>
          <w:lang w:val="en-GB"/>
        </w:rPr>
        <w:t>a steadfast belief that things could and should be better for this cohort.</w:t>
      </w:r>
    </w:p>
    <w:p w14:paraId="3BAEF138" w14:textId="77777777" w:rsidR="004C3A16" w:rsidRPr="004C3A16" w:rsidRDefault="004C3A16" w:rsidP="004C3A16">
      <w:pPr>
        <w:autoSpaceDE w:val="0"/>
        <w:autoSpaceDN w:val="0"/>
        <w:adjustRightInd w:val="0"/>
        <w:spacing w:line="240" w:lineRule="auto"/>
        <w:rPr>
          <w:rFonts w:cstheme="minorHAnsi"/>
          <w:color w:val="333333"/>
          <w:sz w:val="24"/>
          <w:szCs w:val="24"/>
          <w:lang w:val="en-GB"/>
        </w:rPr>
      </w:pPr>
    </w:p>
    <w:p w14:paraId="4E2F2FD2" w14:textId="77777777" w:rsidR="004C3A16" w:rsidRPr="004C3A16" w:rsidRDefault="004C3A16" w:rsidP="004C3A16">
      <w:pPr>
        <w:autoSpaceDE w:val="0"/>
        <w:autoSpaceDN w:val="0"/>
        <w:adjustRightInd w:val="0"/>
        <w:spacing w:line="240" w:lineRule="auto"/>
        <w:rPr>
          <w:rFonts w:cstheme="minorHAnsi"/>
          <w:color w:val="333333"/>
          <w:sz w:val="24"/>
          <w:szCs w:val="24"/>
          <w:lang w:val="en-GB"/>
        </w:rPr>
      </w:pPr>
      <w:r w:rsidRPr="004C3A16">
        <w:rPr>
          <w:rFonts w:cstheme="minorHAnsi"/>
          <w:color w:val="333333"/>
          <w:sz w:val="24"/>
          <w:szCs w:val="24"/>
          <w:lang w:val="en-GB"/>
        </w:rPr>
        <w:t>There was a dedicated core team within the Ministry supported</w:t>
      </w:r>
    </w:p>
    <w:p w14:paraId="034A72EB" w14:textId="4168C8B6" w:rsidR="004C3A16" w:rsidRPr="004C3A16" w:rsidRDefault="004C3A16" w:rsidP="004C3A16">
      <w:pPr>
        <w:autoSpaceDE w:val="0"/>
        <w:autoSpaceDN w:val="0"/>
        <w:adjustRightInd w:val="0"/>
        <w:spacing w:line="240" w:lineRule="auto"/>
        <w:rPr>
          <w:rFonts w:cstheme="minorHAnsi"/>
          <w:color w:val="333333"/>
          <w:sz w:val="24"/>
          <w:szCs w:val="24"/>
          <w:lang w:val="en-GB"/>
        </w:rPr>
      </w:pPr>
      <w:r w:rsidRPr="004C3A16">
        <w:rPr>
          <w:rFonts w:cstheme="minorHAnsi"/>
          <w:color w:val="333333"/>
          <w:sz w:val="24"/>
          <w:szCs w:val="24"/>
          <w:lang w:val="en-GB"/>
        </w:rPr>
        <w:t>by their managers, that carved out the necessary time and budget.</w:t>
      </w:r>
    </w:p>
    <w:p w14:paraId="6BE8C003" w14:textId="77777777" w:rsidR="004C3A16" w:rsidRPr="004C3A16" w:rsidRDefault="004C3A16" w:rsidP="004C3A16">
      <w:pPr>
        <w:autoSpaceDE w:val="0"/>
        <w:autoSpaceDN w:val="0"/>
        <w:adjustRightInd w:val="0"/>
        <w:spacing w:line="240" w:lineRule="auto"/>
        <w:rPr>
          <w:rFonts w:cstheme="minorHAnsi"/>
          <w:color w:val="333333"/>
          <w:sz w:val="24"/>
          <w:szCs w:val="24"/>
          <w:lang w:val="en-GB"/>
        </w:rPr>
      </w:pPr>
    </w:p>
    <w:p w14:paraId="5A275CDD" w14:textId="77777777" w:rsidR="004C3A16" w:rsidRPr="004C3A16" w:rsidRDefault="004C3A16" w:rsidP="004C3A16">
      <w:pPr>
        <w:autoSpaceDE w:val="0"/>
        <w:autoSpaceDN w:val="0"/>
        <w:adjustRightInd w:val="0"/>
        <w:spacing w:line="240" w:lineRule="auto"/>
        <w:rPr>
          <w:rFonts w:cstheme="minorHAnsi"/>
          <w:color w:val="333333"/>
          <w:sz w:val="24"/>
          <w:szCs w:val="24"/>
          <w:lang w:val="en-GB"/>
        </w:rPr>
      </w:pPr>
      <w:r w:rsidRPr="004C3A16">
        <w:rPr>
          <w:rFonts w:cstheme="minorHAnsi"/>
          <w:color w:val="333333"/>
          <w:sz w:val="24"/>
          <w:szCs w:val="24"/>
          <w:lang w:val="en-GB"/>
        </w:rPr>
        <w:t>The project included a co-commissioning of statisticians, clinicians and</w:t>
      </w:r>
    </w:p>
    <w:p w14:paraId="33226CAB" w14:textId="77777777" w:rsidR="004C3A16" w:rsidRPr="004C3A16" w:rsidRDefault="004C3A16" w:rsidP="004C3A16">
      <w:pPr>
        <w:autoSpaceDE w:val="0"/>
        <w:autoSpaceDN w:val="0"/>
        <w:adjustRightInd w:val="0"/>
        <w:spacing w:line="240" w:lineRule="auto"/>
        <w:rPr>
          <w:rFonts w:cstheme="minorHAnsi"/>
          <w:color w:val="333333"/>
          <w:sz w:val="24"/>
          <w:szCs w:val="24"/>
          <w:lang w:val="en-GB"/>
        </w:rPr>
      </w:pPr>
      <w:r w:rsidRPr="004C3A16">
        <w:rPr>
          <w:rFonts w:cstheme="minorHAnsi"/>
          <w:color w:val="333333"/>
          <w:sz w:val="24"/>
          <w:szCs w:val="24"/>
          <w:lang w:val="en-GB"/>
        </w:rPr>
        <w:t>researchers who provided data from the IDI (Integrated Data Infrastructure),</w:t>
      </w:r>
    </w:p>
    <w:p w14:paraId="4AAFB98E" w14:textId="77777777" w:rsidR="004C3A16" w:rsidRPr="004C3A16" w:rsidRDefault="004C3A16" w:rsidP="004C3A16">
      <w:pPr>
        <w:autoSpaceDE w:val="0"/>
        <w:autoSpaceDN w:val="0"/>
        <w:adjustRightInd w:val="0"/>
        <w:spacing w:line="240" w:lineRule="auto"/>
        <w:rPr>
          <w:rFonts w:cstheme="minorHAnsi"/>
          <w:color w:val="333333"/>
          <w:sz w:val="24"/>
          <w:szCs w:val="24"/>
          <w:lang w:val="en-GB"/>
        </w:rPr>
      </w:pPr>
      <w:r w:rsidRPr="004C3A16">
        <w:rPr>
          <w:rFonts w:cstheme="minorHAnsi"/>
          <w:color w:val="333333"/>
          <w:sz w:val="24"/>
          <w:szCs w:val="24"/>
          <w:lang w:val="en-GB"/>
        </w:rPr>
        <w:t>clinical oversight and evidence briefs, thus strengthening the self-reported</w:t>
      </w:r>
    </w:p>
    <w:p w14:paraId="526E69D5" w14:textId="5B1B2162" w:rsidR="004C3A16" w:rsidRPr="004C3A16" w:rsidRDefault="004C3A16" w:rsidP="004C3A16">
      <w:pPr>
        <w:autoSpaceDE w:val="0"/>
        <w:autoSpaceDN w:val="0"/>
        <w:adjustRightInd w:val="0"/>
        <w:spacing w:line="240" w:lineRule="auto"/>
        <w:rPr>
          <w:rFonts w:cstheme="minorHAnsi"/>
          <w:color w:val="333333"/>
          <w:sz w:val="24"/>
          <w:szCs w:val="24"/>
          <w:lang w:val="en-GB"/>
        </w:rPr>
      </w:pPr>
      <w:r w:rsidRPr="004C3A16">
        <w:rPr>
          <w:rFonts w:cstheme="minorHAnsi"/>
          <w:color w:val="333333"/>
          <w:sz w:val="24"/>
          <w:szCs w:val="24"/>
          <w:lang w:val="en-GB"/>
        </w:rPr>
        <w:t>narrative data gathered by the design team.</w:t>
      </w:r>
    </w:p>
    <w:p w14:paraId="3ADC94D4" w14:textId="77777777" w:rsidR="004C3A16" w:rsidRPr="004C3A16" w:rsidRDefault="004C3A16" w:rsidP="004C3A16">
      <w:pPr>
        <w:autoSpaceDE w:val="0"/>
        <w:autoSpaceDN w:val="0"/>
        <w:adjustRightInd w:val="0"/>
        <w:spacing w:line="240" w:lineRule="auto"/>
        <w:rPr>
          <w:rFonts w:cstheme="minorHAnsi"/>
          <w:color w:val="333333"/>
          <w:sz w:val="24"/>
          <w:szCs w:val="24"/>
          <w:lang w:val="en-GB"/>
        </w:rPr>
      </w:pPr>
    </w:p>
    <w:p w14:paraId="70DEE3C5" w14:textId="77777777" w:rsidR="004C3A16" w:rsidRPr="004C3A16" w:rsidRDefault="004C3A16" w:rsidP="004C3A16">
      <w:pPr>
        <w:autoSpaceDE w:val="0"/>
        <w:autoSpaceDN w:val="0"/>
        <w:adjustRightInd w:val="0"/>
        <w:spacing w:line="240" w:lineRule="auto"/>
        <w:rPr>
          <w:rFonts w:cstheme="minorHAnsi"/>
          <w:color w:val="333333"/>
          <w:sz w:val="24"/>
          <w:szCs w:val="24"/>
          <w:lang w:val="en-GB"/>
        </w:rPr>
      </w:pPr>
      <w:r w:rsidRPr="004C3A16">
        <w:rPr>
          <w:rFonts w:cstheme="minorHAnsi"/>
          <w:color w:val="333333"/>
          <w:sz w:val="24"/>
          <w:szCs w:val="24"/>
          <w:lang w:val="en-GB"/>
        </w:rPr>
        <w:t>The project was evaluated by a team of Māori evaluators who were</w:t>
      </w:r>
    </w:p>
    <w:p w14:paraId="31D50324" w14:textId="77777777" w:rsidR="004C3A16" w:rsidRPr="004C3A16" w:rsidRDefault="004C3A16" w:rsidP="004C3A16">
      <w:pPr>
        <w:autoSpaceDE w:val="0"/>
        <w:autoSpaceDN w:val="0"/>
        <w:adjustRightInd w:val="0"/>
        <w:spacing w:line="240" w:lineRule="auto"/>
        <w:rPr>
          <w:rFonts w:cstheme="minorHAnsi"/>
          <w:color w:val="333333"/>
          <w:sz w:val="24"/>
          <w:szCs w:val="24"/>
          <w:lang w:val="en-GB"/>
        </w:rPr>
      </w:pPr>
      <w:r w:rsidRPr="004C3A16">
        <w:rPr>
          <w:rFonts w:cstheme="minorHAnsi"/>
          <w:color w:val="333333"/>
          <w:sz w:val="24"/>
          <w:szCs w:val="24"/>
          <w:lang w:val="en-GB"/>
        </w:rPr>
        <w:t>separate from the design team and integral to the understanding of</w:t>
      </w:r>
    </w:p>
    <w:p w14:paraId="53E6383F" w14:textId="3B4655E5" w:rsidR="004C3A16" w:rsidRPr="004C3A16" w:rsidRDefault="004C3A16" w:rsidP="004C3A16">
      <w:pPr>
        <w:autoSpaceDE w:val="0"/>
        <w:autoSpaceDN w:val="0"/>
        <w:adjustRightInd w:val="0"/>
        <w:spacing w:line="240" w:lineRule="auto"/>
        <w:rPr>
          <w:rFonts w:cstheme="minorHAnsi"/>
          <w:color w:val="333333"/>
          <w:sz w:val="24"/>
          <w:szCs w:val="24"/>
          <w:lang w:val="en-GB"/>
        </w:rPr>
      </w:pPr>
      <w:r w:rsidRPr="004C3A16">
        <w:rPr>
          <w:rFonts w:cstheme="minorHAnsi"/>
          <w:color w:val="333333"/>
          <w:sz w:val="24"/>
          <w:szCs w:val="24"/>
          <w:lang w:val="en-GB"/>
        </w:rPr>
        <w:t>the project’s value.</w:t>
      </w:r>
    </w:p>
    <w:p w14:paraId="1459F39B" w14:textId="77777777" w:rsidR="004C3A16" w:rsidRPr="004C3A16" w:rsidRDefault="004C3A16" w:rsidP="004C3A16">
      <w:pPr>
        <w:autoSpaceDE w:val="0"/>
        <w:autoSpaceDN w:val="0"/>
        <w:adjustRightInd w:val="0"/>
        <w:spacing w:line="240" w:lineRule="auto"/>
        <w:rPr>
          <w:rFonts w:cstheme="minorHAnsi"/>
          <w:color w:val="333333"/>
          <w:sz w:val="24"/>
          <w:szCs w:val="24"/>
          <w:lang w:val="en-GB"/>
        </w:rPr>
      </w:pPr>
    </w:p>
    <w:p w14:paraId="42089D42" w14:textId="77777777" w:rsidR="004C3A16" w:rsidRPr="004C3A16" w:rsidRDefault="004C3A16" w:rsidP="004C3A16">
      <w:pPr>
        <w:autoSpaceDE w:val="0"/>
        <w:autoSpaceDN w:val="0"/>
        <w:adjustRightInd w:val="0"/>
        <w:spacing w:line="240" w:lineRule="auto"/>
        <w:rPr>
          <w:rFonts w:cstheme="minorHAnsi"/>
          <w:color w:val="333333"/>
          <w:sz w:val="24"/>
          <w:szCs w:val="24"/>
          <w:lang w:val="en-GB"/>
        </w:rPr>
      </w:pPr>
      <w:r w:rsidRPr="004C3A16">
        <w:rPr>
          <w:rFonts w:cstheme="minorHAnsi"/>
          <w:color w:val="333333"/>
          <w:sz w:val="24"/>
          <w:szCs w:val="24"/>
          <w:lang w:val="en-GB"/>
        </w:rPr>
        <w:t>The Ministry shared their learnings and the content of the project widely</w:t>
      </w:r>
    </w:p>
    <w:p w14:paraId="5F85B4AE" w14:textId="59E34ABD" w:rsidR="004C3A16" w:rsidRPr="004C3A16" w:rsidRDefault="004C3A16" w:rsidP="004C3A16">
      <w:pPr>
        <w:autoSpaceDE w:val="0"/>
        <w:autoSpaceDN w:val="0"/>
        <w:adjustRightInd w:val="0"/>
        <w:spacing w:line="240" w:lineRule="auto"/>
        <w:rPr>
          <w:rFonts w:cstheme="minorHAnsi"/>
          <w:color w:val="333333"/>
          <w:sz w:val="24"/>
          <w:szCs w:val="24"/>
          <w:lang w:val="en-GB"/>
        </w:rPr>
      </w:pPr>
      <w:r w:rsidRPr="004C3A16">
        <w:rPr>
          <w:rFonts w:cstheme="minorHAnsi"/>
          <w:color w:val="333333"/>
          <w:sz w:val="24"/>
          <w:szCs w:val="24"/>
          <w:lang w:val="en-GB"/>
        </w:rPr>
        <w:t>and freely with others within the Ministry.</w:t>
      </w:r>
    </w:p>
    <w:p w14:paraId="7FB70ECC" w14:textId="77777777" w:rsidR="004C3A16" w:rsidRPr="004C3A16" w:rsidRDefault="004C3A16" w:rsidP="004C3A16">
      <w:pPr>
        <w:autoSpaceDE w:val="0"/>
        <w:autoSpaceDN w:val="0"/>
        <w:adjustRightInd w:val="0"/>
        <w:spacing w:line="240" w:lineRule="auto"/>
        <w:rPr>
          <w:rFonts w:cstheme="minorHAnsi"/>
          <w:color w:val="333333"/>
          <w:sz w:val="24"/>
          <w:szCs w:val="24"/>
          <w:lang w:val="en-GB"/>
        </w:rPr>
      </w:pPr>
    </w:p>
    <w:p w14:paraId="277170E5" w14:textId="77777777" w:rsidR="004C3A16" w:rsidRPr="004C3A16" w:rsidRDefault="004C3A16" w:rsidP="004C3A16">
      <w:pPr>
        <w:autoSpaceDE w:val="0"/>
        <w:autoSpaceDN w:val="0"/>
        <w:adjustRightInd w:val="0"/>
        <w:spacing w:line="240" w:lineRule="auto"/>
        <w:rPr>
          <w:rFonts w:cstheme="minorHAnsi"/>
          <w:color w:val="333333"/>
          <w:sz w:val="24"/>
          <w:szCs w:val="24"/>
          <w:lang w:val="en-GB"/>
        </w:rPr>
      </w:pPr>
      <w:r w:rsidRPr="004C3A16">
        <w:rPr>
          <w:rFonts w:cstheme="minorHAnsi"/>
          <w:color w:val="333333"/>
          <w:sz w:val="24"/>
          <w:szCs w:val="24"/>
          <w:lang w:val="en-GB"/>
        </w:rPr>
        <w:t>The project has been carefully considered at each phase and the</w:t>
      </w:r>
    </w:p>
    <w:p w14:paraId="4604DA6E" w14:textId="77777777" w:rsidR="004C3A16" w:rsidRPr="004C3A16" w:rsidRDefault="004C3A16" w:rsidP="004C3A16">
      <w:pPr>
        <w:autoSpaceDE w:val="0"/>
        <w:autoSpaceDN w:val="0"/>
        <w:adjustRightInd w:val="0"/>
        <w:spacing w:line="240" w:lineRule="auto"/>
        <w:rPr>
          <w:rFonts w:cstheme="minorHAnsi"/>
          <w:color w:val="333333"/>
          <w:sz w:val="24"/>
          <w:szCs w:val="24"/>
          <w:lang w:val="en-GB"/>
        </w:rPr>
      </w:pPr>
      <w:r w:rsidRPr="004C3A16">
        <w:rPr>
          <w:rFonts w:cstheme="minorHAnsi"/>
          <w:color w:val="333333"/>
          <w:sz w:val="24"/>
          <w:szCs w:val="24"/>
          <w:lang w:val="en-GB"/>
        </w:rPr>
        <w:t>process allowed for an emergent practice; flexibility and pivoting</w:t>
      </w:r>
    </w:p>
    <w:p w14:paraId="433C949D" w14:textId="4E791769" w:rsidR="004C3A16" w:rsidRPr="004C3A16" w:rsidRDefault="004C3A16" w:rsidP="004C3A16">
      <w:pPr>
        <w:autoSpaceDE w:val="0"/>
        <w:autoSpaceDN w:val="0"/>
        <w:adjustRightInd w:val="0"/>
        <w:spacing w:line="240" w:lineRule="auto"/>
        <w:rPr>
          <w:rFonts w:cstheme="minorHAnsi"/>
          <w:color w:val="333333"/>
          <w:sz w:val="24"/>
          <w:szCs w:val="24"/>
          <w:lang w:val="en-GB"/>
        </w:rPr>
      </w:pPr>
      <w:r w:rsidRPr="004C3A16">
        <w:rPr>
          <w:rFonts w:cstheme="minorHAnsi"/>
          <w:color w:val="333333"/>
          <w:sz w:val="24"/>
          <w:szCs w:val="24"/>
          <w:lang w:val="en-GB"/>
        </w:rPr>
        <w:t>when needed were essential to the best outcome.</w:t>
      </w:r>
    </w:p>
    <w:p w14:paraId="1683FA6D" w14:textId="77777777" w:rsidR="004C3A16" w:rsidRPr="004C3A16" w:rsidRDefault="004C3A16" w:rsidP="004C3A16">
      <w:pPr>
        <w:autoSpaceDE w:val="0"/>
        <w:autoSpaceDN w:val="0"/>
        <w:adjustRightInd w:val="0"/>
        <w:spacing w:line="240" w:lineRule="auto"/>
        <w:rPr>
          <w:rFonts w:cstheme="minorHAnsi"/>
          <w:color w:val="333333"/>
          <w:sz w:val="24"/>
          <w:szCs w:val="24"/>
          <w:lang w:val="en-GB"/>
        </w:rPr>
      </w:pPr>
    </w:p>
    <w:p w14:paraId="4CDD1716" w14:textId="77777777" w:rsidR="004C3A16" w:rsidRPr="004C3A16" w:rsidRDefault="004C3A16" w:rsidP="004C3A16">
      <w:pPr>
        <w:autoSpaceDE w:val="0"/>
        <w:autoSpaceDN w:val="0"/>
        <w:adjustRightInd w:val="0"/>
        <w:spacing w:line="240" w:lineRule="auto"/>
        <w:rPr>
          <w:rFonts w:cstheme="minorHAnsi"/>
          <w:color w:val="333333"/>
          <w:sz w:val="18"/>
          <w:szCs w:val="18"/>
          <w:lang w:val="en-GB"/>
        </w:rPr>
      </w:pPr>
    </w:p>
    <w:p w14:paraId="30BCA4CC" w14:textId="061E1F09" w:rsidR="004C3A16" w:rsidRPr="004C3A16" w:rsidRDefault="004C3A16" w:rsidP="004C3A16">
      <w:pPr>
        <w:pStyle w:val="FooterDocInfo"/>
        <w:jc w:val="left"/>
        <w:rPr>
          <w:rFonts w:cstheme="minorHAnsi"/>
          <w:b/>
          <w:bCs/>
          <w:color w:val="333333"/>
          <w:sz w:val="24"/>
          <w:szCs w:val="24"/>
          <w:lang w:val="en-GB"/>
        </w:rPr>
      </w:pPr>
      <w:r w:rsidRPr="004C3A16">
        <w:rPr>
          <w:rFonts w:cstheme="minorHAnsi"/>
          <w:b/>
          <w:bCs/>
          <w:color w:val="333333"/>
          <w:sz w:val="24"/>
          <w:szCs w:val="24"/>
          <w:lang w:val="en-GB"/>
        </w:rPr>
        <w:t>The young women’s lived experiences were always front and centre.</w:t>
      </w:r>
    </w:p>
    <w:p w14:paraId="508B64A4" w14:textId="0EA0B67B" w:rsidR="004C3A16" w:rsidRDefault="004C3A16" w:rsidP="00DD555F">
      <w:pPr>
        <w:pStyle w:val="FooterDocInfo"/>
        <w:jc w:val="left"/>
        <w:rPr>
          <w:rFonts w:ascii="ø˝âÕ˛" w:hAnsi="ø˝âÕ˛" w:cs="ø˝âÕ˛"/>
          <w:color w:val="333333"/>
          <w:sz w:val="24"/>
          <w:szCs w:val="24"/>
          <w:lang w:val="en-GB"/>
        </w:rPr>
      </w:pPr>
    </w:p>
    <w:p w14:paraId="46854A6D" w14:textId="77777777" w:rsidR="004C3A16" w:rsidRDefault="004C3A16" w:rsidP="00DD555F">
      <w:pPr>
        <w:pStyle w:val="FooterDocInfo"/>
        <w:jc w:val="left"/>
        <w:rPr>
          <w:rFonts w:asciiTheme="majorHAnsi" w:hAnsiTheme="majorHAnsi"/>
          <w:color w:val="2B7684" w:themeColor="text2"/>
          <w:kern w:val="28"/>
          <w:sz w:val="28"/>
          <w:szCs w:val="44"/>
          <w:lang w:val="en-GB"/>
        </w:rPr>
      </w:pPr>
    </w:p>
    <w:p w14:paraId="46C6158D" w14:textId="77777777" w:rsidR="00DD555F" w:rsidRDefault="00DD555F" w:rsidP="00DD555F">
      <w:pPr>
        <w:pStyle w:val="FooterDocInfo"/>
        <w:jc w:val="left"/>
        <w:rPr>
          <w:rFonts w:asciiTheme="majorHAnsi" w:hAnsiTheme="majorHAnsi"/>
          <w:color w:val="2B7684" w:themeColor="text2"/>
          <w:kern w:val="28"/>
          <w:sz w:val="28"/>
          <w:szCs w:val="44"/>
          <w:lang w:val="en-GB"/>
        </w:rPr>
      </w:pPr>
    </w:p>
    <w:p w14:paraId="7C6BBB13" w14:textId="77777777" w:rsidR="00DD555F" w:rsidRDefault="00DD555F" w:rsidP="00DD555F">
      <w:pPr>
        <w:pStyle w:val="FooterDocInfo"/>
        <w:jc w:val="left"/>
        <w:rPr>
          <w:rFonts w:asciiTheme="majorHAnsi" w:hAnsiTheme="majorHAnsi"/>
          <w:color w:val="2B7684" w:themeColor="text2"/>
          <w:kern w:val="28"/>
          <w:sz w:val="28"/>
          <w:szCs w:val="44"/>
          <w:lang w:val="en-GB"/>
        </w:rPr>
      </w:pPr>
    </w:p>
    <w:p w14:paraId="3426701F" w14:textId="3835A0EF" w:rsidR="00D778EB" w:rsidRPr="00DD555F" w:rsidRDefault="00D778EB" w:rsidP="00DD555F">
      <w:pPr>
        <w:pStyle w:val="FooterDocInfo"/>
        <w:jc w:val="left"/>
        <w:rPr>
          <w:rFonts w:ascii="Times New Roman" w:hAnsi="Times New Roman"/>
          <w:color w:val="FF0182"/>
          <w:sz w:val="24"/>
          <w:szCs w:val="24"/>
          <w:lang w:val="en-GB"/>
        </w:rPr>
      </w:pPr>
      <w:r w:rsidRPr="00DD555F">
        <w:rPr>
          <w:rFonts w:cstheme="minorHAnsi"/>
          <w:i/>
          <w:iCs/>
          <w:lang w:val="en-US"/>
        </w:rPr>
        <w:br w:type="page"/>
      </w:r>
    </w:p>
    <w:p w14:paraId="77F6D4F9" w14:textId="77777777" w:rsidR="00DB65C6" w:rsidRDefault="00DB65C6" w:rsidP="00DB65C6">
      <w:pPr>
        <w:rPr>
          <w:lang w:val="en-US"/>
        </w:rPr>
      </w:pPr>
    </w:p>
    <w:p w14:paraId="2794BC8D" w14:textId="6F9745DA" w:rsidR="004C3A16" w:rsidRDefault="004C3A16" w:rsidP="004C3A16">
      <w:pPr>
        <w:pStyle w:val="FooterDocInfo"/>
        <w:jc w:val="left"/>
        <w:rPr>
          <w:rFonts w:asciiTheme="majorHAnsi" w:hAnsiTheme="majorHAnsi"/>
          <w:color w:val="2B7684" w:themeColor="text2"/>
          <w:kern w:val="28"/>
          <w:sz w:val="44"/>
          <w:szCs w:val="44"/>
        </w:rPr>
      </w:pPr>
      <w:r w:rsidRPr="004C3A16">
        <w:rPr>
          <w:rFonts w:asciiTheme="majorHAnsi" w:hAnsiTheme="majorHAnsi"/>
          <w:color w:val="2B7684" w:themeColor="text2"/>
          <w:kern w:val="28"/>
          <w:sz w:val="44"/>
          <w:szCs w:val="44"/>
        </w:rPr>
        <w:t>The project</w:t>
      </w:r>
      <w:r>
        <w:rPr>
          <w:rFonts w:asciiTheme="majorHAnsi" w:hAnsiTheme="majorHAnsi"/>
          <w:color w:val="2B7684" w:themeColor="text2"/>
          <w:kern w:val="28"/>
          <w:sz w:val="44"/>
          <w:szCs w:val="44"/>
        </w:rPr>
        <w:t xml:space="preserve"> </w:t>
      </w:r>
      <w:r w:rsidRPr="004C3A16">
        <w:rPr>
          <w:rFonts w:asciiTheme="majorHAnsi" w:hAnsiTheme="majorHAnsi"/>
          <w:color w:val="2B7684" w:themeColor="text2"/>
          <w:kern w:val="28"/>
          <w:sz w:val="44"/>
          <w:szCs w:val="44"/>
        </w:rPr>
        <w:t>Whakapapa</w:t>
      </w:r>
    </w:p>
    <w:p w14:paraId="531D01A4" w14:textId="77777777" w:rsidR="004C3A16" w:rsidRDefault="004C3A16" w:rsidP="004C3A16">
      <w:pPr>
        <w:pStyle w:val="FooterDocInfo"/>
        <w:jc w:val="left"/>
        <w:rPr>
          <w:rFonts w:asciiTheme="majorHAnsi" w:hAnsiTheme="majorHAnsi"/>
          <w:color w:val="2B7684" w:themeColor="text2"/>
          <w:kern w:val="28"/>
          <w:sz w:val="44"/>
          <w:szCs w:val="44"/>
        </w:rPr>
      </w:pPr>
    </w:p>
    <w:p w14:paraId="65D151BF" w14:textId="61EFF1E7" w:rsidR="00DB65C6" w:rsidRPr="004C3A16" w:rsidRDefault="004C3A16" w:rsidP="004C3A16">
      <w:pPr>
        <w:autoSpaceDE w:val="0"/>
        <w:autoSpaceDN w:val="0"/>
        <w:adjustRightInd w:val="0"/>
        <w:spacing w:line="240" w:lineRule="auto"/>
        <w:rPr>
          <w:rFonts w:asciiTheme="majorHAnsi" w:hAnsiTheme="majorHAnsi"/>
          <w:color w:val="2B7684" w:themeColor="text2"/>
          <w:kern w:val="28"/>
          <w:sz w:val="28"/>
          <w:szCs w:val="44"/>
          <w:lang w:val="en-US"/>
        </w:rPr>
      </w:pPr>
      <w:r w:rsidRPr="004C3A16">
        <w:rPr>
          <w:rFonts w:asciiTheme="majorHAnsi" w:hAnsiTheme="majorHAnsi"/>
          <w:color w:val="2B7684" w:themeColor="text2"/>
          <w:kern w:val="28"/>
          <w:sz w:val="28"/>
          <w:szCs w:val="44"/>
          <w:lang w:val="en-US"/>
        </w:rPr>
        <w:t>In this section you will find an overview of each of the four phases of this project.</w:t>
      </w:r>
    </w:p>
    <w:p w14:paraId="5FA3F2D4" w14:textId="77777777" w:rsidR="004C3A16" w:rsidRPr="004C3A16" w:rsidRDefault="004C3A16" w:rsidP="004C3A16">
      <w:pPr>
        <w:autoSpaceDE w:val="0"/>
        <w:autoSpaceDN w:val="0"/>
        <w:adjustRightInd w:val="0"/>
        <w:spacing w:line="240" w:lineRule="auto"/>
        <w:rPr>
          <w:rFonts w:ascii="ø˝âÕ˛" w:hAnsi="ø˝âÕ˛" w:cs="ø˝âÕ˛"/>
          <w:color w:val="333333"/>
          <w:sz w:val="36"/>
          <w:szCs w:val="36"/>
          <w:lang w:val="en-GB"/>
        </w:rPr>
      </w:pPr>
    </w:p>
    <w:p w14:paraId="37D80D6B" w14:textId="2B7ED450" w:rsidR="004C3A16" w:rsidRPr="004C3A16" w:rsidRDefault="004C3A16" w:rsidP="004C3A16">
      <w:pPr>
        <w:spacing w:before="200"/>
        <w:rPr>
          <w:rFonts w:asciiTheme="majorHAnsi" w:hAnsiTheme="majorHAnsi"/>
          <w:color w:val="2B7684" w:themeColor="text2"/>
          <w:kern w:val="28"/>
          <w:sz w:val="28"/>
          <w:szCs w:val="44"/>
          <w:lang w:val="en-US"/>
        </w:rPr>
      </w:pPr>
      <w:r w:rsidRPr="004C3A16">
        <w:rPr>
          <w:rFonts w:asciiTheme="majorHAnsi" w:hAnsiTheme="majorHAnsi"/>
          <w:color w:val="2B7684" w:themeColor="text2"/>
          <w:kern w:val="28"/>
          <w:sz w:val="28"/>
          <w:szCs w:val="44"/>
          <w:lang w:val="en-US"/>
        </w:rPr>
        <w:t>Phase one: Discovery and insights</w:t>
      </w:r>
      <w:r w:rsidR="00DA3755">
        <w:rPr>
          <w:rFonts w:asciiTheme="majorHAnsi" w:hAnsiTheme="majorHAnsi"/>
          <w:color w:val="2B7684" w:themeColor="text2"/>
          <w:kern w:val="28"/>
          <w:sz w:val="28"/>
          <w:szCs w:val="44"/>
          <w:lang w:val="en-US"/>
        </w:rPr>
        <w:t xml:space="preserve"> (</w:t>
      </w:r>
      <w:r w:rsidR="00DA3755" w:rsidRPr="004C3A16">
        <w:rPr>
          <w:rFonts w:asciiTheme="majorHAnsi" w:hAnsiTheme="majorHAnsi"/>
          <w:color w:val="2B7684" w:themeColor="text2"/>
          <w:kern w:val="28"/>
          <w:sz w:val="28"/>
          <w:szCs w:val="44"/>
          <w:lang w:val="en-US"/>
        </w:rPr>
        <w:t>2017</w:t>
      </w:r>
      <w:r w:rsidR="00DA3755">
        <w:rPr>
          <w:rFonts w:asciiTheme="majorHAnsi" w:hAnsiTheme="majorHAnsi"/>
          <w:color w:val="2B7684" w:themeColor="text2"/>
          <w:kern w:val="28"/>
          <w:sz w:val="28"/>
          <w:szCs w:val="44"/>
          <w:lang w:val="en-US"/>
        </w:rPr>
        <w:t>)</w:t>
      </w:r>
    </w:p>
    <w:p w14:paraId="03CE66F0" w14:textId="4F37CBE8" w:rsidR="004C3A16" w:rsidRPr="004C3A16" w:rsidRDefault="004C3A16" w:rsidP="004C3A16">
      <w:pPr>
        <w:spacing w:before="200"/>
        <w:rPr>
          <w:rFonts w:asciiTheme="majorHAnsi" w:hAnsiTheme="majorHAnsi"/>
          <w:color w:val="2B7684" w:themeColor="text2"/>
          <w:kern w:val="28"/>
          <w:sz w:val="28"/>
          <w:szCs w:val="44"/>
          <w:lang w:val="en-US"/>
        </w:rPr>
      </w:pPr>
      <w:r w:rsidRPr="004C3A16">
        <w:rPr>
          <w:rFonts w:asciiTheme="majorHAnsi" w:hAnsiTheme="majorHAnsi"/>
          <w:color w:val="2B7684" w:themeColor="text2"/>
          <w:kern w:val="28"/>
          <w:sz w:val="28"/>
          <w:szCs w:val="44"/>
          <w:lang w:val="en-US"/>
        </w:rPr>
        <w:t xml:space="preserve">Phase two: Prototyping, </w:t>
      </w:r>
      <w:proofErr w:type="spellStart"/>
      <w:r w:rsidRPr="004C3A16">
        <w:rPr>
          <w:rFonts w:asciiTheme="majorHAnsi" w:hAnsiTheme="majorHAnsi"/>
          <w:color w:val="2B7684" w:themeColor="text2"/>
          <w:kern w:val="28"/>
          <w:sz w:val="28"/>
          <w:szCs w:val="44"/>
          <w:lang w:val="en-US"/>
        </w:rPr>
        <w:t>trialling</w:t>
      </w:r>
      <w:proofErr w:type="spellEnd"/>
      <w:r w:rsidRPr="004C3A16">
        <w:rPr>
          <w:rFonts w:asciiTheme="majorHAnsi" w:hAnsiTheme="majorHAnsi"/>
          <w:color w:val="2B7684" w:themeColor="text2"/>
          <w:kern w:val="28"/>
          <w:sz w:val="28"/>
          <w:szCs w:val="44"/>
          <w:lang w:val="en-US"/>
        </w:rPr>
        <w:t xml:space="preserve"> and evaluation</w:t>
      </w:r>
      <w:r w:rsidR="00DA3755">
        <w:rPr>
          <w:rFonts w:asciiTheme="majorHAnsi" w:hAnsiTheme="majorHAnsi"/>
          <w:color w:val="2B7684" w:themeColor="text2"/>
          <w:kern w:val="28"/>
          <w:sz w:val="28"/>
          <w:szCs w:val="44"/>
          <w:lang w:val="en-US"/>
        </w:rPr>
        <w:t xml:space="preserve"> (</w:t>
      </w:r>
      <w:r w:rsidR="00DA3755" w:rsidRPr="004C3A16">
        <w:rPr>
          <w:rFonts w:asciiTheme="majorHAnsi" w:hAnsiTheme="majorHAnsi"/>
          <w:color w:val="2B7684" w:themeColor="text2"/>
          <w:kern w:val="28"/>
          <w:sz w:val="28"/>
          <w:szCs w:val="44"/>
          <w:lang w:val="en-US"/>
        </w:rPr>
        <w:t>2018</w:t>
      </w:r>
      <w:r w:rsidR="00DA3755">
        <w:rPr>
          <w:rFonts w:asciiTheme="majorHAnsi" w:hAnsiTheme="majorHAnsi"/>
          <w:color w:val="2B7684" w:themeColor="text2"/>
          <w:kern w:val="28"/>
          <w:sz w:val="28"/>
          <w:szCs w:val="44"/>
          <w:lang w:val="en-US"/>
        </w:rPr>
        <w:t>)</w:t>
      </w:r>
    </w:p>
    <w:p w14:paraId="2AFC5F7F" w14:textId="07EE65EF" w:rsidR="004C3A16" w:rsidRPr="004C3A16" w:rsidRDefault="004C3A16" w:rsidP="004C3A16">
      <w:pPr>
        <w:spacing w:before="200"/>
        <w:rPr>
          <w:rFonts w:asciiTheme="majorHAnsi" w:hAnsiTheme="majorHAnsi"/>
          <w:color w:val="2B7684" w:themeColor="text2"/>
          <w:kern w:val="28"/>
          <w:sz w:val="28"/>
          <w:szCs w:val="44"/>
          <w:lang w:val="en-US"/>
        </w:rPr>
      </w:pPr>
      <w:r w:rsidRPr="004C3A16">
        <w:rPr>
          <w:rFonts w:asciiTheme="majorHAnsi" w:hAnsiTheme="majorHAnsi"/>
          <w:color w:val="2B7684" w:themeColor="text2"/>
          <w:kern w:val="28"/>
          <w:sz w:val="28"/>
          <w:szCs w:val="44"/>
          <w:lang w:val="en-US"/>
        </w:rPr>
        <w:t>Phase three: Best practice development</w:t>
      </w:r>
      <w:r w:rsidR="00DA3755">
        <w:rPr>
          <w:rFonts w:asciiTheme="majorHAnsi" w:hAnsiTheme="majorHAnsi"/>
          <w:color w:val="2B7684" w:themeColor="text2"/>
          <w:kern w:val="28"/>
          <w:sz w:val="28"/>
          <w:szCs w:val="44"/>
          <w:lang w:val="en-US"/>
        </w:rPr>
        <w:t xml:space="preserve"> (</w:t>
      </w:r>
      <w:r w:rsidR="00DA3755" w:rsidRPr="004C3A16">
        <w:rPr>
          <w:rFonts w:asciiTheme="majorHAnsi" w:hAnsiTheme="majorHAnsi"/>
          <w:color w:val="2B7684" w:themeColor="text2"/>
          <w:kern w:val="28"/>
          <w:sz w:val="28"/>
          <w:szCs w:val="44"/>
          <w:lang w:val="en-US"/>
        </w:rPr>
        <w:t>2019</w:t>
      </w:r>
      <w:r w:rsidR="00DA3755">
        <w:rPr>
          <w:rFonts w:asciiTheme="majorHAnsi" w:hAnsiTheme="majorHAnsi"/>
          <w:color w:val="2B7684" w:themeColor="text2"/>
          <w:kern w:val="28"/>
          <w:sz w:val="28"/>
          <w:szCs w:val="44"/>
          <w:lang w:val="en-US"/>
        </w:rPr>
        <w:t>)</w:t>
      </w:r>
    </w:p>
    <w:p w14:paraId="45A00CC7" w14:textId="01FD5660" w:rsidR="004C3A16" w:rsidRDefault="004C3A16" w:rsidP="004C3A16">
      <w:pPr>
        <w:spacing w:before="200"/>
        <w:rPr>
          <w:rFonts w:asciiTheme="majorHAnsi" w:hAnsiTheme="majorHAnsi"/>
          <w:color w:val="2B7684" w:themeColor="text2"/>
          <w:kern w:val="28"/>
          <w:sz w:val="28"/>
          <w:szCs w:val="44"/>
          <w:lang w:val="en-US"/>
        </w:rPr>
      </w:pPr>
      <w:r w:rsidRPr="004C3A16">
        <w:rPr>
          <w:rFonts w:asciiTheme="majorHAnsi" w:hAnsiTheme="majorHAnsi"/>
          <w:color w:val="2B7684" w:themeColor="text2"/>
          <w:kern w:val="28"/>
          <w:sz w:val="28"/>
          <w:szCs w:val="44"/>
          <w:lang w:val="en-US"/>
        </w:rPr>
        <w:t>Phase four: Guidance evaluation</w:t>
      </w:r>
      <w:r w:rsidR="00DA3755">
        <w:rPr>
          <w:rFonts w:asciiTheme="majorHAnsi" w:hAnsiTheme="majorHAnsi"/>
          <w:color w:val="2B7684" w:themeColor="text2"/>
          <w:kern w:val="28"/>
          <w:sz w:val="28"/>
          <w:szCs w:val="44"/>
          <w:lang w:val="en-US"/>
        </w:rPr>
        <w:t xml:space="preserve"> (</w:t>
      </w:r>
      <w:r w:rsidR="00DA3755" w:rsidRPr="004C3A16">
        <w:rPr>
          <w:rFonts w:asciiTheme="majorHAnsi" w:hAnsiTheme="majorHAnsi"/>
          <w:color w:val="2B7684" w:themeColor="text2"/>
          <w:kern w:val="28"/>
          <w:sz w:val="28"/>
          <w:szCs w:val="44"/>
          <w:lang w:val="en-US"/>
        </w:rPr>
        <w:t>2020</w:t>
      </w:r>
      <w:r w:rsidR="00DA3755">
        <w:rPr>
          <w:rFonts w:asciiTheme="majorHAnsi" w:hAnsiTheme="majorHAnsi"/>
          <w:color w:val="2B7684" w:themeColor="text2"/>
          <w:kern w:val="28"/>
          <w:sz w:val="28"/>
          <w:szCs w:val="44"/>
          <w:lang w:val="en-US"/>
        </w:rPr>
        <w:t>)</w:t>
      </w:r>
    </w:p>
    <w:p w14:paraId="17188C98" w14:textId="77777777" w:rsidR="004C3A16" w:rsidRDefault="004C3A16" w:rsidP="004C3A16">
      <w:pPr>
        <w:spacing w:before="200"/>
        <w:rPr>
          <w:rFonts w:asciiTheme="majorHAnsi" w:hAnsiTheme="majorHAnsi"/>
          <w:color w:val="2B7684" w:themeColor="text2"/>
          <w:kern w:val="28"/>
          <w:sz w:val="28"/>
          <w:szCs w:val="44"/>
          <w:lang w:val="en-US"/>
        </w:rPr>
      </w:pPr>
    </w:p>
    <w:p w14:paraId="1E0D9E96" w14:textId="77777777" w:rsidR="00F12862" w:rsidRDefault="00F12862">
      <w:pPr>
        <w:spacing w:before="200"/>
        <w:rPr>
          <w:rFonts w:asciiTheme="majorHAnsi" w:hAnsiTheme="majorHAnsi"/>
          <w:color w:val="2B7684" w:themeColor="text2"/>
          <w:kern w:val="28"/>
          <w:sz w:val="44"/>
          <w:szCs w:val="72"/>
          <w:lang w:val="en-US"/>
        </w:rPr>
      </w:pPr>
      <w:r>
        <w:rPr>
          <w:rFonts w:asciiTheme="majorHAnsi" w:hAnsiTheme="majorHAnsi"/>
          <w:color w:val="2B7684" w:themeColor="text2"/>
          <w:kern w:val="28"/>
          <w:sz w:val="44"/>
          <w:szCs w:val="72"/>
          <w:lang w:val="en-US"/>
        </w:rPr>
        <w:br w:type="page"/>
      </w:r>
    </w:p>
    <w:p w14:paraId="23D668FB" w14:textId="3DD7E233" w:rsidR="004C3A16" w:rsidRPr="00F12862" w:rsidRDefault="004C3A16" w:rsidP="004C3A16">
      <w:pPr>
        <w:spacing w:before="200"/>
        <w:rPr>
          <w:rFonts w:asciiTheme="majorHAnsi" w:hAnsiTheme="majorHAnsi"/>
          <w:color w:val="2B7684" w:themeColor="text2"/>
          <w:kern w:val="28"/>
          <w:sz w:val="44"/>
          <w:szCs w:val="72"/>
          <w:lang w:val="en-US"/>
        </w:rPr>
      </w:pPr>
      <w:r w:rsidRPr="00F12862">
        <w:rPr>
          <w:rFonts w:asciiTheme="majorHAnsi" w:hAnsiTheme="majorHAnsi"/>
          <w:color w:val="2B7684" w:themeColor="text2"/>
          <w:kern w:val="28"/>
          <w:sz w:val="44"/>
          <w:szCs w:val="72"/>
          <w:lang w:val="en-US"/>
        </w:rPr>
        <w:lastRenderedPageBreak/>
        <w:t>Phase one: Discovery and insights</w:t>
      </w:r>
    </w:p>
    <w:p w14:paraId="04B21CD1" w14:textId="77777777" w:rsidR="004C3A16" w:rsidRPr="004C3A16" w:rsidRDefault="004C3A16" w:rsidP="004C3A16">
      <w:pPr>
        <w:spacing w:before="200"/>
        <w:rPr>
          <w:rFonts w:asciiTheme="majorHAnsi" w:hAnsiTheme="majorHAnsi"/>
          <w:color w:val="2B7684" w:themeColor="text2"/>
          <w:kern w:val="28"/>
          <w:sz w:val="28"/>
          <w:szCs w:val="44"/>
          <w:lang w:val="en-US"/>
        </w:rPr>
      </w:pPr>
    </w:p>
    <w:p w14:paraId="7B0AF5F3" w14:textId="2E45BB61" w:rsidR="004C3A16" w:rsidRPr="004C3A16" w:rsidRDefault="004C3A16" w:rsidP="004C3A16">
      <w:pPr>
        <w:autoSpaceDE w:val="0"/>
        <w:autoSpaceDN w:val="0"/>
        <w:adjustRightInd w:val="0"/>
        <w:spacing w:line="240" w:lineRule="auto"/>
        <w:rPr>
          <w:rFonts w:cstheme="minorHAnsi"/>
          <w:color w:val="333333"/>
          <w:sz w:val="24"/>
          <w:szCs w:val="24"/>
          <w:lang w:val="en-GB"/>
        </w:rPr>
      </w:pPr>
      <w:r w:rsidRPr="004C3A16">
        <w:rPr>
          <w:rFonts w:cstheme="minorHAnsi"/>
          <w:color w:val="333333"/>
          <w:sz w:val="24"/>
          <w:szCs w:val="24"/>
          <w:lang w:val="en-GB"/>
        </w:rPr>
        <w:t>The project began in early 2017 because the ELT team was ready to learn more</w:t>
      </w:r>
      <w:r>
        <w:rPr>
          <w:rFonts w:cstheme="minorHAnsi"/>
          <w:color w:val="333333"/>
          <w:sz w:val="24"/>
          <w:szCs w:val="24"/>
          <w:lang w:val="en-GB"/>
        </w:rPr>
        <w:t xml:space="preserve"> </w:t>
      </w:r>
      <w:r w:rsidRPr="004C3A16">
        <w:rPr>
          <w:rFonts w:cstheme="minorHAnsi"/>
          <w:color w:val="333333"/>
          <w:sz w:val="24"/>
          <w:szCs w:val="24"/>
          <w:lang w:val="en-GB"/>
        </w:rPr>
        <w:t>about this issue and try something different. ThinkPlace was commissioned to kick</w:t>
      </w:r>
      <w:r>
        <w:rPr>
          <w:rFonts w:cstheme="minorHAnsi"/>
          <w:color w:val="333333"/>
          <w:sz w:val="24"/>
          <w:szCs w:val="24"/>
          <w:lang w:val="en-GB"/>
        </w:rPr>
        <w:t xml:space="preserve"> </w:t>
      </w:r>
      <w:r w:rsidRPr="004C3A16">
        <w:rPr>
          <w:rFonts w:cstheme="minorHAnsi"/>
          <w:color w:val="333333"/>
          <w:sz w:val="24"/>
          <w:szCs w:val="24"/>
          <w:lang w:val="en-GB"/>
        </w:rPr>
        <w:t>off a design process, and a design team was formed with Ministry staff from the</w:t>
      </w:r>
      <w:r>
        <w:rPr>
          <w:rFonts w:cstheme="minorHAnsi"/>
          <w:color w:val="333333"/>
          <w:sz w:val="24"/>
          <w:szCs w:val="24"/>
          <w:lang w:val="en-GB"/>
        </w:rPr>
        <w:t xml:space="preserve"> </w:t>
      </w:r>
      <w:r w:rsidRPr="004C3A16">
        <w:rPr>
          <w:rFonts w:cstheme="minorHAnsi"/>
          <w:color w:val="333333"/>
          <w:sz w:val="24"/>
          <w:szCs w:val="24"/>
          <w:lang w:val="en-GB"/>
        </w:rPr>
        <w:t>Tobacco Control Team and Māori Health Directorate, and other broader groups.</w:t>
      </w:r>
    </w:p>
    <w:p w14:paraId="4FC2D9FF" w14:textId="77777777" w:rsidR="004C3A16" w:rsidRPr="004C3A16" w:rsidRDefault="004C3A16" w:rsidP="004C3A16">
      <w:pPr>
        <w:autoSpaceDE w:val="0"/>
        <w:autoSpaceDN w:val="0"/>
        <w:adjustRightInd w:val="0"/>
        <w:spacing w:line="240" w:lineRule="auto"/>
        <w:rPr>
          <w:rFonts w:cstheme="minorHAnsi"/>
          <w:color w:val="333333"/>
          <w:sz w:val="24"/>
          <w:szCs w:val="24"/>
          <w:lang w:val="en-GB"/>
        </w:rPr>
      </w:pPr>
    </w:p>
    <w:p w14:paraId="0DBDF723" w14:textId="3123BE55" w:rsidR="004C3A16" w:rsidRPr="004C3A16" w:rsidRDefault="004C3A16" w:rsidP="004C3A16">
      <w:pPr>
        <w:autoSpaceDE w:val="0"/>
        <w:autoSpaceDN w:val="0"/>
        <w:adjustRightInd w:val="0"/>
        <w:spacing w:line="240" w:lineRule="auto"/>
        <w:rPr>
          <w:rFonts w:cstheme="minorHAnsi"/>
          <w:color w:val="333333"/>
          <w:sz w:val="24"/>
          <w:szCs w:val="24"/>
          <w:lang w:val="en-GB"/>
        </w:rPr>
      </w:pPr>
      <w:r w:rsidRPr="004C3A16">
        <w:rPr>
          <w:rFonts w:cstheme="minorHAnsi"/>
          <w:color w:val="333333"/>
          <w:sz w:val="24"/>
          <w:szCs w:val="24"/>
          <w:lang w:val="en-GB"/>
        </w:rPr>
        <w:t>The aim was to unlock new</w:t>
      </w:r>
      <w:r>
        <w:rPr>
          <w:rFonts w:cstheme="minorHAnsi"/>
          <w:color w:val="333333"/>
          <w:sz w:val="24"/>
          <w:szCs w:val="24"/>
          <w:lang w:val="en-GB"/>
        </w:rPr>
        <w:t xml:space="preserve"> </w:t>
      </w:r>
      <w:r w:rsidRPr="004C3A16">
        <w:rPr>
          <w:rFonts w:cstheme="minorHAnsi"/>
          <w:color w:val="333333"/>
          <w:sz w:val="24"/>
          <w:szCs w:val="24"/>
          <w:lang w:val="en-GB"/>
        </w:rPr>
        <w:t>insights into the complexities</w:t>
      </w:r>
      <w:r>
        <w:rPr>
          <w:rFonts w:cstheme="minorHAnsi"/>
          <w:color w:val="333333"/>
          <w:sz w:val="24"/>
          <w:szCs w:val="24"/>
          <w:lang w:val="en-GB"/>
        </w:rPr>
        <w:t xml:space="preserve"> </w:t>
      </w:r>
      <w:r w:rsidRPr="004C3A16">
        <w:rPr>
          <w:rFonts w:cstheme="minorHAnsi"/>
          <w:color w:val="333333"/>
          <w:sz w:val="24"/>
          <w:szCs w:val="24"/>
          <w:lang w:val="en-GB"/>
        </w:rPr>
        <w:t>surrounding the lives of</w:t>
      </w:r>
      <w:r>
        <w:rPr>
          <w:rFonts w:cstheme="minorHAnsi"/>
          <w:color w:val="333333"/>
          <w:sz w:val="24"/>
          <w:szCs w:val="24"/>
          <w:lang w:val="en-GB"/>
        </w:rPr>
        <w:t xml:space="preserve"> </w:t>
      </w:r>
      <w:r w:rsidRPr="004C3A16">
        <w:rPr>
          <w:rFonts w:cstheme="minorHAnsi"/>
          <w:color w:val="333333"/>
          <w:sz w:val="24"/>
          <w:szCs w:val="24"/>
          <w:lang w:val="en-GB"/>
        </w:rPr>
        <w:t>young Māori women (aged</w:t>
      </w:r>
      <w:r>
        <w:rPr>
          <w:rFonts w:cstheme="minorHAnsi"/>
          <w:color w:val="333333"/>
          <w:sz w:val="24"/>
          <w:szCs w:val="24"/>
          <w:lang w:val="en-GB"/>
        </w:rPr>
        <w:t xml:space="preserve"> </w:t>
      </w:r>
      <w:r w:rsidRPr="004C3A16">
        <w:rPr>
          <w:rFonts w:cstheme="minorHAnsi"/>
          <w:color w:val="333333"/>
          <w:sz w:val="24"/>
          <w:szCs w:val="24"/>
          <w:lang w:val="en-GB"/>
        </w:rPr>
        <w:t>18 to 24) who smoke. The</w:t>
      </w:r>
      <w:r>
        <w:rPr>
          <w:rFonts w:cstheme="minorHAnsi"/>
          <w:color w:val="333333"/>
          <w:sz w:val="24"/>
          <w:szCs w:val="24"/>
          <w:lang w:val="en-GB"/>
        </w:rPr>
        <w:t xml:space="preserve"> </w:t>
      </w:r>
      <w:r w:rsidRPr="004C3A16">
        <w:rPr>
          <w:rFonts w:cstheme="minorHAnsi"/>
          <w:color w:val="333333"/>
          <w:sz w:val="24"/>
          <w:szCs w:val="24"/>
          <w:lang w:val="en-GB"/>
        </w:rPr>
        <w:t>aim was to help the Ministry</w:t>
      </w:r>
      <w:r>
        <w:rPr>
          <w:rFonts w:cstheme="minorHAnsi"/>
          <w:color w:val="333333"/>
          <w:sz w:val="24"/>
          <w:szCs w:val="24"/>
          <w:lang w:val="en-GB"/>
        </w:rPr>
        <w:t xml:space="preserve"> </w:t>
      </w:r>
      <w:r w:rsidRPr="004C3A16">
        <w:rPr>
          <w:rFonts w:cstheme="minorHAnsi"/>
          <w:color w:val="333333"/>
          <w:sz w:val="24"/>
          <w:szCs w:val="24"/>
          <w:lang w:val="en-GB"/>
        </w:rPr>
        <w:t>of Health identify new ideas</w:t>
      </w:r>
      <w:r>
        <w:rPr>
          <w:rFonts w:cstheme="minorHAnsi"/>
          <w:color w:val="333333"/>
          <w:sz w:val="24"/>
          <w:szCs w:val="24"/>
          <w:lang w:val="en-GB"/>
        </w:rPr>
        <w:t xml:space="preserve"> </w:t>
      </w:r>
      <w:r w:rsidRPr="004C3A16">
        <w:rPr>
          <w:rFonts w:cstheme="minorHAnsi"/>
          <w:color w:val="333333"/>
          <w:sz w:val="24"/>
          <w:szCs w:val="24"/>
          <w:lang w:val="en-GB"/>
        </w:rPr>
        <w:t>and areas of opportunity</w:t>
      </w:r>
      <w:r>
        <w:rPr>
          <w:rFonts w:cstheme="minorHAnsi"/>
          <w:color w:val="333333"/>
          <w:sz w:val="24"/>
          <w:szCs w:val="24"/>
          <w:lang w:val="en-GB"/>
        </w:rPr>
        <w:t xml:space="preserve"> </w:t>
      </w:r>
      <w:r w:rsidRPr="004C3A16">
        <w:rPr>
          <w:rFonts w:cstheme="minorHAnsi"/>
          <w:color w:val="333333"/>
          <w:sz w:val="24"/>
          <w:szCs w:val="24"/>
          <w:lang w:val="en-GB"/>
        </w:rPr>
        <w:t>which could positively narrow</w:t>
      </w:r>
      <w:r>
        <w:rPr>
          <w:rFonts w:cstheme="minorHAnsi"/>
          <w:color w:val="333333"/>
          <w:sz w:val="24"/>
          <w:szCs w:val="24"/>
          <w:lang w:val="en-GB"/>
        </w:rPr>
        <w:t xml:space="preserve"> </w:t>
      </w:r>
      <w:r w:rsidRPr="004C3A16">
        <w:rPr>
          <w:rFonts w:cstheme="minorHAnsi"/>
          <w:color w:val="333333"/>
          <w:sz w:val="24"/>
          <w:szCs w:val="24"/>
          <w:lang w:val="en-GB"/>
        </w:rPr>
        <w:t>existing age and ethnicity</w:t>
      </w:r>
      <w:r>
        <w:rPr>
          <w:rFonts w:cstheme="minorHAnsi"/>
          <w:color w:val="333333"/>
          <w:sz w:val="24"/>
          <w:szCs w:val="24"/>
          <w:lang w:val="en-GB"/>
        </w:rPr>
        <w:t xml:space="preserve"> </w:t>
      </w:r>
      <w:r w:rsidRPr="004C3A16">
        <w:rPr>
          <w:rFonts w:cstheme="minorHAnsi"/>
          <w:color w:val="333333"/>
          <w:sz w:val="24"/>
          <w:szCs w:val="24"/>
          <w:lang w:val="en-GB"/>
        </w:rPr>
        <w:t>disparities in smoking rates</w:t>
      </w:r>
      <w:r>
        <w:rPr>
          <w:rFonts w:cstheme="minorHAnsi"/>
          <w:color w:val="333333"/>
          <w:sz w:val="24"/>
          <w:szCs w:val="24"/>
          <w:lang w:val="en-GB"/>
        </w:rPr>
        <w:t xml:space="preserve"> </w:t>
      </w:r>
      <w:r w:rsidRPr="004C3A16">
        <w:rPr>
          <w:rFonts w:cstheme="minorHAnsi"/>
          <w:color w:val="333333"/>
          <w:sz w:val="24"/>
          <w:szCs w:val="24"/>
          <w:lang w:val="en-GB"/>
        </w:rPr>
        <w:t>and halt the transference of</w:t>
      </w:r>
      <w:r>
        <w:rPr>
          <w:rFonts w:cstheme="minorHAnsi"/>
          <w:color w:val="333333"/>
          <w:sz w:val="24"/>
          <w:szCs w:val="24"/>
          <w:lang w:val="en-GB"/>
        </w:rPr>
        <w:t xml:space="preserve"> </w:t>
      </w:r>
      <w:r w:rsidRPr="004C3A16">
        <w:rPr>
          <w:rFonts w:cstheme="minorHAnsi"/>
          <w:color w:val="333333"/>
          <w:sz w:val="24"/>
          <w:szCs w:val="24"/>
          <w:lang w:val="en-GB"/>
        </w:rPr>
        <w:t>smoking across generations.</w:t>
      </w:r>
    </w:p>
    <w:p w14:paraId="1FDEF801" w14:textId="77777777" w:rsidR="00524B4B" w:rsidRPr="00524B4B" w:rsidRDefault="00524B4B" w:rsidP="00524B4B">
      <w:pPr>
        <w:spacing w:before="200"/>
        <w:rPr>
          <w:rFonts w:asciiTheme="majorHAnsi" w:hAnsiTheme="majorHAnsi"/>
          <w:color w:val="2B7684" w:themeColor="text2"/>
          <w:kern w:val="28"/>
          <w:sz w:val="28"/>
          <w:szCs w:val="44"/>
          <w:lang w:val="en-US"/>
        </w:rPr>
      </w:pPr>
      <w:r w:rsidRPr="00524B4B">
        <w:rPr>
          <w:rFonts w:asciiTheme="majorHAnsi" w:hAnsiTheme="majorHAnsi"/>
          <w:color w:val="2B7684" w:themeColor="text2"/>
          <w:kern w:val="28"/>
          <w:sz w:val="28"/>
          <w:szCs w:val="44"/>
          <w:lang w:val="en-US"/>
        </w:rPr>
        <w:t>Narrative data</w:t>
      </w:r>
    </w:p>
    <w:p w14:paraId="1F1B6843" w14:textId="50032DED" w:rsidR="00524B4B" w:rsidRPr="00524B4B" w:rsidRDefault="00524B4B" w:rsidP="00DA3755">
      <w:pPr>
        <w:spacing w:before="200" w:line="240" w:lineRule="auto"/>
        <w:rPr>
          <w:rFonts w:cstheme="minorHAnsi"/>
          <w:color w:val="333333"/>
          <w:sz w:val="24"/>
          <w:szCs w:val="24"/>
          <w:lang w:val="en-GB"/>
        </w:rPr>
      </w:pPr>
      <w:r w:rsidRPr="00524B4B">
        <w:rPr>
          <w:rFonts w:cstheme="minorHAnsi"/>
          <w:color w:val="333333"/>
          <w:sz w:val="24"/>
          <w:szCs w:val="24"/>
          <w:lang w:val="en-GB"/>
        </w:rPr>
        <w:t>As a core design team, 37 face-to</w:t>
      </w:r>
      <w:r>
        <w:rPr>
          <w:rFonts w:cstheme="minorHAnsi"/>
          <w:color w:val="333333"/>
          <w:sz w:val="24"/>
          <w:szCs w:val="24"/>
          <w:lang w:val="en-GB"/>
        </w:rPr>
        <w:t xml:space="preserve"> </w:t>
      </w:r>
      <w:r w:rsidRPr="00524B4B">
        <w:rPr>
          <w:rFonts w:cstheme="minorHAnsi"/>
          <w:color w:val="333333"/>
          <w:sz w:val="24"/>
          <w:szCs w:val="24"/>
          <w:lang w:val="en-GB"/>
        </w:rPr>
        <w:t>face,</w:t>
      </w:r>
      <w:r>
        <w:rPr>
          <w:rFonts w:cstheme="minorHAnsi"/>
          <w:color w:val="333333"/>
          <w:sz w:val="24"/>
          <w:szCs w:val="24"/>
          <w:lang w:val="en-GB"/>
        </w:rPr>
        <w:t xml:space="preserve"> </w:t>
      </w:r>
      <w:r w:rsidRPr="00524B4B">
        <w:rPr>
          <w:rFonts w:cstheme="minorHAnsi"/>
          <w:color w:val="333333"/>
          <w:sz w:val="24"/>
          <w:szCs w:val="24"/>
          <w:lang w:val="en-GB"/>
        </w:rPr>
        <w:t>semi-structured interviews about</w:t>
      </w:r>
      <w:r w:rsidR="00DA3755">
        <w:rPr>
          <w:rFonts w:cstheme="minorHAnsi"/>
          <w:color w:val="333333"/>
          <w:sz w:val="24"/>
          <w:szCs w:val="24"/>
          <w:lang w:val="en-GB"/>
        </w:rPr>
        <w:t xml:space="preserve"> </w:t>
      </w:r>
      <w:r w:rsidRPr="00524B4B">
        <w:rPr>
          <w:rFonts w:cstheme="minorHAnsi"/>
          <w:color w:val="333333"/>
          <w:sz w:val="24"/>
          <w:szCs w:val="24"/>
          <w:lang w:val="en-GB"/>
        </w:rPr>
        <w:t>smoking with wāhine Māori were</w:t>
      </w:r>
      <w:r>
        <w:rPr>
          <w:rFonts w:cstheme="minorHAnsi"/>
          <w:color w:val="333333"/>
          <w:sz w:val="24"/>
          <w:szCs w:val="24"/>
          <w:lang w:val="en-GB"/>
        </w:rPr>
        <w:t xml:space="preserve"> </w:t>
      </w:r>
      <w:r w:rsidRPr="00524B4B">
        <w:rPr>
          <w:rFonts w:cstheme="minorHAnsi"/>
          <w:color w:val="333333"/>
          <w:sz w:val="24"/>
          <w:szCs w:val="24"/>
          <w:lang w:val="en-GB"/>
        </w:rPr>
        <w:t>undertaken at various locations across</w:t>
      </w:r>
      <w:r w:rsidR="00DA3755">
        <w:rPr>
          <w:rFonts w:cstheme="minorHAnsi"/>
          <w:color w:val="333333"/>
          <w:sz w:val="24"/>
          <w:szCs w:val="24"/>
          <w:lang w:val="en-GB"/>
        </w:rPr>
        <w:t xml:space="preserve"> </w:t>
      </w:r>
      <w:r w:rsidRPr="00524B4B">
        <w:rPr>
          <w:rFonts w:cstheme="minorHAnsi"/>
          <w:color w:val="333333"/>
          <w:sz w:val="24"/>
          <w:szCs w:val="24"/>
          <w:lang w:val="en-GB"/>
        </w:rPr>
        <w:t>the country. Some women brought a</w:t>
      </w:r>
      <w:r>
        <w:rPr>
          <w:rFonts w:cstheme="minorHAnsi"/>
          <w:color w:val="333333"/>
          <w:sz w:val="24"/>
          <w:szCs w:val="24"/>
          <w:lang w:val="en-GB"/>
        </w:rPr>
        <w:t xml:space="preserve"> </w:t>
      </w:r>
      <w:r w:rsidRPr="00524B4B">
        <w:rPr>
          <w:rFonts w:cstheme="minorHAnsi"/>
          <w:color w:val="333333"/>
          <w:sz w:val="24"/>
          <w:szCs w:val="24"/>
          <w:lang w:val="en-GB"/>
        </w:rPr>
        <w:t>friend along, so 50 were interviewed</w:t>
      </w:r>
      <w:r w:rsidR="00DA3755">
        <w:rPr>
          <w:rFonts w:cstheme="minorHAnsi"/>
          <w:color w:val="333333"/>
          <w:sz w:val="24"/>
          <w:szCs w:val="24"/>
          <w:lang w:val="en-GB"/>
        </w:rPr>
        <w:t xml:space="preserve"> </w:t>
      </w:r>
      <w:r w:rsidRPr="00524B4B">
        <w:rPr>
          <w:rFonts w:cstheme="minorHAnsi"/>
          <w:color w:val="333333"/>
          <w:sz w:val="24"/>
          <w:szCs w:val="24"/>
          <w:lang w:val="en-GB"/>
        </w:rPr>
        <w:t>in total. The Ministry team was paired</w:t>
      </w:r>
      <w:r>
        <w:rPr>
          <w:rFonts w:cstheme="minorHAnsi"/>
          <w:color w:val="333333"/>
          <w:sz w:val="24"/>
          <w:szCs w:val="24"/>
          <w:lang w:val="en-GB"/>
        </w:rPr>
        <w:t xml:space="preserve"> </w:t>
      </w:r>
      <w:r w:rsidRPr="00524B4B">
        <w:rPr>
          <w:rFonts w:cstheme="minorHAnsi"/>
          <w:color w:val="333333"/>
          <w:sz w:val="24"/>
          <w:szCs w:val="24"/>
          <w:lang w:val="en-GB"/>
        </w:rPr>
        <w:t>up with ThinkPlace researchers.</w:t>
      </w:r>
    </w:p>
    <w:p w14:paraId="312863B2" w14:textId="77777777" w:rsidR="00524B4B" w:rsidRDefault="00524B4B" w:rsidP="00524B4B">
      <w:pPr>
        <w:spacing w:before="200"/>
        <w:rPr>
          <w:rFonts w:cstheme="minorHAnsi"/>
          <w:color w:val="333333"/>
          <w:sz w:val="24"/>
          <w:szCs w:val="24"/>
          <w:lang w:val="en-GB"/>
        </w:rPr>
      </w:pPr>
    </w:p>
    <w:p w14:paraId="3DED5CC4" w14:textId="51F85ED1" w:rsidR="004C3A16" w:rsidRPr="00524B4B" w:rsidRDefault="00524B4B" w:rsidP="004C3A16">
      <w:pPr>
        <w:spacing w:before="200"/>
        <w:rPr>
          <w:rFonts w:cstheme="minorHAnsi"/>
          <w:b/>
          <w:bCs/>
          <w:color w:val="333333"/>
          <w:sz w:val="24"/>
          <w:szCs w:val="24"/>
          <w:lang w:val="en-GB"/>
        </w:rPr>
      </w:pPr>
      <w:r w:rsidRPr="00524B4B">
        <w:rPr>
          <w:rFonts w:cstheme="minorHAnsi"/>
          <w:b/>
          <w:bCs/>
          <w:color w:val="333333"/>
          <w:sz w:val="24"/>
          <w:szCs w:val="24"/>
          <w:lang w:val="en-GB"/>
        </w:rPr>
        <w:t>The following provider sites helped with recruitment:</w:t>
      </w:r>
    </w:p>
    <w:p w14:paraId="147F1E23" w14:textId="5D383165" w:rsidR="00524B4B" w:rsidRPr="00524B4B" w:rsidRDefault="00524B4B" w:rsidP="00524B4B">
      <w:pPr>
        <w:spacing w:before="200"/>
        <w:rPr>
          <w:rFonts w:cstheme="minorHAnsi"/>
          <w:color w:val="333333"/>
          <w:sz w:val="24"/>
          <w:szCs w:val="24"/>
          <w:lang w:val="en-GB"/>
        </w:rPr>
      </w:pPr>
      <w:proofErr w:type="spellStart"/>
      <w:r w:rsidRPr="00DA3755">
        <w:rPr>
          <w:rFonts w:cstheme="minorHAnsi"/>
          <w:b/>
          <w:bCs/>
          <w:color w:val="333333"/>
          <w:sz w:val="24"/>
          <w:szCs w:val="24"/>
          <w:lang w:val="en-GB"/>
        </w:rPr>
        <w:t>Ngāti</w:t>
      </w:r>
      <w:proofErr w:type="spellEnd"/>
      <w:r w:rsidRPr="00DA3755">
        <w:rPr>
          <w:rFonts w:cstheme="minorHAnsi"/>
          <w:b/>
          <w:bCs/>
          <w:color w:val="333333"/>
          <w:sz w:val="24"/>
          <w:szCs w:val="24"/>
          <w:lang w:val="en-GB"/>
        </w:rPr>
        <w:t xml:space="preserve"> Hine Hauora</w:t>
      </w:r>
      <w:r w:rsidR="00DA3755">
        <w:rPr>
          <w:rFonts w:cstheme="minorHAnsi"/>
          <w:color w:val="333333"/>
          <w:sz w:val="24"/>
          <w:szCs w:val="24"/>
          <w:lang w:val="en-GB"/>
        </w:rPr>
        <w:br/>
      </w:r>
      <w:proofErr w:type="spellStart"/>
      <w:r w:rsidRPr="00524B4B">
        <w:rPr>
          <w:rFonts w:cstheme="minorHAnsi"/>
          <w:color w:val="333333"/>
          <w:sz w:val="24"/>
          <w:szCs w:val="24"/>
          <w:lang w:val="en-GB"/>
        </w:rPr>
        <w:t>Kawakawa</w:t>
      </w:r>
      <w:proofErr w:type="spellEnd"/>
      <w:r w:rsidRPr="00524B4B">
        <w:rPr>
          <w:rFonts w:cstheme="minorHAnsi"/>
          <w:color w:val="333333"/>
          <w:sz w:val="24"/>
          <w:szCs w:val="24"/>
          <w:lang w:val="en-GB"/>
        </w:rPr>
        <w:t xml:space="preserve"> Northland</w:t>
      </w:r>
    </w:p>
    <w:p w14:paraId="6FFAA4A1" w14:textId="5C21087C" w:rsidR="00524B4B" w:rsidRPr="00524B4B" w:rsidRDefault="00524B4B" w:rsidP="00524B4B">
      <w:pPr>
        <w:spacing w:before="200"/>
        <w:rPr>
          <w:rFonts w:cstheme="minorHAnsi"/>
          <w:color w:val="333333"/>
          <w:sz w:val="24"/>
          <w:szCs w:val="24"/>
          <w:lang w:val="en-GB"/>
        </w:rPr>
      </w:pPr>
      <w:proofErr w:type="spellStart"/>
      <w:r w:rsidRPr="00DA3755">
        <w:rPr>
          <w:rFonts w:cstheme="minorHAnsi"/>
          <w:b/>
          <w:bCs/>
          <w:color w:val="333333"/>
          <w:sz w:val="24"/>
          <w:szCs w:val="24"/>
          <w:lang w:val="en-GB"/>
        </w:rPr>
        <w:t>Turuki</w:t>
      </w:r>
      <w:proofErr w:type="spellEnd"/>
      <w:r w:rsidRPr="00DA3755">
        <w:rPr>
          <w:rFonts w:cstheme="minorHAnsi"/>
          <w:b/>
          <w:bCs/>
          <w:color w:val="333333"/>
          <w:sz w:val="24"/>
          <w:szCs w:val="24"/>
          <w:lang w:val="en-GB"/>
        </w:rPr>
        <w:t xml:space="preserve"> Health</w:t>
      </w:r>
      <w:r w:rsidR="00DA3755">
        <w:rPr>
          <w:rFonts w:cstheme="minorHAnsi"/>
          <w:color w:val="333333"/>
          <w:sz w:val="24"/>
          <w:szCs w:val="24"/>
          <w:lang w:val="en-GB"/>
        </w:rPr>
        <w:br/>
      </w:r>
      <w:r w:rsidRPr="00524B4B">
        <w:rPr>
          <w:rFonts w:cstheme="minorHAnsi"/>
          <w:color w:val="333333"/>
          <w:sz w:val="24"/>
          <w:szCs w:val="24"/>
          <w:lang w:val="en-GB"/>
        </w:rPr>
        <w:t>Mangere Auckland</w:t>
      </w:r>
    </w:p>
    <w:p w14:paraId="4D7679B8" w14:textId="5365B5E0" w:rsidR="00524B4B" w:rsidRPr="00524B4B" w:rsidRDefault="00524B4B" w:rsidP="00524B4B">
      <w:pPr>
        <w:spacing w:before="200"/>
        <w:rPr>
          <w:rFonts w:cstheme="minorHAnsi"/>
          <w:color w:val="333333"/>
          <w:sz w:val="24"/>
          <w:szCs w:val="24"/>
          <w:lang w:val="en-GB"/>
        </w:rPr>
      </w:pPr>
      <w:r w:rsidRPr="00DA3755">
        <w:rPr>
          <w:rFonts w:cstheme="minorHAnsi"/>
          <w:b/>
          <w:bCs/>
          <w:color w:val="333333"/>
          <w:sz w:val="24"/>
          <w:szCs w:val="24"/>
          <w:lang w:val="en-GB"/>
        </w:rPr>
        <w:t>Wesley Community Services</w:t>
      </w:r>
      <w:r w:rsidR="00DA3755">
        <w:rPr>
          <w:rFonts w:cstheme="minorHAnsi"/>
          <w:color w:val="333333"/>
          <w:sz w:val="24"/>
          <w:szCs w:val="24"/>
          <w:lang w:val="en-GB"/>
        </w:rPr>
        <w:br/>
      </w:r>
      <w:r w:rsidRPr="00524B4B">
        <w:rPr>
          <w:rFonts w:cstheme="minorHAnsi"/>
          <w:color w:val="333333"/>
          <w:sz w:val="24"/>
          <w:szCs w:val="24"/>
          <w:lang w:val="en-GB"/>
        </w:rPr>
        <w:t>Porirua</w:t>
      </w:r>
    </w:p>
    <w:p w14:paraId="0A96F879" w14:textId="7A75957A" w:rsidR="00524B4B" w:rsidRPr="00524B4B" w:rsidRDefault="00524B4B" w:rsidP="00524B4B">
      <w:pPr>
        <w:spacing w:before="200"/>
        <w:rPr>
          <w:rFonts w:cstheme="minorHAnsi"/>
          <w:color w:val="333333"/>
          <w:sz w:val="24"/>
          <w:szCs w:val="24"/>
          <w:lang w:val="en-GB"/>
        </w:rPr>
      </w:pPr>
      <w:r w:rsidRPr="00DA3755">
        <w:rPr>
          <w:rFonts w:cstheme="minorHAnsi"/>
          <w:b/>
          <w:bCs/>
          <w:color w:val="333333"/>
          <w:sz w:val="24"/>
          <w:szCs w:val="24"/>
          <w:lang w:val="en-GB"/>
        </w:rPr>
        <w:t>Kokiri Marae</w:t>
      </w:r>
      <w:r w:rsidR="00DA3755">
        <w:rPr>
          <w:rFonts w:cstheme="minorHAnsi"/>
          <w:color w:val="333333"/>
          <w:sz w:val="24"/>
          <w:szCs w:val="24"/>
          <w:lang w:val="en-GB"/>
        </w:rPr>
        <w:br/>
      </w:r>
      <w:r w:rsidRPr="00524B4B">
        <w:rPr>
          <w:rFonts w:cstheme="minorHAnsi"/>
          <w:color w:val="333333"/>
          <w:sz w:val="24"/>
          <w:szCs w:val="24"/>
          <w:lang w:val="en-GB"/>
        </w:rPr>
        <w:t>Lower Hutt</w:t>
      </w:r>
    </w:p>
    <w:p w14:paraId="664FC33B" w14:textId="52A2FCE5" w:rsidR="00524B4B" w:rsidRDefault="00524B4B" w:rsidP="00524B4B">
      <w:pPr>
        <w:spacing w:before="200"/>
        <w:rPr>
          <w:rFonts w:cstheme="minorHAnsi"/>
          <w:color w:val="333333"/>
          <w:sz w:val="24"/>
          <w:szCs w:val="24"/>
          <w:lang w:val="en-GB"/>
        </w:rPr>
      </w:pPr>
      <w:r w:rsidRPr="00DA3755">
        <w:rPr>
          <w:rFonts w:cstheme="minorHAnsi"/>
          <w:b/>
          <w:bCs/>
          <w:color w:val="333333"/>
          <w:sz w:val="24"/>
          <w:szCs w:val="24"/>
          <w:lang w:val="en-GB"/>
        </w:rPr>
        <w:t>Māori Women’s Refuge</w:t>
      </w:r>
      <w:r w:rsidR="00DA3755">
        <w:rPr>
          <w:rFonts w:cstheme="minorHAnsi"/>
          <w:color w:val="333333"/>
          <w:sz w:val="24"/>
          <w:szCs w:val="24"/>
          <w:lang w:val="en-GB"/>
        </w:rPr>
        <w:br/>
      </w:r>
      <w:r w:rsidRPr="00524B4B">
        <w:rPr>
          <w:rFonts w:cstheme="minorHAnsi"/>
          <w:color w:val="333333"/>
          <w:sz w:val="24"/>
          <w:szCs w:val="24"/>
          <w:lang w:val="en-GB"/>
        </w:rPr>
        <w:t>Wellington City</w:t>
      </w:r>
    </w:p>
    <w:p w14:paraId="63C67E32" w14:textId="77777777" w:rsidR="00524B4B" w:rsidRDefault="00524B4B" w:rsidP="00524B4B">
      <w:pPr>
        <w:spacing w:before="200"/>
        <w:rPr>
          <w:rFonts w:cstheme="minorHAnsi"/>
          <w:color w:val="333333"/>
          <w:sz w:val="24"/>
          <w:szCs w:val="24"/>
          <w:lang w:val="en-GB"/>
        </w:rPr>
      </w:pPr>
    </w:p>
    <w:p w14:paraId="2A60AC0C" w14:textId="77777777" w:rsidR="007A570A" w:rsidRDefault="00524B4B" w:rsidP="00524B4B">
      <w:pPr>
        <w:spacing w:before="200"/>
        <w:rPr>
          <w:rFonts w:cstheme="minorHAnsi"/>
          <w:color w:val="333333"/>
          <w:sz w:val="24"/>
          <w:szCs w:val="24"/>
          <w:lang w:val="en-GB"/>
        </w:rPr>
      </w:pPr>
      <w:r w:rsidRPr="00524B4B">
        <w:rPr>
          <w:rFonts w:cstheme="minorHAnsi"/>
          <w:color w:val="333333"/>
          <w:sz w:val="24"/>
          <w:szCs w:val="24"/>
          <w:lang w:val="en-GB"/>
        </w:rPr>
        <w:t>At all times, ethical and cultural</w:t>
      </w:r>
      <w:r>
        <w:rPr>
          <w:rFonts w:cstheme="minorHAnsi"/>
          <w:color w:val="333333"/>
          <w:sz w:val="24"/>
          <w:szCs w:val="24"/>
          <w:lang w:val="en-GB"/>
        </w:rPr>
        <w:t xml:space="preserve"> </w:t>
      </w:r>
      <w:r w:rsidRPr="00524B4B">
        <w:rPr>
          <w:rFonts w:cstheme="minorHAnsi"/>
          <w:color w:val="333333"/>
          <w:sz w:val="24"/>
          <w:szCs w:val="24"/>
          <w:lang w:val="en-GB"/>
        </w:rPr>
        <w:t>guidelines were adhered to. These</w:t>
      </w:r>
      <w:r>
        <w:rPr>
          <w:rFonts w:cstheme="minorHAnsi"/>
          <w:color w:val="333333"/>
          <w:sz w:val="24"/>
          <w:szCs w:val="24"/>
          <w:lang w:val="en-GB"/>
        </w:rPr>
        <w:t xml:space="preserve"> </w:t>
      </w:r>
      <w:r w:rsidRPr="00524B4B">
        <w:rPr>
          <w:rFonts w:cstheme="minorHAnsi"/>
          <w:color w:val="333333"/>
          <w:sz w:val="24"/>
          <w:szCs w:val="24"/>
          <w:lang w:val="en-GB"/>
        </w:rPr>
        <w:t>included gaining consent, offering</w:t>
      </w:r>
      <w:r>
        <w:rPr>
          <w:rFonts w:cstheme="minorHAnsi"/>
          <w:color w:val="333333"/>
          <w:sz w:val="24"/>
          <w:szCs w:val="24"/>
          <w:lang w:val="en-GB"/>
        </w:rPr>
        <w:t xml:space="preserve"> </w:t>
      </w:r>
      <w:proofErr w:type="spellStart"/>
      <w:r w:rsidRPr="00524B4B">
        <w:rPr>
          <w:rFonts w:cstheme="minorHAnsi"/>
          <w:color w:val="333333"/>
          <w:sz w:val="24"/>
          <w:szCs w:val="24"/>
          <w:lang w:val="en-GB"/>
        </w:rPr>
        <w:t>koha</w:t>
      </w:r>
      <w:proofErr w:type="spellEnd"/>
      <w:r w:rsidRPr="00524B4B">
        <w:rPr>
          <w:rFonts w:cstheme="minorHAnsi"/>
          <w:color w:val="333333"/>
          <w:sz w:val="24"/>
          <w:szCs w:val="24"/>
          <w:lang w:val="en-GB"/>
        </w:rPr>
        <w:t>, inviting the young women to</w:t>
      </w:r>
      <w:r>
        <w:rPr>
          <w:rFonts w:cstheme="minorHAnsi"/>
          <w:color w:val="333333"/>
          <w:sz w:val="24"/>
          <w:szCs w:val="24"/>
          <w:lang w:val="en-GB"/>
        </w:rPr>
        <w:t xml:space="preserve"> </w:t>
      </w:r>
      <w:r w:rsidRPr="00524B4B">
        <w:rPr>
          <w:rFonts w:cstheme="minorHAnsi"/>
          <w:color w:val="333333"/>
          <w:sz w:val="24"/>
          <w:szCs w:val="24"/>
          <w:lang w:val="en-GB"/>
        </w:rPr>
        <w:t>bring a buddy or support person with</w:t>
      </w:r>
      <w:r>
        <w:rPr>
          <w:rFonts w:cstheme="minorHAnsi"/>
          <w:color w:val="333333"/>
          <w:sz w:val="24"/>
          <w:szCs w:val="24"/>
          <w:lang w:val="en-GB"/>
        </w:rPr>
        <w:t xml:space="preserve"> </w:t>
      </w:r>
      <w:r w:rsidRPr="00524B4B">
        <w:rPr>
          <w:rFonts w:cstheme="minorHAnsi"/>
          <w:color w:val="333333"/>
          <w:sz w:val="24"/>
          <w:szCs w:val="24"/>
          <w:lang w:val="en-GB"/>
        </w:rPr>
        <w:t>them to interviews, bringing kai and</w:t>
      </w:r>
      <w:r>
        <w:rPr>
          <w:rFonts w:cstheme="minorHAnsi"/>
          <w:color w:val="333333"/>
          <w:sz w:val="24"/>
          <w:szCs w:val="24"/>
          <w:lang w:val="en-GB"/>
        </w:rPr>
        <w:t xml:space="preserve"> </w:t>
      </w:r>
      <w:r w:rsidRPr="00524B4B">
        <w:rPr>
          <w:rFonts w:cstheme="minorHAnsi"/>
          <w:color w:val="333333"/>
          <w:sz w:val="24"/>
          <w:szCs w:val="24"/>
          <w:lang w:val="en-GB"/>
        </w:rPr>
        <w:t>interviewing in places the women</w:t>
      </w:r>
      <w:r>
        <w:rPr>
          <w:rFonts w:cstheme="minorHAnsi"/>
          <w:color w:val="333333"/>
          <w:sz w:val="24"/>
          <w:szCs w:val="24"/>
          <w:lang w:val="en-GB"/>
        </w:rPr>
        <w:t xml:space="preserve"> </w:t>
      </w:r>
      <w:r w:rsidRPr="00524B4B">
        <w:rPr>
          <w:rFonts w:cstheme="minorHAnsi"/>
          <w:color w:val="333333"/>
          <w:sz w:val="24"/>
          <w:szCs w:val="24"/>
          <w:lang w:val="en-GB"/>
        </w:rPr>
        <w:t>chose (usually the provider sites</w:t>
      </w:r>
      <w:r>
        <w:rPr>
          <w:rFonts w:cstheme="minorHAnsi"/>
          <w:color w:val="333333"/>
          <w:sz w:val="24"/>
          <w:szCs w:val="24"/>
          <w:lang w:val="en-GB"/>
        </w:rPr>
        <w:t xml:space="preserve"> </w:t>
      </w:r>
      <w:r w:rsidRPr="00524B4B">
        <w:rPr>
          <w:rFonts w:cstheme="minorHAnsi"/>
          <w:color w:val="333333"/>
          <w:sz w:val="24"/>
          <w:szCs w:val="24"/>
          <w:lang w:val="en-GB"/>
        </w:rPr>
        <w:t>above or in the women’s homes).</w:t>
      </w:r>
      <w:r>
        <w:rPr>
          <w:rFonts w:cstheme="minorHAnsi"/>
          <w:color w:val="333333"/>
          <w:sz w:val="24"/>
          <w:szCs w:val="24"/>
          <w:lang w:val="en-GB"/>
        </w:rPr>
        <w:t xml:space="preserve"> </w:t>
      </w:r>
      <w:r w:rsidRPr="00524B4B">
        <w:rPr>
          <w:rFonts w:cstheme="minorHAnsi"/>
          <w:color w:val="333333"/>
          <w:sz w:val="24"/>
          <w:szCs w:val="24"/>
          <w:lang w:val="en-GB"/>
        </w:rPr>
        <w:t>Once the interviews were completed,</w:t>
      </w:r>
      <w:r>
        <w:rPr>
          <w:rFonts w:cstheme="minorHAnsi"/>
          <w:color w:val="333333"/>
          <w:sz w:val="24"/>
          <w:szCs w:val="24"/>
          <w:lang w:val="en-GB"/>
        </w:rPr>
        <w:t xml:space="preserve"> </w:t>
      </w:r>
      <w:r w:rsidRPr="00524B4B">
        <w:rPr>
          <w:rFonts w:cstheme="minorHAnsi"/>
          <w:color w:val="333333"/>
          <w:sz w:val="24"/>
          <w:szCs w:val="24"/>
          <w:lang w:val="en-GB"/>
        </w:rPr>
        <w:t>two full days were spent guided by</w:t>
      </w:r>
      <w:r>
        <w:rPr>
          <w:rFonts w:cstheme="minorHAnsi"/>
          <w:color w:val="333333"/>
          <w:sz w:val="24"/>
          <w:szCs w:val="24"/>
          <w:lang w:val="en-GB"/>
        </w:rPr>
        <w:t xml:space="preserve"> </w:t>
      </w:r>
      <w:r w:rsidRPr="00524B4B">
        <w:rPr>
          <w:rFonts w:cstheme="minorHAnsi"/>
          <w:color w:val="333333"/>
          <w:sz w:val="24"/>
          <w:szCs w:val="24"/>
          <w:lang w:val="en-GB"/>
        </w:rPr>
        <w:t>ThinkPlace to mine the interview</w:t>
      </w:r>
      <w:r>
        <w:rPr>
          <w:rFonts w:cstheme="minorHAnsi"/>
          <w:color w:val="333333"/>
          <w:sz w:val="24"/>
          <w:szCs w:val="24"/>
          <w:lang w:val="en-GB"/>
        </w:rPr>
        <w:t xml:space="preserve"> </w:t>
      </w:r>
      <w:r w:rsidRPr="00524B4B">
        <w:rPr>
          <w:rFonts w:cstheme="minorHAnsi"/>
          <w:color w:val="333333"/>
          <w:sz w:val="24"/>
          <w:szCs w:val="24"/>
          <w:lang w:val="en-GB"/>
        </w:rPr>
        <w:t>transcripts for themes using a range</w:t>
      </w:r>
      <w:r>
        <w:rPr>
          <w:rFonts w:cstheme="minorHAnsi"/>
          <w:color w:val="333333"/>
          <w:sz w:val="24"/>
          <w:szCs w:val="24"/>
          <w:lang w:val="en-GB"/>
        </w:rPr>
        <w:t xml:space="preserve"> </w:t>
      </w:r>
      <w:r w:rsidRPr="00524B4B">
        <w:rPr>
          <w:rFonts w:cstheme="minorHAnsi"/>
          <w:color w:val="333333"/>
          <w:sz w:val="24"/>
          <w:szCs w:val="24"/>
          <w:lang w:val="en-GB"/>
        </w:rPr>
        <w:t>of design methodologies. The design</w:t>
      </w:r>
      <w:r>
        <w:rPr>
          <w:rFonts w:cstheme="minorHAnsi"/>
          <w:color w:val="333333"/>
          <w:sz w:val="24"/>
          <w:szCs w:val="24"/>
          <w:lang w:val="en-GB"/>
        </w:rPr>
        <w:t xml:space="preserve"> </w:t>
      </w:r>
      <w:r w:rsidRPr="00524B4B">
        <w:rPr>
          <w:rFonts w:cstheme="minorHAnsi"/>
          <w:color w:val="333333"/>
          <w:sz w:val="24"/>
          <w:szCs w:val="24"/>
          <w:lang w:val="en-GB"/>
        </w:rPr>
        <w:t>team synthesised the themes and</w:t>
      </w:r>
      <w:r>
        <w:rPr>
          <w:rFonts w:cstheme="minorHAnsi"/>
          <w:color w:val="333333"/>
          <w:sz w:val="24"/>
          <w:szCs w:val="24"/>
          <w:lang w:val="en-GB"/>
        </w:rPr>
        <w:t xml:space="preserve"> </w:t>
      </w:r>
      <w:r w:rsidRPr="00524B4B">
        <w:rPr>
          <w:rFonts w:cstheme="minorHAnsi"/>
          <w:color w:val="333333"/>
          <w:sz w:val="24"/>
          <w:szCs w:val="24"/>
          <w:lang w:val="en-GB"/>
        </w:rPr>
        <w:t>made the leap to meaningful insights.</w:t>
      </w:r>
    </w:p>
    <w:p w14:paraId="1394DFB9" w14:textId="77777777" w:rsidR="007A570A" w:rsidRDefault="007A570A" w:rsidP="00524B4B">
      <w:pPr>
        <w:spacing w:before="200"/>
        <w:rPr>
          <w:rFonts w:cstheme="minorHAnsi"/>
          <w:color w:val="333333"/>
          <w:sz w:val="24"/>
          <w:szCs w:val="24"/>
          <w:lang w:val="en-GB"/>
        </w:rPr>
      </w:pPr>
    </w:p>
    <w:p w14:paraId="3434EF7C" w14:textId="77777777" w:rsidR="00DA3755" w:rsidRDefault="00DA3755" w:rsidP="00524B4B">
      <w:pPr>
        <w:spacing w:before="200"/>
        <w:rPr>
          <w:rFonts w:asciiTheme="majorHAnsi" w:hAnsiTheme="majorHAnsi"/>
          <w:color w:val="2B7684" w:themeColor="text2"/>
          <w:kern w:val="28"/>
          <w:sz w:val="28"/>
          <w:szCs w:val="44"/>
          <w:lang w:val="en-US"/>
        </w:rPr>
      </w:pPr>
    </w:p>
    <w:p w14:paraId="42A834CD" w14:textId="51CCADD0" w:rsidR="007A570A" w:rsidRDefault="007A570A" w:rsidP="00524B4B">
      <w:pPr>
        <w:spacing w:before="200"/>
        <w:rPr>
          <w:rFonts w:asciiTheme="majorHAnsi" w:hAnsiTheme="majorHAnsi"/>
          <w:color w:val="2B7684" w:themeColor="text2"/>
          <w:kern w:val="28"/>
          <w:sz w:val="28"/>
          <w:szCs w:val="44"/>
          <w:lang w:val="en-US"/>
        </w:rPr>
      </w:pPr>
      <w:r w:rsidRPr="007A570A">
        <w:rPr>
          <w:rFonts w:asciiTheme="majorHAnsi" w:hAnsiTheme="majorHAnsi"/>
          <w:color w:val="2B7684" w:themeColor="text2"/>
          <w:kern w:val="28"/>
          <w:sz w:val="28"/>
          <w:szCs w:val="44"/>
          <w:lang w:val="en-US"/>
        </w:rPr>
        <w:lastRenderedPageBreak/>
        <w:t>Project insights</w:t>
      </w:r>
    </w:p>
    <w:p w14:paraId="4349DE82" w14:textId="77777777" w:rsidR="007A570A" w:rsidRDefault="007A570A" w:rsidP="00524B4B">
      <w:pPr>
        <w:spacing w:before="200"/>
        <w:rPr>
          <w:rFonts w:asciiTheme="majorHAnsi" w:hAnsiTheme="majorHAnsi"/>
          <w:color w:val="2B7684" w:themeColor="text2"/>
          <w:kern w:val="28"/>
          <w:sz w:val="28"/>
          <w:szCs w:val="44"/>
          <w:lang w:val="en-US"/>
        </w:rPr>
      </w:pPr>
    </w:p>
    <w:p w14:paraId="549CB11F" w14:textId="77777777" w:rsidR="007A570A" w:rsidRDefault="007A570A" w:rsidP="007A570A">
      <w:pPr>
        <w:spacing w:before="200"/>
        <w:rPr>
          <w:rFonts w:cstheme="minorHAnsi"/>
          <w:color w:val="333333"/>
          <w:sz w:val="24"/>
          <w:szCs w:val="24"/>
          <w:lang w:val="en-GB"/>
        </w:rPr>
      </w:pPr>
      <w:r w:rsidRPr="007A570A">
        <w:rPr>
          <w:rFonts w:cstheme="minorHAnsi"/>
          <w:color w:val="333333"/>
          <w:sz w:val="24"/>
          <w:szCs w:val="24"/>
          <w:lang w:val="en-GB"/>
        </w:rPr>
        <w:t>The core design team distilled themes</w:t>
      </w:r>
      <w:r>
        <w:rPr>
          <w:rFonts w:cstheme="minorHAnsi"/>
          <w:color w:val="333333"/>
          <w:sz w:val="24"/>
          <w:szCs w:val="24"/>
          <w:lang w:val="en-GB"/>
        </w:rPr>
        <w:t xml:space="preserve"> </w:t>
      </w:r>
      <w:r w:rsidRPr="007A570A">
        <w:rPr>
          <w:rFonts w:cstheme="minorHAnsi"/>
          <w:color w:val="333333"/>
          <w:sz w:val="24"/>
          <w:szCs w:val="24"/>
          <w:lang w:val="en-GB"/>
        </w:rPr>
        <w:t>from the interview into six key insights.</w:t>
      </w:r>
      <w:r>
        <w:rPr>
          <w:rFonts w:cstheme="minorHAnsi"/>
          <w:color w:val="333333"/>
          <w:sz w:val="24"/>
          <w:szCs w:val="24"/>
          <w:lang w:val="en-GB"/>
        </w:rPr>
        <w:t xml:space="preserve"> </w:t>
      </w:r>
      <w:r w:rsidRPr="007A570A">
        <w:rPr>
          <w:rFonts w:cstheme="minorHAnsi"/>
          <w:color w:val="333333"/>
          <w:sz w:val="24"/>
          <w:szCs w:val="24"/>
          <w:lang w:val="en-GB"/>
        </w:rPr>
        <w:t>The insights read like personal</w:t>
      </w:r>
      <w:r>
        <w:rPr>
          <w:rFonts w:cstheme="minorHAnsi"/>
          <w:color w:val="333333"/>
          <w:sz w:val="24"/>
          <w:szCs w:val="24"/>
          <w:lang w:val="en-GB"/>
        </w:rPr>
        <w:t xml:space="preserve"> </w:t>
      </w:r>
      <w:r w:rsidRPr="007A570A">
        <w:rPr>
          <w:rFonts w:cstheme="minorHAnsi"/>
          <w:color w:val="333333"/>
          <w:sz w:val="24"/>
          <w:szCs w:val="24"/>
          <w:lang w:val="en-GB"/>
        </w:rPr>
        <w:t>revelations and are generally</w:t>
      </w:r>
      <w:r>
        <w:rPr>
          <w:rFonts w:cstheme="minorHAnsi"/>
          <w:color w:val="333333"/>
          <w:sz w:val="24"/>
          <w:szCs w:val="24"/>
          <w:lang w:val="en-GB"/>
        </w:rPr>
        <w:t xml:space="preserve"> </w:t>
      </w:r>
      <w:r w:rsidRPr="007A570A">
        <w:rPr>
          <w:rFonts w:cstheme="minorHAnsi"/>
          <w:color w:val="333333"/>
          <w:sz w:val="24"/>
          <w:szCs w:val="24"/>
          <w:lang w:val="en-GB"/>
        </w:rPr>
        <w:t>written in the first person. This style</w:t>
      </w:r>
      <w:r>
        <w:rPr>
          <w:rFonts w:cstheme="minorHAnsi"/>
          <w:color w:val="333333"/>
          <w:sz w:val="24"/>
          <w:szCs w:val="24"/>
          <w:lang w:val="en-GB"/>
        </w:rPr>
        <w:t xml:space="preserve"> </w:t>
      </w:r>
      <w:r w:rsidRPr="007A570A">
        <w:rPr>
          <w:rFonts w:cstheme="minorHAnsi"/>
          <w:color w:val="333333"/>
          <w:sz w:val="24"/>
          <w:szCs w:val="24"/>
          <w:lang w:val="en-GB"/>
        </w:rPr>
        <w:t>demonstrates the strength of the</w:t>
      </w:r>
      <w:r>
        <w:rPr>
          <w:rFonts w:cstheme="minorHAnsi"/>
          <w:color w:val="333333"/>
          <w:sz w:val="24"/>
          <w:szCs w:val="24"/>
          <w:lang w:val="en-GB"/>
        </w:rPr>
        <w:t xml:space="preserve"> </w:t>
      </w:r>
      <w:r w:rsidRPr="007A570A">
        <w:rPr>
          <w:rFonts w:cstheme="minorHAnsi"/>
          <w:color w:val="333333"/>
          <w:sz w:val="24"/>
          <w:szCs w:val="24"/>
          <w:lang w:val="en-GB"/>
        </w:rPr>
        <w:t>Ministry’s learning from the interviews.</w:t>
      </w:r>
    </w:p>
    <w:p w14:paraId="360272BB" w14:textId="72B667DE" w:rsidR="007A570A" w:rsidRPr="007A570A" w:rsidRDefault="007A570A" w:rsidP="007A570A">
      <w:pPr>
        <w:spacing w:before="200"/>
        <w:rPr>
          <w:rFonts w:asciiTheme="majorHAnsi" w:hAnsiTheme="majorHAnsi"/>
          <w:color w:val="2B7684" w:themeColor="text2"/>
          <w:kern w:val="28"/>
          <w:sz w:val="28"/>
          <w:szCs w:val="44"/>
          <w:lang w:val="en-US"/>
        </w:rPr>
      </w:pPr>
      <w:r w:rsidRPr="007A570A">
        <w:rPr>
          <w:rFonts w:asciiTheme="majorHAnsi" w:hAnsiTheme="majorHAnsi"/>
          <w:color w:val="2B7684" w:themeColor="text2"/>
          <w:kern w:val="28"/>
          <w:sz w:val="28"/>
          <w:szCs w:val="44"/>
          <w:lang w:val="en-US"/>
        </w:rPr>
        <w:t>1)</w:t>
      </w:r>
      <w:r>
        <w:rPr>
          <w:rFonts w:asciiTheme="majorHAnsi" w:hAnsiTheme="majorHAnsi"/>
          <w:color w:val="2B7684" w:themeColor="text2"/>
          <w:kern w:val="28"/>
          <w:sz w:val="28"/>
          <w:szCs w:val="44"/>
          <w:lang w:val="en-US"/>
        </w:rPr>
        <w:t xml:space="preserve"> </w:t>
      </w:r>
      <w:r w:rsidRPr="007A570A">
        <w:rPr>
          <w:rFonts w:asciiTheme="majorHAnsi" w:hAnsiTheme="majorHAnsi"/>
          <w:color w:val="2B7684" w:themeColor="text2"/>
          <w:kern w:val="28"/>
          <w:sz w:val="28"/>
          <w:szCs w:val="44"/>
          <w:lang w:val="en-US"/>
        </w:rPr>
        <w:t>The environment where young Māori women live, learn, socialise, work and belong is also the environment in which they learn to smoke, continue to smoke and try to quit smoking</w:t>
      </w:r>
    </w:p>
    <w:p w14:paraId="5C2F41D7" w14:textId="77777777" w:rsidR="007A570A" w:rsidRPr="007A570A" w:rsidRDefault="007A570A" w:rsidP="007A570A">
      <w:pPr>
        <w:rPr>
          <w:lang w:val="en-US"/>
        </w:rPr>
      </w:pPr>
    </w:p>
    <w:p w14:paraId="32C5058C" w14:textId="0973A862" w:rsidR="007A570A" w:rsidRDefault="007A570A" w:rsidP="007A570A">
      <w:pPr>
        <w:spacing w:before="200"/>
        <w:rPr>
          <w:rFonts w:asciiTheme="majorHAnsi" w:hAnsiTheme="majorHAnsi"/>
          <w:color w:val="2B7684" w:themeColor="text2"/>
          <w:kern w:val="28"/>
          <w:sz w:val="28"/>
          <w:szCs w:val="44"/>
          <w:lang w:val="en-US"/>
        </w:rPr>
      </w:pPr>
      <w:r>
        <w:rPr>
          <w:rFonts w:asciiTheme="majorHAnsi" w:hAnsiTheme="majorHAnsi"/>
          <w:color w:val="2B7684" w:themeColor="text2"/>
          <w:kern w:val="28"/>
          <w:sz w:val="28"/>
          <w:szCs w:val="44"/>
          <w:lang w:val="en-US"/>
        </w:rPr>
        <w:t>2</w:t>
      </w:r>
      <w:r w:rsidRPr="007A570A">
        <w:rPr>
          <w:rFonts w:asciiTheme="majorHAnsi" w:hAnsiTheme="majorHAnsi"/>
          <w:color w:val="2B7684" w:themeColor="text2"/>
          <w:kern w:val="28"/>
          <w:sz w:val="28"/>
          <w:szCs w:val="44"/>
          <w:lang w:val="en-US"/>
        </w:rPr>
        <w:t>) We learnt the women who</w:t>
      </w:r>
      <w:r>
        <w:rPr>
          <w:rFonts w:asciiTheme="majorHAnsi" w:hAnsiTheme="majorHAnsi"/>
          <w:color w:val="2B7684" w:themeColor="text2"/>
          <w:kern w:val="28"/>
          <w:sz w:val="28"/>
          <w:szCs w:val="44"/>
          <w:lang w:val="en-US"/>
        </w:rPr>
        <w:t xml:space="preserve"> </w:t>
      </w:r>
      <w:r w:rsidRPr="007A570A">
        <w:rPr>
          <w:rFonts w:asciiTheme="majorHAnsi" w:hAnsiTheme="majorHAnsi"/>
          <w:color w:val="2B7684" w:themeColor="text2"/>
          <w:kern w:val="28"/>
          <w:sz w:val="28"/>
          <w:szCs w:val="44"/>
          <w:lang w:val="en-US"/>
        </w:rPr>
        <w:t>smoke were aware of the</w:t>
      </w:r>
      <w:r>
        <w:rPr>
          <w:rFonts w:asciiTheme="majorHAnsi" w:hAnsiTheme="majorHAnsi"/>
          <w:color w:val="2B7684" w:themeColor="text2"/>
          <w:kern w:val="28"/>
          <w:sz w:val="28"/>
          <w:szCs w:val="44"/>
          <w:lang w:val="en-US"/>
        </w:rPr>
        <w:t xml:space="preserve"> </w:t>
      </w:r>
      <w:r w:rsidRPr="007A570A">
        <w:rPr>
          <w:rFonts w:asciiTheme="majorHAnsi" w:hAnsiTheme="majorHAnsi"/>
          <w:color w:val="2B7684" w:themeColor="text2"/>
          <w:kern w:val="28"/>
          <w:sz w:val="28"/>
          <w:szCs w:val="44"/>
          <w:lang w:val="en-US"/>
        </w:rPr>
        <w:t>personal and social costs</w:t>
      </w:r>
      <w:r>
        <w:rPr>
          <w:rFonts w:asciiTheme="majorHAnsi" w:hAnsiTheme="majorHAnsi"/>
          <w:color w:val="2B7684" w:themeColor="text2"/>
          <w:kern w:val="28"/>
          <w:sz w:val="28"/>
          <w:szCs w:val="44"/>
          <w:lang w:val="en-US"/>
        </w:rPr>
        <w:t xml:space="preserve"> </w:t>
      </w:r>
      <w:r w:rsidRPr="007A570A">
        <w:rPr>
          <w:rFonts w:asciiTheme="majorHAnsi" w:hAnsiTheme="majorHAnsi"/>
          <w:color w:val="2B7684" w:themeColor="text2"/>
          <w:kern w:val="28"/>
          <w:sz w:val="28"/>
          <w:szCs w:val="44"/>
          <w:lang w:val="en-US"/>
        </w:rPr>
        <w:t>of smoking. Some were</w:t>
      </w:r>
      <w:r>
        <w:rPr>
          <w:rFonts w:asciiTheme="majorHAnsi" w:hAnsiTheme="majorHAnsi"/>
          <w:color w:val="2B7684" w:themeColor="text2"/>
          <w:kern w:val="28"/>
          <w:sz w:val="28"/>
          <w:szCs w:val="44"/>
          <w:lang w:val="en-US"/>
        </w:rPr>
        <w:t xml:space="preserve"> </w:t>
      </w:r>
      <w:r w:rsidRPr="007A570A">
        <w:rPr>
          <w:rFonts w:asciiTheme="majorHAnsi" w:hAnsiTheme="majorHAnsi"/>
          <w:color w:val="2B7684" w:themeColor="text2"/>
          <w:kern w:val="28"/>
          <w:sz w:val="28"/>
          <w:szCs w:val="44"/>
          <w:lang w:val="en-US"/>
        </w:rPr>
        <w:t>conflicted about this and</w:t>
      </w:r>
      <w:r>
        <w:rPr>
          <w:rFonts w:asciiTheme="majorHAnsi" w:hAnsiTheme="majorHAnsi"/>
          <w:color w:val="2B7684" w:themeColor="text2"/>
          <w:kern w:val="28"/>
          <w:sz w:val="28"/>
          <w:szCs w:val="44"/>
          <w:lang w:val="en-US"/>
        </w:rPr>
        <w:t xml:space="preserve"> </w:t>
      </w:r>
      <w:r w:rsidRPr="007A570A">
        <w:rPr>
          <w:rFonts w:asciiTheme="majorHAnsi" w:hAnsiTheme="majorHAnsi"/>
          <w:color w:val="2B7684" w:themeColor="text2"/>
          <w:kern w:val="28"/>
          <w:sz w:val="28"/>
          <w:szCs w:val="44"/>
          <w:lang w:val="en-US"/>
        </w:rPr>
        <w:t>may not be ready or able</w:t>
      </w:r>
      <w:r>
        <w:rPr>
          <w:rFonts w:asciiTheme="majorHAnsi" w:hAnsiTheme="majorHAnsi"/>
          <w:color w:val="2B7684" w:themeColor="text2"/>
          <w:kern w:val="28"/>
          <w:sz w:val="28"/>
          <w:szCs w:val="44"/>
          <w:lang w:val="en-US"/>
        </w:rPr>
        <w:t xml:space="preserve"> </w:t>
      </w:r>
      <w:r w:rsidRPr="007A570A">
        <w:rPr>
          <w:rFonts w:asciiTheme="majorHAnsi" w:hAnsiTheme="majorHAnsi"/>
          <w:color w:val="2B7684" w:themeColor="text2"/>
          <w:kern w:val="28"/>
          <w:sz w:val="28"/>
          <w:szCs w:val="44"/>
          <w:lang w:val="en-US"/>
        </w:rPr>
        <w:t>to give up.</w:t>
      </w:r>
    </w:p>
    <w:p w14:paraId="350F6828" w14:textId="77777777" w:rsidR="007A570A" w:rsidRDefault="007A570A" w:rsidP="007A570A">
      <w:pPr>
        <w:spacing w:before="200"/>
        <w:rPr>
          <w:rFonts w:asciiTheme="majorHAnsi" w:hAnsiTheme="majorHAnsi"/>
          <w:color w:val="2B7684" w:themeColor="text2"/>
          <w:kern w:val="28"/>
          <w:sz w:val="28"/>
          <w:szCs w:val="44"/>
          <w:lang w:val="en-US"/>
        </w:rPr>
      </w:pPr>
    </w:p>
    <w:p w14:paraId="53E6C23D" w14:textId="199CBF42" w:rsidR="007A570A" w:rsidRPr="007A570A" w:rsidRDefault="007A570A" w:rsidP="007A570A">
      <w:pPr>
        <w:spacing w:line="240" w:lineRule="auto"/>
        <w:rPr>
          <w:rFonts w:asciiTheme="majorHAnsi" w:hAnsiTheme="majorHAnsi"/>
          <w:color w:val="2B7684" w:themeColor="text2"/>
          <w:kern w:val="28"/>
          <w:sz w:val="28"/>
          <w:szCs w:val="44"/>
          <w:lang w:val="en-US"/>
        </w:rPr>
      </w:pPr>
      <w:r>
        <w:rPr>
          <w:rFonts w:asciiTheme="majorHAnsi" w:hAnsiTheme="majorHAnsi"/>
          <w:color w:val="2B7684" w:themeColor="text2"/>
          <w:kern w:val="28"/>
          <w:sz w:val="28"/>
          <w:szCs w:val="44"/>
          <w:lang w:val="en-US"/>
        </w:rPr>
        <w:t xml:space="preserve">3) </w:t>
      </w:r>
      <w:r w:rsidRPr="007A570A">
        <w:rPr>
          <w:rFonts w:asciiTheme="majorHAnsi" w:hAnsiTheme="majorHAnsi"/>
          <w:color w:val="2B7684" w:themeColor="text2"/>
          <w:kern w:val="28"/>
          <w:sz w:val="28"/>
          <w:szCs w:val="44"/>
          <w:lang w:val="en-US"/>
        </w:rPr>
        <w:t>We learnt that the women</w:t>
      </w:r>
      <w:r>
        <w:rPr>
          <w:rFonts w:asciiTheme="majorHAnsi" w:hAnsiTheme="majorHAnsi"/>
          <w:color w:val="2B7684" w:themeColor="text2"/>
          <w:kern w:val="28"/>
          <w:sz w:val="28"/>
          <w:szCs w:val="44"/>
          <w:lang w:val="en-US"/>
        </w:rPr>
        <w:t xml:space="preserve"> </w:t>
      </w:r>
      <w:r w:rsidRPr="007A570A">
        <w:rPr>
          <w:rFonts w:asciiTheme="majorHAnsi" w:hAnsiTheme="majorHAnsi"/>
          <w:color w:val="2B7684" w:themeColor="text2"/>
          <w:kern w:val="28"/>
          <w:sz w:val="28"/>
          <w:szCs w:val="44"/>
          <w:lang w:val="en-US"/>
        </w:rPr>
        <w:t>weren’t aware of what</w:t>
      </w:r>
      <w:r>
        <w:rPr>
          <w:rFonts w:asciiTheme="majorHAnsi" w:hAnsiTheme="majorHAnsi"/>
          <w:color w:val="2B7684" w:themeColor="text2"/>
          <w:kern w:val="28"/>
          <w:sz w:val="28"/>
          <w:szCs w:val="44"/>
          <w:lang w:val="en-US"/>
        </w:rPr>
        <w:t xml:space="preserve"> </w:t>
      </w:r>
      <w:r w:rsidRPr="007A570A">
        <w:rPr>
          <w:rFonts w:asciiTheme="majorHAnsi" w:hAnsiTheme="majorHAnsi"/>
          <w:color w:val="2B7684" w:themeColor="text2"/>
          <w:kern w:val="28"/>
          <w:sz w:val="28"/>
          <w:szCs w:val="44"/>
          <w:lang w:val="en-US"/>
        </w:rPr>
        <w:t>was available to help</w:t>
      </w:r>
    </w:p>
    <w:p w14:paraId="39261F99" w14:textId="6C01DB7A" w:rsidR="007A570A" w:rsidRPr="007A570A" w:rsidRDefault="007A570A" w:rsidP="007A570A">
      <w:pPr>
        <w:spacing w:line="240" w:lineRule="auto"/>
        <w:rPr>
          <w:rFonts w:asciiTheme="majorHAnsi" w:hAnsiTheme="majorHAnsi"/>
          <w:color w:val="2B7684" w:themeColor="text2"/>
          <w:kern w:val="28"/>
          <w:sz w:val="28"/>
          <w:szCs w:val="44"/>
          <w:lang w:val="en-US"/>
        </w:rPr>
      </w:pPr>
      <w:r w:rsidRPr="007A570A">
        <w:rPr>
          <w:rFonts w:asciiTheme="majorHAnsi" w:hAnsiTheme="majorHAnsi"/>
          <w:color w:val="2B7684" w:themeColor="text2"/>
          <w:kern w:val="28"/>
          <w:sz w:val="28"/>
          <w:szCs w:val="44"/>
          <w:lang w:val="en-US"/>
        </w:rPr>
        <w:t>them, and if they had</w:t>
      </w:r>
      <w:r>
        <w:rPr>
          <w:rFonts w:asciiTheme="majorHAnsi" w:hAnsiTheme="majorHAnsi"/>
          <w:color w:val="2B7684" w:themeColor="text2"/>
          <w:kern w:val="28"/>
          <w:sz w:val="28"/>
          <w:szCs w:val="44"/>
          <w:lang w:val="en-US"/>
        </w:rPr>
        <w:t xml:space="preserve"> </w:t>
      </w:r>
      <w:r w:rsidRPr="007A570A">
        <w:rPr>
          <w:rFonts w:asciiTheme="majorHAnsi" w:hAnsiTheme="majorHAnsi"/>
          <w:color w:val="2B7684" w:themeColor="text2"/>
          <w:kern w:val="28"/>
          <w:sz w:val="28"/>
          <w:szCs w:val="44"/>
          <w:lang w:val="en-US"/>
        </w:rPr>
        <w:t>accessed programmes,</w:t>
      </w:r>
      <w:r>
        <w:rPr>
          <w:rFonts w:asciiTheme="majorHAnsi" w:hAnsiTheme="majorHAnsi"/>
          <w:color w:val="2B7684" w:themeColor="text2"/>
          <w:kern w:val="28"/>
          <w:sz w:val="28"/>
          <w:szCs w:val="44"/>
          <w:lang w:val="en-US"/>
        </w:rPr>
        <w:t xml:space="preserve"> </w:t>
      </w:r>
      <w:r w:rsidRPr="007A570A">
        <w:rPr>
          <w:rFonts w:asciiTheme="majorHAnsi" w:hAnsiTheme="majorHAnsi"/>
          <w:color w:val="2B7684" w:themeColor="text2"/>
          <w:kern w:val="28"/>
          <w:sz w:val="28"/>
          <w:szCs w:val="44"/>
          <w:lang w:val="en-US"/>
        </w:rPr>
        <w:t>they had rarely been</w:t>
      </w:r>
    </w:p>
    <w:p w14:paraId="182508F7" w14:textId="38B2CEEA" w:rsidR="007A570A" w:rsidRDefault="007A570A" w:rsidP="007A570A">
      <w:pPr>
        <w:spacing w:line="240" w:lineRule="auto"/>
        <w:rPr>
          <w:rFonts w:asciiTheme="majorHAnsi" w:hAnsiTheme="majorHAnsi"/>
          <w:color w:val="2B7684" w:themeColor="text2"/>
          <w:kern w:val="28"/>
          <w:sz w:val="28"/>
          <w:szCs w:val="44"/>
          <w:lang w:val="en-US"/>
        </w:rPr>
      </w:pPr>
      <w:r w:rsidRPr="007A570A">
        <w:rPr>
          <w:rFonts w:asciiTheme="majorHAnsi" w:hAnsiTheme="majorHAnsi"/>
          <w:color w:val="2B7684" w:themeColor="text2"/>
          <w:kern w:val="28"/>
          <w:sz w:val="28"/>
          <w:szCs w:val="44"/>
          <w:lang w:val="en-US"/>
        </w:rPr>
        <w:t>effective for them.</w:t>
      </w:r>
    </w:p>
    <w:p w14:paraId="3EB8BD8D" w14:textId="77777777" w:rsidR="007A570A" w:rsidRPr="007A570A" w:rsidRDefault="007A570A" w:rsidP="007A570A">
      <w:pPr>
        <w:spacing w:line="240" w:lineRule="auto"/>
        <w:rPr>
          <w:rFonts w:asciiTheme="majorHAnsi" w:hAnsiTheme="majorHAnsi"/>
          <w:color w:val="2B7684" w:themeColor="text2"/>
          <w:kern w:val="28"/>
          <w:sz w:val="28"/>
          <w:szCs w:val="44"/>
          <w:lang w:val="en-US"/>
        </w:rPr>
      </w:pPr>
    </w:p>
    <w:p w14:paraId="1FC3878D" w14:textId="77777777" w:rsidR="007A570A" w:rsidRDefault="007A570A" w:rsidP="007A570A">
      <w:pPr>
        <w:spacing w:line="240" w:lineRule="auto"/>
        <w:rPr>
          <w:rFonts w:asciiTheme="majorHAnsi" w:hAnsiTheme="majorHAnsi"/>
          <w:color w:val="2B7684" w:themeColor="text2"/>
          <w:kern w:val="28"/>
          <w:sz w:val="28"/>
          <w:szCs w:val="44"/>
          <w:lang w:val="en-GB"/>
        </w:rPr>
      </w:pPr>
      <w:r>
        <w:rPr>
          <w:rFonts w:asciiTheme="majorHAnsi" w:hAnsiTheme="majorHAnsi"/>
          <w:color w:val="2B7684" w:themeColor="text2"/>
          <w:kern w:val="28"/>
          <w:sz w:val="28"/>
          <w:szCs w:val="44"/>
          <w:lang w:val="en-US"/>
        </w:rPr>
        <w:t xml:space="preserve">4) </w:t>
      </w:r>
      <w:r w:rsidRPr="007A570A">
        <w:rPr>
          <w:rFonts w:asciiTheme="majorHAnsi" w:hAnsiTheme="majorHAnsi"/>
          <w:color w:val="2B7684" w:themeColor="text2"/>
          <w:kern w:val="28"/>
          <w:sz w:val="28"/>
          <w:szCs w:val="44"/>
          <w:lang w:val="en-GB"/>
        </w:rPr>
        <w:t>We learnt that smoking is</w:t>
      </w:r>
      <w:r>
        <w:rPr>
          <w:rFonts w:asciiTheme="majorHAnsi" w:hAnsiTheme="majorHAnsi"/>
          <w:color w:val="2B7684" w:themeColor="text2"/>
          <w:kern w:val="28"/>
          <w:sz w:val="28"/>
          <w:szCs w:val="44"/>
          <w:lang w:val="en-GB"/>
        </w:rPr>
        <w:t xml:space="preserve"> </w:t>
      </w:r>
      <w:r w:rsidRPr="007A570A">
        <w:rPr>
          <w:rFonts w:asciiTheme="majorHAnsi" w:hAnsiTheme="majorHAnsi"/>
          <w:color w:val="2B7684" w:themeColor="text2"/>
          <w:kern w:val="28"/>
          <w:sz w:val="28"/>
          <w:szCs w:val="44"/>
          <w:lang w:val="en-GB"/>
        </w:rPr>
        <w:t>a coping mechanism for</w:t>
      </w:r>
      <w:r>
        <w:rPr>
          <w:rFonts w:asciiTheme="majorHAnsi" w:hAnsiTheme="majorHAnsi"/>
          <w:color w:val="2B7684" w:themeColor="text2"/>
          <w:kern w:val="28"/>
          <w:sz w:val="28"/>
          <w:szCs w:val="44"/>
          <w:lang w:val="en-GB"/>
        </w:rPr>
        <w:t xml:space="preserve"> </w:t>
      </w:r>
      <w:r w:rsidRPr="007A570A">
        <w:rPr>
          <w:rFonts w:asciiTheme="majorHAnsi" w:hAnsiTheme="majorHAnsi"/>
          <w:color w:val="2B7684" w:themeColor="text2"/>
          <w:kern w:val="28"/>
          <w:sz w:val="28"/>
          <w:szCs w:val="44"/>
          <w:lang w:val="en-GB"/>
        </w:rPr>
        <w:t>stress, and many women</w:t>
      </w:r>
      <w:r>
        <w:rPr>
          <w:rFonts w:asciiTheme="majorHAnsi" w:hAnsiTheme="majorHAnsi"/>
          <w:color w:val="2B7684" w:themeColor="text2"/>
          <w:kern w:val="28"/>
          <w:sz w:val="28"/>
          <w:szCs w:val="44"/>
          <w:lang w:val="en-GB"/>
        </w:rPr>
        <w:t xml:space="preserve"> </w:t>
      </w:r>
      <w:r w:rsidRPr="007A570A">
        <w:rPr>
          <w:rFonts w:asciiTheme="majorHAnsi" w:hAnsiTheme="majorHAnsi"/>
          <w:color w:val="2B7684" w:themeColor="text2"/>
          <w:kern w:val="28"/>
          <w:sz w:val="28"/>
          <w:szCs w:val="44"/>
          <w:lang w:val="en-GB"/>
        </w:rPr>
        <w:t>are reluctant to stop. Many</w:t>
      </w:r>
      <w:r>
        <w:rPr>
          <w:rFonts w:asciiTheme="majorHAnsi" w:hAnsiTheme="majorHAnsi"/>
          <w:color w:val="2B7684" w:themeColor="text2"/>
          <w:kern w:val="28"/>
          <w:sz w:val="28"/>
          <w:szCs w:val="44"/>
          <w:lang w:val="en-GB"/>
        </w:rPr>
        <w:t xml:space="preserve"> </w:t>
      </w:r>
      <w:proofErr w:type="gramStart"/>
      <w:r w:rsidRPr="007A570A">
        <w:rPr>
          <w:rFonts w:asciiTheme="majorHAnsi" w:hAnsiTheme="majorHAnsi"/>
          <w:color w:val="2B7684" w:themeColor="text2"/>
          <w:kern w:val="28"/>
          <w:sz w:val="28"/>
          <w:szCs w:val="44"/>
          <w:lang w:val="en-GB"/>
        </w:rPr>
        <w:t>fear</w:t>
      </w:r>
      <w:proofErr w:type="gramEnd"/>
      <w:r w:rsidRPr="007A570A">
        <w:rPr>
          <w:rFonts w:asciiTheme="majorHAnsi" w:hAnsiTheme="majorHAnsi"/>
          <w:color w:val="2B7684" w:themeColor="text2"/>
          <w:kern w:val="28"/>
          <w:sz w:val="28"/>
          <w:szCs w:val="44"/>
          <w:lang w:val="en-GB"/>
        </w:rPr>
        <w:t xml:space="preserve"> quitting because they</w:t>
      </w:r>
      <w:r>
        <w:rPr>
          <w:rFonts w:asciiTheme="majorHAnsi" w:hAnsiTheme="majorHAnsi"/>
          <w:color w:val="2B7684" w:themeColor="text2"/>
          <w:kern w:val="28"/>
          <w:sz w:val="28"/>
          <w:szCs w:val="44"/>
          <w:lang w:val="en-GB"/>
        </w:rPr>
        <w:t xml:space="preserve"> </w:t>
      </w:r>
      <w:r w:rsidRPr="007A570A">
        <w:rPr>
          <w:rFonts w:asciiTheme="majorHAnsi" w:hAnsiTheme="majorHAnsi"/>
          <w:color w:val="2B7684" w:themeColor="text2"/>
          <w:kern w:val="28"/>
          <w:sz w:val="28"/>
          <w:szCs w:val="44"/>
          <w:lang w:val="en-GB"/>
        </w:rPr>
        <w:t>have nothing to replace</w:t>
      </w:r>
      <w:r>
        <w:rPr>
          <w:rFonts w:asciiTheme="majorHAnsi" w:hAnsiTheme="majorHAnsi"/>
          <w:color w:val="2B7684" w:themeColor="text2"/>
          <w:kern w:val="28"/>
          <w:sz w:val="28"/>
          <w:szCs w:val="44"/>
          <w:lang w:val="en-GB"/>
        </w:rPr>
        <w:t xml:space="preserve"> </w:t>
      </w:r>
      <w:r w:rsidRPr="007A570A">
        <w:rPr>
          <w:rFonts w:asciiTheme="majorHAnsi" w:hAnsiTheme="majorHAnsi"/>
          <w:color w:val="2B7684" w:themeColor="text2"/>
          <w:kern w:val="28"/>
          <w:sz w:val="28"/>
          <w:szCs w:val="44"/>
          <w:lang w:val="en-GB"/>
        </w:rPr>
        <w:t>smoking with or are fearful</w:t>
      </w:r>
      <w:r>
        <w:rPr>
          <w:rFonts w:asciiTheme="majorHAnsi" w:hAnsiTheme="majorHAnsi"/>
          <w:color w:val="2B7684" w:themeColor="text2"/>
          <w:kern w:val="28"/>
          <w:sz w:val="28"/>
          <w:szCs w:val="44"/>
          <w:lang w:val="en-GB"/>
        </w:rPr>
        <w:t xml:space="preserve"> </w:t>
      </w:r>
      <w:r w:rsidRPr="007A570A">
        <w:rPr>
          <w:rFonts w:asciiTheme="majorHAnsi" w:hAnsiTheme="majorHAnsi"/>
          <w:color w:val="2B7684" w:themeColor="text2"/>
          <w:kern w:val="28"/>
          <w:sz w:val="28"/>
          <w:szCs w:val="44"/>
          <w:lang w:val="en-GB"/>
        </w:rPr>
        <w:t>of withdrawal.</w:t>
      </w:r>
    </w:p>
    <w:p w14:paraId="01AEF578" w14:textId="2D4A96FF" w:rsidR="007A570A" w:rsidRDefault="007A570A" w:rsidP="007A570A">
      <w:pPr>
        <w:spacing w:line="240" w:lineRule="auto"/>
        <w:rPr>
          <w:rFonts w:asciiTheme="majorHAnsi" w:hAnsiTheme="majorHAnsi"/>
          <w:color w:val="2B7684" w:themeColor="text2"/>
          <w:kern w:val="28"/>
          <w:sz w:val="28"/>
          <w:szCs w:val="44"/>
          <w:lang w:val="en-GB"/>
        </w:rPr>
      </w:pPr>
    </w:p>
    <w:p w14:paraId="218F6FC2" w14:textId="7AF11340" w:rsidR="007A570A" w:rsidRDefault="007A570A" w:rsidP="007A570A">
      <w:pPr>
        <w:spacing w:line="240" w:lineRule="auto"/>
        <w:rPr>
          <w:rFonts w:asciiTheme="majorHAnsi" w:hAnsiTheme="majorHAnsi"/>
          <w:color w:val="2B7684" w:themeColor="text2"/>
          <w:kern w:val="28"/>
          <w:sz w:val="28"/>
          <w:szCs w:val="44"/>
          <w:lang w:val="en-GB"/>
        </w:rPr>
      </w:pPr>
      <w:r>
        <w:rPr>
          <w:rFonts w:asciiTheme="majorHAnsi" w:hAnsiTheme="majorHAnsi"/>
          <w:color w:val="2B7684" w:themeColor="text2"/>
          <w:kern w:val="28"/>
          <w:sz w:val="28"/>
          <w:szCs w:val="44"/>
          <w:lang w:val="en-US"/>
        </w:rPr>
        <w:t xml:space="preserve">5) </w:t>
      </w:r>
      <w:r w:rsidRPr="007A570A">
        <w:rPr>
          <w:rFonts w:asciiTheme="majorHAnsi" w:hAnsiTheme="majorHAnsi"/>
          <w:color w:val="2B7684" w:themeColor="text2"/>
          <w:kern w:val="28"/>
          <w:sz w:val="28"/>
          <w:szCs w:val="44"/>
          <w:lang w:val="en-GB"/>
        </w:rPr>
        <w:t>We observed how insightful,</w:t>
      </w:r>
      <w:r>
        <w:rPr>
          <w:rFonts w:asciiTheme="majorHAnsi" w:hAnsiTheme="majorHAnsi"/>
          <w:color w:val="2B7684" w:themeColor="text2"/>
          <w:kern w:val="28"/>
          <w:sz w:val="28"/>
          <w:szCs w:val="44"/>
          <w:lang w:val="en-GB"/>
        </w:rPr>
        <w:t xml:space="preserve"> </w:t>
      </w:r>
      <w:r w:rsidRPr="007A570A">
        <w:rPr>
          <w:rFonts w:asciiTheme="majorHAnsi" w:hAnsiTheme="majorHAnsi"/>
          <w:color w:val="2B7684" w:themeColor="text2"/>
          <w:kern w:val="28"/>
          <w:sz w:val="28"/>
          <w:szCs w:val="44"/>
          <w:lang w:val="en-GB"/>
        </w:rPr>
        <w:t>open and adaptive many of</w:t>
      </w:r>
      <w:r>
        <w:rPr>
          <w:rFonts w:asciiTheme="majorHAnsi" w:hAnsiTheme="majorHAnsi"/>
          <w:color w:val="2B7684" w:themeColor="text2"/>
          <w:kern w:val="28"/>
          <w:sz w:val="28"/>
          <w:szCs w:val="44"/>
          <w:lang w:val="en-GB"/>
        </w:rPr>
        <w:t xml:space="preserve"> </w:t>
      </w:r>
      <w:r w:rsidRPr="007A570A">
        <w:rPr>
          <w:rFonts w:asciiTheme="majorHAnsi" w:hAnsiTheme="majorHAnsi"/>
          <w:color w:val="2B7684" w:themeColor="text2"/>
          <w:kern w:val="28"/>
          <w:sz w:val="28"/>
          <w:szCs w:val="44"/>
          <w:lang w:val="en-GB"/>
        </w:rPr>
        <w:t>the women were.</w:t>
      </w:r>
    </w:p>
    <w:p w14:paraId="7448BDE7" w14:textId="77777777" w:rsidR="007A570A" w:rsidRDefault="007A570A" w:rsidP="007A570A">
      <w:pPr>
        <w:spacing w:line="240" w:lineRule="auto"/>
        <w:rPr>
          <w:rFonts w:asciiTheme="majorHAnsi" w:hAnsiTheme="majorHAnsi"/>
          <w:color w:val="2B7684" w:themeColor="text2"/>
          <w:kern w:val="28"/>
          <w:sz w:val="28"/>
          <w:szCs w:val="44"/>
          <w:lang w:val="en-US"/>
        </w:rPr>
      </w:pPr>
    </w:p>
    <w:p w14:paraId="25AA476C" w14:textId="1333FD5B" w:rsidR="007A570A" w:rsidRDefault="007A570A" w:rsidP="007A570A">
      <w:pPr>
        <w:spacing w:line="240" w:lineRule="auto"/>
        <w:rPr>
          <w:rFonts w:asciiTheme="majorHAnsi" w:hAnsiTheme="majorHAnsi"/>
          <w:color w:val="2B7684" w:themeColor="text2"/>
          <w:kern w:val="28"/>
          <w:sz w:val="28"/>
          <w:szCs w:val="44"/>
          <w:lang w:val="en-GB"/>
        </w:rPr>
      </w:pPr>
      <w:r>
        <w:rPr>
          <w:rFonts w:asciiTheme="majorHAnsi" w:hAnsiTheme="majorHAnsi"/>
          <w:color w:val="2B7684" w:themeColor="text2"/>
          <w:kern w:val="28"/>
          <w:sz w:val="28"/>
          <w:szCs w:val="44"/>
          <w:lang w:val="en-US"/>
        </w:rPr>
        <w:t xml:space="preserve">6) </w:t>
      </w:r>
      <w:r w:rsidRPr="007A570A">
        <w:rPr>
          <w:rFonts w:asciiTheme="majorHAnsi" w:hAnsiTheme="majorHAnsi"/>
          <w:color w:val="2B7684" w:themeColor="text2"/>
          <w:kern w:val="28"/>
          <w:sz w:val="28"/>
          <w:szCs w:val="44"/>
          <w:lang w:val="en-GB"/>
        </w:rPr>
        <w:t>We heard about, and</w:t>
      </w:r>
      <w:r>
        <w:rPr>
          <w:rFonts w:asciiTheme="majorHAnsi" w:hAnsiTheme="majorHAnsi"/>
          <w:color w:val="2B7684" w:themeColor="text2"/>
          <w:kern w:val="28"/>
          <w:sz w:val="28"/>
          <w:szCs w:val="44"/>
          <w:lang w:val="en-GB"/>
        </w:rPr>
        <w:t xml:space="preserve"> </w:t>
      </w:r>
      <w:r w:rsidRPr="007A570A">
        <w:rPr>
          <w:rFonts w:asciiTheme="majorHAnsi" w:hAnsiTheme="majorHAnsi"/>
          <w:color w:val="2B7684" w:themeColor="text2"/>
          <w:kern w:val="28"/>
          <w:sz w:val="28"/>
          <w:szCs w:val="44"/>
          <w:lang w:val="en-GB"/>
        </w:rPr>
        <w:t>in some instances were</w:t>
      </w:r>
      <w:r>
        <w:rPr>
          <w:rFonts w:asciiTheme="majorHAnsi" w:hAnsiTheme="majorHAnsi"/>
          <w:color w:val="2B7684" w:themeColor="text2"/>
          <w:kern w:val="28"/>
          <w:sz w:val="28"/>
          <w:szCs w:val="44"/>
          <w:lang w:val="en-GB"/>
        </w:rPr>
        <w:t xml:space="preserve"> </w:t>
      </w:r>
      <w:r w:rsidRPr="007A570A">
        <w:rPr>
          <w:rFonts w:asciiTheme="majorHAnsi" w:hAnsiTheme="majorHAnsi"/>
          <w:color w:val="2B7684" w:themeColor="text2"/>
          <w:kern w:val="28"/>
          <w:sz w:val="28"/>
          <w:szCs w:val="44"/>
          <w:lang w:val="en-GB"/>
        </w:rPr>
        <w:t>confronted by, the</w:t>
      </w:r>
      <w:r>
        <w:rPr>
          <w:rFonts w:asciiTheme="majorHAnsi" w:hAnsiTheme="majorHAnsi"/>
          <w:color w:val="2B7684" w:themeColor="text2"/>
          <w:kern w:val="28"/>
          <w:sz w:val="28"/>
          <w:szCs w:val="44"/>
          <w:lang w:val="en-GB"/>
        </w:rPr>
        <w:t xml:space="preserve"> </w:t>
      </w:r>
      <w:r w:rsidRPr="007A570A">
        <w:rPr>
          <w:rFonts w:asciiTheme="majorHAnsi" w:hAnsiTheme="majorHAnsi"/>
          <w:color w:val="2B7684" w:themeColor="text2"/>
          <w:kern w:val="28"/>
          <w:sz w:val="28"/>
          <w:szCs w:val="44"/>
          <w:lang w:val="en-GB"/>
        </w:rPr>
        <w:t>complexity and challenges</w:t>
      </w:r>
      <w:r>
        <w:rPr>
          <w:rFonts w:asciiTheme="majorHAnsi" w:hAnsiTheme="majorHAnsi"/>
          <w:color w:val="2B7684" w:themeColor="text2"/>
          <w:kern w:val="28"/>
          <w:sz w:val="28"/>
          <w:szCs w:val="44"/>
          <w:lang w:val="en-GB"/>
        </w:rPr>
        <w:t xml:space="preserve"> </w:t>
      </w:r>
      <w:r w:rsidRPr="007A570A">
        <w:rPr>
          <w:rFonts w:asciiTheme="majorHAnsi" w:hAnsiTheme="majorHAnsi"/>
          <w:color w:val="2B7684" w:themeColor="text2"/>
          <w:kern w:val="28"/>
          <w:sz w:val="28"/>
          <w:szCs w:val="44"/>
          <w:lang w:val="en-GB"/>
        </w:rPr>
        <w:t>of the women’s lives.</w:t>
      </w:r>
    </w:p>
    <w:p w14:paraId="4C8B3DA9" w14:textId="14C96D80" w:rsidR="007A570A" w:rsidRDefault="007A570A" w:rsidP="007A570A">
      <w:pPr>
        <w:spacing w:line="240" w:lineRule="auto"/>
        <w:rPr>
          <w:rFonts w:asciiTheme="majorHAnsi" w:hAnsiTheme="majorHAnsi"/>
          <w:color w:val="2B7684" w:themeColor="text2"/>
          <w:kern w:val="28"/>
          <w:sz w:val="28"/>
          <w:szCs w:val="44"/>
          <w:lang w:val="en-GB"/>
        </w:rPr>
      </w:pPr>
    </w:p>
    <w:p w14:paraId="0E7A9547" w14:textId="434D72C5" w:rsidR="007A570A" w:rsidRDefault="007A570A" w:rsidP="007A570A">
      <w:pPr>
        <w:spacing w:line="240" w:lineRule="auto"/>
        <w:rPr>
          <w:rFonts w:asciiTheme="majorHAnsi" w:hAnsiTheme="majorHAnsi"/>
          <w:color w:val="2B7684" w:themeColor="text2"/>
          <w:kern w:val="28"/>
          <w:sz w:val="28"/>
          <w:szCs w:val="44"/>
          <w:lang w:val="en-GB"/>
        </w:rPr>
      </w:pPr>
      <w:r w:rsidRPr="007A570A">
        <w:rPr>
          <w:rFonts w:asciiTheme="majorHAnsi" w:hAnsiTheme="majorHAnsi"/>
          <w:color w:val="2B7684" w:themeColor="text2"/>
          <w:kern w:val="28"/>
          <w:sz w:val="28"/>
          <w:szCs w:val="44"/>
          <w:lang w:val="en-GB"/>
        </w:rPr>
        <w:t>IDI data</w:t>
      </w:r>
    </w:p>
    <w:p w14:paraId="7E79C478" w14:textId="77777777" w:rsidR="007A570A" w:rsidRDefault="007A570A" w:rsidP="007A570A">
      <w:pPr>
        <w:spacing w:line="240" w:lineRule="auto"/>
        <w:rPr>
          <w:rFonts w:asciiTheme="majorHAnsi" w:hAnsiTheme="majorHAnsi"/>
          <w:color w:val="2B7684" w:themeColor="text2"/>
          <w:kern w:val="28"/>
          <w:sz w:val="28"/>
          <w:szCs w:val="44"/>
          <w:lang w:val="en-US"/>
        </w:rPr>
      </w:pPr>
    </w:p>
    <w:p w14:paraId="6919538E" w14:textId="2E33E324" w:rsidR="007A570A" w:rsidRPr="007A570A" w:rsidRDefault="007A570A" w:rsidP="007A570A">
      <w:pPr>
        <w:spacing w:line="240" w:lineRule="auto"/>
        <w:rPr>
          <w:rFonts w:cstheme="minorHAnsi"/>
          <w:color w:val="333333"/>
          <w:sz w:val="24"/>
          <w:szCs w:val="24"/>
          <w:lang w:val="en-GB"/>
        </w:rPr>
      </w:pPr>
      <w:r w:rsidRPr="007A570A">
        <w:rPr>
          <w:rFonts w:cstheme="minorHAnsi"/>
          <w:color w:val="333333"/>
          <w:sz w:val="24"/>
          <w:szCs w:val="24"/>
          <w:lang w:val="en-GB"/>
        </w:rPr>
        <w:t>In addition to the narrative data, the</w:t>
      </w:r>
      <w:r>
        <w:rPr>
          <w:rFonts w:cstheme="minorHAnsi"/>
          <w:color w:val="333333"/>
          <w:sz w:val="24"/>
          <w:szCs w:val="24"/>
          <w:lang w:val="en-GB"/>
        </w:rPr>
        <w:t xml:space="preserve"> </w:t>
      </w:r>
      <w:r w:rsidRPr="007A570A">
        <w:rPr>
          <w:rFonts w:cstheme="minorHAnsi"/>
          <w:color w:val="333333"/>
          <w:sz w:val="24"/>
          <w:szCs w:val="24"/>
          <w:lang w:val="en-GB"/>
        </w:rPr>
        <w:t>design team wanted to ask different</w:t>
      </w:r>
      <w:r>
        <w:rPr>
          <w:rFonts w:cstheme="minorHAnsi"/>
          <w:color w:val="333333"/>
          <w:sz w:val="24"/>
          <w:szCs w:val="24"/>
          <w:lang w:val="en-GB"/>
        </w:rPr>
        <w:t xml:space="preserve"> </w:t>
      </w:r>
      <w:r w:rsidRPr="007A570A">
        <w:rPr>
          <w:rFonts w:cstheme="minorHAnsi"/>
          <w:color w:val="333333"/>
          <w:sz w:val="24"/>
          <w:szCs w:val="24"/>
          <w:lang w:val="en-GB"/>
        </w:rPr>
        <w:t>questions of the IDI to understand</w:t>
      </w:r>
      <w:r>
        <w:rPr>
          <w:rFonts w:cstheme="minorHAnsi"/>
          <w:color w:val="333333"/>
          <w:sz w:val="24"/>
          <w:szCs w:val="24"/>
          <w:lang w:val="en-GB"/>
        </w:rPr>
        <w:t xml:space="preserve"> </w:t>
      </w:r>
      <w:r w:rsidRPr="007A570A">
        <w:rPr>
          <w:rFonts w:cstheme="minorHAnsi"/>
          <w:color w:val="333333"/>
          <w:sz w:val="24"/>
          <w:szCs w:val="24"/>
          <w:lang w:val="en-GB"/>
        </w:rPr>
        <w:t>where young Māori women lived,</w:t>
      </w:r>
      <w:r>
        <w:rPr>
          <w:rFonts w:cstheme="minorHAnsi"/>
          <w:color w:val="333333"/>
          <w:sz w:val="24"/>
          <w:szCs w:val="24"/>
          <w:lang w:val="en-GB"/>
        </w:rPr>
        <w:t xml:space="preserve"> </w:t>
      </w:r>
      <w:r w:rsidRPr="007A570A">
        <w:rPr>
          <w:rFonts w:cstheme="minorHAnsi"/>
          <w:color w:val="333333"/>
          <w:sz w:val="24"/>
          <w:szCs w:val="24"/>
          <w:lang w:val="en-GB"/>
        </w:rPr>
        <w:t>learnt, played and belonged as part</w:t>
      </w:r>
      <w:r>
        <w:rPr>
          <w:rFonts w:cstheme="minorHAnsi"/>
          <w:color w:val="333333"/>
          <w:sz w:val="24"/>
          <w:szCs w:val="24"/>
          <w:lang w:val="en-GB"/>
        </w:rPr>
        <w:t xml:space="preserve"> </w:t>
      </w:r>
      <w:r w:rsidRPr="007A570A">
        <w:rPr>
          <w:rFonts w:cstheme="minorHAnsi"/>
          <w:color w:val="333333"/>
          <w:sz w:val="24"/>
          <w:szCs w:val="24"/>
          <w:lang w:val="en-GB"/>
        </w:rPr>
        <w:t>of developing a richer picture of their</w:t>
      </w:r>
      <w:r>
        <w:rPr>
          <w:rFonts w:cstheme="minorHAnsi"/>
          <w:color w:val="333333"/>
          <w:sz w:val="24"/>
          <w:szCs w:val="24"/>
          <w:lang w:val="en-GB"/>
        </w:rPr>
        <w:t xml:space="preserve"> </w:t>
      </w:r>
      <w:r w:rsidRPr="007A570A">
        <w:rPr>
          <w:rFonts w:cstheme="minorHAnsi"/>
          <w:color w:val="333333"/>
          <w:sz w:val="24"/>
          <w:szCs w:val="24"/>
          <w:lang w:val="en-GB"/>
        </w:rPr>
        <w:t>lives. A statistical analysis of relevant</w:t>
      </w:r>
    </w:p>
    <w:p w14:paraId="2365C640" w14:textId="77777777" w:rsidR="007A570A" w:rsidRDefault="007A570A" w:rsidP="007A570A">
      <w:pPr>
        <w:spacing w:line="240" w:lineRule="auto"/>
        <w:rPr>
          <w:rFonts w:cstheme="minorHAnsi"/>
          <w:color w:val="333333"/>
          <w:sz w:val="24"/>
          <w:szCs w:val="24"/>
          <w:lang w:val="en-GB"/>
        </w:rPr>
      </w:pPr>
      <w:r w:rsidRPr="007A570A">
        <w:rPr>
          <w:rFonts w:cstheme="minorHAnsi"/>
          <w:color w:val="333333"/>
          <w:sz w:val="24"/>
          <w:szCs w:val="24"/>
          <w:lang w:val="en-GB"/>
        </w:rPr>
        <w:t>data from the IDI was commissioned</w:t>
      </w:r>
      <w:r>
        <w:rPr>
          <w:rFonts w:cstheme="minorHAnsi"/>
          <w:color w:val="333333"/>
          <w:sz w:val="24"/>
          <w:szCs w:val="24"/>
          <w:lang w:val="en-GB"/>
        </w:rPr>
        <w:t xml:space="preserve"> </w:t>
      </w:r>
      <w:r w:rsidRPr="007A570A">
        <w:rPr>
          <w:rFonts w:cstheme="minorHAnsi"/>
          <w:color w:val="333333"/>
          <w:sz w:val="24"/>
          <w:szCs w:val="24"/>
          <w:lang w:val="en-GB"/>
        </w:rPr>
        <w:t>that included descriptive statistics,</w:t>
      </w:r>
      <w:r>
        <w:rPr>
          <w:rFonts w:cstheme="minorHAnsi"/>
          <w:color w:val="333333"/>
          <w:sz w:val="24"/>
          <w:szCs w:val="24"/>
          <w:lang w:val="en-GB"/>
        </w:rPr>
        <w:t xml:space="preserve"> </w:t>
      </w:r>
      <w:r w:rsidRPr="007A570A">
        <w:rPr>
          <w:rFonts w:cstheme="minorHAnsi"/>
          <w:color w:val="333333"/>
          <w:sz w:val="24"/>
          <w:szCs w:val="24"/>
          <w:lang w:val="en-GB"/>
        </w:rPr>
        <w:t>a test of the variables to look for</w:t>
      </w:r>
      <w:r>
        <w:rPr>
          <w:rFonts w:cstheme="minorHAnsi"/>
          <w:color w:val="333333"/>
          <w:sz w:val="24"/>
          <w:szCs w:val="24"/>
          <w:lang w:val="en-GB"/>
        </w:rPr>
        <w:t xml:space="preserve"> </w:t>
      </w:r>
      <w:r w:rsidRPr="007A570A">
        <w:rPr>
          <w:rFonts w:cstheme="minorHAnsi"/>
          <w:color w:val="333333"/>
          <w:sz w:val="24"/>
          <w:szCs w:val="24"/>
          <w:lang w:val="en-GB"/>
        </w:rPr>
        <w:t>the likely determinants and some</w:t>
      </w:r>
      <w:r>
        <w:rPr>
          <w:rFonts w:cstheme="minorHAnsi"/>
          <w:color w:val="333333"/>
          <w:sz w:val="24"/>
          <w:szCs w:val="24"/>
          <w:lang w:val="en-GB"/>
        </w:rPr>
        <w:t xml:space="preserve"> </w:t>
      </w:r>
      <w:r w:rsidRPr="007A570A">
        <w:rPr>
          <w:rFonts w:cstheme="minorHAnsi"/>
          <w:color w:val="333333"/>
          <w:sz w:val="24"/>
          <w:szCs w:val="24"/>
          <w:lang w:val="en-GB"/>
        </w:rPr>
        <w:t>predictive modelling. The statistical</w:t>
      </w:r>
      <w:r>
        <w:rPr>
          <w:rFonts w:cstheme="minorHAnsi"/>
          <w:color w:val="333333"/>
          <w:sz w:val="24"/>
          <w:szCs w:val="24"/>
          <w:lang w:val="en-GB"/>
        </w:rPr>
        <w:t xml:space="preserve"> </w:t>
      </w:r>
      <w:r w:rsidRPr="007A570A">
        <w:rPr>
          <w:rFonts w:cstheme="minorHAnsi"/>
          <w:color w:val="333333"/>
          <w:sz w:val="24"/>
          <w:szCs w:val="24"/>
          <w:lang w:val="en-GB"/>
        </w:rPr>
        <w:t>team also published a report of their</w:t>
      </w:r>
      <w:r>
        <w:rPr>
          <w:rFonts w:cstheme="minorHAnsi"/>
          <w:color w:val="333333"/>
          <w:sz w:val="24"/>
          <w:szCs w:val="24"/>
          <w:lang w:val="en-GB"/>
        </w:rPr>
        <w:t xml:space="preserve"> </w:t>
      </w:r>
      <w:r w:rsidRPr="007A570A">
        <w:rPr>
          <w:rFonts w:cstheme="minorHAnsi"/>
          <w:color w:val="333333"/>
          <w:sz w:val="24"/>
          <w:szCs w:val="24"/>
          <w:lang w:val="en-GB"/>
        </w:rPr>
        <w:t>findings and a “how to” learning guide</w:t>
      </w:r>
      <w:r>
        <w:rPr>
          <w:rFonts w:cstheme="minorHAnsi"/>
          <w:color w:val="333333"/>
          <w:sz w:val="24"/>
          <w:szCs w:val="24"/>
          <w:lang w:val="en-GB"/>
        </w:rPr>
        <w:t xml:space="preserve"> </w:t>
      </w:r>
      <w:r w:rsidRPr="007A570A">
        <w:rPr>
          <w:rFonts w:cstheme="minorHAnsi"/>
          <w:color w:val="333333"/>
          <w:sz w:val="24"/>
          <w:szCs w:val="24"/>
          <w:lang w:val="en-GB"/>
        </w:rPr>
        <w:t>to document the process in hopes that</w:t>
      </w:r>
      <w:r>
        <w:rPr>
          <w:rFonts w:cstheme="minorHAnsi"/>
          <w:color w:val="333333"/>
          <w:sz w:val="24"/>
          <w:szCs w:val="24"/>
          <w:lang w:val="en-GB"/>
        </w:rPr>
        <w:t xml:space="preserve"> </w:t>
      </w:r>
      <w:r w:rsidRPr="007A570A">
        <w:rPr>
          <w:rFonts w:cstheme="minorHAnsi"/>
          <w:color w:val="333333"/>
          <w:sz w:val="24"/>
          <w:szCs w:val="24"/>
          <w:lang w:val="en-GB"/>
        </w:rPr>
        <w:t>it could be repeated for other topics in</w:t>
      </w:r>
      <w:r>
        <w:rPr>
          <w:rFonts w:cstheme="minorHAnsi"/>
          <w:color w:val="333333"/>
          <w:sz w:val="24"/>
          <w:szCs w:val="24"/>
          <w:lang w:val="en-GB"/>
        </w:rPr>
        <w:t xml:space="preserve"> </w:t>
      </w:r>
      <w:r w:rsidRPr="007A570A">
        <w:rPr>
          <w:rFonts w:cstheme="minorHAnsi"/>
          <w:color w:val="333333"/>
          <w:sz w:val="24"/>
          <w:szCs w:val="24"/>
          <w:lang w:val="en-GB"/>
        </w:rPr>
        <w:t>the future for the Ministry.</w:t>
      </w:r>
    </w:p>
    <w:p w14:paraId="6D8718DF" w14:textId="77777777" w:rsidR="007A570A" w:rsidRDefault="007A570A" w:rsidP="007A570A">
      <w:pPr>
        <w:spacing w:line="240" w:lineRule="auto"/>
        <w:rPr>
          <w:rFonts w:cstheme="minorHAnsi"/>
          <w:color w:val="333333"/>
          <w:sz w:val="24"/>
          <w:szCs w:val="24"/>
          <w:lang w:val="en-GB"/>
        </w:rPr>
      </w:pPr>
    </w:p>
    <w:p w14:paraId="4ED86C84" w14:textId="77777777" w:rsidR="007A570A" w:rsidRDefault="007A570A" w:rsidP="007A570A">
      <w:pPr>
        <w:spacing w:line="240" w:lineRule="auto"/>
        <w:rPr>
          <w:rFonts w:asciiTheme="majorHAnsi" w:hAnsiTheme="majorHAnsi"/>
          <w:color w:val="2B7684" w:themeColor="text2"/>
          <w:kern w:val="28"/>
          <w:sz w:val="28"/>
          <w:szCs w:val="44"/>
          <w:lang w:val="en-GB"/>
        </w:rPr>
      </w:pPr>
    </w:p>
    <w:p w14:paraId="129FDA65" w14:textId="77777777" w:rsidR="007A570A" w:rsidRDefault="007A570A" w:rsidP="007A570A">
      <w:pPr>
        <w:spacing w:line="240" w:lineRule="auto"/>
        <w:rPr>
          <w:rFonts w:asciiTheme="majorHAnsi" w:hAnsiTheme="majorHAnsi"/>
          <w:color w:val="2B7684" w:themeColor="text2"/>
          <w:kern w:val="28"/>
          <w:sz w:val="28"/>
          <w:szCs w:val="44"/>
          <w:lang w:val="en-GB"/>
        </w:rPr>
      </w:pPr>
      <w:r w:rsidRPr="007A570A">
        <w:rPr>
          <w:rFonts w:asciiTheme="majorHAnsi" w:hAnsiTheme="majorHAnsi"/>
          <w:color w:val="2B7684" w:themeColor="text2"/>
          <w:kern w:val="28"/>
          <w:sz w:val="28"/>
          <w:szCs w:val="44"/>
          <w:lang w:val="en-GB"/>
        </w:rPr>
        <w:t>Our design</w:t>
      </w:r>
      <w:r>
        <w:rPr>
          <w:rFonts w:asciiTheme="majorHAnsi" w:hAnsiTheme="majorHAnsi"/>
          <w:color w:val="2B7684" w:themeColor="text2"/>
          <w:kern w:val="28"/>
          <w:sz w:val="28"/>
          <w:szCs w:val="44"/>
          <w:lang w:val="en-GB"/>
        </w:rPr>
        <w:t xml:space="preserve"> </w:t>
      </w:r>
      <w:r w:rsidRPr="007A570A">
        <w:rPr>
          <w:rFonts w:asciiTheme="majorHAnsi" w:hAnsiTheme="majorHAnsi"/>
          <w:color w:val="2B7684" w:themeColor="text2"/>
          <w:kern w:val="28"/>
          <w:sz w:val="28"/>
          <w:szCs w:val="44"/>
          <w:lang w:val="en-GB"/>
        </w:rPr>
        <w:t>approach</w:t>
      </w:r>
    </w:p>
    <w:p w14:paraId="5F654B6C" w14:textId="77777777" w:rsidR="007A570A" w:rsidRDefault="007A570A" w:rsidP="007A570A">
      <w:pPr>
        <w:spacing w:line="240" w:lineRule="auto"/>
        <w:rPr>
          <w:rFonts w:asciiTheme="majorHAnsi" w:hAnsiTheme="majorHAnsi"/>
          <w:color w:val="2B7684" w:themeColor="text2"/>
          <w:kern w:val="28"/>
          <w:sz w:val="28"/>
          <w:szCs w:val="44"/>
          <w:lang w:val="en-GB"/>
        </w:rPr>
      </w:pPr>
    </w:p>
    <w:p w14:paraId="38FD408E" w14:textId="77777777" w:rsidR="007A570A" w:rsidRDefault="007A570A" w:rsidP="007A570A">
      <w:pPr>
        <w:spacing w:line="240" w:lineRule="auto"/>
        <w:rPr>
          <w:rFonts w:cstheme="minorHAnsi"/>
          <w:color w:val="333333"/>
          <w:sz w:val="24"/>
          <w:szCs w:val="24"/>
          <w:lang w:val="en-GB"/>
        </w:rPr>
      </w:pPr>
      <w:r w:rsidRPr="007A570A">
        <w:rPr>
          <w:rFonts w:cstheme="minorHAnsi"/>
          <w:color w:val="333333"/>
          <w:sz w:val="24"/>
          <w:szCs w:val="24"/>
          <w:lang w:val="en-GB"/>
        </w:rPr>
        <w:t>This basic design framework guided the project:</w:t>
      </w:r>
    </w:p>
    <w:p w14:paraId="5DCCC2E0" w14:textId="77777777" w:rsidR="00DA6A94" w:rsidRDefault="007A570A" w:rsidP="007A570A">
      <w:pPr>
        <w:spacing w:line="240" w:lineRule="auto"/>
        <w:rPr>
          <w:rFonts w:cstheme="minorHAnsi"/>
          <w:color w:val="333333"/>
          <w:sz w:val="24"/>
          <w:szCs w:val="24"/>
          <w:lang w:val="en-GB"/>
        </w:rPr>
      </w:pPr>
      <w:r>
        <w:rPr>
          <w:rFonts w:cstheme="minorHAnsi"/>
          <w:color w:val="333333"/>
          <w:sz w:val="24"/>
          <w:szCs w:val="24"/>
          <w:lang w:val="en-GB"/>
        </w:rPr>
        <w:lastRenderedPageBreak/>
        <w:t>[image</w:t>
      </w:r>
      <w:r w:rsidR="00DA6A94">
        <w:rPr>
          <w:rFonts w:cstheme="minorHAnsi"/>
          <w:color w:val="333333"/>
          <w:sz w:val="24"/>
          <w:szCs w:val="24"/>
          <w:lang w:val="en-GB"/>
        </w:rPr>
        <w:t>: design process diamonds]</w:t>
      </w:r>
    </w:p>
    <w:p w14:paraId="041885D2" w14:textId="3FFD7EEB" w:rsidR="00DA3755" w:rsidRDefault="00DA3755" w:rsidP="007A570A">
      <w:pPr>
        <w:spacing w:line="240" w:lineRule="auto"/>
        <w:rPr>
          <w:rFonts w:cstheme="minorHAnsi"/>
          <w:color w:val="333333"/>
          <w:sz w:val="24"/>
          <w:szCs w:val="24"/>
          <w:lang w:val="en-GB"/>
        </w:rPr>
      </w:pPr>
    </w:p>
    <w:p w14:paraId="7AFAE3B8" w14:textId="251699DF" w:rsidR="00DA3755" w:rsidRDefault="00DA3755" w:rsidP="007A570A">
      <w:pPr>
        <w:spacing w:line="240" w:lineRule="auto"/>
        <w:rPr>
          <w:rFonts w:cstheme="minorHAnsi"/>
          <w:color w:val="333333"/>
          <w:sz w:val="24"/>
          <w:szCs w:val="24"/>
          <w:lang w:val="en-GB"/>
        </w:rPr>
      </w:pPr>
      <w:r w:rsidRPr="00DA3755">
        <w:rPr>
          <w:rFonts w:cstheme="minorHAnsi"/>
          <w:color w:val="333333"/>
          <w:sz w:val="24"/>
          <w:szCs w:val="24"/>
          <w:lang w:val="en-GB"/>
        </w:rPr>
        <w:t>Intent</w:t>
      </w:r>
      <w:r>
        <w:rPr>
          <w:rFonts w:cstheme="minorHAnsi"/>
          <w:color w:val="333333"/>
          <w:sz w:val="24"/>
          <w:szCs w:val="24"/>
          <w:lang w:val="en-GB"/>
        </w:rPr>
        <w:t xml:space="preserve"> – d</w:t>
      </w:r>
      <w:r w:rsidRPr="00DA3755">
        <w:rPr>
          <w:rFonts w:cstheme="minorHAnsi"/>
          <w:color w:val="333333"/>
          <w:sz w:val="24"/>
          <w:szCs w:val="24"/>
          <w:lang w:val="en-GB"/>
        </w:rPr>
        <w:t>efining the intent and project initiation</w:t>
      </w:r>
    </w:p>
    <w:p w14:paraId="6F19C312" w14:textId="3696883E" w:rsidR="00DA3755" w:rsidRDefault="00DA3755" w:rsidP="007A570A">
      <w:pPr>
        <w:spacing w:line="240" w:lineRule="auto"/>
        <w:rPr>
          <w:rFonts w:cstheme="minorHAnsi"/>
          <w:color w:val="333333"/>
          <w:sz w:val="24"/>
          <w:szCs w:val="24"/>
          <w:lang w:val="en-GB"/>
        </w:rPr>
      </w:pPr>
      <w:r w:rsidRPr="00DA3755">
        <w:rPr>
          <w:rFonts w:cstheme="minorHAnsi"/>
          <w:color w:val="333333"/>
          <w:sz w:val="24"/>
          <w:szCs w:val="24"/>
          <w:lang w:val="en-GB"/>
        </w:rPr>
        <w:t>Research</w:t>
      </w:r>
      <w:r>
        <w:rPr>
          <w:rFonts w:cstheme="minorHAnsi"/>
          <w:color w:val="333333"/>
          <w:sz w:val="24"/>
          <w:szCs w:val="24"/>
          <w:lang w:val="en-GB"/>
        </w:rPr>
        <w:t xml:space="preserve"> – u</w:t>
      </w:r>
      <w:r w:rsidRPr="00DA3755">
        <w:rPr>
          <w:rFonts w:cstheme="minorHAnsi"/>
          <w:color w:val="333333"/>
          <w:sz w:val="24"/>
          <w:szCs w:val="24"/>
          <w:lang w:val="en-GB"/>
        </w:rPr>
        <w:t>nderstanding the current landscape and research plan</w:t>
      </w:r>
    </w:p>
    <w:p w14:paraId="54845B28" w14:textId="5D6F7D90" w:rsidR="00DA3755" w:rsidRDefault="00DA3755" w:rsidP="007A570A">
      <w:pPr>
        <w:spacing w:line="240" w:lineRule="auto"/>
        <w:rPr>
          <w:rFonts w:cstheme="minorHAnsi"/>
          <w:color w:val="333333"/>
          <w:sz w:val="24"/>
          <w:szCs w:val="24"/>
          <w:lang w:val="en-GB"/>
        </w:rPr>
      </w:pPr>
      <w:r>
        <w:rPr>
          <w:rFonts w:cstheme="minorHAnsi"/>
          <w:color w:val="333333"/>
          <w:sz w:val="24"/>
          <w:szCs w:val="24"/>
          <w:lang w:val="en-GB"/>
        </w:rPr>
        <w:t>Inquiry – conversations with young Māori women who smoke</w:t>
      </w:r>
    </w:p>
    <w:p w14:paraId="1930D548" w14:textId="69589A35" w:rsidR="00DA3755" w:rsidRDefault="00DA3755" w:rsidP="007A570A">
      <w:pPr>
        <w:spacing w:line="240" w:lineRule="auto"/>
        <w:rPr>
          <w:rFonts w:cstheme="minorHAnsi"/>
          <w:color w:val="333333"/>
          <w:sz w:val="24"/>
          <w:szCs w:val="24"/>
          <w:lang w:val="en-GB"/>
        </w:rPr>
      </w:pPr>
      <w:r>
        <w:rPr>
          <w:rFonts w:cstheme="minorHAnsi"/>
          <w:color w:val="333333"/>
          <w:sz w:val="24"/>
          <w:szCs w:val="24"/>
          <w:lang w:val="en-GB"/>
        </w:rPr>
        <w:t>Analyse – analysing and visualising the insights</w:t>
      </w:r>
    </w:p>
    <w:p w14:paraId="74B9C7CE" w14:textId="19F6406A" w:rsidR="00DA3755" w:rsidRDefault="00DA3755" w:rsidP="007A570A">
      <w:pPr>
        <w:spacing w:line="240" w:lineRule="auto"/>
        <w:rPr>
          <w:rFonts w:cstheme="minorHAnsi"/>
          <w:color w:val="333333"/>
          <w:sz w:val="24"/>
          <w:szCs w:val="24"/>
          <w:lang w:val="en-GB"/>
        </w:rPr>
      </w:pPr>
      <w:r>
        <w:rPr>
          <w:rFonts w:cstheme="minorHAnsi"/>
          <w:color w:val="333333"/>
          <w:sz w:val="24"/>
          <w:szCs w:val="24"/>
          <w:lang w:val="en-GB"/>
        </w:rPr>
        <w:t>Ideate – generating ideas to reduce the number of young Māori women who smoke</w:t>
      </w:r>
    </w:p>
    <w:p w14:paraId="149C01CB" w14:textId="77777777" w:rsidR="00DA3755" w:rsidRDefault="00DA3755" w:rsidP="007A570A">
      <w:pPr>
        <w:spacing w:line="240" w:lineRule="auto"/>
        <w:rPr>
          <w:rFonts w:cstheme="minorHAnsi"/>
          <w:color w:val="333333"/>
          <w:sz w:val="24"/>
          <w:szCs w:val="24"/>
          <w:lang w:val="en-GB"/>
        </w:rPr>
      </w:pPr>
    </w:p>
    <w:p w14:paraId="24438647" w14:textId="77777777" w:rsidR="00DA6A94" w:rsidRDefault="00DA6A94" w:rsidP="007A570A">
      <w:pPr>
        <w:spacing w:line="240" w:lineRule="auto"/>
        <w:rPr>
          <w:rFonts w:cstheme="minorHAnsi"/>
          <w:color w:val="333333"/>
          <w:sz w:val="24"/>
          <w:szCs w:val="24"/>
          <w:lang w:val="en-GB"/>
        </w:rPr>
      </w:pPr>
    </w:p>
    <w:p w14:paraId="4B403B55" w14:textId="77777777" w:rsidR="00DA6A94" w:rsidRDefault="00DA6A94" w:rsidP="00DA6A94">
      <w:pPr>
        <w:spacing w:line="240" w:lineRule="auto"/>
        <w:rPr>
          <w:rFonts w:asciiTheme="majorHAnsi" w:hAnsiTheme="majorHAnsi"/>
          <w:color w:val="2B7684" w:themeColor="text2"/>
          <w:kern w:val="28"/>
          <w:sz w:val="28"/>
          <w:szCs w:val="44"/>
          <w:lang w:val="en-GB"/>
        </w:rPr>
      </w:pPr>
      <w:r w:rsidRPr="00DA6A94">
        <w:rPr>
          <w:rFonts w:asciiTheme="majorHAnsi" w:hAnsiTheme="majorHAnsi"/>
          <w:color w:val="2B7684" w:themeColor="text2"/>
          <w:kern w:val="28"/>
          <w:sz w:val="28"/>
          <w:szCs w:val="44"/>
          <w:lang w:val="en-GB"/>
        </w:rPr>
        <w:t>Design tools</w:t>
      </w:r>
      <w:r>
        <w:rPr>
          <w:rFonts w:asciiTheme="majorHAnsi" w:hAnsiTheme="majorHAnsi"/>
          <w:color w:val="2B7684" w:themeColor="text2"/>
          <w:kern w:val="28"/>
          <w:sz w:val="28"/>
          <w:szCs w:val="44"/>
          <w:lang w:val="en-GB"/>
        </w:rPr>
        <w:t xml:space="preserve"> </w:t>
      </w:r>
      <w:r w:rsidRPr="00DA6A94">
        <w:rPr>
          <w:rFonts w:asciiTheme="majorHAnsi" w:hAnsiTheme="majorHAnsi"/>
          <w:color w:val="2B7684" w:themeColor="text2"/>
          <w:kern w:val="28"/>
          <w:sz w:val="28"/>
          <w:szCs w:val="44"/>
          <w:lang w:val="en-GB"/>
        </w:rPr>
        <w:t>created</w:t>
      </w:r>
    </w:p>
    <w:p w14:paraId="48DFD10C" w14:textId="77777777" w:rsidR="00DA6A94" w:rsidRDefault="00DA6A94" w:rsidP="00DA6A94">
      <w:pPr>
        <w:spacing w:line="240" w:lineRule="auto"/>
        <w:rPr>
          <w:rFonts w:asciiTheme="majorHAnsi" w:hAnsiTheme="majorHAnsi"/>
          <w:color w:val="2B7684" w:themeColor="text2"/>
          <w:kern w:val="28"/>
          <w:sz w:val="28"/>
          <w:szCs w:val="44"/>
          <w:lang w:val="en-GB"/>
        </w:rPr>
      </w:pPr>
    </w:p>
    <w:p w14:paraId="4E4F980C" w14:textId="77777777" w:rsidR="00DA6A94" w:rsidRDefault="00DA6A94" w:rsidP="00DA6A94">
      <w:pPr>
        <w:spacing w:line="240" w:lineRule="auto"/>
        <w:rPr>
          <w:rFonts w:cstheme="minorHAnsi"/>
          <w:color w:val="333333"/>
          <w:sz w:val="24"/>
          <w:szCs w:val="24"/>
          <w:lang w:val="en-GB"/>
        </w:rPr>
      </w:pPr>
      <w:r w:rsidRPr="00DA6A94">
        <w:rPr>
          <w:rFonts w:cstheme="minorHAnsi"/>
          <w:color w:val="333333"/>
          <w:sz w:val="24"/>
          <w:szCs w:val="24"/>
          <w:lang w:val="en-GB"/>
        </w:rPr>
        <w:t>Once we understood the key insights from the interviews and the data, the team co-designed five personas to help illustrate the personal stories, with daily smoking maps that highlighted the triggers for smoking in a typical day.</w:t>
      </w:r>
    </w:p>
    <w:p w14:paraId="45A40679" w14:textId="77777777" w:rsidR="00DA6A94" w:rsidRDefault="00DA6A94" w:rsidP="00DA6A94">
      <w:pPr>
        <w:spacing w:line="240" w:lineRule="auto"/>
        <w:rPr>
          <w:rFonts w:cstheme="minorHAnsi"/>
          <w:color w:val="333333"/>
          <w:sz w:val="24"/>
          <w:szCs w:val="24"/>
          <w:lang w:val="en-GB"/>
        </w:rPr>
      </w:pPr>
    </w:p>
    <w:p w14:paraId="0C0891C7" w14:textId="77777777" w:rsidR="00DA6A94" w:rsidRDefault="00DA6A94" w:rsidP="00DA6A94">
      <w:pPr>
        <w:spacing w:line="240" w:lineRule="auto"/>
        <w:rPr>
          <w:rFonts w:cstheme="minorHAnsi"/>
          <w:color w:val="333333"/>
          <w:sz w:val="24"/>
          <w:szCs w:val="24"/>
          <w:lang w:val="en-GB"/>
        </w:rPr>
      </w:pPr>
      <w:r w:rsidRPr="00DA6A94">
        <w:rPr>
          <w:rFonts w:cstheme="minorHAnsi"/>
          <w:color w:val="333333"/>
          <w:sz w:val="24"/>
          <w:szCs w:val="24"/>
          <w:lang w:val="en-GB"/>
        </w:rPr>
        <w:t>The impetus for developing personas and smoking</w:t>
      </w:r>
      <w:r>
        <w:rPr>
          <w:rFonts w:cstheme="minorHAnsi"/>
          <w:color w:val="333333"/>
          <w:sz w:val="24"/>
          <w:szCs w:val="24"/>
          <w:lang w:val="en-GB"/>
        </w:rPr>
        <w:t xml:space="preserve"> </w:t>
      </w:r>
      <w:r w:rsidRPr="00DA6A94">
        <w:rPr>
          <w:rFonts w:cstheme="minorHAnsi"/>
          <w:color w:val="333333"/>
          <w:sz w:val="24"/>
          <w:szCs w:val="24"/>
          <w:lang w:val="en-GB"/>
        </w:rPr>
        <w:t>maps was to ensure that future improvements to</w:t>
      </w:r>
      <w:r>
        <w:rPr>
          <w:rFonts w:cstheme="minorHAnsi"/>
          <w:color w:val="333333"/>
          <w:sz w:val="24"/>
          <w:szCs w:val="24"/>
          <w:lang w:val="en-GB"/>
        </w:rPr>
        <w:t xml:space="preserve"> </w:t>
      </w:r>
      <w:r w:rsidRPr="00DA6A94">
        <w:rPr>
          <w:rFonts w:cstheme="minorHAnsi"/>
          <w:color w:val="333333"/>
          <w:sz w:val="24"/>
          <w:szCs w:val="24"/>
          <w:lang w:val="en-GB"/>
        </w:rPr>
        <w:t>stop smoking service offerings were “humanised”</w:t>
      </w:r>
      <w:r>
        <w:rPr>
          <w:rFonts w:cstheme="minorHAnsi"/>
          <w:color w:val="333333"/>
          <w:sz w:val="24"/>
          <w:szCs w:val="24"/>
          <w:lang w:val="en-GB"/>
        </w:rPr>
        <w:t xml:space="preserve"> </w:t>
      </w:r>
      <w:r w:rsidRPr="00DA6A94">
        <w:rPr>
          <w:rFonts w:cstheme="minorHAnsi"/>
          <w:color w:val="333333"/>
          <w:sz w:val="24"/>
          <w:szCs w:val="24"/>
          <w:lang w:val="en-GB"/>
        </w:rPr>
        <w:t>to include the realities facing young Māori women.</w:t>
      </w:r>
      <w:r>
        <w:rPr>
          <w:rFonts w:cstheme="minorHAnsi"/>
          <w:color w:val="333333"/>
          <w:sz w:val="24"/>
          <w:szCs w:val="24"/>
          <w:lang w:val="en-GB"/>
        </w:rPr>
        <w:t xml:space="preserve"> </w:t>
      </w:r>
      <w:r w:rsidRPr="00DA6A94">
        <w:rPr>
          <w:rFonts w:cstheme="minorHAnsi"/>
          <w:color w:val="333333"/>
          <w:sz w:val="24"/>
          <w:szCs w:val="24"/>
          <w:lang w:val="en-GB"/>
        </w:rPr>
        <w:t>It becomes evident that the daily smoking triggers</w:t>
      </w:r>
      <w:r>
        <w:rPr>
          <w:rFonts w:cstheme="minorHAnsi"/>
          <w:color w:val="333333"/>
          <w:sz w:val="24"/>
          <w:szCs w:val="24"/>
          <w:lang w:val="en-GB"/>
        </w:rPr>
        <w:t xml:space="preserve"> </w:t>
      </w:r>
      <w:r w:rsidRPr="00DA6A94">
        <w:rPr>
          <w:rFonts w:cstheme="minorHAnsi"/>
          <w:color w:val="333333"/>
          <w:sz w:val="24"/>
          <w:szCs w:val="24"/>
          <w:lang w:val="en-GB"/>
        </w:rPr>
        <w:t>were very different, thus design solutions needed</w:t>
      </w:r>
      <w:r>
        <w:rPr>
          <w:rFonts w:cstheme="minorHAnsi"/>
          <w:color w:val="333333"/>
          <w:sz w:val="24"/>
          <w:szCs w:val="24"/>
          <w:lang w:val="en-GB"/>
        </w:rPr>
        <w:t xml:space="preserve"> </w:t>
      </w:r>
      <w:r w:rsidRPr="00DA6A94">
        <w:rPr>
          <w:rFonts w:cstheme="minorHAnsi"/>
          <w:color w:val="333333"/>
          <w:sz w:val="24"/>
          <w:szCs w:val="24"/>
          <w:lang w:val="en-GB"/>
        </w:rPr>
        <w:t>to accommodate for those individual needs.</w:t>
      </w:r>
    </w:p>
    <w:p w14:paraId="3C07F96C" w14:textId="77777777" w:rsidR="00DA6A94" w:rsidRDefault="00DA6A94" w:rsidP="00DA6A94">
      <w:pPr>
        <w:spacing w:line="240" w:lineRule="auto"/>
        <w:rPr>
          <w:rFonts w:cstheme="minorHAnsi"/>
          <w:color w:val="333333"/>
          <w:sz w:val="24"/>
          <w:szCs w:val="24"/>
          <w:lang w:val="en-GB"/>
        </w:rPr>
      </w:pPr>
    </w:p>
    <w:p w14:paraId="25BE271D" w14:textId="77777777" w:rsidR="00DA6A94" w:rsidRDefault="00DA6A94" w:rsidP="00DA6A94">
      <w:pPr>
        <w:spacing w:line="240" w:lineRule="auto"/>
        <w:rPr>
          <w:rFonts w:cstheme="minorHAnsi"/>
          <w:color w:val="333333"/>
          <w:sz w:val="24"/>
          <w:szCs w:val="24"/>
          <w:lang w:val="en-GB"/>
        </w:rPr>
      </w:pPr>
      <w:r>
        <w:rPr>
          <w:rFonts w:cstheme="minorHAnsi"/>
          <w:color w:val="333333"/>
          <w:sz w:val="24"/>
          <w:szCs w:val="24"/>
          <w:lang w:val="en-GB"/>
        </w:rPr>
        <w:t>[image: personas]</w:t>
      </w:r>
    </w:p>
    <w:p w14:paraId="1B14C69A" w14:textId="77777777" w:rsidR="00DA6A94" w:rsidRDefault="00DA6A94" w:rsidP="00DA6A94">
      <w:pPr>
        <w:spacing w:line="240" w:lineRule="auto"/>
        <w:rPr>
          <w:rFonts w:cstheme="minorHAnsi"/>
          <w:color w:val="333333"/>
          <w:sz w:val="24"/>
          <w:szCs w:val="24"/>
          <w:lang w:val="en-GB"/>
        </w:rPr>
      </w:pPr>
    </w:p>
    <w:p w14:paraId="6856463E" w14:textId="10F1C590" w:rsidR="00DA6A94" w:rsidRDefault="00DA6A94" w:rsidP="00DA6A94">
      <w:pPr>
        <w:spacing w:line="240" w:lineRule="auto"/>
        <w:rPr>
          <w:rFonts w:cstheme="minorHAnsi"/>
          <w:color w:val="333333"/>
          <w:sz w:val="24"/>
          <w:szCs w:val="24"/>
          <w:lang w:val="en-GB"/>
        </w:rPr>
      </w:pPr>
      <w:r>
        <w:rPr>
          <w:rFonts w:cstheme="minorHAnsi"/>
          <w:color w:val="333333"/>
          <w:sz w:val="24"/>
          <w:szCs w:val="24"/>
          <w:lang w:val="en-GB"/>
        </w:rPr>
        <w:t>[image: personas and daily smoking journey maps]</w:t>
      </w:r>
    </w:p>
    <w:p w14:paraId="50D19B6E" w14:textId="5FE888BA" w:rsidR="00DA6A94" w:rsidRDefault="00DA6A94" w:rsidP="00DA6A94">
      <w:pPr>
        <w:spacing w:line="240" w:lineRule="auto"/>
        <w:rPr>
          <w:rFonts w:cstheme="minorHAnsi"/>
          <w:color w:val="333333"/>
          <w:sz w:val="24"/>
          <w:szCs w:val="24"/>
          <w:lang w:val="en-GB"/>
        </w:rPr>
      </w:pPr>
      <w:r>
        <w:rPr>
          <w:rFonts w:cstheme="minorHAnsi"/>
          <w:color w:val="333333"/>
          <w:sz w:val="24"/>
          <w:szCs w:val="24"/>
          <w:lang w:val="en-GB"/>
        </w:rPr>
        <w:t xml:space="preserve">[image: </w:t>
      </w:r>
      <w:r w:rsidRPr="00DA6A94">
        <w:rPr>
          <w:rFonts w:cstheme="minorHAnsi"/>
          <w:color w:val="333333"/>
          <w:sz w:val="24"/>
          <w:szCs w:val="24"/>
          <w:lang w:val="en-GB"/>
        </w:rPr>
        <w:t>The highs and lows of smoking across different stages of life</w:t>
      </w:r>
      <w:r>
        <w:rPr>
          <w:rFonts w:cstheme="minorHAnsi"/>
          <w:color w:val="333333"/>
          <w:sz w:val="24"/>
          <w:szCs w:val="24"/>
          <w:lang w:val="en-GB"/>
        </w:rPr>
        <w:t>]</w:t>
      </w:r>
    </w:p>
    <w:p w14:paraId="76D23B08" w14:textId="7A2F9E95" w:rsidR="00DA6A94" w:rsidRDefault="00DA6A94" w:rsidP="00DA6A94">
      <w:pPr>
        <w:spacing w:line="240" w:lineRule="auto"/>
        <w:rPr>
          <w:rFonts w:cstheme="minorHAnsi"/>
          <w:color w:val="333333"/>
          <w:sz w:val="24"/>
          <w:szCs w:val="24"/>
          <w:lang w:val="en-GB"/>
        </w:rPr>
      </w:pPr>
    </w:p>
    <w:p w14:paraId="0FE3C3ED" w14:textId="43AA484A" w:rsidR="00DA6A94" w:rsidRDefault="00DA6A94" w:rsidP="00DA6A94">
      <w:pPr>
        <w:spacing w:line="240" w:lineRule="auto"/>
        <w:rPr>
          <w:rFonts w:asciiTheme="majorHAnsi" w:hAnsiTheme="majorHAnsi"/>
          <w:color w:val="2B7684" w:themeColor="text2"/>
          <w:kern w:val="28"/>
          <w:sz w:val="28"/>
          <w:szCs w:val="44"/>
          <w:lang w:val="en-GB"/>
        </w:rPr>
      </w:pPr>
      <w:r w:rsidRPr="00DA6A94">
        <w:rPr>
          <w:rFonts w:asciiTheme="majorHAnsi" w:hAnsiTheme="majorHAnsi"/>
          <w:color w:val="2B7684" w:themeColor="text2"/>
          <w:kern w:val="28"/>
          <w:sz w:val="28"/>
          <w:szCs w:val="44"/>
          <w:lang w:val="en-GB"/>
        </w:rPr>
        <w:t>Learning reflection</w:t>
      </w:r>
    </w:p>
    <w:p w14:paraId="76A428C1" w14:textId="12BC72AC" w:rsidR="00DA6A94" w:rsidRDefault="00DA6A94" w:rsidP="00DA6A94">
      <w:pPr>
        <w:spacing w:line="240" w:lineRule="auto"/>
        <w:rPr>
          <w:rFonts w:asciiTheme="majorHAnsi" w:hAnsiTheme="majorHAnsi"/>
          <w:color w:val="2B7684" w:themeColor="text2"/>
          <w:kern w:val="28"/>
          <w:sz w:val="28"/>
          <w:szCs w:val="44"/>
          <w:lang w:val="en-GB"/>
        </w:rPr>
      </w:pPr>
    </w:p>
    <w:p w14:paraId="3D245511" w14:textId="69209256" w:rsidR="00DA6A94" w:rsidRPr="00DA6A94" w:rsidRDefault="00DA6A94" w:rsidP="00DA6A94">
      <w:pPr>
        <w:spacing w:line="240" w:lineRule="auto"/>
        <w:rPr>
          <w:rFonts w:cstheme="minorHAnsi"/>
          <w:color w:val="333333"/>
          <w:sz w:val="24"/>
          <w:szCs w:val="24"/>
          <w:lang w:val="en-GB"/>
        </w:rPr>
      </w:pPr>
      <w:r w:rsidRPr="00DA6A94">
        <w:rPr>
          <w:rFonts w:cstheme="minorHAnsi"/>
          <w:color w:val="333333"/>
          <w:sz w:val="24"/>
          <w:szCs w:val="24"/>
          <w:lang w:val="en-GB"/>
        </w:rPr>
        <w:t>The Ministry extensively</w:t>
      </w:r>
      <w:r>
        <w:rPr>
          <w:rFonts w:cstheme="minorHAnsi"/>
          <w:color w:val="333333"/>
          <w:sz w:val="24"/>
          <w:szCs w:val="24"/>
          <w:lang w:val="en-GB"/>
        </w:rPr>
        <w:t xml:space="preserve"> </w:t>
      </w:r>
      <w:r w:rsidRPr="00DA6A94">
        <w:rPr>
          <w:rFonts w:cstheme="minorHAnsi"/>
          <w:color w:val="333333"/>
          <w:sz w:val="24"/>
          <w:szCs w:val="24"/>
          <w:lang w:val="en-GB"/>
        </w:rPr>
        <w:t>recorded their learning from</w:t>
      </w:r>
      <w:r>
        <w:rPr>
          <w:rFonts w:cstheme="minorHAnsi"/>
          <w:color w:val="333333"/>
          <w:sz w:val="24"/>
          <w:szCs w:val="24"/>
          <w:lang w:val="en-GB"/>
        </w:rPr>
        <w:t xml:space="preserve"> </w:t>
      </w:r>
      <w:r w:rsidRPr="00DA6A94">
        <w:rPr>
          <w:rFonts w:cstheme="minorHAnsi"/>
          <w:color w:val="333333"/>
          <w:sz w:val="24"/>
          <w:szCs w:val="24"/>
          <w:lang w:val="en-GB"/>
        </w:rPr>
        <w:t>phase one in two ways.</w:t>
      </w:r>
      <w:r>
        <w:rPr>
          <w:rFonts w:cstheme="minorHAnsi"/>
          <w:color w:val="333333"/>
          <w:sz w:val="24"/>
          <w:szCs w:val="24"/>
          <w:lang w:val="en-GB"/>
        </w:rPr>
        <w:t xml:space="preserve"> </w:t>
      </w:r>
      <w:r w:rsidRPr="00DA6A94">
        <w:rPr>
          <w:rFonts w:cstheme="minorHAnsi"/>
          <w:color w:val="333333"/>
          <w:sz w:val="24"/>
          <w:szCs w:val="24"/>
          <w:lang w:val="en-GB"/>
        </w:rPr>
        <w:t>Because a co-design project was</w:t>
      </w:r>
      <w:r>
        <w:rPr>
          <w:rFonts w:cstheme="minorHAnsi"/>
          <w:color w:val="333333"/>
          <w:sz w:val="24"/>
          <w:szCs w:val="24"/>
          <w:lang w:val="en-GB"/>
        </w:rPr>
        <w:t xml:space="preserve"> </w:t>
      </w:r>
      <w:r w:rsidRPr="00DA6A94">
        <w:rPr>
          <w:rFonts w:cstheme="minorHAnsi"/>
          <w:color w:val="333333"/>
          <w:sz w:val="24"/>
          <w:szCs w:val="24"/>
          <w:lang w:val="en-GB"/>
        </w:rPr>
        <w:t>new for the Ministry, they took care</w:t>
      </w:r>
      <w:r>
        <w:rPr>
          <w:rFonts w:cstheme="minorHAnsi"/>
          <w:color w:val="333333"/>
          <w:sz w:val="24"/>
          <w:szCs w:val="24"/>
          <w:lang w:val="en-GB"/>
        </w:rPr>
        <w:t xml:space="preserve"> </w:t>
      </w:r>
      <w:r w:rsidRPr="00DA6A94">
        <w:rPr>
          <w:rFonts w:cstheme="minorHAnsi"/>
          <w:color w:val="333333"/>
          <w:sz w:val="24"/>
          <w:szCs w:val="24"/>
          <w:lang w:val="en-GB"/>
        </w:rPr>
        <w:t>to record the learning and explored</w:t>
      </w:r>
      <w:r>
        <w:rPr>
          <w:rFonts w:cstheme="minorHAnsi"/>
          <w:color w:val="333333"/>
          <w:sz w:val="24"/>
          <w:szCs w:val="24"/>
          <w:lang w:val="en-GB"/>
        </w:rPr>
        <w:t xml:space="preserve"> </w:t>
      </w:r>
      <w:r w:rsidRPr="00DA6A94">
        <w:rPr>
          <w:rFonts w:cstheme="minorHAnsi"/>
          <w:color w:val="333333"/>
          <w:sz w:val="24"/>
          <w:szCs w:val="24"/>
          <w:lang w:val="en-GB"/>
        </w:rPr>
        <w:t>what worked well, what could be</w:t>
      </w:r>
      <w:r>
        <w:rPr>
          <w:rFonts w:cstheme="minorHAnsi"/>
          <w:color w:val="333333"/>
          <w:sz w:val="24"/>
          <w:szCs w:val="24"/>
          <w:lang w:val="en-GB"/>
        </w:rPr>
        <w:t xml:space="preserve"> </w:t>
      </w:r>
      <w:r w:rsidRPr="00DA6A94">
        <w:rPr>
          <w:rFonts w:cstheme="minorHAnsi"/>
          <w:color w:val="333333"/>
          <w:sz w:val="24"/>
          <w:szCs w:val="24"/>
          <w:lang w:val="en-GB"/>
        </w:rPr>
        <w:t>improved and what stretched the</w:t>
      </w:r>
      <w:r>
        <w:rPr>
          <w:rFonts w:cstheme="minorHAnsi"/>
          <w:color w:val="333333"/>
          <w:sz w:val="24"/>
          <w:szCs w:val="24"/>
          <w:lang w:val="en-GB"/>
        </w:rPr>
        <w:t xml:space="preserve"> </w:t>
      </w:r>
      <w:r w:rsidRPr="00DA6A94">
        <w:rPr>
          <w:rFonts w:cstheme="minorHAnsi"/>
          <w:color w:val="333333"/>
          <w:sz w:val="24"/>
          <w:szCs w:val="24"/>
          <w:lang w:val="en-GB"/>
        </w:rPr>
        <w:t>team into new territory. The learnings</w:t>
      </w:r>
      <w:r>
        <w:rPr>
          <w:rFonts w:cstheme="minorHAnsi"/>
          <w:color w:val="333333"/>
          <w:sz w:val="24"/>
          <w:szCs w:val="24"/>
          <w:lang w:val="en-GB"/>
        </w:rPr>
        <w:t xml:space="preserve"> </w:t>
      </w:r>
      <w:r w:rsidRPr="00DA6A94">
        <w:rPr>
          <w:rFonts w:cstheme="minorHAnsi"/>
          <w:color w:val="333333"/>
          <w:sz w:val="24"/>
          <w:szCs w:val="24"/>
          <w:lang w:val="en-GB"/>
        </w:rPr>
        <w:t>were recorded in a document written</w:t>
      </w:r>
    </w:p>
    <w:p w14:paraId="35E0370E" w14:textId="77777777" w:rsidR="00DA6A94" w:rsidRPr="00DA6A94" w:rsidRDefault="00DA6A94" w:rsidP="00DA6A94">
      <w:pPr>
        <w:spacing w:line="240" w:lineRule="auto"/>
        <w:rPr>
          <w:rFonts w:cstheme="minorHAnsi"/>
          <w:color w:val="333333"/>
          <w:sz w:val="24"/>
          <w:szCs w:val="24"/>
          <w:lang w:val="en-GB"/>
        </w:rPr>
      </w:pPr>
      <w:r w:rsidRPr="00DA6A94">
        <w:rPr>
          <w:rFonts w:cstheme="minorHAnsi"/>
          <w:color w:val="333333"/>
          <w:sz w:val="24"/>
          <w:szCs w:val="24"/>
          <w:lang w:val="en-GB"/>
        </w:rPr>
        <w:t>by ThinkPlace in August 2017.</w:t>
      </w:r>
    </w:p>
    <w:p w14:paraId="06C0284F" w14:textId="4A753B0F" w:rsidR="00DA6A94" w:rsidRPr="00DA6A94" w:rsidRDefault="00DA6A94" w:rsidP="00DA6A94">
      <w:pPr>
        <w:spacing w:line="240" w:lineRule="auto"/>
        <w:rPr>
          <w:rFonts w:cstheme="minorHAnsi"/>
          <w:color w:val="333333"/>
          <w:sz w:val="24"/>
          <w:szCs w:val="24"/>
          <w:lang w:val="en-GB"/>
        </w:rPr>
      </w:pPr>
      <w:r w:rsidRPr="00DA6A94">
        <w:rPr>
          <w:rFonts w:cstheme="minorHAnsi"/>
          <w:color w:val="333333"/>
          <w:sz w:val="24"/>
          <w:szCs w:val="24"/>
          <w:lang w:val="en-GB"/>
        </w:rPr>
        <w:t>A companion document was written</w:t>
      </w:r>
      <w:r>
        <w:rPr>
          <w:rFonts w:cstheme="minorHAnsi"/>
          <w:color w:val="333333"/>
          <w:sz w:val="24"/>
          <w:szCs w:val="24"/>
          <w:lang w:val="en-GB"/>
        </w:rPr>
        <w:t xml:space="preserve"> </w:t>
      </w:r>
      <w:r w:rsidRPr="00DA6A94">
        <w:rPr>
          <w:rFonts w:cstheme="minorHAnsi"/>
          <w:color w:val="333333"/>
          <w:sz w:val="24"/>
          <w:szCs w:val="24"/>
          <w:lang w:val="en-GB"/>
        </w:rPr>
        <w:t>by the IDI statisticians who produced</w:t>
      </w:r>
    </w:p>
    <w:p w14:paraId="6287DC04" w14:textId="1F7E5236" w:rsidR="00DA6A94" w:rsidRPr="00DA6A94" w:rsidRDefault="00DA6A94" w:rsidP="00DA6A94">
      <w:pPr>
        <w:spacing w:line="240" w:lineRule="auto"/>
        <w:rPr>
          <w:rFonts w:cstheme="minorHAnsi"/>
          <w:color w:val="333333"/>
          <w:sz w:val="24"/>
          <w:szCs w:val="24"/>
          <w:lang w:val="en-GB"/>
        </w:rPr>
      </w:pPr>
      <w:r w:rsidRPr="00DA6A94">
        <w:rPr>
          <w:rFonts w:cstheme="minorHAnsi"/>
          <w:color w:val="333333"/>
          <w:sz w:val="24"/>
          <w:szCs w:val="24"/>
          <w:lang w:val="en-GB"/>
        </w:rPr>
        <w:t>a “how to” guide that narrates the</w:t>
      </w:r>
      <w:r>
        <w:rPr>
          <w:rFonts w:cstheme="minorHAnsi"/>
          <w:color w:val="333333"/>
          <w:sz w:val="24"/>
          <w:szCs w:val="24"/>
          <w:lang w:val="en-GB"/>
        </w:rPr>
        <w:t xml:space="preserve"> </w:t>
      </w:r>
      <w:r w:rsidRPr="00DA6A94">
        <w:rPr>
          <w:rFonts w:cstheme="minorHAnsi"/>
          <w:color w:val="333333"/>
          <w:sz w:val="24"/>
          <w:szCs w:val="24"/>
          <w:lang w:val="en-GB"/>
        </w:rPr>
        <w:t>methods used and provides tips for</w:t>
      </w:r>
      <w:r>
        <w:rPr>
          <w:rFonts w:cstheme="minorHAnsi"/>
          <w:color w:val="333333"/>
          <w:sz w:val="24"/>
          <w:szCs w:val="24"/>
          <w:lang w:val="en-GB"/>
        </w:rPr>
        <w:t xml:space="preserve"> </w:t>
      </w:r>
      <w:r w:rsidRPr="00DA6A94">
        <w:rPr>
          <w:rFonts w:cstheme="minorHAnsi"/>
          <w:color w:val="333333"/>
          <w:sz w:val="24"/>
          <w:szCs w:val="24"/>
          <w:lang w:val="en-GB"/>
        </w:rPr>
        <w:t>repeating the process in future1.</w:t>
      </w:r>
    </w:p>
    <w:p w14:paraId="7E9C3FE2" w14:textId="77777777" w:rsidR="00A95D29" w:rsidRDefault="00A95D29" w:rsidP="00DA6A94">
      <w:pPr>
        <w:spacing w:line="240" w:lineRule="auto"/>
        <w:rPr>
          <w:rFonts w:cstheme="minorHAnsi"/>
          <w:color w:val="333333"/>
          <w:sz w:val="24"/>
          <w:szCs w:val="24"/>
          <w:lang w:val="en-GB"/>
        </w:rPr>
      </w:pPr>
    </w:p>
    <w:p w14:paraId="38A6AEEF" w14:textId="7273AF3A" w:rsidR="00A95D29" w:rsidRDefault="00A95D29" w:rsidP="00A95D29">
      <w:pPr>
        <w:autoSpaceDE w:val="0"/>
        <w:autoSpaceDN w:val="0"/>
        <w:adjustRightInd w:val="0"/>
        <w:spacing w:line="240" w:lineRule="auto"/>
        <w:rPr>
          <w:rFonts w:ascii="ø˝âÕ˛" w:hAnsi="ø˝âÕ˛" w:cs="ø˝âÕ˛"/>
          <w:color w:val="333333"/>
          <w:sz w:val="16"/>
          <w:szCs w:val="16"/>
          <w:lang w:val="en-GB"/>
        </w:rPr>
      </w:pPr>
      <w:r>
        <w:rPr>
          <w:rFonts w:ascii="Times New Roman" w:hAnsi="Times New Roman"/>
          <w:color w:val="333333"/>
          <w:sz w:val="16"/>
          <w:szCs w:val="16"/>
          <w:lang w:val="en-GB"/>
        </w:rPr>
        <w:t xml:space="preserve">1 </w:t>
      </w:r>
      <w:hyperlink r:id="rId14" w:history="1">
        <w:r w:rsidRPr="00391E18">
          <w:rPr>
            <w:rStyle w:val="Hyperlink"/>
            <w:rFonts w:ascii="ø˝âÕ˛" w:hAnsi="ø˝âÕ˛" w:cs="ø˝âÕ˛"/>
            <w:sz w:val="16"/>
            <w:szCs w:val="16"/>
            <w:lang w:val="en-GB"/>
          </w:rPr>
          <w:t>https://www.health.govt.nz/system/files/documents/pages/mwsanalytics_how-to_guide_to_undertaking_analysis_june2017.pdf</w:t>
        </w:r>
      </w:hyperlink>
    </w:p>
    <w:p w14:paraId="7DEA5E55" w14:textId="77777777" w:rsidR="00A95D29" w:rsidRDefault="00A95D29" w:rsidP="00A95D29">
      <w:pPr>
        <w:autoSpaceDE w:val="0"/>
        <w:autoSpaceDN w:val="0"/>
        <w:adjustRightInd w:val="0"/>
        <w:spacing w:line="240" w:lineRule="auto"/>
        <w:rPr>
          <w:rFonts w:ascii="ø˝âÕ˛" w:hAnsi="ø˝âÕ˛" w:cs="ø˝âÕ˛"/>
          <w:color w:val="333333"/>
          <w:sz w:val="16"/>
          <w:szCs w:val="16"/>
          <w:lang w:val="en-GB"/>
        </w:rPr>
      </w:pPr>
    </w:p>
    <w:p w14:paraId="54D2CC03" w14:textId="77777777" w:rsidR="00A95D29" w:rsidRDefault="00A95D29" w:rsidP="00A95D29">
      <w:pPr>
        <w:autoSpaceDE w:val="0"/>
        <w:autoSpaceDN w:val="0"/>
        <w:adjustRightInd w:val="0"/>
        <w:spacing w:line="240" w:lineRule="auto"/>
        <w:rPr>
          <w:rFonts w:cstheme="minorHAnsi"/>
          <w:color w:val="333333"/>
          <w:sz w:val="24"/>
          <w:szCs w:val="24"/>
          <w:lang w:val="en-GB"/>
        </w:rPr>
      </w:pPr>
      <w:r w:rsidRPr="00A95D29">
        <w:rPr>
          <w:rFonts w:cstheme="minorHAnsi"/>
          <w:color w:val="333333"/>
          <w:sz w:val="24"/>
          <w:szCs w:val="24"/>
          <w:lang w:val="en-GB"/>
        </w:rPr>
        <w:t>[image: people standing in workshop]</w:t>
      </w:r>
    </w:p>
    <w:p w14:paraId="557CAEDE" w14:textId="77777777" w:rsidR="00A95D29" w:rsidRDefault="00A95D29" w:rsidP="00A95D29">
      <w:pPr>
        <w:autoSpaceDE w:val="0"/>
        <w:autoSpaceDN w:val="0"/>
        <w:adjustRightInd w:val="0"/>
        <w:spacing w:line="240" w:lineRule="auto"/>
        <w:rPr>
          <w:rFonts w:cstheme="minorHAnsi"/>
          <w:color w:val="333333"/>
          <w:sz w:val="24"/>
          <w:szCs w:val="24"/>
          <w:lang w:val="en-GB"/>
        </w:rPr>
      </w:pPr>
    </w:p>
    <w:p w14:paraId="53C3F547" w14:textId="77777777" w:rsidR="004174AD" w:rsidRDefault="004174AD">
      <w:pPr>
        <w:spacing w:before="200"/>
        <w:rPr>
          <w:rFonts w:cstheme="minorHAnsi"/>
          <w:color w:val="333333"/>
          <w:sz w:val="24"/>
          <w:szCs w:val="24"/>
          <w:lang w:val="en-GB"/>
        </w:rPr>
      </w:pPr>
      <w:r>
        <w:rPr>
          <w:rFonts w:cstheme="minorHAnsi"/>
          <w:color w:val="333333"/>
          <w:sz w:val="24"/>
          <w:szCs w:val="24"/>
          <w:lang w:val="en-GB"/>
        </w:rPr>
        <w:br w:type="page"/>
      </w:r>
    </w:p>
    <w:p w14:paraId="5022376B" w14:textId="3094B3D6" w:rsidR="00A95D29" w:rsidRDefault="00A95D29" w:rsidP="00A95D29">
      <w:pPr>
        <w:autoSpaceDE w:val="0"/>
        <w:autoSpaceDN w:val="0"/>
        <w:adjustRightInd w:val="0"/>
        <w:spacing w:line="240" w:lineRule="auto"/>
        <w:rPr>
          <w:rFonts w:cstheme="minorHAnsi"/>
          <w:color w:val="333333"/>
          <w:sz w:val="24"/>
          <w:szCs w:val="24"/>
          <w:lang w:val="en-GB"/>
        </w:rPr>
      </w:pPr>
      <w:r w:rsidRPr="00A95D29">
        <w:rPr>
          <w:rFonts w:cstheme="minorHAnsi"/>
          <w:color w:val="333333"/>
          <w:sz w:val="24"/>
          <w:szCs w:val="24"/>
          <w:lang w:val="en-GB"/>
        </w:rPr>
        <w:lastRenderedPageBreak/>
        <w:t>In an internal memo dated 7 August 2017, the project learnings were summarised in the following table:</w:t>
      </w:r>
    </w:p>
    <w:p w14:paraId="63F7F0B0" w14:textId="39D97098" w:rsidR="00A95D29" w:rsidRDefault="00A95D29" w:rsidP="00A95D29">
      <w:pPr>
        <w:autoSpaceDE w:val="0"/>
        <w:autoSpaceDN w:val="0"/>
        <w:adjustRightInd w:val="0"/>
        <w:spacing w:line="240" w:lineRule="auto"/>
        <w:rPr>
          <w:rFonts w:cstheme="minorHAnsi"/>
          <w:color w:val="333333"/>
          <w:sz w:val="24"/>
          <w:szCs w:val="24"/>
          <w:lang w:val="en-GB"/>
        </w:rPr>
      </w:pPr>
    </w:p>
    <w:tbl>
      <w:tblPr>
        <w:tblStyle w:val="GridTable4-Accent1"/>
        <w:tblW w:w="0" w:type="auto"/>
        <w:tblLook w:val="04A0" w:firstRow="1" w:lastRow="0" w:firstColumn="1" w:lastColumn="0" w:noHBand="0" w:noVBand="1"/>
      </w:tblPr>
      <w:tblGrid>
        <w:gridCol w:w="3020"/>
        <w:gridCol w:w="3020"/>
        <w:gridCol w:w="3020"/>
      </w:tblGrid>
      <w:tr w:rsidR="00DA3755" w14:paraId="7127D1B0" w14:textId="77777777" w:rsidTr="004174A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648FF890" w14:textId="2CD21C38" w:rsidR="00DA3755" w:rsidRPr="004174AD" w:rsidRDefault="00DA3755" w:rsidP="00A95D29">
            <w:pPr>
              <w:autoSpaceDE w:val="0"/>
              <w:autoSpaceDN w:val="0"/>
              <w:adjustRightInd w:val="0"/>
              <w:rPr>
                <w:rFonts w:cstheme="minorHAnsi"/>
                <w:sz w:val="21"/>
                <w:szCs w:val="21"/>
                <w:lang w:val="en-GB"/>
              </w:rPr>
            </w:pPr>
            <w:r w:rsidRPr="004174AD">
              <w:rPr>
                <w:rFonts w:cstheme="minorHAnsi"/>
                <w:sz w:val="21"/>
                <w:szCs w:val="21"/>
                <w:lang w:val="en-GB"/>
              </w:rPr>
              <w:t>From:</w:t>
            </w:r>
          </w:p>
        </w:tc>
        <w:tc>
          <w:tcPr>
            <w:tcW w:w="3020" w:type="dxa"/>
          </w:tcPr>
          <w:p w14:paraId="023F930B" w14:textId="660291D4" w:rsidR="00DA3755" w:rsidRPr="004174AD" w:rsidRDefault="00DA3755" w:rsidP="00A95D29">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theme="minorHAnsi"/>
                <w:sz w:val="21"/>
                <w:szCs w:val="21"/>
                <w:lang w:val="en-GB"/>
              </w:rPr>
            </w:pPr>
            <w:r w:rsidRPr="004174AD">
              <w:rPr>
                <w:rFonts w:cstheme="minorHAnsi"/>
                <w:sz w:val="21"/>
                <w:szCs w:val="21"/>
                <w:lang w:val="en-GB"/>
              </w:rPr>
              <w:t>To:</w:t>
            </w:r>
          </w:p>
        </w:tc>
        <w:tc>
          <w:tcPr>
            <w:tcW w:w="3020" w:type="dxa"/>
          </w:tcPr>
          <w:p w14:paraId="5BF8C198" w14:textId="5EB5FF90" w:rsidR="00DA3755" w:rsidRPr="004174AD" w:rsidRDefault="00DA3755" w:rsidP="00A95D29">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theme="minorHAnsi"/>
                <w:sz w:val="21"/>
                <w:szCs w:val="21"/>
                <w:lang w:val="en-GB"/>
              </w:rPr>
            </w:pPr>
            <w:r w:rsidRPr="004174AD">
              <w:rPr>
                <w:rFonts w:cstheme="minorHAnsi"/>
                <w:sz w:val="21"/>
                <w:szCs w:val="21"/>
                <w:lang w:val="en-GB"/>
              </w:rPr>
              <w:t>Evidence:</w:t>
            </w:r>
          </w:p>
        </w:tc>
      </w:tr>
      <w:tr w:rsidR="00DA3755" w14:paraId="5C0584E9" w14:textId="77777777" w:rsidTr="004174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1FA44C3E" w14:textId="158B4A8C" w:rsidR="00DA3755" w:rsidRPr="004174AD" w:rsidRDefault="00DA3755" w:rsidP="00A95D29">
            <w:pPr>
              <w:autoSpaceDE w:val="0"/>
              <w:autoSpaceDN w:val="0"/>
              <w:adjustRightInd w:val="0"/>
              <w:rPr>
                <w:rFonts w:cstheme="minorHAnsi"/>
                <w:color w:val="333333"/>
                <w:sz w:val="21"/>
                <w:szCs w:val="21"/>
                <w:lang w:val="en-GB"/>
              </w:rPr>
            </w:pPr>
            <w:r w:rsidRPr="004174AD">
              <w:rPr>
                <w:rFonts w:cstheme="minorHAnsi"/>
                <w:color w:val="333333"/>
                <w:sz w:val="21"/>
                <w:szCs w:val="21"/>
                <w:lang w:val="en-GB"/>
              </w:rPr>
              <w:t xml:space="preserve">General understanding of the </w:t>
            </w:r>
            <w:proofErr w:type="spellStart"/>
            <w:r w:rsidRPr="004174AD">
              <w:rPr>
                <w:rFonts w:cstheme="minorHAnsi"/>
                <w:color w:val="333333"/>
                <w:sz w:val="21"/>
                <w:szCs w:val="21"/>
                <w:lang w:val="en-GB"/>
              </w:rPr>
              <w:t>Māori</w:t>
            </w:r>
            <w:proofErr w:type="spellEnd"/>
            <w:r w:rsidRPr="004174AD">
              <w:rPr>
                <w:rFonts w:cstheme="minorHAnsi"/>
                <w:color w:val="333333"/>
                <w:sz w:val="21"/>
                <w:szCs w:val="21"/>
                <w:lang w:val="en-GB"/>
              </w:rPr>
              <w:t xml:space="preserve"> population who smoke</w:t>
            </w:r>
          </w:p>
        </w:tc>
        <w:tc>
          <w:tcPr>
            <w:tcW w:w="3020" w:type="dxa"/>
          </w:tcPr>
          <w:p w14:paraId="1B612A7E" w14:textId="77777777" w:rsidR="00DA3755" w:rsidRPr="004174AD" w:rsidRDefault="00DA3755" w:rsidP="00DA375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color w:val="333333"/>
                <w:sz w:val="21"/>
                <w:szCs w:val="21"/>
                <w:lang w:val="en-GB"/>
              </w:rPr>
            </w:pPr>
            <w:r w:rsidRPr="004174AD">
              <w:rPr>
                <w:rFonts w:cstheme="minorHAnsi"/>
                <w:color w:val="333333"/>
                <w:sz w:val="21"/>
                <w:szCs w:val="21"/>
                <w:lang w:val="en-GB"/>
              </w:rPr>
              <w:t>Statistical picture of</w:t>
            </w:r>
          </w:p>
          <w:p w14:paraId="7D0DB160" w14:textId="79A7DC31" w:rsidR="00DA3755" w:rsidRPr="004174AD" w:rsidRDefault="00DA3755" w:rsidP="00DA375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color w:val="333333"/>
                <w:sz w:val="21"/>
                <w:szCs w:val="21"/>
                <w:lang w:val="en-GB"/>
              </w:rPr>
            </w:pPr>
            <w:r w:rsidRPr="004174AD">
              <w:rPr>
                <w:rFonts w:cstheme="minorHAnsi"/>
                <w:color w:val="333333"/>
                <w:sz w:val="21"/>
                <w:szCs w:val="21"/>
                <w:lang w:val="en-GB"/>
              </w:rPr>
              <w:t xml:space="preserve">the population of young </w:t>
            </w:r>
            <w:proofErr w:type="spellStart"/>
            <w:r w:rsidRPr="004174AD">
              <w:rPr>
                <w:rFonts w:cstheme="minorHAnsi"/>
                <w:color w:val="333333"/>
                <w:sz w:val="21"/>
                <w:szCs w:val="21"/>
                <w:lang w:val="en-GB"/>
              </w:rPr>
              <w:t>Māori</w:t>
            </w:r>
            <w:proofErr w:type="spellEnd"/>
            <w:r w:rsidRPr="004174AD">
              <w:rPr>
                <w:rFonts w:cstheme="minorHAnsi"/>
                <w:color w:val="333333"/>
                <w:sz w:val="21"/>
                <w:szCs w:val="21"/>
                <w:lang w:val="en-GB"/>
              </w:rPr>
              <w:t xml:space="preserve"> women (18-24 years) who smoke</w:t>
            </w:r>
          </w:p>
        </w:tc>
        <w:tc>
          <w:tcPr>
            <w:tcW w:w="3020" w:type="dxa"/>
          </w:tcPr>
          <w:p w14:paraId="0973FD97" w14:textId="77777777" w:rsidR="00DA3755" w:rsidRPr="004174AD" w:rsidRDefault="00DA3755" w:rsidP="00DA375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color w:val="333333"/>
                <w:sz w:val="21"/>
                <w:szCs w:val="21"/>
                <w:lang w:val="en-GB"/>
              </w:rPr>
            </w:pPr>
            <w:r w:rsidRPr="004174AD">
              <w:rPr>
                <w:rFonts w:cstheme="minorHAnsi"/>
                <w:color w:val="333333"/>
                <w:sz w:val="21"/>
                <w:szCs w:val="21"/>
                <w:lang w:val="en-GB"/>
              </w:rPr>
              <w:t>Technical report</w:t>
            </w:r>
          </w:p>
          <w:p w14:paraId="115A9B53" w14:textId="41D4353D" w:rsidR="00DA3755" w:rsidRPr="004174AD" w:rsidRDefault="00DA3755" w:rsidP="00DA375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color w:val="333333"/>
                <w:sz w:val="21"/>
                <w:szCs w:val="21"/>
                <w:lang w:val="en-GB"/>
              </w:rPr>
            </w:pPr>
            <w:r w:rsidRPr="004174AD">
              <w:rPr>
                <w:rFonts w:cstheme="minorHAnsi"/>
                <w:color w:val="333333"/>
                <w:sz w:val="21"/>
                <w:szCs w:val="21"/>
                <w:lang w:val="en-GB"/>
              </w:rPr>
              <w:t xml:space="preserve">“Young </w:t>
            </w:r>
            <w:proofErr w:type="spellStart"/>
            <w:r w:rsidRPr="004174AD">
              <w:rPr>
                <w:rFonts w:cstheme="minorHAnsi"/>
                <w:color w:val="333333"/>
                <w:sz w:val="21"/>
                <w:szCs w:val="21"/>
                <w:lang w:val="en-GB"/>
              </w:rPr>
              <w:t>Māori</w:t>
            </w:r>
            <w:proofErr w:type="spellEnd"/>
            <w:r w:rsidRPr="004174AD">
              <w:rPr>
                <w:rFonts w:cstheme="minorHAnsi"/>
                <w:color w:val="333333"/>
                <w:sz w:val="21"/>
                <w:szCs w:val="21"/>
                <w:lang w:val="en-GB"/>
              </w:rPr>
              <w:t xml:space="preserve"> women who smoke” June 2017 and Summary of Results</w:t>
            </w:r>
          </w:p>
        </w:tc>
      </w:tr>
      <w:tr w:rsidR="00DA3755" w14:paraId="7FD2F12C" w14:textId="77777777" w:rsidTr="004174AD">
        <w:tc>
          <w:tcPr>
            <w:cnfStyle w:val="001000000000" w:firstRow="0" w:lastRow="0" w:firstColumn="1" w:lastColumn="0" w:oddVBand="0" w:evenVBand="0" w:oddHBand="0" w:evenHBand="0" w:firstRowFirstColumn="0" w:firstRowLastColumn="0" w:lastRowFirstColumn="0" w:lastRowLastColumn="0"/>
            <w:tcW w:w="3020" w:type="dxa"/>
          </w:tcPr>
          <w:p w14:paraId="5AC8BC9A" w14:textId="5FE1C321" w:rsidR="00DA3755" w:rsidRPr="004174AD" w:rsidRDefault="00DA3755" w:rsidP="00A95D29">
            <w:pPr>
              <w:autoSpaceDE w:val="0"/>
              <w:autoSpaceDN w:val="0"/>
              <w:adjustRightInd w:val="0"/>
              <w:rPr>
                <w:rFonts w:cstheme="minorHAnsi"/>
                <w:color w:val="333333"/>
                <w:sz w:val="21"/>
                <w:szCs w:val="21"/>
                <w:lang w:val="en-GB"/>
              </w:rPr>
            </w:pPr>
            <w:r w:rsidRPr="004174AD">
              <w:rPr>
                <w:rFonts w:cstheme="minorHAnsi"/>
                <w:color w:val="333333"/>
                <w:sz w:val="21"/>
                <w:szCs w:val="21"/>
                <w:lang w:val="en-GB"/>
              </w:rPr>
              <w:t xml:space="preserve">Assumptions about why </w:t>
            </w:r>
            <w:proofErr w:type="spellStart"/>
            <w:r w:rsidRPr="004174AD">
              <w:rPr>
                <w:rFonts w:cstheme="minorHAnsi"/>
                <w:color w:val="333333"/>
                <w:sz w:val="21"/>
                <w:szCs w:val="21"/>
                <w:lang w:val="en-GB"/>
              </w:rPr>
              <w:t>Māori</w:t>
            </w:r>
            <w:proofErr w:type="spellEnd"/>
            <w:r w:rsidRPr="004174AD">
              <w:rPr>
                <w:rFonts w:cstheme="minorHAnsi"/>
                <w:color w:val="333333"/>
                <w:sz w:val="21"/>
                <w:szCs w:val="21"/>
                <w:lang w:val="en-GB"/>
              </w:rPr>
              <w:t xml:space="preserve"> as a population smoke including why young </w:t>
            </w:r>
            <w:proofErr w:type="spellStart"/>
            <w:r w:rsidRPr="004174AD">
              <w:rPr>
                <w:rFonts w:cstheme="minorHAnsi"/>
                <w:color w:val="333333"/>
                <w:sz w:val="21"/>
                <w:szCs w:val="21"/>
                <w:lang w:val="en-GB"/>
              </w:rPr>
              <w:t>Māori</w:t>
            </w:r>
            <w:proofErr w:type="spellEnd"/>
            <w:r w:rsidRPr="004174AD">
              <w:rPr>
                <w:rFonts w:cstheme="minorHAnsi"/>
                <w:color w:val="333333"/>
                <w:sz w:val="21"/>
                <w:szCs w:val="21"/>
                <w:lang w:val="en-GB"/>
              </w:rPr>
              <w:t xml:space="preserve"> women smoke</w:t>
            </w:r>
          </w:p>
        </w:tc>
        <w:tc>
          <w:tcPr>
            <w:tcW w:w="3020" w:type="dxa"/>
          </w:tcPr>
          <w:p w14:paraId="61F8579B" w14:textId="42AEF72B" w:rsidR="00DA3755" w:rsidRPr="004174AD" w:rsidRDefault="00DA3755" w:rsidP="00A95D2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color w:val="333333"/>
                <w:sz w:val="21"/>
                <w:szCs w:val="21"/>
                <w:lang w:val="en-GB"/>
              </w:rPr>
            </w:pPr>
            <w:r w:rsidRPr="004174AD">
              <w:rPr>
                <w:rFonts w:cstheme="minorHAnsi"/>
                <w:color w:val="333333"/>
                <w:sz w:val="21"/>
                <w:szCs w:val="21"/>
                <w:lang w:val="en-GB"/>
              </w:rPr>
              <w:t xml:space="preserve">Deep understanding of the complexity of the lives of specific young </w:t>
            </w:r>
            <w:proofErr w:type="spellStart"/>
            <w:r w:rsidRPr="004174AD">
              <w:rPr>
                <w:rFonts w:cstheme="minorHAnsi"/>
                <w:color w:val="333333"/>
                <w:sz w:val="21"/>
                <w:szCs w:val="21"/>
                <w:lang w:val="en-GB"/>
              </w:rPr>
              <w:t>Māori</w:t>
            </w:r>
            <w:proofErr w:type="spellEnd"/>
            <w:r w:rsidRPr="004174AD">
              <w:rPr>
                <w:rFonts w:cstheme="minorHAnsi"/>
                <w:color w:val="333333"/>
                <w:sz w:val="21"/>
                <w:szCs w:val="21"/>
                <w:lang w:val="en-GB"/>
              </w:rPr>
              <w:t xml:space="preserve"> women, the impact of smoking and barriers to quitting</w:t>
            </w:r>
          </w:p>
        </w:tc>
        <w:tc>
          <w:tcPr>
            <w:tcW w:w="3020" w:type="dxa"/>
          </w:tcPr>
          <w:p w14:paraId="76D082E5" w14:textId="77777777" w:rsidR="004174AD" w:rsidRPr="004174AD" w:rsidRDefault="004174AD" w:rsidP="004174A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color w:val="333333"/>
                <w:sz w:val="21"/>
                <w:szCs w:val="21"/>
                <w:lang w:val="en-GB"/>
              </w:rPr>
            </w:pPr>
            <w:r w:rsidRPr="004174AD">
              <w:rPr>
                <w:rFonts w:cstheme="minorHAnsi"/>
                <w:color w:val="333333"/>
                <w:sz w:val="21"/>
                <w:szCs w:val="21"/>
                <w:lang w:val="en-GB"/>
              </w:rPr>
              <w:t>Insight report</w:t>
            </w:r>
          </w:p>
          <w:p w14:paraId="383A821A" w14:textId="77777777" w:rsidR="004174AD" w:rsidRPr="004174AD" w:rsidRDefault="004174AD" w:rsidP="004174A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color w:val="333333"/>
                <w:sz w:val="21"/>
                <w:szCs w:val="21"/>
                <w:lang w:val="en-GB"/>
              </w:rPr>
            </w:pPr>
            <w:r w:rsidRPr="004174AD">
              <w:rPr>
                <w:rFonts w:cstheme="minorHAnsi"/>
                <w:color w:val="333333"/>
                <w:sz w:val="21"/>
                <w:szCs w:val="21"/>
                <w:lang w:val="en-GB"/>
              </w:rPr>
              <w:t xml:space="preserve">“Exploring why young </w:t>
            </w:r>
            <w:proofErr w:type="spellStart"/>
            <w:r w:rsidRPr="004174AD">
              <w:rPr>
                <w:rFonts w:cstheme="minorHAnsi"/>
                <w:color w:val="333333"/>
                <w:sz w:val="21"/>
                <w:szCs w:val="21"/>
                <w:lang w:val="en-GB"/>
              </w:rPr>
              <w:t>Māori</w:t>
            </w:r>
            <w:proofErr w:type="spellEnd"/>
            <w:r w:rsidRPr="004174AD">
              <w:rPr>
                <w:rFonts w:cstheme="minorHAnsi"/>
                <w:color w:val="333333"/>
                <w:sz w:val="21"/>
                <w:szCs w:val="21"/>
                <w:lang w:val="en-GB"/>
              </w:rPr>
              <w:t xml:space="preserve"> women smoke: taking a new approach to understanding the experiences of people in our communities”</w:t>
            </w:r>
          </w:p>
          <w:p w14:paraId="0F45B239" w14:textId="379E037A" w:rsidR="00DA3755" w:rsidRPr="004174AD" w:rsidRDefault="004174AD" w:rsidP="004174A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color w:val="333333"/>
                <w:sz w:val="21"/>
                <w:szCs w:val="21"/>
                <w:lang w:val="en-GB"/>
              </w:rPr>
            </w:pPr>
            <w:r w:rsidRPr="004174AD">
              <w:rPr>
                <w:rFonts w:cstheme="minorHAnsi"/>
                <w:color w:val="333333"/>
                <w:sz w:val="21"/>
                <w:szCs w:val="21"/>
                <w:lang w:val="en-GB"/>
              </w:rPr>
              <w:t>August 2017</w:t>
            </w:r>
          </w:p>
        </w:tc>
      </w:tr>
      <w:tr w:rsidR="00DA3755" w14:paraId="54408E21" w14:textId="77777777" w:rsidTr="004174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5A7B153A" w14:textId="0EF1FFF4" w:rsidR="00DA3755" w:rsidRPr="004174AD" w:rsidRDefault="00DA3755" w:rsidP="00A95D29">
            <w:pPr>
              <w:autoSpaceDE w:val="0"/>
              <w:autoSpaceDN w:val="0"/>
              <w:adjustRightInd w:val="0"/>
              <w:rPr>
                <w:rFonts w:cstheme="minorHAnsi"/>
                <w:color w:val="333333"/>
                <w:sz w:val="21"/>
                <w:szCs w:val="21"/>
                <w:lang w:val="en-GB"/>
              </w:rPr>
            </w:pPr>
            <w:r w:rsidRPr="004174AD">
              <w:rPr>
                <w:rFonts w:cstheme="minorHAnsi"/>
                <w:color w:val="333333"/>
                <w:sz w:val="21"/>
                <w:szCs w:val="21"/>
                <w:lang w:val="en-GB"/>
              </w:rPr>
              <w:t xml:space="preserve">One size fits all smoking cessation services that work less well for young </w:t>
            </w:r>
            <w:proofErr w:type="spellStart"/>
            <w:r w:rsidRPr="004174AD">
              <w:rPr>
                <w:rFonts w:cstheme="minorHAnsi"/>
                <w:color w:val="333333"/>
                <w:sz w:val="21"/>
                <w:szCs w:val="21"/>
                <w:lang w:val="en-GB"/>
              </w:rPr>
              <w:t>Māori</w:t>
            </w:r>
            <w:proofErr w:type="spellEnd"/>
            <w:r w:rsidRPr="004174AD">
              <w:rPr>
                <w:rFonts w:cstheme="minorHAnsi"/>
                <w:color w:val="333333"/>
                <w:sz w:val="21"/>
                <w:szCs w:val="21"/>
                <w:lang w:val="en-GB"/>
              </w:rPr>
              <w:t xml:space="preserve"> women</w:t>
            </w:r>
          </w:p>
        </w:tc>
        <w:tc>
          <w:tcPr>
            <w:tcW w:w="3020" w:type="dxa"/>
          </w:tcPr>
          <w:p w14:paraId="3EEA2FCE" w14:textId="45D29717" w:rsidR="00DA3755" w:rsidRPr="004174AD" w:rsidRDefault="00DA3755" w:rsidP="00A95D2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color w:val="333333"/>
                <w:sz w:val="21"/>
                <w:szCs w:val="21"/>
                <w:lang w:val="en-GB"/>
              </w:rPr>
            </w:pPr>
            <w:r w:rsidRPr="004174AD">
              <w:rPr>
                <w:rFonts w:cstheme="minorHAnsi"/>
                <w:color w:val="333333"/>
                <w:sz w:val="21"/>
                <w:szCs w:val="21"/>
                <w:lang w:val="en-GB"/>
              </w:rPr>
              <w:t xml:space="preserve">New insights, ideas and tools to inform better tailored and targeted services for young </w:t>
            </w:r>
            <w:proofErr w:type="spellStart"/>
            <w:r w:rsidRPr="004174AD">
              <w:rPr>
                <w:rFonts w:cstheme="minorHAnsi"/>
                <w:color w:val="333333"/>
                <w:sz w:val="21"/>
                <w:szCs w:val="21"/>
                <w:lang w:val="en-GB"/>
              </w:rPr>
              <w:t>Māori</w:t>
            </w:r>
            <w:proofErr w:type="spellEnd"/>
            <w:r w:rsidRPr="004174AD">
              <w:rPr>
                <w:rFonts w:cstheme="minorHAnsi"/>
                <w:color w:val="333333"/>
                <w:sz w:val="21"/>
                <w:szCs w:val="21"/>
                <w:lang w:val="en-GB"/>
              </w:rPr>
              <w:t xml:space="preserve"> women who smoke</w:t>
            </w:r>
          </w:p>
        </w:tc>
        <w:tc>
          <w:tcPr>
            <w:tcW w:w="3020" w:type="dxa"/>
          </w:tcPr>
          <w:p w14:paraId="238CDD59" w14:textId="77777777" w:rsidR="004174AD" w:rsidRPr="004174AD" w:rsidRDefault="004174AD" w:rsidP="004174A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color w:val="333333"/>
                <w:sz w:val="21"/>
                <w:szCs w:val="21"/>
                <w:lang w:val="en-GB"/>
              </w:rPr>
            </w:pPr>
            <w:r w:rsidRPr="004174AD">
              <w:rPr>
                <w:rFonts w:cstheme="minorHAnsi"/>
                <w:color w:val="333333"/>
                <w:sz w:val="21"/>
                <w:szCs w:val="21"/>
                <w:lang w:val="en-GB"/>
              </w:rPr>
              <w:t>Five personas</w:t>
            </w:r>
          </w:p>
          <w:p w14:paraId="3938D498" w14:textId="6E146084" w:rsidR="00DA3755" w:rsidRPr="004174AD" w:rsidRDefault="004174AD" w:rsidP="004174A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color w:val="333333"/>
                <w:sz w:val="21"/>
                <w:szCs w:val="21"/>
                <w:lang w:val="en-GB"/>
              </w:rPr>
            </w:pPr>
            <w:r w:rsidRPr="004174AD">
              <w:rPr>
                <w:rFonts w:cstheme="minorHAnsi"/>
                <w:color w:val="333333"/>
                <w:sz w:val="21"/>
                <w:szCs w:val="21"/>
                <w:lang w:val="en-GB"/>
              </w:rPr>
              <w:t>Tools to illustrate areas of opportunity for service design</w:t>
            </w:r>
          </w:p>
        </w:tc>
      </w:tr>
      <w:tr w:rsidR="00DA3755" w14:paraId="10A2AA09" w14:textId="77777777" w:rsidTr="004174AD">
        <w:tc>
          <w:tcPr>
            <w:cnfStyle w:val="001000000000" w:firstRow="0" w:lastRow="0" w:firstColumn="1" w:lastColumn="0" w:oddVBand="0" w:evenVBand="0" w:oddHBand="0" w:evenHBand="0" w:firstRowFirstColumn="0" w:firstRowLastColumn="0" w:lastRowFirstColumn="0" w:lastRowLastColumn="0"/>
            <w:tcW w:w="3020" w:type="dxa"/>
          </w:tcPr>
          <w:p w14:paraId="4B9969B2" w14:textId="4748AA0E" w:rsidR="00DA3755" w:rsidRPr="004174AD" w:rsidRDefault="00DA3755" w:rsidP="00A95D29">
            <w:pPr>
              <w:autoSpaceDE w:val="0"/>
              <w:autoSpaceDN w:val="0"/>
              <w:adjustRightInd w:val="0"/>
              <w:rPr>
                <w:rFonts w:cstheme="minorHAnsi"/>
                <w:color w:val="333333"/>
                <w:sz w:val="21"/>
                <w:szCs w:val="21"/>
                <w:lang w:val="en-GB"/>
              </w:rPr>
            </w:pPr>
            <w:r w:rsidRPr="004174AD">
              <w:rPr>
                <w:rFonts w:cstheme="minorHAnsi"/>
                <w:color w:val="333333"/>
                <w:sz w:val="21"/>
                <w:szCs w:val="21"/>
                <w:lang w:val="en-GB"/>
              </w:rPr>
              <w:t>Broad literature base across the smoking cessation landscape</w:t>
            </w:r>
          </w:p>
        </w:tc>
        <w:tc>
          <w:tcPr>
            <w:tcW w:w="3020" w:type="dxa"/>
          </w:tcPr>
          <w:p w14:paraId="5778A61B" w14:textId="693A59B3" w:rsidR="00DA3755" w:rsidRPr="004174AD" w:rsidRDefault="00DA3755" w:rsidP="00A95D2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color w:val="333333"/>
                <w:sz w:val="21"/>
                <w:szCs w:val="21"/>
                <w:lang w:val="en-GB"/>
              </w:rPr>
            </w:pPr>
            <w:r w:rsidRPr="004174AD">
              <w:rPr>
                <w:rFonts w:cstheme="minorHAnsi"/>
                <w:color w:val="333333"/>
                <w:sz w:val="21"/>
                <w:szCs w:val="21"/>
                <w:lang w:val="en-GB"/>
              </w:rPr>
              <w:t xml:space="preserve">Better understanding of the smoking cessation literature as it relates to smoking among young people, and in particular, young </w:t>
            </w:r>
            <w:proofErr w:type="spellStart"/>
            <w:r w:rsidRPr="004174AD">
              <w:rPr>
                <w:rFonts w:cstheme="minorHAnsi"/>
                <w:color w:val="333333"/>
                <w:sz w:val="21"/>
                <w:szCs w:val="21"/>
                <w:lang w:val="en-GB"/>
              </w:rPr>
              <w:t>Māori</w:t>
            </w:r>
            <w:proofErr w:type="spellEnd"/>
            <w:r w:rsidRPr="004174AD">
              <w:rPr>
                <w:rFonts w:cstheme="minorHAnsi"/>
                <w:color w:val="333333"/>
                <w:sz w:val="21"/>
                <w:szCs w:val="21"/>
                <w:lang w:val="en-GB"/>
              </w:rPr>
              <w:t xml:space="preserve"> women</w:t>
            </w:r>
          </w:p>
        </w:tc>
        <w:tc>
          <w:tcPr>
            <w:tcW w:w="3020" w:type="dxa"/>
          </w:tcPr>
          <w:p w14:paraId="5D6B4A96" w14:textId="77777777" w:rsidR="004174AD" w:rsidRPr="004174AD" w:rsidRDefault="004174AD" w:rsidP="004174A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color w:val="333333"/>
                <w:sz w:val="21"/>
                <w:szCs w:val="21"/>
                <w:lang w:val="en-GB"/>
              </w:rPr>
            </w:pPr>
            <w:r w:rsidRPr="004174AD">
              <w:rPr>
                <w:rFonts w:cstheme="minorHAnsi"/>
                <w:color w:val="333333"/>
                <w:sz w:val="21"/>
                <w:szCs w:val="21"/>
                <w:lang w:val="en-GB"/>
              </w:rPr>
              <w:t>Evidence brief</w:t>
            </w:r>
          </w:p>
          <w:p w14:paraId="4A894ED9" w14:textId="7819441D" w:rsidR="00DA3755" w:rsidRPr="004174AD" w:rsidRDefault="004174AD" w:rsidP="004174A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color w:val="333333"/>
                <w:sz w:val="21"/>
                <w:szCs w:val="21"/>
                <w:lang w:val="en-GB"/>
              </w:rPr>
            </w:pPr>
            <w:r w:rsidRPr="004174AD">
              <w:rPr>
                <w:rFonts w:cstheme="minorHAnsi"/>
                <w:color w:val="333333"/>
                <w:sz w:val="21"/>
                <w:szCs w:val="21"/>
                <w:lang w:val="en-GB"/>
              </w:rPr>
              <w:t xml:space="preserve">“Young </w:t>
            </w:r>
            <w:proofErr w:type="spellStart"/>
            <w:r w:rsidRPr="004174AD">
              <w:rPr>
                <w:rFonts w:cstheme="minorHAnsi"/>
                <w:color w:val="333333"/>
                <w:sz w:val="21"/>
                <w:szCs w:val="21"/>
                <w:lang w:val="en-GB"/>
              </w:rPr>
              <w:t>Māori</w:t>
            </w:r>
            <w:proofErr w:type="spellEnd"/>
            <w:r w:rsidRPr="004174AD">
              <w:rPr>
                <w:rFonts w:cstheme="minorHAnsi"/>
                <w:color w:val="333333"/>
                <w:sz w:val="21"/>
                <w:szCs w:val="21"/>
                <w:lang w:val="en-GB"/>
              </w:rPr>
              <w:t xml:space="preserve"> women who smoke” June 2017</w:t>
            </w:r>
          </w:p>
        </w:tc>
      </w:tr>
      <w:tr w:rsidR="00DA3755" w14:paraId="0A238CBA" w14:textId="77777777" w:rsidTr="004174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4B61CE85" w14:textId="3201D72A" w:rsidR="00DA3755" w:rsidRPr="004174AD" w:rsidRDefault="00DA3755" w:rsidP="00A95D29">
            <w:pPr>
              <w:autoSpaceDE w:val="0"/>
              <w:autoSpaceDN w:val="0"/>
              <w:adjustRightInd w:val="0"/>
              <w:rPr>
                <w:rFonts w:cstheme="minorHAnsi"/>
                <w:color w:val="333333"/>
                <w:sz w:val="21"/>
                <w:szCs w:val="21"/>
                <w:lang w:val="en-GB"/>
              </w:rPr>
            </w:pPr>
            <w:r w:rsidRPr="004174AD">
              <w:rPr>
                <w:rFonts w:cstheme="minorHAnsi"/>
                <w:color w:val="333333"/>
                <w:sz w:val="21"/>
                <w:szCs w:val="21"/>
                <w:lang w:val="en-GB"/>
              </w:rPr>
              <w:t>Traditional top-down operating model and teams working in silos to develop policy and service delivery solutions</w:t>
            </w:r>
          </w:p>
        </w:tc>
        <w:tc>
          <w:tcPr>
            <w:tcW w:w="3020" w:type="dxa"/>
          </w:tcPr>
          <w:p w14:paraId="023CA773" w14:textId="57F107F2" w:rsidR="00DA3755" w:rsidRPr="004174AD" w:rsidRDefault="00DA3755" w:rsidP="00A95D2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color w:val="333333"/>
                <w:sz w:val="21"/>
                <w:szCs w:val="21"/>
                <w:lang w:val="en-GB"/>
              </w:rPr>
            </w:pPr>
            <w:r w:rsidRPr="004174AD">
              <w:rPr>
                <w:rFonts w:cstheme="minorHAnsi"/>
                <w:color w:val="333333"/>
                <w:sz w:val="21"/>
                <w:szCs w:val="21"/>
                <w:lang w:val="en-GB"/>
              </w:rPr>
              <w:t xml:space="preserve">Joined-up multi-disciplinary team collaboratively focused on understanding people and </w:t>
            </w:r>
            <w:proofErr w:type="spellStart"/>
            <w:r w:rsidRPr="004174AD">
              <w:rPr>
                <w:rFonts w:cstheme="minorHAnsi"/>
                <w:color w:val="333333"/>
                <w:sz w:val="21"/>
                <w:szCs w:val="21"/>
                <w:lang w:val="en-GB"/>
              </w:rPr>
              <w:t>whānau</w:t>
            </w:r>
            <w:proofErr w:type="spellEnd"/>
            <w:r w:rsidRPr="004174AD">
              <w:rPr>
                <w:rFonts w:cstheme="minorHAnsi"/>
                <w:color w:val="333333"/>
                <w:sz w:val="21"/>
                <w:szCs w:val="21"/>
                <w:lang w:val="en-GB"/>
              </w:rPr>
              <w:t xml:space="preserve"> first and commitment to better joined- up policy and service design</w:t>
            </w:r>
          </w:p>
        </w:tc>
        <w:tc>
          <w:tcPr>
            <w:tcW w:w="3020" w:type="dxa"/>
          </w:tcPr>
          <w:p w14:paraId="00595A29" w14:textId="77777777" w:rsidR="004174AD" w:rsidRPr="004174AD" w:rsidRDefault="004174AD" w:rsidP="004174A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color w:val="333333"/>
                <w:sz w:val="21"/>
                <w:szCs w:val="21"/>
                <w:lang w:val="en-GB"/>
              </w:rPr>
            </w:pPr>
            <w:r w:rsidRPr="004174AD">
              <w:rPr>
                <w:rFonts w:cstheme="minorHAnsi"/>
                <w:color w:val="333333"/>
                <w:sz w:val="21"/>
                <w:szCs w:val="21"/>
                <w:lang w:val="en-GB"/>
              </w:rPr>
              <w:t>Reflections on the design process</w:t>
            </w:r>
          </w:p>
          <w:p w14:paraId="7EE47DA1" w14:textId="77777777" w:rsidR="004174AD" w:rsidRPr="004174AD" w:rsidRDefault="004174AD" w:rsidP="004174A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color w:val="333333"/>
                <w:sz w:val="21"/>
                <w:szCs w:val="21"/>
                <w:lang w:val="en-GB"/>
              </w:rPr>
            </w:pPr>
            <w:r w:rsidRPr="004174AD">
              <w:rPr>
                <w:rFonts w:cstheme="minorHAnsi"/>
                <w:color w:val="333333"/>
                <w:sz w:val="21"/>
                <w:szCs w:val="21"/>
                <w:lang w:val="en-GB"/>
              </w:rPr>
              <w:t>“I knew our interventions were</w:t>
            </w:r>
          </w:p>
          <w:p w14:paraId="1EB4862C" w14:textId="77777777" w:rsidR="004174AD" w:rsidRPr="004174AD" w:rsidRDefault="004174AD" w:rsidP="004174A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color w:val="333333"/>
                <w:sz w:val="21"/>
                <w:szCs w:val="21"/>
                <w:lang w:val="en-GB"/>
              </w:rPr>
            </w:pPr>
            <w:r w:rsidRPr="004174AD">
              <w:rPr>
                <w:rFonts w:cstheme="minorHAnsi"/>
                <w:color w:val="333333"/>
                <w:sz w:val="21"/>
                <w:szCs w:val="21"/>
                <w:lang w:val="en-GB"/>
              </w:rPr>
              <w:t>not working for these young women, but now I know why. And the reason I know why is because I have heard their stories” Jane Chambers, Tobacco Control Manager and member of the co-design team</w:t>
            </w:r>
          </w:p>
          <w:p w14:paraId="0E8C1171" w14:textId="77777777" w:rsidR="004174AD" w:rsidRPr="004174AD" w:rsidRDefault="004174AD" w:rsidP="004174A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color w:val="333333"/>
                <w:sz w:val="21"/>
                <w:szCs w:val="21"/>
                <w:lang w:val="en-GB"/>
              </w:rPr>
            </w:pPr>
            <w:r w:rsidRPr="004174AD">
              <w:rPr>
                <w:rFonts w:cstheme="minorHAnsi"/>
                <w:color w:val="333333"/>
                <w:sz w:val="21"/>
                <w:szCs w:val="21"/>
                <w:lang w:val="en-GB"/>
              </w:rPr>
              <w:t xml:space="preserve">Reflections on the design process: an exploration of why young </w:t>
            </w:r>
            <w:proofErr w:type="spellStart"/>
            <w:r w:rsidRPr="004174AD">
              <w:rPr>
                <w:rFonts w:cstheme="minorHAnsi"/>
                <w:color w:val="333333"/>
                <w:sz w:val="21"/>
                <w:szCs w:val="21"/>
                <w:lang w:val="en-GB"/>
              </w:rPr>
              <w:t>Māori</w:t>
            </w:r>
            <w:proofErr w:type="spellEnd"/>
            <w:r w:rsidRPr="004174AD">
              <w:rPr>
                <w:rFonts w:cstheme="minorHAnsi"/>
                <w:color w:val="333333"/>
                <w:sz w:val="21"/>
                <w:szCs w:val="21"/>
                <w:lang w:val="en-GB"/>
              </w:rPr>
              <w:t xml:space="preserve"> women smoke August 2017</w:t>
            </w:r>
          </w:p>
          <w:p w14:paraId="6BF0A62A" w14:textId="2E85CC28" w:rsidR="00DA3755" w:rsidRPr="004174AD" w:rsidRDefault="004174AD" w:rsidP="004174A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color w:val="333333"/>
                <w:sz w:val="21"/>
                <w:szCs w:val="21"/>
                <w:lang w:val="en-GB"/>
              </w:rPr>
            </w:pPr>
            <w:r w:rsidRPr="004174AD">
              <w:rPr>
                <w:rFonts w:cstheme="minorHAnsi"/>
                <w:color w:val="333333"/>
                <w:sz w:val="21"/>
                <w:szCs w:val="21"/>
                <w:lang w:val="en-GB"/>
              </w:rPr>
              <w:t xml:space="preserve">Maori </w:t>
            </w:r>
            <w:proofErr w:type="spellStart"/>
            <w:r w:rsidRPr="004174AD">
              <w:rPr>
                <w:rFonts w:cstheme="minorHAnsi"/>
                <w:color w:val="333333"/>
                <w:sz w:val="21"/>
                <w:szCs w:val="21"/>
                <w:lang w:val="en-GB"/>
              </w:rPr>
              <w:t>womens</w:t>
            </w:r>
            <w:proofErr w:type="spellEnd"/>
            <w:r w:rsidRPr="004174AD">
              <w:rPr>
                <w:rFonts w:cstheme="minorHAnsi"/>
                <w:color w:val="333333"/>
                <w:sz w:val="21"/>
                <w:szCs w:val="21"/>
                <w:lang w:val="en-GB"/>
              </w:rPr>
              <w:t>’ smoking analytics ‘How-to’ guide for the Ministry of Health to undertaking analysis using the IDI June 2017</w:t>
            </w:r>
          </w:p>
        </w:tc>
      </w:tr>
      <w:tr w:rsidR="00DA3755" w14:paraId="41983B8E" w14:textId="77777777" w:rsidTr="004174AD">
        <w:trPr>
          <w:trHeight w:val="1430"/>
        </w:trPr>
        <w:tc>
          <w:tcPr>
            <w:cnfStyle w:val="001000000000" w:firstRow="0" w:lastRow="0" w:firstColumn="1" w:lastColumn="0" w:oddVBand="0" w:evenVBand="0" w:oddHBand="0" w:evenHBand="0" w:firstRowFirstColumn="0" w:firstRowLastColumn="0" w:lastRowFirstColumn="0" w:lastRowLastColumn="0"/>
            <w:tcW w:w="3020" w:type="dxa"/>
          </w:tcPr>
          <w:p w14:paraId="10DA8288" w14:textId="55877360" w:rsidR="00DA3755" w:rsidRPr="004174AD" w:rsidRDefault="00DA3755" w:rsidP="00A95D29">
            <w:pPr>
              <w:autoSpaceDE w:val="0"/>
              <w:autoSpaceDN w:val="0"/>
              <w:adjustRightInd w:val="0"/>
              <w:rPr>
                <w:rFonts w:cstheme="minorHAnsi"/>
                <w:color w:val="333333"/>
                <w:sz w:val="21"/>
                <w:szCs w:val="21"/>
                <w:lang w:val="en-GB"/>
              </w:rPr>
            </w:pPr>
            <w:r w:rsidRPr="004174AD">
              <w:rPr>
                <w:rFonts w:cstheme="minorHAnsi"/>
                <w:color w:val="333333"/>
                <w:sz w:val="21"/>
                <w:szCs w:val="21"/>
                <w:lang w:val="en-GB"/>
              </w:rPr>
              <w:t>Third party evidence in literature and anecdotal sources of client voice</w:t>
            </w:r>
          </w:p>
        </w:tc>
        <w:tc>
          <w:tcPr>
            <w:tcW w:w="3020" w:type="dxa"/>
          </w:tcPr>
          <w:p w14:paraId="29CE4F68" w14:textId="68D4F8CE" w:rsidR="00DA3755" w:rsidRPr="004174AD" w:rsidRDefault="00DA3755" w:rsidP="00A95D2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color w:val="333333"/>
                <w:sz w:val="21"/>
                <w:szCs w:val="21"/>
                <w:lang w:val="en-GB"/>
              </w:rPr>
            </w:pPr>
            <w:r w:rsidRPr="004174AD">
              <w:rPr>
                <w:rFonts w:cstheme="minorHAnsi"/>
                <w:color w:val="333333"/>
                <w:sz w:val="21"/>
                <w:szCs w:val="21"/>
                <w:lang w:val="en-GB"/>
              </w:rPr>
              <w:t xml:space="preserve">Authentic engagement and conversations with community providers and young </w:t>
            </w:r>
            <w:proofErr w:type="spellStart"/>
            <w:r w:rsidRPr="004174AD">
              <w:rPr>
                <w:rFonts w:cstheme="minorHAnsi"/>
                <w:color w:val="333333"/>
                <w:sz w:val="21"/>
                <w:szCs w:val="21"/>
                <w:lang w:val="en-GB"/>
              </w:rPr>
              <w:t>Māori</w:t>
            </w:r>
            <w:proofErr w:type="spellEnd"/>
            <w:r w:rsidRPr="004174AD">
              <w:rPr>
                <w:rFonts w:cstheme="minorHAnsi"/>
                <w:color w:val="333333"/>
                <w:sz w:val="21"/>
                <w:szCs w:val="21"/>
                <w:lang w:val="en-GB"/>
              </w:rPr>
              <w:t xml:space="preserve"> women contributing to new empathetic understandings and the value-add of talking to real people, in real time and not just traditional formulaic methods</w:t>
            </w:r>
          </w:p>
        </w:tc>
        <w:tc>
          <w:tcPr>
            <w:tcW w:w="3020" w:type="dxa"/>
          </w:tcPr>
          <w:p w14:paraId="0D2BDB97" w14:textId="77777777" w:rsidR="004174AD" w:rsidRPr="004174AD" w:rsidRDefault="004174AD" w:rsidP="004174A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color w:val="333333"/>
                <w:sz w:val="21"/>
                <w:szCs w:val="21"/>
                <w:lang w:val="en-GB"/>
              </w:rPr>
            </w:pPr>
            <w:r w:rsidRPr="004174AD">
              <w:rPr>
                <w:rFonts w:cstheme="minorHAnsi"/>
                <w:color w:val="333333"/>
                <w:sz w:val="21"/>
                <w:szCs w:val="21"/>
                <w:lang w:val="en-GB"/>
              </w:rPr>
              <w:t>Engagement with the young women</w:t>
            </w:r>
          </w:p>
          <w:p w14:paraId="6693DD43" w14:textId="77777777" w:rsidR="004174AD" w:rsidRPr="004174AD" w:rsidRDefault="004174AD" w:rsidP="004174A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color w:val="333333"/>
                <w:sz w:val="21"/>
                <w:szCs w:val="21"/>
                <w:lang w:val="en-GB"/>
              </w:rPr>
            </w:pPr>
            <w:r w:rsidRPr="004174AD">
              <w:rPr>
                <w:rFonts w:cstheme="minorHAnsi"/>
                <w:color w:val="333333"/>
                <w:sz w:val="21"/>
                <w:szCs w:val="21"/>
                <w:lang w:val="en-GB"/>
              </w:rPr>
              <w:t xml:space="preserve">“It felt like I was talking to </w:t>
            </w:r>
            <w:proofErr w:type="spellStart"/>
            <w:r w:rsidRPr="004174AD">
              <w:rPr>
                <w:rFonts w:cstheme="minorHAnsi"/>
                <w:color w:val="333333"/>
                <w:sz w:val="21"/>
                <w:szCs w:val="21"/>
                <w:lang w:val="en-GB"/>
              </w:rPr>
              <w:t>whānau</w:t>
            </w:r>
            <w:proofErr w:type="spellEnd"/>
            <w:r w:rsidRPr="004174AD">
              <w:rPr>
                <w:rFonts w:cstheme="minorHAnsi"/>
                <w:color w:val="333333"/>
                <w:sz w:val="21"/>
                <w:szCs w:val="21"/>
                <w:lang w:val="en-GB"/>
              </w:rPr>
              <w:t>”</w:t>
            </w:r>
          </w:p>
          <w:p w14:paraId="519C3007" w14:textId="77777777" w:rsidR="004174AD" w:rsidRPr="004174AD" w:rsidRDefault="004174AD" w:rsidP="004174A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color w:val="333333"/>
                <w:sz w:val="21"/>
                <w:szCs w:val="21"/>
                <w:lang w:val="en-GB"/>
              </w:rPr>
            </w:pPr>
            <w:proofErr w:type="spellStart"/>
            <w:r w:rsidRPr="004174AD">
              <w:rPr>
                <w:rFonts w:cstheme="minorHAnsi"/>
                <w:color w:val="333333"/>
                <w:sz w:val="21"/>
                <w:szCs w:val="21"/>
                <w:lang w:val="en-GB"/>
              </w:rPr>
              <w:t>Wahine</w:t>
            </w:r>
            <w:proofErr w:type="spellEnd"/>
            <w:r w:rsidRPr="004174AD">
              <w:rPr>
                <w:rFonts w:cstheme="minorHAnsi"/>
                <w:color w:val="333333"/>
                <w:sz w:val="21"/>
                <w:szCs w:val="21"/>
                <w:lang w:val="en-GB"/>
              </w:rPr>
              <w:t xml:space="preserve">, </w:t>
            </w:r>
            <w:proofErr w:type="spellStart"/>
            <w:r w:rsidRPr="004174AD">
              <w:rPr>
                <w:rFonts w:cstheme="minorHAnsi"/>
                <w:color w:val="333333"/>
                <w:sz w:val="21"/>
                <w:szCs w:val="21"/>
                <w:lang w:val="en-GB"/>
              </w:rPr>
              <w:t>Kawakawa</w:t>
            </w:r>
            <w:proofErr w:type="spellEnd"/>
          </w:p>
          <w:p w14:paraId="6AC924DE" w14:textId="6FEB4A77" w:rsidR="00DA3755" w:rsidRPr="004174AD" w:rsidRDefault="004174AD" w:rsidP="004174A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color w:val="333333"/>
                <w:sz w:val="21"/>
                <w:szCs w:val="21"/>
                <w:lang w:val="en-GB"/>
              </w:rPr>
            </w:pPr>
            <w:r w:rsidRPr="004174AD">
              <w:rPr>
                <w:rFonts w:cstheme="minorHAnsi"/>
                <w:color w:val="333333"/>
                <w:sz w:val="21"/>
                <w:szCs w:val="21"/>
                <w:lang w:val="en-GB"/>
              </w:rPr>
              <w:t>Feedback from the young women highlighted how empowering the process was for them</w:t>
            </w:r>
          </w:p>
        </w:tc>
      </w:tr>
    </w:tbl>
    <w:p w14:paraId="7E1A2307" w14:textId="4BBED175" w:rsidR="00E36B10" w:rsidRDefault="00E36B10" w:rsidP="00A95D29">
      <w:pPr>
        <w:autoSpaceDE w:val="0"/>
        <w:autoSpaceDN w:val="0"/>
        <w:adjustRightInd w:val="0"/>
        <w:spacing w:line="240" w:lineRule="auto"/>
        <w:rPr>
          <w:rFonts w:cstheme="minorHAnsi"/>
          <w:color w:val="333333"/>
          <w:sz w:val="24"/>
          <w:szCs w:val="24"/>
          <w:lang w:val="en-GB"/>
        </w:rPr>
      </w:pPr>
    </w:p>
    <w:p w14:paraId="7276508A" w14:textId="3FFCB292" w:rsidR="00E36B10" w:rsidRDefault="00E36B10" w:rsidP="00A95D29">
      <w:pPr>
        <w:autoSpaceDE w:val="0"/>
        <w:autoSpaceDN w:val="0"/>
        <w:adjustRightInd w:val="0"/>
        <w:spacing w:line="240" w:lineRule="auto"/>
        <w:rPr>
          <w:rFonts w:cstheme="minorHAnsi"/>
          <w:color w:val="333333"/>
          <w:sz w:val="24"/>
          <w:szCs w:val="24"/>
          <w:lang w:val="en-GB"/>
        </w:rPr>
      </w:pPr>
    </w:p>
    <w:p w14:paraId="2D4D22F4" w14:textId="77777777" w:rsidR="00E36B10" w:rsidRPr="004174AD" w:rsidRDefault="00E36B10" w:rsidP="00E36B10">
      <w:pPr>
        <w:autoSpaceDE w:val="0"/>
        <w:autoSpaceDN w:val="0"/>
        <w:adjustRightInd w:val="0"/>
        <w:spacing w:line="240" w:lineRule="auto"/>
        <w:rPr>
          <w:rFonts w:asciiTheme="majorHAnsi" w:hAnsiTheme="majorHAnsi"/>
          <w:color w:val="2B7684" w:themeColor="text2"/>
          <w:kern w:val="28"/>
          <w:sz w:val="44"/>
          <w:szCs w:val="72"/>
          <w:lang w:val="en-GB"/>
        </w:rPr>
      </w:pPr>
      <w:r w:rsidRPr="004174AD">
        <w:rPr>
          <w:rFonts w:asciiTheme="majorHAnsi" w:hAnsiTheme="majorHAnsi"/>
          <w:color w:val="2B7684" w:themeColor="text2"/>
          <w:kern w:val="28"/>
          <w:sz w:val="44"/>
          <w:szCs w:val="72"/>
          <w:lang w:val="en-GB"/>
        </w:rPr>
        <w:lastRenderedPageBreak/>
        <w:t>Phase two</w:t>
      </w:r>
    </w:p>
    <w:p w14:paraId="313C6E18" w14:textId="77777777" w:rsidR="00E36B10" w:rsidRPr="00E36B10" w:rsidRDefault="00E36B10" w:rsidP="00E36B10">
      <w:pPr>
        <w:autoSpaceDE w:val="0"/>
        <w:autoSpaceDN w:val="0"/>
        <w:adjustRightInd w:val="0"/>
        <w:spacing w:line="240" w:lineRule="auto"/>
        <w:rPr>
          <w:rFonts w:asciiTheme="majorHAnsi" w:hAnsiTheme="majorHAnsi"/>
          <w:color w:val="2B7684" w:themeColor="text2"/>
          <w:kern w:val="28"/>
          <w:sz w:val="28"/>
          <w:szCs w:val="44"/>
          <w:lang w:val="en-GB"/>
        </w:rPr>
      </w:pPr>
    </w:p>
    <w:p w14:paraId="5C5B6F5E" w14:textId="280328EE" w:rsidR="00E36B10" w:rsidRPr="00E36B10" w:rsidRDefault="00E36B10" w:rsidP="00E36B10">
      <w:pPr>
        <w:autoSpaceDE w:val="0"/>
        <w:autoSpaceDN w:val="0"/>
        <w:adjustRightInd w:val="0"/>
        <w:spacing w:line="240" w:lineRule="auto"/>
        <w:rPr>
          <w:rFonts w:asciiTheme="majorHAnsi" w:hAnsiTheme="majorHAnsi"/>
          <w:color w:val="2B7684" w:themeColor="text2"/>
          <w:kern w:val="28"/>
          <w:sz w:val="28"/>
          <w:szCs w:val="44"/>
          <w:lang w:val="en-GB"/>
        </w:rPr>
      </w:pPr>
      <w:r w:rsidRPr="00E36B10">
        <w:rPr>
          <w:rFonts w:asciiTheme="majorHAnsi" w:hAnsiTheme="majorHAnsi"/>
          <w:color w:val="2B7684" w:themeColor="text2"/>
          <w:kern w:val="28"/>
          <w:sz w:val="28"/>
          <w:szCs w:val="44"/>
          <w:lang w:val="en-GB"/>
        </w:rPr>
        <w:t>Prototyping, trialling and evaluation</w:t>
      </w:r>
    </w:p>
    <w:p w14:paraId="4A71C73A" w14:textId="66FEB849" w:rsidR="00E36B10" w:rsidRDefault="00E36B10" w:rsidP="00A95D29">
      <w:pPr>
        <w:autoSpaceDE w:val="0"/>
        <w:autoSpaceDN w:val="0"/>
        <w:adjustRightInd w:val="0"/>
        <w:spacing w:line="240" w:lineRule="auto"/>
        <w:rPr>
          <w:rFonts w:asciiTheme="majorHAnsi" w:hAnsiTheme="majorHAnsi"/>
          <w:color w:val="2B7684" w:themeColor="text2"/>
          <w:kern w:val="28"/>
          <w:sz w:val="28"/>
          <w:szCs w:val="44"/>
          <w:lang w:val="en-GB"/>
        </w:rPr>
      </w:pPr>
    </w:p>
    <w:p w14:paraId="54F0C98C" w14:textId="638EC903" w:rsidR="00E36B10" w:rsidRPr="00A95D29" w:rsidRDefault="00E36B10" w:rsidP="00E36B10">
      <w:pPr>
        <w:autoSpaceDE w:val="0"/>
        <w:autoSpaceDN w:val="0"/>
        <w:adjustRightInd w:val="0"/>
        <w:spacing w:line="240" w:lineRule="auto"/>
        <w:rPr>
          <w:rFonts w:cstheme="minorHAnsi"/>
          <w:color w:val="333333"/>
          <w:sz w:val="24"/>
          <w:szCs w:val="24"/>
          <w:lang w:val="en-GB"/>
        </w:rPr>
      </w:pPr>
      <w:r w:rsidRPr="00E36B10">
        <w:rPr>
          <w:rFonts w:cstheme="minorHAnsi"/>
          <w:color w:val="333333"/>
          <w:sz w:val="24"/>
          <w:szCs w:val="24"/>
          <w:lang w:val="en-GB"/>
        </w:rPr>
        <w:t>Following the research and insights</w:t>
      </w:r>
      <w:r>
        <w:rPr>
          <w:rFonts w:cstheme="minorHAnsi"/>
          <w:color w:val="333333"/>
          <w:sz w:val="24"/>
          <w:szCs w:val="24"/>
          <w:lang w:val="en-GB"/>
        </w:rPr>
        <w:t xml:space="preserve"> </w:t>
      </w:r>
      <w:r w:rsidRPr="00E36B10">
        <w:rPr>
          <w:rFonts w:cstheme="minorHAnsi"/>
          <w:color w:val="333333"/>
          <w:sz w:val="24"/>
          <w:szCs w:val="24"/>
          <w:lang w:val="en-GB"/>
        </w:rPr>
        <w:t>phase, the Ministry commissioned</w:t>
      </w:r>
      <w:r>
        <w:rPr>
          <w:rFonts w:cstheme="minorHAnsi"/>
          <w:color w:val="333333"/>
          <w:sz w:val="24"/>
          <w:szCs w:val="24"/>
          <w:lang w:val="en-GB"/>
        </w:rPr>
        <w:t xml:space="preserve"> </w:t>
      </w:r>
      <w:r w:rsidRPr="00E36B10">
        <w:rPr>
          <w:rFonts w:cstheme="minorHAnsi"/>
          <w:color w:val="333333"/>
          <w:sz w:val="24"/>
          <w:szCs w:val="24"/>
          <w:lang w:val="en-GB"/>
        </w:rPr>
        <w:t>ThinkPlace again as a design partner</w:t>
      </w:r>
      <w:r>
        <w:rPr>
          <w:rFonts w:cstheme="minorHAnsi"/>
          <w:color w:val="333333"/>
          <w:sz w:val="24"/>
          <w:szCs w:val="24"/>
          <w:lang w:val="en-GB"/>
        </w:rPr>
        <w:t xml:space="preserve"> </w:t>
      </w:r>
      <w:r w:rsidRPr="00E36B10">
        <w:rPr>
          <w:rFonts w:cstheme="minorHAnsi"/>
          <w:color w:val="333333"/>
          <w:sz w:val="24"/>
          <w:szCs w:val="24"/>
          <w:lang w:val="en-GB"/>
        </w:rPr>
        <w:t>to move the knowledge gained from</w:t>
      </w:r>
      <w:r>
        <w:rPr>
          <w:rFonts w:cstheme="minorHAnsi"/>
          <w:color w:val="333333"/>
          <w:sz w:val="24"/>
          <w:szCs w:val="24"/>
          <w:lang w:val="en-GB"/>
        </w:rPr>
        <w:t xml:space="preserve"> </w:t>
      </w:r>
      <w:r w:rsidRPr="00E36B10">
        <w:rPr>
          <w:rFonts w:cstheme="minorHAnsi"/>
          <w:color w:val="333333"/>
          <w:sz w:val="24"/>
          <w:szCs w:val="24"/>
          <w:lang w:val="en-GB"/>
        </w:rPr>
        <w:t>the insights into a prototyping and trial</w:t>
      </w:r>
      <w:r>
        <w:rPr>
          <w:rFonts w:cstheme="minorHAnsi"/>
          <w:color w:val="333333"/>
          <w:sz w:val="24"/>
          <w:szCs w:val="24"/>
          <w:lang w:val="en-GB"/>
        </w:rPr>
        <w:t xml:space="preserve"> </w:t>
      </w:r>
      <w:r w:rsidRPr="00E36B10">
        <w:rPr>
          <w:rFonts w:cstheme="minorHAnsi"/>
          <w:color w:val="333333"/>
          <w:sz w:val="24"/>
          <w:szCs w:val="24"/>
          <w:lang w:val="en-GB"/>
        </w:rPr>
        <w:t>phase of new service solutions.</w:t>
      </w:r>
    </w:p>
    <w:p w14:paraId="3DECCEB9" w14:textId="40C36659" w:rsidR="00A95D29" w:rsidRDefault="00A95D29" w:rsidP="00A95D29">
      <w:pPr>
        <w:autoSpaceDE w:val="0"/>
        <w:autoSpaceDN w:val="0"/>
        <w:adjustRightInd w:val="0"/>
        <w:spacing w:line="240" w:lineRule="auto"/>
        <w:rPr>
          <w:rFonts w:cstheme="minorHAnsi"/>
          <w:color w:val="333333"/>
          <w:sz w:val="24"/>
          <w:szCs w:val="24"/>
          <w:lang w:val="en-GB"/>
        </w:rPr>
      </w:pPr>
    </w:p>
    <w:p w14:paraId="233A47B0" w14:textId="0BF669F3" w:rsidR="00A95D29" w:rsidRDefault="00E36B10" w:rsidP="00E36B10">
      <w:pPr>
        <w:autoSpaceDE w:val="0"/>
        <w:autoSpaceDN w:val="0"/>
        <w:adjustRightInd w:val="0"/>
        <w:spacing w:line="240" w:lineRule="auto"/>
        <w:rPr>
          <w:rFonts w:cstheme="minorHAnsi"/>
          <w:color w:val="333333"/>
          <w:sz w:val="24"/>
          <w:szCs w:val="24"/>
          <w:lang w:val="en-GB"/>
        </w:rPr>
      </w:pPr>
      <w:r w:rsidRPr="00E36B10">
        <w:rPr>
          <w:rFonts w:cstheme="minorHAnsi"/>
          <w:color w:val="333333"/>
          <w:sz w:val="24"/>
          <w:szCs w:val="24"/>
          <w:lang w:val="en-GB"/>
        </w:rPr>
        <w:t>Four quit smoking service</w:t>
      </w:r>
      <w:r>
        <w:rPr>
          <w:rFonts w:cstheme="minorHAnsi"/>
          <w:color w:val="333333"/>
          <w:sz w:val="24"/>
          <w:szCs w:val="24"/>
          <w:lang w:val="en-GB"/>
        </w:rPr>
        <w:t xml:space="preserve"> </w:t>
      </w:r>
      <w:r w:rsidRPr="00E36B10">
        <w:rPr>
          <w:rFonts w:cstheme="minorHAnsi"/>
          <w:color w:val="333333"/>
          <w:sz w:val="24"/>
          <w:szCs w:val="24"/>
          <w:lang w:val="en-GB"/>
        </w:rPr>
        <w:t>providers were chosen as</w:t>
      </w:r>
      <w:r>
        <w:rPr>
          <w:rFonts w:cstheme="minorHAnsi"/>
          <w:color w:val="333333"/>
          <w:sz w:val="24"/>
          <w:szCs w:val="24"/>
          <w:lang w:val="en-GB"/>
        </w:rPr>
        <w:t xml:space="preserve"> </w:t>
      </w:r>
      <w:r w:rsidRPr="00E36B10">
        <w:rPr>
          <w:rFonts w:cstheme="minorHAnsi"/>
          <w:color w:val="333333"/>
          <w:sz w:val="24"/>
          <w:szCs w:val="24"/>
          <w:lang w:val="en-GB"/>
        </w:rPr>
        <w:t>partners to participate in</w:t>
      </w:r>
      <w:r>
        <w:rPr>
          <w:rFonts w:cstheme="minorHAnsi"/>
          <w:color w:val="333333"/>
          <w:sz w:val="24"/>
          <w:szCs w:val="24"/>
          <w:lang w:val="en-GB"/>
        </w:rPr>
        <w:t xml:space="preserve"> </w:t>
      </w:r>
      <w:r w:rsidRPr="00E36B10">
        <w:rPr>
          <w:rFonts w:cstheme="minorHAnsi"/>
          <w:color w:val="333333"/>
          <w:sz w:val="24"/>
          <w:szCs w:val="24"/>
          <w:lang w:val="en-GB"/>
        </w:rPr>
        <w:t>creating different prototypes.</w:t>
      </w:r>
      <w:r>
        <w:rPr>
          <w:rFonts w:cstheme="minorHAnsi"/>
          <w:color w:val="333333"/>
          <w:sz w:val="24"/>
          <w:szCs w:val="24"/>
          <w:lang w:val="en-GB"/>
        </w:rPr>
        <w:t xml:space="preserve"> </w:t>
      </w:r>
      <w:r w:rsidRPr="00E36B10">
        <w:rPr>
          <w:rFonts w:cstheme="minorHAnsi"/>
          <w:color w:val="333333"/>
          <w:sz w:val="24"/>
          <w:szCs w:val="24"/>
          <w:lang w:val="en-GB"/>
        </w:rPr>
        <w:t xml:space="preserve">The providers were </w:t>
      </w:r>
      <w:proofErr w:type="spellStart"/>
      <w:r w:rsidRPr="00E36B10">
        <w:rPr>
          <w:rFonts w:cstheme="minorHAnsi"/>
          <w:color w:val="333333"/>
          <w:sz w:val="24"/>
          <w:szCs w:val="24"/>
          <w:lang w:val="en-GB"/>
        </w:rPr>
        <w:t>Turuki</w:t>
      </w:r>
      <w:proofErr w:type="spellEnd"/>
      <w:r>
        <w:rPr>
          <w:rFonts w:cstheme="minorHAnsi"/>
          <w:color w:val="333333"/>
          <w:sz w:val="24"/>
          <w:szCs w:val="24"/>
          <w:lang w:val="en-GB"/>
        </w:rPr>
        <w:t xml:space="preserve"> </w:t>
      </w:r>
      <w:r w:rsidRPr="00E36B10">
        <w:rPr>
          <w:rFonts w:cstheme="minorHAnsi"/>
          <w:color w:val="333333"/>
          <w:sz w:val="24"/>
          <w:szCs w:val="24"/>
          <w:lang w:val="en-GB"/>
        </w:rPr>
        <w:t>Healthcare in South Auckland,</w:t>
      </w:r>
      <w:r>
        <w:rPr>
          <w:rFonts w:cstheme="minorHAnsi"/>
          <w:color w:val="333333"/>
          <w:sz w:val="24"/>
          <w:szCs w:val="24"/>
          <w:lang w:val="en-GB"/>
        </w:rPr>
        <w:t xml:space="preserve"> </w:t>
      </w:r>
      <w:r w:rsidRPr="00E36B10">
        <w:rPr>
          <w:rFonts w:cstheme="minorHAnsi"/>
          <w:color w:val="333333"/>
          <w:sz w:val="24"/>
          <w:szCs w:val="24"/>
          <w:lang w:val="en-GB"/>
        </w:rPr>
        <w:t>Tui Ora Family Health in</w:t>
      </w:r>
      <w:r>
        <w:rPr>
          <w:rFonts w:cstheme="minorHAnsi"/>
          <w:color w:val="333333"/>
          <w:sz w:val="24"/>
          <w:szCs w:val="24"/>
          <w:lang w:val="en-GB"/>
        </w:rPr>
        <w:t xml:space="preserve"> </w:t>
      </w:r>
      <w:r w:rsidRPr="00E36B10">
        <w:rPr>
          <w:rFonts w:cstheme="minorHAnsi"/>
          <w:color w:val="333333"/>
          <w:sz w:val="24"/>
          <w:szCs w:val="24"/>
          <w:lang w:val="en-GB"/>
        </w:rPr>
        <w:t xml:space="preserve">Taranaki, Te </w:t>
      </w:r>
      <w:proofErr w:type="spellStart"/>
      <w:r w:rsidRPr="00E36B10">
        <w:rPr>
          <w:rFonts w:cstheme="minorHAnsi"/>
          <w:color w:val="333333"/>
          <w:sz w:val="24"/>
          <w:szCs w:val="24"/>
          <w:lang w:val="en-GB"/>
        </w:rPr>
        <w:t>Wakahuia</w:t>
      </w:r>
      <w:proofErr w:type="spellEnd"/>
      <w:r>
        <w:rPr>
          <w:rFonts w:cstheme="minorHAnsi"/>
          <w:color w:val="333333"/>
          <w:sz w:val="24"/>
          <w:szCs w:val="24"/>
          <w:lang w:val="en-GB"/>
        </w:rPr>
        <w:t xml:space="preserve"> </w:t>
      </w:r>
      <w:r w:rsidRPr="00E36B10">
        <w:rPr>
          <w:rFonts w:cstheme="minorHAnsi"/>
          <w:color w:val="333333"/>
          <w:sz w:val="24"/>
          <w:szCs w:val="24"/>
          <w:lang w:val="en-GB"/>
        </w:rPr>
        <w:t xml:space="preserve">Manawatu Trust, </w:t>
      </w:r>
      <w:proofErr w:type="spellStart"/>
      <w:r w:rsidRPr="00E36B10">
        <w:rPr>
          <w:rFonts w:cstheme="minorHAnsi"/>
          <w:color w:val="333333"/>
          <w:sz w:val="24"/>
          <w:szCs w:val="24"/>
          <w:lang w:val="en-GB"/>
        </w:rPr>
        <w:t>Ngā</w:t>
      </w:r>
      <w:proofErr w:type="spellEnd"/>
      <w:r w:rsidRPr="00E36B10">
        <w:rPr>
          <w:rFonts w:cstheme="minorHAnsi"/>
          <w:color w:val="333333"/>
          <w:sz w:val="24"/>
          <w:szCs w:val="24"/>
          <w:lang w:val="en-GB"/>
        </w:rPr>
        <w:t xml:space="preserve"> </w:t>
      </w:r>
      <w:proofErr w:type="spellStart"/>
      <w:r w:rsidRPr="00E36B10">
        <w:rPr>
          <w:rFonts w:cstheme="minorHAnsi"/>
          <w:color w:val="333333"/>
          <w:sz w:val="24"/>
          <w:szCs w:val="24"/>
          <w:lang w:val="en-GB"/>
        </w:rPr>
        <w:t>Kete</w:t>
      </w:r>
      <w:proofErr w:type="spellEnd"/>
      <w:r>
        <w:rPr>
          <w:rFonts w:cstheme="minorHAnsi"/>
          <w:color w:val="333333"/>
          <w:sz w:val="24"/>
          <w:szCs w:val="24"/>
          <w:lang w:val="en-GB"/>
        </w:rPr>
        <w:t xml:space="preserve"> </w:t>
      </w:r>
      <w:r w:rsidRPr="00E36B10">
        <w:rPr>
          <w:rFonts w:cstheme="minorHAnsi"/>
          <w:color w:val="333333"/>
          <w:sz w:val="24"/>
          <w:szCs w:val="24"/>
          <w:lang w:val="en-GB"/>
        </w:rPr>
        <w:t>Charitable Trust in Invercargill.</w:t>
      </w:r>
    </w:p>
    <w:p w14:paraId="72386188" w14:textId="78029C35" w:rsidR="00A95D29" w:rsidRDefault="00A95D29" w:rsidP="00A95D29">
      <w:pPr>
        <w:autoSpaceDE w:val="0"/>
        <w:autoSpaceDN w:val="0"/>
        <w:adjustRightInd w:val="0"/>
        <w:spacing w:line="240" w:lineRule="auto"/>
        <w:rPr>
          <w:rFonts w:cstheme="minorHAnsi"/>
          <w:color w:val="333333"/>
          <w:sz w:val="24"/>
          <w:szCs w:val="24"/>
          <w:lang w:val="en-GB"/>
        </w:rPr>
      </w:pPr>
    </w:p>
    <w:p w14:paraId="6E4F003D" w14:textId="5764B185" w:rsidR="001D5FBF" w:rsidRPr="001D5FBF" w:rsidRDefault="001D5FBF" w:rsidP="001D5FBF">
      <w:pPr>
        <w:autoSpaceDE w:val="0"/>
        <w:autoSpaceDN w:val="0"/>
        <w:adjustRightInd w:val="0"/>
        <w:spacing w:line="240" w:lineRule="auto"/>
        <w:rPr>
          <w:rFonts w:asciiTheme="majorHAnsi" w:hAnsiTheme="majorHAnsi"/>
          <w:color w:val="2B7684" w:themeColor="text2"/>
          <w:kern w:val="28"/>
          <w:sz w:val="28"/>
          <w:szCs w:val="44"/>
          <w:lang w:val="en-GB"/>
        </w:rPr>
      </w:pPr>
      <w:r w:rsidRPr="001D5FBF">
        <w:rPr>
          <w:rFonts w:asciiTheme="majorHAnsi" w:hAnsiTheme="majorHAnsi"/>
          <w:color w:val="2B7684" w:themeColor="text2"/>
          <w:kern w:val="28"/>
          <w:sz w:val="28"/>
          <w:szCs w:val="44"/>
          <w:lang w:val="en-GB"/>
        </w:rPr>
        <w:t xml:space="preserve">Prototype development </w:t>
      </w:r>
    </w:p>
    <w:p w14:paraId="476463D5" w14:textId="77777777" w:rsidR="001D5FBF" w:rsidRDefault="001D5FBF" w:rsidP="001D5FBF">
      <w:pPr>
        <w:autoSpaceDE w:val="0"/>
        <w:autoSpaceDN w:val="0"/>
        <w:adjustRightInd w:val="0"/>
        <w:spacing w:line="240" w:lineRule="auto"/>
        <w:rPr>
          <w:rFonts w:cstheme="minorHAnsi"/>
          <w:color w:val="333333"/>
          <w:sz w:val="24"/>
          <w:szCs w:val="24"/>
          <w:lang w:val="en-GB"/>
        </w:rPr>
      </w:pPr>
    </w:p>
    <w:p w14:paraId="6781C318" w14:textId="70F20DBE" w:rsidR="001D5FBF" w:rsidRPr="001D5FBF" w:rsidRDefault="001D5FBF" w:rsidP="001D5FBF">
      <w:pPr>
        <w:autoSpaceDE w:val="0"/>
        <w:autoSpaceDN w:val="0"/>
        <w:adjustRightInd w:val="0"/>
        <w:spacing w:line="240" w:lineRule="auto"/>
        <w:rPr>
          <w:rFonts w:cstheme="minorHAnsi"/>
          <w:color w:val="333333"/>
          <w:sz w:val="24"/>
          <w:szCs w:val="24"/>
          <w:lang w:val="en-GB"/>
        </w:rPr>
      </w:pPr>
      <w:r w:rsidRPr="001D5FBF">
        <w:rPr>
          <w:rFonts w:cstheme="minorHAnsi"/>
          <w:color w:val="333333"/>
          <w:sz w:val="24"/>
          <w:szCs w:val="24"/>
          <w:lang w:val="en-GB"/>
        </w:rPr>
        <w:t>Two participants from</w:t>
      </w:r>
      <w:r>
        <w:rPr>
          <w:rFonts w:cstheme="minorHAnsi"/>
          <w:color w:val="333333"/>
          <w:sz w:val="24"/>
          <w:szCs w:val="24"/>
          <w:lang w:val="en-GB"/>
        </w:rPr>
        <w:t xml:space="preserve"> </w:t>
      </w:r>
      <w:r w:rsidRPr="001D5FBF">
        <w:rPr>
          <w:rFonts w:cstheme="minorHAnsi"/>
          <w:color w:val="333333"/>
          <w:sz w:val="24"/>
          <w:szCs w:val="24"/>
          <w:lang w:val="en-GB"/>
        </w:rPr>
        <w:t>each health provider site</w:t>
      </w:r>
      <w:r>
        <w:rPr>
          <w:rFonts w:cstheme="minorHAnsi"/>
          <w:color w:val="333333"/>
          <w:sz w:val="24"/>
          <w:szCs w:val="24"/>
          <w:lang w:val="en-GB"/>
        </w:rPr>
        <w:t xml:space="preserve"> </w:t>
      </w:r>
      <w:r w:rsidRPr="001D5FBF">
        <w:rPr>
          <w:rFonts w:cstheme="minorHAnsi"/>
          <w:color w:val="333333"/>
          <w:sz w:val="24"/>
          <w:szCs w:val="24"/>
          <w:lang w:val="en-GB"/>
        </w:rPr>
        <w:t>gathered to take part in a</w:t>
      </w:r>
    </w:p>
    <w:p w14:paraId="610989DA" w14:textId="707A1F8D" w:rsidR="001D5FBF" w:rsidRPr="001D5FBF" w:rsidRDefault="001D5FBF" w:rsidP="001D5FBF">
      <w:pPr>
        <w:autoSpaceDE w:val="0"/>
        <w:autoSpaceDN w:val="0"/>
        <w:adjustRightInd w:val="0"/>
        <w:spacing w:line="240" w:lineRule="auto"/>
        <w:rPr>
          <w:rFonts w:cstheme="minorHAnsi"/>
          <w:color w:val="333333"/>
          <w:sz w:val="24"/>
          <w:szCs w:val="24"/>
          <w:lang w:val="en-GB"/>
        </w:rPr>
      </w:pPr>
      <w:r w:rsidRPr="001D5FBF">
        <w:rPr>
          <w:rFonts w:cstheme="minorHAnsi"/>
          <w:color w:val="333333"/>
          <w:sz w:val="24"/>
          <w:szCs w:val="24"/>
          <w:lang w:val="en-GB"/>
        </w:rPr>
        <w:t>rapid two-day prototype</w:t>
      </w:r>
      <w:r>
        <w:rPr>
          <w:rFonts w:cstheme="minorHAnsi"/>
          <w:color w:val="333333"/>
          <w:sz w:val="24"/>
          <w:szCs w:val="24"/>
          <w:lang w:val="en-GB"/>
        </w:rPr>
        <w:t xml:space="preserve"> </w:t>
      </w:r>
      <w:r w:rsidRPr="001D5FBF">
        <w:rPr>
          <w:rFonts w:cstheme="minorHAnsi"/>
          <w:color w:val="333333"/>
          <w:sz w:val="24"/>
          <w:szCs w:val="24"/>
          <w:lang w:val="en-GB"/>
        </w:rPr>
        <w:t>development activity.</w:t>
      </w:r>
      <w:r>
        <w:rPr>
          <w:rFonts w:cstheme="minorHAnsi"/>
          <w:color w:val="333333"/>
          <w:sz w:val="24"/>
          <w:szCs w:val="24"/>
          <w:lang w:val="en-GB"/>
        </w:rPr>
        <w:t xml:space="preserve"> </w:t>
      </w:r>
      <w:r w:rsidRPr="001D5FBF">
        <w:rPr>
          <w:rFonts w:cstheme="minorHAnsi"/>
          <w:color w:val="333333"/>
          <w:sz w:val="24"/>
          <w:szCs w:val="24"/>
          <w:lang w:val="en-GB"/>
        </w:rPr>
        <w:t>The participants were comprised of</w:t>
      </w:r>
    </w:p>
    <w:p w14:paraId="31B7C480" w14:textId="64343E45" w:rsidR="001D5FBF" w:rsidRPr="001D5FBF" w:rsidRDefault="001D5FBF" w:rsidP="001D5FBF">
      <w:pPr>
        <w:autoSpaceDE w:val="0"/>
        <w:autoSpaceDN w:val="0"/>
        <w:adjustRightInd w:val="0"/>
        <w:spacing w:line="240" w:lineRule="auto"/>
        <w:rPr>
          <w:rFonts w:cstheme="minorHAnsi"/>
          <w:color w:val="333333"/>
          <w:sz w:val="24"/>
          <w:szCs w:val="24"/>
          <w:lang w:val="en-GB"/>
        </w:rPr>
      </w:pPr>
      <w:r w:rsidRPr="001D5FBF">
        <w:rPr>
          <w:rFonts w:cstheme="minorHAnsi"/>
          <w:color w:val="333333"/>
          <w:sz w:val="24"/>
          <w:szCs w:val="24"/>
          <w:lang w:val="en-GB"/>
        </w:rPr>
        <w:t>either a manager or a chief executive</w:t>
      </w:r>
      <w:r>
        <w:rPr>
          <w:rFonts w:cstheme="minorHAnsi"/>
          <w:color w:val="333333"/>
          <w:sz w:val="24"/>
          <w:szCs w:val="24"/>
          <w:lang w:val="en-GB"/>
        </w:rPr>
        <w:t xml:space="preserve"> </w:t>
      </w:r>
      <w:r w:rsidRPr="001D5FBF">
        <w:rPr>
          <w:rFonts w:cstheme="minorHAnsi"/>
          <w:color w:val="333333"/>
          <w:sz w:val="24"/>
          <w:szCs w:val="24"/>
          <w:lang w:val="en-GB"/>
        </w:rPr>
        <w:t>from each site, along with another</w:t>
      </w:r>
      <w:r>
        <w:rPr>
          <w:rFonts w:cstheme="minorHAnsi"/>
          <w:color w:val="333333"/>
          <w:sz w:val="24"/>
          <w:szCs w:val="24"/>
          <w:lang w:val="en-GB"/>
        </w:rPr>
        <w:t xml:space="preserve"> </w:t>
      </w:r>
      <w:r w:rsidRPr="001D5FBF">
        <w:rPr>
          <w:rFonts w:cstheme="minorHAnsi"/>
          <w:color w:val="333333"/>
          <w:sz w:val="24"/>
          <w:szCs w:val="24"/>
          <w:lang w:val="en-GB"/>
        </w:rPr>
        <w:t>nominated team member.</w:t>
      </w:r>
      <w:r>
        <w:rPr>
          <w:rFonts w:cstheme="minorHAnsi"/>
          <w:color w:val="333333"/>
          <w:sz w:val="24"/>
          <w:szCs w:val="24"/>
          <w:lang w:val="en-GB"/>
        </w:rPr>
        <w:t xml:space="preserve"> </w:t>
      </w:r>
      <w:r w:rsidRPr="001D5FBF">
        <w:rPr>
          <w:rFonts w:cstheme="minorHAnsi"/>
          <w:color w:val="333333"/>
          <w:sz w:val="24"/>
          <w:szCs w:val="24"/>
          <w:lang w:val="en-GB"/>
        </w:rPr>
        <w:t>The session was intended to get</w:t>
      </w:r>
      <w:r>
        <w:rPr>
          <w:rFonts w:cstheme="minorHAnsi"/>
          <w:color w:val="333333"/>
          <w:sz w:val="24"/>
          <w:szCs w:val="24"/>
          <w:lang w:val="en-GB"/>
        </w:rPr>
        <w:t xml:space="preserve"> </w:t>
      </w:r>
      <w:r w:rsidRPr="001D5FBF">
        <w:rPr>
          <w:rFonts w:cstheme="minorHAnsi"/>
          <w:color w:val="333333"/>
          <w:sz w:val="24"/>
          <w:szCs w:val="24"/>
          <w:lang w:val="en-GB"/>
        </w:rPr>
        <w:t>the participants working with the</w:t>
      </w:r>
    </w:p>
    <w:p w14:paraId="172F9C8F" w14:textId="24F32AF3" w:rsidR="00A95D29" w:rsidRDefault="001D5FBF" w:rsidP="001D5FBF">
      <w:pPr>
        <w:autoSpaceDE w:val="0"/>
        <w:autoSpaceDN w:val="0"/>
        <w:adjustRightInd w:val="0"/>
        <w:spacing w:line="240" w:lineRule="auto"/>
        <w:rPr>
          <w:rFonts w:cstheme="minorHAnsi"/>
          <w:color w:val="333333"/>
          <w:sz w:val="24"/>
          <w:szCs w:val="24"/>
          <w:lang w:val="en-GB"/>
        </w:rPr>
      </w:pPr>
      <w:r w:rsidRPr="001D5FBF">
        <w:rPr>
          <w:rFonts w:cstheme="minorHAnsi"/>
          <w:color w:val="333333"/>
          <w:sz w:val="24"/>
          <w:szCs w:val="24"/>
          <w:lang w:val="en-GB"/>
        </w:rPr>
        <w:t>insights, thinking fast and</w:t>
      </w:r>
      <w:r>
        <w:rPr>
          <w:rFonts w:cstheme="minorHAnsi"/>
          <w:color w:val="333333"/>
          <w:sz w:val="24"/>
          <w:szCs w:val="24"/>
          <w:lang w:val="en-GB"/>
        </w:rPr>
        <w:t xml:space="preserve"> </w:t>
      </w:r>
      <w:r w:rsidRPr="001D5FBF">
        <w:rPr>
          <w:rFonts w:cstheme="minorHAnsi"/>
          <w:color w:val="333333"/>
          <w:sz w:val="24"/>
          <w:szCs w:val="24"/>
          <w:lang w:val="en-GB"/>
        </w:rPr>
        <w:t>getting ideas out quickly, and then</w:t>
      </w:r>
      <w:r>
        <w:rPr>
          <w:rFonts w:cstheme="minorHAnsi"/>
          <w:color w:val="333333"/>
          <w:sz w:val="24"/>
          <w:szCs w:val="24"/>
          <w:lang w:val="en-GB"/>
        </w:rPr>
        <w:t xml:space="preserve"> </w:t>
      </w:r>
      <w:r w:rsidRPr="001D5FBF">
        <w:rPr>
          <w:rFonts w:cstheme="minorHAnsi"/>
          <w:color w:val="333333"/>
          <w:sz w:val="24"/>
          <w:szCs w:val="24"/>
          <w:lang w:val="en-GB"/>
        </w:rPr>
        <w:t>turning their ideas into prototypes</w:t>
      </w:r>
      <w:r>
        <w:rPr>
          <w:rFonts w:cstheme="minorHAnsi"/>
          <w:color w:val="333333"/>
          <w:sz w:val="24"/>
          <w:szCs w:val="24"/>
          <w:lang w:val="en-GB"/>
        </w:rPr>
        <w:t xml:space="preserve"> </w:t>
      </w:r>
      <w:r w:rsidRPr="001D5FBF">
        <w:rPr>
          <w:rFonts w:cstheme="minorHAnsi"/>
          <w:color w:val="333333"/>
          <w:sz w:val="24"/>
          <w:szCs w:val="24"/>
          <w:lang w:val="en-GB"/>
        </w:rPr>
        <w:t>for trial implementation back at</w:t>
      </w:r>
      <w:r>
        <w:rPr>
          <w:rFonts w:cstheme="minorHAnsi"/>
          <w:color w:val="333333"/>
          <w:sz w:val="24"/>
          <w:szCs w:val="24"/>
          <w:lang w:val="en-GB"/>
        </w:rPr>
        <w:t xml:space="preserve"> </w:t>
      </w:r>
      <w:r w:rsidRPr="001D5FBF">
        <w:rPr>
          <w:rFonts w:cstheme="minorHAnsi"/>
          <w:color w:val="333333"/>
          <w:sz w:val="24"/>
          <w:szCs w:val="24"/>
          <w:lang w:val="en-GB"/>
        </w:rPr>
        <w:t>their local clinics.</w:t>
      </w:r>
    </w:p>
    <w:p w14:paraId="497777EB" w14:textId="07405E59" w:rsidR="00A95D29" w:rsidRDefault="00A95D29" w:rsidP="00A95D29">
      <w:pPr>
        <w:autoSpaceDE w:val="0"/>
        <w:autoSpaceDN w:val="0"/>
        <w:adjustRightInd w:val="0"/>
        <w:spacing w:line="240" w:lineRule="auto"/>
        <w:rPr>
          <w:rFonts w:cstheme="minorHAnsi"/>
          <w:color w:val="333333"/>
          <w:sz w:val="24"/>
          <w:szCs w:val="24"/>
          <w:lang w:val="en-GB"/>
        </w:rPr>
      </w:pPr>
    </w:p>
    <w:p w14:paraId="4B7025FE" w14:textId="286E5AD1" w:rsidR="00A95D29" w:rsidRDefault="00A95D29" w:rsidP="00A95D29">
      <w:pPr>
        <w:autoSpaceDE w:val="0"/>
        <w:autoSpaceDN w:val="0"/>
        <w:adjustRightInd w:val="0"/>
        <w:spacing w:line="240" w:lineRule="auto"/>
        <w:rPr>
          <w:rFonts w:cstheme="minorHAnsi"/>
          <w:color w:val="333333"/>
          <w:sz w:val="24"/>
          <w:szCs w:val="24"/>
          <w:lang w:val="en-GB"/>
        </w:rPr>
      </w:pPr>
    </w:p>
    <w:p w14:paraId="6E7C6933" w14:textId="76197B7E" w:rsidR="001D5FBF" w:rsidRPr="001D5FBF" w:rsidRDefault="001D5FBF" w:rsidP="001D5FBF">
      <w:pPr>
        <w:autoSpaceDE w:val="0"/>
        <w:autoSpaceDN w:val="0"/>
        <w:adjustRightInd w:val="0"/>
        <w:spacing w:line="240" w:lineRule="auto"/>
        <w:rPr>
          <w:rFonts w:asciiTheme="majorHAnsi" w:hAnsiTheme="majorHAnsi"/>
          <w:color w:val="2B7684" w:themeColor="text2"/>
          <w:kern w:val="28"/>
          <w:sz w:val="28"/>
          <w:szCs w:val="44"/>
          <w:lang w:val="en-GB"/>
        </w:rPr>
      </w:pPr>
      <w:r>
        <w:rPr>
          <w:rFonts w:asciiTheme="majorHAnsi" w:hAnsiTheme="majorHAnsi"/>
          <w:color w:val="2B7684" w:themeColor="text2"/>
          <w:kern w:val="28"/>
          <w:sz w:val="28"/>
          <w:szCs w:val="44"/>
          <w:lang w:val="en-GB"/>
        </w:rPr>
        <w:t>Implementation</w:t>
      </w:r>
    </w:p>
    <w:p w14:paraId="2C9EB9BA" w14:textId="6047D814" w:rsidR="00A95D29" w:rsidRDefault="00A95D29" w:rsidP="00A95D29">
      <w:pPr>
        <w:autoSpaceDE w:val="0"/>
        <w:autoSpaceDN w:val="0"/>
        <w:adjustRightInd w:val="0"/>
        <w:spacing w:line="240" w:lineRule="auto"/>
        <w:rPr>
          <w:rFonts w:cstheme="minorHAnsi"/>
          <w:color w:val="333333"/>
          <w:sz w:val="24"/>
          <w:szCs w:val="24"/>
          <w:lang w:val="en-GB"/>
        </w:rPr>
      </w:pPr>
    </w:p>
    <w:p w14:paraId="43A19C10" w14:textId="52DC5B72" w:rsidR="001D5FBF" w:rsidRPr="001D5FBF" w:rsidRDefault="001D5FBF" w:rsidP="001D5FBF">
      <w:pPr>
        <w:autoSpaceDE w:val="0"/>
        <w:autoSpaceDN w:val="0"/>
        <w:adjustRightInd w:val="0"/>
        <w:spacing w:line="240" w:lineRule="auto"/>
        <w:rPr>
          <w:rFonts w:cstheme="minorHAnsi"/>
          <w:color w:val="333333"/>
          <w:sz w:val="24"/>
          <w:szCs w:val="24"/>
          <w:lang w:val="en-GB"/>
        </w:rPr>
      </w:pPr>
      <w:r>
        <w:rPr>
          <w:rFonts w:cstheme="minorHAnsi"/>
          <w:color w:val="333333"/>
          <w:sz w:val="24"/>
          <w:szCs w:val="24"/>
          <w:lang w:val="en-GB"/>
        </w:rPr>
        <w:t xml:space="preserve">The </w:t>
      </w:r>
      <w:r w:rsidRPr="001D5FBF">
        <w:rPr>
          <w:rFonts w:cstheme="minorHAnsi"/>
          <w:color w:val="333333"/>
          <w:sz w:val="24"/>
          <w:szCs w:val="24"/>
          <w:lang w:val="en-GB"/>
        </w:rPr>
        <w:t>four provider sites were</w:t>
      </w:r>
      <w:r>
        <w:rPr>
          <w:rFonts w:cstheme="minorHAnsi"/>
          <w:color w:val="333333"/>
          <w:sz w:val="24"/>
          <w:szCs w:val="24"/>
          <w:lang w:val="en-GB"/>
        </w:rPr>
        <w:t xml:space="preserve"> </w:t>
      </w:r>
      <w:r w:rsidRPr="001D5FBF">
        <w:rPr>
          <w:rFonts w:cstheme="minorHAnsi"/>
          <w:color w:val="333333"/>
          <w:sz w:val="24"/>
          <w:szCs w:val="24"/>
          <w:lang w:val="en-GB"/>
        </w:rPr>
        <w:t>offered coaching time with</w:t>
      </w:r>
      <w:r>
        <w:rPr>
          <w:rFonts w:cstheme="minorHAnsi"/>
          <w:color w:val="333333"/>
          <w:sz w:val="24"/>
          <w:szCs w:val="24"/>
          <w:lang w:val="en-GB"/>
        </w:rPr>
        <w:t xml:space="preserve"> </w:t>
      </w:r>
      <w:r w:rsidRPr="001D5FBF">
        <w:rPr>
          <w:rFonts w:cstheme="minorHAnsi"/>
          <w:color w:val="333333"/>
          <w:sz w:val="24"/>
          <w:szCs w:val="24"/>
          <w:lang w:val="en-GB"/>
        </w:rPr>
        <w:t>ThinkPlace to further refine</w:t>
      </w:r>
      <w:r>
        <w:rPr>
          <w:rFonts w:cstheme="minorHAnsi"/>
          <w:color w:val="333333"/>
          <w:sz w:val="24"/>
          <w:szCs w:val="24"/>
          <w:lang w:val="en-GB"/>
        </w:rPr>
        <w:t xml:space="preserve"> </w:t>
      </w:r>
      <w:r w:rsidRPr="001D5FBF">
        <w:rPr>
          <w:rFonts w:cstheme="minorHAnsi"/>
          <w:color w:val="333333"/>
          <w:sz w:val="24"/>
          <w:szCs w:val="24"/>
          <w:lang w:val="en-GB"/>
        </w:rPr>
        <w:t>and define their prototype</w:t>
      </w:r>
      <w:r>
        <w:rPr>
          <w:rFonts w:cstheme="minorHAnsi"/>
          <w:color w:val="333333"/>
          <w:sz w:val="24"/>
          <w:szCs w:val="24"/>
          <w:lang w:val="en-GB"/>
        </w:rPr>
        <w:t xml:space="preserve"> </w:t>
      </w:r>
      <w:r w:rsidRPr="001D5FBF">
        <w:rPr>
          <w:rFonts w:cstheme="minorHAnsi"/>
          <w:color w:val="333333"/>
          <w:sz w:val="24"/>
          <w:szCs w:val="24"/>
          <w:lang w:val="en-GB"/>
        </w:rPr>
        <w:t>designs.</w:t>
      </w:r>
      <w:r>
        <w:rPr>
          <w:rFonts w:cstheme="minorHAnsi"/>
          <w:color w:val="333333"/>
          <w:sz w:val="24"/>
          <w:szCs w:val="24"/>
          <w:lang w:val="en-GB"/>
        </w:rPr>
        <w:t xml:space="preserve"> </w:t>
      </w:r>
      <w:r w:rsidRPr="001D5FBF">
        <w:rPr>
          <w:rFonts w:cstheme="minorHAnsi"/>
          <w:color w:val="333333"/>
          <w:sz w:val="24"/>
          <w:szCs w:val="24"/>
          <w:lang w:val="en-GB"/>
        </w:rPr>
        <w:t>Three of the four sites took up the</w:t>
      </w:r>
      <w:r>
        <w:rPr>
          <w:rFonts w:cstheme="minorHAnsi"/>
          <w:color w:val="333333"/>
          <w:sz w:val="24"/>
          <w:szCs w:val="24"/>
          <w:lang w:val="en-GB"/>
        </w:rPr>
        <w:t xml:space="preserve"> </w:t>
      </w:r>
      <w:r w:rsidRPr="001D5FBF">
        <w:rPr>
          <w:rFonts w:cstheme="minorHAnsi"/>
          <w:color w:val="333333"/>
          <w:sz w:val="24"/>
          <w:szCs w:val="24"/>
          <w:lang w:val="en-GB"/>
        </w:rPr>
        <w:t>coaching time; one site already had</w:t>
      </w:r>
      <w:r>
        <w:rPr>
          <w:rFonts w:cstheme="minorHAnsi"/>
          <w:color w:val="333333"/>
          <w:sz w:val="24"/>
          <w:szCs w:val="24"/>
          <w:lang w:val="en-GB"/>
        </w:rPr>
        <w:t xml:space="preserve"> </w:t>
      </w:r>
      <w:r w:rsidRPr="001D5FBF">
        <w:rPr>
          <w:rFonts w:cstheme="minorHAnsi"/>
          <w:color w:val="333333"/>
          <w:sz w:val="24"/>
          <w:szCs w:val="24"/>
          <w:lang w:val="en-GB"/>
        </w:rPr>
        <w:t>quite a well-developed idea and</w:t>
      </w:r>
      <w:r>
        <w:rPr>
          <w:rFonts w:cstheme="minorHAnsi"/>
          <w:color w:val="333333"/>
          <w:sz w:val="24"/>
          <w:szCs w:val="24"/>
          <w:lang w:val="en-GB"/>
        </w:rPr>
        <w:t xml:space="preserve"> </w:t>
      </w:r>
      <w:r w:rsidRPr="001D5FBF">
        <w:rPr>
          <w:rFonts w:cstheme="minorHAnsi"/>
          <w:color w:val="333333"/>
          <w:sz w:val="24"/>
          <w:szCs w:val="24"/>
          <w:lang w:val="en-GB"/>
        </w:rPr>
        <w:t>experience in design so didn’t use</w:t>
      </w:r>
      <w:r>
        <w:rPr>
          <w:rFonts w:cstheme="minorHAnsi"/>
          <w:color w:val="333333"/>
          <w:sz w:val="24"/>
          <w:szCs w:val="24"/>
          <w:lang w:val="en-GB"/>
        </w:rPr>
        <w:t xml:space="preserve"> </w:t>
      </w:r>
      <w:r w:rsidRPr="001D5FBF">
        <w:rPr>
          <w:rFonts w:cstheme="minorHAnsi"/>
          <w:color w:val="333333"/>
          <w:sz w:val="24"/>
          <w:szCs w:val="24"/>
          <w:lang w:val="en-GB"/>
        </w:rPr>
        <w:t>the coaching. The four sites all tried</w:t>
      </w:r>
      <w:r>
        <w:rPr>
          <w:rFonts w:cstheme="minorHAnsi"/>
          <w:color w:val="333333"/>
          <w:sz w:val="24"/>
          <w:szCs w:val="24"/>
          <w:lang w:val="en-GB"/>
        </w:rPr>
        <w:t xml:space="preserve"> </w:t>
      </w:r>
      <w:r w:rsidRPr="001D5FBF">
        <w:rPr>
          <w:rFonts w:cstheme="minorHAnsi"/>
          <w:color w:val="333333"/>
          <w:sz w:val="24"/>
          <w:szCs w:val="24"/>
          <w:lang w:val="en-GB"/>
        </w:rPr>
        <w:t>to utilise some type of group sessions</w:t>
      </w:r>
      <w:r>
        <w:rPr>
          <w:rFonts w:cstheme="minorHAnsi"/>
          <w:color w:val="333333"/>
          <w:sz w:val="24"/>
          <w:szCs w:val="24"/>
          <w:lang w:val="en-GB"/>
        </w:rPr>
        <w:t xml:space="preserve"> </w:t>
      </w:r>
      <w:r w:rsidRPr="001D5FBF">
        <w:rPr>
          <w:rFonts w:cstheme="minorHAnsi"/>
          <w:color w:val="333333"/>
          <w:sz w:val="24"/>
          <w:szCs w:val="24"/>
          <w:lang w:val="en-GB"/>
        </w:rPr>
        <w:t>whereby the wāhine attendees</w:t>
      </w:r>
      <w:r>
        <w:rPr>
          <w:rFonts w:cstheme="minorHAnsi"/>
          <w:color w:val="333333"/>
          <w:sz w:val="24"/>
          <w:szCs w:val="24"/>
          <w:lang w:val="en-GB"/>
        </w:rPr>
        <w:t xml:space="preserve"> </w:t>
      </w:r>
      <w:r w:rsidRPr="001D5FBF">
        <w:rPr>
          <w:rFonts w:cstheme="minorHAnsi"/>
          <w:color w:val="333333"/>
          <w:sz w:val="24"/>
          <w:szCs w:val="24"/>
          <w:lang w:val="en-GB"/>
        </w:rPr>
        <w:t>would have some mandate over</w:t>
      </w:r>
      <w:r>
        <w:rPr>
          <w:rFonts w:cstheme="minorHAnsi"/>
          <w:color w:val="333333"/>
          <w:sz w:val="24"/>
          <w:szCs w:val="24"/>
          <w:lang w:val="en-GB"/>
        </w:rPr>
        <w:t xml:space="preserve"> </w:t>
      </w:r>
      <w:r w:rsidRPr="001D5FBF">
        <w:rPr>
          <w:rFonts w:cstheme="minorHAnsi"/>
          <w:color w:val="333333"/>
          <w:sz w:val="24"/>
          <w:szCs w:val="24"/>
          <w:lang w:val="en-GB"/>
        </w:rPr>
        <w:t>the process.</w:t>
      </w:r>
      <w:r>
        <w:rPr>
          <w:rFonts w:cstheme="minorHAnsi"/>
          <w:color w:val="333333"/>
          <w:sz w:val="24"/>
          <w:szCs w:val="24"/>
          <w:lang w:val="en-GB"/>
        </w:rPr>
        <w:t xml:space="preserve"> </w:t>
      </w:r>
      <w:r w:rsidRPr="001D5FBF">
        <w:rPr>
          <w:rFonts w:cstheme="minorHAnsi"/>
          <w:color w:val="333333"/>
          <w:sz w:val="24"/>
          <w:szCs w:val="24"/>
          <w:lang w:val="en-GB"/>
        </w:rPr>
        <w:t>There were challenges with the</w:t>
      </w:r>
      <w:r>
        <w:rPr>
          <w:rFonts w:cstheme="minorHAnsi"/>
          <w:color w:val="333333"/>
          <w:sz w:val="24"/>
          <w:szCs w:val="24"/>
          <w:lang w:val="en-GB"/>
        </w:rPr>
        <w:t xml:space="preserve"> </w:t>
      </w:r>
      <w:r w:rsidRPr="001D5FBF">
        <w:rPr>
          <w:rFonts w:cstheme="minorHAnsi"/>
          <w:color w:val="333333"/>
          <w:sz w:val="24"/>
          <w:szCs w:val="24"/>
          <w:lang w:val="en-GB"/>
        </w:rPr>
        <w:t>implementation that involved</w:t>
      </w:r>
      <w:r>
        <w:rPr>
          <w:rFonts w:cstheme="minorHAnsi"/>
          <w:color w:val="333333"/>
          <w:sz w:val="24"/>
          <w:szCs w:val="24"/>
          <w:lang w:val="en-GB"/>
        </w:rPr>
        <w:t xml:space="preserve"> </w:t>
      </w:r>
      <w:r w:rsidRPr="001D5FBF">
        <w:rPr>
          <w:rFonts w:cstheme="minorHAnsi"/>
          <w:color w:val="333333"/>
          <w:sz w:val="24"/>
          <w:szCs w:val="24"/>
          <w:lang w:val="en-GB"/>
        </w:rPr>
        <w:t>stretched budgets, hesitance of some</w:t>
      </w:r>
      <w:r>
        <w:rPr>
          <w:rFonts w:cstheme="minorHAnsi"/>
          <w:color w:val="333333"/>
          <w:sz w:val="24"/>
          <w:szCs w:val="24"/>
          <w:lang w:val="en-GB"/>
        </w:rPr>
        <w:t xml:space="preserve"> </w:t>
      </w:r>
      <w:r w:rsidRPr="001D5FBF">
        <w:rPr>
          <w:rFonts w:cstheme="minorHAnsi"/>
          <w:color w:val="333333"/>
          <w:sz w:val="24"/>
          <w:szCs w:val="24"/>
          <w:lang w:val="en-GB"/>
        </w:rPr>
        <w:t>wāhine to participate, confusion</w:t>
      </w:r>
      <w:r>
        <w:rPr>
          <w:rFonts w:cstheme="minorHAnsi"/>
          <w:color w:val="333333"/>
          <w:sz w:val="24"/>
          <w:szCs w:val="24"/>
          <w:lang w:val="en-GB"/>
        </w:rPr>
        <w:t xml:space="preserve"> </w:t>
      </w:r>
      <w:r w:rsidRPr="001D5FBF">
        <w:rPr>
          <w:rFonts w:cstheme="minorHAnsi"/>
          <w:color w:val="333333"/>
          <w:sz w:val="24"/>
          <w:szCs w:val="24"/>
          <w:lang w:val="en-GB"/>
        </w:rPr>
        <w:t>from the quit coaches (especially if</w:t>
      </w:r>
      <w:r>
        <w:rPr>
          <w:rFonts w:cstheme="minorHAnsi"/>
          <w:color w:val="333333"/>
          <w:sz w:val="24"/>
          <w:szCs w:val="24"/>
          <w:lang w:val="en-GB"/>
        </w:rPr>
        <w:t xml:space="preserve"> </w:t>
      </w:r>
      <w:r w:rsidRPr="001D5FBF">
        <w:rPr>
          <w:rFonts w:cstheme="minorHAnsi"/>
          <w:color w:val="333333"/>
          <w:sz w:val="24"/>
          <w:szCs w:val="24"/>
          <w:lang w:val="en-GB"/>
        </w:rPr>
        <w:t>they weren’t involved in the original</w:t>
      </w:r>
      <w:r>
        <w:rPr>
          <w:rFonts w:cstheme="minorHAnsi"/>
          <w:color w:val="333333"/>
          <w:sz w:val="24"/>
          <w:szCs w:val="24"/>
          <w:lang w:val="en-GB"/>
        </w:rPr>
        <w:t xml:space="preserve"> </w:t>
      </w:r>
      <w:r w:rsidRPr="001D5FBF">
        <w:rPr>
          <w:rFonts w:cstheme="minorHAnsi"/>
          <w:color w:val="333333"/>
          <w:sz w:val="24"/>
          <w:szCs w:val="24"/>
          <w:lang w:val="en-GB"/>
        </w:rPr>
        <w:t>prototype development) and low</w:t>
      </w:r>
      <w:r>
        <w:rPr>
          <w:rFonts w:cstheme="minorHAnsi"/>
          <w:color w:val="333333"/>
          <w:sz w:val="24"/>
          <w:szCs w:val="24"/>
          <w:lang w:val="en-GB"/>
        </w:rPr>
        <w:t xml:space="preserve"> </w:t>
      </w:r>
      <w:r w:rsidRPr="001D5FBF">
        <w:rPr>
          <w:rFonts w:cstheme="minorHAnsi"/>
          <w:color w:val="333333"/>
          <w:sz w:val="24"/>
          <w:szCs w:val="24"/>
          <w:lang w:val="en-GB"/>
        </w:rPr>
        <w:t>participant numbers in the regions</w:t>
      </w:r>
      <w:r>
        <w:rPr>
          <w:rFonts w:cstheme="minorHAnsi"/>
          <w:color w:val="333333"/>
          <w:sz w:val="24"/>
          <w:szCs w:val="24"/>
          <w:lang w:val="en-GB"/>
        </w:rPr>
        <w:t xml:space="preserve"> </w:t>
      </w:r>
      <w:r w:rsidRPr="001D5FBF">
        <w:rPr>
          <w:rFonts w:cstheme="minorHAnsi"/>
          <w:color w:val="333333"/>
          <w:sz w:val="24"/>
          <w:szCs w:val="24"/>
          <w:lang w:val="en-GB"/>
        </w:rPr>
        <w:t>in the timeframe they were needed.</w:t>
      </w:r>
      <w:r>
        <w:rPr>
          <w:rFonts w:cstheme="minorHAnsi"/>
          <w:color w:val="333333"/>
          <w:sz w:val="24"/>
          <w:szCs w:val="24"/>
          <w:lang w:val="en-GB"/>
        </w:rPr>
        <w:t xml:space="preserve"> </w:t>
      </w:r>
      <w:r w:rsidRPr="001D5FBF">
        <w:rPr>
          <w:rFonts w:cstheme="minorHAnsi"/>
          <w:color w:val="333333"/>
          <w:sz w:val="24"/>
          <w:szCs w:val="24"/>
          <w:lang w:val="en-GB"/>
        </w:rPr>
        <w:t>Nevertheless, the four sites</w:t>
      </w:r>
    </w:p>
    <w:p w14:paraId="3F396A5B" w14:textId="77934F25" w:rsidR="00A95D29" w:rsidRDefault="001D5FBF" w:rsidP="001D5FBF">
      <w:pPr>
        <w:autoSpaceDE w:val="0"/>
        <w:autoSpaceDN w:val="0"/>
        <w:adjustRightInd w:val="0"/>
        <w:spacing w:line="240" w:lineRule="auto"/>
        <w:rPr>
          <w:rFonts w:cstheme="minorHAnsi"/>
          <w:color w:val="333333"/>
          <w:sz w:val="24"/>
          <w:szCs w:val="24"/>
          <w:lang w:val="en-GB"/>
        </w:rPr>
      </w:pPr>
      <w:r w:rsidRPr="001D5FBF">
        <w:rPr>
          <w:rFonts w:cstheme="minorHAnsi"/>
          <w:color w:val="333333"/>
          <w:sz w:val="24"/>
          <w:szCs w:val="24"/>
          <w:lang w:val="en-GB"/>
        </w:rPr>
        <w:t>successfully brought at least part</w:t>
      </w:r>
      <w:r>
        <w:rPr>
          <w:rFonts w:cstheme="minorHAnsi"/>
          <w:color w:val="333333"/>
          <w:sz w:val="24"/>
          <w:szCs w:val="24"/>
          <w:lang w:val="en-GB"/>
        </w:rPr>
        <w:t xml:space="preserve"> </w:t>
      </w:r>
      <w:r w:rsidRPr="001D5FBF">
        <w:rPr>
          <w:rFonts w:cstheme="minorHAnsi"/>
          <w:color w:val="333333"/>
          <w:sz w:val="24"/>
          <w:szCs w:val="24"/>
          <w:lang w:val="en-GB"/>
        </w:rPr>
        <w:t>of their prototypes to life for a</w:t>
      </w:r>
      <w:r>
        <w:rPr>
          <w:rFonts w:cstheme="minorHAnsi"/>
          <w:color w:val="333333"/>
          <w:sz w:val="24"/>
          <w:szCs w:val="24"/>
          <w:lang w:val="en-GB"/>
        </w:rPr>
        <w:t xml:space="preserve"> </w:t>
      </w:r>
      <w:r w:rsidRPr="001D5FBF">
        <w:rPr>
          <w:rFonts w:cstheme="minorHAnsi"/>
          <w:color w:val="333333"/>
          <w:sz w:val="24"/>
          <w:szCs w:val="24"/>
          <w:lang w:val="en-GB"/>
        </w:rPr>
        <w:t>trial period.</w:t>
      </w:r>
    </w:p>
    <w:p w14:paraId="7F8C8F39" w14:textId="4E5F7D76" w:rsidR="00A95D29" w:rsidRDefault="00A95D29" w:rsidP="00A95D29">
      <w:pPr>
        <w:autoSpaceDE w:val="0"/>
        <w:autoSpaceDN w:val="0"/>
        <w:adjustRightInd w:val="0"/>
        <w:spacing w:line="240" w:lineRule="auto"/>
        <w:rPr>
          <w:rFonts w:cstheme="minorHAnsi"/>
          <w:color w:val="333333"/>
          <w:sz w:val="24"/>
          <w:szCs w:val="24"/>
          <w:lang w:val="en-GB"/>
        </w:rPr>
      </w:pPr>
    </w:p>
    <w:p w14:paraId="405CE62B" w14:textId="46F6D258" w:rsidR="00A95D29" w:rsidRDefault="00A95D29" w:rsidP="00A95D29">
      <w:pPr>
        <w:autoSpaceDE w:val="0"/>
        <w:autoSpaceDN w:val="0"/>
        <w:adjustRightInd w:val="0"/>
        <w:spacing w:line="240" w:lineRule="auto"/>
        <w:rPr>
          <w:rFonts w:cstheme="minorHAnsi"/>
          <w:color w:val="333333"/>
          <w:sz w:val="24"/>
          <w:szCs w:val="24"/>
          <w:lang w:val="en-GB"/>
        </w:rPr>
      </w:pPr>
    </w:p>
    <w:p w14:paraId="05F041D4" w14:textId="059A3A8B" w:rsidR="00A95D29" w:rsidRPr="001D5FBF" w:rsidRDefault="001D5FBF" w:rsidP="001D5FBF">
      <w:pPr>
        <w:autoSpaceDE w:val="0"/>
        <w:autoSpaceDN w:val="0"/>
        <w:adjustRightInd w:val="0"/>
        <w:spacing w:line="240" w:lineRule="auto"/>
        <w:rPr>
          <w:rFonts w:asciiTheme="majorHAnsi" w:hAnsiTheme="majorHAnsi"/>
          <w:color w:val="2B7684" w:themeColor="text2"/>
          <w:kern w:val="28"/>
          <w:sz w:val="28"/>
          <w:szCs w:val="44"/>
          <w:lang w:val="en-GB"/>
        </w:rPr>
      </w:pPr>
      <w:r w:rsidRPr="001D5FBF">
        <w:rPr>
          <w:rFonts w:asciiTheme="majorHAnsi" w:hAnsiTheme="majorHAnsi"/>
          <w:color w:val="2B7684" w:themeColor="text2"/>
          <w:kern w:val="28"/>
          <w:sz w:val="28"/>
          <w:szCs w:val="44"/>
          <w:lang w:val="en-GB"/>
        </w:rPr>
        <w:t>Prototype</w:t>
      </w:r>
      <w:r>
        <w:rPr>
          <w:rFonts w:asciiTheme="majorHAnsi" w:hAnsiTheme="majorHAnsi"/>
          <w:color w:val="2B7684" w:themeColor="text2"/>
          <w:kern w:val="28"/>
          <w:sz w:val="28"/>
          <w:szCs w:val="44"/>
          <w:lang w:val="en-GB"/>
        </w:rPr>
        <w:t xml:space="preserve"> </w:t>
      </w:r>
      <w:r w:rsidRPr="001D5FBF">
        <w:rPr>
          <w:rFonts w:asciiTheme="majorHAnsi" w:hAnsiTheme="majorHAnsi"/>
          <w:color w:val="2B7684" w:themeColor="text2"/>
          <w:kern w:val="28"/>
          <w:sz w:val="28"/>
          <w:szCs w:val="44"/>
          <w:lang w:val="en-GB"/>
        </w:rPr>
        <w:t>trials and the</w:t>
      </w:r>
      <w:r>
        <w:rPr>
          <w:rFonts w:asciiTheme="majorHAnsi" w:hAnsiTheme="majorHAnsi"/>
          <w:color w:val="2B7684" w:themeColor="text2"/>
          <w:kern w:val="28"/>
          <w:sz w:val="28"/>
          <w:szCs w:val="44"/>
          <w:lang w:val="en-GB"/>
        </w:rPr>
        <w:t xml:space="preserve"> </w:t>
      </w:r>
      <w:r w:rsidRPr="001D5FBF">
        <w:rPr>
          <w:rFonts w:asciiTheme="majorHAnsi" w:hAnsiTheme="majorHAnsi"/>
          <w:color w:val="2B7684" w:themeColor="text2"/>
          <w:kern w:val="28"/>
          <w:sz w:val="28"/>
          <w:szCs w:val="44"/>
          <w:lang w:val="en-GB"/>
        </w:rPr>
        <w:t>developmental</w:t>
      </w:r>
      <w:r>
        <w:rPr>
          <w:rFonts w:asciiTheme="majorHAnsi" w:hAnsiTheme="majorHAnsi"/>
          <w:color w:val="2B7684" w:themeColor="text2"/>
          <w:kern w:val="28"/>
          <w:sz w:val="28"/>
          <w:szCs w:val="44"/>
          <w:lang w:val="en-GB"/>
        </w:rPr>
        <w:t xml:space="preserve"> </w:t>
      </w:r>
      <w:r w:rsidRPr="001D5FBF">
        <w:rPr>
          <w:rFonts w:asciiTheme="majorHAnsi" w:hAnsiTheme="majorHAnsi"/>
          <w:color w:val="2B7684" w:themeColor="text2"/>
          <w:kern w:val="28"/>
          <w:sz w:val="28"/>
          <w:szCs w:val="44"/>
          <w:lang w:val="en-GB"/>
        </w:rPr>
        <w:t>evaluation</w:t>
      </w:r>
    </w:p>
    <w:p w14:paraId="1DD3E7A5" w14:textId="656A660D" w:rsidR="00A95D29" w:rsidRPr="001D5FBF" w:rsidRDefault="00A95D29" w:rsidP="00A95D29">
      <w:pPr>
        <w:autoSpaceDE w:val="0"/>
        <w:autoSpaceDN w:val="0"/>
        <w:adjustRightInd w:val="0"/>
        <w:spacing w:line="240" w:lineRule="auto"/>
        <w:rPr>
          <w:rFonts w:asciiTheme="majorHAnsi" w:hAnsiTheme="majorHAnsi"/>
          <w:color w:val="2B7684" w:themeColor="text2"/>
          <w:kern w:val="28"/>
          <w:sz w:val="28"/>
          <w:szCs w:val="44"/>
          <w:lang w:val="en-GB"/>
        </w:rPr>
      </w:pPr>
    </w:p>
    <w:p w14:paraId="38D520B0" w14:textId="0E91CC28" w:rsidR="001D5FBF" w:rsidRPr="001D5FBF" w:rsidRDefault="001D5FBF" w:rsidP="001D5FBF">
      <w:pPr>
        <w:autoSpaceDE w:val="0"/>
        <w:autoSpaceDN w:val="0"/>
        <w:adjustRightInd w:val="0"/>
        <w:spacing w:line="240" w:lineRule="auto"/>
        <w:rPr>
          <w:rFonts w:cstheme="minorHAnsi"/>
          <w:color w:val="333333"/>
          <w:sz w:val="24"/>
          <w:szCs w:val="24"/>
          <w:lang w:val="en-GB"/>
        </w:rPr>
      </w:pPr>
      <w:r w:rsidRPr="001D5FBF">
        <w:rPr>
          <w:rFonts w:cstheme="minorHAnsi"/>
          <w:color w:val="333333"/>
          <w:sz w:val="24"/>
          <w:szCs w:val="24"/>
          <w:lang w:val="en-GB"/>
        </w:rPr>
        <w:t>The trials ran over a period of about</w:t>
      </w:r>
      <w:r>
        <w:rPr>
          <w:rFonts w:cstheme="minorHAnsi"/>
          <w:color w:val="333333"/>
          <w:sz w:val="24"/>
          <w:szCs w:val="24"/>
          <w:lang w:val="en-GB"/>
        </w:rPr>
        <w:t xml:space="preserve"> </w:t>
      </w:r>
      <w:r w:rsidRPr="001D5FBF">
        <w:rPr>
          <w:rFonts w:cstheme="minorHAnsi"/>
          <w:color w:val="333333"/>
          <w:sz w:val="24"/>
          <w:szCs w:val="24"/>
          <w:lang w:val="en-GB"/>
        </w:rPr>
        <w:t>eight months. Alongside the trials,</w:t>
      </w:r>
    </w:p>
    <w:p w14:paraId="241B4A5A" w14:textId="7E4AC08D" w:rsidR="001D5FBF" w:rsidRPr="001D5FBF" w:rsidRDefault="001D5FBF" w:rsidP="001D5FBF">
      <w:pPr>
        <w:autoSpaceDE w:val="0"/>
        <w:autoSpaceDN w:val="0"/>
        <w:adjustRightInd w:val="0"/>
        <w:spacing w:line="240" w:lineRule="auto"/>
        <w:rPr>
          <w:rFonts w:cstheme="minorHAnsi"/>
          <w:color w:val="333333"/>
          <w:sz w:val="24"/>
          <w:szCs w:val="24"/>
          <w:lang w:val="en-GB"/>
        </w:rPr>
      </w:pPr>
      <w:r w:rsidRPr="001D5FBF">
        <w:rPr>
          <w:rFonts w:cstheme="minorHAnsi"/>
          <w:color w:val="333333"/>
          <w:sz w:val="24"/>
          <w:szCs w:val="24"/>
          <w:lang w:val="en-GB"/>
        </w:rPr>
        <w:t>the prototypes were closely evaluated</w:t>
      </w:r>
      <w:r>
        <w:rPr>
          <w:rFonts w:cstheme="minorHAnsi"/>
          <w:color w:val="333333"/>
          <w:sz w:val="24"/>
          <w:szCs w:val="24"/>
          <w:lang w:val="en-GB"/>
        </w:rPr>
        <w:t xml:space="preserve"> </w:t>
      </w:r>
      <w:r w:rsidRPr="001D5FBF">
        <w:rPr>
          <w:rFonts w:cstheme="minorHAnsi"/>
          <w:color w:val="333333"/>
          <w:sz w:val="24"/>
          <w:szCs w:val="24"/>
          <w:lang w:val="en-GB"/>
        </w:rPr>
        <w:t>by Māori evaluators at Research</w:t>
      </w:r>
    </w:p>
    <w:p w14:paraId="10A85B67" w14:textId="20585EA8" w:rsidR="001D5FBF" w:rsidRPr="001D5FBF" w:rsidRDefault="001D5FBF" w:rsidP="001D5FBF">
      <w:pPr>
        <w:autoSpaceDE w:val="0"/>
        <w:autoSpaceDN w:val="0"/>
        <w:adjustRightInd w:val="0"/>
        <w:spacing w:line="240" w:lineRule="auto"/>
        <w:rPr>
          <w:rFonts w:cstheme="minorHAnsi"/>
          <w:color w:val="333333"/>
          <w:sz w:val="24"/>
          <w:szCs w:val="24"/>
          <w:lang w:val="en-GB"/>
        </w:rPr>
      </w:pPr>
      <w:r w:rsidRPr="001D5FBF">
        <w:rPr>
          <w:rFonts w:cstheme="minorHAnsi"/>
          <w:color w:val="333333"/>
          <w:sz w:val="24"/>
          <w:szCs w:val="24"/>
          <w:lang w:val="en-GB"/>
        </w:rPr>
        <w:t>Evaluation Consultancy, Ltd2. Their</w:t>
      </w:r>
      <w:r>
        <w:rPr>
          <w:rFonts w:cstheme="minorHAnsi"/>
          <w:color w:val="333333"/>
          <w:sz w:val="24"/>
          <w:szCs w:val="24"/>
          <w:lang w:val="en-GB"/>
        </w:rPr>
        <w:t xml:space="preserve"> </w:t>
      </w:r>
      <w:r w:rsidRPr="001D5FBF">
        <w:rPr>
          <w:rFonts w:cstheme="minorHAnsi"/>
          <w:color w:val="333333"/>
          <w:sz w:val="24"/>
          <w:szCs w:val="24"/>
          <w:lang w:val="en-GB"/>
        </w:rPr>
        <w:t>developmental evaluation style was</w:t>
      </w:r>
    </w:p>
    <w:p w14:paraId="67503EA9" w14:textId="5E76FD8A" w:rsidR="001D5FBF" w:rsidRPr="001D5FBF" w:rsidRDefault="001D5FBF" w:rsidP="001D5FBF">
      <w:pPr>
        <w:autoSpaceDE w:val="0"/>
        <w:autoSpaceDN w:val="0"/>
        <w:adjustRightInd w:val="0"/>
        <w:spacing w:line="240" w:lineRule="auto"/>
        <w:rPr>
          <w:rFonts w:cstheme="minorHAnsi"/>
          <w:color w:val="333333"/>
          <w:sz w:val="24"/>
          <w:szCs w:val="24"/>
          <w:lang w:val="en-GB"/>
        </w:rPr>
      </w:pPr>
      <w:r w:rsidRPr="001D5FBF">
        <w:rPr>
          <w:rFonts w:cstheme="minorHAnsi"/>
          <w:color w:val="333333"/>
          <w:sz w:val="24"/>
          <w:szCs w:val="24"/>
          <w:lang w:val="en-GB"/>
        </w:rPr>
        <w:t>a reflective approach whereby they</w:t>
      </w:r>
      <w:r>
        <w:rPr>
          <w:rFonts w:cstheme="minorHAnsi"/>
          <w:color w:val="333333"/>
          <w:sz w:val="24"/>
          <w:szCs w:val="24"/>
          <w:lang w:val="en-GB"/>
        </w:rPr>
        <w:t xml:space="preserve"> </w:t>
      </w:r>
      <w:r w:rsidRPr="001D5FBF">
        <w:rPr>
          <w:rFonts w:cstheme="minorHAnsi"/>
          <w:color w:val="333333"/>
          <w:sz w:val="24"/>
          <w:szCs w:val="24"/>
          <w:lang w:val="en-GB"/>
        </w:rPr>
        <w:t>asked questions in real time as the</w:t>
      </w:r>
    </w:p>
    <w:p w14:paraId="3DD9FB02" w14:textId="0C80CE23" w:rsidR="00A95D29" w:rsidRDefault="001D5FBF" w:rsidP="001D5FBF">
      <w:pPr>
        <w:autoSpaceDE w:val="0"/>
        <w:autoSpaceDN w:val="0"/>
        <w:adjustRightInd w:val="0"/>
        <w:spacing w:line="240" w:lineRule="auto"/>
        <w:rPr>
          <w:rFonts w:cstheme="minorHAnsi"/>
          <w:color w:val="333333"/>
          <w:sz w:val="24"/>
          <w:szCs w:val="24"/>
          <w:lang w:val="en-GB"/>
        </w:rPr>
      </w:pPr>
      <w:r w:rsidRPr="001D5FBF">
        <w:rPr>
          <w:rFonts w:cstheme="minorHAnsi"/>
          <w:color w:val="333333"/>
          <w:sz w:val="24"/>
          <w:szCs w:val="24"/>
          <w:lang w:val="en-GB"/>
        </w:rPr>
        <w:t>providers learned from this trial phase.</w:t>
      </w:r>
    </w:p>
    <w:p w14:paraId="22C69298" w14:textId="77777777" w:rsidR="00A95D29" w:rsidRDefault="00A95D29" w:rsidP="00A95D29">
      <w:pPr>
        <w:autoSpaceDE w:val="0"/>
        <w:autoSpaceDN w:val="0"/>
        <w:adjustRightInd w:val="0"/>
        <w:spacing w:line="240" w:lineRule="auto"/>
        <w:rPr>
          <w:rFonts w:cstheme="minorHAnsi"/>
          <w:color w:val="333333"/>
          <w:sz w:val="24"/>
          <w:szCs w:val="24"/>
          <w:lang w:val="en-GB"/>
        </w:rPr>
      </w:pPr>
    </w:p>
    <w:p w14:paraId="12914F7D" w14:textId="77777777" w:rsidR="001D5FBF" w:rsidRDefault="001D5FBF" w:rsidP="001D5FBF">
      <w:pPr>
        <w:autoSpaceDE w:val="0"/>
        <w:autoSpaceDN w:val="0"/>
        <w:adjustRightInd w:val="0"/>
        <w:spacing w:line="240" w:lineRule="auto"/>
        <w:rPr>
          <w:rFonts w:ascii="ø˝âÕ˛" w:hAnsi="ø˝âÕ˛" w:cs="ø˝âÕ˛"/>
          <w:color w:val="333333"/>
          <w:sz w:val="16"/>
          <w:szCs w:val="16"/>
          <w:lang w:val="en-GB"/>
        </w:rPr>
      </w:pPr>
      <w:r>
        <w:rPr>
          <w:rFonts w:ascii="Times New Roman" w:hAnsi="Times New Roman"/>
          <w:color w:val="333333"/>
          <w:sz w:val="16"/>
          <w:szCs w:val="16"/>
          <w:lang w:val="en-GB"/>
        </w:rPr>
        <w:t xml:space="preserve">2 </w:t>
      </w:r>
      <w:r>
        <w:rPr>
          <w:rFonts w:ascii="ø˝âÕ˛" w:hAnsi="ø˝âÕ˛" w:cs="ø˝âÕ˛"/>
          <w:color w:val="333333"/>
          <w:sz w:val="16"/>
          <w:szCs w:val="16"/>
          <w:lang w:val="en-GB"/>
        </w:rPr>
        <w:t>https://www.health.govt.nz/system/files/documents/publications/addressingchallenges-</w:t>
      </w:r>
    </w:p>
    <w:p w14:paraId="761D301A" w14:textId="23E9F051" w:rsidR="00A95D29" w:rsidRDefault="001D5FBF" w:rsidP="001D5FBF">
      <w:pPr>
        <w:autoSpaceDE w:val="0"/>
        <w:autoSpaceDN w:val="0"/>
        <w:adjustRightInd w:val="0"/>
        <w:spacing w:line="240" w:lineRule="auto"/>
        <w:rPr>
          <w:rFonts w:ascii="ø˝âÕ˛" w:hAnsi="ø˝âÕ˛" w:cs="ø˝âÕ˛"/>
          <w:color w:val="333333"/>
          <w:sz w:val="16"/>
          <w:szCs w:val="16"/>
          <w:lang w:val="en-GB"/>
        </w:rPr>
      </w:pPr>
      <w:r>
        <w:rPr>
          <w:rFonts w:ascii="ø˝âÕ˛" w:hAnsi="ø˝âÕ˛" w:cs="ø˝âÕ˛"/>
          <w:color w:val="333333"/>
          <w:sz w:val="16"/>
          <w:szCs w:val="16"/>
          <w:lang w:val="en-GB"/>
        </w:rPr>
        <w:t>young-maori-women-smoke-nov18.pdf</w:t>
      </w:r>
    </w:p>
    <w:p w14:paraId="60B518E2" w14:textId="1E887E8E" w:rsidR="001D5FBF" w:rsidRDefault="001D5FBF" w:rsidP="001D5FBF">
      <w:pPr>
        <w:autoSpaceDE w:val="0"/>
        <w:autoSpaceDN w:val="0"/>
        <w:adjustRightInd w:val="0"/>
        <w:spacing w:line="240" w:lineRule="auto"/>
        <w:rPr>
          <w:rFonts w:ascii="ø˝âÕ˛" w:hAnsi="ø˝âÕ˛" w:cs="ø˝âÕ˛"/>
          <w:color w:val="333333"/>
          <w:sz w:val="16"/>
          <w:szCs w:val="16"/>
          <w:lang w:val="en-GB"/>
        </w:rPr>
      </w:pPr>
    </w:p>
    <w:p w14:paraId="4751DF06" w14:textId="77777777" w:rsidR="001D5FBF" w:rsidRDefault="001D5FBF" w:rsidP="001D5FBF">
      <w:pPr>
        <w:autoSpaceDE w:val="0"/>
        <w:autoSpaceDN w:val="0"/>
        <w:adjustRightInd w:val="0"/>
        <w:spacing w:line="240" w:lineRule="auto"/>
        <w:rPr>
          <w:rFonts w:cstheme="minorHAnsi"/>
          <w:color w:val="333333"/>
          <w:sz w:val="24"/>
          <w:szCs w:val="24"/>
          <w:lang w:val="en-GB"/>
        </w:rPr>
      </w:pPr>
    </w:p>
    <w:p w14:paraId="756BC900" w14:textId="3685D53A" w:rsidR="001D5FBF" w:rsidRDefault="001D5FBF" w:rsidP="001D5FBF">
      <w:pPr>
        <w:autoSpaceDE w:val="0"/>
        <w:autoSpaceDN w:val="0"/>
        <w:adjustRightInd w:val="0"/>
        <w:spacing w:line="240" w:lineRule="auto"/>
        <w:rPr>
          <w:rFonts w:cstheme="minorHAnsi"/>
          <w:color w:val="333333"/>
          <w:sz w:val="24"/>
          <w:szCs w:val="24"/>
          <w:lang w:val="en-GB"/>
        </w:rPr>
      </w:pPr>
      <w:r w:rsidRPr="001D5FBF">
        <w:rPr>
          <w:rFonts w:cstheme="minorHAnsi"/>
          <w:color w:val="333333"/>
          <w:sz w:val="24"/>
          <w:szCs w:val="24"/>
          <w:lang w:val="en-GB"/>
        </w:rPr>
        <w:lastRenderedPageBreak/>
        <w:t>A brief description of each prototype as described by the evaluators follows.</w:t>
      </w:r>
    </w:p>
    <w:p w14:paraId="0C622A77" w14:textId="77777777" w:rsidR="00A95D29" w:rsidRPr="002E0744" w:rsidRDefault="00A95D29" w:rsidP="00A95D29">
      <w:pPr>
        <w:autoSpaceDE w:val="0"/>
        <w:autoSpaceDN w:val="0"/>
        <w:adjustRightInd w:val="0"/>
        <w:spacing w:line="240" w:lineRule="auto"/>
        <w:rPr>
          <w:rFonts w:cstheme="minorHAnsi"/>
          <w:b/>
          <w:bCs/>
          <w:color w:val="333333"/>
          <w:sz w:val="24"/>
          <w:szCs w:val="24"/>
          <w:lang w:val="en-GB"/>
        </w:rPr>
      </w:pPr>
    </w:p>
    <w:p w14:paraId="259E3E31" w14:textId="77777777" w:rsidR="001D5FBF" w:rsidRPr="002E0744" w:rsidRDefault="001D5FBF" w:rsidP="00A95D29">
      <w:pPr>
        <w:autoSpaceDE w:val="0"/>
        <w:autoSpaceDN w:val="0"/>
        <w:adjustRightInd w:val="0"/>
        <w:spacing w:line="240" w:lineRule="auto"/>
        <w:rPr>
          <w:rFonts w:asciiTheme="majorHAnsi" w:hAnsiTheme="majorHAnsi"/>
          <w:b/>
          <w:bCs/>
          <w:color w:val="2B7684" w:themeColor="text2"/>
          <w:kern w:val="28"/>
          <w:sz w:val="24"/>
          <w:szCs w:val="40"/>
          <w:lang w:val="en-GB"/>
        </w:rPr>
      </w:pPr>
      <w:proofErr w:type="spellStart"/>
      <w:r w:rsidRPr="002E0744">
        <w:rPr>
          <w:rFonts w:asciiTheme="majorHAnsi" w:hAnsiTheme="majorHAnsi"/>
          <w:b/>
          <w:bCs/>
          <w:color w:val="2B7684" w:themeColor="text2"/>
          <w:kern w:val="28"/>
          <w:sz w:val="24"/>
          <w:szCs w:val="40"/>
          <w:lang w:val="en-GB"/>
        </w:rPr>
        <w:t>Ngā</w:t>
      </w:r>
      <w:proofErr w:type="spellEnd"/>
      <w:r w:rsidRPr="002E0744">
        <w:rPr>
          <w:rFonts w:asciiTheme="majorHAnsi" w:hAnsiTheme="majorHAnsi"/>
          <w:b/>
          <w:bCs/>
          <w:color w:val="2B7684" w:themeColor="text2"/>
          <w:kern w:val="28"/>
          <w:sz w:val="24"/>
          <w:szCs w:val="40"/>
          <w:lang w:val="en-GB"/>
        </w:rPr>
        <w:t xml:space="preserve"> </w:t>
      </w:r>
      <w:proofErr w:type="spellStart"/>
      <w:r w:rsidRPr="002E0744">
        <w:rPr>
          <w:rFonts w:asciiTheme="majorHAnsi" w:hAnsiTheme="majorHAnsi"/>
          <w:b/>
          <w:bCs/>
          <w:color w:val="2B7684" w:themeColor="text2"/>
          <w:kern w:val="28"/>
          <w:sz w:val="24"/>
          <w:szCs w:val="40"/>
          <w:lang w:val="en-GB"/>
        </w:rPr>
        <w:t>Kete</w:t>
      </w:r>
      <w:proofErr w:type="spellEnd"/>
      <w:r w:rsidRPr="002E0744">
        <w:rPr>
          <w:rFonts w:asciiTheme="majorHAnsi" w:hAnsiTheme="majorHAnsi"/>
          <w:b/>
          <w:bCs/>
          <w:color w:val="2B7684" w:themeColor="text2"/>
          <w:kern w:val="28"/>
          <w:sz w:val="24"/>
          <w:szCs w:val="40"/>
          <w:lang w:val="en-GB"/>
        </w:rPr>
        <w:t xml:space="preserve"> </w:t>
      </w:r>
      <w:proofErr w:type="spellStart"/>
      <w:r w:rsidRPr="002E0744">
        <w:rPr>
          <w:rFonts w:asciiTheme="majorHAnsi" w:hAnsiTheme="majorHAnsi"/>
          <w:b/>
          <w:bCs/>
          <w:color w:val="2B7684" w:themeColor="text2"/>
          <w:kern w:val="28"/>
          <w:sz w:val="24"/>
          <w:szCs w:val="40"/>
          <w:lang w:val="en-GB"/>
        </w:rPr>
        <w:t>Mātauranga</w:t>
      </w:r>
      <w:proofErr w:type="spellEnd"/>
      <w:r w:rsidRPr="002E0744">
        <w:rPr>
          <w:rFonts w:asciiTheme="majorHAnsi" w:hAnsiTheme="majorHAnsi"/>
          <w:b/>
          <w:bCs/>
          <w:color w:val="2B7684" w:themeColor="text2"/>
          <w:kern w:val="28"/>
          <w:sz w:val="24"/>
          <w:szCs w:val="40"/>
          <w:lang w:val="en-GB"/>
        </w:rPr>
        <w:t xml:space="preserve"> Pounamu Charitable Trust</w:t>
      </w:r>
    </w:p>
    <w:p w14:paraId="0B539377" w14:textId="77777777" w:rsidR="001D5FBF" w:rsidRDefault="001D5FBF" w:rsidP="00A95D29">
      <w:pPr>
        <w:autoSpaceDE w:val="0"/>
        <w:autoSpaceDN w:val="0"/>
        <w:adjustRightInd w:val="0"/>
        <w:spacing w:line="240" w:lineRule="auto"/>
        <w:rPr>
          <w:rFonts w:cstheme="minorHAnsi"/>
          <w:color w:val="333333"/>
          <w:sz w:val="24"/>
          <w:szCs w:val="24"/>
          <w:lang w:val="en-GB"/>
        </w:rPr>
      </w:pPr>
    </w:p>
    <w:p w14:paraId="25AFF375" w14:textId="77777777" w:rsidR="001D5FBF" w:rsidRDefault="001D5FBF" w:rsidP="001D5FBF">
      <w:pPr>
        <w:autoSpaceDE w:val="0"/>
        <w:autoSpaceDN w:val="0"/>
        <w:adjustRightInd w:val="0"/>
        <w:spacing w:line="240" w:lineRule="auto"/>
        <w:rPr>
          <w:rFonts w:cstheme="minorHAnsi"/>
          <w:color w:val="333333"/>
          <w:sz w:val="24"/>
          <w:szCs w:val="24"/>
          <w:lang w:val="en-GB"/>
        </w:rPr>
      </w:pPr>
      <w:r w:rsidRPr="001D5FBF">
        <w:rPr>
          <w:rFonts w:cstheme="minorHAnsi"/>
          <w:color w:val="333333"/>
          <w:sz w:val="24"/>
          <w:szCs w:val="24"/>
          <w:lang w:val="en-GB"/>
        </w:rPr>
        <w:t>The prototype:</w:t>
      </w:r>
      <w:r>
        <w:rPr>
          <w:rFonts w:cstheme="minorHAnsi"/>
          <w:color w:val="333333"/>
          <w:sz w:val="24"/>
          <w:szCs w:val="24"/>
          <w:lang w:val="en-GB"/>
        </w:rPr>
        <w:t xml:space="preserve"> </w:t>
      </w:r>
      <w:proofErr w:type="spellStart"/>
      <w:r w:rsidRPr="001D5FBF">
        <w:rPr>
          <w:rFonts w:cstheme="minorHAnsi"/>
          <w:color w:val="333333"/>
          <w:sz w:val="24"/>
          <w:szCs w:val="24"/>
          <w:lang w:val="en-GB"/>
        </w:rPr>
        <w:t>Ngākau</w:t>
      </w:r>
      <w:proofErr w:type="spellEnd"/>
      <w:r w:rsidRPr="001D5FBF">
        <w:rPr>
          <w:rFonts w:cstheme="minorHAnsi"/>
          <w:color w:val="333333"/>
          <w:sz w:val="24"/>
          <w:szCs w:val="24"/>
          <w:lang w:val="en-GB"/>
        </w:rPr>
        <w:t xml:space="preserve"> Manawa</w:t>
      </w:r>
    </w:p>
    <w:p w14:paraId="3C9C476F" w14:textId="77777777" w:rsidR="001D5FBF" w:rsidRDefault="001D5FBF" w:rsidP="001D5FBF">
      <w:pPr>
        <w:autoSpaceDE w:val="0"/>
        <w:autoSpaceDN w:val="0"/>
        <w:adjustRightInd w:val="0"/>
        <w:spacing w:line="240" w:lineRule="auto"/>
        <w:rPr>
          <w:rFonts w:cstheme="minorHAnsi"/>
          <w:color w:val="333333"/>
          <w:sz w:val="24"/>
          <w:szCs w:val="24"/>
          <w:lang w:val="en-GB"/>
        </w:rPr>
      </w:pPr>
    </w:p>
    <w:p w14:paraId="2D0AE0FE" w14:textId="79A17088" w:rsidR="001D5FBF" w:rsidRPr="001D5FBF" w:rsidRDefault="001D5FBF" w:rsidP="001D5FBF">
      <w:pPr>
        <w:autoSpaceDE w:val="0"/>
        <w:autoSpaceDN w:val="0"/>
        <w:adjustRightInd w:val="0"/>
        <w:spacing w:line="240" w:lineRule="auto"/>
        <w:rPr>
          <w:rFonts w:cstheme="minorHAnsi"/>
          <w:color w:val="333333"/>
          <w:sz w:val="24"/>
          <w:szCs w:val="24"/>
          <w:lang w:val="en-GB"/>
        </w:rPr>
      </w:pPr>
      <w:r w:rsidRPr="001D5FBF">
        <w:rPr>
          <w:rFonts w:cstheme="minorHAnsi"/>
          <w:color w:val="333333"/>
          <w:sz w:val="24"/>
          <w:szCs w:val="24"/>
          <w:lang w:val="en-GB"/>
        </w:rPr>
        <w:t>The tikanga (principle)</w:t>
      </w:r>
      <w:r>
        <w:rPr>
          <w:rFonts w:cstheme="minorHAnsi"/>
          <w:color w:val="333333"/>
          <w:sz w:val="24"/>
          <w:szCs w:val="24"/>
          <w:lang w:val="en-GB"/>
        </w:rPr>
        <w:t xml:space="preserve"> </w:t>
      </w:r>
      <w:r w:rsidRPr="001D5FBF">
        <w:rPr>
          <w:rFonts w:cstheme="minorHAnsi"/>
          <w:color w:val="333333"/>
          <w:sz w:val="24"/>
          <w:szCs w:val="24"/>
          <w:lang w:val="en-GB"/>
        </w:rPr>
        <w:t xml:space="preserve">underlying </w:t>
      </w:r>
      <w:proofErr w:type="spellStart"/>
      <w:r w:rsidRPr="001D5FBF">
        <w:rPr>
          <w:rFonts w:cstheme="minorHAnsi"/>
          <w:color w:val="333333"/>
          <w:sz w:val="24"/>
          <w:szCs w:val="24"/>
          <w:lang w:val="en-GB"/>
        </w:rPr>
        <w:t>Ngā</w:t>
      </w:r>
      <w:proofErr w:type="spellEnd"/>
      <w:r w:rsidRPr="001D5FBF">
        <w:rPr>
          <w:rFonts w:cstheme="minorHAnsi"/>
          <w:color w:val="333333"/>
          <w:sz w:val="24"/>
          <w:szCs w:val="24"/>
          <w:lang w:val="en-GB"/>
        </w:rPr>
        <w:t xml:space="preserve"> </w:t>
      </w:r>
      <w:proofErr w:type="spellStart"/>
      <w:r w:rsidRPr="001D5FBF">
        <w:rPr>
          <w:rFonts w:cstheme="minorHAnsi"/>
          <w:color w:val="333333"/>
          <w:sz w:val="24"/>
          <w:szCs w:val="24"/>
          <w:lang w:val="en-GB"/>
        </w:rPr>
        <w:t>Kete’s</w:t>
      </w:r>
      <w:proofErr w:type="spellEnd"/>
      <w:r>
        <w:rPr>
          <w:rFonts w:cstheme="minorHAnsi"/>
          <w:color w:val="333333"/>
          <w:sz w:val="24"/>
          <w:szCs w:val="24"/>
          <w:lang w:val="en-GB"/>
        </w:rPr>
        <w:t xml:space="preserve"> </w:t>
      </w:r>
      <w:r w:rsidRPr="001D5FBF">
        <w:rPr>
          <w:rFonts w:cstheme="minorHAnsi"/>
          <w:color w:val="333333"/>
          <w:sz w:val="24"/>
          <w:szCs w:val="24"/>
          <w:lang w:val="en-GB"/>
        </w:rPr>
        <w:t>prototype development</w:t>
      </w:r>
      <w:r>
        <w:rPr>
          <w:rFonts w:cstheme="minorHAnsi"/>
          <w:color w:val="333333"/>
          <w:sz w:val="24"/>
          <w:szCs w:val="24"/>
          <w:lang w:val="en-GB"/>
        </w:rPr>
        <w:t xml:space="preserve"> </w:t>
      </w:r>
      <w:r w:rsidRPr="001D5FBF">
        <w:rPr>
          <w:rFonts w:cstheme="minorHAnsi"/>
          <w:color w:val="333333"/>
          <w:sz w:val="24"/>
          <w:szCs w:val="24"/>
          <w:lang w:val="en-GB"/>
        </w:rPr>
        <w:t>was the protection of</w:t>
      </w:r>
      <w:r>
        <w:rPr>
          <w:rFonts w:cstheme="minorHAnsi"/>
          <w:color w:val="333333"/>
          <w:sz w:val="24"/>
          <w:szCs w:val="24"/>
          <w:lang w:val="en-GB"/>
        </w:rPr>
        <w:t xml:space="preserve"> </w:t>
      </w:r>
      <w:r w:rsidRPr="001D5FBF">
        <w:rPr>
          <w:rFonts w:cstheme="minorHAnsi"/>
          <w:color w:val="333333"/>
          <w:sz w:val="24"/>
          <w:szCs w:val="24"/>
          <w:lang w:val="en-GB"/>
        </w:rPr>
        <w:t>whakapapa. It recognises</w:t>
      </w:r>
      <w:r>
        <w:rPr>
          <w:rFonts w:cstheme="minorHAnsi"/>
          <w:color w:val="333333"/>
          <w:sz w:val="24"/>
          <w:szCs w:val="24"/>
          <w:lang w:val="en-GB"/>
        </w:rPr>
        <w:t xml:space="preserve"> </w:t>
      </w:r>
      <w:r w:rsidRPr="001D5FBF">
        <w:rPr>
          <w:rFonts w:cstheme="minorHAnsi"/>
          <w:color w:val="333333"/>
          <w:sz w:val="24"/>
          <w:szCs w:val="24"/>
          <w:lang w:val="en-GB"/>
        </w:rPr>
        <w:t>that smoking alters DNA</w:t>
      </w:r>
      <w:r>
        <w:rPr>
          <w:rFonts w:cstheme="minorHAnsi"/>
          <w:color w:val="333333"/>
          <w:sz w:val="24"/>
          <w:szCs w:val="24"/>
          <w:lang w:val="en-GB"/>
        </w:rPr>
        <w:t xml:space="preserve"> </w:t>
      </w:r>
      <w:r w:rsidRPr="001D5FBF">
        <w:rPr>
          <w:rFonts w:cstheme="minorHAnsi"/>
          <w:color w:val="333333"/>
          <w:sz w:val="24"/>
          <w:szCs w:val="24"/>
          <w:lang w:val="en-GB"/>
        </w:rPr>
        <w:t>and smoking during</w:t>
      </w:r>
      <w:r>
        <w:rPr>
          <w:rFonts w:cstheme="minorHAnsi"/>
          <w:color w:val="333333"/>
          <w:sz w:val="24"/>
          <w:szCs w:val="24"/>
          <w:lang w:val="en-GB"/>
        </w:rPr>
        <w:t xml:space="preserve"> </w:t>
      </w:r>
      <w:r w:rsidRPr="001D5FBF">
        <w:rPr>
          <w:rFonts w:cstheme="minorHAnsi"/>
          <w:color w:val="333333"/>
          <w:sz w:val="24"/>
          <w:szCs w:val="24"/>
          <w:lang w:val="en-GB"/>
        </w:rPr>
        <w:t>pregnancy increases risk.</w:t>
      </w:r>
      <w:r>
        <w:rPr>
          <w:rFonts w:cstheme="minorHAnsi"/>
          <w:color w:val="333333"/>
          <w:sz w:val="24"/>
          <w:szCs w:val="24"/>
          <w:lang w:val="en-GB"/>
        </w:rPr>
        <w:t xml:space="preserve"> </w:t>
      </w:r>
      <w:r w:rsidRPr="001D5FBF">
        <w:rPr>
          <w:rFonts w:cstheme="minorHAnsi"/>
          <w:color w:val="333333"/>
          <w:sz w:val="24"/>
          <w:szCs w:val="24"/>
          <w:lang w:val="en-GB"/>
        </w:rPr>
        <w:t xml:space="preserve">The </w:t>
      </w:r>
      <w:proofErr w:type="spellStart"/>
      <w:r w:rsidRPr="001D5FBF">
        <w:rPr>
          <w:rFonts w:cstheme="minorHAnsi"/>
          <w:color w:val="333333"/>
          <w:sz w:val="24"/>
          <w:szCs w:val="24"/>
          <w:lang w:val="en-GB"/>
        </w:rPr>
        <w:t>Ngā</w:t>
      </w:r>
      <w:proofErr w:type="spellEnd"/>
      <w:r w:rsidRPr="001D5FBF">
        <w:rPr>
          <w:rFonts w:cstheme="minorHAnsi"/>
          <w:color w:val="333333"/>
          <w:sz w:val="24"/>
          <w:szCs w:val="24"/>
          <w:lang w:val="en-GB"/>
        </w:rPr>
        <w:t xml:space="preserve"> </w:t>
      </w:r>
      <w:proofErr w:type="spellStart"/>
      <w:r w:rsidRPr="001D5FBF">
        <w:rPr>
          <w:rFonts w:cstheme="minorHAnsi"/>
          <w:color w:val="333333"/>
          <w:sz w:val="24"/>
          <w:szCs w:val="24"/>
          <w:lang w:val="en-GB"/>
        </w:rPr>
        <w:t>Kete</w:t>
      </w:r>
      <w:proofErr w:type="spellEnd"/>
      <w:r w:rsidRPr="001D5FBF">
        <w:rPr>
          <w:rFonts w:cstheme="minorHAnsi"/>
          <w:color w:val="333333"/>
          <w:sz w:val="24"/>
          <w:szCs w:val="24"/>
          <w:lang w:val="en-GB"/>
        </w:rPr>
        <w:t xml:space="preserve"> prototypes</w:t>
      </w:r>
      <w:r>
        <w:rPr>
          <w:rFonts w:cstheme="minorHAnsi"/>
          <w:color w:val="333333"/>
          <w:sz w:val="24"/>
          <w:szCs w:val="24"/>
          <w:lang w:val="en-GB"/>
        </w:rPr>
        <w:t xml:space="preserve"> </w:t>
      </w:r>
      <w:r w:rsidRPr="001D5FBF">
        <w:rPr>
          <w:rFonts w:cstheme="minorHAnsi"/>
          <w:color w:val="333333"/>
          <w:sz w:val="24"/>
          <w:szCs w:val="24"/>
          <w:lang w:val="en-GB"/>
        </w:rPr>
        <w:t>therefore targeted hapū</w:t>
      </w:r>
    </w:p>
    <w:p w14:paraId="0E3FD52E" w14:textId="2557791E" w:rsidR="001D5FBF" w:rsidRPr="001D5FBF" w:rsidRDefault="001D5FBF" w:rsidP="001D5FBF">
      <w:pPr>
        <w:autoSpaceDE w:val="0"/>
        <w:autoSpaceDN w:val="0"/>
        <w:adjustRightInd w:val="0"/>
        <w:spacing w:line="240" w:lineRule="auto"/>
        <w:rPr>
          <w:rFonts w:cstheme="minorHAnsi"/>
          <w:color w:val="333333"/>
          <w:sz w:val="24"/>
          <w:szCs w:val="24"/>
          <w:lang w:val="en-GB"/>
        </w:rPr>
      </w:pPr>
      <w:r w:rsidRPr="001D5FBF">
        <w:rPr>
          <w:rFonts w:cstheme="minorHAnsi"/>
          <w:color w:val="333333"/>
          <w:sz w:val="24"/>
          <w:szCs w:val="24"/>
          <w:lang w:val="en-GB"/>
        </w:rPr>
        <w:t>(pregnant) wāhine, and</w:t>
      </w:r>
      <w:r>
        <w:rPr>
          <w:rFonts w:cstheme="minorHAnsi"/>
          <w:color w:val="333333"/>
          <w:sz w:val="24"/>
          <w:szCs w:val="24"/>
          <w:lang w:val="en-GB"/>
        </w:rPr>
        <w:t xml:space="preserve"> </w:t>
      </w:r>
      <w:r w:rsidRPr="001D5FBF">
        <w:rPr>
          <w:rFonts w:cstheme="minorHAnsi"/>
          <w:color w:val="333333"/>
          <w:sz w:val="24"/>
          <w:szCs w:val="24"/>
          <w:lang w:val="en-GB"/>
        </w:rPr>
        <w:t xml:space="preserve">wāhine with new </w:t>
      </w:r>
      <w:proofErr w:type="spellStart"/>
      <w:r w:rsidRPr="001D5FBF">
        <w:rPr>
          <w:rFonts w:cstheme="minorHAnsi"/>
          <w:color w:val="333333"/>
          <w:sz w:val="24"/>
          <w:szCs w:val="24"/>
          <w:lang w:val="en-GB"/>
        </w:rPr>
        <w:t>pēpi</w:t>
      </w:r>
      <w:proofErr w:type="spellEnd"/>
      <w:r>
        <w:rPr>
          <w:rFonts w:cstheme="minorHAnsi"/>
          <w:color w:val="333333"/>
          <w:sz w:val="24"/>
          <w:szCs w:val="24"/>
          <w:lang w:val="en-GB"/>
        </w:rPr>
        <w:t xml:space="preserve"> </w:t>
      </w:r>
      <w:r w:rsidRPr="001D5FBF">
        <w:rPr>
          <w:rFonts w:cstheme="minorHAnsi"/>
          <w:color w:val="333333"/>
          <w:sz w:val="24"/>
          <w:szCs w:val="24"/>
          <w:lang w:val="en-GB"/>
        </w:rPr>
        <w:t>(babies) or small children.</w:t>
      </w:r>
    </w:p>
    <w:p w14:paraId="2BB23513" w14:textId="77777777" w:rsidR="001D5FBF" w:rsidRDefault="001D5FBF" w:rsidP="001D5FBF">
      <w:pPr>
        <w:autoSpaceDE w:val="0"/>
        <w:autoSpaceDN w:val="0"/>
        <w:adjustRightInd w:val="0"/>
        <w:spacing w:line="240" w:lineRule="auto"/>
        <w:rPr>
          <w:rFonts w:cstheme="minorHAnsi"/>
          <w:color w:val="333333"/>
          <w:sz w:val="24"/>
          <w:szCs w:val="24"/>
          <w:lang w:val="en-GB"/>
        </w:rPr>
      </w:pPr>
    </w:p>
    <w:p w14:paraId="16328BD4" w14:textId="2B3C60E7" w:rsidR="001D5FBF" w:rsidRPr="001D5FBF" w:rsidRDefault="001D5FBF" w:rsidP="001D5FBF">
      <w:pPr>
        <w:autoSpaceDE w:val="0"/>
        <w:autoSpaceDN w:val="0"/>
        <w:adjustRightInd w:val="0"/>
        <w:spacing w:line="240" w:lineRule="auto"/>
        <w:rPr>
          <w:rFonts w:cstheme="minorHAnsi"/>
          <w:b/>
          <w:bCs/>
          <w:color w:val="333333"/>
          <w:sz w:val="24"/>
          <w:szCs w:val="24"/>
          <w:lang w:val="en-GB"/>
        </w:rPr>
      </w:pPr>
      <w:r w:rsidRPr="001D5FBF">
        <w:rPr>
          <w:rFonts w:cstheme="minorHAnsi"/>
          <w:b/>
          <w:bCs/>
          <w:color w:val="333333"/>
          <w:sz w:val="24"/>
          <w:szCs w:val="24"/>
          <w:lang w:val="en-GB"/>
        </w:rPr>
        <w:t>Their response from the insights was to:</w:t>
      </w:r>
    </w:p>
    <w:p w14:paraId="27BEF42C" w14:textId="77777777" w:rsidR="001D5FBF" w:rsidRDefault="001D5FBF" w:rsidP="001D5FBF">
      <w:pPr>
        <w:autoSpaceDE w:val="0"/>
        <w:autoSpaceDN w:val="0"/>
        <w:adjustRightInd w:val="0"/>
        <w:spacing w:line="240" w:lineRule="auto"/>
        <w:rPr>
          <w:rFonts w:cstheme="minorHAnsi"/>
          <w:color w:val="333333"/>
          <w:sz w:val="24"/>
          <w:szCs w:val="24"/>
          <w:lang w:val="en-GB"/>
        </w:rPr>
      </w:pPr>
    </w:p>
    <w:p w14:paraId="03924269" w14:textId="0784D7EB" w:rsidR="001D5FBF" w:rsidRPr="004174AD" w:rsidRDefault="001D5FBF" w:rsidP="00DD2FC0">
      <w:pPr>
        <w:pStyle w:val="ListParagraph"/>
        <w:numPr>
          <w:ilvl w:val="0"/>
          <w:numId w:val="13"/>
        </w:numPr>
        <w:autoSpaceDE w:val="0"/>
        <w:autoSpaceDN w:val="0"/>
        <w:adjustRightInd w:val="0"/>
        <w:spacing w:line="240" w:lineRule="auto"/>
        <w:rPr>
          <w:rFonts w:cstheme="minorHAnsi"/>
          <w:color w:val="333333"/>
          <w:sz w:val="24"/>
          <w:szCs w:val="24"/>
          <w:lang w:val="en-GB"/>
        </w:rPr>
      </w:pPr>
      <w:r w:rsidRPr="004174AD">
        <w:rPr>
          <w:rFonts w:cstheme="minorHAnsi"/>
          <w:color w:val="333333"/>
          <w:sz w:val="24"/>
          <w:szCs w:val="24"/>
          <w:lang w:val="en-GB"/>
        </w:rPr>
        <w:t>Provide strategies to reduce stress during pregnancy and parenting with education and support when giving up smoking</w:t>
      </w:r>
    </w:p>
    <w:p w14:paraId="54B1DCC8" w14:textId="77777777" w:rsidR="001D5FBF" w:rsidRPr="001D5FBF" w:rsidRDefault="001D5FBF" w:rsidP="001D5FBF">
      <w:pPr>
        <w:autoSpaceDE w:val="0"/>
        <w:autoSpaceDN w:val="0"/>
        <w:adjustRightInd w:val="0"/>
        <w:spacing w:line="240" w:lineRule="auto"/>
        <w:rPr>
          <w:rFonts w:cstheme="minorHAnsi"/>
          <w:color w:val="333333"/>
          <w:sz w:val="24"/>
          <w:szCs w:val="24"/>
          <w:lang w:val="en-GB"/>
        </w:rPr>
      </w:pPr>
    </w:p>
    <w:p w14:paraId="48BBCFD6" w14:textId="5CC86A7C" w:rsidR="001D5FBF" w:rsidRPr="004174AD" w:rsidRDefault="001D5FBF" w:rsidP="00DD2FC0">
      <w:pPr>
        <w:pStyle w:val="ListParagraph"/>
        <w:numPr>
          <w:ilvl w:val="0"/>
          <w:numId w:val="13"/>
        </w:numPr>
        <w:autoSpaceDE w:val="0"/>
        <w:autoSpaceDN w:val="0"/>
        <w:adjustRightInd w:val="0"/>
        <w:spacing w:line="240" w:lineRule="auto"/>
        <w:rPr>
          <w:rFonts w:cstheme="minorHAnsi"/>
          <w:color w:val="333333"/>
          <w:sz w:val="24"/>
          <w:szCs w:val="24"/>
          <w:lang w:val="en-GB"/>
        </w:rPr>
      </w:pPr>
      <w:r w:rsidRPr="004174AD">
        <w:rPr>
          <w:rFonts w:cstheme="minorHAnsi"/>
          <w:color w:val="333333"/>
          <w:sz w:val="24"/>
          <w:szCs w:val="24"/>
          <w:lang w:val="en-GB"/>
        </w:rPr>
        <w:t>Provide a positive rationale to give up smoking and staying connected to be there when wāhine are ready</w:t>
      </w:r>
    </w:p>
    <w:p w14:paraId="47424770" w14:textId="77777777" w:rsidR="001D5FBF" w:rsidRPr="001D5FBF" w:rsidRDefault="001D5FBF" w:rsidP="001D5FBF">
      <w:pPr>
        <w:autoSpaceDE w:val="0"/>
        <w:autoSpaceDN w:val="0"/>
        <w:adjustRightInd w:val="0"/>
        <w:spacing w:line="240" w:lineRule="auto"/>
        <w:rPr>
          <w:rFonts w:cstheme="minorHAnsi"/>
          <w:color w:val="333333"/>
          <w:sz w:val="24"/>
          <w:szCs w:val="24"/>
          <w:lang w:val="en-GB"/>
        </w:rPr>
      </w:pPr>
    </w:p>
    <w:p w14:paraId="3745B01E" w14:textId="310DE823" w:rsidR="001D5FBF" w:rsidRPr="004174AD" w:rsidRDefault="001D5FBF" w:rsidP="00DD2FC0">
      <w:pPr>
        <w:pStyle w:val="ListParagraph"/>
        <w:numPr>
          <w:ilvl w:val="0"/>
          <w:numId w:val="13"/>
        </w:numPr>
        <w:autoSpaceDE w:val="0"/>
        <w:autoSpaceDN w:val="0"/>
        <w:adjustRightInd w:val="0"/>
        <w:spacing w:line="240" w:lineRule="auto"/>
        <w:rPr>
          <w:rFonts w:cstheme="minorHAnsi"/>
          <w:color w:val="333333"/>
          <w:sz w:val="24"/>
          <w:szCs w:val="24"/>
          <w:lang w:val="en-GB"/>
        </w:rPr>
      </w:pPr>
      <w:r w:rsidRPr="004174AD">
        <w:rPr>
          <w:rFonts w:cstheme="minorHAnsi"/>
          <w:color w:val="333333"/>
          <w:sz w:val="24"/>
          <w:szCs w:val="24"/>
          <w:lang w:val="en-GB"/>
        </w:rPr>
        <w:t>Encourage and use wāhine-led strategies for work, recreation and whānau contexts.</w:t>
      </w:r>
    </w:p>
    <w:p w14:paraId="2C75291A" w14:textId="77777777" w:rsidR="001D5FBF" w:rsidRDefault="001D5FBF" w:rsidP="001D5FBF">
      <w:pPr>
        <w:autoSpaceDE w:val="0"/>
        <w:autoSpaceDN w:val="0"/>
        <w:adjustRightInd w:val="0"/>
        <w:spacing w:line="240" w:lineRule="auto"/>
        <w:rPr>
          <w:rFonts w:cstheme="minorHAnsi"/>
          <w:color w:val="333333"/>
          <w:sz w:val="24"/>
          <w:szCs w:val="24"/>
          <w:lang w:val="en-GB"/>
        </w:rPr>
      </w:pPr>
    </w:p>
    <w:p w14:paraId="4D5AA4BE" w14:textId="41D128F8" w:rsidR="001D5FBF" w:rsidRPr="001D5FBF" w:rsidRDefault="001D5FBF" w:rsidP="001D5FBF">
      <w:pPr>
        <w:autoSpaceDE w:val="0"/>
        <w:autoSpaceDN w:val="0"/>
        <w:adjustRightInd w:val="0"/>
        <w:spacing w:line="240" w:lineRule="auto"/>
        <w:rPr>
          <w:rFonts w:cstheme="minorHAnsi"/>
          <w:b/>
          <w:bCs/>
          <w:color w:val="333333"/>
          <w:sz w:val="24"/>
          <w:szCs w:val="24"/>
          <w:lang w:val="en-GB"/>
        </w:rPr>
      </w:pPr>
      <w:r>
        <w:rPr>
          <w:rFonts w:cstheme="minorHAnsi"/>
          <w:b/>
          <w:bCs/>
          <w:color w:val="333333"/>
          <w:sz w:val="24"/>
          <w:szCs w:val="24"/>
          <w:lang w:val="en-GB"/>
        </w:rPr>
        <w:t>Key features were:</w:t>
      </w:r>
    </w:p>
    <w:p w14:paraId="66C7245C" w14:textId="77777777" w:rsidR="001D5FBF" w:rsidRDefault="001D5FBF" w:rsidP="001D5FBF">
      <w:pPr>
        <w:autoSpaceDE w:val="0"/>
        <w:autoSpaceDN w:val="0"/>
        <w:adjustRightInd w:val="0"/>
        <w:spacing w:line="240" w:lineRule="auto"/>
        <w:rPr>
          <w:rFonts w:cstheme="minorHAnsi"/>
          <w:color w:val="333333"/>
          <w:sz w:val="24"/>
          <w:szCs w:val="24"/>
          <w:lang w:val="en-GB"/>
        </w:rPr>
      </w:pPr>
    </w:p>
    <w:p w14:paraId="14D876FF" w14:textId="0079EF0E" w:rsidR="001D5FBF" w:rsidRPr="004174AD" w:rsidRDefault="001D5FBF" w:rsidP="00DD2FC0">
      <w:pPr>
        <w:pStyle w:val="ListParagraph"/>
        <w:numPr>
          <w:ilvl w:val="0"/>
          <w:numId w:val="13"/>
        </w:numPr>
        <w:autoSpaceDE w:val="0"/>
        <w:autoSpaceDN w:val="0"/>
        <w:adjustRightInd w:val="0"/>
        <w:spacing w:line="240" w:lineRule="auto"/>
        <w:rPr>
          <w:rFonts w:cstheme="minorHAnsi"/>
          <w:color w:val="333333"/>
          <w:sz w:val="24"/>
          <w:szCs w:val="24"/>
          <w:lang w:val="en-GB"/>
        </w:rPr>
      </w:pPr>
      <w:r w:rsidRPr="004174AD">
        <w:rPr>
          <w:rFonts w:cstheme="minorHAnsi"/>
          <w:color w:val="333333"/>
          <w:sz w:val="24"/>
          <w:szCs w:val="24"/>
          <w:lang w:val="en-GB"/>
        </w:rPr>
        <w:t>Providing access to alternative nicotine replacement therapy (NRT) options – particularly for women motivated to go cold turkey – alongside having a</w:t>
      </w:r>
      <w:r w:rsidR="004174AD">
        <w:rPr>
          <w:rFonts w:cstheme="minorHAnsi"/>
          <w:color w:val="333333"/>
          <w:sz w:val="24"/>
          <w:szCs w:val="24"/>
          <w:lang w:val="en-GB"/>
        </w:rPr>
        <w:t xml:space="preserve"> </w:t>
      </w:r>
      <w:r w:rsidRPr="004174AD">
        <w:rPr>
          <w:rFonts w:cstheme="minorHAnsi"/>
          <w:color w:val="333333"/>
          <w:sz w:val="24"/>
          <w:szCs w:val="24"/>
          <w:lang w:val="en-GB"/>
        </w:rPr>
        <w:t>solid plan for identifying and managing all potential triggers</w:t>
      </w:r>
    </w:p>
    <w:p w14:paraId="5C7E6A50" w14:textId="77777777" w:rsidR="001D5FBF" w:rsidRPr="001D5FBF" w:rsidRDefault="001D5FBF" w:rsidP="001D5FBF">
      <w:pPr>
        <w:autoSpaceDE w:val="0"/>
        <w:autoSpaceDN w:val="0"/>
        <w:adjustRightInd w:val="0"/>
        <w:spacing w:line="240" w:lineRule="auto"/>
        <w:rPr>
          <w:rFonts w:cstheme="minorHAnsi"/>
          <w:color w:val="333333"/>
          <w:sz w:val="24"/>
          <w:szCs w:val="24"/>
          <w:lang w:val="en-GB"/>
        </w:rPr>
      </w:pPr>
    </w:p>
    <w:p w14:paraId="2B0DF06B" w14:textId="510D23CC" w:rsidR="001D5FBF" w:rsidRPr="004174AD" w:rsidRDefault="001D5FBF" w:rsidP="00DD2FC0">
      <w:pPr>
        <w:pStyle w:val="ListParagraph"/>
        <w:numPr>
          <w:ilvl w:val="0"/>
          <w:numId w:val="14"/>
        </w:numPr>
        <w:autoSpaceDE w:val="0"/>
        <w:autoSpaceDN w:val="0"/>
        <w:adjustRightInd w:val="0"/>
        <w:spacing w:line="240" w:lineRule="auto"/>
        <w:rPr>
          <w:rFonts w:cstheme="minorHAnsi"/>
          <w:color w:val="333333"/>
          <w:sz w:val="24"/>
          <w:szCs w:val="24"/>
          <w:lang w:val="en-GB"/>
        </w:rPr>
      </w:pPr>
      <w:r w:rsidRPr="004174AD">
        <w:rPr>
          <w:rFonts w:cstheme="minorHAnsi"/>
          <w:color w:val="333333"/>
          <w:sz w:val="24"/>
          <w:szCs w:val="24"/>
          <w:lang w:val="en-GB"/>
        </w:rPr>
        <w:t>Being responsive to the needs of women – meeting them at a time and place convenient to them, including outside of normal business hours; rescheduling appointments as often as necessary; and letting women determine the focus of engagement (</w:t>
      </w:r>
      <w:proofErr w:type="spellStart"/>
      <w:r w:rsidRPr="004174AD">
        <w:rPr>
          <w:rFonts w:cstheme="minorHAnsi"/>
          <w:color w:val="333333"/>
          <w:sz w:val="24"/>
          <w:szCs w:val="24"/>
          <w:lang w:val="en-GB"/>
        </w:rPr>
        <w:t>Ngākau</w:t>
      </w:r>
      <w:proofErr w:type="spellEnd"/>
      <w:r w:rsidRPr="004174AD">
        <w:rPr>
          <w:rFonts w:cstheme="minorHAnsi"/>
          <w:color w:val="333333"/>
          <w:sz w:val="24"/>
          <w:szCs w:val="24"/>
          <w:lang w:val="en-GB"/>
        </w:rPr>
        <w:t xml:space="preserve"> Manawa)</w:t>
      </w:r>
    </w:p>
    <w:p w14:paraId="61EAD211" w14:textId="77777777" w:rsidR="001D5FBF" w:rsidRDefault="001D5FBF" w:rsidP="001D5FBF">
      <w:pPr>
        <w:autoSpaceDE w:val="0"/>
        <w:autoSpaceDN w:val="0"/>
        <w:adjustRightInd w:val="0"/>
        <w:spacing w:line="240" w:lineRule="auto"/>
        <w:rPr>
          <w:rFonts w:cstheme="minorHAnsi"/>
          <w:color w:val="333333"/>
          <w:sz w:val="24"/>
          <w:szCs w:val="24"/>
          <w:lang w:val="en-GB"/>
        </w:rPr>
      </w:pPr>
    </w:p>
    <w:p w14:paraId="1079763B" w14:textId="13C034FC" w:rsidR="001D5FBF" w:rsidRPr="004174AD" w:rsidRDefault="001D5FBF" w:rsidP="00DD2FC0">
      <w:pPr>
        <w:pStyle w:val="ListParagraph"/>
        <w:numPr>
          <w:ilvl w:val="0"/>
          <w:numId w:val="14"/>
        </w:numPr>
        <w:autoSpaceDE w:val="0"/>
        <w:autoSpaceDN w:val="0"/>
        <w:adjustRightInd w:val="0"/>
        <w:spacing w:line="240" w:lineRule="auto"/>
        <w:rPr>
          <w:rFonts w:cstheme="minorHAnsi"/>
          <w:color w:val="333333"/>
          <w:sz w:val="24"/>
          <w:szCs w:val="24"/>
          <w:lang w:val="en-GB"/>
        </w:rPr>
      </w:pPr>
      <w:r w:rsidRPr="004174AD">
        <w:rPr>
          <w:rFonts w:cstheme="minorHAnsi"/>
          <w:color w:val="333333"/>
          <w:sz w:val="24"/>
          <w:szCs w:val="24"/>
          <w:lang w:val="en-GB"/>
        </w:rPr>
        <w:t>Maintaining a light-touch contact and a welcome open-door policy – women could come back into the programme if they dropped out and were ready to restart or try again, or seek other non-smoking related support or information</w:t>
      </w:r>
    </w:p>
    <w:p w14:paraId="5895FE23" w14:textId="77777777" w:rsidR="001D5FBF" w:rsidRPr="001D5FBF" w:rsidRDefault="001D5FBF" w:rsidP="001D5FBF">
      <w:pPr>
        <w:autoSpaceDE w:val="0"/>
        <w:autoSpaceDN w:val="0"/>
        <w:adjustRightInd w:val="0"/>
        <w:spacing w:line="240" w:lineRule="auto"/>
        <w:rPr>
          <w:rFonts w:cstheme="minorHAnsi"/>
          <w:color w:val="333333"/>
          <w:sz w:val="24"/>
          <w:szCs w:val="24"/>
          <w:lang w:val="en-GB"/>
        </w:rPr>
      </w:pPr>
    </w:p>
    <w:p w14:paraId="207B5344" w14:textId="59C0FE21" w:rsidR="00D778EB" w:rsidRPr="004174AD" w:rsidRDefault="001D5FBF" w:rsidP="00DD2FC0">
      <w:pPr>
        <w:pStyle w:val="ListParagraph"/>
        <w:numPr>
          <w:ilvl w:val="0"/>
          <w:numId w:val="14"/>
        </w:numPr>
        <w:autoSpaceDE w:val="0"/>
        <w:autoSpaceDN w:val="0"/>
        <w:adjustRightInd w:val="0"/>
        <w:spacing w:line="240" w:lineRule="auto"/>
        <w:rPr>
          <w:rFonts w:cstheme="minorHAnsi"/>
          <w:color w:val="333333"/>
          <w:sz w:val="24"/>
          <w:szCs w:val="24"/>
          <w:lang w:val="en-GB"/>
        </w:rPr>
      </w:pPr>
      <w:r w:rsidRPr="004174AD">
        <w:rPr>
          <w:rFonts w:cstheme="minorHAnsi"/>
          <w:color w:val="333333"/>
          <w:sz w:val="24"/>
          <w:szCs w:val="24"/>
          <w:lang w:val="en-GB"/>
        </w:rPr>
        <w:t>Using incentives – $20 vouchers if women were smokefree at weeks four, eight and twelve.</w:t>
      </w:r>
    </w:p>
    <w:p w14:paraId="2B5C532D" w14:textId="0FEFAC88" w:rsidR="00B26DDB" w:rsidRDefault="00B26DDB" w:rsidP="00B26DDB">
      <w:pPr>
        <w:autoSpaceDE w:val="0"/>
        <w:autoSpaceDN w:val="0"/>
        <w:adjustRightInd w:val="0"/>
        <w:spacing w:line="240" w:lineRule="auto"/>
        <w:rPr>
          <w:rFonts w:cstheme="minorHAnsi"/>
          <w:color w:val="333333"/>
          <w:sz w:val="24"/>
          <w:szCs w:val="24"/>
          <w:lang w:val="en-GB"/>
        </w:rPr>
      </w:pPr>
    </w:p>
    <w:p w14:paraId="63B436B0" w14:textId="77777777" w:rsidR="007639F8" w:rsidRDefault="007639F8" w:rsidP="00B26DDB">
      <w:pPr>
        <w:autoSpaceDE w:val="0"/>
        <w:autoSpaceDN w:val="0"/>
        <w:adjustRightInd w:val="0"/>
        <w:spacing w:line="240" w:lineRule="auto"/>
        <w:rPr>
          <w:rFonts w:asciiTheme="majorHAnsi" w:hAnsiTheme="majorHAnsi"/>
          <w:color w:val="2B7684" w:themeColor="text2"/>
          <w:kern w:val="28"/>
          <w:sz w:val="24"/>
          <w:szCs w:val="40"/>
          <w:lang w:val="en-GB"/>
        </w:rPr>
      </w:pPr>
    </w:p>
    <w:p w14:paraId="6E3BE56A" w14:textId="77777777" w:rsidR="007639F8" w:rsidRDefault="007639F8" w:rsidP="00B26DDB">
      <w:pPr>
        <w:autoSpaceDE w:val="0"/>
        <w:autoSpaceDN w:val="0"/>
        <w:adjustRightInd w:val="0"/>
        <w:spacing w:line="240" w:lineRule="auto"/>
        <w:rPr>
          <w:rFonts w:asciiTheme="majorHAnsi" w:hAnsiTheme="majorHAnsi"/>
          <w:color w:val="2B7684" w:themeColor="text2"/>
          <w:kern w:val="28"/>
          <w:sz w:val="24"/>
          <w:szCs w:val="40"/>
          <w:lang w:val="en-GB"/>
        </w:rPr>
      </w:pPr>
    </w:p>
    <w:p w14:paraId="78BAA64F" w14:textId="13A2F91F" w:rsidR="00B26DDB" w:rsidRPr="002E0744" w:rsidRDefault="007639F8" w:rsidP="00B26DDB">
      <w:pPr>
        <w:autoSpaceDE w:val="0"/>
        <w:autoSpaceDN w:val="0"/>
        <w:adjustRightInd w:val="0"/>
        <w:spacing w:line="240" w:lineRule="auto"/>
        <w:rPr>
          <w:rFonts w:asciiTheme="majorHAnsi" w:hAnsiTheme="majorHAnsi"/>
          <w:b/>
          <w:bCs/>
          <w:color w:val="2B7684" w:themeColor="text2"/>
          <w:kern w:val="28"/>
          <w:sz w:val="24"/>
          <w:szCs w:val="40"/>
          <w:lang w:val="en-GB"/>
        </w:rPr>
      </w:pPr>
      <w:r w:rsidRPr="002E0744">
        <w:rPr>
          <w:rFonts w:asciiTheme="majorHAnsi" w:hAnsiTheme="majorHAnsi"/>
          <w:b/>
          <w:bCs/>
          <w:color w:val="2B7684" w:themeColor="text2"/>
          <w:kern w:val="28"/>
          <w:sz w:val="24"/>
          <w:szCs w:val="40"/>
          <w:lang w:val="en-GB"/>
        </w:rPr>
        <w:t xml:space="preserve">Te </w:t>
      </w:r>
      <w:proofErr w:type="spellStart"/>
      <w:r w:rsidRPr="002E0744">
        <w:rPr>
          <w:rFonts w:asciiTheme="majorHAnsi" w:hAnsiTheme="majorHAnsi"/>
          <w:b/>
          <w:bCs/>
          <w:color w:val="2B7684" w:themeColor="text2"/>
          <w:kern w:val="28"/>
          <w:sz w:val="24"/>
          <w:szCs w:val="40"/>
          <w:lang w:val="en-GB"/>
        </w:rPr>
        <w:t>Wakahuia</w:t>
      </w:r>
      <w:proofErr w:type="spellEnd"/>
      <w:r w:rsidRPr="002E0744">
        <w:rPr>
          <w:rFonts w:asciiTheme="majorHAnsi" w:hAnsiTheme="majorHAnsi"/>
          <w:b/>
          <w:bCs/>
          <w:color w:val="2B7684" w:themeColor="text2"/>
          <w:kern w:val="28"/>
          <w:sz w:val="24"/>
          <w:szCs w:val="40"/>
          <w:lang w:val="en-GB"/>
        </w:rPr>
        <w:t xml:space="preserve"> Manawatu Trust Hauora</w:t>
      </w:r>
    </w:p>
    <w:p w14:paraId="4D744272" w14:textId="57F0D23A" w:rsidR="00221A4C" w:rsidRDefault="00221A4C" w:rsidP="00B26DDB">
      <w:pPr>
        <w:rPr>
          <w:lang w:val="en-US"/>
        </w:rPr>
      </w:pPr>
    </w:p>
    <w:p w14:paraId="4CBDDD73" w14:textId="4E4199CB" w:rsidR="007639F8" w:rsidRDefault="007639F8" w:rsidP="007639F8">
      <w:pPr>
        <w:rPr>
          <w:rFonts w:cstheme="minorHAnsi"/>
          <w:color w:val="333333"/>
          <w:sz w:val="24"/>
          <w:szCs w:val="24"/>
          <w:lang w:val="en-GB"/>
        </w:rPr>
      </w:pPr>
      <w:r w:rsidRPr="007639F8">
        <w:rPr>
          <w:rFonts w:cstheme="minorHAnsi"/>
          <w:color w:val="333333"/>
          <w:sz w:val="24"/>
          <w:szCs w:val="24"/>
          <w:lang w:val="en-GB"/>
        </w:rPr>
        <w:t xml:space="preserve">The prototype: </w:t>
      </w:r>
      <w:proofErr w:type="spellStart"/>
      <w:r w:rsidRPr="007639F8">
        <w:rPr>
          <w:rFonts w:cstheme="minorHAnsi"/>
          <w:color w:val="333333"/>
          <w:sz w:val="24"/>
          <w:szCs w:val="24"/>
          <w:lang w:val="en-GB"/>
        </w:rPr>
        <w:t>Noho</w:t>
      </w:r>
      <w:proofErr w:type="spellEnd"/>
      <w:r w:rsidRPr="007639F8">
        <w:rPr>
          <w:rFonts w:cstheme="minorHAnsi"/>
          <w:color w:val="333333"/>
          <w:sz w:val="24"/>
          <w:szCs w:val="24"/>
          <w:lang w:val="en-GB"/>
        </w:rPr>
        <w:t xml:space="preserve"> Marae</w:t>
      </w:r>
    </w:p>
    <w:p w14:paraId="45B5D2CB" w14:textId="6B648B9D" w:rsidR="007639F8" w:rsidRDefault="007639F8" w:rsidP="007639F8">
      <w:pPr>
        <w:rPr>
          <w:rFonts w:cstheme="minorHAnsi"/>
          <w:color w:val="333333"/>
          <w:sz w:val="24"/>
          <w:szCs w:val="24"/>
          <w:lang w:val="en-GB"/>
        </w:rPr>
      </w:pPr>
    </w:p>
    <w:p w14:paraId="0B4CE606" w14:textId="41473BF3" w:rsidR="007639F8" w:rsidRDefault="007639F8" w:rsidP="007639F8">
      <w:pPr>
        <w:rPr>
          <w:rFonts w:cstheme="minorHAnsi"/>
          <w:b/>
          <w:bCs/>
          <w:color w:val="333333"/>
          <w:sz w:val="24"/>
          <w:szCs w:val="24"/>
          <w:lang w:val="en-GB"/>
        </w:rPr>
      </w:pPr>
      <w:r>
        <w:rPr>
          <w:rFonts w:cstheme="minorHAnsi"/>
          <w:b/>
          <w:bCs/>
          <w:color w:val="333333"/>
          <w:sz w:val="24"/>
          <w:szCs w:val="24"/>
          <w:lang w:val="en-GB"/>
        </w:rPr>
        <w:t>Their response from the insights was to:</w:t>
      </w:r>
    </w:p>
    <w:p w14:paraId="64D3B86F" w14:textId="29576E64" w:rsidR="007639F8" w:rsidRDefault="007639F8" w:rsidP="007639F8">
      <w:pPr>
        <w:rPr>
          <w:rFonts w:cstheme="minorHAnsi"/>
          <w:b/>
          <w:bCs/>
          <w:color w:val="333333"/>
          <w:sz w:val="24"/>
          <w:szCs w:val="24"/>
          <w:lang w:val="en-GB"/>
        </w:rPr>
      </w:pPr>
    </w:p>
    <w:p w14:paraId="484CC282" w14:textId="42D84CE7" w:rsidR="007639F8" w:rsidRPr="007639F8" w:rsidRDefault="007639F8" w:rsidP="007639F8">
      <w:pPr>
        <w:rPr>
          <w:rFonts w:cstheme="minorHAnsi"/>
          <w:color w:val="333333"/>
          <w:sz w:val="24"/>
          <w:szCs w:val="24"/>
          <w:lang w:val="en-GB"/>
        </w:rPr>
      </w:pPr>
      <w:r w:rsidRPr="007639F8">
        <w:rPr>
          <w:rFonts w:cstheme="minorHAnsi"/>
          <w:color w:val="333333"/>
          <w:sz w:val="24"/>
          <w:szCs w:val="24"/>
          <w:lang w:val="en-GB"/>
        </w:rPr>
        <w:t>• Provide supportive environments</w:t>
      </w:r>
      <w:r>
        <w:rPr>
          <w:rFonts w:cstheme="minorHAnsi"/>
          <w:color w:val="333333"/>
          <w:sz w:val="24"/>
          <w:szCs w:val="24"/>
          <w:lang w:val="en-GB"/>
        </w:rPr>
        <w:t xml:space="preserve"> </w:t>
      </w:r>
      <w:r w:rsidRPr="007639F8">
        <w:rPr>
          <w:rFonts w:cstheme="minorHAnsi"/>
          <w:color w:val="333333"/>
          <w:sz w:val="24"/>
          <w:szCs w:val="24"/>
          <w:lang w:val="en-GB"/>
        </w:rPr>
        <w:t xml:space="preserve">such as </w:t>
      </w:r>
      <w:proofErr w:type="spellStart"/>
      <w:r w:rsidRPr="007639F8">
        <w:rPr>
          <w:rFonts w:cstheme="minorHAnsi"/>
          <w:color w:val="333333"/>
          <w:sz w:val="24"/>
          <w:szCs w:val="24"/>
          <w:lang w:val="en-GB"/>
        </w:rPr>
        <w:t>noho</w:t>
      </w:r>
      <w:proofErr w:type="spellEnd"/>
      <w:r w:rsidRPr="007639F8">
        <w:rPr>
          <w:rFonts w:cstheme="minorHAnsi"/>
          <w:color w:val="333333"/>
          <w:sz w:val="24"/>
          <w:szCs w:val="24"/>
          <w:lang w:val="en-GB"/>
        </w:rPr>
        <w:t xml:space="preserve"> marae and support</w:t>
      </w:r>
      <w:r>
        <w:rPr>
          <w:rFonts w:cstheme="minorHAnsi"/>
          <w:color w:val="333333"/>
          <w:sz w:val="24"/>
          <w:szCs w:val="24"/>
          <w:lang w:val="en-GB"/>
        </w:rPr>
        <w:t xml:space="preserve"> </w:t>
      </w:r>
      <w:r w:rsidRPr="007639F8">
        <w:rPr>
          <w:rFonts w:cstheme="minorHAnsi"/>
          <w:color w:val="333333"/>
          <w:sz w:val="24"/>
          <w:szCs w:val="24"/>
          <w:lang w:val="en-GB"/>
        </w:rPr>
        <w:t>groups to get through the first 72</w:t>
      </w:r>
      <w:r>
        <w:rPr>
          <w:rFonts w:cstheme="minorHAnsi"/>
          <w:color w:val="333333"/>
          <w:sz w:val="24"/>
          <w:szCs w:val="24"/>
          <w:lang w:val="en-GB"/>
        </w:rPr>
        <w:t xml:space="preserve"> </w:t>
      </w:r>
      <w:r w:rsidRPr="007639F8">
        <w:rPr>
          <w:rFonts w:cstheme="minorHAnsi"/>
          <w:color w:val="333333"/>
          <w:sz w:val="24"/>
          <w:szCs w:val="24"/>
          <w:lang w:val="en-GB"/>
        </w:rPr>
        <w:t>hours of quitting smoking and</w:t>
      </w:r>
      <w:r>
        <w:rPr>
          <w:rFonts w:cstheme="minorHAnsi"/>
          <w:color w:val="333333"/>
          <w:sz w:val="24"/>
          <w:szCs w:val="24"/>
          <w:lang w:val="en-GB"/>
        </w:rPr>
        <w:t xml:space="preserve"> </w:t>
      </w:r>
      <w:r w:rsidRPr="007639F8">
        <w:rPr>
          <w:rFonts w:cstheme="minorHAnsi"/>
          <w:color w:val="333333"/>
          <w:sz w:val="24"/>
          <w:szCs w:val="24"/>
          <w:lang w:val="en-GB"/>
        </w:rPr>
        <w:t>addressing the fear of withdrawal</w:t>
      </w:r>
    </w:p>
    <w:p w14:paraId="65529E8C" w14:textId="77777777" w:rsidR="007639F8" w:rsidRDefault="007639F8" w:rsidP="007639F8">
      <w:pPr>
        <w:rPr>
          <w:rFonts w:cstheme="minorHAnsi"/>
          <w:color w:val="333333"/>
          <w:sz w:val="24"/>
          <w:szCs w:val="24"/>
          <w:lang w:val="en-GB"/>
        </w:rPr>
      </w:pPr>
    </w:p>
    <w:p w14:paraId="5195EA96" w14:textId="2E3B82AA" w:rsidR="007639F8" w:rsidRPr="007639F8" w:rsidRDefault="007639F8" w:rsidP="007639F8">
      <w:pPr>
        <w:rPr>
          <w:rFonts w:cstheme="minorHAnsi"/>
          <w:color w:val="333333"/>
          <w:sz w:val="24"/>
          <w:szCs w:val="24"/>
          <w:lang w:val="en-GB"/>
        </w:rPr>
      </w:pPr>
      <w:r w:rsidRPr="007639F8">
        <w:rPr>
          <w:rFonts w:cstheme="minorHAnsi"/>
          <w:color w:val="333333"/>
          <w:sz w:val="24"/>
          <w:szCs w:val="24"/>
          <w:lang w:val="en-GB"/>
        </w:rPr>
        <w:t>• Reframe quitting by placing it</w:t>
      </w:r>
      <w:r>
        <w:rPr>
          <w:rFonts w:cstheme="minorHAnsi"/>
          <w:color w:val="333333"/>
          <w:sz w:val="24"/>
          <w:szCs w:val="24"/>
          <w:lang w:val="en-GB"/>
        </w:rPr>
        <w:t xml:space="preserve"> </w:t>
      </w:r>
      <w:r w:rsidRPr="007639F8">
        <w:rPr>
          <w:rFonts w:cstheme="minorHAnsi"/>
          <w:color w:val="333333"/>
          <w:sz w:val="24"/>
          <w:szCs w:val="24"/>
          <w:lang w:val="en-GB"/>
        </w:rPr>
        <w:t>in the context of living well and</w:t>
      </w:r>
      <w:r>
        <w:rPr>
          <w:rFonts w:cstheme="minorHAnsi"/>
          <w:color w:val="333333"/>
          <w:sz w:val="24"/>
          <w:szCs w:val="24"/>
          <w:lang w:val="en-GB"/>
        </w:rPr>
        <w:t xml:space="preserve"> </w:t>
      </w:r>
      <w:r w:rsidRPr="007639F8">
        <w:rPr>
          <w:rFonts w:cstheme="minorHAnsi"/>
          <w:color w:val="333333"/>
          <w:sz w:val="24"/>
          <w:szCs w:val="24"/>
          <w:lang w:val="en-GB"/>
        </w:rPr>
        <w:t>downplaying the idea of quitting</w:t>
      </w:r>
      <w:r>
        <w:rPr>
          <w:rFonts w:cstheme="minorHAnsi"/>
          <w:color w:val="333333"/>
          <w:sz w:val="24"/>
          <w:szCs w:val="24"/>
          <w:lang w:val="en-GB"/>
        </w:rPr>
        <w:t xml:space="preserve"> </w:t>
      </w:r>
      <w:r w:rsidRPr="007639F8">
        <w:rPr>
          <w:rFonts w:cstheme="minorHAnsi"/>
          <w:color w:val="333333"/>
          <w:sz w:val="24"/>
          <w:szCs w:val="24"/>
          <w:lang w:val="en-GB"/>
        </w:rPr>
        <w:t>smoking as a purely medical</w:t>
      </w:r>
      <w:r>
        <w:rPr>
          <w:rFonts w:cstheme="minorHAnsi"/>
          <w:color w:val="333333"/>
          <w:sz w:val="24"/>
          <w:szCs w:val="24"/>
          <w:lang w:val="en-GB"/>
        </w:rPr>
        <w:t xml:space="preserve"> </w:t>
      </w:r>
      <w:r w:rsidRPr="007639F8">
        <w:rPr>
          <w:rFonts w:cstheme="minorHAnsi"/>
          <w:color w:val="333333"/>
          <w:sz w:val="24"/>
          <w:szCs w:val="24"/>
          <w:lang w:val="en-GB"/>
        </w:rPr>
        <w:t>intervention</w:t>
      </w:r>
    </w:p>
    <w:p w14:paraId="5FDBD1DC" w14:textId="77777777" w:rsidR="007639F8" w:rsidRDefault="007639F8" w:rsidP="007639F8">
      <w:pPr>
        <w:rPr>
          <w:rFonts w:cstheme="minorHAnsi"/>
          <w:color w:val="333333"/>
          <w:sz w:val="24"/>
          <w:szCs w:val="24"/>
          <w:lang w:val="en-GB"/>
        </w:rPr>
      </w:pPr>
    </w:p>
    <w:p w14:paraId="044B24B5" w14:textId="3891A82D" w:rsidR="007639F8" w:rsidRPr="007639F8" w:rsidRDefault="007639F8" w:rsidP="007639F8">
      <w:pPr>
        <w:rPr>
          <w:rFonts w:cstheme="minorHAnsi"/>
          <w:color w:val="333333"/>
          <w:sz w:val="24"/>
          <w:szCs w:val="24"/>
          <w:lang w:val="en-GB"/>
        </w:rPr>
      </w:pPr>
      <w:r w:rsidRPr="007639F8">
        <w:rPr>
          <w:rFonts w:cstheme="minorHAnsi"/>
          <w:color w:val="333333"/>
          <w:sz w:val="24"/>
          <w:szCs w:val="24"/>
          <w:lang w:val="en-GB"/>
        </w:rPr>
        <w:t>• Make quitting social, with flexible</w:t>
      </w:r>
      <w:r>
        <w:rPr>
          <w:rFonts w:cstheme="minorHAnsi"/>
          <w:color w:val="333333"/>
          <w:sz w:val="24"/>
          <w:szCs w:val="24"/>
          <w:lang w:val="en-GB"/>
        </w:rPr>
        <w:t xml:space="preserve"> </w:t>
      </w:r>
      <w:r w:rsidRPr="007639F8">
        <w:rPr>
          <w:rFonts w:cstheme="minorHAnsi"/>
          <w:color w:val="333333"/>
          <w:sz w:val="24"/>
          <w:szCs w:val="24"/>
          <w:lang w:val="en-GB"/>
        </w:rPr>
        <w:t>and fun choices in programme</w:t>
      </w:r>
      <w:r>
        <w:rPr>
          <w:rFonts w:cstheme="minorHAnsi"/>
          <w:color w:val="333333"/>
          <w:sz w:val="24"/>
          <w:szCs w:val="24"/>
          <w:lang w:val="en-GB"/>
        </w:rPr>
        <w:t xml:space="preserve"> </w:t>
      </w:r>
      <w:r w:rsidRPr="007639F8">
        <w:rPr>
          <w:rFonts w:cstheme="minorHAnsi"/>
          <w:color w:val="333333"/>
          <w:sz w:val="24"/>
          <w:szCs w:val="24"/>
          <w:lang w:val="en-GB"/>
        </w:rPr>
        <w:t>activities</w:t>
      </w:r>
    </w:p>
    <w:p w14:paraId="73992A40" w14:textId="77777777" w:rsidR="007639F8" w:rsidRDefault="007639F8" w:rsidP="007639F8">
      <w:pPr>
        <w:rPr>
          <w:rFonts w:cstheme="minorHAnsi"/>
          <w:color w:val="333333"/>
          <w:sz w:val="24"/>
          <w:szCs w:val="24"/>
          <w:lang w:val="en-GB"/>
        </w:rPr>
      </w:pPr>
    </w:p>
    <w:p w14:paraId="7383281D" w14:textId="6C0E29AD" w:rsidR="007639F8" w:rsidRPr="007639F8" w:rsidRDefault="007639F8" w:rsidP="007639F8">
      <w:pPr>
        <w:rPr>
          <w:rFonts w:cstheme="minorHAnsi"/>
          <w:color w:val="333333"/>
          <w:sz w:val="24"/>
          <w:szCs w:val="24"/>
          <w:lang w:val="en-GB"/>
        </w:rPr>
      </w:pPr>
      <w:r w:rsidRPr="007639F8">
        <w:rPr>
          <w:rFonts w:cstheme="minorHAnsi"/>
          <w:color w:val="333333"/>
          <w:sz w:val="24"/>
          <w:szCs w:val="24"/>
          <w:lang w:val="en-GB"/>
        </w:rPr>
        <w:t>• Making non-smoking more social</w:t>
      </w:r>
      <w:r>
        <w:rPr>
          <w:rFonts w:cstheme="minorHAnsi"/>
          <w:color w:val="333333"/>
          <w:sz w:val="24"/>
          <w:szCs w:val="24"/>
          <w:lang w:val="en-GB"/>
        </w:rPr>
        <w:t xml:space="preserve"> </w:t>
      </w:r>
      <w:r w:rsidRPr="007639F8">
        <w:rPr>
          <w:rFonts w:cstheme="minorHAnsi"/>
          <w:color w:val="333333"/>
          <w:sz w:val="24"/>
          <w:szCs w:val="24"/>
          <w:lang w:val="en-GB"/>
        </w:rPr>
        <w:t>than smoking and fostering</w:t>
      </w:r>
      <w:r>
        <w:rPr>
          <w:rFonts w:cstheme="minorHAnsi"/>
          <w:color w:val="333333"/>
          <w:sz w:val="24"/>
          <w:szCs w:val="24"/>
          <w:lang w:val="en-GB"/>
        </w:rPr>
        <w:t xml:space="preserve"> </w:t>
      </w:r>
      <w:r w:rsidRPr="007639F8">
        <w:rPr>
          <w:rFonts w:cstheme="minorHAnsi"/>
          <w:color w:val="333333"/>
          <w:sz w:val="24"/>
          <w:szCs w:val="24"/>
          <w:lang w:val="en-GB"/>
        </w:rPr>
        <w:t>new social and supportive</w:t>
      </w:r>
      <w:r>
        <w:rPr>
          <w:rFonts w:cstheme="minorHAnsi"/>
          <w:color w:val="333333"/>
          <w:sz w:val="24"/>
          <w:szCs w:val="24"/>
          <w:lang w:val="en-GB"/>
        </w:rPr>
        <w:t xml:space="preserve"> </w:t>
      </w:r>
      <w:r w:rsidRPr="007639F8">
        <w:rPr>
          <w:rFonts w:cstheme="minorHAnsi"/>
          <w:color w:val="333333"/>
          <w:sz w:val="24"/>
          <w:szCs w:val="24"/>
          <w:lang w:val="en-GB"/>
        </w:rPr>
        <w:t>connections through group</w:t>
      </w:r>
      <w:r>
        <w:rPr>
          <w:rFonts w:cstheme="minorHAnsi"/>
          <w:color w:val="333333"/>
          <w:sz w:val="24"/>
          <w:szCs w:val="24"/>
          <w:lang w:val="en-GB"/>
        </w:rPr>
        <w:t>-</w:t>
      </w:r>
      <w:r w:rsidRPr="007639F8">
        <w:rPr>
          <w:rFonts w:cstheme="minorHAnsi"/>
          <w:color w:val="333333"/>
          <w:sz w:val="24"/>
          <w:szCs w:val="24"/>
          <w:lang w:val="en-GB"/>
        </w:rPr>
        <w:t>based</w:t>
      </w:r>
      <w:r>
        <w:rPr>
          <w:rFonts w:cstheme="minorHAnsi"/>
          <w:color w:val="333333"/>
          <w:sz w:val="24"/>
          <w:szCs w:val="24"/>
          <w:lang w:val="en-GB"/>
        </w:rPr>
        <w:t xml:space="preserve"> </w:t>
      </w:r>
      <w:r w:rsidRPr="007639F8">
        <w:rPr>
          <w:rFonts w:cstheme="minorHAnsi"/>
          <w:color w:val="333333"/>
          <w:sz w:val="24"/>
          <w:szCs w:val="24"/>
          <w:lang w:val="en-GB"/>
        </w:rPr>
        <w:t>activities</w:t>
      </w:r>
    </w:p>
    <w:p w14:paraId="1FCFE4F9" w14:textId="77777777" w:rsidR="007639F8" w:rsidRDefault="007639F8" w:rsidP="007639F8">
      <w:pPr>
        <w:rPr>
          <w:rFonts w:cstheme="minorHAnsi"/>
          <w:color w:val="333333"/>
          <w:sz w:val="24"/>
          <w:szCs w:val="24"/>
          <w:lang w:val="en-GB"/>
        </w:rPr>
      </w:pPr>
    </w:p>
    <w:p w14:paraId="1A32B3AB" w14:textId="0A1B474C" w:rsidR="007639F8" w:rsidRDefault="007639F8" w:rsidP="007639F8">
      <w:pPr>
        <w:rPr>
          <w:rFonts w:cstheme="minorHAnsi"/>
          <w:color w:val="333333"/>
          <w:sz w:val="24"/>
          <w:szCs w:val="24"/>
          <w:lang w:val="en-GB"/>
        </w:rPr>
      </w:pPr>
      <w:r w:rsidRPr="007639F8">
        <w:rPr>
          <w:rFonts w:cstheme="minorHAnsi"/>
          <w:color w:val="333333"/>
          <w:sz w:val="24"/>
          <w:szCs w:val="24"/>
          <w:lang w:val="en-GB"/>
        </w:rPr>
        <w:t>• Take a strengths-based</w:t>
      </w:r>
      <w:r>
        <w:rPr>
          <w:rFonts w:cstheme="minorHAnsi"/>
          <w:color w:val="333333"/>
          <w:sz w:val="24"/>
          <w:szCs w:val="24"/>
          <w:lang w:val="en-GB"/>
        </w:rPr>
        <w:t xml:space="preserve"> </w:t>
      </w:r>
      <w:r w:rsidRPr="007639F8">
        <w:rPr>
          <w:rFonts w:cstheme="minorHAnsi"/>
          <w:color w:val="333333"/>
          <w:sz w:val="24"/>
          <w:szCs w:val="24"/>
          <w:lang w:val="en-GB"/>
        </w:rPr>
        <w:t>approach and building on</w:t>
      </w:r>
      <w:r>
        <w:rPr>
          <w:rFonts w:cstheme="minorHAnsi"/>
          <w:color w:val="333333"/>
          <w:sz w:val="24"/>
          <w:szCs w:val="24"/>
          <w:lang w:val="en-GB"/>
        </w:rPr>
        <w:t xml:space="preserve"> </w:t>
      </w:r>
      <w:r w:rsidRPr="007639F8">
        <w:rPr>
          <w:rFonts w:cstheme="minorHAnsi"/>
          <w:color w:val="333333"/>
          <w:sz w:val="24"/>
          <w:szCs w:val="24"/>
          <w:lang w:val="en-GB"/>
        </w:rPr>
        <w:t>wāhine strengths to improve</w:t>
      </w:r>
      <w:r>
        <w:rPr>
          <w:rFonts w:cstheme="minorHAnsi"/>
          <w:color w:val="333333"/>
          <w:sz w:val="24"/>
          <w:szCs w:val="24"/>
          <w:lang w:val="en-GB"/>
        </w:rPr>
        <w:t xml:space="preserve"> </w:t>
      </w:r>
      <w:r w:rsidRPr="007639F8">
        <w:rPr>
          <w:rFonts w:cstheme="minorHAnsi"/>
          <w:color w:val="333333"/>
          <w:sz w:val="24"/>
          <w:szCs w:val="24"/>
          <w:lang w:val="en-GB"/>
        </w:rPr>
        <w:t>the wider aspects, conditions</w:t>
      </w:r>
      <w:r>
        <w:rPr>
          <w:rFonts w:cstheme="minorHAnsi"/>
          <w:color w:val="333333"/>
          <w:sz w:val="24"/>
          <w:szCs w:val="24"/>
          <w:lang w:val="en-GB"/>
        </w:rPr>
        <w:t xml:space="preserve"> </w:t>
      </w:r>
      <w:r w:rsidRPr="007639F8">
        <w:rPr>
          <w:rFonts w:cstheme="minorHAnsi"/>
          <w:color w:val="333333"/>
          <w:sz w:val="24"/>
          <w:szCs w:val="24"/>
          <w:lang w:val="en-GB"/>
        </w:rPr>
        <w:t>and circumstances of their lives</w:t>
      </w:r>
      <w:r>
        <w:rPr>
          <w:rFonts w:cstheme="minorHAnsi"/>
          <w:color w:val="333333"/>
          <w:sz w:val="24"/>
          <w:szCs w:val="24"/>
          <w:lang w:val="en-GB"/>
        </w:rPr>
        <w:t xml:space="preserve"> </w:t>
      </w:r>
      <w:r w:rsidRPr="007639F8">
        <w:rPr>
          <w:rFonts w:cstheme="minorHAnsi"/>
          <w:color w:val="333333"/>
          <w:sz w:val="24"/>
          <w:szCs w:val="24"/>
          <w:lang w:val="en-GB"/>
        </w:rPr>
        <w:t>and connecting them to</w:t>
      </w:r>
      <w:r>
        <w:rPr>
          <w:rFonts w:cstheme="minorHAnsi"/>
          <w:color w:val="333333"/>
          <w:sz w:val="24"/>
          <w:szCs w:val="24"/>
          <w:lang w:val="en-GB"/>
        </w:rPr>
        <w:t xml:space="preserve"> </w:t>
      </w:r>
      <w:r w:rsidRPr="007639F8">
        <w:rPr>
          <w:rFonts w:cstheme="minorHAnsi"/>
          <w:color w:val="333333"/>
          <w:sz w:val="24"/>
          <w:szCs w:val="24"/>
          <w:lang w:val="en-GB"/>
        </w:rPr>
        <w:t>wider</w:t>
      </w:r>
      <w:r>
        <w:rPr>
          <w:rFonts w:cstheme="minorHAnsi"/>
          <w:color w:val="333333"/>
          <w:sz w:val="24"/>
          <w:szCs w:val="24"/>
          <w:lang w:val="en-GB"/>
        </w:rPr>
        <w:t xml:space="preserve"> </w:t>
      </w:r>
      <w:r w:rsidRPr="007639F8">
        <w:rPr>
          <w:rFonts w:cstheme="minorHAnsi"/>
          <w:color w:val="333333"/>
          <w:sz w:val="24"/>
          <w:szCs w:val="24"/>
          <w:lang w:val="en-GB"/>
        </w:rPr>
        <w:t>support and services.</w:t>
      </w:r>
    </w:p>
    <w:p w14:paraId="538AD5F2" w14:textId="103E8C9E" w:rsidR="007639F8" w:rsidRDefault="007639F8" w:rsidP="007639F8">
      <w:pPr>
        <w:rPr>
          <w:rFonts w:cstheme="minorHAnsi"/>
          <w:color w:val="333333"/>
          <w:sz w:val="24"/>
          <w:szCs w:val="24"/>
          <w:lang w:val="en-GB"/>
        </w:rPr>
      </w:pPr>
    </w:p>
    <w:p w14:paraId="76F88953" w14:textId="77777777" w:rsidR="007639F8" w:rsidRDefault="007639F8" w:rsidP="007639F8">
      <w:pPr>
        <w:rPr>
          <w:rFonts w:asciiTheme="majorHAnsi" w:hAnsiTheme="majorHAnsi"/>
          <w:color w:val="2B7684" w:themeColor="text2"/>
          <w:kern w:val="28"/>
          <w:sz w:val="24"/>
          <w:szCs w:val="40"/>
          <w:lang w:val="en-GB"/>
        </w:rPr>
      </w:pPr>
    </w:p>
    <w:p w14:paraId="57B6906D" w14:textId="77777777" w:rsidR="007639F8" w:rsidRDefault="007639F8" w:rsidP="007639F8">
      <w:pPr>
        <w:rPr>
          <w:rFonts w:asciiTheme="majorHAnsi" w:hAnsiTheme="majorHAnsi"/>
          <w:color w:val="2B7684" w:themeColor="text2"/>
          <w:kern w:val="28"/>
          <w:sz w:val="24"/>
          <w:szCs w:val="40"/>
          <w:lang w:val="en-GB"/>
        </w:rPr>
      </w:pPr>
    </w:p>
    <w:p w14:paraId="4AA54BDC" w14:textId="37B9386D" w:rsidR="007639F8" w:rsidRPr="002E0744" w:rsidRDefault="007639F8" w:rsidP="007639F8">
      <w:pPr>
        <w:rPr>
          <w:rFonts w:asciiTheme="majorHAnsi" w:hAnsiTheme="majorHAnsi"/>
          <w:b/>
          <w:bCs/>
          <w:color w:val="2B7684" w:themeColor="text2"/>
          <w:kern w:val="28"/>
          <w:sz w:val="24"/>
          <w:szCs w:val="40"/>
          <w:lang w:val="en-GB"/>
        </w:rPr>
      </w:pPr>
      <w:r w:rsidRPr="002E0744">
        <w:rPr>
          <w:rFonts w:asciiTheme="majorHAnsi" w:hAnsiTheme="majorHAnsi"/>
          <w:b/>
          <w:bCs/>
          <w:color w:val="2B7684" w:themeColor="text2"/>
          <w:kern w:val="28"/>
          <w:sz w:val="24"/>
          <w:szCs w:val="40"/>
          <w:lang w:val="en-GB"/>
        </w:rPr>
        <w:t>Tui Ora Family Health</w:t>
      </w:r>
    </w:p>
    <w:p w14:paraId="6AEF443E" w14:textId="7819F26F" w:rsidR="007639F8" w:rsidRDefault="007639F8" w:rsidP="007639F8">
      <w:pPr>
        <w:rPr>
          <w:rFonts w:cstheme="minorHAnsi"/>
          <w:color w:val="333333"/>
          <w:sz w:val="24"/>
          <w:szCs w:val="24"/>
          <w:lang w:val="en-GB"/>
        </w:rPr>
      </w:pPr>
    </w:p>
    <w:p w14:paraId="16768C88" w14:textId="3713A81C" w:rsidR="007639F8" w:rsidRDefault="007639F8" w:rsidP="007639F8">
      <w:pPr>
        <w:rPr>
          <w:rFonts w:cstheme="minorHAnsi"/>
          <w:color w:val="333333"/>
          <w:sz w:val="24"/>
          <w:szCs w:val="24"/>
          <w:lang w:val="en-GB"/>
        </w:rPr>
      </w:pPr>
      <w:r w:rsidRPr="007639F8">
        <w:rPr>
          <w:rFonts w:cstheme="minorHAnsi"/>
          <w:color w:val="333333"/>
          <w:sz w:val="24"/>
          <w:szCs w:val="24"/>
          <w:lang w:val="en-GB"/>
        </w:rPr>
        <w:t>The prototype:</w:t>
      </w:r>
      <w:r>
        <w:rPr>
          <w:rFonts w:cstheme="minorHAnsi"/>
          <w:color w:val="333333"/>
          <w:sz w:val="24"/>
          <w:szCs w:val="24"/>
          <w:lang w:val="en-GB"/>
        </w:rPr>
        <w:t xml:space="preserve"> </w:t>
      </w:r>
      <w:r w:rsidRPr="007639F8">
        <w:rPr>
          <w:rFonts w:cstheme="minorHAnsi"/>
          <w:color w:val="333333"/>
          <w:sz w:val="24"/>
          <w:szCs w:val="24"/>
          <w:lang w:val="en-GB"/>
        </w:rPr>
        <w:t>Lifestyle Disruption</w:t>
      </w:r>
    </w:p>
    <w:p w14:paraId="0824FD63" w14:textId="0E196FD2" w:rsidR="007639F8" w:rsidRDefault="007639F8" w:rsidP="007639F8">
      <w:pPr>
        <w:rPr>
          <w:rFonts w:cstheme="minorHAnsi"/>
          <w:color w:val="333333"/>
          <w:sz w:val="24"/>
          <w:szCs w:val="24"/>
          <w:lang w:val="en-GB"/>
        </w:rPr>
      </w:pPr>
    </w:p>
    <w:p w14:paraId="00E38F41" w14:textId="523EF5DF" w:rsidR="007639F8" w:rsidRDefault="007639F8" w:rsidP="007639F8">
      <w:pPr>
        <w:rPr>
          <w:rFonts w:cstheme="minorHAnsi"/>
          <w:color w:val="333333"/>
          <w:sz w:val="24"/>
          <w:szCs w:val="24"/>
          <w:lang w:val="en-GB"/>
        </w:rPr>
      </w:pPr>
      <w:r w:rsidRPr="007639F8">
        <w:rPr>
          <w:rFonts w:cstheme="minorHAnsi"/>
          <w:color w:val="333333"/>
          <w:sz w:val="24"/>
          <w:szCs w:val="24"/>
          <w:lang w:val="en-GB"/>
        </w:rPr>
        <w:t>Tui Ora tested a holistic,</w:t>
      </w:r>
      <w:r>
        <w:rPr>
          <w:rFonts w:cstheme="minorHAnsi"/>
          <w:color w:val="333333"/>
          <w:sz w:val="24"/>
          <w:szCs w:val="24"/>
          <w:lang w:val="en-GB"/>
        </w:rPr>
        <w:t xml:space="preserve"> </w:t>
      </w:r>
      <w:r w:rsidRPr="007639F8">
        <w:rPr>
          <w:rFonts w:cstheme="minorHAnsi"/>
          <w:color w:val="333333"/>
          <w:sz w:val="24"/>
          <w:szCs w:val="24"/>
          <w:lang w:val="en-GB"/>
        </w:rPr>
        <w:t>Whānau Ora approach</w:t>
      </w:r>
      <w:r>
        <w:rPr>
          <w:rFonts w:cstheme="minorHAnsi"/>
          <w:color w:val="333333"/>
          <w:sz w:val="24"/>
          <w:szCs w:val="24"/>
          <w:lang w:val="en-GB"/>
        </w:rPr>
        <w:t xml:space="preserve"> </w:t>
      </w:r>
      <w:r w:rsidRPr="007639F8">
        <w:rPr>
          <w:rFonts w:cstheme="minorHAnsi"/>
          <w:color w:val="333333"/>
          <w:sz w:val="24"/>
          <w:szCs w:val="24"/>
          <w:lang w:val="en-GB"/>
        </w:rPr>
        <w:t>to engaging and working</w:t>
      </w:r>
      <w:r>
        <w:rPr>
          <w:rFonts w:cstheme="minorHAnsi"/>
          <w:color w:val="333333"/>
          <w:sz w:val="24"/>
          <w:szCs w:val="24"/>
          <w:lang w:val="en-GB"/>
        </w:rPr>
        <w:t xml:space="preserve"> </w:t>
      </w:r>
      <w:r w:rsidRPr="007639F8">
        <w:rPr>
          <w:rFonts w:cstheme="minorHAnsi"/>
          <w:color w:val="333333"/>
          <w:sz w:val="24"/>
          <w:szCs w:val="24"/>
          <w:lang w:val="en-GB"/>
        </w:rPr>
        <w:t>alongside wāhine to address</w:t>
      </w:r>
      <w:r>
        <w:rPr>
          <w:rFonts w:cstheme="minorHAnsi"/>
          <w:color w:val="333333"/>
          <w:sz w:val="24"/>
          <w:szCs w:val="24"/>
          <w:lang w:val="en-GB"/>
        </w:rPr>
        <w:t xml:space="preserve"> </w:t>
      </w:r>
      <w:r w:rsidRPr="007639F8">
        <w:rPr>
          <w:rFonts w:cstheme="minorHAnsi"/>
          <w:color w:val="333333"/>
          <w:sz w:val="24"/>
          <w:szCs w:val="24"/>
          <w:lang w:val="en-GB"/>
        </w:rPr>
        <w:t>their smoking as part of their</w:t>
      </w:r>
      <w:r>
        <w:rPr>
          <w:rFonts w:cstheme="minorHAnsi"/>
          <w:color w:val="333333"/>
          <w:sz w:val="24"/>
          <w:szCs w:val="24"/>
          <w:lang w:val="en-GB"/>
        </w:rPr>
        <w:t xml:space="preserve"> </w:t>
      </w:r>
      <w:r w:rsidRPr="007639F8">
        <w:rPr>
          <w:rFonts w:cstheme="minorHAnsi"/>
          <w:color w:val="333333"/>
          <w:sz w:val="24"/>
          <w:szCs w:val="24"/>
          <w:lang w:val="en-GB"/>
        </w:rPr>
        <w:t xml:space="preserve">broader </w:t>
      </w:r>
      <w:proofErr w:type="spellStart"/>
      <w:r w:rsidRPr="007639F8">
        <w:rPr>
          <w:rFonts w:cstheme="minorHAnsi"/>
          <w:color w:val="333333"/>
          <w:sz w:val="24"/>
          <w:szCs w:val="24"/>
          <w:lang w:val="en-GB"/>
        </w:rPr>
        <w:t>oranga</w:t>
      </w:r>
      <w:proofErr w:type="spellEnd"/>
      <w:r w:rsidRPr="007639F8">
        <w:rPr>
          <w:rFonts w:cstheme="minorHAnsi"/>
          <w:color w:val="333333"/>
          <w:sz w:val="24"/>
          <w:szCs w:val="24"/>
          <w:lang w:val="en-GB"/>
        </w:rPr>
        <w:t xml:space="preserve"> (wellbeing)</w:t>
      </w:r>
      <w:r>
        <w:rPr>
          <w:rFonts w:cstheme="minorHAnsi"/>
          <w:color w:val="333333"/>
          <w:sz w:val="24"/>
          <w:szCs w:val="24"/>
          <w:lang w:val="en-GB"/>
        </w:rPr>
        <w:t xml:space="preserve"> </w:t>
      </w:r>
      <w:r w:rsidRPr="007639F8">
        <w:rPr>
          <w:rFonts w:cstheme="minorHAnsi"/>
          <w:color w:val="333333"/>
          <w:sz w:val="24"/>
          <w:szCs w:val="24"/>
          <w:lang w:val="en-GB"/>
        </w:rPr>
        <w:t>journey. It was originally</w:t>
      </w:r>
      <w:r>
        <w:rPr>
          <w:rFonts w:cstheme="minorHAnsi"/>
          <w:color w:val="333333"/>
          <w:sz w:val="24"/>
          <w:szCs w:val="24"/>
          <w:lang w:val="en-GB"/>
        </w:rPr>
        <w:t xml:space="preserve"> </w:t>
      </w:r>
      <w:r w:rsidRPr="007639F8">
        <w:rPr>
          <w:rFonts w:cstheme="minorHAnsi"/>
          <w:color w:val="333333"/>
          <w:sz w:val="24"/>
          <w:szCs w:val="24"/>
          <w:lang w:val="en-GB"/>
        </w:rPr>
        <w:t>based on its New Year/New</w:t>
      </w:r>
      <w:r>
        <w:rPr>
          <w:rFonts w:cstheme="minorHAnsi"/>
          <w:color w:val="333333"/>
          <w:sz w:val="24"/>
          <w:szCs w:val="24"/>
          <w:lang w:val="en-GB"/>
        </w:rPr>
        <w:t xml:space="preserve"> </w:t>
      </w:r>
      <w:r w:rsidRPr="007639F8">
        <w:rPr>
          <w:rFonts w:cstheme="minorHAnsi"/>
          <w:color w:val="333333"/>
          <w:sz w:val="24"/>
          <w:szCs w:val="24"/>
          <w:lang w:val="en-GB"/>
        </w:rPr>
        <w:t>You programme. With cycles</w:t>
      </w:r>
      <w:r>
        <w:rPr>
          <w:rFonts w:cstheme="minorHAnsi"/>
          <w:color w:val="333333"/>
          <w:sz w:val="24"/>
          <w:szCs w:val="24"/>
          <w:lang w:val="en-GB"/>
        </w:rPr>
        <w:t xml:space="preserve"> </w:t>
      </w:r>
      <w:r w:rsidRPr="007639F8">
        <w:rPr>
          <w:rFonts w:cstheme="minorHAnsi"/>
          <w:color w:val="333333"/>
          <w:sz w:val="24"/>
          <w:szCs w:val="24"/>
          <w:lang w:val="en-GB"/>
        </w:rPr>
        <w:t>of learning to test and adapt</w:t>
      </w:r>
      <w:r>
        <w:rPr>
          <w:rFonts w:cstheme="minorHAnsi"/>
          <w:color w:val="333333"/>
          <w:sz w:val="24"/>
          <w:szCs w:val="24"/>
          <w:lang w:val="en-GB"/>
        </w:rPr>
        <w:t xml:space="preserve"> </w:t>
      </w:r>
      <w:r w:rsidRPr="007639F8">
        <w:rPr>
          <w:rFonts w:cstheme="minorHAnsi"/>
          <w:color w:val="333333"/>
          <w:sz w:val="24"/>
          <w:szCs w:val="24"/>
          <w:lang w:val="en-GB"/>
        </w:rPr>
        <w:t>the programme’s approach</w:t>
      </w:r>
      <w:r>
        <w:rPr>
          <w:rFonts w:cstheme="minorHAnsi"/>
          <w:color w:val="333333"/>
          <w:sz w:val="24"/>
          <w:szCs w:val="24"/>
          <w:lang w:val="en-GB"/>
        </w:rPr>
        <w:t xml:space="preserve"> </w:t>
      </w:r>
      <w:r w:rsidRPr="007639F8">
        <w:rPr>
          <w:rFonts w:cstheme="minorHAnsi"/>
          <w:color w:val="333333"/>
          <w:sz w:val="24"/>
          <w:szCs w:val="24"/>
          <w:lang w:val="en-GB"/>
        </w:rPr>
        <w:t>with wāhine and staff, the</w:t>
      </w:r>
      <w:r>
        <w:rPr>
          <w:rFonts w:cstheme="minorHAnsi"/>
          <w:color w:val="333333"/>
          <w:sz w:val="24"/>
          <w:szCs w:val="24"/>
          <w:lang w:val="en-GB"/>
        </w:rPr>
        <w:t xml:space="preserve"> </w:t>
      </w:r>
      <w:r w:rsidRPr="007639F8">
        <w:rPr>
          <w:rFonts w:cstheme="minorHAnsi"/>
          <w:color w:val="333333"/>
          <w:sz w:val="24"/>
          <w:szCs w:val="24"/>
          <w:lang w:val="en-GB"/>
        </w:rPr>
        <w:t>design went through several</w:t>
      </w:r>
      <w:r>
        <w:rPr>
          <w:rFonts w:cstheme="minorHAnsi"/>
          <w:color w:val="333333"/>
          <w:sz w:val="24"/>
          <w:szCs w:val="24"/>
          <w:lang w:val="en-GB"/>
        </w:rPr>
        <w:t xml:space="preserve"> </w:t>
      </w:r>
      <w:r w:rsidRPr="007639F8">
        <w:rPr>
          <w:rFonts w:cstheme="minorHAnsi"/>
          <w:color w:val="333333"/>
          <w:sz w:val="24"/>
          <w:szCs w:val="24"/>
          <w:lang w:val="en-GB"/>
        </w:rPr>
        <w:t>iterations.</w:t>
      </w:r>
    </w:p>
    <w:p w14:paraId="546B3F42" w14:textId="31669940" w:rsidR="007639F8" w:rsidRDefault="007639F8" w:rsidP="007639F8">
      <w:pPr>
        <w:rPr>
          <w:rFonts w:cstheme="minorHAnsi"/>
          <w:color w:val="333333"/>
          <w:sz w:val="24"/>
          <w:szCs w:val="24"/>
          <w:lang w:val="en-GB"/>
        </w:rPr>
      </w:pPr>
    </w:p>
    <w:p w14:paraId="0AE07977" w14:textId="7D2B3982" w:rsidR="007639F8" w:rsidRPr="007639F8" w:rsidRDefault="007639F8" w:rsidP="007639F8">
      <w:pPr>
        <w:rPr>
          <w:rFonts w:cstheme="minorHAnsi"/>
          <w:color w:val="333333"/>
          <w:sz w:val="24"/>
          <w:szCs w:val="24"/>
          <w:lang w:val="en-GB"/>
        </w:rPr>
      </w:pPr>
      <w:r w:rsidRPr="007639F8">
        <w:rPr>
          <w:rFonts w:cstheme="minorHAnsi"/>
          <w:color w:val="333333"/>
          <w:sz w:val="24"/>
          <w:szCs w:val="24"/>
          <w:lang w:val="en-GB"/>
        </w:rPr>
        <w:t>Lifestyle Disruption was led by</w:t>
      </w:r>
      <w:r>
        <w:rPr>
          <w:rFonts w:cstheme="minorHAnsi"/>
          <w:color w:val="333333"/>
          <w:sz w:val="24"/>
          <w:szCs w:val="24"/>
          <w:lang w:val="en-GB"/>
        </w:rPr>
        <w:t xml:space="preserve"> </w:t>
      </w:r>
      <w:r w:rsidRPr="007639F8">
        <w:rPr>
          <w:rFonts w:cstheme="minorHAnsi"/>
          <w:color w:val="333333"/>
          <w:sz w:val="24"/>
          <w:szCs w:val="24"/>
          <w:lang w:val="en-GB"/>
        </w:rPr>
        <w:t>a Whānau Ora team. The team</w:t>
      </w:r>
      <w:r>
        <w:rPr>
          <w:rFonts w:cstheme="minorHAnsi"/>
          <w:color w:val="333333"/>
          <w:sz w:val="24"/>
          <w:szCs w:val="24"/>
          <w:lang w:val="en-GB"/>
        </w:rPr>
        <w:t xml:space="preserve"> </w:t>
      </w:r>
      <w:r w:rsidRPr="007639F8">
        <w:rPr>
          <w:rFonts w:cstheme="minorHAnsi"/>
          <w:color w:val="333333"/>
          <w:sz w:val="24"/>
          <w:szCs w:val="24"/>
          <w:lang w:val="en-GB"/>
        </w:rPr>
        <w:t>worked with wāhine individually</w:t>
      </w:r>
      <w:r>
        <w:rPr>
          <w:rFonts w:cstheme="minorHAnsi"/>
          <w:color w:val="333333"/>
          <w:sz w:val="24"/>
          <w:szCs w:val="24"/>
          <w:lang w:val="en-GB"/>
        </w:rPr>
        <w:t xml:space="preserve"> </w:t>
      </w:r>
      <w:r w:rsidRPr="007639F8">
        <w:rPr>
          <w:rFonts w:cstheme="minorHAnsi"/>
          <w:color w:val="333333"/>
          <w:sz w:val="24"/>
          <w:szCs w:val="24"/>
          <w:lang w:val="en-GB"/>
        </w:rPr>
        <w:t>and collectively through monthly</w:t>
      </w:r>
      <w:r>
        <w:rPr>
          <w:rFonts w:cstheme="minorHAnsi"/>
          <w:color w:val="333333"/>
          <w:sz w:val="24"/>
          <w:szCs w:val="24"/>
          <w:lang w:val="en-GB"/>
        </w:rPr>
        <w:t xml:space="preserve"> </w:t>
      </w:r>
      <w:r w:rsidRPr="007639F8">
        <w:rPr>
          <w:rFonts w:cstheme="minorHAnsi"/>
          <w:color w:val="333333"/>
          <w:sz w:val="24"/>
          <w:szCs w:val="24"/>
          <w:lang w:val="en-GB"/>
        </w:rPr>
        <w:t>group wānanga, to develop the</w:t>
      </w:r>
      <w:r>
        <w:rPr>
          <w:rFonts w:cstheme="minorHAnsi"/>
          <w:color w:val="333333"/>
          <w:sz w:val="24"/>
          <w:szCs w:val="24"/>
          <w:lang w:val="en-GB"/>
        </w:rPr>
        <w:t xml:space="preserve"> </w:t>
      </w:r>
      <w:r w:rsidRPr="007639F8">
        <w:rPr>
          <w:rFonts w:cstheme="minorHAnsi"/>
          <w:color w:val="333333"/>
          <w:sz w:val="24"/>
          <w:szCs w:val="24"/>
          <w:lang w:val="en-GB"/>
        </w:rPr>
        <w:t>building blocks for wāhine to sustain</w:t>
      </w:r>
      <w:r>
        <w:rPr>
          <w:rFonts w:cstheme="minorHAnsi"/>
          <w:color w:val="333333"/>
          <w:sz w:val="24"/>
          <w:szCs w:val="24"/>
          <w:lang w:val="en-GB"/>
        </w:rPr>
        <w:t xml:space="preserve"> </w:t>
      </w:r>
      <w:r w:rsidRPr="007639F8">
        <w:rPr>
          <w:rFonts w:cstheme="minorHAnsi"/>
          <w:color w:val="333333"/>
          <w:sz w:val="24"/>
          <w:szCs w:val="24"/>
          <w:lang w:val="en-GB"/>
        </w:rPr>
        <w:t>a smokefree life, alongside stop</w:t>
      </w:r>
      <w:r>
        <w:rPr>
          <w:rFonts w:cstheme="minorHAnsi"/>
          <w:color w:val="333333"/>
          <w:sz w:val="24"/>
          <w:szCs w:val="24"/>
          <w:lang w:val="en-GB"/>
        </w:rPr>
        <w:t xml:space="preserve"> </w:t>
      </w:r>
      <w:r w:rsidRPr="007639F8">
        <w:rPr>
          <w:rFonts w:cstheme="minorHAnsi"/>
          <w:color w:val="333333"/>
          <w:sz w:val="24"/>
          <w:szCs w:val="24"/>
          <w:lang w:val="en-GB"/>
        </w:rPr>
        <w:t>smoking and other critical support</w:t>
      </w:r>
      <w:r>
        <w:rPr>
          <w:rFonts w:cstheme="minorHAnsi"/>
          <w:color w:val="333333"/>
          <w:sz w:val="24"/>
          <w:szCs w:val="24"/>
          <w:lang w:val="en-GB"/>
        </w:rPr>
        <w:t xml:space="preserve"> </w:t>
      </w:r>
      <w:r w:rsidRPr="007639F8">
        <w:rPr>
          <w:rFonts w:cstheme="minorHAnsi"/>
          <w:color w:val="333333"/>
          <w:sz w:val="24"/>
          <w:szCs w:val="24"/>
          <w:lang w:val="en-GB"/>
        </w:rPr>
        <w:t>services. The wāhine were receptive</w:t>
      </w:r>
      <w:r>
        <w:rPr>
          <w:rFonts w:cstheme="minorHAnsi"/>
          <w:color w:val="333333"/>
          <w:sz w:val="24"/>
          <w:szCs w:val="24"/>
          <w:lang w:val="en-GB"/>
        </w:rPr>
        <w:t xml:space="preserve"> </w:t>
      </w:r>
      <w:r w:rsidRPr="007639F8">
        <w:rPr>
          <w:rFonts w:cstheme="minorHAnsi"/>
          <w:color w:val="333333"/>
          <w:sz w:val="24"/>
          <w:szCs w:val="24"/>
          <w:lang w:val="en-GB"/>
        </w:rPr>
        <w:t>to the Whānau Ora approach as it</w:t>
      </w:r>
      <w:r>
        <w:rPr>
          <w:rFonts w:cstheme="minorHAnsi"/>
          <w:color w:val="333333"/>
          <w:sz w:val="24"/>
          <w:szCs w:val="24"/>
          <w:lang w:val="en-GB"/>
        </w:rPr>
        <w:t xml:space="preserve"> </w:t>
      </w:r>
      <w:r w:rsidRPr="007639F8">
        <w:rPr>
          <w:rFonts w:cstheme="minorHAnsi"/>
          <w:color w:val="333333"/>
          <w:sz w:val="24"/>
          <w:szCs w:val="24"/>
          <w:lang w:val="en-GB"/>
        </w:rPr>
        <w:t>was ‘different’ to previous cessation</w:t>
      </w:r>
      <w:r>
        <w:rPr>
          <w:rFonts w:cstheme="minorHAnsi"/>
          <w:color w:val="333333"/>
          <w:sz w:val="24"/>
          <w:szCs w:val="24"/>
          <w:lang w:val="en-GB"/>
        </w:rPr>
        <w:t xml:space="preserve"> </w:t>
      </w:r>
      <w:r w:rsidRPr="007639F8">
        <w:rPr>
          <w:rFonts w:cstheme="minorHAnsi"/>
          <w:color w:val="333333"/>
          <w:sz w:val="24"/>
          <w:szCs w:val="24"/>
          <w:lang w:val="en-GB"/>
        </w:rPr>
        <w:t>approaches.</w:t>
      </w:r>
      <w:r>
        <w:rPr>
          <w:rFonts w:cstheme="minorHAnsi"/>
          <w:color w:val="333333"/>
          <w:sz w:val="24"/>
          <w:szCs w:val="24"/>
          <w:lang w:val="en-GB"/>
        </w:rPr>
        <w:t xml:space="preserve"> </w:t>
      </w:r>
      <w:r w:rsidRPr="007639F8">
        <w:rPr>
          <w:rFonts w:cstheme="minorHAnsi"/>
          <w:color w:val="333333"/>
          <w:sz w:val="24"/>
          <w:szCs w:val="24"/>
          <w:lang w:val="en-GB"/>
        </w:rPr>
        <w:t>With Whānau Ora as the starting</w:t>
      </w:r>
    </w:p>
    <w:p w14:paraId="4811F0A9" w14:textId="065F3800" w:rsidR="007639F8" w:rsidRDefault="007639F8" w:rsidP="007639F8">
      <w:pPr>
        <w:rPr>
          <w:rFonts w:cstheme="minorHAnsi"/>
          <w:color w:val="333333"/>
          <w:sz w:val="24"/>
          <w:szCs w:val="24"/>
          <w:lang w:val="en-GB"/>
        </w:rPr>
      </w:pPr>
      <w:r w:rsidRPr="007639F8">
        <w:rPr>
          <w:rFonts w:cstheme="minorHAnsi"/>
          <w:color w:val="333333"/>
          <w:sz w:val="24"/>
          <w:szCs w:val="24"/>
          <w:lang w:val="en-GB"/>
        </w:rPr>
        <w:t>point, the team worked with wāhine</w:t>
      </w:r>
      <w:r>
        <w:rPr>
          <w:rFonts w:cstheme="minorHAnsi"/>
          <w:color w:val="333333"/>
          <w:sz w:val="24"/>
          <w:szCs w:val="24"/>
          <w:lang w:val="en-GB"/>
        </w:rPr>
        <w:t xml:space="preserve"> </w:t>
      </w:r>
      <w:r w:rsidRPr="007639F8">
        <w:rPr>
          <w:rFonts w:cstheme="minorHAnsi"/>
          <w:color w:val="333333"/>
          <w:sz w:val="24"/>
          <w:szCs w:val="24"/>
          <w:lang w:val="en-GB"/>
        </w:rPr>
        <w:t>to address issues of importance</w:t>
      </w:r>
      <w:r>
        <w:rPr>
          <w:rFonts w:cstheme="minorHAnsi"/>
          <w:color w:val="333333"/>
          <w:sz w:val="24"/>
          <w:szCs w:val="24"/>
          <w:lang w:val="en-GB"/>
        </w:rPr>
        <w:t xml:space="preserve"> </w:t>
      </w:r>
      <w:r w:rsidRPr="007639F8">
        <w:rPr>
          <w:rFonts w:cstheme="minorHAnsi"/>
          <w:color w:val="333333"/>
          <w:sz w:val="24"/>
          <w:szCs w:val="24"/>
          <w:lang w:val="en-GB"/>
        </w:rPr>
        <w:t>to them. Such issues included</w:t>
      </w:r>
      <w:r>
        <w:rPr>
          <w:rFonts w:cstheme="minorHAnsi"/>
          <w:color w:val="333333"/>
          <w:sz w:val="24"/>
          <w:szCs w:val="24"/>
          <w:lang w:val="en-GB"/>
        </w:rPr>
        <w:t xml:space="preserve"> </w:t>
      </w:r>
      <w:r w:rsidRPr="007639F8">
        <w:rPr>
          <w:rFonts w:cstheme="minorHAnsi"/>
          <w:color w:val="333333"/>
          <w:sz w:val="24"/>
          <w:szCs w:val="24"/>
          <w:lang w:val="en-GB"/>
        </w:rPr>
        <w:t>reducing social isolation, addressing</w:t>
      </w:r>
      <w:r>
        <w:rPr>
          <w:rFonts w:cstheme="minorHAnsi"/>
          <w:color w:val="333333"/>
          <w:sz w:val="24"/>
          <w:szCs w:val="24"/>
          <w:lang w:val="en-GB"/>
        </w:rPr>
        <w:t xml:space="preserve"> </w:t>
      </w:r>
      <w:r w:rsidRPr="007639F8">
        <w:rPr>
          <w:rFonts w:cstheme="minorHAnsi"/>
          <w:color w:val="333333"/>
          <w:sz w:val="24"/>
          <w:szCs w:val="24"/>
          <w:lang w:val="en-GB"/>
        </w:rPr>
        <w:t>self-healing, nutrition and activity,</w:t>
      </w:r>
      <w:r>
        <w:rPr>
          <w:rFonts w:cstheme="minorHAnsi"/>
          <w:color w:val="333333"/>
          <w:sz w:val="24"/>
          <w:szCs w:val="24"/>
          <w:lang w:val="en-GB"/>
        </w:rPr>
        <w:t xml:space="preserve"> </w:t>
      </w:r>
      <w:r w:rsidRPr="007639F8">
        <w:rPr>
          <w:rFonts w:cstheme="minorHAnsi"/>
          <w:color w:val="333333"/>
          <w:sz w:val="24"/>
          <w:szCs w:val="24"/>
          <w:lang w:val="en-GB"/>
        </w:rPr>
        <w:t>exploring further education and</w:t>
      </w:r>
      <w:r>
        <w:rPr>
          <w:rFonts w:cstheme="minorHAnsi"/>
          <w:color w:val="333333"/>
          <w:sz w:val="24"/>
          <w:szCs w:val="24"/>
          <w:lang w:val="en-GB"/>
        </w:rPr>
        <w:t xml:space="preserve"> </w:t>
      </w:r>
      <w:r w:rsidRPr="007639F8">
        <w:rPr>
          <w:rFonts w:cstheme="minorHAnsi"/>
          <w:color w:val="333333"/>
          <w:sz w:val="24"/>
          <w:szCs w:val="24"/>
          <w:lang w:val="en-GB"/>
        </w:rPr>
        <w:t>employment, and supporting their</w:t>
      </w:r>
      <w:r>
        <w:rPr>
          <w:rFonts w:cstheme="minorHAnsi"/>
          <w:color w:val="333333"/>
          <w:sz w:val="24"/>
          <w:szCs w:val="24"/>
          <w:lang w:val="en-GB"/>
        </w:rPr>
        <w:t xml:space="preserve"> </w:t>
      </w:r>
      <w:proofErr w:type="spellStart"/>
      <w:r w:rsidRPr="007639F8">
        <w:rPr>
          <w:rFonts w:cstheme="minorHAnsi"/>
          <w:color w:val="333333"/>
          <w:sz w:val="24"/>
          <w:szCs w:val="24"/>
          <w:lang w:val="en-GB"/>
        </w:rPr>
        <w:t>tamariki</w:t>
      </w:r>
      <w:proofErr w:type="spellEnd"/>
      <w:r w:rsidRPr="007639F8">
        <w:rPr>
          <w:rFonts w:cstheme="minorHAnsi"/>
          <w:color w:val="333333"/>
          <w:sz w:val="24"/>
          <w:szCs w:val="24"/>
          <w:lang w:val="en-GB"/>
        </w:rPr>
        <w:t xml:space="preserve"> – as well as smoking</w:t>
      </w:r>
      <w:r>
        <w:rPr>
          <w:rFonts w:cstheme="minorHAnsi"/>
          <w:color w:val="333333"/>
          <w:sz w:val="24"/>
          <w:szCs w:val="24"/>
          <w:lang w:val="en-GB"/>
        </w:rPr>
        <w:t xml:space="preserve"> </w:t>
      </w:r>
      <w:r w:rsidRPr="007639F8">
        <w:rPr>
          <w:rFonts w:cstheme="minorHAnsi"/>
          <w:color w:val="333333"/>
          <w:sz w:val="24"/>
          <w:szCs w:val="24"/>
          <w:lang w:val="en-GB"/>
        </w:rPr>
        <w:t>cessation.</w:t>
      </w:r>
    </w:p>
    <w:p w14:paraId="0DF406E9" w14:textId="25F68921" w:rsidR="002E0744" w:rsidRDefault="002E0744" w:rsidP="007639F8">
      <w:pPr>
        <w:rPr>
          <w:rFonts w:cstheme="minorHAnsi"/>
          <w:color w:val="333333"/>
          <w:sz w:val="24"/>
          <w:szCs w:val="24"/>
          <w:lang w:val="en-GB"/>
        </w:rPr>
      </w:pPr>
    </w:p>
    <w:p w14:paraId="7DF76CA2" w14:textId="77777777" w:rsidR="002E0744" w:rsidRDefault="002E0744" w:rsidP="007639F8">
      <w:pPr>
        <w:rPr>
          <w:rFonts w:cstheme="minorHAnsi"/>
          <w:color w:val="333333"/>
          <w:sz w:val="24"/>
          <w:szCs w:val="24"/>
          <w:lang w:val="en-GB"/>
        </w:rPr>
      </w:pPr>
    </w:p>
    <w:p w14:paraId="3E748B51" w14:textId="1AA8E73C" w:rsidR="002E0744" w:rsidRPr="002E0744" w:rsidRDefault="002E0744" w:rsidP="002E0744">
      <w:pPr>
        <w:rPr>
          <w:rFonts w:cstheme="minorHAnsi"/>
          <w:b/>
          <w:bCs/>
          <w:color w:val="2B7684" w:themeColor="accent1"/>
          <w:sz w:val="24"/>
          <w:szCs w:val="24"/>
          <w:lang w:val="en-GB"/>
        </w:rPr>
      </w:pPr>
      <w:proofErr w:type="spellStart"/>
      <w:r w:rsidRPr="002E0744">
        <w:rPr>
          <w:rFonts w:cstheme="minorHAnsi"/>
          <w:b/>
          <w:bCs/>
          <w:color w:val="2B7684" w:themeColor="accent1"/>
          <w:sz w:val="24"/>
          <w:szCs w:val="24"/>
          <w:lang w:val="en-GB"/>
        </w:rPr>
        <w:t>Turuki</w:t>
      </w:r>
      <w:proofErr w:type="spellEnd"/>
      <w:r w:rsidRPr="002E0744">
        <w:rPr>
          <w:rFonts w:cstheme="minorHAnsi"/>
          <w:b/>
          <w:bCs/>
          <w:color w:val="2B7684" w:themeColor="accent1"/>
          <w:sz w:val="24"/>
          <w:szCs w:val="24"/>
          <w:lang w:val="en-GB"/>
        </w:rPr>
        <w:t xml:space="preserve"> Health Care</w:t>
      </w:r>
    </w:p>
    <w:p w14:paraId="5CBBA6B0" w14:textId="77777777" w:rsidR="002E0744" w:rsidRPr="002E0744" w:rsidRDefault="002E0744" w:rsidP="002E0744">
      <w:pPr>
        <w:rPr>
          <w:rFonts w:cstheme="minorHAnsi"/>
          <w:color w:val="333333"/>
          <w:sz w:val="24"/>
          <w:szCs w:val="24"/>
          <w:lang w:val="en-GB"/>
        </w:rPr>
      </w:pPr>
    </w:p>
    <w:p w14:paraId="6BE9579F" w14:textId="537814AF" w:rsidR="002E0744" w:rsidRPr="002E0744" w:rsidRDefault="002E0744" w:rsidP="002E0744">
      <w:pPr>
        <w:rPr>
          <w:rFonts w:cstheme="minorHAnsi"/>
          <w:color w:val="333333"/>
          <w:sz w:val="24"/>
          <w:szCs w:val="24"/>
          <w:lang w:val="en-GB"/>
        </w:rPr>
      </w:pPr>
      <w:r w:rsidRPr="002E0744">
        <w:rPr>
          <w:rFonts w:cstheme="minorHAnsi"/>
          <w:color w:val="333333"/>
          <w:sz w:val="24"/>
          <w:szCs w:val="24"/>
          <w:lang w:val="en-GB"/>
        </w:rPr>
        <w:t>The prototype:</w:t>
      </w:r>
      <w:r>
        <w:rPr>
          <w:rFonts w:cstheme="minorHAnsi"/>
          <w:color w:val="333333"/>
          <w:sz w:val="24"/>
          <w:szCs w:val="24"/>
          <w:lang w:val="en-GB"/>
        </w:rPr>
        <w:t xml:space="preserve"> Te</w:t>
      </w:r>
      <w:r w:rsidRPr="002E0744">
        <w:rPr>
          <w:rFonts w:cstheme="minorHAnsi"/>
          <w:color w:val="333333"/>
          <w:sz w:val="24"/>
          <w:szCs w:val="24"/>
          <w:lang w:val="en-GB"/>
        </w:rPr>
        <w:t xml:space="preserve"> Ara Tika – HAU ORA </w:t>
      </w:r>
      <w:proofErr w:type="spellStart"/>
      <w:r w:rsidRPr="002E0744">
        <w:rPr>
          <w:rFonts w:cstheme="minorHAnsi"/>
          <w:color w:val="333333"/>
          <w:sz w:val="24"/>
          <w:szCs w:val="24"/>
          <w:lang w:val="en-GB"/>
        </w:rPr>
        <w:t>Wāhine</w:t>
      </w:r>
      <w:proofErr w:type="spellEnd"/>
      <w:r w:rsidRPr="002E0744">
        <w:rPr>
          <w:rFonts w:cstheme="minorHAnsi"/>
          <w:color w:val="333333"/>
          <w:sz w:val="24"/>
          <w:szCs w:val="24"/>
          <w:lang w:val="en-GB"/>
        </w:rPr>
        <w:t xml:space="preserve"> Wellness Programme</w:t>
      </w:r>
    </w:p>
    <w:p w14:paraId="5B4DF149" w14:textId="77777777" w:rsidR="002E0744" w:rsidRDefault="002E0744" w:rsidP="002E0744">
      <w:pPr>
        <w:rPr>
          <w:rFonts w:cstheme="minorHAnsi"/>
          <w:color w:val="333333"/>
          <w:sz w:val="24"/>
          <w:szCs w:val="24"/>
          <w:lang w:val="en-GB"/>
        </w:rPr>
      </w:pPr>
    </w:p>
    <w:p w14:paraId="71D3637F" w14:textId="74577C71" w:rsidR="002E0744" w:rsidRPr="002E0744" w:rsidRDefault="002E0744" w:rsidP="002E0744">
      <w:pPr>
        <w:rPr>
          <w:rFonts w:cstheme="minorHAnsi"/>
          <w:color w:val="333333"/>
          <w:sz w:val="24"/>
          <w:szCs w:val="24"/>
          <w:lang w:val="en-GB"/>
        </w:rPr>
      </w:pPr>
      <w:r w:rsidRPr="002E0744">
        <w:rPr>
          <w:rFonts w:cstheme="minorHAnsi"/>
          <w:color w:val="333333"/>
          <w:sz w:val="24"/>
          <w:szCs w:val="24"/>
          <w:lang w:val="en-GB"/>
        </w:rPr>
        <w:t>The insights considered were:</w:t>
      </w:r>
    </w:p>
    <w:p w14:paraId="559CFF57" w14:textId="4BBD3962" w:rsidR="002E0744" w:rsidRPr="002E0744" w:rsidRDefault="002E0744" w:rsidP="00DD2FC0">
      <w:pPr>
        <w:pStyle w:val="ListParagraph"/>
        <w:numPr>
          <w:ilvl w:val="0"/>
          <w:numId w:val="9"/>
        </w:numPr>
        <w:rPr>
          <w:rFonts w:cstheme="minorHAnsi"/>
          <w:color w:val="333333"/>
          <w:sz w:val="24"/>
          <w:szCs w:val="24"/>
          <w:lang w:val="en-GB"/>
        </w:rPr>
      </w:pPr>
      <w:r w:rsidRPr="002E0744">
        <w:rPr>
          <w:rFonts w:cstheme="minorHAnsi"/>
          <w:color w:val="333333"/>
          <w:sz w:val="24"/>
          <w:szCs w:val="24"/>
          <w:lang w:val="en-GB"/>
        </w:rPr>
        <w:t>Provide positive environments, people, affirmation</w:t>
      </w:r>
    </w:p>
    <w:p w14:paraId="02FC7E5B" w14:textId="7EEE4F83" w:rsidR="002E0744" w:rsidRPr="002E0744" w:rsidRDefault="002E0744" w:rsidP="00DD2FC0">
      <w:pPr>
        <w:pStyle w:val="ListParagraph"/>
        <w:numPr>
          <w:ilvl w:val="0"/>
          <w:numId w:val="9"/>
        </w:numPr>
        <w:rPr>
          <w:rFonts w:cstheme="minorHAnsi"/>
          <w:color w:val="333333"/>
          <w:sz w:val="24"/>
          <w:szCs w:val="24"/>
          <w:lang w:val="en-GB"/>
        </w:rPr>
      </w:pPr>
      <w:r w:rsidRPr="002E0744">
        <w:rPr>
          <w:rFonts w:cstheme="minorHAnsi"/>
          <w:color w:val="333333"/>
          <w:sz w:val="24"/>
          <w:szCs w:val="24"/>
          <w:lang w:val="en-GB"/>
        </w:rPr>
        <w:t>Reframe quitting by placing it in the context of living well</w:t>
      </w:r>
    </w:p>
    <w:p w14:paraId="2B88230E" w14:textId="4038F771" w:rsidR="002E0744" w:rsidRPr="002E0744" w:rsidRDefault="002E0744" w:rsidP="00DD2FC0">
      <w:pPr>
        <w:pStyle w:val="ListParagraph"/>
        <w:numPr>
          <w:ilvl w:val="0"/>
          <w:numId w:val="9"/>
        </w:numPr>
        <w:rPr>
          <w:rFonts w:cstheme="minorHAnsi"/>
          <w:color w:val="333333"/>
          <w:sz w:val="24"/>
          <w:szCs w:val="24"/>
          <w:lang w:val="en-GB"/>
        </w:rPr>
      </w:pPr>
      <w:r w:rsidRPr="002E0744">
        <w:rPr>
          <w:rFonts w:cstheme="minorHAnsi"/>
          <w:color w:val="333333"/>
          <w:sz w:val="24"/>
          <w:szCs w:val="24"/>
          <w:lang w:val="en-GB"/>
        </w:rPr>
        <w:t xml:space="preserve">Decrease judgement towards young </w:t>
      </w:r>
      <w:proofErr w:type="spellStart"/>
      <w:r w:rsidRPr="002E0744">
        <w:rPr>
          <w:rFonts w:cstheme="minorHAnsi"/>
          <w:color w:val="333333"/>
          <w:sz w:val="24"/>
          <w:szCs w:val="24"/>
          <w:lang w:val="en-GB"/>
        </w:rPr>
        <w:t>Māori</w:t>
      </w:r>
      <w:proofErr w:type="spellEnd"/>
      <w:r w:rsidRPr="002E0744">
        <w:rPr>
          <w:rFonts w:cstheme="minorHAnsi"/>
          <w:color w:val="333333"/>
          <w:sz w:val="24"/>
          <w:szCs w:val="24"/>
          <w:lang w:val="en-GB"/>
        </w:rPr>
        <w:t xml:space="preserve"> women who smoke</w:t>
      </w:r>
    </w:p>
    <w:p w14:paraId="20B59A32" w14:textId="05A15333" w:rsidR="002E0744" w:rsidRPr="002E0744" w:rsidRDefault="002E0744" w:rsidP="00DD2FC0">
      <w:pPr>
        <w:pStyle w:val="ListParagraph"/>
        <w:numPr>
          <w:ilvl w:val="0"/>
          <w:numId w:val="9"/>
        </w:numPr>
        <w:rPr>
          <w:rFonts w:cstheme="minorHAnsi"/>
          <w:color w:val="333333"/>
          <w:sz w:val="24"/>
          <w:szCs w:val="24"/>
          <w:lang w:val="en-GB"/>
        </w:rPr>
      </w:pPr>
      <w:r w:rsidRPr="002E0744">
        <w:rPr>
          <w:rFonts w:cstheme="minorHAnsi"/>
          <w:color w:val="333333"/>
          <w:sz w:val="24"/>
          <w:szCs w:val="24"/>
          <w:lang w:val="en-GB"/>
        </w:rPr>
        <w:t>Remove the emphasis on quitting as a medical problem.</w:t>
      </w:r>
    </w:p>
    <w:p w14:paraId="2673FE37" w14:textId="77777777" w:rsidR="002E0744" w:rsidRDefault="002E0744" w:rsidP="002E0744">
      <w:pPr>
        <w:rPr>
          <w:rFonts w:cstheme="minorHAnsi"/>
          <w:color w:val="333333"/>
          <w:sz w:val="24"/>
          <w:szCs w:val="24"/>
          <w:lang w:val="en-GB"/>
        </w:rPr>
      </w:pPr>
    </w:p>
    <w:p w14:paraId="2B0157E8" w14:textId="40BE5218" w:rsidR="002E0744" w:rsidRDefault="002E0744" w:rsidP="002E0744">
      <w:pPr>
        <w:rPr>
          <w:rFonts w:cstheme="minorHAnsi"/>
          <w:color w:val="333333"/>
          <w:sz w:val="24"/>
          <w:szCs w:val="24"/>
          <w:lang w:val="en-GB"/>
        </w:rPr>
      </w:pPr>
      <w:proofErr w:type="spellStart"/>
      <w:r w:rsidRPr="002E0744">
        <w:rPr>
          <w:rFonts w:cstheme="minorHAnsi"/>
          <w:color w:val="333333"/>
          <w:sz w:val="24"/>
          <w:szCs w:val="24"/>
          <w:lang w:val="en-GB"/>
        </w:rPr>
        <w:t>Turuki</w:t>
      </w:r>
      <w:proofErr w:type="spellEnd"/>
      <w:r w:rsidRPr="002E0744">
        <w:rPr>
          <w:rFonts w:cstheme="minorHAnsi"/>
          <w:color w:val="333333"/>
          <w:sz w:val="24"/>
          <w:szCs w:val="24"/>
          <w:lang w:val="en-GB"/>
        </w:rPr>
        <w:t xml:space="preserve"> developed and tested Te Ara Tika – a pathway of women’s own truth. The Programme was a 12-week, group-based programme conducted in three phases with</w:t>
      </w:r>
      <w:r>
        <w:rPr>
          <w:rFonts w:cstheme="minorHAnsi"/>
          <w:color w:val="333333"/>
          <w:sz w:val="24"/>
          <w:szCs w:val="24"/>
          <w:lang w:val="en-GB"/>
        </w:rPr>
        <w:t xml:space="preserve"> </w:t>
      </w:r>
      <w:r w:rsidRPr="002E0744">
        <w:rPr>
          <w:rFonts w:cstheme="minorHAnsi"/>
          <w:color w:val="333333"/>
          <w:sz w:val="24"/>
          <w:szCs w:val="24"/>
          <w:lang w:val="en-GB"/>
        </w:rPr>
        <w:t xml:space="preserve">a strong emphasis on </w:t>
      </w:r>
      <w:proofErr w:type="spellStart"/>
      <w:r w:rsidRPr="002E0744">
        <w:rPr>
          <w:rFonts w:cstheme="minorHAnsi"/>
          <w:color w:val="333333"/>
          <w:sz w:val="24"/>
          <w:szCs w:val="24"/>
          <w:lang w:val="en-GB"/>
        </w:rPr>
        <w:t>hauora</w:t>
      </w:r>
      <w:proofErr w:type="spellEnd"/>
      <w:r w:rsidRPr="002E0744">
        <w:rPr>
          <w:rFonts w:cstheme="minorHAnsi"/>
          <w:color w:val="333333"/>
          <w:sz w:val="24"/>
          <w:szCs w:val="24"/>
          <w:lang w:val="en-GB"/>
        </w:rPr>
        <w:t xml:space="preserve">- wellness and holistic care to become smokefree. The three phases together incorporated whanaungatanga (building relationships), </w:t>
      </w:r>
      <w:r w:rsidRPr="002E0744">
        <w:rPr>
          <w:rFonts w:cstheme="minorHAnsi"/>
          <w:color w:val="333333"/>
          <w:sz w:val="24"/>
          <w:szCs w:val="24"/>
          <w:lang w:val="en-GB"/>
        </w:rPr>
        <w:lastRenderedPageBreak/>
        <w:t>individual and group PATH planning, navigational support to deal with issues, ongoing support to implement their plans, provision of information and people that could help them move toward their ideal smokefree lifestyle, and celebration of their achievements.</w:t>
      </w:r>
    </w:p>
    <w:p w14:paraId="6060385C" w14:textId="665F12DC" w:rsidR="002E0744" w:rsidRDefault="002E0744" w:rsidP="002E0744">
      <w:pPr>
        <w:rPr>
          <w:rFonts w:cstheme="minorHAnsi"/>
          <w:color w:val="333333"/>
          <w:sz w:val="24"/>
          <w:szCs w:val="24"/>
          <w:lang w:val="en-GB"/>
        </w:rPr>
      </w:pPr>
    </w:p>
    <w:p w14:paraId="77BB36EB" w14:textId="77777777" w:rsidR="002E0744" w:rsidRDefault="002E0744" w:rsidP="002E0744">
      <w:pPr>
        <w:rPr>
          <w:rFonts w:cstheme="minorHAnsi"/>
          <w:color w:val="2B7684" w:themeColor="accent1"/>
          <w:sz w:val="28"/>
          <w:szCs w:val="28"/>
          <w:lang w:val="en-GB"/>
        </w:rPr>
      </w:pPr>
    </w:p>
    <w:p w14:paraId="68638246" w14:textId="79ACDD85" w:rsidR="002E0744" w:rsidRDefault="002E0744" w:rsidP="002E0744">
      <w:pPr>
        <w:rPr>
          <w:rFonts w:cstheme="minorHAnsi"/>
          <w:color w:val="2B7684" w:themeColor="accent1"/>
          <w:sz w:val="28"/>
          <w:szCs w:val="28"/>
          <w:lang w:val="en-GB"/>
        </w:rPr>
      </w:pPr>
      <w:r w:rsidRPr="002E0744">
        <w:rPr>
          <w:rFonts w:cstheme="minorHAnsi"/>
          <w:color w:val="2B7684" w:themeColor="accent1"/>
          <w:sz w:val="28"/>
          <w:szCs w:val="28"/>
          <w:lang w:val="en-GB"/>
        </w:rPr>
        <w:t>The evaluation’s key findings</w:t>
      </w:r>
    </w:p>
    <w:p w14:paraId="135EBBFA" w14:textId="345E249C" w:rsidR="002E0744" w:rsidRDefault="002E0744" w:rsidP="002E0744">
      <w:pPr>
        <w:rPr>
          <w:rFonts w:cstheme="minorHAnsi"/>
          <w:color w:val="2B7684" w:themeColor="accent1"/>
          <w:sz w:val="28"/>
          <w:szCs w:val="28"/>
          <w:lang w:val="en-GB"/>
        </w:rPr>
      </w:pPr>
    </w:p>
    <w:p w14:paraId="1AAF56C1" w14:textId="21A84EF0" w:rsidR="002E0744" w:rsidRPr="004174AD" w:rsidRDefault="002E0744" w:rsidP="002E0744">
      <w:pPr>
        <w:rPr>
          <w:rFonts w:cstheme="minorHAnsi"/>
          <w:b/>
          <w:bCs/>
          <w:color w:val="auto"/>
          <w:sz w:val="24"/>
          <w:szCs w:val="24"/>
          <w:lang w:val="en-GB"/>
        </w:rPr>
      </w:pPr>
      <w:r w:rsidRPr="004174AD">
        <w:rPr>
          <w:rFonts w:cstheme="minorHAnsi"/>
          <w:b/>
          <w:bCs/>
          <w:color w:val="auto"/>
          <w:sz w:val="24"/>
          <w:szCs w:val="24"/>
          <w:lang w:val="en-GB"/>
        </w:rPr>
        <w:t xml:space="preserve">Across the four sites, 54 </w:t>
      </w:r>
      <w:proofErr w:type="spellStart"/>
      <w:r w:rsidRPr="004174AD">
        <w:rPr>
          <w:rFonts w:cstheme="minorHAnsi"/>
          <w:b/>
          <w:bCs/>
          <w:color w:val="auto"/>
          <w:sz w:val="24"/>
          <w:szCs w:val="24"/>
          <w:lang w:val="en-GB"/>
        </w:rPr>
        <w:t>wāhine</w:t>
      </w:r>
      <w:proofErr w:type="spellEnd"/>
      <w:r w:rsidRPr="004174AD">
        <w:rPr>
          <w:rFonts w:cstheme="minorHAnsi"/>
          <w:b/>
          <w:bCs/>
          <w:color w:val="auto"/>
          <w:sz w:val="24"/>
          <w:szCs w:val="24"/>
          <w:lang w:val="en-GB"/>
        </w:rPr>
        <w:t xml:space="preserve"> participated in the prototypes.</w:t>
      </w:r>
    </w:p>
    <w:p w14:paraId="50E9163E" w14:textId="697707F5" w:rsidR="002E0744" w:rsidRPr="002E0744" w:rsidRDefault="002E0744" w:rsidP="00DD2FC0">
      <w:pPr>
        <w:pStyle w:val="ListParagraph"/>
        <w:numPr>
          <w:ilvl w:val="0"/>
          <w:numId w:val="10"/>
        </w:numPr>
        <w:rPr>
          <w:rFonts w:cstheme="minorHAnsi"/>
          <w:color w:val="auto"/>
          <w:sz w:val="24"/>
          <w:szCs w:val="24"/>
          <w:lang w:val="en-GB"/>
        </w:rPr>
      </w:pPr>
      <w:r w:rsidRPr="002E0744">
        <w:rPr>
          <w:rFonts w:cstheme="minorHAnsi"/>
          <w:color w:val="auto"/>
          <w:sz w:val="24"/>
          <w:szCs w:val="24"/>
          <w:lang w:val="en-GB"/>
        </w:rPr>
        <w:t>47 Māori, 7 Non-Māori</w:t>
      </w:r>
    </w:p>
    <w:p w14:paraId="16792CB4" w14:textId="413DD5F6" w:rsidR="002E0744" w:rsidRPr="002E0744" w:rsidRDefault="002E0744" w:rsidP="00DD2FC0">
      <w:pPr>
        <w:pStyle w:val="ListParagraph"/>
        <w:numPr>
          <w:ilvl w:val="0"/>
          <w:numId w:val="10"/>
        </w:numPr>
        <w:rPr>
          <w:rFonts w:cstheme="minorHAnsi"/>
          <w:color w:val="auto"/>
          <w:sz w:val="24"/>
          <w:szCs w:val="24"/>
          <w:lang w:val="en-GB"/>
        </w:rPr>
      </w:pPr>
      <w:r w:rsidRPr="002E0744">
        <w:rPr>
          <w:rFonts w:cstheme="minorHAnsi"/>
          <w:color w:val="auto"/>
          <w:sz w:val="24"/>
          <w:szCs w:val="24"/>
          <w:lang w:val="en-GB"/>
        </w:rPr>
        <w:t>52 were aged between 17 and 24 years, 2 were older than 24 years</w:t>
      </w:r>
    </w:p>
    <w:p w14:paraId="1213F14F" w14:textId="4B1668A5" w:rsidR="002E0744" w:rsidRPr="002E0744" w:rsidRDefault="002E0744" w:rsidP="00DD2FC0">
      <w:pPr>
        <w:pStyle w:val="ListParagraph"/>
        <w:numPr>
          <w:ilvl w:val="0"/>
          <w:numId w:val="10"/>
        </w:numPr>
        <w:rPr>
          <w:rFonts w:cstheme="minorHAnsi"/>
          <w:color w:val="auto"/>
          <w:sz w:val="24"/>
          <w:szCs w:val="24"/>
          <w:lang w:val="en-GB"/>
        </w:rPr>
      </w:pPr>
      <w:r w:rsidRPr="002E0744">
        <w:rPr>
          <w:rFonts w:cstheme="minorHAnsi"/>
          <w:color w:val="auto"/>
          <w:sz w:val="24"/>
          <w:szCs w:val="24"/>
          <w:lang w:val="en-GB"/>
        </w:rPr>
        <w:t>9 were pregnant</w:t>
      </w:r>
    </w:p>
    <w:p w14:paraId="35B94D18" w14:textId="693D5FDC" w:rsidR="002E0744" w:rsidRPr="002E0744" w:rsidRDefault="002E0744" w:rsidP="00DD2FC0">
      <w:pPr>
        <w:pStyle w:val="ListParagraph"/>
        <w:numPr>
          <w:ilvl w:val="0"/>
          <w:numId w:val="10"/>
        </w:numPr>
        <w:rPr>
          <w:rFonts w:cstheme="minorHAnsi"/>
          <w:color w:val="auto"/>
          <w:sz w:val="24"/>
          <w:szCs w:val="24"/>
          <w:lang w:val="en-GB"/>
        </w:rPr>
      </w:pPr>
      <w:r w:rsidRPr="002E0744">
        <w:rPr>
          <w:rFonts w:cstheme="minorHAnsi"/>
          <w:color w:val="auto"/>
          <w:sz w:val="24"/>
          <w:szCs w:val="24"/>
          <w:lang w:val="en-GB"/>
        </w:rPr>
        <w:t>33 had one to four children, 2 had five children, 19 had no children</w:t>
      </w:r>
    </w:p>
    <w:p w14:paraId="729369D0" w14:textId="77DA4BFE" w:rsidR="002E0744" w:rsidRPr="002E0744" w:rsidRDefault="002E0744" w:rsidP="00DD2FC0">
      <w:pPr>
        <w:pStyle w:val="ListParagraph"/>
        <w:numPr>
          <w:ilvl w:val="0"/>
          <w:numId w:val="10"/>
        </w:numPr>
        <w:rPr>
          <w:rFonts w:cstheme="minorHAnsi"/>
          <w:color w:val="auto"/>
          <w:sz w:val="24"/>
          <w:szCs w:val="24"/>
          <w:lang w:val="en-GB"/>
        </w:rPr>
      </w:pPr>
      <w:r w:rsidRPr="002E0744">
        <w:rPr>
          <w:rFonts w:cstheme="minorHAnsi"/>
          <w:color w:val="auto"/>
          <w:sz w:val="24"/>
          <w:szCs w:val="24"/>
          <w:lang w:val="en-GB"/>
        </w:rPr>
        <w:t>18 were in full-time employment</w:t>
      </w:r>
    </w:p>
    <w:p w14:paraId="0CA2443D" w14:textId="4A176A89" w:rsidR="002E0744" w:rsidRPr="002E0744" w:rsidRDefault="002E0744" w:rsidP="00DD2FC0">
      <w:pPr>
        <w:pStyle w:val="ListParagraph"/>
        <w:numPr>
          <w:ilvl w:val="0"/>
          <w:numId w:val="10"/>
        </w:numPr>
        <w:rPr>
          <w:rFonts w:cstheme="minorHAnsi"/>
          <w:color w:val="auto"/>
          <w:sz w:val="24"/>
          <w:szCs w:val="24"/>
          <w:lang w:val="en-GB"/>
        </w:rPr>
      </w:pPr>
      <w:r w:rsidRPr="002E0744">
        <w:rPr>
          <w:rFonts w:cstheme="minorHAnsi"/>
          <w:color w:val="auto"/>
          <w:sz w:val="24"/>
          <w:szCs w:val="24"/>
          <w:lang w:val="en-GB"/>
        </w:rPr>
        <w:t>21 were full-time caregivers</w:t>
      </w:r>
    </w:p>
    <w:p w14:paraId="7F5EEA33" w14:textId="1990F6CA" w:rsidR="002E0744" w:rsidRPr="002E0744" w:rsidRDefault="002E0744" w:rsidP="00DD2FC0">
      <w:pPr>
        <w:pStyle w:val="ListParagraph"/>
        <w:numPr>
          <w:ilvl w:val="0"/>
          <w:numId w:val="10"/>
        </w:numPr>
        <w:rPr>
          <w:rFonts w:cstheme="minorHAnsi"/>
          <w:color w:val="auto"/>
          <w:sz w:val="24"/>
          <w:szCs w:val="24"/>
          <w:lang w:val="en-GB"/>
        </w:rPr>
      </w:pPr>
      <w:r w:rsidRPr="002E0744">
        <w:rPr>
          <w:rFonts w:cstheme="minorHAnsi"/>
          <w:color w:val="auto"/>
          <w:sz w:val="24"/>
          <w:szCs w:val="24"/>
          <w:lang w:val="en-GB"/>
        </w:rPr>
        <w:t>3 were not in paid employment</w:t>
      </w:r>
    </w:p>
    <w:p w14:paraId="695851FC" w14:textId="00BBEB86" w:rsidR="002E0744" w:rsidRPr="002E0744" w:rsidRDefault="002E0744" w:rsidP="00DD2FC0">
      <w:pPr>
        <w:pStyle w:val="ListParagraph"/>
        <w:numPr>
          <w:ilvl w:val="0"/>
          <w:numId w:val="10"/>
        </w:numPr>
        <w:rPr>
          <w:rFonts w:cstheme="minorHAnsi"/>
          <w:color w:val="auto"/>
          <w:sz w:val="24"/>
          <w:szCs w:val="24"/>
          <w:lang w:val="en-GB"/>
        </w:rPr>
      </w:pPr>
      <w:r w:rsidRPr="002E0744">
        <w:rPr>
          <w:rFonts w:cstheme="minorHAnsi"/>
          <w:color w:val="auto"/>
          <w:sz w:val="24"/>
          <w:szCs w:val="24"/>
          <w:lang w:val="en-GB"/>
        </w:rPr>
        <w:t xml:space="preserve">4 were tertiary students </w:t>
      </w:r>
    </w:p>
    <w:p w14:paraId="4447298E" w14:textId="282A3420" w:rsidR="002E0744" w:rsidRPr="002E0744" w:rsidRDefault="002E0744" w:rsidP="00DD2FC0">
      <w:pPr>
        <w:pStyle w:val="ListParagraph"/>
        <w:numPr>
          <w:ilvl w:val="0"/>
          <w:numId w:val="10"/>
        </w:numPr>
        <w:rPr>
          <w:rFonts w:cstheme="minorHAnsi"/>
          <w:color w:val="auto"/>
          <w:sz w:val="24"/>
          <w:szCs w:val="24"/>
          <w:lang w:val="en-GB"/>
        </w:rPr>
      </w:pPr>
      <w:r w:rsidRPr="002E0744">
        <w:rPr>
          <w:rFonts w:cstheme="minorHAnsi"/>
          <w:color w:val="auto"/>
          <w:sz w:val="24"/>
          <w:szCs w:val="24"/>
          <w:lang w:val="en-GB"/>
        </w:rPr>
        <w:t>8 were secondary school students</w:t>
      </w:r>
    </w:p>
    <w:p w14:paraId="761E8245" w14:textId="60D492E6" w:rsidR="002E0744" w:rsidRDefault="002E0744" w:rsidP="00DD2FC0">
      <w:pPr>
        <w:pStyle w:val="ListParagraph"/>
        <w:numPr>
          <w:ilvl w:val="0"/>
          <w:numId w:val="10"/>
        </w:numPr>
        <w:rPr>
          <w:rFonts w:cstheme="minorHAnsi"/>
          <w:color w:val="auto"/>
          <w:sz w:val="24"/>
          <w:szCs w:val="24"/>
          <w:lang w:val="en-GB"/>
        </w:rPr>
      </w:pPr>
      <w:r w:rsidRPr="002E0744">
        <w:rPr>
          <w:rFonts w:cstheme="minorHAnsi"/>
          <w:color w:val="auto"/>
          <w:sz w:val="24"/>
          <w:szCs w:val="24"/>
          <w:lang w:val="en-GB"/>
        </w:rPr>
        <w:t>54 all had tried quitting at least once, and most had tried two or more times.</w:t>
      </w:r>
    </w:p>
    <w:p w14:paraId="12751C35" w14:textId="77777777" w:rsidR="004174AD" w:rsidRPr="004174AD" w:rsidRDefault="004174AD" w:rsidP="004174AD">
      <w:pPr>
        <w:rPr>
          <w:rFonts w:cstheme="minorHAnsi"/>
          <w:b/>
          <w:bCs/>
          <w:color w:val="auto"/>
          <w:sz w:val="24"/>
          <w:szCs w:val="24"/>
          <w:lang w:val="en-GB"/>
        </w:rPr>
      </w:pPr>
    </w:p>
    <w:p w14:paraId="22DAE61F" w14:textId="060F4274" w:rsidR="002E0744" w:rsidRPr="004174AD" w:rsidRDefault="002E0744" w:rsidP="004174AD">
      <w:pPr>
        <w:rPr>
          <w:rFonts w:cstheme="minorHAnsi"/>
          <w:b/>
          <w:bCs/>
          <w:color w:val="auto"/>
          <w:sz w:val="24"/>
          <w:szCs w:val="24"/>
          <w:lang w:val="en-GB"/>
        </w:rPr>
      </w:pPr>
      <w:r w:rsidRPr="004174AD">
        <w:rPr>
          <w:rFonts w:cstheme="minorHAnsi"/>
          <w:b/>
          <w:bCs/>
          <w:color w:val="auto"/>
          <w:sz w:val="24"/>
          <w:szCs w:val="24"/>
          <w:lang w:val="en-GB"/>
        </w:rPr>
        <w:t>The findings demonstrated a range of positive outcomes for the participants of the prototypes, including:</w:t>
      </w:r>
    </w:p>
    <w:p w14:paraId="6439DAAE" w14:textId="0AC14747" w:rsidR="002E0744" w:rsidRDefault="002E0744" w:rsidP="00DD2FC0">
      <w:pPr>
        <w:pStyle w:val="ListParagraph"/>
        <w:numPr>
          <w:ilvl w:val="0"/>
          <w:numId w:val="11"/>
        </w:numPr>
        <w:ind w:left="709" w:hanging="283"/>
        <w:rPr>
          <w:rFonts w:cstheme="minorHAnsi"/>
          <w:color w:val="auto"/>
          <w:sz w:val="24"/>
          <w:szCs w:val="24"/>
          <w:lang w:val="en-GB"/>
        </w:rPr>
      </w:pPr>
      <w:r w:rsidRPr="002E0744">
        <w:rPr>
          <w:rFonts w:cstheme="minorHAnsi"/>
          <w:color w:val="auto"/>
          <w:sz w:val="24"/>
          <w:szCs w:val="24"/>
          <w:lang w:val="en-GB"/>
        </w:rPr>
        <w:t xml:space="preserve">Improved relationships with partners, children and </w:t>
      </w:r>
      <w:proofErr w:type="spellStart"/>
      <w:r w:rsidRPr="002E0744">
        <w:rPr>
          <w:rFonts w:cstheme="minorHAnsi"/>
          <w:color w:val="auto"/>
          <w:sz w:val="24"/>
          <w:szCs w:val="24"/>
          <w:lang w:val="en-GB"/>
        </w:rPr>
        <w:t>whānau</w:t>
      </w:r>
      <w:proofErr w:type="spellEnd"/>
    </w:p>
    <w:p w14:paraId="33D81336" w14:textId="7D89BFB6" w:rsidR="002E0744" w:rsidRDefault="002E0744" w:rsidP="00DD2FC0">
      <w:pPr>
        <w:pStyle w:val="ListParagraph"/>
        <w:numPr>
          <w:ilvl w:val="0"/>
          <w:numId w:val="11"/>
        </w:numPr>
        <w:ind w:left="709" w:hanging="283"/>
        <w:rPr>
          <w:rFonts w:cstheme="minorHAnsi"/>
          <w:color w:val="auto"/>
          <w:sz w:val="24"/>
          <w:szCs w:val="24"/>
          <w:lang w:val="en-GB"/>
        </w:rPr>
      </w:pPr>
      <w:r w:rsidRPr="002E0744">
        <w:rPr>
          <w:rFonts w:cstheme="minorHAnsi"/>
          <w:color w:val="auto"/>
          <w:sz w:val="24"/>
          <w:szCs w:val="24"/>
          <w:lang w:val="en-GB"/>
        </w:rPr>
        <w:t>New or strengthened connections to people, information and services</w:t>
      </w:r>
    </w:p>
    <w:p w14:paraId="288CB60F" w14:textId="6DAE6054" w:rsidR="002E0744" w:rsidRDefault="002E0744" w:rsidP="00DD2FC0">
      <w:pPr>
        <w:pStyle w:val="ListParagraph"/>
        <w:numPr>
          <w:ilvl w:val="0"/>
          <w:numId w:val="11"/>
        </w:numPr>
        <w:ind w:left="709" w:hanging="283"/>
        <w:rPr>
          <w:rFonts w:cstheme="minorHAnsi"/>
          <w:color w:val="auto"/>
          <w:sz w:val="24"/>
          <w:szCs w:val="24"/>
          <w:lang w:val="en-GB"/>
        </w:rPr>
      </w:pPr>
      <w:r w:rsidRPr="002E0744">
        <w:rPr>
          <w:rFonts w:cstheme="minorHAnsi"/>
          <w:color w:val="auto"/>
          <w:sz w:val="24"/>
          <w:szCs w:val="24"/>
          <w:lang w:val="en-GB"/>
        </w:rPr>
        <w:t>Reduced isolation</w:t>
      </w:r>
    </w:p>
    <w:p w14:paraId="55B27AFD" w14:textId="2B8F9CEB" w:rsidR="002E0744" w:rsidRDefault="002E0744" w:rsidP="00DD2FC0">
      <w:pPr>
        <w:pStyle w:val="ListParagraph"/>
        <w:numPr>
          <w:ilvl w:val="0"/>
          <w:numId w:val="11"/>
        </w:numPr>
        <w:ind w:left="709" w:hanging="283"/>
        <w:rPr>
          <w:rFonts w:cstheme="minorHAnsi"/>
          <w:color w:val="auto"/>
          <w:sz w:val="24"/>
          <w:szCs w:val="24"/>
          <w:lang w:val="en-GB"/>
        </w:rPr>
      </w:pPr>
      <w:r w:rsidRPr="002E0744">
        <w:rPr>
          <w:rFonts w:cstheme="minorHAnsi"/>
          <w:color w:val="auto"/>
          <w:sz w:val="24"/>
          <w:szCs w:val="24"/>
          <w:lang w:val="en-GB"/>
        </w:rPr>
        <w:t>Fewer experiences of domestic violence and increased knowledge of strategies and support services</w:t>
      </w:r>
    </w:p>
    <w:p w14:paraId="3F839C2B" w14:textId="376B02AF" w:rsidR="002E0744" w:rsidRDefault="002E0744" w:rsidP="00DD2FC0">
      <w:pPr>
        <w:pStyle w:val="ListParagraph"/>
        <w:numPr>
          <w:ilvl w:val="0"/>
          <w:numId w:val="11"/>
        </w:numPr>
        <w:ind w:left="709" w:hanging="283"/>
        <w:rPr>
          <w:rFonts w:cstheme="minorHAnsi"/>
          <w:color w:val="auto"/>
          <w:sz w:val="24"/>
          <w:szCs w:val="24"/>
          <w:lang w:val="en-GB"/>
        </w:rPr>
      </w:pPr>
      <w:r w:rsidRPr="002E0744">
        <w:rPr>
          <w:rFonts w:cstheme="minorHAnsi"/>
          <w:color w:val="auto"/>
          <w:sz w:val="24"/>
          <w:szCs w:val="24"/>
          <w:lang w:val="en-GB"/>
        </w:rPr>
        <w:t>Lower stress and greater knowledge of strategies to manage and mitigate stress</w:t>
      </w:r>
    </w:p>
    <w:p w14:paraId="17626FBB" w14:textId="77777777" w:rsidR="002E0744" w:rsidRPr="002E0744" w:rsidRDefault="002E0744" w:rsidP="00DD2FC0">
      <w:pPr>
        <w:pStyle w:val="ListParagraph"/>
        <w:numPr>
          <w:ilvl w:val="0"/>
          <w:numId w:val="11"/>
        </w:numPr>
        <w:ind w:left="709" w:hanging="283"/>
        <w:rPr>
          <w:rFonts w:cstheme="minorHAnsi"/>
          <w:color w:val="auto"/>
          <w:sz w:val="24"/>
          <w:szCs w:val="24"/>
          <w:lang w:val="en-GB"/>
        </w:rPr>
      </w:pPr>
      <w:r w:rsidRPr="002E0744">
        <w:rPr>
          <w:rFonts w:cstheme="minorHAnsi"/>
          <w:color w:val="auto"/>
          <w:sz w:val="24"/>
          <w:szCs w:val="24"/>
          <w:lang w:val="en-GB"/>
        </w:rPr>
        <w:t>More money to meet day-to-day expenses and to provide for their children and themselves</w:t>
      </w:r>
    </w:p>
    <w:p w14:paraId="36652895" w14:textId="77777777" w:rsidR="002E0744" w:rsidRPr="002E0744" w:rsidRDefault="002E0744" w:rsidP="00DD2FC0">
      <w:pPr>
        <w:pStyle w:val="ListParagraph"/>
        <w:numPr>
          <w:ilvl w:val="0"/>
          <w:numId w:val="11"/>
        </w:numPr>
        <w:ind w:left="709" w:hanging="283"/>
        <w:rPr>
          <w:rFonts w:cstheme="minorHAnsi"/>
          <w:color w:val="auto"/>
          <w:sz w:val="24"/>
          <w:szCs w:val="24"/>
          <w:lang w:val="en-GB"/>
        </w:rPr>
      </w:pPr>
      <w:r w:rsidRPr="002E0744">
        <w:rPr>
          <w:rFonts w:cstheme="minorHAnsi"/>
          <w:color w:val="auto"/>
          <w:sz w:val="24"/>
          <w:szCs w:val="24"/>
          <w:lang w:val="en-GB"/>
        </w:rPr>
        <w:t>Decreased anxiety and depression</w:t>
      </w:r>
    </w:p>
    <w:p w14:paraId="1F52D0B6" w14:textId="6C175734" w:rsidR="002E0744" w:rsidRDefault="002E0744" w:rsidP="00DD2FC0">
      <w:pPr>
        <w:pStyle w:val="ListParagraph"/>
        <w:numPr>
          <w:ilvl w:val="0"/>
          <w:numId w:val="11"/>
        </w:numPr>
        <w:ind w:left="709" w:hanging="283"/>
        <w:rPr>
          <w:rFonts w:cstheme="minorHAnsi"/>
          <w:color w:val="auto"/>
          <w:sz w:val="24"/>
          <w:szCs w:val="24"/>
          <w:lang w:val="en-GB"/>
        </w:rPr>
      </w:pPr>
      <w:r w:rsidRPr="002E0744">
        <w:rPr>
          <w:rFonts w:cstheme="minorHAnsi"/>
          <w:color w:val="auto"/>
          <w:sz w:val="24"/>
          <w:szCs w:val="24"/>
          <w:lang w:val="en-GB"/>
        </w:rPr>
        <w:t>Increased self-confidence, self-esteem and self-belief</w:t>
      </w:r>
    </w:p>
    <w:p w14:paraId="476D8D1A" w14:textId="77777777" w:rsidR="002E0744" w:rsidRPr="002E0744" w:rsidRDefault="002E0744" w:rsidP="00DD2FC0">
      <w:pPr>
        <w:pStyle w:val="ListParagraph"/>
        <w:numPr>
          <w:ilvl w:val="0"/>
          <w:numId w:val="11"/>
        </w:numPr>
        <w:ind w:left="709" w:hanging="283"/>
        <w:rPr>
          <w:rFonts w:cstheme="minorHAnsi"/>
          <w:color w:val="auto"/>
          <w:sz w:val="24"/>
          <w:szCs w:val="24"/>
          <w:lang w:val="en-GB"/>
        </w:rPr>
      </w:pPr>
      <w:r w:rsidRPr="002E0744">
        <w:rPr>
          <w:rFonts w:cstheme="minorHAnsi"/>
          <w:color w:val="auto"/>
          <w:sz w:val="24"/>
          <w:szCs w:val="24"/>
          <w:lang w:val="en-GB"/>
        </w:rPr>
        <w:t xml:space="preserve">Greater awareness of personal and </w:t>
      </w:r>
      <w:proofErr w:type="spellStart"/>
      <w:r w:rsidRPr="002E0744">
        <w:rPr>
          <w:rFonts w:cstheme="minorHAnsi"/>
          <w:color w:val="auto"/>
          <w:sz w:val="24"/>
          <w:szCs w:val="24"/>
          <w:lang w:val="en-GB"/>
        </w:rPr>
        <w:t>whānau</w:t>
      </w:r>
      <w:proofErr w:type="spellEnd"/>
      <w:r w:rsidRPr="002E0744">
        <w:rPr>
          <w:rFonts w:cstheme="minorHAnsi"/>
          <w:color w:val="auto"/>
          <w:sz w:val="24"/>
          <w:szCs w:val="24"/>
          <w:lang w:val="en-GB"/>
        </w:rPr>
        <w:t xml:space="preserve"> options and opportunities</w:t>
      </w:r>
    </w:p>
    <w:p w14:paraId="50CAF8E2" w14:textId="77777777" w:rsidR="002E0744" w:rsidRPr="002E0744" w:rsidRDefault="002E0744" w:rsidP="00DD2FC0">
      <w:pPr>
        <w:pStyle w:val="ListParagraph"/>
        <w:numPr>
          <w:ilvl w:val="0"/>
          <w:numId w:val="11"/>
        </w:numPr>
        <w:ind w:left="709" w:hanging="283"/>
        <w:rPr>
          <w:rFonts w:cstheme="minorHAnsi"/>
          <w:color w:val="auto"/>
          <w:sz w:val="24"/>
          <w:szCs w:val="24"/>
          <w:lang w:val="en-GB"/>
        </w:rPr>
      </w:pPr>
      <w:r w:rsidRPr="002E0744">
        <w:rPr>
          <w:rFonts w:cstheme="minorHAnsi"/>
          <w:color w:val="auto"/>
          <w:sz w:val="24"/>
          <w:szCs w:val="24"/>
          <w:lang w:val="en-GB"/>
        </w:rPr>
        <w:t>Reduced alcohol consumption and drug use</w:t>
      </w:r>
    </w:p>
    <w:p w14:paraId="15BAD929" w14:textId="77777777" w:rsidR="002E0744" w:rsidRPr="002E0744" w:rsidRDefault="002E0744" w:rsidP="00DD2FC0">
      <w:pPr>
        <w:pStyle w:val="ListParagraph"/>
        <w:numPr>
          <w:ilvl w:val="0"/>
          <w:numId w:val="11"/>
        </w:numPr>
        <w:ind w:left="709" w:hanging="283"/>
        <w:rPr>
          <w:rFonts w:cstheme="minorHAnsi"/>
          <w:color w:val="auto"/>
          <w:sz w:val="24"/>
          <w:szCs w:val="24"/>
          <w:lang w:val="en-GB"/>
        </w:rPr>
      </w:pPr>
      <w:r w:rsidRPr="002E0744">
        <w:rPr>
          <w:rFonts w:cstheme="minorHAnsi"/>
          <w:color w:val="auto"/>
          <w:sz w:val="24"/>
          <w:szCs w:val="24"/>
          <w:lang w:val="en-GB"/>
        </w:rPr>
        <w:t>Improved parenting skills and improved relationships with children</w:t>
      </w:r>
    </w:p>
    <w:p w14:paraId="3C29B251" w14:textId="77777777" w:rsidR="002E0744" w:rsidRPr="002E0744" w:rsidRDefault="002E0744" w:rsidP="00DD2FC0">
      <w:pPr>
        <w:pStyle w:val="ListParagraph"/>
        <w:numPr>
          <w:ilvl w:val="0"/>
          <w:numId w:val="11"/>
        </w:numPr>
        <w:ind w:left="709" w:hanging="283"/>
        <w:rPr>
          <w:rFonts w:cstheme="minorHAnsi"/>
          <w:color w:val="auto"/>
          <w:sz w:val="24"/>
          <w:szCs w:val="24"/>
          <w:lang w:val="en-GB"/>
        </w:rPr>
      </w:pPr>
      <w:r w:rsidRPr="002E0744">
        <w:rPr>
          <w:rFonts w:cstheme="minorHAnsi"/>
          <w:color w:val="auto"/>
          <w:sz w:val="24"/>
          <w:szCs w:val="24"/>
          <w:lang w:val="en-GB"/>
        </w:rPr>
        <w:t>Pride in providing smokefree environments for their children, being motivated to quit and successfully quitting</w:t>
      </w:r>
    </w:p>
    <w:p w14:paraId="56794DE4" w14:textId="7A951C3F" w:rsidR="002E0744" w:rsidRDefault="002E0744" w:rsidP="00DD2FC0">
      <w:pPr>
        <w:pStyle w:val="ListParagraph"/>
        <w:numPr>
          <w:ilvl w:val="0"/>
          <w:numId w:val="11"/>
        </w:numPr>
        <w:ind w:left="709" w:hanging="283"/>
        <w:rPr>
          <w:rFonts w:cstheme="minorHAnsi"/>
          <w:color w:val="auto"/>
          <w:sz w:val="24"/>
          <w:szCs w:val="24"/>
          <w:lang w:val="en-GB"/>
        </w:rPr>
      </w:pPr>
      <w:r w:rsidRPr="002E0744">
        <w:rPr>
          <w:rFonts w:cstheme="minorHAnsi"/>
          <w:color w:val="auto"/>
          <w:sz w:val="24"/>
          <w:szCs w:val="24"/>
          <w:lang w:val="en-GB"/>
        </w:rPr>
        <w:t>Strengthened ability to develop plans and set goals</w:t>
      </w:r>
    </w:p>
    <w:p w14:paraId="456983D7" w14:textId="15992D5F" w:rsidR="002E0744" w:rsidRDefault="002E0744" w:rsidP="002E0744">
      <w:pPr>
        <w:rPr>
          <w:rFonts w:cstheme="minorHAnsi"/>
          <w:color w:val="auto"/>
          <w:sz w:val="24"/>
          <w:szCs w:val="24"/>
          <w:lang w:val="en-GB"/>
        </w:rPr>
      </w:pPr>
    </w:p>
    <w:p w14:paraId="306E4159" w14:textId="4CC77ADA" w:rsidR="002E0744" w:rsidRDefault="002E0744" w:rsidP="002E0744">
      <w:pPr>
        <w:rPr>
          <w:rFonts w:cstheme="minorHAnsi"/>
          <w:color w:val="2B7684" w:themeColor="text2"/>
          <w:sz w:val="28"/>
          <w:szCs w:val="28"/>
          <w:lang w:val="en-GB"/>
        </w:rPr>
      </w:pPr>
      <w:r w:rsidRPr="002E0744">
        <w:rPr>
          <w:rFonts w:cstheme="minorHAnsi"/>
          <w:color w:val="2B7684" w:themeColor="text2"/>
          <w:sz w:val="28"/>
          <w:szCs w:val="28"/>
          <w:lang w:val="en-GB"/>
        </w:rPr>
        <w:t>Five key elements for success</w:t>
      </w:r>
    </w:p>
    <w:p w14:paraId="464C6DF5" w14:textId="77777777" w:rsidR="002E0744" w:rsidRDefault="002E0744" w:rsidP="002E0744">
      <w:pPr>
        <w:rPr>
          <w:rFonts w:cstheme="minorHAnsi"/>
          <w:color w:val="auto"/>
          <w:sz w:val="24"/>
          <w:szCs w:val="24"/>
          <w:lang w:val="en-GB"/>
        </w:rPr>
      </w:pPr>
    </w:p>
    <w:p w14:paraId="1BC0DA69" w14:textId="5620E05F" w:rsidR="002E0744" w:rsidRPr="002E0744" w:rsidRDefault="002E0744" w:rsidP="002E0744">
      <w:pPr>
        <w:rPr>
          <w:rFonts w:cstheme="minorHAnsi"/>
          <w:color w:val="auto"/>
          <w:sz w:val="24"/>
          <w:szCs w:val="24"/>
          <w:lang w:val="en-GB"/>
        </w:rPr>
      </w:pPr>
      <w:r w:rsidRPr="002E0744">
        <w:rPr>
          <w:rFonts w:cstheme="minorHAnsi"/>
          <w:color w:val="auto"/>
          <w:sz w:val="24"/>
          <w:szCs w:val="24"/>
          <w:lang w:val="en-GB"/>
        </w:rPr>
        <w:t>Across the four prototypes, five elements were highlighted by the evaluators as being critical to success.</w:t>
      </w:r>
    </w:p>
    <w:p w14:paraId="58799EA1" w14:textId="7D233AD9" w:rsidR="002E0744" w:rsidRDefault="002E0744" w:rsidP="002E0744">
      <w:pPr>
        <w:rPr>
          <w:rFonts w:cstheme="minorHAnsi"/>
          <w:color w:val="2B7684" w:themeColor="text2"/>
          <w:sz w:val="28"/>
          <w:szCs w:val="28"/>
          <w:lang w:val="en-GB"/>
        </w:rPr>
      </w:pPr>
    </w:p>
    <w:p w14:paraId="0892D5E3" w14:textId="5EDE87A5" w:rsidR="002E0744" w:rsidRPr="002E0744" w:rsidRDefault="002E0744" w:rsidP="00DD2FC0">
      <w:pPr>
        <w:pStyle w:val="ListParagraph"/>
        <w:numPr>
          <w:ilvl w:val="0"/>
          <w:numId w:val="12"/>
        </w:numPr>
        <w:rPr>
          <w:rFonts w:cstheme="minorHAnsi"/>
          <w:color w:val="auto"/>
          <w:sz w:val="24"/>
          <w:szCs w:val="24"/>
          <w:lang w:val="en-GB"/>
        </w:rPr>
      </w:pPr>
      <w:r w:rsidRPr="002E0744">
        <w:rPr>
          <w:rFonts w:cstheme="minorHAnsi"/>
          <w:b/>
          <w:bCs/>
          <w:color w:val="auto"/>
          <w:sz w:val="24"/>
          <w:szCs w:val="24"/>
          <w:lang w:val="en-GB"/>
        </w:rPr>
        <w:t>A holistic wellbeing approach</w:t>
      </w:r>
      <w:r w:rsidRPr="002E0744">
        <w:rPr>
          <w:rFonts w:cstheme="minorHAnsi"/>
          <w:color w:val="auto"/>
          <w:sz w:val="24"/>
          <w:szCs w:val="24"/>
          <w:lang w:val="en-GB"/>
        </w:rPr>
        <w:t xml:space="preserve"> – looking to address whole-of-life issues facing young </w:t>
      </w:r>
      <w:proofErr w:type="spellStart"/>
      <w:r w:rsidRPr="002E0744">
        <w:rPr>
          <w:rFonts w:cstheme="minorHAnsi"/>
          <w:color w:val="auto"/>
          <w:sz w:val="24"/>
          <w:szCs w:val="24"/>
          <w:lang w:val="en-GB"/>
        </w:rPr>
        <w:t>Māori</w:t>
      </w:r>
      <w:proofErr w:type="spellEnd"/>
      <w:r w:rsidRPr="002E0744">
        <w:rPr>
          <w:rFonts w:cstheme="minorHAnsi"/>
          <w:color w:val="auto"/>
          <w:sz w:val="24"/>
          <w:szCs w:val="24"/>
          <w:lang w:val="en-GB"/>
        </w:rPr>
        <w:t xml:space="preserve"> women and addressing smoking cessation within this context.</w:t>
      </w:r>
    </w:p>
    <w:p w14:paraId="7A1F6D3A" w14:textId="1E66992F" w:rsidR="002E0744" w:rsidRPr="002E0744" w:rsidRDefault="002E0744" w:rsidP="00DD2FC0">
      <w:pPr>
        <w:pStyle w:val="ListParagraph"/>
        <w:numPr>
          <w:ilvl w:val="0"/>
          <w:numId w:val="12"/>
        </w:numPr>
        <w:rPr>
          <w:rFonts w:cstheme="minorHAnsi"/>
          <w:color w:val="auto"/>
          <w:sz w:val="24"/>
          <w:szCs w:val="24"/>
          <w:lang w:val="en-GB"/>
        </w:rPr>
      </w:pPr>
      <w:r w:rsidRPr="002E0744">
        <w:rPr>
          <w:rFonts w:cstheme="minorHAnsi"/>
          <w:b/>
          <w:bCs/>
          <w:color w:val="auto"/>
          <w:sz w:val="24"/>
          <w:szCs w:val="24"/>
          <w:lang w:val="en-GB"/>
        </w:rPr>
        <w:lastRenderedPageBreak/>
        <w:t>Reframing quitting in the context of living well</w:t>
      </w:r>
      <w:r w:rsidRPr="002E0744">
        <w:rPr>
          <w:rFonts w:cstheme="minorHAnsi"/>
          <w:color w:val="auto"/>
          <w:sz w:val="24"/>
          <w:szCs w:val="24"/>
          <w:lang w:val="en-GB"/>
        </w:rPr>
        <w:t xml:space="preserve"> – using </w:t>
      </w:r>
      <w:proofErr w:type="gramStart"/>
      <w:r w:rsidRPr="002E0744">
        <w:rPr>
          <w:rFonts w:cstheme="minorHAnsi"/>
          <w:color w:val="auto"/>
          <w:sz w:val="24"/>
          <w:szCs w:val="24"/>
          <w:lang w:val="en-GB"/>
        </w:rPr>
        <w:t>goal-setting</w:t>
      </w:r>
      <w:proofErr w:type="gramEnd"/>
      <w:r w:rsidRPr="002E0744">
        <w:rPr>
          <w:rFonts w:cstheme="minorHAnsi"/>
          <w:color w:val="auto"/>
          <w:sz w:val="24"/>
          <w:szCs w:val="24"/>
          <w:lang w:val="en-GB"/>
        </w:rPr>
        <w:t xml:space="preserve"> and planning processes to identify and prioritise personal and </w:t>
      </w:r>
      <w:proofErr w:type="spellStart"/>
      <w:r w:rsidRPr="002E0744">
        <w:rPr>
          <w:rFonts w:cstheme="minorHAnsi"/>
          <w:color w:val="auto"/>
          <w:sz w:val="24"/>
          <w:szCs w:val="24"/>
          <w:lang w:val="en-GB"/>
        </w:rPr>
        <w:t>whānau</w:t>
      </w:r>
      <w:proofErr w:type="spellEnd"/>
      <w:r w:rsidRPr="002E0744">
        <w:rPr>
          <w:rFonts w:cstheme="minorHAnsi"/>
          <w:color w:val="auto"/>
          <w:sz w:val="24"/>
          <w:szCs w:val="24"/>
          <w:lang w:val="en-GB"/>
        </w:rPr>
        <w:t xml:space="preserve"> wellbeing goals that are important to the women.</w:t>
      </w:r>
    </w:p>
    <w:p w14:paraId="6AC47B5C" w14:textId="25103024" w:rsidR="002E0744" w:rsidRPr="002E0744" w:rsidRDefault="002E0744" w:rsidP="00DD2FC0">
      <w:pPr>
        <w:pStyle w:val="ListParagraph"/>
        <w:numPr>
          <w:ilvl w:val="0"/>
          <w:numId w:val="12"/>
        </w:numPr>
        <w:rPr>
          <w:rFonts w:cstheme="minorHAnsi"/>
          <w:color w:val="auto"/>
          <w:sz w:val="24"/>
          <w:szCs w:val="24"/>
          <w:lang w:val="en-GB"/>
        </w:rPr>
      </w:pPr>
      <w:r w:rsidRPr="002E0744">
        <w:rPr>
          <w:rFonts w:cstheme="minorHAnsi"/>
          <w:b/>
          <w:bCs/>
          <w:color w:val="auto"/>
          <w:sz w:val="24"/>
          <w:szCs w:val="24"/>
          <w:lang w:val="en-GB"/>
        </w:rPr>
        <w:t>Being responsive to the needs of women with priorities set by the women</w:t>
      </w:r>
      <w:r w:rsidRPr="002E0744">
        <w:rPr>
          <w:rFonts w:cstheme="minorHAnsi"/>
          <w:color w:val="auto"/>
          <w:sz w:val="24"/>
          <w:szCs w:val="24"/>
          <w:lang w:val="en-GB"/>
        </w:rPr>
        <w:t xml:space="preserve"> – employing a ‘whatever </w:t>
      </w:r>
      <w:proofErr w:type="gramStart"/>
      <w:r w:rsidRPr="002E0744">
        <w:rPr>
          <w:rFonts w:cstheme="minorHAnsi"/>
          <w:color w:val="auto"/>
          <w:sz w:val="24"/>
          <w:szCs w:val="24"/>
          <w:lang w:val="en-GB"/>
        </w:rPr>
        <w:t>it</w:t>
      </w:r>
      <w:proofErr w:type="gramEnd"/>
      <w:r w:rsidRPr="002E0744">
        <w:rPr>
          <w:rFonts w:cstheme="minorHAnsi"/>
          <w:color w:val="auto"/>
          <w:sz w:val="24"/>
          <w:szCs w:val="24"/>
          <w:lang w:val="en-GB"/>
        </w:rPr>
        <w:t xml:space="preserve"> takes’ mentality when responding to engagement issues and supporting women to lead their own development and set their own priorities.</w:t>
      </w:r>
    </w:p>
    <w:p w14:paraId="12B5C74F" w14:textId="3BA452E8" w:rsidR="002E0744" w:rsidRPr="002E0744" w:rsidRDefault="002E0744" w:rsidP="00DD2FC0">
      <w:pPr>
        <w:pStyle w:val="ListParagraph"/>
        <w:numPr>
          <w:ilvl w:val="0"/>
          <w:numId w:val="12"/>
        </w:numPr>
        <w:rPr>
          <w:rFonts w:cstheme="minorHAnsi"/>
          <w:color w:val="auto"/>
          <w:sz w:val="24"/>
          <w:szCs w:val="24"/>
          <w:lang w:val="en-GB"/>
        </w:rPr>
      </w:pPr>
      <w:r w:rsidRPr="002E0744">
        <w:rPr>
          <w:rFonts w:cstheme="minorHAnsi"/>
          <w:b/>
          <w:bCs/>
          <w:color w:val="auto"/>
          <w:sz w:val="24"/>
          <w:szCs w:val="24"/>
          <w:lang w:val="en-GB"/>
        </w:rPr>
        <w:t>Making non-smoking more attractive than smoking</w:t>
      </w:r>
      <w:r w:rsidRPr="002E0744">
        <w:rPr>
          <w:rFonts w:cstheme="minorHAnsi"/>
          <w:color w:val="auto"/>
          <w:sz w:val="24"/>
          <w:szCs w:val="24"/>
          <w:lang w:val="en-GB"/>
        </w:rPr>
        <w:t xml:space="preserve"> – creating positive, social and supportive environments for the women by facilitating connections with their peers.</w:t>
      </w:r>
    </w:p>
    <w:p w14:paraId="4B9597C9" w14:textId="7913AE8A" w:rsidR="002E0744" w:rsidRDefault="002E0744" w:rsidP="00DD2FC0">
      <w:pPr>
        <w:pStyle w:val="ListParagraph"/>
        <w:numPr>
          <w:ilvl w:val="0"/>
          <w:numId w:val="12"/>
        </w:numPr>
        <w:rPr>
          <w:rFonts w:cstheme="minorHAnsi"/>
          <w:color w:val="auto"/>
          <w:sz w:val="24"/>
          <w:szCs w:val="24"/>
          <w:lang w:val="en-GB"/>
        </w:rPr>
      </w:pPr>
      <w:r w:rsidRPr="002E0744">
        <w:rPr>
          <w:rFonts w:cstheme="minorHAnsi"/>
          <w:b/>
          <w:bCs/>
          <w:color w:val="auto"/>
          <w:sz w:val="24"/>
          <w:szCs w:val="24"/>
          <w:lang w:val="en-GB"/>
        </w:rPr>
        <w:t>Using culture as a connector and enabler</w:t>
      </w:r>
      <w:r w:rsidRPr="002E0744">
        <w:rPr>
          <w:rFonts w:cstheme="minorHAnsi"/>
          <w:color w:val="auto"/>
          <w:sz w:val="24"/>
          <w:szCs w:val="24"/>
          <w:lang w:val="en-GB"/>
        </w:rPr>
        <w:t xml:space="preserve"> – using tikanga (</w:t>
      </w:r>
      <w:proofErr w:type="spellStart"/>
      <w:r w:rsidRPr="002E0744">
        <w:rPr>
          <w:rFonts w:cstheme="minorHAnsi"/>
          <w:color w:val="auto"/>
          <w:sz w:val="24"/>
          <w:szCs w:val="24"/>
          <w:lang w:val="en-GB"/>
        </w:rPr>
        <w:t>Māori</w:t>
      </w:r>
      <w:proofErr w:type="spellEnd"/>
      <w:r w:rsidRPr="002E0744">
        <w:rPr>
          <w:rFonts w:cstheme="minorHAnsi"/>
          <w:color w:val="auto"/>
          <w:sz w:val="24"/>
          <w:szCs w:val="24"/>
          <w:lang w:val="en-GB"/>
        </w:rPr>
        <w:t xml:space="preserve"> cultural practices and principles) to connect women to each other and their cultural roots, and to affirm their identity as </w:t>
      </w:r>
      <w:proofErr w:type="spellStart"/>
      <w:r w:rsidRPr="002E0744">
        <w:rPr>
          <w:rFonts w:cstheme="minorHAnsi"/>
          <w:color w:val="auto"/>
          <w:sz w:val="24"/>
          <w:szCs w:val="24"/>
          <w:lang w:val="en-GB"/>
        </w:rPr>
        <w:t>Māori</w:t>
      </w:r>
      <w:proofErr w:type="spellEnd"/>
      <w:r w:rsidRPr="002E0744">
        <w:rPr>
          <w:rFonts w:cstheme="minorHAnsi"/>
          <w:color w:val="auto"/>
          <w:sz w:val="24"/>
          <w:szCs w:val="24"/>
          <w:lang w:val="en-GB"/>
        </w:rPr>
        <w:t>.</w:t>
      </w:r>
    </w:p>
    <w:p w14:paraId="031BDFB2" w14:textId="566681E0" w:rsidR="002E0744" w:rsidRDefault="002E0744" w:rsidP="002E0744">
      <w:pPr>
        <w:rPr>
          <w:rFonts w:cstheme="minorHAnsi"/>
          <w:sz w:val="24"/>
          <w:szCs w:val="24"/>
          <w:lang w:val="en-GB"/>
        </w:rPr>
      </w:pPr>
    </w:p>
    <w:p w14:paraId="3591484A" w14:textId="1BF4DFCA" w:rsidR="002E0744" w:rsidRDefault="002E0744" w:rsidP="002E0744">
      <w:pPr>
        <w:rPr>
          <w:rFonts w:cstheme="minorHAnsi"/>
          <w:color w:val="auto"/>
          <w:sz w:val="24"/>
          <w:szCs w:val="24"/>
          <w:lang w:val="en-GB"/>
        </w:rPr>
      </w:pPr>
      <w:r w:rsidRPr="002E0744">
        <w:rPr>
          <w:rFonts w:cstheme="minorHAnsi"/>
          <w:color w:val="auto"/>
          <w:sz w:val="24"/>
          <w:szCs w:val="24"/>
          <w:lang w:val="en-GB"/>
        </w:rPr>
        <w:t>The evaluation noted the following key shifts that the Ministry should consider:</w:t>
      </w:r>
    </w:p>
    <w:p w14:paraId="1C3A17CF" w14:textId="7BB0285A" w:rsidR="002E0744" w:rsidRDefault="002E0744" w:rsidP="002E0744">
      <w:pPr>
        <w:rPr>
          <w:rFonts w:cstheme="minorHAnsi"/>
          <w:color w:val="auto"/>
          <w:sz w:val="24"/>
          <w:szCs w:val="24"/>
          <w:lang w:val="en-GB"/>
        </w:rPr>
      </w:pPr>
    </w:p>
    <w:tbl>
      <w:tblPr>
        <w:tblStyle w:val="GridTable4-Accent1"/>
        <w:tblW w:w="0" w:type="auto"/>
        <w:tblCellMar>
          <w:top w:w="28" w:type="dxa"/>
          <w:bottom w:w="28" w:type="dxa"/>
        </w:tblCellMar>
        <w:tblLook w:val="04A0" w:firstRow="1" w:lastRow="0" w:firstColumn="1" w:lastColumn="0" w:noHBand="0" w:noVBand="1"/>
      </w:tblPr>
      <w:tblGrid>
        <w:gridCol w:w="4530"/>
        <w:gridCol w:w="4530"/>
      </w:tblGrid>
      <w:tr w:rsidR="0005228F" w14:paraId="1E348BB8" w14:textId="77777777" w:rsidTr="004174A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14:paraId="28CCD7A1" w14:textId="7E7A0C4F" w:rsidR="0005228F" w:rsidRPr="004174AD" w:rsidRDefault="0005228F" w:rsidP="0005228F">
            <w:pPr>
              <w:pStyle w:val="NormalWeb"/>
              <w:rPr>
                <w:color w:val="FFFFFF" w:themeColor="background1"/>
              </w:rPr>
            </w:pPr>
            <w:r w:rsidRPr="004174AD">
              <w:rPr>
                <w:rFonts w:ascii="Helvetica" w:hAnsi="Helvetica"/>
                <w:color w:val="FFFFFF" w:themeColor="background1"/>
              </w:rPr>
              <w:t xml:space="preserve">From: </w:t>
            </w:r>
          </w:p>
        </w:tc>
        <w:tc>
          <w:tcPr>
            <w:tcW w:w="4530" w:type="dxa"/>
          </w:tcPr>
          <w:p w14:paraId="55790152" w14:textId="5AC6D89F" w:rsidR="0005228F" w:rsidRPr="004174AD" w:rsidRDefault="00724976" w:rsidP="00724976">
            <w:pPr>
              <w:tabs>
                <w:tab w:val="left" w:pos="608"/>
              </w:tabs>
              <w:cnfStyle w:val="100000000000" w:firstRow="1" w:lastRow="0" w:firstColumn="0" w:lastColumn="0" w:oddVBand="0" w:evenVBand="0" w:oddHBand="0" w:evenHBand="0" w:firstRowFirstColumn="0" w:firstRowLastColumn="0" w:lastRowFirstColumn="0" w:lastRowLastColumn="0"/>
              <w:rPr>
                <w:rFonts w:cstheme="minorHAnsi"/>
                <w:sz w:val="24"/>
                <w:szCs w:val="24"/>
                <w:lang w:val="en-GB"/>
              </w:rPr>
            </w:pPr>
            <w:r w:rsidRPr="004174AD">
              <w:rPr>
                <w:rFonts w:cstheme="minorHAnsi"/>
                <w:sz w:val="24"/>
                <w:szCs w:val="24"/>
                <w:lang w:val="en-GB"/>
              </w:rPr>
              <w:t>To:</w:t>
            </w:r>
          </w:p>
        </w:tc>
      </w:tr>
      <w:tr w:rsidR="0005228F" w14:paraId="6A82E4C0" w14:textId="77777777" w:rsidTr="004174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14:paraId="60E0DF05" w14:textId="7DE96950" w:rsidR="0005228F" w:rsidRPr="004174AD" w:rsidRDefault="0005228F" w:rsidP="002E0744">
            <w:pPr>
              <w:rPr>
                <w:rFonts w:cstheme="minorHAnsi"/>
                <w:b w:val="0"/>
                <w:bCs w:val="0"/>
                <w:color w:val="auto"/>
                <w:sz w:val="24"/>
                <w:szCs w:val="24"/>
                <w:lang w:val="en-GB"/>
              </w:rPr>
            </w:pPr>
            <w:r w:rsidRPr="004174AD">
              <w:rPr>
                <w:rFonts w:ascii="Helvetica" w:hAnsi="Helvetica"/>
                <w:b w:val="0"/>
                <w:bCs w:val="0"/>
                <w:i/>
                <w:iCs/>
                <w:color w:val="333333"/>
                <w:sz w:val="22"/>
                <w:szCs w:val="22"/>
              </w:rPr>
              <w:t>Single issue focus</w:t>
            </w:r>
          </w:p>
        </w:tc>
        <w:tc>
          <w:tcPr>
            <w:tcW w:w="4530" w:type="dxa"/>
          </w:tcPr>
          <w:p w14:paraId="2DD8A01B" w14:textId="13840E85" w:rsidR="0005228F" w:rsidRPr="004174AD" w:rsidRDefault="00724976" w:rsidP="002E0744">
            <w:pPr>
              <w:cnfStyle w:val="000000100000" w:firstRow="0" w:lastRow="0" w:firstColumn="0" w:lastColumn="0" w:oddVBand="0" w:evenVBand="0" w:oddHBand="1" w:evenHBand="0" w:firstRowFirstColumn="0" w:firstRowLastColumn="0" w:lastRowFirstColumn="0" w:lastRowLastColumn="0"/>
              <w:rPr>
                <w:rFonts w:cstheme="minorHAnsi"/>
                <w:i/>
                <w:iCs/>
                <w:color w:val="auto"/>
                <w:sz w:val="22"/>
                <w:szCs w:val="22"/>
                <w:lang w:val="en-GB"/>
              </w:rPr>
            </w:pPr>
            <w:r w:rsidRPr="004174AD">
              <w:rPr>
                <w:rFonts w:cstheme="minorHAnsi"/>
                <w:i/>
                <w:iCs/>
                <w:color w:val="auto"/>
                <w:sz w:val="22"/>
                <w:szCs w:val="22"/>
                <w:lang w:val="en-GB"/>
              </w:rPr>
              <w:t>Holistic wellbeing focus</w:t>
            </w:r>
          </w:p>
        </w:tc>
      </w:tr>
      <w:tr w:rsidR="0005228F" w14:paraId="0F1A7ED5" w14:textId="77777777" w:rsidTr="004174AD">
        <w:tc>
          <w:tcPr>
            <w:cnfStyle w:val="001000000000" w:firstRow="0" w:lastRow="0" w:firstColumn="1" w:lastColumn="0" w:oddVBand="0" w:evenVBand="0" w:oddHBand="0" w:evenHBand="0" w:firstRowFirstColumn="0" w:firstRowLastColumn="0" w:lastRowFirstColumn="0" w:lastRowLastColumn="0"/>
            <w:tcW w:w="4530" w:type="dxa"/>
          </w:tcPr>
          <w:p w14:paraId="3A8E9BC0" w14:textId="3D98EF2C" w:rsidR="0005228F" w:rsidRPr="004174AD" w:rsidRDefault="0005228F" w:rsidP="002E0744">
            <w:pPr>
              <w:rPr>
                <w:rFonts w:cstheme="minorHAnsi"/>
                <w:b w:val="0"/>
                <w:bCs w:val="0"/>
                <w:color w:val="auto"/>
                <w:sz w:val="24"/>
                <w:szCs w:val="24"/>
                <w:lang w:val="en-GB"/>
              </w:rPr>
            </w:pPr>
            <w:r w:rsidRPr="004174AD">
              <w:rPr>
                <w:rFonts w:ascii="Helvetica" w:hAnsi="Helvetica"/>
                <w:b w:val="0"/>
                <w:bCs w:val="0"/>
                <w:i/>
                <w:iCs/>
                <w:color w:val="333333"/>
                <w:sz w:val="22"/>
                <w:szCs w:val="22"/>
              </w:rPr>
              <w:t xml:space="preserve">Short four-week timeframe </w:t>
            </w:r>
          </w:p>
        </w:tc>
        <w:tc>
          <w:tcPr>
            <w:tcW w:w="4530" w:type="dxa"/>
          </w:tcPr>
          <w:p w14:paraId="0BF9F436" w14:textId="5A22DEA7" w:rsidR="0005228F" w:rsidRPr="004174AD" w:rsidRDefault="00724976" w:rsidP="00724976">
            <w:pPr>
              <w:tabs>
                <w:tab w:val="left" w:pos="1075"/>
              </w:tabs>
              <w:cnfStyle w:val="000000000000" w:firstRow="0" w:lastRow="0" w:firstColumn="0" w:lastColumn="0" w:oddVBand="0" w:evenVBand="0" w:oddHBand="0" w:evenHBand="0" w:firstRowFirstColumn="0" w:firstRowLastColumn="0" w:lastRowFirstColumn="0" w:lastRowLastColumn="0"/>
              <w:rPr>
                <w:rFonts w:cstheme="minorHAnsi"/>
                <w:i/>
                <w:iCs/>
                <w:color w:val="auto"/>
                <w:sz w:val="22"/>
                <w:szCs w:val="22"/>
                <w:lang w:val="en-GB"/>
              </w:rPr>
            </w:pPr>
            <w:r w:rsidRPr="004174AD">
              <w:rPr>
                <w:rFonts w:cstheme="minorHAnsi"/>
                <w:i/>
                <w:iCs/>
                <w:color w:val="auto"/>
                <w:sz w:val="22"/>
                <w:szCs w:val="22"/>
                <w:lang w:val="en-GB"/>
              </w:rPr>
              <w:t>Longer timeframe 8-weeks plus</w:t>
            </w:r>
          </w:p>
        </w:tc>
      </w:tr>
      <w:tr w:rsidR="0005228F" w14:paraId="2DDDF1A7" w14:textId="77777777" w:rsidTr="004174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14:paraId="0680623C" w14:textId="678A772A" w:rsidR="0005228F" w:rsidRPr="004174AD" w:rsidRDefault="0005228F" w:rsidP="002E0744">
            <w:pPr>
              <w:rPr>
                <w:rFonts w:cstheme="minorHAnsi"/>
                <w:b w:val="0"/>
                <w:bCs w:val="0"/>
                <w:color w:val="auto"/>
                <w:sz w:val="24"/>
                <w:szCs w:val="24"/>
                <w:lang w:val="en-GB"/>
              </w:rPr>
            </w:pPr>
            <w:r w:rsidRPr="004174AD">
              <w:rPr>
                <w:rFonts w:ascii="Helvetica" w:hAnsi="Helvetica"/>
                <w:b w:val="0"/>
                <w:bCs w:val="0"/>
                <w:i/>
                <w:iCs/>
                <w:color w:val="333333"/>
                <w:sz w:val="22"/>
                <w:szCs w:val="22"/>
              </w:rPr>
              <w:t>Outputs</w:t>
            </w:r>
          </w:p>
        </w:tc>
        <w:tc>
          <w:tcPr>
            <w:tcW w:w="4530" w:type="dxa"/>
          </w:tcPr>
          <w:p w14:paraId="06455BC3" w14:textId="1EDB019E" w:rsidR="0005228F" w:rsidRPr="004174AD" w:rsidRDefault="00724976" w:rsidP="002E0744">
            <w:pPr>
              <w:cnfStyle w:val="000000100000" w:firstRow="0" w:lastRow="0" w:firstColumn="0" w:lastColumn="0" w:oddVBand="0" w:evenVBand="0" w:oddHBand="1" w:evenHBand="0" w:firstRowFirstColumn="0" w:firstRowLastColumn="0" w:lastRowFirstColumn="0" w:lastRowLastColumn="0"/>
              <w:rPr>
                <w:rFonts w:cstheme="minorHAnsi"/>
                <w:i/>
                <w:iCs/>
                <w:color w:val="auto"/>
                <w:sz w:val="22"/>
                <w:szCs w:val="22"/>
                <w:lang w:val="en-GB"/>
              </w:rPr>
            </w:pPr>
            <w:r w:rsidRPr="004174AD">
              <w:rPr>
                <w:rFonts w:cstheme="minorHAnsi"/>
                <w:i/>
                <w:iCs/>
                <w:color w:val="auto"/>
                <w:sz w:val="22"/>
                <w:szCs w:val="22"/>
                <w:lang w:val="en-GB"/>
              </w:rPr>
              <w:t>Outcomes</w:t>
            </w:r>
          </w:p>
        </w:tc>
      </w:tr>
      <w:tr w:rsidR="0005228F" w14:paraId="6E290206" w14:textId="77777777" w:rsidTr="004174AD">
        <w:tc>
          <w:tcPr>
            <w:cnfStyle w:val="001000000000" w:firstRow="0" w:lastRow="0" w:firstColumn="1" w:lastColumn="0" w:oddVBand="0" w:evenVBand="0" w:oddHBand="0" w:evenHBand="0" w:firstRowFirstColumn="0" w:firstRowLastColumn="0" w:lastRowFirstColumn="0" w:lastRowLastColumn="0"/>
            <w:tcW w:w="4530" w:type="dxa"/>
          </w:tcPr>
          <w:p w14:paraId="368C54C8" w14:textId="3E4360B0" w:rsidR="0005228F" w:rsidRPr="004174AD" w:rsidRDefault="0005228F" w:rsidP="002E0744">
            <w:pPr>
              <w:rPr>
                <w:rFonts w:cstheme="minorHAnsi"/>
                <w:b w:val="0"/>
                <w:bCs w:val="0"/>
                <w:color w:val="auto"/>
                <w:sz w:val="24"/>
                <w:szCs w:val="24"/>
                <w:lang w:val="en-GB"/>
              </w:rPr>
            </w:pPr>
            <w:r w:rsidRPr="004174AD">
              <w:rPr>
                <w:rFonts w:ascii="Helvetica" w:hAnsi="Helvetica"/>
                <w:b w:val="0"/>
                <w:bCs w:val="0"/>
                <w:i/>
                <w:iCs/>
                <w:color w:val="333333"/>
                <w:sz w:val="22"/>
                <w:szCs w:val="22"/>
              </w:rPr>
              <w:t>Prescribed</w:t>
            </w:r>
          </w:p>
        </w:tc>
        <w:tc>
          <w:tcPr>
            <w:tcW w:w="4530" w:type="dxa"/>
          </w:tcPr>
          <w:p w14:paraId="409D5094" w14:textId="7E2BF5B5" w:rsidR="0005228F" w:rsidRPr="004174AD" w:rsidRDefault="00724976" w:rsidP="002E0744">
            <w:pPr>
              <w:cnfStyle w:val="000000000000" w:firstRow="0" w:lastRow="0" w:firstColumn="0" w:lastColumn="0" w:oddVBand="0" w:evenVBand="0" w:oddHBand="0" w:evenHBand="0" w:firstRowFirstColumn="0" w:firstRowLastColumn="0" w:lastRowFirstColumn="0" w:lastRowLastColumn="0"/>
              <w:rPr>
                <w:rFonts w:cstheme="minorHAnsi"/>
                <w:i/>
                <w:iCs/>
                <w:color w:val="auto"/>
                <w:sz w:val="22"/>
                <w:szCs w:val="22"/>
                <w:lang w:val="en-GB"/>
              </w:rPr>
            </w:pPr>
            <w:proofErr w:type="spellStart"/>
            <w:r w:rsidRPr="004174AD">
              <w:rPr>
                <w:rFonts w:cstheme="minorHAnsi"/>
                <w:i/>
                <w:iCs/>
                <w:color w:val="auto"/>
                <w:sz w:val="22"/>
                <w:szCs w:val="22"/>
                <w:lang w:val="en-GB"/>
              </w:rPr>
              <w:t>Wāhine</w:t>
            </w:r>
            <w:proofErr w:type="spellEnd"/>
            <w:r w:rsidRPr="004174AD">
              <w:rPr>
                <w:rFonts w:cstheme="minorHAnsi"/>
                <w:i/>
                <w:iCs/>
                <w:color w:val="auto"/>
                <w:sz w:val="22"/>
                <w:szCs w:val="22"/>
                <w:lang w:val="en-GB"/>
              </w:rPr>
              <w:t xml:space="preserve"> led, adaptive, flexible</w:t>
            </w:r>
          </w:p>
        </w:tc>
      </w:tr>
      <w:tr w:rsidR="0005228F" w14:paraId="1A584EFA" w14:textId="77777777" w:rsidTr="004174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14:paraId="363F8C3A" w14:textId="0E32C826" w:rsidR="0005228F" w:rsidRPr="004174AD" w:rsidRDefault="0005228F" w:rsidP="002E0744">
            <w:pPr>
              <w:rPr>
                <w:rFonts w:cstheme="minorHAnsi"/>
                <w:b w:val="0"/>
                <w:bCs w:val="0"/>
                <w:color w:val="auto"/>
                <w:sz w:val="24"/>
                <w:szCs w:val="24"/>
                <w:lang w:val="en-GB"/>
              </w:rPr>
            </w:pPr>
            <w:r w:rsidRPr="004174AD">
              <w:rPr>
                <w:rFonts w:ascii="Helvetica" w:hAnsi="Helvetica"/>
                <w:b w:val="0"/>
                <w:bCs w:val="0"/>
                <w:i/>
                <w:iCs/>
                <w:color w:val="333333"/>
                <w:sz w:val="22"/>
                <w:szCs w:val="22"/>
              </w:rPr>
              <w:t>Sessions</w:t>
            </w:r>
          </w:p>
        </w:tc>
        <w:tc>
          <w:tcPr>
            <w:tcW w:w="4530" w:type="dxa"/>
          </w:tcPr>
          <w:p w14:paraId="3EF36436" w14:textId="2E070F91" w:rsidR="0005228F" w:rsidRPr="004174AD" w:rsidRDefault="00724976" w:rsidP="002E0744">
            <w:pPr>
              <w:cnfStyle w:val="000000100000" w:firstRow="0" w:lastRow="0" w:firstColumn="0" w:lastColumn="0" w:oddVBand="0" w:evenVBand="0" w:oddHBand="1" w:evenHBand="0" w:firstRowFirstColumn="0" w:firstRowLastColumn="0" w:lastRowFirstColumn="0" w:lastRowLastColumn="0"/>
              <w:rPr>
                <w:rFonts w:cstheme="minorHAnsi"/>
                <w:i/>
                <w:iCs/>
                <w:color w:val="auto"/>
                <w:sz w:val="22"/>
                <w:szCs w:val="22"/>
                <w:lang w:val="en-GB"/>
              </w:rPr>
            </w:pPr>
            <w:r w:rsidRPr="004174AD">
              <w:rPr>
                <w:rFonts w:cstheme="minorHAnsi"/>
                <w:i/>
                <w:iCs/>
                <w:color w:val="auto"/>
                <w:sz w:val="22"/>
                <w:szCs w:val="22"/>
                <w:lang w:val="en-GB"/>
              </w:rPr>
              <w:t>Suite of support</w:t>
            </w:r>
          </w:p>
        </w:tc>
      </w:tr>
      <w:tr w:rsidR="0005228F" w14:paraId="2E74C8A3" w14:textId="77777777" w:rsidTr="004174AD">
        <w:tc>
          <w:tcPr>
            <w:cnfStyle w:val="001000000000" w:firstRow="0" w:lastRow="0" w:firstColumn="1" w:lastColumn="0" w:oddVBand="0" w:evenVBand="0" w:oddHBand="0" w:evenHBand="0" w:firstRowFirstColumn="0" w:firstRowLastColumn="0" w:lastRowFirstColumn="0" w:lastRowLastColumn="0"/>
            <w:tcW w:w="4530" w:type="dxa"/>
          </w:tcPr>
          <w:p w14:paraId="48DA7AC0" w14:textId="4163A0D8" w:rsidR="0005228F" w:rsidRPr="004174AD" w:rsidRDefault="0005228F" w:rsidP="002E0744">
            <w:pPr>
              <w:rPr>
                <w:rFonts w:cstheme="minorHAnsi"/>
                <w:b w:val="0"/>
                <w:bCs w:val="0"/>
                <w:color w:val="auto"/>
                <w:sz w:val="24"/>
                <w:szCs w:val="24"/>
                <w:lang w:val="en-GB"/>
              </w:rPr>
            </w:pPr>
            <w:r w:rsidRPr="004174AD">
              <w:rPr>
                <w:rFonts w:ascii="Helvetica" w:hAnsi="Helvetica"/>
                <w:b w:val="0"/>
                <w:bCs w:val="0"/>
                <w:i/>
                <w:iCs/>
                <w:color w:val="333333"/>
                <w:sz w:val="22"/>
                <w:szCs w:val="22"/>
              </w:rPr>
              <w:t>Deficit</w:t>
            </w:r>
          </w:p>
        </w:tc>
        <w:tc>
          <w:tcPr>
            <w:tcW w:w="4530" w:type="dxa"/>
          </w:tcPr>
          <w:p w14:paraId="00A3FEDB" w14:textId="6C7CBB7A" w:rsidR="0005228F" w:rsidRPr="004174AD" w:rsidRDefault="00724976" w:rsidP="00724976">
            <w:pPr>
              <w:tabs>
                <w:tab w:val="left" w:pos="1440"/>
              </w:tabs>
              <w:cnfStyle w:val="000000000000" w:firstRow="0" w:lastRow="0" w:firstColumn="0" w:lastColumn="0" w:oddVBand="0" w:evenVBand="0" w:oddHBand="0" w:evenHBand="0" w:firstRowFirstColumn="0" w:firstRowLastColumn="0" w:lastRowFirstColumn="0" w:lastRowLastColumn="0"/>
              <w:rPr>
                <w:rFonts w:cstheme="minorHAnsi"/>
                <w:i/>
                <w:iCs/>
                <w:color w:val="auto"/>
                <w:sz w:val="22"/>
                <w:szCs w:val="22"/>
                <w:lang w:val="en-GB"/>
              </w:rPr>
            </w:pPr>
            <w:r w:rsidRPr="004174AD">
              <w:rPr>
                <w:rFonts w:cstheme="minorHAnsi"/>
                <w:i/>
                <w:iCs/>
                <w:color w:val="auto"/>
                <w:sz w:val="22"/>
                <w:szCs w:val="22"/>
                <w:lang w:val="en-GB"/>
              </w:rPr>
              <w:t>Strengths</w:t>
            </w:r>
          </w:p>
        </w:tc>
      </w:tr>
      <w:tr w:rsidR="0005228F" w14:paraId="59AE7079" w14:textId="77777777" w:rsidTr="004174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14:paraId="5141EE15" w14:textId="3AEE0DED" w:rsidR="0005228F" w:rsidRPr="004174AD" w:rsidRDefault="0005228F" w:rsidP="002E0744">
            <w:pPr>
              <w:rPr>
                <w:rFonts w:cstheme="minorHAnsi"/>
                <w:b w:val="0"/>
                <w:bCs w:val="0"/>
                <w:color w:val="auto"/>
                <w:sz w:val="24"/>
                <w:szCs w:val="24"/>
                <w:lang w:val="en-GB"/>
              </w:rPr>
            </w:pPr>
            <w:r w:rsidRPr="004174AD">
              <w:rPr>
                <w:rFonts w:ascii="Helvetica" w:hAnsi="Helvetica"/>
                <w:b w:val="0"/>
                <w:bCs w:val="0"/>
                <w:i/>
                <w:iCs/>
                <w:color w:val="333333"/>
                <w:sz w:val="22"/>
                <w:szCs w:val="22"/>
              </w:rPr>
              <w:t>Measuring quitting</w:t>
            </w:r>
          </w:p>
        </w:tc>
        <w:tc>
          <w:tcPr>
            <w:tcW w:w="4530" w:type="dxa"/>
          </w:tcPr>
          <w:p w14:paraId="69576AF0" w14:textId="2FF0CB96" w:rsidR="0005228F" w:rsidRPr="004174AD" w:rsidRDefault="00724976" w:rsidP="002E0744">
            <w:pPr>
              <w:cnfStyle w:val="000000100000" w:firstRow="0" w:lastRow="0" w:firstColumn="0" w:lastColumn="0" w:oddVBand="0" w:evenVBand="0" w:oddHBand="1" w:evenHBand="0" w:firstRowFirstColumn="0" w:firstRowLastColumn="0" w:lastRowFirstColumn="0" w:lastRowLastColumn="0"/>
              <w:rPr>
                <w:rFonts w:cstheme="minorHAnsi"/>
                <w:i/>
                <w:iCs/>
                <w:color w:val="auto"/>
                <w:sz w:val="22"/>
                <w:szCs w:val="22"/>
                <w:lang w:val="en-GB"/>
              </w:rPr>
            </w:pPr>
            <w:r w:rsidRPr="004174AD">
              <w:rPr>
                <w:rFonts w:cstheme="minorHAnsi"/>
                <w:i/>
                <w:iCs/>
                <w:color w:val="auto"/>
                <w:sz w:val="22"/>
                <w:szCs w:val="22"/>
                <w:lang w:val="en-GB"/>
              </w:rPr>
              <w:t>Measuring change</w:t>
            </w:r>
          </w:p>
        </w:tc>
      </w:tr>
      <w:tr w:rsidR="0005228F" w14:paraId="30140CC8" w14:textId="77777777" w:rsidTr="004174AD">
        <w:tc>
          <w:tcPr>
            <w:cnfStyle w:val="001000000000" w:firstRow="0" w:lastRow="0" w:firstColumn="1" w:lastColumn="0" w:oddVBand="0" w:evenVBand="0" w:oddHBand="0" w:evenHBand="0" w:firstRowFirstColumn="0" w:firstRowLastColumn="0" w:lastRowFirstColumn="0" w:lastRowLastColumn="0"/>
            <w:tcW w:w="4530" w:type="dxa"/>
          </w:tcPr>
          <w:p w14:paraId="2C7D2B99" w14:textId="492AC087" w:rsidR="0005228F" w:rsidRPr="004174AD" w:rsidRDefault="0005228F" w:rsidP="002E0744">
            <w:pPr>
              <w:rPr>
                <w:rFonts w:ascii="Helvetica" w:hAnsi="Helvetica"/>
                <w:b w:val="0"/>
                <w:bCs w:val="0"/>
                <w:i/>
                <w:iCs/>
                <w:color w:val="333333"/>
                <w:sz w:val="22"/>
                <w:szCs w:val="22"/>
              </w:rPr>
            </w:pPr>
            <w:r w:rsidRPr="004174AD">
              <w:rPr>
                <w:rFonts w:ascii="Helvetica" w:hAnsi="Helvetica"/>
                <w:b w:val="0"/>
                <w:bCs w:val="0"/>
                <w:i/>
                <w:iCs/>
                <w:color w:val="333333"/>
                <w:sz w:val="22"/>
                <w:szCs w:val="22"/>
              </w:rPr>
              <w:t>Wait and see</w:t>
            </w:r>
          </w:p>
        </w:tc>
        <w:tc>
          <w:tcPr>
            <w:tcW w:w="4530" w:type="dxa"/>
          </w:tcPr>
          <w:p w14:paraId="58FE551D" w14:textId="416F641D" w:rsidR="0005228F" w:rsidRPr="004174AD" w:rsidRDefault="00724976" w:rsidP="002E0744">
            <w:pPr>
              <w:cnfStyle w:val="000000000000" w:firstRow="0" w:lastRow="0" w:firstColumn="0" w:lastColumn="0" w:oddVBand="0" w:evenVBand="0" w:oddHBand="0" w:evenHBand="0" w:firstRowFirstColumn="0" w:firstRowLastColumn="0" w:lastRowFirstColumn="0" w:lastRowLastColumn="0"/>
              <w:rPr>
                <w:rFonts w:cstheme="minorHAnsi"/>
                <w:i/>
                <w:iCs/>
                <w:color w:val="auto"/>
                <w:sz w:val="22"/>
                <w:szCs w:val="22"/>
                <w:lang w:val="en-GB"/>
              </w:rPr>
            </w:pPr>
            <w:r w:rsidRPr="004174AD">
              <w:rPr>
                <w:rFonts w:cstheme="minorHAnsi"/>
                <w:i/>
                <w:iCs/>
                <w:color w:val="auto"/>
                <w:sz w:val="22"/>
                <w:szCs w:val="22"/>
                <w:lang w:val="en-GB"/>
              </w:rPr>
              <w:t>Actively identify and engage</w:t>
            </w:r>
          </w:p>
        </w:tc>
      </w:tr>
      <w:tr w:rsidR="0005228F" w14:paraId="4645651D" w14:textId="77777777" w:rsidTr="004174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14:paraId="4B990AA2" w14:textId="672A23C6" w:rsidR="0005228F" w:rsidRPr="004174AD" w:rsidRDefault="0005228F" w:rsidP="002E0744">
            <w:pPr>
              <w:rPr>
                <w:rFonts w:ascii="Helvetica" w:hAnsi="Helvetica"/>
                <w:b w:val="0"/>
                <w:bCs w:val="0"/>
                <w:i/>
                <w:iCs/>
                <w:color w:val="333333"/>
                <w:sz w:val="22"/>
                <w:szCs w:val="22"/>
              </w:rPr>
            </w:pPr>
            <w:r w:rsidRPr="004174AD">
              <w:rPr>
                <w:rFonts w:ascii="Helvetica" w:hAnsi="Helvetica"/>
                <w:b w:val="0"/>
                <w:bCs w:val="0"/>
                <w:i/>
                <w:iCs/>
                <w:color w:val="333333"/>
                <w:sz w:val="22"/>
                <w:szCs w:val="22"/>
              </w:rPr>
              <w:t xml:space="preserve">Quitting smoking </w:t>
            </w:r>
          </w:p>
        </w:tc>
        <w:tc>
          <w:tcPr>
            <w:tcW w:w="4530" w:type="dxa"/>
          </w:tcPr>
          <w:p w14:paraId="4939B79A" w14:textId="487B9B3E" w:rsidR="0005228F" w:rsidRPr="004174AD" w:rsidRDefault="00724976" w:rsidP="00724976">
            <w:pPr>
              <w:tabs>
                <w:tab w:val="left" w:pos="913"/>
              </w:tabs>
              <w:cnfStyle w:val="000000100000" w:firstRow="0" w:lastRow="0" w:firstColumn="0" w:lastColumn="0" w:oddVBand="0" w:evenVBand="0" w:oddHBand="1" w:evenHBand="0" w:firstRowFirstColumn="0" w:firstRowLastColumn="0" w:lastRowFirstColumn="0" w:lastRowLastColumn="0"/>
              <w:rPr>
                <w:rFonts w:cstheme="minorHAnsi"/>
                <w:i/>
                <w:iCs/>
                <w:color w:val="auto"/>
                <w:sz w:val="22"/>
                <w:szCs w:val="22"/>
                <w:lang w:val="en-GB"/>
              </w:rPr>
            </w:pPr>
            <w:r w:rsidRPr="004174AD">
              <w:rPr>
                <w:rFonts w:cstheme="minorHAnsi"/>
                <w:i/>
                <w:iCs/>
                <w:color w:val="auto"/>
                <w:sz w:val="22"/>
                <w:szCs w:val="22"/>
                <w:lang w:val="en-GB"/>
              </w:rPr>
              <w:t>Protection of whakapapa</w:t>
            </w:r>
          </w:p>
        </w:tc>
      </w:tr>
      <w:tr w:rsidR="0005228F" w14:paraId="4A9CC4AC" w14:textId="77777777" w:rsidTr="004174AD">
        <w:tc>
          <w:tcPr>
            <w:cnfStyle w:val="001000000000" w:firstRow="0" w:lastRow="0" w:firstColumn="1" w:lastColumn="0" w:oddVBand="0" w:evenVBand="0" w:oddHBand="0" w:evenHBand="0" w:firstRowFirstColumn="0" w:firstRowLastColumn="0" w:lastRowFirstColumn="0" w:lastRowLastColumn="0"/>
            <w:tcW w:w="4530" w:type="dxa"/>
          </w:tcPr>
          <w:p w14:paraId="1774F598" w14:textId="42369CB4" w:rsidR="0005228F" w:rsidRPr="004174AD" w:rsidRDefault="0005228F" w:rsidP="002E0744">
            <w:pPr>
              <w:rPr>
                <w:rFonts w:ascii="Helvetica" w:hAnsi="Helvetica"/>
                <w:b w:val="0"/>
                <w:bCs w:val="0"/>
                <w:i/>
                <w:iCs/>
                <w:color w:val="333333"/>
                <w:sz w:val="22"/>
                <w:szCs w:val="22"/>
              </w:rPr>
            </w:pPr>
            <w:r w:rsidRPr="004174AD">
              <w:rPr>
                <w:rFonts w:ascii="Helvetica" w:hAnsi="Helvetica"/>
                <w:b w:val="0"/>
                <w:bCs w:val="0"/>
                <w:i/>
                <w:iCs/>
                <w:color w:val="333333"/>
                <w:sz w:val="22"/>
                <w:szCs w:val="22"/>
              </w:rPr>
              <w:t>Mainstream</w:t>
            </w:r>
          </w:p>
        </w:tc>
        <w:tc>
          <w:tcPr>
            <w:tcW w:w="4530" w:type="dxa"/>
          </w:tcPr>
          <w:p w14:paraId="7CFE80B6" w14:textId="0857B182" w:rsidR="0005228F" w:rsidRPr="004174AD" w:rsidRDefault="00724976" w:rsidP="002E0744">
            <w:pPr>
              <w:cnfStyle w:val="000000000000" w:firstRow="0" w:lastRow="0" w:firstColumn="0" w:lastColumn="0" w:oddVBand="0" w:evenVBand="0" w:oddHBand="0" w:evenHBand="0" w:firstRowFirstColumn="0" w:firstRowLastColumn="0" w:lastRowFirstColumn="0" w:lastRowLastColumn="0"/>
              <w:rPr>
                <w:rFonts w:cstheme="minorHAnsi"/>
                <w:i/>
                <w:iCs/>
                <w:color w:val="auto"/>
                <w:sz w:val="22"/>
                <w:szCs w:val="22"/>
                <w:lang w:val="en-GB"/>
              </w:rPr>
            </w:pPr>
            <w:r w:rsidRPr="004174AD">
              <w:rPr>
                <w:rFonts w:cstheme="minorHAnsi"/>
                <w:i/>
                <w:iCs/>
                <w:color w:val="auto"/>
                <w:sz w:val="22"/>
                <w:szCs w:val="22"/>
                <w:lang w:val="en-GB"/>
              </w:rPr>
              <w:t xml:space="preserve">Te </w:t>
            </w:r>
            <w:proofErr w:type="spellStart"/>
            <w:r w:rsidRPr="004174AD">
              <w:rPr>
                <w:rFonts w:cstheme="minorHAnsi"/>
                <w:i/>
                <w:iCs/>
                <w:color w:val="auto"/>
                <w:sz w:val="22"/>
                <w:szCs w:val="22"/>
                <w:lang w:val="en-GB"/>
              </w:rPr>
              <w:t>ao</w:t>
            </w:r>
            <w:proofErr w:type="spellEnd"/>
            <w:r w:rsidRPr="004174AD">
              <w:rPr>
                <w:rFonts w:cstheme="minorHAnsi"/>
                <w:i/>
                <w:iCs/>
                <w:color w:val="auto"/>
                <w:sz w:val="22"/>
                <w:szCs w:val="22"/>
                <w:lang w:val="en-GB"/>
              </w:rPr>
              <w:t xml:space="preserve"> </w:t>
            </w:r>
            <w:proofErr w:type="spellStart"/>
            <w:r w:rsidRPr="004174AD">
              <w:rPr>
                <w:rFonts w:cstheme="minorHAnsi"/>
                <w:i/>
                <w:iCs/>
                <w:color w:val="auto"/>
                <w:sz w:val="22"/>
                <w:szCs w:val="22"/>
                <w:lang w:val="en-GB"/>
              </w:rPr>
              <w:t>Māori</w:t>
            </w:r>
            <w:proofErr w:type="spellEnd"/>
          </w:p>
        </w:tc>
      </w:tr>
      <w:tr w:rsidR="0005228F" w14:paraId="7DB6DE58" w14:textId="77777777" w:rsidTr="004174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14:paraId="397AB0A2" w14:textId="08F43AAB" w:rsidR="0005228F" w:rsidRPr="004174AD" w:rsidRDefault="0005228F" w:rsidP="002E0744">
            <w:pPr>
              <w:rPr>
                <w:rFonts w:ascii="Helvetica" w:hAnsi="Helvetica"/>
                <w:b w:val="0"/>
                <w:bCs w:val="0"/>
                <w:i/>
                <w:iCs/>
                <w:color w:val="333333"/>
                <w:sz w:val="22"/>
                <w:szCs w:val="22"/>
              </w:rPr>
            </w:pPr>
            <w:r w:rsidRPr="004174AD">
              <w:rPr>
                <w:rFonts w:ascii="Helvetica" w:hAnsi="Helvetica"/>
                <w:b w:val="0"/>
                <w:bCs w:val="0"/>
                <w:i/>
                <w:iCs/>
                <w:color w:val="333333"/>
                <w:sz w:val="22"/>
                <w:szCs w:val="22"/>
              </w:rPr>
              <w:t xml:space="preserve">Individualised journey </w:t>
            </w:r>
          </w:p>
        </w:tc>
        <w:tc>
          <w:tcPr>
            <w:tcW w:w="4530" w:type="dxa"/>
          </w:tcPr>
          <w:p w14:paraId="32D703BB" w14:textId="61C4DC17" w:rsidR="0005228F" w:rsidRPr="004174AD" w:rsidRDefault="00724976" w:rsidP="00724976">
            <w:pPr>
              <w:cnfStyle w:val="000000100000" w:firstRow="0" w:lastRow="0" w:firstColumn="0" w:lastColumn="0" w:oddVBand="0" w:evenVBand="0" w:oddHBand="1" w:evenHBand="0" w:firstRowFirstColumn="0" w:firstRowLastColumn="0" w:lastRowFirstColumn="0" w:lastRowLastColumn="0"/>
              <w:rPr>
                <w:rFonts w:cstheme="minorHAnsi"/>
                <w:i/>
                <w:iCs/>
                <w:color w:val="auto"/>
                <w:sz w:val="22"/>
                <w:szCs w:val="22"/>
                <w:lang w:val="en-GB"/>
              </w:rPr>
            </w:pPr>
            <w:r w:rsidRPr="004174AD">
              <w:rPr>
                <w:rFonts w:cstheme="minorHAnsi"/>
                <w:i/>
                <w:iCs/>
                <w:color w:val="auto"/>
                <w:sz w:val="22"/>
                <w:szCs w:val="22"/>
                <w:lang w:val="en-GB"/>
              </w:rPr>
              <w:t>Community/group support</w:t>
            </w:r>
          </w:p>
        </w:tc>
      </w:tr>
      <w:tr w:rsidR="0005228F" w14:paraId="4060358E" w14:textId="77777777" w:rsidTr="004174AD">
        <w:tc>
          <w:tcPr>
            <w:cnfStyle w:val="001000000000" w:firstRow="0" w:lastRow="0" w:firstColumn="1" w:lastColumn="0" w:oddVBand="0" w:evenVBand="0" w:oddHBand="0" w:evenHBand="0" w:firstRowFirstColumn="0" w:firstRowLastColumn="0" w:lastRowFirstColumn="0" w:lastRowLastColumn="0"/>
            <w:tcW w:w="4530" w:type="dxa"/>
          </w:tcPr>
          <w:p w14:paraId="382E54F2" w14:textId="45F36B0B" w:rsidR="0005228F" w:rsidRPr="004174AD" w:rsidRDefault="0005228F" w:rsidP="002E0744">
            <w:pPr>
              <w:rPr>
                <w:rFonts w:ascii="Helvetica" w:hAnsi="Helvetica"/>
                <w:b w:val="0"/>
                <w:bCs w:val="0"/>
                <w:i/>
                <w:iCs/>
                <w:color w:val="333333"/>
                <w:sz w:val="22"/>
                <w:szCs w:val="22"/>
              </w:rPr>
            </w:pPr>
            <w:r w:rsidRPr="004174AD">
              <w:rPr>
                <w:rFonts w:ascii="Helvetica" w:hAnsi="Helvetica"/>
                <w:b w:val="0"/>
                <w:bCs w:val="0"/>
                <w:i/>
                <w:iCs/>
                <w:color w:val="333333"/>
                <w:sz w:val="22"/>
                <w:szCs w:val="22"/>
              </w:rPr>
              <w:t>Service orientation</w:t>
            </w:r>
          </w:p>
        </w:tc>
        <w:tc>
          <w:tcPr>
            <w:tcW w:w="4530" w:type="dxa"/>
          </w:tcPr>
          <w:p w14:paraId="647D923E" w14:textId="08C3EC08" w:rsidR="0005228F" w:rsidRPr="004174AD" w:rsidRDefault="00724976" w:rsidP="002E0744">
            <w:pPr>
              <w:cnfStyle w:val="000000000000" w:firstRow="0" w:lastRow="0" w:firstColumn="0" w:lastColumn="0" w:oddVBand="0" w:evenVBand="0" w:oddHBand="0" w:evenHBand="0" w:firstRowFirstColumn="0" w:firstRowLastColumn="0" w:lastRowFirstColumn="0" w:lastRowLastColumn="0"/>
              <w:rPr>
                <w:rFonts w:cstheme="minorHAnsi"/>
                <w:i/>
                <w:iCs/>
                <w:color w:val="auto"/>
                <w:sz w:val="22"/>
                <w:szCs w:val="22"/>
                <w:lang w:val="en-GB"/>
              </w:rPr>
            </w:pPr>
            <w:r w:rsidRPr="004174AD">
              <w:rPr>
                <w:rFonts w:cstheme="minorHAnsi"/>
                <w:i/>
                <w:iCs/>
                <w:color w:val="auto"/>
                <w:sz w:val="22"/>
                <w:szCs w:val="22"/>
                <w:lang w:val="en-GB"/>
              </w:rPr>
              <w:t>Relational orientation</w:t>
            </w:r>
          </w:p>
        </w:tc>
      </w:tr>
    </w:tbl>
    <w:p w14:paraId="300901D4" w14:textId="68A8BA57" w:rsidR="002E0744" w:rsidRDefault="002E0744" w:rsidP="002E0744">
      <w:pPr>
        <w:rPr>
          <w:rFonts w:cstheme="minorHAnsi"/>
          <w:color w:val="auto"/>
          <w:sz w:val="24"/>
          <w:szCs w:val="24"/>
          <w:lang w:val="en-GB"/>
        </w:rPr>
      </w:pPr>
    </w:p>
    <w:p w14:paraId="2C019331" w14:textId="15EC8A91" w:rsidR="00F12862" w:rsidRDefault="00F12862" w:rsidP="00F12862">
      <w:pPr>
        <w:rPr>
          <w:rFonts w:cstheme="minorHAnsi"/>
          <w:color w:val="auto"/>
          <w:sz w:val="24"/>
          <w:szCs w:val="24"/>
          <w:lang w:val="en-GB"/>
        </w:rPr>
      </w:pPr>
      <w:r w:rsidRPr="00F12862">
        <w:rPr>
          <w:rFonts w:cstheme="minorHAnsi"/>
          <w:color w:val="auto"/>
          <w:sz w:val="24"/>
          <w:szCs w:val="24"/>
          <w:lang w:val="en-GB"/>
        </w:rPr>
        <w:t>In addition, the evaluators recommended the Ministry retain</w:t>
      </w:r>
      <w:r>
        <w:rPr>
          <w:rFonts w:cstheme="minorHAnsi"/>
          <w:color w:val="auto"/>
          <w:sz w:val="24"/>
          <w:szCs w:val="24"/>
          <w:lang w:val="en-GB"/>
        </w:rPr>
        <w:t xml:space="preserve"> </w:t>
      </w:r>
      <w:r w:rsidRPr="00F12862">
        <w:rPr>
          <w:rFonts w:cstheme="minorHAnsi"/>
          <w:color w:val="auto"/>
          <w:sz w:val="24"/>
          <w:szCs w:val="24"/>
          <w:lang w:val="en-GB"/>
        </w:rPr>
        <w:t>the co-design and evaluation aspects as the new ways of working scale</w:t>
      </w:r>
      <w:r>
        <w:rPr>
          <w:rFonts w:cstheme="minorHAnsi"/>
          <w:color w:val="auto"/>
          <w:sz w:val="24"/>
          <w:szCs w:val="24"/>
          <w:lang w:val="en-GB"/>
        </w:rPr>
        <w:t xml:space="preserve"> </w:t>
      </w:r>
      <w:r w:rsidRPr="00F12862">
        <w:rPr>
          <w:rFonts w:cstheme="minorHAnsi"/>
          <w:color w:val="auto"/>
          <w:sz w:val="24"/>
          <w:szCs w:val="24"/>
          <w:lang w:val="en-GB"/>
        </w:rPr>
        <w:t>up and out; they highlighted the value of this “learn by doing” design approach. They also advised that provider contracts should be flexible and well-resourced to allow for</w:t>
      </w:r>
      <w:r>
        <w:rPr>
          <w:rFonts w:cstheme="minorHAnsi"/>
          <w:color w:val="auto"/>
          <w:sz w:val="24"/>
          <w:szCs w:val="24"/>
          <w:lang w:val="en-GB"/>
        </w:rPr>
        <w:t xml:space="preserve"> </w:t>
      </w:r>
      <w:r w:rsidRPr="00F12862">
        <w:rPr>
          <w:rFonts w:cstheme="minorHAnsi"/>
          <w:color w:val="auto"/>
          <w:sz w:val="24"/>
          <w:szCs w:val="24"/>
          <w:lang w:val="en-GB"/>
        </w:rPr>
        <w:t xml:space="preserve">the emerging innovation and allow time for a more relational style of engaging </w:t>
      </w:r>
      <w:proofErr w:type="spellStart"/>
      <w:r w:rsidRPr="00F12862">
        <w:rPr>
          <w:rFonts w:cstheme="minorHAnsi"/>
          <w:color w:val="auto"/>
          <w:sz w:val="24"/>
          <w:szCs w:val="24"/>
          <w:lang w:val="en-GB"/>
        </w:rPr>
        <w:t>wāhine</w:t>
      </w:r>
      <w:proofErr w:type="spellEnd"/>
      <w:r w:rsidRPr="00F12862">
        <w:rPr>
          <w:rFonts w:cstheme="minorHAnsi"/>
          <w:color w:val="auto"/>
          <w:sz w:val="24"/>
          <w:szCs w:val="24"/>
          <w:lang w:val="en-GB"/>
        </w:rPr>
        <w:t xml:space="preserve"> </w:t>
      </w:r>
      <w:proofErr w:type="spellStart"/>
      <w:r w:rsidRPr="00F12862">
        <w:rPr>
          <w:rFonts w:cstheme="minorHAnsi"/>
          <w:color w:val="auto"/>
          <w:sz w:val="24"/>
          <w:szCs w:val="24"/>
          <w:lang w:val="en-GB"/>
        </w:rPr>
        <w:t>Māori</w:t>
      </w:r>
      <w:proofErr w:type="spellEnd"/>
      <w:r w:rsidRPr="00F12862">
        <w:rPr>
          <w:rFonts w:cstheme="minorHAnsi"/>
          <w:color w:val="auto"/>
          <w:sz w:val="24"/>
          <w:szCs w:val="24"/>
          <w:lang w:val="en-GB"/>
        </w:rPr>
        <w:t>.</w:t>
      </w:r>
    </w:p>
    <w:p w14:paraId="2E8CA00A" w14:textId="63E45E6C" w:rsidR="00F12862" w:rsidRDefault="00F12862" w:rsidP="00F12862">
      <w:pPr>
        <w:rPr>
          <w:rFonts w:cstheme="minorHAnsi"/>
          <w:color w:val="auto"/>
          <w:sz w:val="24"/>
          <w:szCs w:val="24"/>
          <w:lang w:val="en-GB"/>
        </w:rPr>
      </w:pPr>
    </w:p>
    <w:p w14:paraId="29B35A90" w14:textId="77777777" w:rsidR="004174AD" w:rsidRDefault="004174AD">
      <w:pPr>
        <w:spacing w:before="200"/>
        <w:rPr>
          <w:rFonts w:cstheme="minorHAnsi"/>
          <w:color w:val="2B7684" w:themeColor="text2"/>
          <w:sz w:val="44"/>
          <w:szCs w:val="44"/>
          <w:lang w:val="en-GB"/>
        </w:rPr>
      </w:pPr>
      <w:r>
        <w:rPr>
          <w:rFonts w:cstheme="minorHAnsi"/>
          <w:color w:val="2B7684" w:themeColor="text2"/>
          <w:sz w:val="44"/>
          <w:szCs w:val="44"/>
          <w:lang w:val="en-GB"/>
        </w:rPr>
        <w:br w:type="page"/>
      </w:r>
    </w:p>
    <w:p w14:paraId="4B073751" w14:textId="60A6089F" w:rsidR="00F12862" w:rsidRDefault="00F12862" w:rsidP="00F12862">
      <w:pPr>
        <w:rPr>
          <w:rFonts w:cstheme="minorHAnsi"/>
          <w:color w:val="2B7684" w:themeColor="text2"/>
          <w:sz w:val="44"/>
          <w:szCs w:val="44"/>
          <w:lang w:val="en-GB"/>
        </w:rPr>
      </w:pPr>
      <w:r w:rsidRPr="004174AD">
        <w:rPr>
          <w:rFonts w:cstheme="minorHAnsi"/>
          <w:color w:val="2B7684" w:themeColor="text2"/>
          <w:sz w:val="44"/>
          <w:szCs w:val="44"/>
          <w:lang w:val="en-GB"/>
        </w:rPr>
        <w:lastRenderedPageBreak/>
        <w:t>Phase three</w:t>
      </w:r>
    </w:p>
    <w:p w14:paraId="6737B05D" w14:textId="77777777" w:rsidR="004174AD" w:rsidRDefault="004174AD" w:rsidP="00F12862">
      <w:pPr>
        <w:rPr>
          <w:rFonts w:cstheme="minorHAnsi"/>
          <w:color w:val="2B7684" w:themeColor="text2"/>
          <w:sz w:val="28"/>
          <w:szCs w:val="28"/>
          <w:lang w:val="en-GB"/>
        </w:rPr>
      </w:pPr>
    </w:p>
    <w:p w14:paraId="5CA5B272" w14:textId="5E75CBC1" w:rsidR="004174AD" w:rsidRDefault="004174AD" w:rsidP="00F12862">
      <w:pPr>
        <w:rPr>
          <w:rFonts w:cstheme="minorHAnsi"/>
          <w:color w:val="2B7684" w:themeColor="text2"/>
          <w:sz w:val="28"/>
          <w:szCs w:val="28"/>
          <w:lang w:val="en-GB"/>
        </w:rPr>
      </w:pPr>
      <w:r w:rsidRPr="004174AD">
        <w:rPr>
          <w:rFonts w:cstheme="minorHAnsi"/>
          <w:color w:val="2B7684" w:themeColor="text2"/>
          <w:sz w:val="28"/>
          <w:szCs w:val="28"/>
          <w:lang w:val="en-GB"/>
        </w:rPr>
        <w:t>Best practice development</w:t>
      </w:r>
    </w:p>
    <w:p w14:paraId="7A9FEB3B" w14:textId="77777777" w:rsidR="004174AD" w:rsidRDefault="004174AD" w:rsidP="00F12862">
      <w:pPr>
        <w:rPr>
          <w:rFonts w:cstheme="minorHAnsi"/>
          <w:color w:val="2B7684" w:themeColor="text2"/>
          <w:sz w:val="28"/>
          <w:szCs w:val="28"/>
          <w:lang w:val="en-GB"/>
        </w:rPr>
      </w:pPr>
    </w:p>
    <w:p w14:paraId="6816A17F" w14:textId="64102986" w:rsidR="004174AD" w:rsidRDefault="004174AD" w:rsidP="00F12862">
      <w:pPr>
        <w:rPr>
          <w:rFonts w:cstheme="minorHAnsi"/>
          <w:color w:val="2B7684" w:themeColor="text2"/>
          <w:sz w:val="28"/>
          <w:szCs w:val="28"/>
          <w:lang w:val="en-GB"/>
        </w:rPr>
      </w:pPr>
      <w:r w:rsidRPr="004174AD">
        <w:rPr>
          <w:rFonts w:cstheme="minorHAnsi"/>
          <w:color w:val="2B7684" w:themeColor="text2"/>
          <w:sz w:val="28"/>
          <w:szCs w:val="28"/>
          <w:lang w:val="en-GB"/>
        </w:rPr>
        <w:t>Phase three of the project was designed to further “stress test” the five key elements for success outlined by the evaluators from phase two.</w:t>
      </w:r>
    </w:p>
    <w:p w14:paraId="5B15D384" w14:textId="6F6066FC" w:rsidR="004174AD" w:rsidRDefault="004174AD" w:rsidP="00F12862">
      <w:pPr>
        <w:rPr>
          <w:rFonts w:cstheme="minorHAnsi"/>
          <w:color w:val="2B7684" w:themeColor="text2"/>
          <w:sz w:val="28"/>
          <w:szCs w:val="28"/>
          <w:lang w:val="en-GB"/>
        </w:rPr>
      </w:pPr>
    </w:p>
    <w:p w14:paraId="0B104BE4" w14:textId="43FAAFD4" w:rsidR="004174AD" w:rsidRPr="004174AD" w:rsidRDefault="004174AD" w:rsidP="004174AD">
      <w:pPr>
        <w:rPr>
          <w:rFonts w:cstheme="minorHAnsi"/>
          <w:color w:val="auto"/>
          <w:sz w:val="24"/>
          <w:szCs w:val="24"/>
          <w:lang w:val="en-GB"/>
        </w:rPr>
      </w:pPr>
      <w:r w:rsidRPr="004174AD">
        <w:rPr>
          <w:rFonts w:cstheme="minorHAnsi"/>
          <w:color w:val="auto"/>
          <w:sz w:val="24"/>
          <w:szCs w:val="24"/>
          <w:lang w:val="en-GB"/>
        </w:rPr>
        <w:t xml:space="preserve">An expert working group was formed to consider all the outputs from phases one and two, and to co-create a set of principles to help guide best practice for working with young </w:t>
      </w:r>
      <w:proofErr w:type="spellStart"/>
      <w:r w:rsidRPr="004174AD">
        <w:rPr>
          <w:rFonts w:cstheme="minorHAnsi"/>
          <w:color w:val="auto"/>
          <w:sz w:val="24"/>
          <w:szCs w:val="24"/>
          <w:lang w:val="en-GB"/>
        </w:rPr>
        <w:t>Māori</w:t>
      </w:r>
      <w:proofErr w:type="spellEnd"/>
      <w:r w:rsidRPr="004174AD">
        <w:rPr>
          <w:rFonts w:cstheme="minorHAnsi"/>
          <w:color w:val="auto"/>
          <w:sz w:val="24"/>
          <w:szCs w:val="24"/>
          <w:lang w:val="en-GB"/>
        </w:rPr>
        <w:t xml:space="preserve"> women to stop smoking.</w:t>
      </w:r>
    </w:p>
    <w:p w14:paraId="0277AB7E" w14:textId="77777777" w:rsidR="004174AD" w:rsidRDefault="004174AD" w:rsidP="004174AD">
      <w:pPr>
        <w:rPr>
          <w:rFonts w:cstheme="minorHAnsi"/>
          <w:color w:val="auto"/>
          <w:sz w:val="24"/>
          <w:szCs w:val="24"/>
          <w:lang w:val="en-GB"/>
        </w:rPr>
      </w:pPr>
    </w:p>
    <w:p w14:paraId="605BD14C" w14:textId="0338348F" w:rsidR="004174AD" w:rsidRDefault="004174AD" w:rsidP="004174AD">
      <w:pPr>
        <w:rPr>
          <w:rFonts w:cstheme="minorHAnsi"/>
          <w:color w:val="auto"/>
          <w:sz w:val="24"/>
          <w:szCs w:val="24"/>
          <w:lang w:val="en-GB"/>
        </w:rPr>
      </w:pPr>
      <w:r w:rsidRPr="004174AD">
        <w:rPr>
          <w:rFonts w:cstheme="minorHAnsi"/>
          <w:color w:val="auto"/>
          <w:sz w:val="24"/>
          <w:szCs w:val="24"/>
          <w:lang w:val="en-GB"/>
        </w:rPr>
        <w:t>The working group of 14 participants included: stop smoking providers and quit coaches, one of the evaluators, clinical experts, Ministry commissioning and policy staff, managers and researchers, and designers from ThinkPlace.</w:t>
      </w:r>
    </w:p>
    <w:p w14:paraId="1E450294" w14:textId="5880BD2F" w:rsidR="004174AD" w:rsidRDefault="004174AD" w:rsidP="004174AD">
      <w:pPr>
        <w:rPr>
          <w:rFonts w:cstheme="minorHAnsi"/>
          <w:color w:val="auto"/>
          <w:sz w:val="24"/>
          <w:szCs w:val="24"/>
          <w:lang w:val="en-GB"/>
        </w:rPr>
      </w:pPr>
    </w:p>
    <w:p w14:paraId="5DE6A79D" w14:textId="4605EF47" w:rsidR="004174AD" w:rsidRDefault="004174AD" w:rsidP="004174AD">
      <w:pPr>
        <w:rPr>
          <w:rFonts w:cstheme="minorHAnsi"/>
          <w:color w:val="auto"/>
          <w:sz w:val="24"/>
          <w:szCs w:val="24"/>
          <w:lang w:val="en-GB"/>
        </w:rPr>
      </w:pPr>
      <w:r w:rsidRPr="004174AD">
        <w:rPr>
          <w:rFonts w:cstheme="minorHAnsi"/>
          <w:color w:val="auto"/>
          <w:sz w:val="24"/>
          <w:szCs w:val="24"/>
          <w:lang w:val="en-GB"/>
        </w:rPr>
        <w:t>The working group came together four times in Wellington from March to June 2019. Each hui was a day-long design process where the team tested and formed the concepts from the insights, prototypes and evaluations into a final view. The outcome was not predetermined, but the project ended in developing a set of best practice guidance principles for stop smoking services.</w:t>
      </w:r>
    </w:p>
    <w:p w14:paraId="6CB94C49" w14:textId="1BB07007" w:rsidR="004174AD" w:rsidRDefault="004174AD" w:rsidP="004174AD">
      <w:pPr>
        <w:rPr>
          <w:rFonts w:cstheme="minorHAnsi"/>
          <w:color w:val="auto"/>
          <w:sz w:val="24"/>
          <w:szCs w:val="24"/>
          <w:lang w:val="en-GB"/>
        </w:rPr>
      </w:pPr>
    </w:p>
    <w:p w14:paraId="5AC67869" w14:textId="7B3F14C4" w:rsidR="004174AD" w:rsidRPr="004174AD" w:rsidRDefault="004174AD" w:rsidP="004174AD">
      <w:pPr>
        <w:rPr>
          <w:rFonts w:cstheme="minorHAnsi"/>
          <w:b/>
          <w:bCs/>
          <w:color w:val="auto"/>
          <w:sz w:val="24"/>
          <w:szCs w:val="24"/>
          <w:lang w:val="en-GB"/>
        </w:rPr>
      </w:pPr>
      <w:r w:rsidRPr="004174AD">
        <w:rPr>
          <w:rFonts w:cstheme="minorHAnsi"/>
          <w:b/>
          <w:bCs/>
          <w:color w:val="auto"/>
          <w:sz w:val="24"/>
          <w:szCs w:val="24"/>
          <w:lang w:val="en-GB"/>
        </w:rPr>
        <w:t>Here is a brief overview of each hui:</w:t>
      </w:r>
    </w:p>
    <w:p w14:paraId="3E0C9B50" w14:textId="04AF2C80" w:rsidR="004174AD" w:rsidRDefault="004174AD" w:rsidP="004174AD">
      <w:pPr>
        <w:rPr>
          <w:rFonts w:cstheme="minorHAnsi"/>
          <w:color w:val="auto"/>
          <w:sz w:val="24"/>
          <w:szCs w:val="24"/>
          <w:lang w:val="en-GB"/>
        </w:rPr>
      </w:pPr>
    </w:p>
    <w:p w14:paraId="7C6F989B" w14:textId="77777777" w:rsidR="004174AD" w:rsidRPr="004174AD" w:rsidRDefault="004174AD" w:rsidP="004174AD">
      <w:pPr>
        <w:rPr>
          <w:rFonts w:cstheme="minorHAnsi"/>
          <w:color w:val="auto"/>
          <w:sz w:val="24"/>
          <w:szCs w:val="24"/>
          <w:lang w:val="en-GB"/>
        </w:rPr>
      </w:pPr>
      <w:r w:rsidRPr="004174AD">
        <w:rPr>
          <w:rFonts w:cstheme="minorHAnsi"/>
          <w:color w:val="auto"/>
          <w:sz w:val="24"/>
          <w:szCs w:val="24"/>
          <w:lang w:val="en-GB"/>
        </w:rPr>
        <w:t>Hui 1</w:t>
      </w:r>
    </w:p>
    <w:p w14:paraId="603E5A28" w14:textId="77777777" w:rsidR="004174AD" w:rsidRPr="004174AD" w:rsidRDefault="004174AD" w:rsidP="004174AD">
      <w:pPr>
        <w:rPr>
          <w:rFonts w:cstheme="minorHAnsi"/>
          <w:color w:val="auto"/>
          <w:sz w:val="24"/>
          <w:szCs w:val="24"/>
          <w:lang w:val="en-GB"/>
        </w:rPr>
      </w:pPr>
      <w:r w:rsidRPr="004174AD">
        <w:rPr>
          <w:rFonts w:cstheme="minorHAnsi"/>
          <w:color w:val="auto"/>
          <w:sz w:val="24"/>
          <w:szCs w:val="24"/>
          <w:lang w:val="en-GB"/>
        </w:rPr>
        <w:t>The group deepened their understanding of the core elements of the evaluation and thought carefully about what each of the elements meant and how they might be used in practice.</w:t>
      </w:r>
    </w:p>
    <w:p w14:paraId="2A0404A1" w14:textId="77777777" w:rsidR="004174AD" w:rsidRDefault="004174AD" w:rsidP="004174AD">
      <w:pPr>
        <w:rPr>
          <w:rFonts w:cstheme="minorHAnsi"/>
          <w:color w:val="auto"/>
          <w:sz w:val="24"/>
          <w:szCs w:val="24"/>
          <w:lang w:val="en-GB"/>
        </w:rPr>
      </w:pPr>
    </w:p>
    <w:p w14:paraId="5315A771" w14:textId="7A65AF53" w:rsidR="004174AD" w:rsidRPr="004174AD" w:rsidRDefault="004174AD" w:rsidP="004174AD">
      <w:pPr>
        <w:rPr>
          <w:rFonts w:cstheme="minorHAnsi"/>
          <w:color w:val="auto"/>
          <w:sz w:val="24"/>
          <w:szCs w:val="24"/>
          <w:lang w:val="en-GB"/>
        </w:rPr>
      </w:pPr>
      <w:r w:rsidRPr="004174AD">
        <w:rPr>
          <w:rFonts w:cstheme="minorHAnsi"/>
          <w:color w:val="auto"/>
          <w:sz w:val="24"/>
          <w:szCs w:val="24"/>
          <w:lang w:val="en-GB"/>
        </w:rPr>
        <w:t>Hui 2</w:t>
      </w:r>
    </w:p>
    <w:p w14:paraId="49A9B621" w14:textId="3355DBC8" w:rsidR="004174AD" w:rsidRPr="004174AD" w:rsidRDefault="004174AD" w:rsidP="004174AD">
      <w:pPr>
        <w:rPr>
          <w:rFonts w:cstheme="minorHAnsi"/>
          <w:color w:val="auto"/>
          <w:sz w:val="24"/>
          <w:szCs w:val="24"/>
          <w:lang w:val="en-GB"/>
        </w:rPr>
      </w:pPr>
      <w:r w:rsidRPr="004174AD">
        <w:rPr>
          <w:rFonts w:cstheme="minorHAnsi"/>
          <w:color w:val="auto"/>
          <w:sz w:val="24"/>
          <w:szCs w:val="24"/>
          <w:lang w:val="en-GB"/>
        </w:rPr>
        <w:t>A persona, created from phase</w:t>
      </w:r>
      <w:r>
        <w:rPr>
          <w:rFonts w:cstheme="minorHAnsi"/>
          <w:color w:val="auto"/>
          <w:sz w:val="24"/>
          <w:szCs w:val="24"/>
          <w:lang w:val="en-GB"/>
        </w:rPr>
        <w:t xml:space="preserve"> </w:t>
      </w:r>
      <w:r w:rsidRPr="004174AD">
        <w:rPr>
          <w:rFonts w:cstheme="minorHAnsi"/>
          <w:color w:val="auto"/>
          <w:sz w:val="24"/>
          <w:szCs w:val="24"/>
          <w:lang w:val="en-GB"/>
        </w:rPr>
        <w:t>one, was used to walk through a compelling experience framework, which is a design tool to think about</w:t>
      </w:r>
      <w:r>
        <w:rPr>
          <w:rFonts w:cstheme="minorHAnsi"/>
          <w:color w:val="auto"/>
          <w:sz w:val="24"/>
          <w:szCs w:val="24"/>
          <w:lang w:val="en-GB"/>
        </w:rPr>
        <w:t xml:space="preserve"> </w:t>
      </w:r>
      <w:r w:rsidRPr="004174AD">
        <w:rPr>
          <w:rFonts w:cstheme="minorHAnsi"/>
          <w:color w:val="auto"/>
          <w:sz w:val="24"/>
          <w:szCs w:val="24"/>
          <w:lang w:val="en-GB"/>
        </w:rPr>
        <w:t>a human-centred experience. The persona, “</w:t>
      </w:r>
      <w:proofErr w:type="spellStart"/>
      <w:r w:rsidRPr="004174AD">
        <w:rPr>
          <w:rFonts w:cstheme="minorHAnsi"/>
          <w:color w:val="auto"/>
          <w:sz w:val="24"/>
          <w:szCs w:val="24"/>
          <w:lang w:val="en-GB"/>
        </w:rPr>
        <w:t>Marama</w:t>
      </w:r>
      <w:proofErr w:type="spellEnd"/>
      <w:r w:rsidRPr="004174AD">
        <w:rPr>
          <w:rFonts w:cstheme="minorHAnsi"/>
          <w:color w:val="auto"/>
          <w:sz w:val="24"/>
          <w:szCs w:val="24"/>
          <w:lang w:val="en-GB"/>
        </w:rPr>
        <w:t xml:space="preserve">”, was used to think about how we might turn a “disease-centred” or “cigarette- centred” experience into an experience that had </w:t>
      </w:r>
      <w:proofErr w:type="spellStart"/>
      <w:r w:rsidRPr="004174AD">
        <w:rPr>
          <w:rFonts w:cstheme="minorHAnsi"/>
          <w:color w:val="auto"/>
          <w:sz w:val="24"/>
          <w:szCs w:val="24"/>
          <w:lang w:val="en-GB"/>
        </w:rPr>
        <w:t>Marama’s</w:t>
      </w:r>
      <w:proofErr w:type="spellEnd"/>
      <w:r w:rsidRPr="004174AD">
        <w:rPr>
          <w:rFonts w:cstheme="minorHAnsi"/>
          <w:color w:val="auto"/>
          <w:sz w:val="24"/>
          <w:szCs w:val="24"/>
          <w:lang w:val="en-GB"/>
        </w:rPr>
        <w:t xml:space="preserve"> needs in mind, shifting to a “</w:t>
      </w:r>
      <w:proofErr w:type="spellStart"/>
      <w:r w:rsidRPr="004174AD">
        <w:rPr>
          <w:rFonts w:cstheme="minorHAnsi"/>
          <w:color w:val="auto"/>
          <w:sz w:val="24"/>
          <w:szCs w:val="24"/>
          <w:lang w:val="en-GB"/>
        </w:rPr>
        <w:t>wahine</w:t>
      </w:r>
      <w:proofErr w:type="spellEnd"/>
      <w:r w:rsidRPr="004174AD">
        <w:rPr>
          <w:rFonts w:cstheme="minorHAnsi"/>
          <w:color w:val="auto"/>
          <w:sz w:val="24"/>
          <w:szCs w:val="24"/>
          <w:lang w:val="en-GB"/>
        </w:rPr>
        <w:t>-centred” experience. A journey through the system was created, and the best possible experience was articulated.</w:t>
      </w:r>
    </w:p>
    <w:p w14:paraId="68D2CF40" w14:textId="77777777" w:rsidR="004174AD" w:rsidRDefault="004174AD" w:rsidP="004174AD">
      <w:pPr>
        <w:rPr>
          <w:rFonts w:cstheme="minorHAnsi"/>
          <w:color w:val="auto"/>
          <w:sz w:val="24"/>
          <w:szCs w:val="24"/>
          <w:lang w:val="en-GB"/>
        </w:rPr>
      </w:pPr>
    </w:p>
    <w:p w14:paraId="0EBCF5EE" w14:textId="7FDD5355" w:rsidR="004174AD" w:rsidRPr="004174AD" w:rsidRDefault="004174AD" w:rsidP="004174AD">
      <w:pPr>
        <w:rPr>
          <w:rFonts w:cstheme="minorHAnsi"/>
          <w:color w:val="auto"/>
          <w:sz w:val="24"/>
          <w:szCs w:val="24"/>
          <w:lang w:val="en-GB"/>
        </w:rPr>
      </w:pPr>
      <w:r w:rsidRPr="004174AD">
        <w:rPr>
          <w:rFonts w:cstheme="minorHAnsi"/>
          <w:color w:val="auto"/>
          <w:sz w:val="24"/>
          <w:szCs w:val="24"/>
          <w:lang w:val="en-GB"/>
        </w:rPr>
        <w:t>Hui 3</w:t>
      </w:r>
    </w:p>
    <w:p w14:paraId="4F4AD535" w14:textId="77326987" w:rsidR="004174AD" w:rsidRDefault="004174AD" w:rsidP="004174AD">
      <w:pPr>
        <w:rPr>
          <w:rFonts w:cstheme="minorHAnsi"/>
          <w:color w:val="auto"/>
          <w:sz w:val="24"/>
          <w:szCs w:val="24"/>
          <w:lang w:val="en-GB"/>
        </w:rPr>
      </w:pPr>
      <w:r w:rsidRPr="004174AD">
        <w:rPr>
          <w:rFonts w:cstheme="minorHAnsi"/>
          <w:color w:val="auto"/>
          <w:sz w:val="24"/>
          <w:szCs w:val="24"/>
          <w:lang w:val="en-GB"/>
        </w:rPr>
        <w:t>This hui was designed to converge and clarify the thinking that was created in hui 2. Each of the elements created in the compelling experience were considered on their own. The group voted for each element that should be deleted, edited or accepted. Once the elements were agreed, the group had a discussion about system change and pondered the pros and cons of changing the way of working in the current system and the role of the Ministry and of service providers.</w:t>
      </w:r>
    </w:p>
    <w:p w14:paraId="64076676" w14:textId="0AF2B7FA" w:rsidR="004174AD" w:rsidRDefault="004174AD" w:rsidP="004174AD">
      <w:pPr>
        <w:rPr>
          <w:rFonts w:cstheme="minorHAnsi"/>
          <w:color w:val="auto"/>
          <w:sz w:val="24"/>
          <w:szCs w:val="24"/>
          <w:lang w:val="en-GB"/>
        </w:rPr>
      </w:pPr>
    </w:p>
    <w:p w14:paraId="3538D841" w14:textId="77777777" w:rsidR="004174AD" w:rsidRPr="004174AD" w:rsidRDefault="004174AD" w:rsidP="004174AD">
      <w:pPr>
        <w:rPr>
          <w:rFonts w:cstheme="minorHAnsi"/>
          <w:color w:val="auto"/>
          <w:sz w:val="24"/>
          <w:szCs w:val="24"/>
          <w:lang w:val="en-GB"/>
        </w:rPr>
      </w:pPr>
      <w:r w:rsidRPr="004174AD">
        <w:rPr>
          <w:rFonts w:cstheme="minorHAnsi"/>
          <w:color w:val="auto"/>
          <w:sz w:val="24"/>
          <w:szCs w:val="24"/>
          <w:lang w:val="en-GB"/>
        </w:rPr>
        <w:t>Hui 4</w:t>
      </w:r>
    </w:p>
    <w:p w14:paraId="60CD142C" w14:textId="77777777" w:rsidR="004174AD" w:rsidRPr="004174AD" w:rsidRDefault="004174AD" w:rsidP="004174AD">
      <w:pPr>
        <w:rPr>
          <w:rFonts w:cstheme="minorHAnsi"/>
          <w:color w:val="auto"/>
          <w:sz w:val="24"/>
          <w:szCs w:val="24"/>
          <w:lang w:val="en-GB"/>
        </w:rPr>
      </w:pPr>
      <w:r w:rsidRPr="004174AD">
        <w:rPr>
          <w:rFonts w:cstheme="minorHAnsi"/>
          <w:color w:val="auto"/>
          <w:sz w:val="24"/>
          <w:szCs w:val="24"/>
          <w:lang w:val="en-GB"/>
        </w:rPr>
        <w:t>This final session was all about embracing a new way of working and co-creating a way to present the information to the other providers who weren’t in the room. The</w:t>
      </w:r>
    </w:p>
    <w:p w14:paraId="368BBEAA" w14:textId="77777777" w:rsidR="004174AD" w:rsidRPr="004174AD" w:rsidRDefault="004174AD" w:rsidP="004174AD">
      <w:pPr>
        <w:rPr>
          <w:rFonts w:cstheme="minorHAnsi"/>
          <w:color w:val="auto"/>
          <w:sz w:val="24"/>
          <w:szCs w:val="24"/>
          <w:lang w:val="en-GB"/>
        </w:rPr>
      </w:pPr>
      <w:r w:rsidRPr="004174AD">
        <w:rPr>
          <w:rFonts w:cstheme="minorHAnsi"/>
          <w:color w:val="auto"/>
          <w:sz w:val="24"/>
          <w:szCs w:val="24"/>
          <w:lang w:val="en-GB"/>
        </w:rPr>
        <w:lastRenderedPageBreak/>
        <w:t xml:space="preserve">team designed a set of guidance principles, supported by </w:t>
      </w:r>
      <w:proofErr w:type="spellStart"/>
      <w:r w:rsidRPr="004174AD">
        <w:rPr>
          <w:rFonts w:cstheme="minorHAnsi"/>
          <w:color w:val="auto"/>
          <w:sz w:val="24"/>
          <w:szCs w:val="24"/>
          <w:lang w:val="en-GB"/>
        </w:rPr>
        <w:t>whakatauki</w:t>
      </w:r>
      <w:proofErr w:type="spellEnd"/>
      <w:r w:rsidRPr="004174AD">
        <w:rPr>
          <w:rFonts w:cstheme="minorHAnsi"/>
          <w:color w:val="auto"/>
          <w:sz w:val="24"/>
          <w:szCs w:val="24"/>
          <w:lang w:val="en-GB"/>
        </w:rPr>
        <w:t xml:space="preserve"> (</w:t>
      </w:r>
      <w:proofErr w:type="spellStart"/>
      <w:r w:rsidRPr="004174AD">
        <w:rPr>
          <w:rFonts w:cstheme="minorHAnsi"/>
          <w:color w:val="auto"/>
          <w:sz w:val="24"/>
          <w:szCs w:val="24"/>
          <w:lang w:val="en-GB"/>
        </w:rPr>
        <w:t>Māori</w:t>
      </w:r>
      <w:proofErr w:type="spellEnd"/>
      <w:r w:rsidRPr="004174AD">
        <w:rPr>
          <w:rFonts w:cstheme="minorHAnsi"/>
          <w:color w:val="auto"/>
          <w:sz w:val="24"/>
          <w:szCs w:val="24"/>
          <w:lang w:val="en-GB"/>
        </w:rPr>
        <w:t xml:space="preserve"> proverbs), that highlighted the demonstrated best practice when working with young </w:t>
      </w:r>
      <w:proofErr w:type="spellStart"/>
      <w:r w:rsidRPr="004174AD">
        <w:rPr>
          <w:rFonts w:cstheme="minorHAnsi"/>
          <w:color w:val="auto"/>
          <w:sz w:val="24"/>
          <w:szCs w:val="24"/>
          <w:lang w:val="en-GB"/>
        </w:rPr>
        <w:t>Māori</w:t>
      </w:r>
      <w:proofErr w:type="spellEnd"/>
      <w:r w:rsidRPr="004174AD">
        <w:rPr>
          <w:rFonts w:cstheme="minorHAnsi"/>
          <w:color w:val="auto"/>
          <w:sz w:val="24"/>
          <w:szCs w:val="24"/>
          <w:lang w:val="en-GB"/>
        </w:rPr>
        <w:t xml:space="preserve"> women. The final practice guidance was the accumulation of the design process that involved discovery and insights, prototyping, evaluation</w:t>
      </w:r>
    </w:p>
    <w:p w14:paraId="1C88B602" w14:textId="6AA4E5A3" w:rsidR="004174AD" w:rsidRDefault="004174AD" w:rsidP="004174AD">
      <w:pPr>
        <w:rPr>
          <w:rFonts w:cstheme="minorHAnsi"/>
          <w:color w:val="auto"/>
          <w:sz w:val="24"/>
          <w:szCs w:val="24"/>
          <w:lang w:val="en-GB"/>
        </w:rPr>
      </w:pPr>
      <w:r w:rsidRPr="004174AD">
        <w:rPr>
          <w:rFonts w:cstheme="minorHAnsi"/>
          <w:color w:val="auto"/>
          <w:sz w:val="24"/>
          <w:szCs w:val="24"/>
          <w:lang w:val="en-GB"/>
        </w:rPr>
        <w:t xml:space="preserve">and refinement. The guidance was entitled, Ka Pū te </w:t>
      </w:r>
      <w:proofErr w:type="spellStart"/>
      <w:r w:rsidRPr="004174AD">
        <w:rPr>
          <w:rFonts w:cstheme="minorHAnsi"/>
          <w:color w:val="auto"/>
          <w:sz w:val="24"/>
          <w:szCs w:val="24"/>
          <w:lang w:val="en-GB"/>
        </w:rPr>
        <w:t>Ruha</w:t>
      </w:r>
      <w:proofErr w:type="spellEnd"/>
      <w:r w:rsidRPr="004174AD">
        <w:rPr>
          <w:rFonts w:cstheme="minorHAnsi"/>
          <w:color w:val="auto"/>
          <w:sz w:val="24"/>
          <w:szCs w:val="24"/>
          <w:lang w:val="en-GB"/>
        </w:rPr>
        <w:t xml:space="preserve">, ka Hao te </w:t>
      </w:r>
      <w:proofErr w:type="spellStart"/>
      <w:r w:rsidRPr="004174AD">
        <w:rPr>
          <w:rFonts w:cstheme="minorHAnsi"/>
          <w:color w:val="auto"/>
          <w:sz w:val="24"/>
          <w:szCs w:val="24"/>
          <w:lang w:val="en-GB"/>
        </w:rPr>
        <w:t>Rangatahi</w:t>
      </w:r>
      <w:proofErr w:type="spellEnd"/>
      <w:r w:rsidRPr="004174AD">
        <w:rPr>
          <w:rFonts w:cstheme="minorHAnsi"/>
          <w:color w:val="auto"/>
          <w:sz w:val="24"/>
          <w:szCs w:val="24"/>
          <w:lang w:val="en-GB"/>
        </w:rPr>
        <w:t>: ushering in a new and fresh approach.</w:t>
      </w:r>
    </w:p>
    <w:p w14:paraId="530A98A6" w14:textId="588EEA80" w:rsidR="004174AD" w:rsidRDefault="004174AD" w:rsidP="004174AD">
      <w:pPr>
        <w:rPr>
          <w:rFonts w:cstheme="minorHAnsi"/>
          <w:color w:val="auto"/>
          <w:sz w:val="24"/>
          <w:szCs w:val="24"/>
          <w:lang w:val="en-GB"/>
        </w:rPr>
      </w:pPr>
    </w:p>
    <w:p w14:paraId="7DC7144D" w14:textId="44AFF162" w:rsidR="004174AD" w:rsidRPr="00365F7B" w:rsidRDefault="004174AD" w:rsidP="004174AD">
      <w:pPr>
        <w:rPr>
          <w:rFonts w:cstheme="minorHAnsi"/>
          <w:color w:val="2B7684" w:themeColor="text2"/>
          <w:sz w:val="28"/>
          <w:szCs w:val="28"/>
          <w:lang w:val="en-GB"/>
        </w:rPr>
      </w:pPr>
      <w:r w:rsidRPr="00365F7B">
        <w:rPr>
          <w:rFonts w:cstheme="minorHAnsi"/>
          <w:color w:val="2B7684" w:themeColor="text2"/>
          <w:sz w:val="28"/>
          <w:szCs w:val="28"/>
          <w:lang w:val="en-GB"/>
        </w:rPr>
        <w:t>The working group concluded there were three core values and nine principles of good practice.</w:t>
      </w:r>
    </w:p>
    <w:p w14:paraId="2CCC2102" w14:textId="2E1B0C7D" w:rsidR="004174AD" w:rsidRDefault="004174AD" w:rsidP="004174AD">
      <w:pPr>
        <w:rPr>
          <w:rFonts w:cstheme="minorHAnsi"/>
          <w:b/>
          <w:bCs/>
          <w:color w:val="auto"/>
          <w:sz w:val="24"/>
          <w:szCs w:val="24"/>
          <w:lang w:val="en-GB"/>
        </w:rPr>
      </w:pPr>
    </w:p>
    <w:p w14:paraId="2C44B5E1" w14:textId="77777777" w:rsidR="004174AD" w:rsidRPr="00365F7B" w:rsidRDefault="004174AD" w:rsidP="004174AD">
      <w:pPr>
        <w:rPr>
          <w:rFonts w:cstheme="minorHAnsi"/>
          <w:b/>
          <w:bCs/>
          <w:color w:val="auto"/>
          <w:sz w:val="24"/>
          <w:szCs w:val="24"/>
          <w:lang w:val="en-GB"/>
        </w:rPr>
      </w:pPr>
      <w:r w:rsidRPr="00365F7B">
        <w:rPr>
          <w:rFonts w:cstheme="minorHAnsi"/>
          <w:b/>
          <w:bCs/>
          <w:color w:val="auto"/>
          <w:sz w:val="24"/>
          <w:szCs w:val="24"/>
          <w:lang w:val="en-GB"/>
        </w:rPr>
        <w:t>The core values were that:</w:t>
      </w:r>
    </w:p>
    <w:p w14:paraId="680A8D42" w14:textId="52368A3C" w:rsidR="004174AD" w:rsidRPr="004174AD" w:rsidRDefault="004174AD" w:rsidP="00DD2FC0">
      <w:pPr>
        <w:pStyle w:val="ListParagraph"/>
        <w:numPr>
          <w:ilvl w:val="0"/>
          <w:numId w:val="15"/>
        </w:numPr>
        <w:rPr>
          <w:rFonts w:cstheme="minorHAnsi"/>
          <w:color w:val="auto"/>
          <w:sz w:val="24"/>
          <w:szCs w:val="24"/>
          <w:lang w:val="en-GB"/>
        </w:rPr>
      </w:pPr>
      <w:r w:rsidRPr="004174AD">
        <w:rPr>
          <w:rFonts w:cstheme="minorHAnsi"/>
          <w:color w:val="auto"/>
          <w:sz w:val="24"/>
          <w:szCs w:val="24"/>
          <w:lang w:val="en-GB"/>
        </w:rPr>
        <w:t xml:space="preserve">As much as possible, the service experience should be co-designed or </w:t>
      </w:r>
      <w:proofErr w:type="spellStart"/>
      <w:r w:rsidRPr="004174AD">
        <w:rPr>
          <w:rFonts w:cstheme="minorHAnsi"/>
          <w:color w:val="auto"/>
          <w:sz w:val="24"/>
          <w:szCs w:val="24"/>
          <w:lang w:val="en-GB"/>
        </w:rPr>
        <w:t>wāhine-led</w:t>
      </w:r>
      <w:proofErr w:type="spellEnd"/>
    </w:p>
    <w:p w14:paraId="0425B054" w14:textId="26BC2C90" w:rsidR="004174AD" w:rsidRPr="004174AD" w:rsidRDefault="004174AD" w:rsidP="00DD2FC0">
      <w:pPr>
        <w:pStyle w:val="ListParagraph"/>
        <w:numPr>
          <w:ilvl w:val="0"/>
          <w:numId w:val="15"/>
        </w:numPr>
        <w:rPr>
          <w:rFonts w:cstheme="minorHAnsi"/>
          <w:color w:val="auto"/>
          <w:sz w:val="24"/>
          <w:szCs w:val="24"/>
          <w:lang w:val="en-GB"/>
        </w:rPr>
      </w:pPr>
      <w:r w:rsidRPr="004174AD">
        <w:rPr>
          <w:rFonts w:cstheme="minorHAnsi"/>
          <w:color w:val="auto"/>
          <w:sz w:val="24"/>
          <w:szCs w:val="24"/>
          <w:lang w:val="en-GB"/>
        </w:rPr>
        <w:t xml:space="preserve">Match the diverse needs, preferences and lived realities of young </w:t>
      </w:r>
      <w:proofErr w:type="spellStart"/>
      <w:r w:rsidRPr="004174AD">
        <w:rPr>
          <w:rFonts w:cstheme="minorHAnsi"/>
          <w:color w:val="auto"/>
          <w:sz w:val="24"/>
          <w:szCs w:val="24"/>
          <w:lang w:val="en-GB"/>
        </w:rPr>
        <w:t>Māori</w:t>
      </w:r>
      <w:proofErr w:type="spellEnd"/>
      <w:r w:rsidRPr="004174AD">
        <w:rPr>
          <w:rFonts w:cstheme="minorHAnsi"/>
          <w:color w:val="auto"/>
          <w:sz w:val="24"/>
          <w:szCs w:val="24"/>
          <w:lang w:val="en-GB"/>
        </w:rPr>
        <w:t xml:space="preserve"> women</w:t>
      </w:r>
    </w:p>
    <w:p w14:paraId="5EBAEB2E" w14:textId="260CBE83" w:rsidR="004174AD" w:rsidRDefault="004174AD" w:rsidP="00DD2FC0">
      <w:pPr>
        <w:pStyle w:val="ListParagraph"/>
        <w:numPr>
          <w:ilvl w:val="0"/>
          <w:numId w:val="15"/>
        </w:numPr>
        <w:rPr>
          <w:rFonts w:cstheme="minorHAnsi"/>
          <w:color w:val="auto"/>
          <w:sz w:val="24"/>
          <w:szCs w:val="24"/>
          <w:lang w:val="en-GB"/>
        </w:rPr>
      </w:pPr>
      <w:r w:rsidRPr="004174AD">
        <w:rPr>
          <w:rFonts w:cstheme="minorHAnsi"/>
          <w:color w:val="auto"/>
          <w:sz w:val="24"/>
          <w:szCs w:val="24"/>
          <w:lang w:val="en-GB"/>
        </w:rPr>
        <w:t>Stop smoking advice should be considered in context of other life goals and needs – it may not work to solely focus on stop smoking</w:t>
      </w:r>
    </w:p>
    <w:p w14:paraId="51F56E65" w14:textId="771B4F2C" w:rsidR="004174AD" w:rsidRDefault="004174AD" w:rsidP="004174AD">
      <w:pPr>
        <w:rPr>
          <w:rFonts w:cstheme="minorHAnsi"/>
          <w:color w:val="auto"/>
          <w:sz w:val="24"/>
          <w:szCs w:val="24"/>
          <w:lang w:val="en-GB"/>
        </w:rPr>
      </w:pPr>
    </w:p>
    <w:p w14:paraId="6DB94411" w14:textId="0CE01708" w:rsidR="004174AD" w:rsidRPr="00365F7B" w:rsidRDefault="004174AD" w:rsidP="004174AD">
      <w:pPr>
        <w:rPr>
          <w:rFonts w:cstheme="minorHAnsi"/>
          <w:b/>
          <w:bCs/>
          <w:color w:val="auto"/>
          <w:sz w:val="24"/>
          <w:szCs w:val="24"/>
          <w:lang w:val="en-GB"/>
        </w:rPr>
      </w:pPr>
      <w:r w:rsidRPr="00365F7B">
        <w:rPr>
          <w:rFonts w:cstheme="minorHAnsi"/>
          <w:b/>
          <w:bCs/>
          <w:color w:val="auto"/>
          <w:sz w:val="24"/>
          <w:szCs w:val="24"/>
          <w:lang w:val="en-GB"/>
        </w:rPr>
        <w:t xml:space="preserve">The principles for ways of working with young </w:t>
      </w:r>
      <w:proofErr w:type="spellStart"/>
      <w:r w:rsidRPr="00365F7B">
        <w:rPr>
          <w:rFonts w:cstheme="minorHAnsi"/>
          <w:b/>
          <w:bCs/>
          <w:color w:val="auto"/>
          <w:sz w:val="24"/>
          <w:szCs w:val="24"/>
          <w:lang w:val="en-GB"/>
        </w:rPr>
        <w:t>wāhine</w:t>
      </w:r>
      <w:proofErr w:type="spellEnd"/>
      <w:r w:rsidRPr="00365F7B">
        <w:rPr>
          <w:rFonts w:cstheme="minorHAnsi"/>
          <w:b/>
          <w:bCs/>
          <w:color w:val="auto"/>
          <w:sz w:val="24"/>
          <w:szCs w:val="24"/>
          <w:lang w:val="en-GB"/>
        </w:rPr>
        <w:t xml:space="preserve"> </w:t>
      </w:r>
      <w:proofErr w:type="spellStart"/>
      <w:r w:rsidRPr="00365F7B">
        <w:rPr>
          <w:rFonts w:cstheme="minorHAnsi"/>
          <w:b/>
          <w:bCs/>
          <w:color w:val="auto"/>
          <w:sz w:val="24"/>
          <w:szCs w:val="24"/>
          <w:lang w:val="en-GB"/>
        </w:rPr>
        <w:t>Māori</w:t>
      </w:r>
      <w:proofErr w:type="spellEnd"/>
      <w:r w:rsidRPr="00365F7B">
        <w:rPr>
          <w:rFonts w:cstheme="minorHAnsi"/>
          <w:b/>
          <w:bCs/>
          <w:color w:val="auto"/>
          <w:sz w:val="24"/>
          <w:szCs w:val="24"/>
          <w:lang w:val="en-GB"/>
        </w:rPr>
        <w:t xml:space="preserve"> are:</w:t>
      </w:r>
    </w:p>
    <w:p w14:paraId="5707F5F3" w14:textId="77777777" w:rsidR="004174AD" w:rsidRPr="004174AD" w:rsidRDefault="004174AD" w:rsidP="00DD2FC0">
      <w:pPr>
        <w:pStyle w:val="ListParagraph"/>
        <w:numPr>
          <w:ilvl w:val="0"/>
          <w:numId w:val="16"/>
        </w:numPr>
        <w:rPr>
          <w:rFonts w:cstheme="minorHAnsi"/>
          <w:color w:val="auto"/>
          <w:sz w:val="24"/>
          <w:szCs w:val="24"/>
          <w:lang w:val="en-GB"/>
        </w:rPr>
      </w:pPr>
      <w:r w:rsidRPr="004174AD">
        <w:rPr>
          <w:rFonts w:cstheme="minorHAnsi"/>
          <w:color w:val="auto"/>
          <w:sz w:val="24"/>
          <w:szCs w:val="24"/>
          <w:lang w:val="en-GB"/>
        </w:rPr>
        <w:t>A proactive invitation</w:t>
      </w:r>
    </w:p>
    <w:p w14:paraId="363D9799" w14:textId="784A08C4" w:rsidR="004174AD" w:rsidRPr="004174AD" w:rsidRDefault="004174AD" w:rsidP="00DD2FC0">
      <w:pPr>
        <w:pStyle w:val="ListParagraph"/>
        <w:numPr>
          <w:ilvl w:val="0"/>
          <w:numId w:val="16"/>
        </w:numPr>
        <w:rPr>
          <w:rFonts w:cstheme="minorHAnsi"/>
          <w:color w:val="auto"/>
          <w:sz w:val="24"/>
          <w:szCs w:val="24"/>
          <w:lang w:val="en-GB"/>
        </w:rPr>
      </w:pPr>
      <w:r w:rsidRPr="004174AD">
        <w:rPr>
          <w:rFonts w:cstheme="minorHAnsi"/>
          <w:color w:val="auto"/>
          <w:sz w:val="24"/>
          <w:szCs w:val="24"/>
          <w:lang w:val="en-GB"/>
        </w:rPr>
        <w:t>Make the process fun and creative</w:t>
      </w:r>
    </w:p>
    <w:p w14:paraId="2183B32B" w14:textId="77777777" w:rsidR="004174AD" w:rsidRDefault="004174AD" w:rsidP="00DD2FC0">
      <w:pPr>
        <w:pStyle w:val="ListParagraph"/>
        <w:numPr>
          <w:ilvl w:val="0"/>
          <w:numId w:val="16"/>
        </w:numPr>
        <w:rPr>
          <w:rFonts w:cstheme="minorHAnsi"/>
          <w:color w:val="auto"/>
          <w:sz w:val="24"/>
          <w:szCs w:val="24"/>
          <w:lang w:val="en-GB"/>
        </w:rPr>
      </w:pPr>
      <w:r w:rsidRPr="004174AD">
        <w:rPr>
          <w:rFonts w:cstheme="minorHAnsi"/>
          <w:color w:val="auto"/>
          <w:sz w:val="24"/>
          <w:szCs w:val="24"/>
          <w:lang w:val="en-GB"/>
        </w:rPr>
        <w:t>Whakawhanaungatanga is imperative</w:t>
      </w:r>
    </w:p>
    <w:p w14:paraId="7C59D3A3" w14:textId="302F965A" w:rsidR="004174AD" w:rsidRPr="004174AD" w:rsidRDefault="004174AD" w:rsidP="00DD2FC0">
      <w:pPr>
        <w:pStyle w:val="ListParagraph"/>
        <w:numPr>
          <w:ilvl w:val="0"/>
          <w:numId w:val="16"/>
        </w:numPr>
        <w:rPr>
          <w:rFonts w:cstheme="minorHAnsi"/>
          <w:color w:val="auto"/>
          <w:sz w:val="24"/>
          <w:szCs w:val="24"/>
          <w:lang w:val="en-GB"/>
        </w:rPr>
      </w:pPr>
      <w:r w:rsidRPr="004174AD">
        <w:rPr>
          <w:rFonts w:cstheme="minorHAnsi"/>
          <w:color w:val="auto"/>
          <w:sz w:val="24"/>
          <w:szCs w:val="24"/>
          <w:lang w:val="en-GB"/>
        </w:rPr>
        <w:t xml:space="preserve">Creating opportunities for support people, such as friends and </w:t>
      </w:r>
      <w:proofErr w:type="spellStart"/>
      <w:r w:rsidRPr="004174AD">
        <w:rPr>
          <w:rFonts w:cstheme="minorHAnsi"/>
          <w:color w:val="auto"/>
          <w:sz w:val="24"/>
          <w:szCs w:val="24"/>
          <w:lang w:val="en-GB"/>
        </w:rPr>
        <w:t>whānau</w:t>
      </w:r>
      <w:proofErr w:type="spellEnd"/>
      <w:r w:rsidRPr="004174AD">
        <w:rPr>
          <w:rFonts w:cstheme="minorHAnsi"/>
          <w:color w:val="auto"/>
          <w:sz w:val="24"/>
          <w:szCs w:val="24"/>
          <w:lang w:val="en-GB"/>
        </w:rPr>
        <w:t>, to engage alongside</w:t>
      </w:r>
      <w:r>
        <w:rPr>
          <w:rFonts w:cstheme="minorHAnsi"/>
          <w:color w:val="auto"/>
          <w:sz w:val="24"/>
          <w:szCs w:val="24"/>
          <w:lang w:val="en-GB"/>
        </w:rPr>
        <w:t xml:space="preserve"> </w:t>
      </w:r>
      <w:r w:rsidRPr="004174AD">
        <w:rPr>
          <w:rFonts w:cstheme="minorHAnsi"/>
          <w:color w:val="auto"/>
          <w:sz w:val="24"/>
          <w:szCs w:val="24"/>
          <w:lang w:val="en-GB"/>
        </w:rPr>
        <w:t xml:space="preserve">the </w:t>
      </w:r>
      <w:proofErr w:type="spellStart"/>
      <w:r w:rsidRPr="004174AD">
        <w:rPr>
          <w:rFonts w:cstheme="minorHAnsi"/>
          <w:color w:val="auto"/>
          <w:sz w:val="24"/>
          <w:szCs w:val="24"/>
          <w:lang w:val="en-GB"/>
        </w:rPr>
        <w:t>wahine</w:t>
      </w:r>
      <w:proofErr w:type="spellEnd"/>
    </w:p>
    <w:p w14:paraId="1D191A90" w14:textId="77777777" w:rsidR="004174AD" w:rsidRPr="004174AD" w:rsidRDefault="004174AD" w:rsidP="00DD2FC0">
      <w:pPr>
        <w:pStyle w:val="ListParagraph"/>
        <w:numPr>
          <w:ilvl w:val="0"/>
          <w:numId w:val="16"/>
        </w:numPr>
        <w:rPr>
          <w:rFonts w:cstheme="minorHAnsi"/>
          <w:color w:val="auto"/>
          <w:sz w:val="24"/>
          <w:szCs w:val="24"/>
          <w:lang w:val="en-GB"/>
        </w:rPr>
      </w:pPr>
      <w:r w:rsidRPr="004174AD">
        <w:rPr>
          <w:rFonts w:cstheme="minorHAnsi"/>
          <w:color w:val="auto"/>
          <w:sz w:val="24"/>
          <w:szCs w:val="24"/>
          <w:lang w:val="en-GB"/>
        </w:rPr>
        <w:t>Measure the change to their wellbeing alongside smoking changes</w:t>
      </w:r>
    </w:p>
    <w:p w14:paraId="4B3F4F6C" w14:textId="2CA7C733" w:rsidR="004174AD" w:rsidRDefault="004174AD" w:rsidP="00DD2FC0">
      <w:pPr>
        <w:pStyle w:val="ListParagraph"/>
        <w:numPr>
          <w:ilvl w:val="0"/>
          <w:numId w:val="16"/>
        </w:numPr>
        <w:rPr>
          <w:rFonts w:cstheme="minorHAnsi"/>
          <w:color w:val="auto"/>
          <w:sz w:val="24"/>
          <w:szCs w:val="24"/>
          <w:lang w:val="en-GB"/>
        </w:rPr>
      </w:pPr>
      <w:r w:rsidRPr="004174AD">
        <w:rPr>
          <w:rFonts w:cstheme="minorHAnsi"/>
          <w:color w:val="auto"/>
          <w:sz w:val="24"/>
          <w:szCs w:val="24"/>
          <w:lang w:val="en-GB"/>
        </w:rPr>
        <w:t>Co-create opportunities to celebrate small achievements</w:t>
      </w:r>
    </w:p>
    <w:p w14:paraId="5ADB9EEF" w14:textId="77777777" w:rsidR="004174AD" w:rsidRPr="004174AD" w:rsidRDefault="004174AD" w:rsidP="00DD2FC0">
      <w:pPr>
        <w:pStyle w:val="ListParagraph"/>
        <w:numPr>
          <w:ilvl w:val="0"/>
          <w:numId w:val="16"/>
        </w:numPr>
        <w:rPr>
          <w:rFonts w:cstheme="minorHAnsi"/>
          <w:color w:val="auto"/>
          <w:sz w:val="24"/>
          <w:szCs w:val="24"/>
          <w:lang w:val="en-GB"/>
        </w:rPr>
      </w:pPr>
      <w:r w:rsidRPr="004174AD">
        <w:rPr>
          <w:rFonts w:cstheme="minorHAnsi"/>
          <w:color w:val="auto"/>
          <w:sz w:val="24"/>
          <w:szCs w:val="24"/>
          <w:lang w:val="en-GB"/>
        </w:rPr>
        <w:t>Mates matter, so include them when possible</w:t>
      </w:r>
    </w:p>
    <w:p w14:paraId="3B91B476" w14:textId="12CBA86C" w:rsidR="004174AD" w:rsidRDefault="004174AD" w:rsidP="00DD2FC0">
      <w:pPr>
        <w:pStyle w:val="ListParagraph"/>
        <w:numPr>
          <w:ilvl w:val="0"/>
          <w:numId w:val="16"/>
        </w:numPr>
        <w:rPr>
          <w:rFonts w:cstheme="minorHAnsi"/>
          <w:color w:val="auto"/>
          <w:sz w:val="24"/>
          <w:szCs w:val="24"/>
          <w:lang w:val="en-GB"/>
        </w:rPr>
      </w:pPr>
      <w:r w:rsidRPr="004174AD">
        <w:rPr>
          <w:rFonts w:cstheme="minorHAnsi"/>
          <w:color w:val="auto"/>
          <w:sz w:val="24"/>
          <w:szCs w:val="24"/>
          <w:lang w:val="en-GB"/>
        </w:rPr>
        <w:t>Remove barriers to the activities</w:t>
      </w:r>
    </w:p>
    <w:p w14:paraId="2A08F248" w14:textId="49DEAB8F" w:rsidR="004174AD" w:rsidRDefault="004174AD" w:rsidP="00DD2FC0">
      <w:pPr>
        <w:pStyle w:val="ListParagraph"/>
        <w:numPr>
          <w:ilvl w:val="0"/>
          <w:numId w:val="16"/>
        </w:numPr>
        <w:rPr>
          <w:rFonts w:cstheme="minorHAnsi"/>
          <w:color w:val="auto"/>
          <w:sz w:val="24"/>
          <w:szCs w:val="24"/>
          <w:lang w:val="en-GB"/>
        </w:rPr>
      </w:pPr>
      <w:r w:rsidRPr="004174AD">
        <w:rPr>
          <w:rFonts w:cstheme="minorHAnsi"/>
          <w:color w:val="auto"/>
          <w:sz w:val="24"/>
          <w:szCs w:val="24"/>
          <w:lang w:val="en-GB"/>
        </w:rPr>
        <w:t>Consider timeframes past the four-week quit goal</w:t>
      </w:r>
    </w:p>
    <w:p w14:paraId="7E686F1A" w14:textId="1CFDF214" w:rsidR="004174AD" w:rsidRDefault="004174AD" w:rsidP="004174AD">
      <w:pPr>
        <w:rPr>
          <w:rFonts w:cstheme="minorHAnsi"/>
          <w:color w:val="auto"/>
          <w:sz w:val="24"/>
          <w:szCs w:val="24"/>
          <w:lang w:val="en-GB"/>
        </w:rPr>
      </w:pPr>
    </w:p>
    <w:p w14:paraId="553C9B64" w14:textId="4B4696A7" w:rsidR="004174AD" w:rsidRDefault="004174AD" w:rsidP="004174AD">
      <w:pPr>
        <w:rPr>
          <w:rFonts w:cstheme="minorHAnsi"/>
          <w:i/>
          <w:iCs/>
          <w:color w:val="auto"/>
          <w:sz w:val="24"/>
          <w:szCs w:val="24"/>
          <w:lang w:val="en-GB"/>
        </w:rPr>
      </w:pPr>
      <w:r w:rsidRPr="004174AD">
        <w:rPr>
          <w:rFonts w:cstheme="minorHAnsi"/>
          <w:i/>
          <w:iCs/>
          <w:color w:val="auto"/>
          <w:sz w:val="24"/>
          <w:szCs w:val="24"/>
          <w:lang w:val="en-GB"/>
        </w:rPr>
        <w:t>The final document was intended to be a guide for providers to use in a way that was appropriate to their local services, with room for innovative, well-matched and effective solutions.</w:t>
      </w:r>
    </w:p>
    <w:p w14:paraId="6E0E66E5" w14:textId="398E646A" w:rsidR="004174AD" w:rsidRPr="00365F7B" w:rsidRDefault="004174AD" w:rsidP="004174AD">
      <w:pPr>
        <w:rPr>
          <w:rFonts w:cstheme="minorHAnsi"/>
          <w:b/>
          <w:bCs/>
          <w:i/>
          <w:iCs/>
          <w:color w:val="auto"/>
          <w:sz w:val="24"/>
          <w:szCs w:val="24"/>
          <w:lang w:val="en-GB"/>
        </w:rPr>
      </w:pPr>
    </w:p>
    <w:p w14:paraId="26AF0EDA" w14:textId="3E9071AE" w:rsidR="004174AD" w:rsidRDefault="00365F7B" w:rsidP="004174AD">
      <w:pPr>
        <w:rPr>
          <w:rFonts w:cstheme="minorHAnsi"/>
          <w:b/>
          <w:bCs/>
          <w:color w:val="auto"/>
          <w:sz w:val="24"/>
          <w:szCs w:val="24"/>
          <w:lang w:val="en-GB"/>
        </w:rPr>
      </w:pPr>
      <w:r w:rsidRPr="00365F7B">
        <w:rPr>
          <w:rFonts w:cstheme="minorHAnsi"/>
          <w:b/>
          <w:bCs/>
          <w:color w:val="auto"/>
          <w:sz w:val="24"/>
          <w:szCs w:val="24"/>
          <w:lang w:val="en-GB"/>
        </w:rPr>
        <w:t>Guidance implementation</w:t>
      </w:r>
    </w:p>
    <w:p w14:paraId="4665EB4A" w14:textId="4F004FDF" w:rsidR="00365F7B" w:rsidRDefault="00365F7B" w:rsidP="004174AD">
      <w:pPr>
        <w:rPr>
          <w:rFonts w:cstheme="minorHAnsi"/>
          <w:b/>
          <w:bCs/>
          <w:color w:val="auto"/>
          <w:sz w:val="24"/>
          <w:szCs w:val="24"/>
          <w:lang w:val="en-GB"/>
        </w:rPr>
      </w:pPr>
    </w:p>
    <w:p w14:paraId="5288370E" w14:textId="244B56CA" w:rsidR="00365F7B" w:rsidRDefault="00365F7B" w:rsidP="00365F7B">
      <w:pPr>
        <w:rPr>
          <w:rFonts w:cstheme="minorHAnsi"/>
          <w:color w:val="auto"/>
          <w:sz w:val="24"/>
          <w:szCs w:val="24"/>
          <w:lang w:val="en-GB"/>
        </w:rPr>
      </w:pPr>
      <w:r w:rsidRPr="00365F7B">
        <w:rPr>
          <w:rFonts w:cstheme="minorHAnsi"/>
          <w:color w:val="auto"/>
          <w:sz w:val="24"/>
          <w:szCs w:val="24"/>
          <w:lang w:val="en-GB"/>
        </w:rPr>
        <w:t xml:space="preserve">The document was introduced to the stop smoking services in October/ November 2019 as a better way of working with young </w:t>
      </w:r>
      <w:proofErr w:type="spellStart"/>
      <w:r w:rsidRPr="00365F7B">
        <w:rPr>
          <w:rFonts w:cstheme="minorHAnsi"/>
          <w:color w:val="auto"/>
          <w:sz w:val="24"/>
          <w:szCs w:val="24"/>
          <w:lang w:val="en-GB"/>
        </w:rPr>
        <w:t>Māori</w:t>
      </w:r>
      <w:proofErr w:type="spellEnd"/>
      <w:r w:rsidRPr="00365F7B">
        <w:rPr>
          <w:rFonts w:cstheme="minorHAnsi"/>
          <w:color w:val="auto"/>
          <w:sz w:val="24"/>
          <w:szCs w:val="24"/>
          <w:lang w:val="en-GB"/>
        </w:rPr>
        <w:t xml:space="preserve"> women that gave them latitude to incorporate the guidance into their services in a way that worked for their local contexts. No hard measures were put into place at this stage – the providers were given time to think about how the guidance might work for their services in practice.</w:t>
      </w:r>
    </w:p>
    <w:p w14:paraId="794D39A1" w14:textId="77777777" w:rsidR="00365F7B" w:rsidRPr="00365F7B" w:rsidRDefault="00365F7B" w:rsidP="00365F7B">
      <w:pPr>
        <w:rPr>
          <w:rFonts w:cstheme="minorHAnsi"/>
          <w:color w:val="auto"/>
          <w:sz w:val="24"/>
          <w:szCs w:val="24"/>
          <w:lang w:val="en-GB"/>
        </w:rPr>
      </w:pPr>
    </w:p>
    <w:p w14:paraId="5A04FD9E" w14:textId="22A8C2D0" w:rsidR="00365F7B" w:rsidRDefault="00365F7B" w:rsidP="00365F7B">
      <w:pPr>
        <w:rPr>
          <w:rFonts w:cstheme="minorHAnsi"/>
          <w:color w:val="auto"/>
          <w:sz w:val="24"/>
          <w:szCs w:val="24"/>
          <w:lang w:val="en-GB"/>
        </w:rPr>
      </w:pPr>
      <w:r w:rsidRPr="00365F7B">
        <w:rPr>
          <w:rFonts w:cstheme="minorHAnsi"/>
          <w:color w:val="auto"/>
          <w:sz w:val="24"/>
          <w:szCs w:val="24"/>
          <w:lang w:val="en-GB"/>
        </w:rPr>
        <w:t>The Ministry’s aim was that a contract variation would follow in March of 2020 that would formalise the expectations of providers using the guidance in practice. The Ministry made it clear</w:t>
      </w:r>
      <w:r>
        <w:rPr>
          <w:rFonts w:cstheme="minorHAnsi"/>
          <w:color w:val="auto"/>
          <w:sz w:val="24"/>
          <w:szCs w:val="24"/>
          <w:lang w:val="en-GB"/>
        </w:rPr>
        <w:t xml:space="preserve"> </w:t>
      </w:r>
      <w:r w:rsidRPr="00365F7B">
        <w:rPr>
          <w:rFonts w:cstheme="minorHAnsi"/>
          <w:color w:val="auto"/>
          <w:sz w:val="24"/>
          <w:szCs w:val="24"/>
          <w:lang w:val="en-GB"/>
        </w:rPr>
        <w:t>to the services that the guidance</w:t>
      </w:r>
      <w:r>
        <w:rPr>
          <w:rFonts w:cstheme="minorHAnsi"/>
          <w:color w:val="auto"/>
          <w:sz w:val="24"/>
          <w:szCs w:val="24"/>
          <w:lang w:val="en-GB"/>
        </w:rPr>
        <w:t xml:space="preserve"> </w:t>
      </w:r>
      <w:r w:rsidRPr="00365F7B">
        <w:rPr>
          <w:rFonts w:cstheme="minorHAnsi"/>
          <w:color w:val="auto"/>
          <w:sz w:val="24"/>
          <w:szCs w:val="24"/>
          <w:lang w:val="en-GB"/>
        </w:rPr>
        <w:t>was to be used in service design and implementation. However, business as usual at the Ministry was disrupted with the Covid-19 outbreak so the contract variations ensued in July 2020.</w:t>
      </w:r>
    </w:p>
    <w:p w14:paraId="3F4659A3" w14:textId="08E9A546" w:rsidR="00365F7B" w:rsidRDefault="00365F7B" w:rsidP="00365F7B">
      <w:pPr>
        <w:rPr>
          <w:rFonts w:cstheme="minorHAnsi"/>
          <w:color w:val="auto"/>
          <w:sz w:val="24"/>
          <w:szCs w:val="24"/>
          <w:lang w:val="en-GB"/>
        </w:rPr>
      </w:pPr>
    </w:p>
    <w:p w14:paraId="40821107" w14:textId="77777777" w:rsidR="00365F7B" w:rsidRDefault="00365F7B">
      <w:pPr>
        <w:spacing w:before="200"/>
        <w:rPr>
          <w:rFonts w:cstheme="minorHAnsi"/>
          <w:color w:val="auto"/>
          <w:sz w:val="44"/>
          <w:szCs w:val="44"/>
          <w:lang w:val="en-GB"/>
        </w:rPr>
      </w:pPr>
      <w:r>
        <w:rPr>
          <w:rFonts w:cstheme="minorHAnsi"/>
          <w:color w:val="auto"/>
          <w:sz w:val="44"/>
          <w:szCs w:val="44"/>
          <w:lang w:val="en-GB"/>
        </w:rPr>
        <w:br w:type="page"/>
      </w:r>
    </w:p>
    <w:p w14:paraId="067626DB" w14:textId="58D4146E" w:rsidR="00365F7B" w:rsidRDefault="00365F7B" w:rsidP="00365F7B">
      <w:pPr>
        <w:rPr>
          <w:rFonts w:cstheme="minorHAnsi"/>
          <w:color w:val="2B7684" w:themeColor="text2"/>
          <w:sz w:val="44"/>
          <w:szCs w:val="44"/>
          <w:lang w:val="en-GB"/>
        </w:rPr>
      </w:pPr>
      <w:r w:rsidRPr="00365F7B">
        <w:rPr>
          <w:rFonts w:cstheme="minorHAnsi"/>
          <w:color w:val="2B7684" w:themeColor="text2"/>
          <w:sz w:val="44"/>
          <w:szCs w:val="44"/>
          <w:lang w:val="en-GB"/>
        </w:rPr>
        <w:lastRenderedPageBreak/>
        <w:t>Phase four</w:t>
      </w:r>
    </w:p>
    <w:p w14:paraId="5B20B4D9" w14:textId="10C6D076" w:rsidR="00365F7B" w:rsidRPr="00365F7B" w:rsidRDefault="00365F7B" w:rsidP="00365F7B">
      <w:pPr>
        <w:rPr>
          <w:rFonts w:cstheme="minorHAnsi"/>
          <w:color w:val="2B7684" w:themeColor="text2"/>
          <w:sz w:val="28"/>
          <w:szCs w:val="28"/>
          <w:lang w:val="en-GB"/>
        </w:rPr>
      </w:pPr>
    </w:p>
    <w:p w14:paraId="3637FA5C" w14:textId="1FFA6084" w:rsidR="00365F7B" w:rsidRDefault="00365F7B" w:rsidP="00365F7B">
      <w:pPr>
        <w:rPr>
          <w:rFonts w:cstheme="minorHAnsi"/>
          <w:color w:val="2B7684" w:themeColor="text2"/>
          <w:sz w:val="28"/>
          <w:szCs w:val="28"/>
          <w:lang w:val="en-GB"/>
        </w:rPr>
      </w:pPr>
      <w:r w:rsidRPr="00365F7B">
        <w:rPr>
          <w:rFonts w:cstheme="minorHAnsi"/>
          <w:color w:val="2B7684" w:themeColor="text2"/>
          <w:sz w:val="28"/>
          <w:szCs w:val="28"/>
          <w:lang w:val="en-GB"/>
        </w:rPr>
        <w:t>Guidance evaluation</w:t>
      </w:r>
    </w:p>
    <w:p w14:paraId="63556C96" w14:textId="5F339F04" w:rsidR="00365F7B" w:rsidRDefault="00365F7B" w:rsidP="00365F7B">
      <w:pPr>
        <w:rPr>
          <w:rFonts w:cstheme="minorHAnsi"/>
          <w:color w:val="2B7684" w:themeColor="text2"/>
          <w:sz w:val="28"/>
          <w:szCs w:val="28"/>
          <w:lang w:val="en-GB"/>
        </w:rPr>
      </w:pPr>
    </w:p>
    <w:p w14:paraId="65B4FFD3" w14:textId="77777777" w:rsidR="00365F7B" w:rsidRPr="00365F7B" w:rsidRDefault="00365F7B" w:rsidP="00365F7B">
      <w:pPr>
        <w:rPr>
          <w:rFonts w:cstheme="minorHAnsi"/>
          <w:color w:val="auto"/>
          <w:sz w:val="24"/>
          <w:szCs w:val="24"/>
          <w:lang w:val="en-GB"/>
        </w:rPr>
      </w:pPr>
      <w:r w:rsidRPr="00365F7B">
        <w:rPr>
          <w:rFonts w:cstheme="minorHAnsi"/>
          <w:color w:val="auto"/>
          <w:sz w:val="24"/>
          <w:szCs w:val="24"/>
          <w:lang w:val="en-GB"/>
        </w:rPr>
        <w:t>In this phase, ThinkPlace was commissioned to undertake a formative evaluation in order to understand how and if the stop smoking providers were engaging with the new guidance document.</w:t>
      </w:r>
    </w:p>
    <w:p w14:paraId="4CCC8A3F" w14:textId="77777777" w:rsidR="00365F7B" w:rsidRDefault="00365F7B" w:rsidP="00365F7B">
      <w:pPr>
        <w:rPr>
          <w:rFonts w:cstheme="minorHAnsi"/>
          <w:color w:val="auto"/>
          <w:sz w:val="24"/>
          <w:szCs w:val="24"/>
          <w:lang w:val="en-GB"/>
        </w:rPr>
      </w:pPr>
    </w:p>
    <w:p w14:paraId="6BC71BCA" w14:textId="5DE0762A" w:rsidR="00365F7B" w:rsidRDefault="00365F7B" w:rsidP="00365F7B">
      <w:pPr>
        <w:rPr>
          <w:rFonts w:cstheme="minorHAnsi"/>
          <w:color w:val="auto"/>
          <w:sz w:val="24"/>
          <w:szCs w:val="24"/>
          <w:lang w:val="en-GB"/>
        </w:rPr>
      </w:pPr>
      <w:r w:rsidRPr="00365F7B">
        <w:rPr>
          <w:rFonts w:cstheme="minorHAnsi"/>
          <w:color w:val="auto"/>
          <w:sz w:val="24"/>
          <w:szCs w:val="24"/>
          <w:lang w:val="en-GB"/>
        </w:rPr>
        <w:t>The formative style evaluation was chosen to take advantage of the guidance being in its beginning stages – it was a useful method to diagnose problems early in the implementation process. The process began in March 2020 by informing all 16 stop smoking providers about the evaluation and inviting them to participate.</w:t>
      </w:r>
    </w:p>
    <w:p w14:paraId="07221CF3" w14:textId="77777777" w:rsidR="00365F7B" w:rsidRPr="00365F7B" w:rsidRDefault="00365F7B" w:rsidP="00365F7B">
      <w:pPr>
        <w:rPr>
          <w:rFonts w:cstheme="minorHAnsi"/>
          <w:color w:val="auto"/>
          <w:sz w:val="24"/>
          <w:szCs w:val="24"/>
          <w:lang w:val="en-GB"/>
        </w:rPr>
      </w:pPr>
    </w:p>
    <w:p w14:paraId="5A684534" w14:textId="42BD5B23" w:rsidR="00365F7B" w:rsidRDefault="00365F7B" w:rsidP="00365F7B">
      <w:pPr>
        <w:rPr>
          <w:rFonts w:cstheme="minorHAnsi"/>
          <w:color w:val="auto"/>
          <w:sz w:val="24"/>
          <w:szCs w:val="24"/>
          <w:lang w:val="en-GB"/>
        </w:rPr>
      </w:pPr>
      <w:r w:rsidRPr="00365F7B">
        <w:rPr>
          <w:rFonts w:cstheme="minorHAnsi"/>
          <w:color w:val="auto"/>
          <w:sz w:val="24"/>
          <w:szCs w:val="24"/>
          <w:lang w:val="en-GB"/>
        </w:rPr>
        <w:t xml:space="preserve">Not long after the invitations went out to the providers, the Covid-19 pandemic </w:t>
      </w:r>
      <w:proofErr w:type="gramStart"/>
      <w:r w:rsidRPr="00365F7B">
        <w:rPr>
          <w:rFonts w:cstheme="minorHAnsi"/>
          <w:color w:val="auto"/>
          <w:sz w:val="24"/>
          <w:szCs w:val="24"/>
          <w:lang w:val="en-GB"/>
        </w:rPr>
        <w:t>hit</w:t>
      </w:r>
      <w:proofErr w:type="gramEnd"/>
      <w:r w:rsidRPr="00365F7B">
        <w:rPr>
          <w:rFonts w:cstheme="minorHAnsi"/>
          <w:color w:val="auto"/>
          <w:sz w:val="24"/>
          <w:szCs w:val="24"/>
          <w:lang w:val="en-GB"/>
        </w:rPr>
        <w:t xml:space="preserve"> and the lockdown rules commenced. That meant the evaluation interviews were conducted online rather than the original planned site visits.</w:t>
      </w:r>
    </w:p>
    <w:p w14:paraId="755E24C7" w14:textId="37B5E90B" w:rsidR="00365F7B" w:rsidRDefault="00365F7B" w:rsidP="00365F7B">
      <w:pPr>
        <w:rPr>
          <w:rFonts w:cstheme="minorHAnsi"/>
          <w:color w:val="auto"/>
          <w:sz w:val="24"/>
          <w:szCs w:val="24"/>
          <w:lang w:val="en-GB"/>
        </w:rPr>
      </w:pPr>
    </w:p>
    <w:p w14:paraId="58BA237C" w14:textId="7809F7D9" w:rsidR="00365F7B" w:rsidRDefault="00365F7B" w:rsidP="00365F7B">
      <w:pPr>
        <w:rPr>
          <w:rFonts w:cstheme="minorHAnsi"/>
          <w:color w:val="auto"/>
          <w:sz w:val="24"/>
          <w:szCs w:val="24"/>
          <w:lang w:val="en-GB"/>
        </w:rPr>
      </w:pPr>
      <w:r w:rsidRPr="00365F7B">
        <w:rPr>
          <w:rFonts w:cstheme="minorHAnsi"/>
          <w:color w:val="auto"/>
          <w:sz w:val="24"/>
          <w:szCs w:val="24"/>
          <w:lang w:val="en-GB"/>
        </w:rPr>
        <w:t>The providers first completed</w:t>
      </w:r>
      <w:r>
        <w:rPr>
          <w:rFonts w:cstheme="minorHAnsi"/>
          <w:color w:val="auto"/>
          <w:sz w:val="24"/>
          <w:szCs w:val="24"/>
          <w:lang w:val="en-GB"/>
        </w:rPr>
        <w:t xml:space="preserve"> </w:t>
      </w:r>
      <w:r w:rsidRPr="00365F7B">
        <w:rPr>
          <w:rFonts w:cstheme="minorHAnsi"/>
          <w:color w:val="auto"/>
          <w:sz w:val="24"/>
          <w:szCs w:val="24"/>
          <w:lang w:val="en-GB"/>
        </w:rPr>
        <w:t>a brief survey that asked them</w:t>
      </w:r>
      <w:r>
        <w:rPr>
          <w:rFonts w:cstheme="minorHAnsi"/>
          <w:color w:val="auto"/>
          <w:sz w:val="24"/>
          <w:szCs w:val="24"/>
          <w:lang w:val="en-GB"/>
        </w:rPr>
        <w:t xml:space="preserve"> </w:t>
      </w:r>
      <w:r w:rsidRPr="00365F7B">
        <w:rPr>
          <w:rFonts w:cstheme="minorHAnsi"/>
          <w:color w:val="auto"/>
          <w:sz w:val="24"/>
          <w:szCs w:val="24"/>
          <w:lang w:val="en-GB"/>
        </w:rPr>
        <w:t>to detail information about their understanding of each of the guidance principles and whether and how they were using the principles in practice. Then each of the providers were</w:t>
      </w:r>
      <w:r>
        <w:rPr>
          <w:rFonts w:cstheme="minorHAnsi"/>
          <w:color w:val="auto"/>
          <w:sz w:val="24"/>
          <w:szCs w:val="24"/>
          <w:lang w:val="en-GB"/>
        </w:rPr>
        <w:t xml:space="preserve"> </w:t>
      </w:r>
      <w:r w:rsidRPr="00365F7B">
        <w:rPr>
          <w:rFonts w:cstheme="minorHAnsi"/>
          <w:color w:val="auto"/>
          <w:sz w:val="24"/>
          <w:szCs w:val="24"/>
          <w:lang w:val="en-GB"/>
        </w:rPr>
        <w:t xml:space="preserve">interviewed via Zoom where they were allowed to comment on the guidance, and on working with young </w:t>
      </w:r>
      <w:proofErr w:type="spellStart"/>
      <w:r w:rsidRPr="00365F7B">
        <w:rPr>
          <w:rFonts w:cstheme="minorHAnsi"/>
          <w:color w:val="auto"/>
          <w:sz w:val="24"/>
          <w:szCs w:val="24"/>
          <w:lang w:val="en-GB"/>
        </w:rPr>
        <w:t>wāhine</w:t>
      </w:r>
      <w:proofErr w:type="spellEnd"/>
      <w:r w:rsidRPr="00365F7B">
        <w:rPr>
          <w:rFonts w:cstheme="minorHAnsi"/>
          <w:color w:val="auto"/>
          <w:sz w:val="24"/>
          <w:szCs w:val="24"/>
          <w:lang w:val="en-GB"/>
        </w:rPr>
        <w:t xml:space="preserve"> </w:t>
      </w:r>
      <w:proofErr w:type="spellStart"/>
      <w:r w:rsidRPr="00365F7B">
        <w:rPr>
          <w:rFonts w:cstheme="minorHAnsi"/>
          <w:color w:val="auto"/>
          <w:sz w:val="24"/>
          <w:szCs w:val="24"/>
          <w:lang w:val="en-GB"/>
        </w:rPr>
        <w:t>Māori</w:t>
      </w:r>
      <w:proofErr w:type="spellEnd"/>
      <w:r w:rsidRPr="00365F7B">
        <w:rPr>
          <w:rFonts w:cstheme="minorHAnsi"/>
          <w:color w:val="auto"/>
          <w:sz w:val="24"/>
          <w:szCs w:val="24"/>
          <w:lang w:val="en-GB"/>
        </w:rPr>
        <w:t xml:space="preserve"> in general, in a way that resonated with them.</w:t>
      </w:r>
    </w:p>
    <w:p w14:paraId="31763745" w14:textId="1F331A3A" w:rsidR="00365F7B" w:rsidRDefault="00365F7B" w:rsidP="00365F7B">
      <w:pPr>
        <w:rPr>
          <w:rFonts w:cstheme="minorHAnsi"/>
          <w:color w:val="auto"/>
          <w:sz w:val="24"/>
          <w:szCs w:val="24"/>
          <w:lang w:val="en-GB"/>
        </w:rPr>
      </w:pPr>
    </w:p>
    <w:p w14:paraId="0681D37A" w14:textId="39997A99" w:rsidR="00365F7B" w:rsidRPr="002B3C9F" w:rsidRDefault="00365F7B" w:rsidP="00365F7B">
      <w:pPr>
        <w:rPr>
          <w:rFonts w:cstheme="minorHAnsi"/>
          <w:b/>
          <w:bCs/>
          <w:color w:val="auto"/>
          <w:sz w:val="24"/>
          <w:szCs w:val="24"/>
          <w:lang w:val="en-GB"/>
        </w:rPr>
      </w:pPr>
      <w:r w:rsidRPr="002B3C9F">
        <w:rPr>
          <w:rFonts w:cstheme="minorHAnsi"/>
          <w:b/>
          <w:bCs/>
          <w:color w:val="auto"/>
          <w:sz w:val="24"/>
          <w:szCs w:val="24"/>
          <w:lang w:val="en-GB"/>
        </w:rPr>
        <w:t>Zoom interviews</w:t>
      </w:r>
    </w:p>
    <w:p w14:paraId="50011287" w14:textId="5430A1CE" w:rsidR="00365F7B" w:rsidRDefault="00365F7B" w:rsidP="00365F7B">
      <w:pPr>
        <w:rPr>
          <w:rFonts w:cstheme="minorHAnsi"/>
          <w:color w:val="auto"/>
          <w:sz w:val="24"/>
          <w:szCs w:val="24"/>
          <w:lang w:val="en-GB"/>
        </w:rPr>
      </w:pPr>
    </w:p>
    <w:p w14:paraId="68BC30BA" w14:textId="6F086223" w:rsidR="00365F7B" w:rsidRDefault="00365F7B" w:rsidP="00365F7B">
      <w:pPr>
        <w:rPr>
          <w:rFonts w:cstheme="minorHAnsi"/>
          <w:color w:val="auto"/>
          <w:sz w:val="24"/>
          <w:szCs w:val="24"/>
          <w:lang w:val="en-GB"/>
        </w:rPr>
      </w:pPr>
      <w:r w:rsidRPr="00365F7B">
        <w:rPr>
          <w:rFonts w:cstheme="minorHAnsi"/>
          <w:color w:val="auto"/>
          <w:sz w:val="24"/>
          <w:szCs w:val="24"/>
          <w:lang w:val="en-GB"/>
        </w:rPr>
        <w:t>The conversations generally followed along the line of questioning that included:</w:t>
      </w:r>
    </w:p>
    <w:p w14:paraId="2FA9D65F" w14:textId="76DD5FBE" w:rsidR="00365F7B" w:rsidRDefault="00365F7B" w:rsidP="00DD2FC0">
      <w:pPr>
        <w:pStyle w:val="ListParagraph"/>
        <w:numPr>
          <w:ilvl w:val="0"/>
          <w:numId w:val="17"/>
        </w:numPr>
        <w:rPr>
          <w:rFonts w:cstheme="minorHAnsi"/>
          <w:color w:val="auto"/>
          <w:sz w:val="24"/>
          <w:szCs w:val="24"/>
          <w:lang w:val="en-GB"/>
        </w:rPr>
      </w:pPr>
      <w:r>
        <w:rPr>
          <w:rFonts w:cstheme="minorHAnsi"/>
          <w:color w:val="auto"/>
          <w:sz w:val="24"/>
          <w:szCs w:val="24"/>
          <w:lang w:val="en-GB"/>
        </w:rPr>
        <w:t>Please tell us about your role and/or your practice.</w:t>
      </w:r>
    </w:p>
    <w:p w14:paraId="25AEEC0B" w14:textId="2ED636F6" w:rsidR="00365F7B" w:rsidRDefault="00365F7B" w:rsidP="00DD2FC0">
      <w:pPr>
        <w:pStyle w:val="ListParagraph"/>
        <w:numPr>
          <w:ilvl w:val="0"/>
          <w:numId w:val="17"/>
        </w:numPr>
        <w:rPr>
          <w:rFonts w:cstheme="minorHAnsi"/>
          <w:color w:val="auto"/>
          <w:sz w:val="24"/>
          <w:szCs w:val="24"/>
          <w:lang w:val="en-GB"/>
        </w:rPr>
      </w:pPr>
      <w:r>
        <w:rPr>
          <w:rFonts w:cstheme="minorHAnsi"/>
          <w:color w:val="auto"/>
          <w:sz w:val="24"/>
          <w:szCs w:val="24"/>
          <w:lang w:val="en-GB"/>
        </w:rPr>
        <w:t>Please describe your initial reaction when you learned about the guidance.</w:t>
      </w:r>
    </w:p>
    <w:p w14:paraId="6B07464B" w14:textId="3B3CFB33" w:rsidR="00365F7B" w:rsidRDefault="00365F7B" w:rsidP="00DD2FC0">
      <w:pPr>
        <w:pStyle w:val="ListParagraph"/>
        <w:numPr>
          <w:ilvl w:val="0"/>
          <w:numId w:val="17"/>
        </w:numPr>
        <w:rPr>
          <w:rFonts w:cstheme="minorHAnsi"/>
          <w:color w:val="auto"/>
          <w:sz w:val="24"/>
          <w:szCs w:val="24"/>
          <w:lang w:val="en-GB"/>
        </w:rPr>
      </w:pPr>
      <w:r>
        <w:rPr>
          <w:rFonts w:cstheme="minorHAnsi"/>
          <w:color w:val="auto"/>
          <w:sz w:val="24"/>
          <w:szCs w:val="24"/>
          <w:lang w:val="en-GB"/>
        </w:rPr>
        <w:t>How did you come to learn about the guidance?</w:t>
      </w:r>
    </w:p>
    <w:p w14:paraId="2D7D9B4F" w14:textId="461877BC" w:rsidR="00365F7B" w:rsidRDefault="00365F7B" w:rsidP="00DD2FC0">
      <w:pPr>
        <w:pStyle w:val="ListParagraph"/>
        <w:numPr>
          <w:ilvl w:val="0"/>
          <w:numId w:val="17"/>
        </w:numPr>
        <w:rPr>
          <w:rFonts w:cstheme="minorHAnsi"/>
          <w:color w:val="auto"/>
          <w:sz w:val="24"/>
          <w:szCs w:val="24"/>
          <w:lang w:val="en-GB"/>
        </w:rPr>
      </w:pPr>
      <w:r>
        <w:rPr>
          <w:rFonts w:cstheme="minorHAnsi"/>
          <w:color w:val="auto"/>
          <w:sz w:val="24"/>
          <w:szCs w:val="24"/>
          <w:lang w:val="en-GB"/>
        </w:rPr>
        <w:t>For each of the principles, how well were they understood and how easy or difficult was it to work with them in practice?</w:t>
      </w:r>
    </w:p>
    <w:p w14:paraId="33B64170" w14:textId="7EDA1FB4" w:rsidR="00365F7B" w:rsidRDefault="00365F7B" w:rsidP="00DD2FC0">
      <w:pPr>
        <w:pStyle w:val="ListParagraph"/>
        <w:numPr>
          <w:ilvl w:val="0"/>
          <w:numId w:val="17"/>
        </w:numPr>
        <w:rPr>
          <w:rFonts w:cstheme="minorHAnsi"/>
          <w:color w:val="auto"/>
          <w:sz w:val="24"/>
          <w:szCs w:val="24"/>
          <w:lang w:val="en-GB"/>
        </w:rPr>
      </w:pPr>
      <w:r>
        <w:rPr>
          <w:rFonts w:cstheme="minorHAnsi"/>
          <w:color w:val="auto"/>
          <w:sz w:val="24"/>
          <w:szCs w:val="24"/>
          <w:lang w:val="en-GB"/>
        </w:rPr>
        <w:t>Anything else you’d like to contribute that would help the understanding of the guidance and/or</w:t>
      </w:r>
      <w:r w:rsidR="002B3C9F">
        <w:rPr>
          <w:rFonts w:cstheme="minorHAnsi"/>
          <w:color w:val="auto"/>
          <w:sz w:val="24"/>
          <w:szCs w:val="24"/>
          <w:lang w:val="en-GB"/>
        </w:rPr>
        <w:t xml:space="preserve"> working with wāhine Māori?</w:t>
      </w:r>
    </w:p>
    <w:p w14:paraId="10FF29F0" w14:textId="6B761401" w:rsidR="002B3C9F" w:rsidRDefault="002B3C9F" w:rsidP="002B3C9F">
      <w:pPr>
        <w:rPr>
          <w:rFonts w:cstheme="minorHAnsi"/>
          <w:color w:val="auto"/>
          <w:sz w:val="24"/>
          <w:szCs w:val="24"/>
          <w:lang w:val="en-GB"/>
        </w:rPr>
      </w:pPr>
    </w:p>
    <w:p w14:paraId="2BEA6612" w14:textId="6BD61690" w:rsidR="002B3C9F" w:rsidRPr="002B3C9F" w:rsidRDefault="002B3C9F" w:rsidP="002B3C9F">
      <w:pPr>
        <w:rPr>
          <w:rFonts w:cstheme="minorHAnsi"/>
          <w:b/>
          <w:bCs/>
          <w:color w:val="auto"/>
          <w:sz w:val="24"/>
          <w:szCs w:val="24"/>
          <w:lang w:val="en-GB"/>
        </w:rPr>
      </w:pPr>
      <w:r w:rsidRPr="002B3C9F">
        <w:rPr>
          <w:rFonts w:cstheme="minorHAnsi"/>
          <w:b/>
          <w:bCs/>
          <w:color w:val="auto"/>
          <w:sz w:val="24"/>
          <w:szCs w:val="24"/>
          <w:lang w:val="en-GB"/>
        </w:rPr>
        <w:t>NTS survey</w:t>
      </w:r>
    </w:p>
    <w:p w14:paraId="0F2C8747" w14:textId="3A4E7719" w:rsidR="002B3C9F" w:rsidRDefault="002B3C9F" w:rsidP="002B3C9F">
      <w:pPr>
        <w:rPr>
          <w:rFonts w:cstheme="minorHAnsi"/>
          <w:color w:val="auto"/>
          <w:sz w:val="24"/>
          <w:szCs w:val="24"/>
          <w:lang w:val="en-GB"/>
        </w:rPr>
      </w:pPr>
    </w:p>
    <w:p w14:paraId="78605AA9" w14:textId="77777777" w:rsidR="002B3C9F" w:rsidRPr="002B3C9F" w:rsidRDefault="002B3C9F" w:rsidP="002B3C9F">
      <w:pPr>
        <w:rPr>
          <w:rFonts w:cstheme="minorHAnsi"/>
          <w:color w:val="auto"/>
          <w:sz w:val="24"/>
          <w:szCs w:val="24"/>
          <w:lang w:val="en-GB"/>
        </w:rPr>
      </w:pPr>
      <w:r w:rsidRPr="002B3C9F">
        <w:rPr>
          <w:rFonts w:cstheme="minorHAnsi"/>
          <w:color w:val="auto"/>
          <w:sz w:val="24"/>
          <w:szCs w:val="24"/>
          <w:lang w:val="en-GB"/>
        </w:rPr>
        <w:t>In addition to the provider surveys and interviews, a survey was emailed to stop smoking practitioners via the National Training Service’s database. This way, the evaluators could get a sense of how and if the guidance was being used by practitioners across the country, even if they didn’t hold Ministry of Health contracts.</w:t>
      </w:r>
    </w:p>
    <w:p w14:paraId="02B1A901" w14:textId="77777777" w:rsidR="002B3C9F" w:rsidRDefault="002B3C9F" w:rsidP="002B3C9F">
      <w:pPr>
        <w:rPr>
          <w:rFonts w:cstheme="minorHAnsi"/>
          <w:color w:val="auto"/>
          <w:sz w:val="24"/>
          <w:szCs w:val="24"/>
          <w:lang w:val="en-GB"/>
        </w:rPr>
      </w:pPr>
    </w:p>
    <w:p w14:paraId="6F3BDEC8" w14:textId="0861BC53" w:rsidR="002B3C9F" w:rsidRDefault="002B3C9F" w:rsidP="002B3C9F">
      <w:pPr>
        <w:rPr>
          <w:rFonts w:cstheme="minorHAnsi"/>
          <w:color w:val="auto"/>
          <w:sz w:val="24"/>
          <w:szCs w:val="24"/>
          <w:lang w:val="en-GB"/>
        </w:rPr>
      </w:pPr>
      <w:r w:rsidRPr="002B3C9F">
        <w:rPr>
          <w:rFonts w:cstheme="minorHAnsi"/>
          <w:color w:val="auto"/>
          <w:sz w:val="24"/>
          <w:szCs w:val="24"/>
          <w:lang w:val="en-GB"/>
        </w:rPr>
        <w:t xml:space="preserve">The survey went out to about 600 stop smoking practitioners, and 82 surveys were completed. Only 22% of respondents said they hadn’t read the document yet and 87% said they knew that the guidance is meant to change their way of working with young </w:t>
      </w:r>
      <w:proofErr w:type="spellStart"/>
      <w:r w:rsidRPr="002B3C9F">
        <w:rPr>
          <w:rFonts w:cstheme="minorHAnsi"/>
          <w:color w:val="auto"/>
          <w:sz w:val="24"/>
          <w:szCs w:val="24"/>
          <w:lang w:val="en-GB"/>
        </w:rPr>
        <w:t>Māori</w:t>
      </w:r>
      <w:proofErr w:type="spellEnd"/>
      <w:r w:rsidRPr="002B3C9F">
        <w:rPr>
          <w:rFonts w:cstheme="minorHAnsi"/>
          <w:color w:val="auto"/>
          <w:sz w:val="24"/>
          <w:szCs w:val="24"/>
          <w:lang w:val="en-GB"/>
        </w:rPr>
        <w:t xml:space="preserve"> women. Most of the respondents said they would like more help in understanding how</w:t>
      </w:r>
      <w:r>
        <w:rPr>
          <w:rFonts w:cstheme="minorHAnsi"/>
          <w:color w:val="auto"/>
          <w:sz w:val="24"/>
          <w:szCs w:val="24"/>
          <w:lang w:val="en-GB"/>
        </w:rPr>
        <w:t xml:space="preserve"> </w:t>
      </w:r>
      <w:r w:rsidRPr="002B3C9F">
        <w:rPr>
          <w:rFonts w:cstheme="minorHAnsi"/>
          <w:color w:val="auto"/>
          <w:sz w:val="24"/>
          <w:szCs w:val="24"/>
          <w:lang w:val="en-GB"/>
        </w:rPr>
        <w:t>the guidance could work in practice.</w:t>
      </w:r>
    </w:p>
    <w:p w14:paraId="28827E3E" w14:textId="3131CBF1" w:rsidR="00271AA9" w:rsidRDefault="00271AA9" w:rsidP="002B3C9F">
      <w:pPr>
        <w:rPr>
          <w:rFonts w:cstheme="minorHAnsi"/>
          <w:color w:val="auto"/>
          <w:sz w:val="24"/>
          <w:szCs w:val="24"/>
          <w:lang w:val="en-GB"/>
        </w:rPr>
      </w:pPr>
    </w:p>
    <w:p w14:paraId="6CB652FB" w14:textId="77777777" w:rsidR="00271AA9" w:rsidRDefault="00271AA9" w:rsidP="002B3C9F">
      <w:pPr>
        <w:rPr>
          <w:rFonts w:cstheme="minorHAnsi"/>
          <w:color w:val="auto"/>
          <w:sz w:val="24"/>
          <w:szCs w:val="24"/>
          <w:lang w:val="en-GB"/>
        </w:rPr>
      </w:pPr>
    </w:p>
    <w:p w14:paraId="5E69B7F6" w14:textId="299A4778" w:rsidR="00271AA9" w:rsidRDefault="00271AA9" w:rsidP="002B3C9F">
      <w:pPr>
        <w:rPr>
          <w:rFonts w:cstheme="minorHAnsi"/>
          <w:color w:val="2B7684" w:themeColor="text2"/>
          <w:sz w:val="28"/>
          <w:szCs w:val="28"/>
          <w:lang w:val="en-GB"/>
        </w:rPr>
      </w:pPr>
      <w:r w:rsidRPr="00271AA9">
        <w:rPr>
          <w:rFonts w:cstheme="minorHAnsi"/>
          <w:color w:val="2B7684" w:themeColor="text2"/>
          <w:sz w:val="28"/>
          <w:szCs w:val="28"/>
          <w:lang w:val="en-GB"/>
        </w:rPr>
        <w:lastRenderedPageBreak/>
        <w:t>The general findings of the evaluation indicated that although the services understood the guidance principles and liked and agreed with the information outlined, implementing the practice wasn’t always as simple.</w:t>
      </w:r>
    </w:p>
    <w:p w14:paraId="1EB489CF" w14:textId="0F177B0E" w:rsidR="00271AA9" w:rsidRDefault="00271AA9" w:rsidP="002B3C9F">
      <w:pPr>
        <w:rPr>
          <w:rFonts w:cstheme="minorHAnsi"/>
          <w:color w:val="2B7684" w:themeColor="text2"/>
          <w:sz w:val="28"/>
          <w:szCs w:val="28"/>
          <w:lang w:val="en-GB"/>
        </w:rPr>
      </w:pPr>
    </w:p>
    <w:p w14:paraId="12D88C0D" w14:textId="12582641" w:rsidR="00271AA9" w:rsidRDefault="00271AA9" w:rsidP="002B3C9F">
      <w:pPr>
        <w:rPr>
          <w:rFonts w:cstheme="minorHAnsi"/>
          <w:color w:val="auto"/>
          <w:sz w:val="24"/>
          <w:szCs w:val="24"/>
          <w:lang w:val="en-GB"/>
        </w:rPr>
      </w:pPr>
      <w:r w:rsidRPr="00271AA9">
        <w:rPr>
          <w:rFonts w:cstheme="minorHAnsi"/>
          <w:color w:val="auto"/>
          <w:sz w:val="24"/>
          <w:szCs w:val="24"/>
          <w:lang w:val="en-GB"/>
        </w:rPr>
        <w:t>The evaluation made several detailed recommendations for enhancing the uptake of the guidance, and the evaluators also created six provider “typologies” to illustrate the various needs providers may have that, if addressed, could help them improve implementation.</w:t>
      </w:r>
    </w:p>
    <w:p w14:paraId="5AC040F6" w14:textId="1C8903CC" w:rsidR="00271AA9" w:rsidRDefault="00271AA9" w:rsidP="002B3C9F">
      <w:pPr>
        <w:rPr>
          <w:rFonts w:cstheme="minorHAnsi"/>
          <w:color w:val="auto"/>
          <w:sz w:val="24"/>
          <w:szCs w:val="24"/>
          <w:lang w:val="en-GB"/>
        </w:rPr>
      </w:pPr>
    </w:p>
    <w:p w14:paraId="4F636833" w14:textId="77A2679B" w:rsidR="00271AA9" w:rsidRDefault="00271AA9" w:rsidP="002B3C9F">
      <w:pPr>
        <w:rPr>
          <w:rFonts w:cstheme="minorHAnsi"/>
          <w:b/>
          <w:bCs/>
          <w:color w:val="auto"/>
          <w:sz w:val="24"/>
          <w:szCs w:val="24"/>
          <w:lang w:val="en-GB"/>
        </w:rPr>
      </w:pPr>
      <w:r w:rsidRPr="00271AA9">
        <w:rPr>
          <w:rFonts w:cstheme="minorHAnsi"/>
          <w:b/>
          <w:bCs/>
          <w:color w:val="auto"/>
          <w:sz w:val="24"/>
          <w:szCs w:val="24"/>
          <w:lang w:val="en-GB"/>
        </w:rPr>
        <w:t>Guidance implementation journey for providers</w:t>
      </w:r>
    </w:p>
    <w:p w14:paraId="2C6D8A50" w14:textId="015FF336" w:rsidR="00271AA9" w:rsidRDefault="00271AA9" w:rsidP="002B3C9F">
      <w:pPr>
        <w:rPr>
          <w:rFonts w:cstheme="minorHAnsi"/>
          <w:b/>
          <w:bCs/>
          <w:color w:val="auto"/>
          <w:sz w:val="24"/>
          <w:szCs w:val="24"/>
          <w:lang w:val="en-GB"/>
        </w:rPr>
      </w:pPr>
    </w:p>
    <w:p w14:paraId="3240D1B4" w14:textId="74AE1C2D" w:rsidR="00271AA9" w:rsidRDefault="00271AA9" w:rsidP="00271AA9">
      <w:pPr>
        <w:rPr>
          <w:rFonts w:cstheme="minorHAnsi"/>
          <w:color w:val="auto"/>
          <w:sz w:val="24"/>
          <w:szCs w:val="24"/>
          <w:lang w:val="en-GB"/>
        </w:rPr>
      </w:pPr>
      <w:r w:rsidRPr="00271AA9">
        <w:rPr>
          <w:rFonts w:cstheme="minorHAnsi"/>
          <w:color w:val="auto"/>
          <w:sz w:val="24"/>
          <w:szCs w:val="24"/>
          <w:lang w:val="en-GB"/>
        </w:rPr>
        <w:t xml:space="preserve">The evaluation document was circulated to services in October 2020, and a provider hui was facilitated on 3 November 2020 to discuss the evaluation findings. Following that hui, the Ministry will seek to support the services as they embed the document into a business-as-usual approach to service delivery. The National Training Service and </w:t>
      </w:r>
      <w:proofErr w:type="spellStart"/>
      <w:r w:rsidRPr="00271AA9">
        <w:rPr>
          <w:rFonts w:cstheme="minorHAnsi"/>
          <w:color w:val="auto"/>
          <w:sz w:val="24"/>
          <w:szCs w:val="24"/>
          <w:lang w:val="en-GB"/>
        </w:rPr>
        <w:t>Hāpai</w:t>
      </w:r>
      <w:proofErr w:type="spellEnd"/>
      <w:r w:rsidRPr="00271AA9">
        <w:rPr>
          <w:rFonts w:cstheme="minorHAnsi"/>
          <w:color w:val="auto"/>
          <w:sz w:val="24"/>
          <w:szCs w:val="24"/>
          <w:lang w:val="en-GB"/>
        </w:rPr>
        <w:t xml:space="preserve"> te Hauora will be available to offer support and guidance for any service that requests it.</w:t>
      </w:r>
    </w:p>
    <w:p w14:paraId="194DE528" w14:textId="77777777" w:rsidR="00271AA9" w:rsidRPr="00271AA9" w:rsidRDefault="00271AA9" w:rsidP="00271AA9">
      <w:pPr>
        <w:rPr>
          <w:rFonts w:cstheme="minorHAnsi"/>
          <w:color w:val="auto"/>
          <w:sz w:val="24"/>
          <w:szCs w:val="24"/>
          <w:lang w:val="en-GB"/>
        </w:rPr>
      </w:pPr>
    </w:p>
    <w:p w14:paraId="5902116B" w14:textId="567BEC1F" w:rsidR="00271AA9" w:rsidRDefault="00271AA9" w:rsidP="00271AA9">
      <w:pPr>
        <w:rPr>
          <w:rFonts w:cstheme="minorHAnsi"/>
          <w:color w:val="auto"/>
          <w:sz w:val="24"/>
          <w:szCs w:val="24"/>
          <w:lang w:val="en-GB"/>
        </w:rPr>
      </w:pPr>
      <w:r w:rsidRPr="00271AA9">
        <w:rPr>
          <w:rFonts w:cstheme="minorHAnsi"/>
          <w:color w:val="auto"/>
          <w:sz w:val="24"/>
          <w:szCs w:val="24"/>
          <w:lang w:val="en-GB"/>
        </w:rPr>
        <w:t>Reporting has become more focused on the narrative reporting, and is now bi-annually instead of quarterly, with a key section based on the three core values and the nine principles outlined in the guidance document. The first bi-annual reports will be available in February 2021.</w:t>
      </w:r>
    </w:p>
    <w:p w14:paraId="6B1E522D" w14:textId="05437E4A" w:rsidR="00271AA9" w:rsidRPr="00271AA9" w:rsidRDefault="00271AA9" w:rsidP="00271AA9">
      <w:pPr>
        <w:rPr>
          <w:rFonts w:cstheme="minorHAnsi"/>
          <w:color w:val="auto"/>
          <w:sz w:val="44"/>
          <w:szCs w:val="44"/>
          <w:lang w:val="en-GB"/>
        </w:rPr>
      </w:pPr>
    </w:p>
    <w:p w14:paraId="1225E18F" w14:textId="77777777" w:rsidR="00271AA9" w:rsidRDefault="00271AA9">
      <w:pPr>
        <w:spacing w:before="200"/>
        <w:rPr>
          <w:rFonts w:cstheme="minorHAnsi"/>
          <w:color w:val="auto"/>
          <w:sz w:val="44"/>
          <w:szCs w:val="44"/>
          <w:lang w:val="en-GB"/>
        </w:rPr>
      </w:pPr>
      <w:r>
        <w:rPr>
          <w:rFonts w:cstheme="minorHAnsi"/>
          <w:color w:val="auto"/>
          <w:sz w:val="44"/>
          <w:szCs w:val="44"/>
          <w:lang w:val="en-GB"/>
        </w:rPr>
        <w:br w:type="page"/>
      </w:r>
    </w:p>
    <w:p w14:paraId="09508CC4" w14:textId="524AEF82" w:rsidR="00271AA9" w:rsidRDefault="00271AA9" w:rsidP="00271AA9">
      <w:pPr>
        <w:rPr>
          <w:rFonts w:cstheme="minorHAnsi"/>
          <w:color w:val="2B7684" w:themeColor="text2"/>
          <w:sz w:val="44"/>
          <w:szCs w:val="44"/>
          <w:lang w:val="en-GB"/>
        </w:rPr>
      </w:pPr>
      <w:r w:rsidRPr="00271AA9">
        <w:rPr>
          <w:rFonts w:cstheme="minorHAnsi"/>
          <w:color w:val="2B7684" w:themeColor="text2"/>
          <w:sz w:val="44"/>
          <w:szCs w:val="44"/>
          <w:lang w:val="en-GB"/>
        </w:rPr>
        <w:lastRenderedPageBreak/>
        <w:t>Conclusion</w:t>
      </w:r>
    </w:p>
    <w:p w14:paraId="1FD32FC9" w14:textId="03DCF888" w:rsidR="00271AA9" w:rsidRDefault="00271AA9" w:rsidP="00271AA9">
      <w:pPr>
        <w:rPr>
          <w:rFonts w:cstheme="minorHAnsi"/>
          <w:color w:val="2B7684" w:themeColor="text2"/>
          <w:sz w:val="44"/>
          <w:szCs w:val="44"/>
          <w:lang w:val="en-GB"/>
        </w:rPr>
      </w:pPr>
    </w:p>
    <w:p w14:paraId="335DD2A4" w14:textId="7061217B" w:rsidR="00271AA9" w:rsidRDefault="00271AA9" w:rsidP="00271AA9">
      <w:pPr>
        <w:rPr>
          <w:rFonts w:cstheme="minorHAnsi"/>
          <w:color w:val="2B7684" w:themeColor="text2"/>
          <w:sz w:val="28"/>
          <w:szCs w:val="28"/>
          <w:lang w:val="en-GB"/>
        </w:rPr>
      </w:pPr>
      <w:r w:rsidRPr="00271AA9">
        <w:rPr>
          <w:rFonts w:cstheme="minorHAnsi"/>
          <w:color w:val="2B7684" w:themeColor="text2"/>
          <w:sz w:val="28"/>
          <w:szCs w:val="28"/>
          <w:lang w:val="en-GB"/>
        </w:rPr>
        <w:t>This case study has outlined an approach taken to evolve and adapt a system towards health equity in stop smoking services.</w:t>
      </w:r>
    </w:p>
    <w:p w14:paraId="594E5A20" w14:textId="77777777" w:rsidR="00271AA9" w:rsidRPr="00271AA9" w:rsidRDefault="00271AA9" w:rsidP="00271AA9">
      <w:pPr>
        <w:rPr>
          <w:rFonts w:cstheme="minorHAnsi"/>
          <w:color w:val="2B7684" w:themeColor="text2"/>
          <w:sz w:val="28"/>
          <w:szCs w:val="28"/>
          <w:lang w:val="en-GB"/>
        </w:rPr>
      </w:pPr>
    </w:p>
    <w:p w14:paraId="3166BDDD" w14:textId="2DE473F0" w:rsidR="00271AA9" w:rsidRDefault="00271AA9" w:rsidP="00271AA9">
      <w:pPr>
        <w:rPr>
          <w:rFonts w:cstheme="minorHAnsi"/>
          <w:color w:val="2B7684" w:themeColor="text2"/>
          <w:sz w:val="28"/>
          <w:szCs w:val="28"/>
          <w:lang w:val="en-GB"/>
        </w:rPr>
      </w:pPr>
      <w:r w:rsidRPr="00271AA9">
        <w:rPr>
          <w:rFonts w:cstheme="minorHAnsi"/>
          <w:color w:val="2B7684" w:themeColor="text2"/>
          <w:sz w:val="28"/>
          <w:szCs w:val="28"/>
          <w:lang w:val="en-GB"/>
        </w:rPr>
        <w:t xml:space="preserve">The method was an end-to-end co-design project that began with the exploration and discovery of insights with </w:t>
      </w:r>
      <w:proofErr w:type="spellStart"/>
      <w:r w:rsidRPr="00271AA9">
        <w:rPr>
          <w:rFonts w:cstheme="minorHAnsi"/>
          <w:color w:val="2B7684" w:themeColor="text2"/>
          <w:sz w:val="28"/>
          <w:szCs w:val="28"/>
          <w:lang w:val="en-GB"/>
        </w:rPr>
        <w:t>wāhine</w:t>
      </w:r>
      <w:proofErr w:type="spellEnd"/>
      <w:r w:rsidRPr="00271AA9">
        <w:rPr>
          <w:rFonts w:cstheme="minorHAnsi"/>
          <w:color w:val="2B7684" w:themeColor="text2"/>
          <w:sz w:val="28"/>
          <w:szCs w:val="28"/>
          <w:lang w:val="en-GB"/>
        </w:rPr>
        <w:t xml:space="preserve"> </w:t>
      </w:r>
      <w:proofErr w:type="spellStart"/>
      <w:r w:rsidRPr="00271AA9">
        <w:rPr>
          <w:rFonts w:cstheme="minorHAnsi"/>
          <w:color w:val="2B7684" w:themeColor="text2"/>
          <w:sz w:val="28"/>
          <w:szCs w:val="28"/>
          <w:lang w:val="en-GB"/>
        </w:rPr>
        <w:t>Māori</w:t>
      </w:r>
      <w:proofErr w:type="spellEnd"/>
      <w:r w:rsidRPr="00271AA9">
        <w:rPr>
          <w:rFonts w:cstheme="minorHAnsi"/>
          <w:color w:val="2B7684" w:themeColor="text2"/>
          <w:sz w:val="28"/>
          <w:szCs w:val="28"/>
          <w:lang w:val="en-GB"/>
        </w:rPr>
        <w:t xml:space="preserve">; included testing different ways of working and a </w:t>
      </w:r>
      <w:proofErr w:type="spellStart"/>
      <w:r w:rsidRPr="00271AA9">
        <w:rPr>
          <w:rFonts w:cstheme="minorHAnsi"/>
          <w:color w:val="2B7684" w:themeColor="text2"/>
          <w:sz w:val="28"/>
          <w:szCs w:val="28"/>
          <w:lang w:val="en-GB"/>
        </w:rPr>
        <w:t>Kaupapa</w:t>
      </w:r>
      <w:proofErr w:type="spellEnd"/>
      <w:r w:rsidRPr="00271AA9">
        <w:rPr>
          <w:rFonts w:cstheme="minorHAnsi"/>
          <w:color w:val="2B7684" w:themeColor="text2"/>
          <w:sz w:val="28"/>
          <w:szCs w:val="28"/>
          <w:lang w:val="en-GB"/>
        </w:rPr>
        <w:t xml:space="preserve"> </w:t>
      </w:r>
      <w:proofErr w:type="spellStart"/>
      <w:r w:rsidRPr="00271AA9">
        <w:rPr>
          <w:rFonts w:cstheme="minorHAnsi"/>
          <w:color w:val="2B7684" w:themeColor="text2"/>
          <w:sz w:val="28"/>
          <w:szCs w:val="28"/>
          <w:lang w:val="en-GB"/>
        </w:rPr>
        <w:t>Māori</w:t>
      </w:r>
      <w:proofErr w:type="spellEnd"/>
      <w:r w:rsidRPr="00271AA9">
        <w:rPr>
          <w:rFonts w:cstheme="minorHAnsi"/>
          <w:color w:val="2B7684" w:themeColor="text2"/>
          <w:sz w:val="28"/>
          <w:szCs w:val="28"/>
          <w:lang w:val="en-GB"/>
        </w:rPr>
        <w:t xml:space="preserve"> evaluation; and concluded with the development of a best practice guidance document for our stop smoking services, to help them work in more responsive ways with young </w:t>
      </w:r>
      <w:proofErr w:type="spellStart"/>
      <w:r w:rsidRPr="00271AA9">
        <w:rPr>
          <w:rFonts w:cstheme="minorHAnsi"/>
          <w:color w:val="2B7684" w:themeColor="text2"/>
          <w:sz w:val="28"/>
          <w:szCs w:val="28"/>
          <w:lang w:val="en-GB"/>
        </w:rPr>
        <w:t>wāhine</w:t>
      </w:r>
      <w:proofErr w:type="spellEnd"/>
      <w:r w:rsidRPr="00271AA9">
        <w:rPr>
          <w:rFonts w:cstheme="minorHAnsi"/>
          <w:color w:val="2B7684" w:themeColor="text2"/>
          <w:sz w:val="28"/>
          <w:szCs w:val="28"/>
          <w:lang w:val="en-GB"/>
        </w:rPr>
        <w:t xml:space="preserve"> </w:t>
      </w:r>
      <w:proofErr w:type="spellStart"/>
      <w:r w:rsidRPr="00271AA9">
        <w:rPr>
          <w:rFonts w:cstheme="minorHAnsi"/>
          <w:color w:val="2B7684" w:themeColor="text2"/>
          <w:sz w:val="28"/>
          <w:szCs w:val="28"/>
          <w:lang w:val="en-GB"/>
        </w:rPr>
        <w:t>Māori</w:t>
      </w:r>
      <w:proofErr w:type="spellEnd"/>
      <w:r w:rsidRPr="00271AA9">
        <w:rPr>
          <w:rFonts w:cstheme="minorHAnsi"/>
          <w:color w:val="2B7684" w:themeColor="text2"/>
          <w:sz w:val="28"/>
          <w:szCs w:val="28"/>
          <w:lang w:val="en-GB"/>
        </w:rPr>
        <w:t>, that has been monitored through to the implementation stage.</w:t>
      </w:r>
    </w:p>
    <w:p w14:paraId="304090C2" w14:textId="77777777" w:rsidR="00271AA9" w:rsidRPr="00271AA9" w:rsidRDefault="00271AA9" w:rsidP="00271AA9">
      <w:pPr>
        <w:rPr>
          <w:rFonts w:cstheme="minorHAnsi"/>
          <w:color w:val="2B7684" w:themeColor="text2"/>
          <w:sz w:val="28"/>
          <w:szCs w:val="28"/>
          <w:lang w:val="en-GB"/>
        </w:rPr>
      </w:pPr>
    </w:p>
    <w:p w14:paraId="4F3729F6" w14:textId="37FE42C3" w:rsidR="00271AA9" w:rsidRDefault="00271AA9" w:rsidP="00271AA9">
      <w:pPr>
        <w:rPr>
          <w:rFonts w:cstheme="minorHAnsi"/>
          <w:color w:val="2B7684" w:themeColor="text2"/>
          <w:sz w:val="28"/>
          <w:szCs w:val="28"/>
          <w:lang w:val="en-GB"/>
        </w:rPr>
      </w:pPr>
      <w:r w:rsidRPr="00271AA9">
        <w:rPr>
          <w:rFonts w:cstheme="minorHAnsi"/>
          <w:color w:val="2B7684" w:themeColor="text2"/>
          <w:sz w:val="28"/>
          <w:szCs w:val="28"/>
          <w:lang w:val="en-GB"/>
        </w:rPr>
        <w:t>We acknowledge that although this has been a multi-year journey, system change takes time and the change process will be ongoing.</w:t>
      </w:r>
    </w:p>
    <w:p w14:paraId="3053F5FA" w14:textId="20104812" w:rsidR="00271AA9" w:rsidRDefault="00271AA9" w:rsidP="00271AA9">
      <w:pPr>
        <w:rPr>
          <w:rFonts w:cstheme="minorHAnsi"/>
          <w:color w:val="2B7684" w:themeColor="text2"/>
          <w:sz w:val="28"/>
          <w:szCs w:val="28"/>
          <w:lang w:val="en-GB"/>
        </w:rPr>
      </w:pPr>
    </w:p>
    <w:p w14:paraId="0240A5E5" w14:textId="77777777" w:rsidR="00271AA9" w:rsidRDefault="00271AA9">
      <w:pPr>
        <w:spacing w:before="200"/>
        <w:rPr>
          <w:rFonts w:cstheme="minorHAnsi"/>
          <w:color w:val="2B7684" w:themeColor="text2"/>
          <w:sz w:val="28"/>
          <w:szCs w:val="28"/>
          <w:lang w:val="en-GB"/>
        </w:rPr>
      </w:pPr>
      <w:r>
        <w:rPr>
          <w:rFonts w:cstheme="minorHAnsi"/>
          <w:color w:val="2B7684" w:themeColor="text2"/>
          <w:sz w:val="28"/>
          <w:szCs w:val="28"/>
          <w:lang w:val="en-GB"/>
        </w:rPr>
        <w:br w:type="page"/>
      </w:r>
    </w:p>
    <w:p w14:paraId="5FF47E77" w14:textId="5FC0CB35" w:rsidR="00271AA9" w:rsidRPr="00271AA9" w:rsidRDefault="00271AA9" w:rsidP="00271AA9">
      <w:pPr>
        <w:rPr>
          <w:rFonts w:cstheme="minorHAnsi"/>
          <w:b/>
          <w:bCs/>
          <w:color w:val="2B7684" w:themeColor="text2"/>
          <w:sz w:val="28"/>
          <w:szCs w:val="28"/>
          <w:lang w:val="en-GB"/>
        </w:rPr>
      </w:pPr>
      <w:r w:rsidRPr="00271AA9">
        <w:rPr>
          <w:rFonts w:cstheme="minorHAnsi"/>
          <w:b/>
          <w:bCs/>
          <w:color w:val="2B7684" w:themeColor="text2"/>
          <w:sz w:val="28"/>
          <w:szCs w:val="28"/>
          <w:lang w:val="en-GB"/>
        </w:rPr>
        <w:lastRenderedPageBreak/>
        <w:t>Media links</w:t>
      </w:r>
    </w:p>
    <w:p w14:paraId="41A48E65" w14:textId="799B4FDA" w:rsidR="00271AA9" w:rsidRDefault="00471AA9" w:rsidP="00271AA9">
      <w:pPr>
        <w:rPr>
          <w:rFonts w:cstheme="minorHAnsi"/>
          <w:color w:val="2B7684" w:themeColor="text2"/>
          <w:sz w:val="28"/>
          <w:szCs w:val="28"/>
          <w:lang w:val="en-GB"/>
        </w:rPr>
      </w:pPr>
      <w:hyperlink r:id="rId15" w:history="1">
        <w:r w:rsidR="00271AA9" w:rsidRPr="00225399">
          <w:rPr>
            <w:rStyle w:val="Hyperlink"/>
            <w:rFonts w:cstheme="minorHAnsi"/>
            <w:sz w:val="28"/>
            <w:szCs w:val="28"/>
            <w:lang w:val="en-GB"/>
          </w:rPr>
          <w:t>http://www.nzmsj.com/health-equity-tobacco-smoking-and-biobanking.html</w:t>
        </w:r>
      </w:hyperlink>
    </w:p>
    <w:p w14:paraId="10682729" w14:textId="5653539B" w:rsidR="00271AA9" w:rsidRPr="00271AA9" w:rsidRDefault="00271AA9" w:rsidP="00271AA9">
      <w:pPr>
        <w:rPr>
          <w:rFonts w:cstheme="minorHAnsi"/>
          <w:color w:val="2B7684" w:themeColor="text2"/>
          <w:sz w:val="28"/>
          <w:szCs w:val="28"/>
          <w:lang w:val="en-GB"/>
        </w:rPr>
      </w:pPr>
    </w:p>
    <w:p w14:paraId="547D3C6E" w14:textId="77777777" w:rsidR="00271AA9" w:rsidRDefault="00271AA9" w:rsidP="00271AA9">
      <w:pPr>
        <w:rPr>
          <w:rFonts w:cstheme="minorHAnsi"/>
          <w:color w:val="2B7684" w:themeColor="text2"/>
          <w:sz w:val="28"/>
          <w:szCs w:val="28"/>
          <w:lang w:val="en-GB"/>
        </w:rPr>
      </w:pPr>
      <w:r w:rsidRPr="00271AA9">
        <w:rPr>
          <w:rFonts w:cstheme="minorHAnsi"/>
          <w:color w:val="2B7684" w:themeColor="text2"/>
          <w:sz w:val="28"/>
          <w:szCs w:val="28"/>
          <w:lang w:val="en-GB"/>
        </w:rPr>
        <w:t xml:space="preserve">https://www.beehive.govt.nz/release/new-approach-m%C4%81ori-women- </w:t>
      </w:r>
      <w:proofErr w:type="gramStart"/>
      <w:r w:rsidRPr="00271AA9">
        <w:rPr>
          <w:rFonts w:cstheme="minorHAnsi"/>
          <w:color w:val="2B7684" w:themeColor="text2"/>
          <w:sz w:val="28"/>
          <w:szCs w:val="28"/>
          <w:lang w:val="en-GB"/>
        </w:rPr>
        <w:t>quit-smoking</w:t>
      </w:r>
      <w:proofErr w:type="gramEnd"/>
    </w:p>
    <w:p w14:paraId="55BB536C" w14:textId="77777777" w:rsidR="00271AA9" w:rsidRPr="00271AA9" w:rsidRDefault="00271AA9" w:rsidP="00271AA9">
      <w:pPr>
        <w:rPr>
          <w:rFonts w:cstheme="minorHAnsi"/>
          <w:color w:val="2B7684" w:themeColor="text2"/>
          <w:sz w:val="28"/>
          <w:szCs w:val="28"/>
          <w:lang w:val="en-GB"/>
        </w:rPr>
      </w:pPr>
    </w:p>
    <w:p w14:paraId="60F7997F" w14:textId="0E7C4894" w:rsidR="00271AA9" w:rsidRDefault="00271AA9" w:rsidP="00271AA9">
      <w:pPr>
        <w:rPr>
          <w:rFonts w:cstheme="minorHAnsi"/>
          <w:color w:val="2B7684" w:themeColor="text2"/>
          <w:sz w:val="28"/>
          <w:szCs w:val="28"/>
          <w:lang w:val="en-GB"/>
        </w:rPr>
      </w:pPr>
      <w:r w:rsidRPr="00271AA9">
        <w:rPr>
          <w:rFonts w:cstheme="minorHAnsi"/>
          <w:color w:val="2B7684" w:themeColor="text2"/>
          <w:sz w:val="28"/>
          <w:szCs w:val="28"/>
          <w:lang w:val="en-GB"/>
        </w:rPr>
        <w:t xml:space="preserve">https://www.nzdoctor.co.nz/article/undoctored/new-approach-maori-women- </w:t>
      </w:r>
      <w:proofErr w:type="gramStart"/>
      <w:r w:rsidRPr="00271AA9">
        <w:rPr>
          <w:rFonts w:cstheme="minorHAnsi"/>
          <w:color w:val="2B7684" w:themeColor="text2"/>
          <w:sz w:val="28"/>
          <w:szCs w:val="28"/>
          <w:lang w:val="en-GB"/>
        </w:rPr>
        <w:t>quit-smoking</w:t>
      </w:r>
      <w:proofErr w:type="gramEnd"/>
    </w:p>
    <w:p w14:paraId="50F91049" w14:textId="77777777" w:rsidR="00271AA9" w:rsidRPr="00271AA9" w:rsidRDefault="00271AA9" w:rsidP="00271AA9">
      <w:pPr>
        <w:rPr>
          <w:rFonts w:cstheme="minorHAnsi"/>
          <w:color w:val="2B7684" w:themeColor="text2"/>
          <w:sz w:val="28"/>
          <w:szCs w:val="28"/>
          <w:lang w:val="en-GB"/>
        </w:rPr>
      </w:pPr>
    </w:p>
    <w:p w14:paraId="15C8910E" w14:textId="7D10B937" w:rsidR="00271AA9" w:rsidRDefault="00471AA9" w:rsidP="00271AA9">
      <w:pPr>
        <w:rPr>
          <w:rFonts w:cstheme="minorHAnsi"/>
          <w:color w:val="2B7684" w:themeColor="text2"/>
          <w:sz w:val="28"/>
          <w:szCs w:val="28"/>
          <w:lang w:val="en-GB"/>
        </w:rPr>
      </w:pPr>
      <w:hyperlink r:id="rId16" w:history="1">
        <w:r w:rsidR="00271AA9" w:rsidRPr="00225399">
          <w:rPr>
            <w:rStyle w:val="Hyperlink"/>
            <w:rFonts w:cstheme="minorHAnsi"/>
            <w:sz w:val="28"/>
            <w:szCs w:val="28"/>
            <w:lang w:val="en-GB"/>
          </w:rPr>
          <w:t>https://www.scoop.co.nz/stories/PA1811/S00227/new-approach-for-maori- women-to-quit-smoking.htm</w:t>
        </w:r>
      </w:hyperlink>
    </w:p>
    <w:p w14:paraId="5E4C7646" w14:textId="77777777" w:rsidR="00271AA9" w:rsidRPr="00271AA9" w:rsidRDefault="00271AA9" w:rsidP="00271AA9">
      <w:pPr>
        <w:rPr>
          <w:rFonts w:cstheme="minorHAnsi"/>
          <w:color w:val="2B7684" w:themeColor="text2"/>
          <w:sz w:val="28"/>
          <w:szCs w:val="28"/>
          <w:lang w:val="en-GB"/>
        </w:rPr>
      </w:pPr>
    </w:p>
    <w:p w14:paraId="4A71797D" w14:textId="2F0D0D55" w:rsidR="00271AA9" w:rsidRDefault="00271AA9" w:rsidP="00271AA9">
      <w:pPr>
        <w:rPr>
          <w:rFonts w:cstheme="minorHAnsi"/>
          <w:color w:val="2B7684" w:themeColor="text2"/>
          <w:sz w:val="28"/>
          <w:szCs w:val="28"/>
          <w:lang w:val="en-GB"/>
        </w:rPr>
      </w:pPr>
      <w:r w:rsidRPr="00271AA9">
        <w:rPr>
          <w:rFonts w:cstheme="minorHAnsi"/>
          <w:color w:val="2B7684" w:themeColor="text2"/>
          <w:sz w:val="28"/>
          <w:szCs w:val="28"/>
          <w:lang w:val="en-GB"/>
        </w:rPr>
        <w:t>https://www.stuff.co.nz/auckland/local-news/manukau-courier/109087826/ single-mum-says-her-smoking-habits-were-so-bad-her-kids-wouldnt-kiss-her</w:t>
      </w:r>
    </w:p>
    <w:p w14:paraId="2A202A8C" w14:textId="77777777" w:rsidR="00271AA9" w:rsidRPr="00271AA9" w:rsidRDefault="00271AA9" w:rsidP="00271AA9">
      <w:pPr>
        <w:rPr>
          <w:rFonts w:cstheme="minorHAnsi"/>
          <w:color w:val="2B7684" w:themeColor="text2"/>
          <w:sz w:val="28"/>
          <w:szCs w:val="28"/>
          <w:lang w:val="en-GB"/>
        </w:rPr>
      </w:pPr>
    </w:p>
    <w:p w14:paraId="7E4E7B1C" w14:textId="78705BBF" w:rsidR="00271AA9" w:rsidRDefault="00271AA9" w:rsidP="00271AA9">
      <w:pPr>
        <w:rPr>
          <w:rFonts w:cstheme="minorHAnsi"/>
          <w:color w:val="2B7684" w:themeColor="text2"/>
          <w:sz w:val="28"/>
          <w:szCs w:val="28"/>
          <w:lang w:val="en-GB"/>
        </w:rPr>
      </w:pPr>
      <w:r w:rsidRPr="00271AA9">
        <w:rPr>
          <w:rFonts w:cstheme="minorHAnsi"/>
          <w:color w:val="2B7684" w:themeColor="text2"/>
          <w:sz w:val="28"/>
          <w:szCs w:val="28"/>
          <w:lang w:val="en-GB"/>
        </w:rPr>
        <w:t>https://www.thinkplaceglobal.com/work/successful-quit-smoking-program-young-maori-women</w:t>
      </w:r>
    </w:p>
    <w:p w14:paraId="0708D216" w14:textId="77777777" w:rsidR="00271AA9" w:rsidRPr="00271AA9" w:rsidRDefault="00271AA9" w:rsidP="00271AA9">
      <w:pPr>
        <w:rPr>
          <w:rFonts w:cstheme="minorHAnsi"/>
          <w:color w:val="2B7684" w:themeColor="text2"/>
          <w:sz w:val="28"/>
          <w:szCs w:val="28"/>
          <w:lang w:val="en-GB"/>
        </w:rPr>
      </w:pPr>
    </w:p>
    <w:p w14:paraId="2BA9A29F" w14:textId="23D5E50C" w:rsidR="00271AA9" w:rsidRPr="00271AA9" w:rsidRDefault="00271AA9" w:rsidP="00271AA9">
      <w:pPr>
        <w:rPr>
          <w:rFonts w:cstheme="minorHAnsi"/>
          <w:color w:val="2B7684" w:themeColor="text2"/>
          <w:sz w:val="28"/>
          <w:szCs w:val="28"/>
          <w:lang w:val="en-GB"/>
        </w:rPr>
      </w:pPr>
      <w:r w:rsidRPr="00271AA9">
        <w:rPr>
          <w:rFonts w:cstheme="minorHAnsi"/>
          <w:color w:val="2B7684" w:themeColor="text2"/>
          <w:sz w:val="28"/>
          <w:szCs w:val="28"/>
          <w:lang w:val="en-GB"/>
        </w:rPr>
        <w:t>https://www.newshub.co.nz/home/new-zealand/2020/04/one-woman-s- journey-from-smoker-to-smoke-free-champion.html</w:t>
      </w:r>
    </w:p>
    <w:sectPr w:rsidR="00271AA9" w:rsidRPr="00271AA9" w:rsidSect="000C4C11">
      <w:footerReference w:type="default" r:id="rId17"/>
      <w:pgSz w:w="11906" w:h="16838" w:code="9"/>
      <w:pgMar w:top="1418" w:right="1418" w:bottom="1418" w:left="1418" w:header="567" w:footer="61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BF0604" w14:textId="77777777" w:rsidR="00DD2FC0" w:rsidRDefault="00DD2FC0" w:rsidP="008F09D7">
      <w:r>
        <w:separator/>
      </w:r>
    </w:p>
    <w:p w14:paraId="6B56B692" w14:textId="77777777" w:rsidR="00DD2FC0" w:rsidRDefault="00DD2FC0" w:rsidP="008F09D7"/>
  </w:endnote>
  <w:endnote w:type="continuationSeparator" w:id="0">
    <w:p w14:paraId="3602E8A8" w14:textId="77777777" w:rsidR="00DD2FC0" w:rsidRDefault="00DD2FC0" w:rsidP="008F09D7">
      <w:r>
        <w:continuationSeparator/>
      </w:r>
    </w:p>
    <w:p w14:paraId="28A43D7D" w14:textId="77777777" w:rsidR="00DD2FC0" w:rsidRDefault="00DD2FC0" w:rsidP="008F09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Roboto Light">
    <w:altName w:val="Roboto Light"/>
    <w:charset w:val="00"/>
    <w:family w:val="auto"/>
    <w:pitch w:val="variable"/>
    <w:sig w:usb0="E00002FF" w:usb1="5000205B" w:usb2="00000020" w:usb3="00000000" w:csb0="0000019F" w:csb1="00000000"/>
  </w:font>
  <w:font w:name="Roboto Slab">
    <w:altName w:val="Roboto Slab"/>
    <w:charset w:val="00"/>
    <w:family w:val="auto"/>
    <w:pitch w:val="variable"/>
    <w:sig w:usb0="E00002FF" w:usb1="5000205B" w:usb2="00000020" w:usb3="00000000" w:csb0="0000019F" w:csb1="00000000"/>
  </w:font>
  <w:font w:name="Roboto">
    <w:altName w:val="Roboto"/>
    <w:charset w:val="00"/>
    <w:family w:val="auto"/>
    <w:pitch w:val="variable"/>
    <w:sig w:usb0="E00002EF" w:usb1="5000205B" w:usb2="00000020" w:usb3="00000000" w:csb0="0000019F" w:csb1="00000000"/>
  </w:font>
  <w:font w:name="Roboto Medium">
    <w:altName w:val="Roboto Medium"/>
    <w:charset w:val="00"/>
    <w:family w:val="auto"/>
    <w:pitch w:val="variable"/>
    <w:sig w:usb0="E00002EF" w:usb1="5000205B" w:usb2="00000020" w:usb3="00000000" w:csb0="0000019F" w:csb1="00000000"/>
  </w:font>
  <w:font w:name="ø˝âÕ˛">
    <w:altName w:val="Calibri"/>
    <w:panose1 w:val="00000000000000000000"/>
    <w:charset w:val="4D"/>
    <w:family w:val="auto"/>
    <w:notTrueType/>
    <w:pitch w:val="default"/>
    <w:sig w:usb0="00000003" w:usb1="00000000" w:usb2="00000000" w:usb3="00000000" w:csb0="00000001" w:csb1="00000000"/>
  </w:font>
  <w:font w:name="Helvetica">
    <w:panose1 w:val="020B0604020202020204"/>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09520860"/>
      <w:docPartObj>
        <w:docPartGallery w:val="Page Numbers (Bottom of Page)"/>
        <w:docPartUnique/>
      </w:docPartObj>
    </w:sdtPr>
    <w:sdtEndPr>
      <w:rPr>
        <w:noProof/>
      </w:rPr>
    </w:sdtEndPr>
    <w:sdtContent>
      <w:p w14:paraId="42D879A1" w14:textId="77777777" w:rsidR="00271AA9" w:rsidRDefault="00471AA9">
        <w:pPr>
          <w:pStyle w:val="Footer"/>
          <w:jc w:val="right"/>
        </w:pPr>
      </w:p>
    </w:sdtContent>
  </w:sdt>
  <w:p w14:paraId="05BEEF1B" w14:textId="77777777" w:rsidR="00271AA9" w:rsidRPr="00470839" w:rsidRDefault="00271AA9" w:rsidP="00470839">
    <w:pPr>
      <w:pStyle w:val="Footer"/>
      <w:rPr>
        <w:rStyle w:val="PageNumbe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4353184"/>
      <w:docPartObj>
        <w:docPartGallery w:val="Page Numbers (Bottom of Page)"/>
        <w:docPartUnique/>
      </w:docPartObj>
    </w:sdtPr>
    <w:sdtEndPr>
      <w:rPr>
        <w:noProof/>
      </w:rPr>
    </w:sdtEndPr>
    <w:sdtContent>
      <w:p w14:paraId="38483C28" w14:textId="77777777" w:rsidR="00271AA9" w:rsidRDefault="00271AA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63897A2" w14:textId="77777777" w:rsidR="00271AA9" w:rsidRPr="00470839" w:rsidRDefault="00271AA9" w:rsidP="00470839">
    <w:pPr>
      <w:pStyle w:val="Footer"/>
      <w:rPr>
        <w:rStyle w:val="PageNumbe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1240544"/>
      <w:docPartObj>
        <w:docPartGallery w:val="Page Numbers (Bottom of Page)"/>
        <w:docPartUnique/>
      </w:docPartObj>
    </w:sdtPr>
    <w:sdtEndPr>
      <w:rPr>
        <w:noProof/>
      </w:rPr>
    </w:sdtEndPr>
    <w:sdtContent>
      <w:p w14:paraId="0CC66D0E" w14:textId="77777777" w:rsidR="00271AA9" w:rsidRDefault="00271AA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35266FD" w14:textId="77777777" w:rsidR="00271AA9" w:rsidRPr="00470839" w:rsidRDefault="00271AA9" w:rsidP="00470839">
    <w:pPr>
      <w:pStyle w:val="Footer"/>
      <w:rPr>
        <w:rStyle w:val="PageNumbe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8BB187" w14:textId="77777777" w:rsidR="00DD2FC0" w:rsidRDefault="00DD2FC0" w:rsidP="008F09D7">
      <w:r>
        <w:separator/>
      </w:r>
    </w:p>
    <w:p w14:paraId="41264D21" w14:textId="77777777" w:rsidR="00DD2FC0" w:rsidRDefault="00DD2FC0" w:rsidP="008F09D7"/>
  </w:footnote>
  <w:footnote w:type="continuationSeparator" w:id="0">
    <w:p w14:paraId="72A8AD9A" w14:textId="77777777" w:rsidR="00DD2FC0" w:rsidRDefault="00DD2FC0" w:rsidP="008F09D7">
      <w:r>
        <w:continuationSeparator/>
      </w:r>
    </w:p>
    <w:p w14:paraId="4C18ECD9" w14:textId="77777777" w:rsidR="00DD2FC0" w:rsidRDefault="00DD2FC0" w:rsidP="008F09D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D2D16D" w14:textId="77777777" w:rsidR="00271AA9" w:rsidRDefault="00271AA9" w:rsidP="008F09D7">
    <w:pPr>
      <w:pStyle w:val="Header"/>
    </w:pPr>
    <w:r>
      <w:rPr>
        <w:noProof/>
      </w:rPr>
      <w:drawing>
        <wp:anchor distT="0" distB="0" distL="114300" distR="114300" simplePos="0" relativeHeight="251660288" behindDoc="1" locked="0" layoutInCell="1" allowOverlap="1" wp14:anchorId="3BC53679" wp14:editId="17C78BDD">
          <wp:simplePos x="0" y="0"/>
          <wp:positionH relativeFrom="page">
            <wp:align>center</wp:align>
          </wp:positionH>
          <wp:positionV relativeFrom="page">
            <wp:align>bottom</wp:align>
          </wp:positionV>
          <wp:extent cx="7560000" cy="4363200"/>
          <wp:effectExtent l="0" t="0" r="3175" b="0"/>
          <wp:wrapNone/>
          <wp:docPr id="1" name="Picture 1" descr="ThinkPla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D\ESD Work\ThinkPlace\Existing resources\TP Proposal Template Cover Dots Pattern 50%.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60000" cy="4363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C22B0">
      <w:rPr>
        <w:noProof/>
      </w:rPr>
      <mc:AlternateContent>
        <mc:Choice Requires="wpg">
          <w:drawing>
            <wp:anchor distT="0" distB="0" distL="114300" distR="114300" simplePos="0" relativeHeight="251658240" behindDoc="0" locked="1" layoutInCell="1" allowOverlap="1" wp14:anchorId="5D4D50D6" wp14:editId="7A22FA61">
              <wp:simplePos x="0" y="0"/>
              <wp:positionH relativeFrom="page">
                <wp:posOffset>900430</wp:posOffset>
              </wp:positionH>
              <wp:positionV relativeFrom="topMargin">
                <wp:posOffset>360045</wp:posOffset>
              </wp:positionV>
              <wp:extent cx="1800000" cy="399600"/>
              <wp:effectExtent l="0" t="0" r="0" b="635"/>
              <wp:wrapNone/>
              <wp:docPr id="3" name="Group 93" descr="ThinkPlace logo"/>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800000" cy="399600"/>
                        <a:chOff x="-1" y="0"/>
                        <a:chExt cx="1604" cy="358"/>
                      </a:xfrm>
                    </wpg:grpSpPr>
                    <wps:wsp>
                      <wps:cNvPr id="5" name="AutoShape 92"/>
                      <wps:cNvSpPr>
                        <a:spLocks noChangeAspect="1" noChangeArrowheads="1" noTextEdit="1"/>
                      </wps:cNvSpPr>
                      <wps:spPr bwMode="auto">
                        <a:xfrm>
                          <a:off x="0" y="0"/>
                          <a:ext cx="1602" cy="3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6" name="Freeform 94"/>
                      <wps:cNvSpPr>
                        <a:spLocks/>
                      </wps:cNvSpPr>
                      <wps:spPr bwMode="auto">
                        <a:xfrm>
                          <a:off x="113" y="1"/>
                          <a:ext cx="159" cy="139"/>
                        </a:xfrm>
                        <a:custGeom>
                          <a:avLst/>
                          <a:gdLst>
                            <a:gd name="T0" fmla="*/ 137 w 137"/>
                            <a:gd name="T1" fmla="*/ 69 h 119"/>
                            <a:gd name="T2" fmla="*/ 68 w 137"/>
                            <a:gd name="T3" fmla="*/ 0 h 119"/>
                            <a:gd name="T4" fmla="*/ 0 w 137"/>
                            <a:gd name="T5" fmla="*/ 69 h 119"/>
                            <a:gd name="T6" fmla="*/ 0 w 137"/>
                            <a:gd name="T7" fmla="*/ 119 h 119"/>
                            <a:gd name="T8" fmla="*/ 68 w 137"/>
                            <a:gd name="T9" fmla="*/ 79 h 119"/>
                            <a:gd name="T10" fmla="*/ 137 w 137"/>
                            <a:gd name="T11" fmla="*/ 119 h 119"/>
                            <a:gd name="T12" fmla="*/ 137 w 137"/>
                            <a:gd name="T13" fmla="*/ 69 h 119"/>
                          </a:gdLst>
                          <a:ahLst/>
                          <a:cxnLst>
                            <a:cxn ang="0">
                              <a:pos x="T0" y="T1"/>
                            </a:cxn>
                            <a:cxn ang="0">
                              <a:pos x="T2" y="T3"/>
                            </a:cxn>
                            <a:cxn ang="0">
                              <a:pos x="T4" y="T5"/>
                            </a:cxn>
                            <a:cxn ang="0">
                              <a:pos x="T6" y="T7"/>
                            </a:cxn>
                            <a:cxn ang="0">
                              <a:pos x="T8" y="T9"/>
                            </a:cxn>
                            <a:cxn ang="0">
                              <a:pos x="T10" y="T11"/>
                            </a:cxn>
                            <a:cxn ang="0">
                              <a:pos x="T12" y="T13"/>
                            </a:cxn>
                          </a:cxnLst>
                          <a:rect l="0" t="0" r="r" b="b"/>
                          <a:pathLst>
                            <a:path w="137" h="119">
                              <a:moveTo>
                                <a:pt x="137" y="69"/>
                              </a:moveTo>
                              <a:cubicBezTo>
                                <a:pt x="137" y="31"/>
                                <a:pt x="106" y="0"/>
                                <a:pt x="68" y="0"/>
                              </a:cubicBezTo>
                              <a:cubicBezTo>
                                <a:pt x="30" y="0"/>
                                <a:pt x="0" y="31"/>
                                <a:pt x="0" y="69"/>
                              </a:cubicBezTo>
                              <a:cubicBezTo>
                                <a:pt x="0" y="119"/>
                                <a:pt x="0" y="119"/>
                                <a:pt x="0" y="119"/>
                              </a:cubicBezTo>
                              <a:cubicBezTo>
                                <a:pt x="68" y="79"/>
                                <a:pt x="68" y="79"/>
                                <a:pt x="68" y="79"/>
                              </a:cubicBezTo>
                              <a:cubicBezTo>
                                <a:pt x="137" y="119"/>
                                <a:pt x="137" y="119"/>
                                <a:pt x="137" y="119"/>
                              </a:cubicBezTo>
                              <a:lnTo>
                                <a:pt x="137" y="69"/>
                              </a:lnTo>
                              <a:close/>
                            </a:path>
                          </a:pathLst>
                        </a:custGeom>
                        <a:solidFill>
                          <a:srgbClr val="F78F2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 name="Freeform 95"/>
                      <wps:cNvSpPr>
                        <a:spLocks/>
                      </wps:cNvSpPr>
                      <wps:spPr bwMode="auto">
                        <a:xfrm>
                          <a:off x="214" y="178"/>
                          <a:ext cx="171" cy="180"/>
                        </a:xfrm>
                        <a:custGeom>
                          <a:avLst/>
                          <a:gdLst>
                            <a:gd name="T0" fmla="*/ 144 w 148"/>
                            <a:gd name="T1" fmla="*/ 66 h 155"/>
                            <a:gd name="T2" fmla="*/ 112 w 148"/>
                            <a:gd name="T3" fmla="*/ 25 h 155"/>
                            <a:gd name="T4" fmla="*/ 68 w 148"/>
                            <a:gd name="T5" fmla="*/ 0 h 155"/>
                            <a:gd name="T6" fmla="*/ 68 w 148"/>
                            <a:gd name="T7" fmla="*/ 79 h 155"/>
                            <a:gd name="T8" fmla="*/ 0 w 148"/>
                            <a:gd name="T9" fmla="*/ 118 h 155"/>
                            <a:gd name="T10" fmla="*/ 43 w 148"/>
                            <a:gd name="T11" fmla="*/ 143 h 155"/>
                            <a:gd name="T12" fmla="*/ 95 w 148"/>
                            <a:gd name="T13" fmla="*/ 150 h 155"/>
                            <a:gd name="T14" fmla="*/ 137 w 148"/>
                            <a:gd name="T15" fmla="*/ 118 h 155"/>
                            <a:gd name="T16" fmla="*/ 144 w 148"/>
                            <a:gd name="T17" fmla="*/ 66 h 1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48" h="155">
                              <a:moveTo>
                                <a:pt x="144" y="66"/>
                              </a:moveTo>
                              <a:cubicBezTo>
                                <a:pt x="139" y="49"/>
                                <a:pt x="128" y="34"/>
                                <a:pt x="112" y="25"/>
                              </a:cubicBezTo>
                              <a:cubicBezTo>
                                <a:pt x="68" y="0"/>
                                <a:pt x="68" y="0"/>
                                <a:pt x="68" y="0"/>
                              </a:cubicBezTo>
                              <a:cubicBezTo>
                                <a:pt x="68" y="79"/>
                                <a:pt x="68" y="79"/>
                                <a:pt x="68" y="79"/>
                              </a:cubicBezTo>
                              <a:cubicBezTo>
                                <a:pt x="0" y="118"/>
                                <a:pt x="0" y="118"/>
                                <a:pt x="0" y="118"/>
                              </a:cubicBezTo>
                              <a:cubicBezTo>
                                <a:pt x="43" y="143"/>
                                <a:pt x="43" y="143"/>
                                <a:pt x="43" y="143"/>
                              </a:cubicBezTo>
                              <a:cubicBezTo>
                                <a:pt x="59" y="152"/>
                                <a:pt x="78" y="155"/>
                                <a:pt x="95" y="150"/>
                              </a:cubicBezTo>
                              <a:cubicBezTo>
                                <a:pt x="113" y="145"/>
                                <a:pt x="128" y="134"/>
                                <a:pt x="137" y="118"/>
                              </a:cubicBezTo>
                              <a:cubicBezTo>
                                <a:pt x="146" y="102"/>
                                <a:pt x="148" y="84"/>
                                <a:pt x="144" y="66"/>
                              </a:cubicBezTo>
                              <a:close/>
                            </a:path>
                          </a:pathLst>
                        </a:custGeom>
                        <a:solidFill>
                          <a:srgbClr val="B1BB36"/>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 name="Freeform 96"/>
                      <wps:cNvSpPr>
                        <a:spLocks/>
                      </wps:cNvSpPr>
                      <wps:spPr bwMode="auto">
                        <a:xfrm>
                          <a:off x="-1" y="178"/>
                          <a:ext cx="171" cy="180"/>
                        </a:xfrm>
                        <a:custGeom>
                          <a:avLst/>
                          <a:gdLst>
                            <a:gd name="T0" fmla="*/ 80 w 148"/>
                            <a:gd name="T1" fmla="*/ 0 h 155"/>
                            <a:gd name="T2" fmla="*/ 36 w 148"/>
                            <a:gd name="T3" fmla="*/ 25 h 155"/>
                            <a:gd name="T4" fmla="*/ 5 w 148"/>
                            <a:gd name="T5" fmla="*/ 66 h 155"/>
                            <a:gd name="T6" fmla="*/ 11 w 148"/>
                            <a:gd name="T7" fmla="*/ 118 h 155"/>
                            <a:gd name="T8" fmla="*/ 53 w 148"/>
                            <a:gd name="T9" fmla="*/ 150 h 155"/>
                            <a:gd name="T10" fmla="*/ 105 w 148"/>
                            <a:gd name="T11" fmla="*/ 143 h 155"/>
                            <a:gd name="T12" fmla="*/ 148 w 148"/>
                            <a:gd name="T13" fmla="*/ 118 h 155"/>
                            <a:gd name="T14" fmla="*/ 80 w 148"/>
                            <a:gd name="T15" fmla="*/ 79 h 155"/>
                            <a:gd name="T16" fmla="*/ 80 w 148"/>
                            <a:gd name="T17" fmla="*/ 0 h 1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48" h="155">
                              <a:moveTo>
                                <a:pt x="80" y="0"/>
                              </a:moveTo>
                              <a:cubicBezTo>
                                <a:pt x="36" y="25"/>
                                <a:pt x="36" y="25"/>
                                <a:pt x="36" y="25"/>
                              </a:cubicBezTo>
                              <a:cubicBezTo>
                                <a:pt x="21" y="34"/>
                                <a:pt x="9" y="49"/>
                                <a:pt x="5" y="66"/>
                              </a:cubicBezTo>
                              <a:cubicBezTo>
                                <a:pt x="0" y="84"/>
                                <a:pt x="2" y="102"/>
                                <a:pt x="11" y="118"/>
                              </a:cubicBezTo>
                              <a:cubicBezTo>
                                <a:pt x="21" y="134"/>
                                <a:pt x="35" y="145"/>
                                <a:pt x="53" y="150"/>
                              </a:cubicBezTo>
                              <a:cubicBezTo>
                                <a:pt x="71" y="155"/>
                                <a:pt x="89" y="152"/>
                                <a:pt x="105" y="143"/>
                              </a:cubicBezTo>
                              <a:cubicBezTo>
                                <a:pt x="148" y="118"/>
                                <a:pt x="148" y="118"/>
                                <a:pt x="148" y="118"/>
                              </a:cubicBezTo>
                              <a:cubicBezTo>
                                <a:pt x="80" y="79"/>
                                <a:pt x="80" y="79"/>
                                <a:pt x="80" y="79"/>
                              </a:cubicBezTo>
                              <a:lnTo>
                                <a:pt x="80" y="0"/>
                              </a:lnTo>
                              <a:close/>
                            </a:path>
                          </a:pathLst>
                        </a:custGeom>
                        <a:solidFill>
                          <a:srgbClr val="D31E47"/>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2" name="Freeform 97"/>
                      <wps:cNvSpPr>
                        <a:spLocks/>
                      </wps:cNvSpPr>
                      <wps:spPr bwMode="auto">
                        <a:xfrm>
                          <a:off x="124" y="119"/>
                          <a:ext cx="136" cy="79"/>
                        </a:xfrm>
                        <a:custGeom>
                          <a:avLst/>
                          <a:gdLst>
                            <a:gd name="T0" fmla="*/ 68 w 136"/>
                            <a:gd name="T1" fmla="*/ 0 h 79"/>
                            <a:gd name="T2" fmla="*/ 0 w 136"/>
                            <a:gd name="T3" fmla="*/ 39 h 79"/>
                            <a:gd name="T4" fmla="*/ 68 w 136"/>
                            <a:gd name="T5" fmla="*/ 79 h 79"/>
                            <a:gd name="T6" fmla="*/ 136 w 136"/>
                            <a:gd name="T7" fmla="*/ 39 h 79"/>
                            <a:gd name="T8" fmla="*/ 68 w 136"/>
                            <a:gd name="T9" fmla="*/ 0 h 79"/>
                          </a:gdLst>
                          <a:ahLst/>
                          <a:cxnLst>
                            <a:cxn ang="0">
                              <a:pos x="T0" y="T1"/>
                            </a:cxn>
                            <a:cxn ang="0">
                              <a:pos x="T2" y="T3"/>
                            </a:cxn>
                            <a:cxn ang="0">
                              <a:pos x="T4" y="T5"/>
                            </a:cxn>
                            <a:cxn ang="0">
                              <a:pos x="T6" y="T7"/>
                            </a:cxn>
                            <a:cxn ang="0">
                              <a:pos x="T8" y="T9"/>
                            </a:cxn>
                          </a:cxnLst>
                          <a:rect l="0" t="0" r="r" b="b"/>
                          <a:pathLst>
                            <a:path w="136" h="79">
                              <a:moveTo>
                                <a:pt x="68" y="0"/>
                              </a:moveTo>
                              <a:lnTo>
                                <a:pt x="0" y="39"/>
                              </a:lnTo>
                              <a:lnTo>
                                <a:pt x="68" y="79"/>
                              </a:lnTo>
                              <a:lnTo>
                                <a:pt x="136" y="39"/>
                              </a:lnTo>
                              <a:lnTo>
                                <a:pt x="68" y="0"/>
                              </a:lnTo>
                              <a:close/>
                            </a:path>
                          </a:pathLst>
                        </a:custGeom>
                        <a:solidFill>
                          <a:srgbClr val="F78F2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 name="Freeform 98"/>
                      <wps:cNvSpPr>
                        <a:spLocks/>
                      </wps:cNvSpPr>
                      <wps:spPr bwMode="auto">
                        <a:xfrm>
                          <a:off x="113" y="178"/>
                          <a:ext cx="68" cy="119"/>
                        </a:xfrm>
                        <a:custGeom>
                          <a:avLst/>
                          <a:gdLst>
                            <a:gd name="T0" fmla="*/ 0 w 68"/>
                            <a:gd name="T1" fmla="*/ 79 h 119"/>
                            <a:gd name="T2" fmla="*/ 68 w 68"/>
                            <a:gd name="T3" fmla="*/ 119 h 119"/>
                            <a:gd name="T4" fmla="*/ 68 w 68"/>
                            <a:gd name="T5" fmla="*/ 40 h 119"/>
                            <a:gd name="T6" fmla="*/ 0 w 68"/>
                            <a:gd name="T7" fmla="*/ 0 h 119"/>
                            <a:gd name="T8" fmla="*/ 0 w 68"/>
                            <a:gd name="T9" fmla="*/ 79 h 119"/>
                          </a:gdLst>
                          <a:ahLst/>
                          <a:cxnLst>
                            <a:cxn ang="0">
                              <a:pos x="T0" y="T1"/>
                            </a:cxn>
                            <a:cxn ang="0">
                              <a:pos x="T2" y="T3"/>
                            </a:cxn>
                            <a:cxn ang="0">
                              <a:pos x="T4" y="T5"/>
                            </a:cxn>
                            <a:cxn ang="0">
                              <a:pos x="T6" y="T7"/>
                            </a:cxn>
                            <a:cxn ang="0">
                              <a:pos x="T8" y="T9"/>
                            </a:cxn>
                          </a:cxnLst>
                          <a:rect l="0" t="0" r="r" b="b"/>
                          <a:pathLst>
                            <a:path w="68" h="119">
                              <a:moveTo>
                                <a:pt x="0" y="79"/>
                              </a:moveTo>
                              <a:lnTo>
                                <a:pt x="68" y="119"/>
                              </a:lnTo>
                              <a:lnTo>
                                <a:pt x="68" y="40"/>
                              </a:lnTo>
                              <a:lnTo>
                                <a:pt x="0" y="0"/>
                              </a:lnTo>
                              <a:lnTo>
                                <a:pt x="0" y="79"/>
                              </a:lnTo>
                              <a:close/>
                            </a:path>
                          </a:pathLst>
                        </a:custGeom>
                        <a:solidFill>
                          <a:srgbClr val="D31E47"/>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4" name="Freeform 99"/>
                      <wps:cNvSpPr>
                        <a:spLocks/>
                      </wps:cNvSpPr>
                      <wps:spPr bwMode="auto">
                        <a:xfrm>
                          <a:off x="203" y="178"/>
                          <a:ext cx="69" cy="119"/>
                        </a:xfrm>
                        <a:custGeom>
                          <a:avLst/>
                          <a:gdLst>
                            <a:gd name="T0" fmla="*/ 69 w 69"/>
                            <a:gd name="T1" fmla="*/ 0 h 119"/>
                            <a:gd name="T2" fmla="*/ 0 w 69"/>
                            <a:gd name="T3" fmla="*/ 40 h 119"/>
                            <a:gd name="T4" fmla="*/ 0 w 69"/>
                            <a:gd name="T5" fmla="*/ 119 h 119"/>
                            <a:gd name="T6" fmla="*/ 69 w 69"/>
                            <a:gd name="T7" fmla="*/ 79 h 119"/>
                            <a:gd name="T8" fmla="*/ 69 w 69"/>
                            <a:gd name="T9" fmla="*/ 0 h 119"/>
                          </a:gdLst>
                          <a:ahLst/>
                          <a:cxnLst>
                            <a:cxn ang="0">
                              <a:pos x="T0" y="T1"/>
                            </a:cxn>
                            <a:cxn ang="0">
                              <a:pos x="T2" y="T3"/>
                            </a:cxn>
                            <a:cxn ang="0">
                              <a:pos x="T4" y="T5"/>
                            </a:cxn>
                            <a:cxn ang="0">
                              <a:pos x="T6" y="T7"/>
                            </a:cxn>
                            <a:cxn ang="0">
                              <a:pos x="T8" y="T9"/>
                            </a:cxn>
                          </a:cxnLst>
                          <a:rect l="0" t="0" r="r" b="b"/>
                          <a:pathLst>
                            <a:path w="69" h="119">
                              <a:moveTo>
                                <a:pt x="69" y="0"/>
                              </a:moveTo>
                              <a:lnTo>
                                <a:pt x="0" y="40"/>
                              </a:lnTo>
                              <a:lnTo>
                                <a:pt x="0" y="119"/>
                              </a:lnTo>
                              <a:lnTo>
                                <a:pt x="69" y="79"/>
                              </a:lnTo>
                              <a:lnTo>
                                <a:pt x="69" y="0"/>
                              </a:lnTo>
                              <a:close/>
                            </a:path>
                          </a:pathLst>
                        </a:custGeom>
                        <a:solidFill>
                          <a:srgbClr val="B1BB36"/>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5" name="Freeform 100"/>
                      <wps:cNvSpPr>
                        <a:spLocks/>
                      </wps:cNvSpPr>
                      <wps:spPr bwMode="auto">
                        <a:xfrm>
                          <a:off x="451" y="116"/>
                          <a:ext cx="128" cy="181"/>
                        </a:xfrm>
                        <a:custGeom>
                          <a:avLst/>
                          <a:gdLst>
                            <a:gd name="T0" fmla="*/ 47 w 128"/>
                            <a:gd name="T1" fmla="*/ 181 h 181"/>
                            <a:gd name="T2" fmla="*/ 47 w 128"/>
                            <a:gd name="T3" fmla="*/ 31 h 181"/>
                            <a:gd name="T4" fmla="*/ 0 w 128"/>
                            <a:gd name="T5" fmla="*/ 31 h 181"/>
                            <a:gd name="T6" fmla="*/ 0 w 128"/>
                            <a:gd name="T7" fmla="*/ 0 h 181"/>
                            <a:gd name="T8" fmla="*/ 128 w 128"/>
                            <a:gd name="T9" fmla="*/ 0 h 181"/>
                            <a:gd name="T10" fmla="*/ 128 w 128"/>
                            <a:gd name="T11" fmla="*/ 31 h 181"/>
                            <a:gd name="T12" fmla="*/ 81 w 128"/>
                            <a:gd name="T13" fmla="*/ 31 h 181"/>
                            <a:gd name="T14" fmla="*/ 81 w 128"/>
                            <a:gd name="T15" fmla="*/ 181 h 181"/>
                            <a:gd name="T16" fmla="*/ 47 w 128"/>
                            <a:gd name="T17" fmla="*/ 181 h 1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8" h="181">
                              <a:moveTo>
                                <a:pt x="47" y="181"/>
                              </a:moveTo>
                              <a:lnTo>
                                <a:pt x="47" y="31"/>
                              </a:lnTo>
                              <a:lnTo>
                                <a:pt x="0" y="31"/>
                              </a:lnTo>
                              <a:lnTo>
                                <a:pt x="0" y="0"/>
                              </a:lnTo>
                              <a:lnTo>
                                <a:pt x="128" y="0"/>
                              </a:lnTo>
                              <a:lnTo>
                                <a:pt x="128" y="31"/>
                              </a:lnTo>
                              <a:lnTo>
                                <a:pt x="81" y="31"/>
                              </a:lnTo>
                              <a:lnTo>
                                <a:pt x="81" y="181"/>
                              </a:lnTo>
                              <a:lnTo>
                                <a:pt x="47" y="181"/>
                              </a:lnTo>
                              <a:close/>
                            </a:path>
                          </a:pathLst>
                        </a:custGeom>
                        <a:solidFill>
                          <a:srgbClr val="757679"/>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6" name="Freeform 101"/>
                      <wps:cNvSpPr>
                        <a:spLocks/>
                      </wps:cNvSpPr>
                      <wps:spPr bwMode="auto">
                        <a:xfrm>
                          <a:off x="600" y="116"/>
                          <a:ext cx="105" cy="181"/>
                        </a:xfrm>
                        <a:custGeom>
                          <a:avLst/>
                          <a:gdLst>
                            <a:gd name="T0" fmla="*/ 0 w 91"/>
                            <a:gd name="T1" fmla="*/ 155 h 155"/>
                            <a:gd name="T2" fmla="*/ 0 w 91"/>
                            <a:gd name="T3" fmla="*/ 0 h 155"/>
                            <a:gd name="T4" fmla="*/ 27 w 91"/>
                            <a:gd name="T5" fmla="*/ 0 h 155"/>
                            <a:gd name="T6" fmla="*/ 27 w 91"/>
                            <a:gd name="T7" fmla="*/ 56 h 155"/>
                            <a:gd name="T8" fmla="*/ 43 w 91"/>
                            <a:gd name="T9" fmla="*/ 45 h 155"/>
                            <a:gd name="T10" fmla="*/ 60 w 91"/>
                            <a:gd name="T11" fmla="*/ 41 h 155"/>
                            <a:gd name="T12" fmla="*/ 83 w 91"/>
                            <a:gd name="T13" fmla="*/ 50 h 155"/>
                            <a:gd name="T14" fmla="*/ 91 w 91"/>
                            <a:gd name="T15" fmla="*/ 78 h 155"/>
                            <a:gd name="T16" fmla="*/ 91 w 91"/>
                            <a:gd name="T17" fmla="*/ 155 h 155"/>
                            <a:gd name="T18" fmla="*/ 65 w 91"/>
                            <a:gd name="T19" fmla="*/ 155 h 155"/>
                            <a:gd name="T20" fmla="*/ 65 w 91"/>
                            <a:gd name="T21" fmla="*/ 83 h 155"/>
                            <a:gd name="T22" fmla="*/ 62 w 91"/>
                            <a:gd name="T23" fmla="*/ 67 h 155"/>
                            <a:gd name="T24" fmla="*/ 52 w 91"/>
                            <a:gd name="T25" fmla="*/ 63 h 155"/>
                            <a:gd name="T26" fmla="*/ 40 w 91"/>
                            <a:gd name="T27" fmla="*/ 66 h 155"/>
                            <a:gd name="T28" fmla="*/ 27 w 91"/>
                            <a:gd name="T29" fmla="*/ 75 h 155"/>
                            <a:gd name="T30" fmla="*/ 27 w 91"/>
                            <a:gd name="T31" fmla="*/ 155 h 155"/>
                            <a:gd name="T32" fmla="*/ 0 w 91"/>
                            <a:gd name="T33" fmla="*/ 155 h 1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91" h="155">
                              <a:moveTo>
                                <a:pt x="0" y="155"/>
                              </a:moveTo>
                              <a:cubicBezTo>
                                <a:pt x="0" y="0"/>
                                <a:pt x="0" y="0"/>
                                <a:pt x="0" y="0"/>
                              </a:cubicBezTo>
                              <a:cubicBezTo>
                                <a:pt x="27" y="0"/>
                                <a:pt x="27" y="0"/>
                                <a:pt x="27" y="0"/>
                              </a:cubicBezTo>
                              <a:cubicBezTo>
                                <a:pt x="27" y="56"/>
                                <a:pt x="27" y="56"/>
                                <a:pt x="27" y="56"/>
                              </a:cubicBezTo>
                              <a:cubicBezTo>
                                <a:pt x="32" y="51"/>
                                <a:pt x="38" y="47"/>
                                <a:pt x="43" y="45"/>
                              </a:cubicBezTo>
                              <a:cubicBezTo>
                                <a:pt x="49" y="42"/>
                                <a:pt x="54" y="41"/>
                                <a:pt x="60" y="41"/>
                              </a:cubicBezTo>
                              <a:cubicBezTo>
                                <a:pt x="70" y="41"/>
                                <a:pt x="78" y="44"/>
                                <a:pt x="83" y="50"/>
                              </a:cubicBezTo>
                              <a:cubicBezTo>
                                <a:pt x="88" y="56"/>
                                <a:pt x="91" y="66"/>
                                <a:pt x="91" y="78"/>
                              </a:cubicBezTo>
                              <a:cubicBezTo>
                                <a:pt x="91" y="155"/>
                                <a:pt x="91" y="155"/>
                                <a:pt x="91" y="155"/>
                              </a:cubicBezTo>
                              <a:cubicBezTo>
                                <a:pt x="65" y="155"/>
                                <a:pt x="65" y="155"/>
                                <a:pt x="65" y="155"/>
                              </a:cubicBezTo>
                              <a:cubicBezTo>
                                <a:pt x="65" y="83"/>
                                <a:pt x="65" y="83"/>
                                <a:pt x="65" y="83"/>
                              </a:cubicBezTo>
                              <a:cubicBezTo>
                                <a:pt x="65" y="76"/>
                                <a:pt x="64" y="71"/>
                                <a:pt x="62" y="67"/>
                              </a:cubicBezTo>
                              <a:cubicBezTo>
                                <a:pt x="59" y="64"/>
                                <a:pt x="56" y="63"/>
                                <a:pt x="52" y="63"/>
                              </a:cubicBezTo>
                              <a:cubicBezTo>
                                <a:pt x="48" y="63"/>
                                <a:pt x="44" y="64"/>
                                <a:pt x="40" y="66"/>
                              </a:cubicBezTo>
                              <a:cubicBezTo>
                                <a:pt x="36" y="68"/>
                                <a:pt x="31" y="71"/>
                                <a:pt x="27" y="75"/>
                              </a:cubicBezTo>
                              <a:cubicBezTo>
                                <a:pt x="27" y="155"/>
                                <a:pt x="27" y="155"/>
                                <a:pt x="27" y="155"/>
                              </a:cubicBezTo>
                              <a:lnTo>
                                <a:pt x="0" y="155"/>
                              </a:lnTo>
                              <a:close/>
                            </a:path>
                          </a:pathLst>
                        </a:custGeom>
                        <a:solidFill>
                          <a:srgbClr val="757679"/>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9" name="Freeform 102"/>
                      <wps:cNvSpPr>
                        <a:spLocks noEditPoints="1"/>
                      </wps:cNvSpPr>
                      <wps:spPr bwMode="auto">
                        <a:xfrm>
                          <a:off x="736" y="116"/>
                          <a:ext cx="31" cy="181"/>
                        </a:xfrm>
                        <a:custGeom>
                          <a:avLst/>
                          <a:gdLst>
                            <a:gd name="T0" fmla="*/ 0 w 31"/>
                            <a:gd name="T1" fmla="*/ 29 h 181"/>
                            <a:gd name="T2" fmla="*/ 0 w 31"/>
                            <a:gd name="T3" fmla="*/ 0 h 181"/>
                            <a:gd name="T4" fmla="*/ 31 w 31"/>
                            <a:gd name="T5" fmla="*/ 0 h 181"/>
                            <a:gd name="T6" fmla="*/ 31 w 31"/>
                            <a:gd name="T7" fmla="*/ 29 h 181"/>
                            <a:gd name="T8" fmla="*/ 0 w 31"/>
                            <a:gd name="T9" fmla="*/ 29 h 181"/>
                            <a:gd name="T10" fmla="*/ 0 w 31"/>
                            <a:gd name="T11" fmla="*/ 181 h 181"/>
                            <a:gd name="T12" fmla="*/ 0 w 31"/>
                            <a:gd name="T13" fmla="*/ 50 h 181"/>
                            <a:gd name="T14" fmla="*/ 31 w 31"/>
                            <a:gd name="T15" fmla="*/ 50 h 181"/>
                            <a:gd name="T16" fmla="*/ 31 w 31"/>
                            <a:gd name="T17" fmla="*/ 181 h 181"/>
                            <a:gd name="T18" fmla="*/ 0 w 31"/>
                            <a:gd name="T19" fmla="*/ 181 h 1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1" h="181">
                              <a:moveTo>
                                <a:pt x="0" y="29"/>
                              </a:moveTo>
                              <a:lnTo>
                                <a:pt x="0" y="0"/>
                              </a:lnTo>
                              <a:lnTo>
                                <a:pt x="31" y="0"/>
                              </a:lnTo>
                              <a:lnTo>
                                <a:pt x="31" y="29"/>
                              </a:lnTo>
                              <a:lnTo>
                                <a:pt x="0" y="29"/>
                              </a:lnTo>
                              <a:close/>
                              <a:moveTo>
                                <a:pt x="0" y="181"/>
                              </a:moveTo>
                              <a:lnTo>
                                <a:pt x="0" y="50"/>
                              </a:lnTo>
                              <a:lnTo>
                                <a:pt x="31" y="50"/>
                              </a:lnTo>
                              <a:lnTo>
                                <a:pt x="31" y="181"/>
                              </a:lnTo>
                              <a:lnTo>
                                <a:pt x="0" y="181"/>
                              </a:lnTo>
                              <a:close/>
                            </a:path>
                          </a:pathLst>
                        </a:custGeom>
                        <a:solidFill>
                          <a:srgbClr val="757679"/>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0" name="Freeform 103"/>
                      <wps:cNvSpPr>
                        <a:spLocks/>
                      </wps:cNvSpPr>
                      <wps:spPr bwMode="auto">
                        <a:xfrm>
                          <a:off x="800" y="164"/>
                          <a:ext cx="104" cy="133"/>
                        </a:xfrm>
                        <a:custGeom>
                          <a:avLst/>
                          <a:gdLst>
                            <a:gd name="T0" fmla="*/ 0 w 90"/>
                            <a:gd name="T1" fmla="*/ 114 h 114"/>
                            <a:gd name="T2" fmla="*/ 0 w 90"/>
                            <a:gd name="T3" fmla="*/ 2 h 114"/>
                            <a:gd name="T4" fmla="*/ 24 w 90"/>
                            <a:gd name="T5" fmla="*/ 2 h 114"/>
                            <a:gd name="T6" fmla="*/ 24 w 90"/>
                            <a:gd name="T7" fmla="*/ 16 h 114"/>
                            <a:gd name="T8" fmla="*/ 43 w 90"/>
                            <a:gd name="T9" fmla="*/ 4 h 114"/>
                            <a:gd name="T10" fmla="*/ 59 w 90"/>
                            <a:gd name="T11" fmla="*/ 0 h 114"/>
                            <a:gd name="T12" fmla="*/ 82 w 90"/>
                            <a:gd name="T13" fmla="*/ 9 h 114"/>
                            <a:gd name="T14" fmla="*/ 90 w 90"/>
                            <a:gd name="T15" fmla="*/ 37 h 114"/>
                            <a:gd name="T16" fmla="*/ 90 w 90"/>
                            <a:gd name="T17" fmla="*/ 114 h 114"/>
                            <a:gd name="T18" fmla="*/ 64 w 90"/>
                            <a:gd name="T19" fmla="*/ 114 h 114"/>
                            <a:gd name="T20" fmla="*/ 64 w 90"/>
                            <a:gd name="T21" fmla="*/ 42 h 114"/>
                            <a:gd name="T22" fmla="*/ 61 w 90"/>
                            <a:gd name="T23" fmla="*/ 26 h 114"/>
                            <a:gd name="T24" fmla="*/ 51 w 90"/>
                            <a:gd name="T25" fmla="*/ 22 h 114"/>
                            <a:gd name="T26" fmla="*/ 39 w 90"/>
                            <a:gd name="T27" fmla="*/ 25 h 114"/>
                            <a:gd name="T28" fmla="*/ 26 w 90"/>
                            <a:gd name="T29" fmla="*/ 34 h 114"/>
                            <a:gd name="T30" fmla="*/ 26 w 90"/>
                            <a:gd name="T31" fmla="*/ 114 h 114"/>
                            <a:gd name="T32" fmla="*/ 0 w 90"/>
                            <a:gd name="T33" fmla="*/ 114 h 1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90" h="114">
                              <a:moveTo>
                                <a:pt x="0" y="114"/>
                              </a:moveTo>
                              <a:cubicBezTo>
                                <a:pt x="0" y="2"/>
                                <a:pt x="0" y="2"/>
                                <a:pt x="0" y="2"/>
                              </a:cubicBezTo>
                              <a:cubicBezTo>
                                <a:pt x="24" y="2"/>
                                <a:pt x="24" y="2"/>
                                <a:pt x="24" y="2"/>
                              </a:cubicBezTo>
                              <a:cubicBezTo>
                                <a:pt x="24" y="16"/>
                                <a:pt x="24" y="16"/>
                                <a:pt x="24" y="16"/>
                              </a:cubicBezTo>
                              <a:cubicBezTo>
                                <a:pt x="31" y="10"/>
                                <a:pt x="37" y="6"/>
                                <a:pt x="43" y="4"/>
                              </a:cubicBezTo>
                              <a:cubicBezTo>
                                <a:pt x="48" y="1"/>
                                <a:pt x="53" y="0"/>
                                <a:pt x="59" y="0"/>
                              </a:cubicBezTo>
                              <a:cubicBezTo>
                                <a:pt x="69" y="0"/>
                                <a:pt x="77" y="3"/>
                                <a:pt x="82" y="9"/>
                              </a:cubicBezTo>
                              <a:cubicBezTo>
                                <a:pt x="88" y="16"/>
                                <a:pt x="90" y="25"/>
                                <a:pt x="90" y="37"/>
                              </a:cubicBezTo>
                              <a:cubicBezTo>
                                <a:pt x="90" y="114"/>
                                <a:pt x="90" y="114"/>
                                <a:pt x="90" y="114"/>
                              </a:cubicBezTo>
                              <a:cubicBezTo>
                                <a:pt x="64" y="114"/>
                                <a:pt x="64" y="114"/>
                                <a:pt x="64" y="114"/>
                              </a:cubicBezTo>
                              <a:cubicBezTo>
                                <a:pt x="64" y="42"/>
                                <a:pt x="64" y="42"/>
                                <a:pt x="64" y="42"/>
                              </a:cubicBezTo>
                              <a:cubicBezTo>
                                <a:pt x="64" y="35"/>
                                <a:pt x="63" y="29"/>
                                <a:pt x="61" y="26"/>
                              </a:cubicBezTo>
                              <a:cubicBezTo>
                                <a:pt x="59" y="23"/>
                                <a:pt x="56" y="22"/>
                                <a:pt x="51" y="22"/>
                              </a:cubicBezTo>
                              <a:cubicBezTo>
                                <a:pt x="47" y="22"/>
                                <a:pt x="43" y="23"/>
                                <a:pt x="39" y="25"/>
                              </a:cubicBezTo>
                              <a:cubicBezTo>
                                <a:pt x="35" y="27"/>
                                <a:pt x="31" y="30"/>
                                <a:pt x="26" y="34"/>
                              </a:cubicBezTo>
                              <a:cubicBezTo>
                                <a:pt x="26" y="114"/>
                                <a:pt x="26" y="114"/>
                                <a:pt x="26" y="114"/>
                              </a:cubicBezTo>
                              <a:lnTo>
                                <a:pt x="0" y="114"/>
                              </a:lnTo>
                              <a:close/>
                            </a:path>
                          </a:pathLst>
                        </a:custGeom>
                        <a:solidFill>
                          <a:srgbClr val="757679"/>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1" name="Freeform 104"/>
                      <wps:cNvSpPr>
                        <a:spLocks/>
                      </wps:cNvSpPr>
                      <wps:spPr bwMode="auto">
                        <a:xfrm>
                          <a:off x="936" y="116"/>
                          <a:ext cx="108" cy="181"/>
                        </a:xfrm>
                        <a:custGeom>
                          <a:avLst/>
                          <a:gdLst>
                            <a:gd name="T0" fmla="*/ 0 w 108"/>
                            <a:gd name="T1" fmla="*/ 181 h 181"/>
                            <a:gd name="T2" fmla="*/ 0 w 108"/>
                            <a:gd name="T3" fmla="*/ 0 h 181"/>
                            <a:gd name="T4" fmla="*/ 30 w 108"/>
                            <a:gd name="T5" fmla="*/ 0 h 181"/>
                            <a:gd name="T6" fmla="*/ 30 w 108"/>
                            <a:gd name="T7" fmla="*/ 104 h 181"/>
                            <a:gd name="T8" fmla="*/ 71 w 108"/>
                            <a:gd name="T9" fmla="*/ 50 h 181"/>
                            <a:gd name="T10" fmla="*/ 104 w 108"/>
                            <a:gd name="T11" fmla="*/ 50 h 181"/>
                            <a:gd name="T12" fmla="*/ 66 w 108"/>
                            <a:gd name="T13" fmla="*/ 97 h 181"/>
                            <a:gd name="T14" fmla="*/ 108 w 108"/>
                            <a:gd name="T15" fmla="*/ 181 h 181"/>
                            <a:gd name="T16" fmla="*/ 74 w 108"/>
                            <a:gd name="T17" fmla="*/ 181 h 181"/>
                            <a:gd name="T18" fmla="*/ 45 w 108"/>
                            <a:gd name="T19" fmla="*/ 121 h 181"/>
                            <a:gd name="T20" fmla="*/ 30 w 108"/>
                            <a:gd name="T21" fmla="*/ 139 h 181"/>
                            <a:gd name="T22" fmla="*/ 30 w 108"/>
                            <a:gd name="T23" fmla="*/ 181 h 181"/>
                            <a:gd name="T24" fmla="*/ 0 w 108"/>
                            <a:gd name="T25" fmla="*/ 181 h 1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08" h="181">
                              <a:moveTo>
                                <a:pt x="0" y="181"/>
                              </a:moveTo>
                              <a:lnTo>
                                <a:pt x="0" y="0"/>
                              </a:lnTo>
                              <a:lnTo>
                                <a:pt x="30" y="0"/>
                              </a:lnTo>
                              <a:lnTo>
                                <a:pt x="30" y="104"/>
                              </a:lnTo>
                              <a:lnTo>
                                <a:pt x="71" y="50"/>
                              </a:lnTo>
                              <a:lnTo>
                                <a:pt x="104" y="50"/>
                              </a:lnTo>
                              <a:lnTo>
                                <a:pt x="66" y="97"/>
                              </a:lnTo>
                              <a:lnTo>
                                <a:pt x="108" y="181"/>
                              </a:lnTo>
                              <a:lnTo>
                                <a:pt x="74" y="181"/>
                              </a:lnTo>
                              <a:lnTo>
                                <a:pt x="45" y="121"/>
                              </a:lnTo>
                              <a:lnTo>
                                <a:pt x="30" y="139"/>
                              </a:lnTo>
                              <a:lnTo>
                                <a:pt x="30" y="181"/>
                              </a:lnTo>
                              <a:lnTo>
                                <a:pt x="0" y="181"/>
                              </a:lnTo>
                              <a:close/>
                            </a:path>
                          </a:pathLst>
                        </a:custGeom>
                        <a:solidFill>
                          <a:srgbClr val="757679"/>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2" name="Freeform 105"/>
                      <wps:cNvSpPr>
                        <a:spLocks noEditPoints="1"/>
                      </wps:cNvSpPr>
                      <wps:spPr bwMode="auto">
                        <a:xfrm>
                          <a:off x="1068" y="117"/>
                          <a:ext cx="114" cy="180"/>
                        </a:xfrm>
                        <a:custGeom>
                          <a:avLst/>
                          <a:gdLst>
                            <a:gd name="T0" fmla="*/ 0 w 99"/>
                            <a:gd name="T1" fmla="*/ 154 h 154"/>
                            <a:gd name="T2" fmla="*/ 0 w 99"/>
                            <a:gd name="T3" fmla="*/ 0 h 154"/>
                            <a:gd name="T4" fmla="*/ 45 w 99"/>
                            <a:gd name="T5" fmla="*/ 0 h 154"/>
                            <a:gd name="T6" fmla="*/ 86 w 99"/>
                            <a:gd name="T7" fmla="*/ 10 h 154"/>
                            <a:gd name="T8" fmla="*/ 99 w 99"/>
                            <a:gd name="T9" fmla="*/ 42 h 154"/>
                            <a:gd name="T10" fmla="*/ 86 w 99"/>
                            <a:gd name="T11" fmla="*/ 74 h 154"/>
                            <a:gd name="T12" fmla="*/ 50 w 99"/>
                            <a:gd name="T13" fmla="*/ 85 h 154"/>
                            <a:gd name="T14" fmla="*/ 16 w 99"/>
                            <a:gd name="T15" fmla="*/ 85 h 154"/>
                            <a:gd name="T16" fmla="*/ 16 w 99"/>
                            <a:gd name="T17" fmla="*/ 154 h 154"/>
                            <a:gd name="T18" fmla="*/ 0 w 99"/>
                            <a:gd name="T19" fmla="*/ 154 h 154"/>
                            <a:gd name="T20" fmla="*/ 16 w 99"/>
                            <a:gd name="T21" fmla="*/ 71 h 154"/>
                            <a:gd name="T22" fmla="*/ 43 w 99"/>
                            <a:gd name="T23" fmla="*/ 71 h 154"/>
                            <a:gd name="T24" fmla="*/ 73 w 99"/>
                            <a:gd name="T25" fmla="*/ 64 h 154"/>
                            <a:gd name="T26" fmla="*/ 81 w 99"/>
                            <a:gd name="T27" fmla="*/ 42 h 154"/>
                            <a:gd name="T28" fmla="*/ 72 w 99"/>
                            <a:gd name="T29" fmla="*/ 21 h 154"/>
                            <a:gd name="T30" fmla="*/ 41 w 99"/>
                            <a:gd name="T31" fmla="*/ 14 h 154"/>
                            <a:gd name="T32" fmla="*/ 16 w 99"/>
                            <a:gd name="T33" fmla="*/ 14 h 154"/>
                            <a:gd name="T34" fmla="*/ 16 w 99"/>
                            <a:gd name="T35" fmla="*/ 71 h 1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99" h="154">
                              <a:moveTo>
                                <a:pt x="0" y="154"/>
                              </a:moveTo>
                              <a:cubicBezTo>
                                <a:pt x="0" y="0"/>
                                <a:pt x="0" y="0"/>
                                <a:pt x="0" y="0"/>
                              </a:cubicBezTo>
                              <a:cubicBezTo>
                                <a:pt x="45" y="0"/>
                                <a:pt x="45" y="0"/>
                                <a:pt x="45" y="0"/>
                              </a:cubicBezTo>
                              <a:cubicBezTo>
                                <a:pt x="63" y="0"/>
                                <a:pt x="77" y="3"/>
                                <a:pt x="86" y="10"/>
                              </a:cubicBezTo>
                              <a:cubicBezTo>
                                <a:pt x="94" y="17"/>
                                <a:pt x="99" y="28"/>
                                <a:pt x="99" y="42"/>
                              </a:cubicBezTo>
                              <a:cubicBezTo>
                                <a:pt x="99" y="56"/>
                                <a:pt x="95" y="66"/>
                                <a:pt x="86" y="74"/>
                              </a:cubicBezTo>
                              <a:cubicBezTo>
                                <a:pt x="77" y="82"/>
                                <a:pt x="65" y="85"/>
                                <a:pt x="50" y="85"/>
                              </a:cubicBezTo>
                              <a:cubicBezTo>
                                <a:pt x="16" y="85"/>
                                <a:pt x="16" y="85"/>
                                <a:pt x="16" y="85"/>
                              </a:cubicBezTo>
                              <a:cubicBezTo>
                                <a:pt x="16" y="154"/>
                                <a:pt x="16" y="154"/>
                                <a:pt x="16" y="154"/>
                              </a:cubicBezTo>
                              <a:lnTo>
                                <a:pt x="0" y="154"/>
                              </a:lnTo>
                              <a:close/>
                              <a:moveTo>
                                <a:pt x="16" y="71"/>
                              </a:moveTo>
                              <a:cubicBezTo>
                                <a:pt x="43" y="71"/>
                                <a:pt x="43" y="71"/>
                                <a:pt x="43" y="71"/>
                              </a:cubicBezTo>
                              <a:cubicBezTo>
                                <a:pt x="57" y="71"/>
                                <a:pt x="67" y="69"/>
                                <a:pt x="73" y="64"/>
                              </a:cubicBezTo>
                              <a:cubicBezTo>
                                <a:pt x="78" y="60"/>
                                <a:pt x="81" y="52"/>
                                <a:pt x="81" y="42"/>
                              </a:cubicBezTo>
                              <a:cubicBezTo>
                                <a:pt x="81" y="32"/>
                                <a:pt x="78" y="25"/>
                                <a:pt x="72" y="21"/>
                              </a:cubicBezTo>
                              <a:cubicBezTo>
                                <a:pt x="66" y="16"/>
                                <a:pt x="56" y="14"/>
                                <a:pt x="41" y="14"/>
                              </a:cubicBezTo>
                              <a:cubicBezTo>
                                <a:pt x="16" y="14"/>
                                <a:pt x="16" y="14"/>
                                <a:pt x="16" y="14"/>
                              </a:cubicBezTo>
                              <a:lnTo>
                                <a:pt x="16" y="71"/>
                              </a:lnTo>
                              <a:close/>
                            </a:path>
                          </a:pathLst>
                        </a:custGeom>
                        <a:solidFill>
                          <a:srgbClr val="757679"/>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3" name="Rectangle 23"/>
                      <wps:cNvSpPr>
                        <a:spLocks noChangeArrowheads="1"/>
                      </wps:cNvSpPr>
                      <wps:spPr bwMode="auto">
                        <a:xfrm>
                          <a:off x="1209" y="117"/>
                          <a:ext cx="18" cy="180"/>
                        </a:xfrm>
                        <a:prstGeom prst="rect">
                          <a:avLst/>
                        </a:prstGeom>
                        <a:solidFill>
                          <a:srgbClr val="757679"/>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24" name="Freeform 107"/>
                      <wps:cNvSpPr>
                        <a:spLocks noEditPoints="1"/>
                      </wps:cNvSpPr>
                      <wps:spPr bwMode="auto">
                        <a:xfrm>
                          <a:off x="1260" y="165"/>
                          <a:ext cx="98" cy="134"/>
                        </a:xfrm>
                        <a:custGeom>
                          <a:avLst/>
                          <a:gdLst>
                            <a:gd name="T0" fmla="*/ 66 w 85"/>
                            <a:gd name="T1" fmla="*/ 98 h 115"/>
                            <a:gd name="T2" fmla="*/ 49 w 85"/>
                            <a:gd name="T3" fmla="*/ 111 h 115"/>
                            <a:gd name="T4" fmla="*/ 31 w 85"/>
                            <a:gd name="T5" fmla="*/ 115 h 115"/>
                            <a:gd name="T6" fmla="*/ 8 w 85"/>
                            <a:gd name="T7" fmla="*/ 107 h 115"/>
                            <a:gd name="T8" fmla="*/ 0 w 85"/>
                            <a:gd name="T9" fmla="*/ 84 h 115"/>
                            <a:gd name="T10" fmla="*/ 15 w 85"/>
                            <a:gd name="T11" fmla="*/ 56 h 115"/>
                            <a:gd name="T12" fmla="*/ 67 w 85"/>
                            <a:gd name="T13" fmla="*/ 39 h 115"/>
                            <a:gd name="T14" fmla="*/ 67 w 85"/>
                            <a:gd name="T15" fmla="*/ 31 h 115"/>
                            <a:gd name="T16" fmla="*/ 61 w 85"/>
                            <a:gd name="T17" fmla="*/ 18 h 115"/>
                            <a:gd name="T18" fmla="*/ 44 w 85"/>
                            <a:gd name="T19" fmla="*/ 13 h 115"/>
                            <a:gd name="T20" fmla="*/ 28 w 85"/>
                            <a:gd name="T21" fmla="*/ 18 h 115"/>
                            <a:gd name="T22" fmla="*/ 17 w 85"/>
                            <a:gd name="T23" fmla="*/ 31 h 115"/>
                            <a:gd name="T24" fmla="*/ 3 w 85"/>
                            <a:gd name="T25" fmla="*/ 23 h 115"/>
                            <a:gd name="T26" fmla="*/ 20 w 85"/>
                            <a:gd name="T27" fmla="*/ 6 h 115"/>
                            <a:gd name="T28" fmla="*/ 45 w 85"/>
                            <a:gd name="T29" fmla="*/ 0 h 115"/>
                            <a:gd name="T30" fmla="*/ 73 w 85"/>
                            <a:gd name="T31" fmla="*/ 8 h 115"/>
                            <a:gd name="T32" fmla="*/ 83 w 85"/>
                            <a:gd name="T33" fmla="*/ 33 h 115"/>
                            <a:gd name="T34" fmla="*/ 83 w 85"/>
                            <a:gd name="T35" fmla="*/ 95 h 115"/>
                            <a:gd name="T36" fmla="*/ 83 w 85"/>
                            <a:gd name="T37" fmla="*/ 104 h 115"/>
                            <a:gd name="T38" fmla="*/ 85 w 85"/>
                            <a:gd name="T39" fmla="*/ 112 h 115"/>
                            <a:gd name="T40" fmla="*/ 85 w 85"/>
                            <a:gd name="T41" fmla="*/ 113 h 115"/>
                            <a:gd name="T42" fmla="*/ 68 w 85"/>
                            <a:gd name="T43" fmla="*/ 113 h 115"/>
                            <a:gd name="T44" fmla="*/ 66 w 85"/>
                            <a:gd name="T45" fmla="*/ 98 h 115"/>
                            <a:gd name="T46" fmla="*/ 67 w 85"/>
                            <a:gd name="T47" fmla="*/ 84 h 115"/>
                            <a:gd name="T48" fmla="*/ 67 w 85"/>
                            <a:gd name="T49" fmla="*/ 53 h 115"/>
                            <a:gd name="T50" fmla="*/ 27 w 85"/>
                            <a:gd name="T51" fmla="*/ 66 h 115"/>
                            <a:gd name="T52" fmla="*/ 15 w 85"/>
                            <a:gd name="T53" fmla="*/ 85 h 115"/>
                            <a:gd name="T54" fmla="*/ 20 w 85"/>
                            <a:gd name="T55" fmla="*/ 97 h 115"/>
                            <a:gd name="T56" fmla="*/ 33 w 85"/>
                            <a:gd name="T57" fmla="*/ 101 h 115"/>
                            <a:gd name="T58" fmla="*/ 49 w 85"/>
                            <a:gd name="T59" fmla="*/ 97 h 115"/>
                            <a:gd name="T60" fmla="*/ 67 w 85"/>
                            <a:gd name="T61" fmla="*/ 84 h 1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85" h="115">
                              <a:moveTo>
                                <a:pt x="66" y="98"/>
                              </a:moveTo>
                              <a:cubicBezTo>
                                <a:pt x="61" y="104"/>
                                <a:pt x="55" y="108"/>
                                <a:pt x="49" y="111"/>
                              </a:cubicBezTo>
                              <a:cubicBezTo>
                                <a:pt x="44" y="114"/>
                                <a:pt x="37" y="115"/>
                                <a:pt x="31" y="115"/>
                              </a:cubicBezTo>
                              <a:cubicBezTo>
                                <a:pt x="22" y="115"/>
                                <a:pt x="14" y="112"/>
                                <a:pt x="8" y="107"/>
                              </a:cubicBezTo>
                              <a:cubicBezTo>
                                <a:pt x="3" y="101"/>
                                <a:pt x="0" y="93"/>
                                <a:pt x="0" y="84"/>
                              </a:cubicBezTo>
                              <a:cubicBezTo>
                                <a:pt x="0" y="73"/>
                                <a:pt x="5" y="63"/>
                                <a:pt x="15" y="56"/>
                              </a:cubicBezTo>
                              <a:cubicBezTo>
                                <a:pt x="25" y="49"/>
                                <a:pt x="43" y="43"/>
                                <a:pt x="67" y="39"/>
                              </a:cubicBezTo>
                              <a:cubicBezTo>
                                <a:pt x="67" y="31"/>
                                <a:pt x="67" y="31"/>
                                <a:pt x="67" y="31"/>
                              </a:cubicBezTo>
                              <a:cubicBezTo>
                                <a:pt x="67" y="26"/>
                                <a:pt x="65" y="21"/>
                                <a:pt x="61" y="18"/>
                              </a:cubicBezTo>
                              <a:cubicBezTo>
                                <a:pt x="56" y="15"/>
                                <a:pt x="51" y="13"/>
                                <a:pt x="44" y="13"/>
                              </a:cubicBezTo>
                              <a:cubicBezTo>
                                <a:pt x="38" y="13"/>
                                <a:pt x="33" y="15"/>
                                <a:pt x="28" y="18"/>
                              </a:cubicBezTo>
                              <a:cubicBezTo>
                                <a:pt x="24" y="21"/>
                                <a:pt x="20" y="25"/>
                                <a:pt x="17" y="31"/>
                              </a:cubicBezTo>
                              <a:cubicBezTo>
                                <a:pt x="3" y="23"/>
                                <a:pt x="3" y="23"/>
                                <a:pt x="3" y="23"/>
                              </a:cubicBezTo>
                              <a:cubicBezTo>
                                <a:pt x="8" y="16"/>
                                <a:pt x="13" y="10"/>
                                <a:pt x="20" y="6"/>
                              </a:cubicBezTo>
                              <a:cubicBezTo>
                                <a:pt x="27" y="2"/>
                                <a:pt x="35" y="0"/>
                                <a:pt x="45" y="0"/>
                              </a:cubicBezTo>
                              <a:cubicBezTo>
                                <a:pt x="57" y="0"/>
                                <a:pt x="66" y="3"/>
                                <a:pt x="73" y="8"/>
                              </a:cubicBezTo>
                              <a:cubicBezTo>
                                <a:pt x="79" y="14"/>
                                <a:pt x="83" y="22"/>
                                <a:pt x="83" y="33"/>
                              </a:cubicBezTo>
                              <a:cubicBezTo>
                                <a:pt x="83" y="95"/>
                                <a:pt x="83" y="95"/>
                                <a:pt x="83" y="95"/>
                              </a:cubicBezTo>
                              <a:cubicBezTo>
                                <a:pt x="83" y="98"/>
                                <a:pt x="83" y="101"/>
                                <a:pt x="83" y="104"/>
                              </a:cubicBezTo>
                              <a:cubicBezTo>
                                <a:pt x="84" y="107"/>
                                <a:pt x="84" y="109"/>
                                <a:pt x="85" y="112"/>
                              </a:cubicBezTo>
                              <a:cubicBezTo>
                                <a:pt x="85" y="113"/>
                                <a:pt x="85" y="113"/>
                                <a:pt x="85" y="113"/>
                              </a:cubicBezTo>
                              <a:cubicBezTo>
                                <a:pt x="68" y="113"/>
                                <a:pt x="68" y="113"/>
                                <a:pt x="68" y="113"/>
                              </a:cubicBezTo>
                              <a:lnTo>
                                <a:pt x="66" y="98"/>
                              </a:lnTo>
                              <a:close/>
                              <a:moveTo>
                                <a:pt x="67" y="84"/>
                              </a:moveTo>
                              <a:cubicBezTo>
                                <a:pt x="67" y="53"/>
                                <a:pt x="67" y="53"/>
                                <a:pt x="67" y="53"/>
                              </a:cubicBezTo>
                              <a:cubicBezTo>
                                <a:pt x="48" y="57"/>
                                <a:pt x="35" y="61"/>
                                <a:pt x="27" y="66"/>
                              </a:cubicBezTo>
                              <a:cubicBezTo>
                                <a:pt x="19" y="71"/>
                                <a:pt x="15" y="77"/>
                                <a:pt x="15" y="85"/>
                              </a:cubicBezTo>
                              <a:cubicBezTo>
                                <a:pt x="15" y="90"/>
                                <a:pt x="17" y="94"/>
                                <a:pt x="20" y="97"/>
                              </a:cubicBezTo>
                              <a:cubicBezTo>
                                <a:pt x="23" y="100"/>
                                <a:pt x="28" y="101"/>
                                <a:pt x="33" y="101"/>
                              </a:cubicBezTo>
                              <a:cubicBezTo>
                                <a:pt x="38" y="101"/>
                                <a:pt x="43" y="100"/>
                                <a:pt x="49" y="97"/>
                              </a:cubicBezTo>
                              <a:cubicBezTo>
                                <a:pt x="54" y="94"/>
                                <a:pt x="60" y="90"/>
                                <a:pt x="67" y="84"/>
                              </a:cubicBezTo>
                              <a:close/>
                            </a:path>
                          </a:pathLst>
                        </a:custGeom>
                        <a:solidFill>
                          <a:srgbClr val="757679"/>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5" name="Freeform 108"/>
                      <wps:cNvSpPr>
                        <a:spLocks/>
                      </wps:cNvSpPr>
                      <wps:spPr bwMode="auto">
                        <a:xfrm>
                          <a:off x="1383" y="164"/>
                          <a:ext cx="101" cy="135"/>
                        </a:xfrm>
                        <a:custGeom>
                          <a:avLst/>
                          <a:gdLst>
                            <a:gd name="T0" fmla="*/ 87 w 87"/>
                            <a:gd name="T1" fmla="*/ 88 h 116"/>
                            <a:gd name="T2" fmla="*/ 70 w 87"/>
                            <a:gd name="T3" fmla="*/ 109 h 116"/>
                            <a:gd name="T4" fmla="*/ 45 w 87"/>
                            <a:gd name="T5" fmla="*/ 116 h 116"/>
                            <a:gd name="T6" fmla="*/ 11 w 87"/>
                            <a:gd name="T7" fmla="*/ 102 h 116"/>
                            <a:gd name="T8" fmla="*/ 0 w 87"/>
                            <a:gd name="T9" fmla="*/ 58 h 116"/>
                            <a:gd name="T10" fmla="*/ 12 w 87"/>
                            <a:gd name="T11" fmla="*/ 16 h 116"/>
                            <a:gd name="T12" fmla="*/ 45 w 87"/>
                            <a:gd name="T13" fmla="*/ 0 h 116"/>
                            <a:gd name="T14" fmla="*/ 70 w 87"/>
                            <a:gd name="T15" fmla="*/ 8 h 116"/>
                            <a:gd name="T16" fmla="*/ 85 w 87"/>
                            <a:gd name="T17" fmla="*/ 31 h 116"/>
                            <a:gd name="T18" fmla="*/ 70 w 87"/>
                            <a:gd name="T19" fmla="*/ 36 h 116"/>
                            <a:gd name="T20" fmla="*/ 60 w 87"/>
                            <a:gd name="T21" fmla="*/ 20 h 116"/>
                            <a:gd name="T22" fmla="*/ 44 w 87"/>
                            <a:gd name="T23" fmla="*/ 14 h 116"/>
                            <a:gd name="T24" fmla="*/ 23 w 87"/>
                            <a:gd name="T25" fmla="*/ 25 h 116"/>
                            <a:gd name="T26" fmla="*/ 16 w 87"/>
                            <a:gd name="T27" fmla="*/ 58 h 116"/>
                            <a:gd name="T28" fmla="*/ 23 w 87"/>
                            <a:gd name="T29" fmla="*/ 92 h 116"/>
                            <a:gd name="T30" fmla="*/ 45 w 87"/>
                            <a:gd name="T31" fmla="*/ 103 h 116"/>
                            <a:gd name="T32" fmla="*/ 62 w 87"/>
                            <a:gd name="T33" fmla="*/ 97 h 116"/>
                            <a:gd name="T34" fmla="*/ 74 w 87"/>
                            <a:gd name="T35" fmla="*/ 81 h 116"/>
                            <a:gd name="T36" fmla="*/ 87 w 87"/>
                            <a:gd name="T37" fmla="*/ 88 h 1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87" h="116">
                              <a:moveTo>
                                <a:pt x="87" y="88"/>
                              </a:moveTo>
                              <a:cubicBezTo>
                                <a:pt x="83" y="97"/>
                                <a:pt x="77" y="104"/>
                                <a:pt x="70" y="109"/>
                              </a:cubicBezTo>
                              <a:cubicBezTo>
                                <a:pt x="63" y="114"/>
                                <a:pt x="54" y="116"/>
                                <a:pt x="45" y="116"/>
                              </a:cubicBezTo>
                              <a:cubicBezTo>
                                <a:pt x="30" y="116"/>
                                <a:pt x="19" y="111"/>
                                <a:pt x="11" y="102"/>
                              </a:cubicBezTo>
                              <a:cubicBezTo>
                                <a:pt x="4" y="92"/>
                                <a:pt x="0" y="77"/>
                                <a:pt x="0" y="58"/>
                              </a:cubicBezTo>
                              <a:cubicBezTo>
                                <a:pt x="0" y="40"/>
                                <a:pt x="4" y="26"/>
                                <a:pt x="12" y="16"/>
                              </a:cubicBezTo>
                              <a:cubicBezTo>
                                <a:pt x="20" y="6"/>
                                <a:pt x="31" y="0"/>
                                <a:pt x="45" y="0"/>
                              </a:cubicBezTo>
                              <a:cubicBezTo>
                                <a:pt x="54" y="0"/>
                                <a:pt x="63" y="3"/>
                                <a:pt x="70" y="8"/>
                              </a:cubicBezTo>
                              <a:cubicBezTo>
                                <a:pt x="77" y="14"/>
                                <a:pt x="82" y="21"/>
                                <a:pt x="85" y="31"/>
                              </a:cubicBezTo>
                              <a:cubicBezTo>
                                <a:pt x="70" y="36"/>
                                <a:pt x="70" y="36"/>
                                <a:pt x="70" y="36"/>
                              </a:cubicBezTo>
                              <a:cubicBezTo>
                                <a:pt x="68" y="29"/>
                                <a:pt x="64" y="23"/>
                                <a:pt x="60" y="20"/>
                              </a:cubicBezTo>
                              <a:cubicBezTo>
                                <a:pt x="55" y="16"/>
                                <a:pt x="50" y="14"/>
                                <a:pt x="44" y="14"/>
                              </a:cubicBezTo>
                              <a:cubicBezTo>
                                <a:pt x="35" y="14"/>
                                <a:pt x="28" y="18"/>
                                <a:pt x="23" y="25"/>
                              </a:cubicBezTo>
                              <a:cubicBezTo>
                                <a:pt x="18" y="33"/>
                                <a:pt x="16" y="44"/>
                                <a:pt x="16" y="58"/>
                              </a:cubicBezTo>
                              <a:cubicBezTo>
                                <a:pt x="16" y="73"/>
                                <a:pt x="18" y="84"/>
                                <a:pt x="23" y="92"/>
                              </a:cubicBezTo>
                              <a:cubicBezTo>
                                <a:pt x="28" y="99"/>
                                <a:pt x="35" y="103"/>
                                <a:pt x="45" y="103"/>
                              </a:cubicBezTo>
                              <a:cubicBezTo>
                                <a:pt x="51" y="103"/>
                                <a:pt x="57" y="101"/>
                                <a:pt x="62" y="97"/>
                              </a:cubicBezTo>
                              <a:cubicBezTo>
                                <a:pt x="67" y="93"/>
                                <a:pt x="71" y="88"/>
                                <a:pt x="74" y="81"/>
                              </a:cubicBezTo>
                              <a:lnTo>
                                <a:pt x="87" y="88"/>
                              </a:lnTo>
                              <a:close/>
                            </a:path>
                          </a:pathLst>
                        </a:custGeom>
                        <a:solidFill>
                          <a:srgbClr val="757679"/>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6" name="Freeform 109"/>
                      <wps:cNvSpPr>
                        <a:spLocks noEditPoints="1"/>
                      </wps:cNvSpPr>
                      <wps:spPr bwMode="auto">
                        <a:xfrm>
                          <a:off x="1499" y="165"/>
                          <a:ext cx="104" cy="134"/>
                        </a:xfrm>
                        <a:custGeom>
                          <a:avLst/>
                          <a:gdLst>
                            <a:gd name="T0" fmla="*/ 79 w 90"/>
                            <a:gd name="T1" fmla="*/ 82 h 115"/>
                            <a:gd name="T2" fmla="*/ 90 w 90"/>
                            <a:gd name="T3" fmla="*/ 89 h 115"/>
                            <a:gd name="T4" fmla="*/ 72 w 90"/>
                            <a:gd name="T5" fmla="*/ 109 h 115"/>
                            <a:gd name="T6" fmla="*/ 45 w 90"/>
                            <a:gd name="T7" fmla="*/ 115 h 115"/>
                            <a:gd name="T8" fmla="*/ 12 w 90"/>
                            <a:gd name="T9" fmla="*/ 101 h 115"/>
                            <a:gd name="T10" fmla="*/ 0 w 90"/>
                            <a:gd name="T11" fmla="*/ 57 h 115"/>
                            <a:gd name="T12" fmla="*/ 12 w 90"/>
                            <a:gd name="T13" fmla="*/ 15 h 115"/>
                            <a:gd name="T14" fmla="*/ 44 w 90"/>
                            <a:gd name="T15" fmla="*/ 0 h 115"/>
                            <a:gd name="T16" fmla="*/ 76 w 90"/>
                            <a:gd name="T17" fmla="*/ 14 h 115"/>
                            <a:gd name="T18" fmla="*/ 88 w 90"/>
                            <a:gd name="T19" fmla="*/ 56 h 115"/>
                            <a:gd name="T20" fmla="*/ 88 w 90"/>
                            <a:gd name="T21" fmla="*/ 61 h 115"/>
                            <a:gd name="T22" fmla="*/ 16 w 90"/>
                            <a:gd name="T23" fmla="*/ 61 h 115"/>
                            <a:gd name="T24" fmla="*/ 16 w 90"/>
                            <a:gd name="T25" fmla="*/ 64 h 115"/>
                            <a:gd name="T26" fmla="*/ 25 w 90"/>
                            <a:gd name="T27" fmla="*/ 92 h 115"/>
                            <a:gd name="T28" fmla="*/ 47 w 90"/>
                            <a:gd name="T29" fmla="*/ 102 h 115"/>
                            <a:gd name="T30" fmla="*/ 65 w 90"/>
                            <a:gd name="T31" fmla="*/ 97 h 115"/>
                            <a:gd name="T32" fmla="*/ 79 w 90"/>
                            <a:gd name="T33" fmla="*/ 82 h 115"/>
                            <a:gd name="T34" fmla="*/ 17 w 90"/>
                            <a:gd name="T35" fmla="*/ 47 h 115"/>
                            <a:gd name="T36" fmla="*/ 71 w 90"/>
                            <a:gd name="T37" fmla="*/ 47 h 115"/>
                            <a:gd name="T38" fmla="*/ 64 w 90"/>
                            <a:gd name="T39" fmla="*/ 22 h 115"/>
                            <a:gd name="T40" fmla="*/ 44 w 90"/>
                            <a:gd name="T41" fmla="*/ 13 h 115"/>
                            <a:gd name="T42" fmla="*/ 24 w 90"/>
                            <a:gd name="T43" fmla="*/ 22 h 115"/>
                            <a:gd name="T44" fmla="*/ 17 w 90"/>
                            <a:gd name="T45" fmla="*/ 47 h 1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90" h="115">
                              <a:moveTo>
                                <a:pt x="79" y="82"/>
                              </a:moveTo>
                              <a:cubicBezTo>
                                <a:pt x="90" y="89"/>
                                <a:pt x="90" y="89"/>
                                <a:pt x="90" y="89"/>
                              </a:cubicBezTo>
                              <a:cubicBezTo>
                                <a:pt x="86" y="98"/>
                                <a:pt x="80" y="105"/>
                                <a:pt x="72" y="109"/>
                              </a:cubicBezTo>
                              <a:cubicBezTo>
                                <a:pt x="65" y="113"/>
                                <a:pt x="56" y="115"/>
                                <a:pt x="45" y="115"/>
                              </a:cubicBezTo>
                              <a:cubicBezTo>
                                <a:pt x="31" y="115"/>
                                <a:pt x="20" y="110"/>
                                <a:pt x="12" y="101"/>
                              </a:cubicBezTo>
                              <a:cubicBezTo>
                                <a:pt x="4" y="91"/>
                                <a:pt x="0" y="76"/>
                                <a:pt x="0" y="57"/>
                              </a:cubicBezTo>
                              <a:cubicBezTo>
                                <a:pt x="0" y="39"/>
                                <a:pt x="4" y="25"/>
                                <a:pt x="12" y="15"/>
                              </a:cubicBezTo>
                              <a:cubicBezTo>
                                <a:pt x="20" y="5"/>
                                <a:pt x="30" y="0"/>
                                <a:pt x="44" y="0"/>
                              </a:cubicBezTo>
                              <a:cubicBezTo>
                                <a:pt x="58" y="0"/>
                                <a:pt x="69" y="5"/>
                                <a:pt x="76" y="14"/>
                              </a:cubicBezTo>
                              <a:cubicBezTo>
                                <a:pt x="84" y="24"/>
                                <a:pt x="88" y="38"/>
                                <a:pt x="88" y="56"/>
                              </a:cubicBezTo>
                              <a:cubicBezTo>
                                <a:pt x="88" y="61"/>
                                <a:pt x="88" y="61"/>
                                <a:pt x="88" y="61"/>
                              </a:cubicBezTo>
                              <a:cubicBezTo>
                                <a:pt x="16" y="61"/>
                                <a:pt x="16" y="61"/>
                                <a:pt x="16" y="61"/>
                              </a:cubicBezTo>
                              <a:cubicBezTo>
                                <a:pt x="16" y="64"/>
                                <a:pt x="16" y="64"/>
                                <a:pt x="16" y="64"/>
                              </a:cubicBezTo>
                              <a:cubicBezTo>
                                <a:pt x="16" y="76"/>
                                <a:pt x="19" y="85"/>
                                <a:pt x="25" y="92"/>
                              </a:cubicBezTo>
                              <a:cubicBezTo>
                                <a:pt x="30" y="99"/>
                                <a:pt x="38" y="102"/>
                                <a:pt x="47" y="102"/>
                              </a:cubicBezTo>
                              <a:cubicBezTo>
                                <a:pt x="54" y="102"/>
                                <a:pt x="60" y="100"/>
                                <a:pt x="65" y="97"/>
                              </a:cubicBezTo>
                              <a:cubicBezTo>
                                <a:pt x="71" y="93"/>
                                <a:pt x="75" y="89"/>
                                <a:pt x="79" y="82"/>
                              </a:cubicBezTo>
                              <a:close/>
                              <a:moveTo>
                                <a:pt x="17" y="47"/>
                              </a:moveTo>
                              <a:cubicBezTo>
                                <a:pt x="71" y="47"/>
                                <a:pt x="71" y="47"/>
                                <a:pt x="71" y="47"/>
                              </a:cubicBezTo>
                              <a:cubicBezTo>
                                <a:pt x="71" y="37"/>
                                <a:pt x="68" y="28"/>
                                <a:pt x="64" y="22"/>
                              </a:cubicBezTo>
                              <a:cubicBezTo>
                                <a:pt x="59" y="16"/>
                                <a:pt x="52" y="13"/>
                                <a:pt x="44" y="13"/>
                              </a:cubicBezTo>
                              <a:cubicBezTo>
                                <a:pt x="36" y="13"/>
                                <a:pt x="29" y="16"/>
                                <a:pt x="24" y="22"/>
                              </a:cubicBezTo>
                              <a:cubicBezTo>
                                <a:pt x="20" y="28"/>
                                <a:pt x="17" y="36"/>
                                <a:pt x="17" y="47"/>
                              </a:cubicBezTo>
                              <a:close/>
                            </a:path>
                          </a:pathLst>
                        </a:custGeom>
                        <a:solidFill>
                          <a:srgbClr val="757679"/>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group w14:anchorId="6A28C43D" id="Group 93" o:spid="_x0000_s1026" alt="ThinkPlace logo" style="position:absolute;margin-left:70.9pt;margin-top:28.35pt;width:141.75pt;height:31.45pt;z-index:251658240;mso-position-horizontal-relative:page;mso-position-vertical-relative:top-margin-area;mso-width-relative:margin;mso-height-relative:margin" coordorigin="-1" coordsize="1604,3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">
              <o:lock v:ext="edit" aspectratio="t"/>
              <v:rect id="AutoShape 92" o:spid="_x0000_s1027" style="position:absolute;width:1602;height:3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" filled="f" stroked="f">
                <o:lock v:ext="edit" aspectratio="t" text="t"/>
              </v:rect>
              <v:shape id="Freeform 94" o:spid="_x0000_s1028" style="position:absolute;left:113;top:1;width:159;height:139;visibility:visible;mso-wrap-style:square;v-text-anchor:top" coordsize="137,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" path="m137,69c137,31,106,,68,,30,,,31,,69v,50,,50,,50c68,79,68,79,68,79v69,40,69,40,69,40l137,69xe" fillcolor="#f78f20" stroked="f">
                <v:path arrowok="t" o:connecttype="custom" o:connectlocs="159,81;79,0;0,81;0,139;79,92;159,139;159,81" o:connectangles="0,0,0,0,0,0,0"/>
              </v:shape>
              <v:shape id="Freeform 95" o:spid="_x0000_s1029" style="position:absolute;left:214;top:178;width:171;height:180;visibility:visible;mso-wrap-style:square;v-text-anchor:top" coordsize="148,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" path="m144,66c139,49,128,34,112,25,68,,68,,68,v,79,,79,,79c,118,,118,,118v43,25,43,25,43,25c59,152,78,155,95,150v18,-5,33,-16,42,-32c146,102,148,84,144,66xe" fillcolor="#b1bb36" stroked="f">
                <v:path arrowok="t" o:connecttype="custom" o:connectlocs="166,77;129,29;79,0;79,92;0,137;50,166;110,174;158,137;166,77" o:connectangles="0,0,0,0,0,0,0,0,0"/>
              </v:shape>
              <v:shape id="Freeform 96" o:spid="_x0000_s1030" style="position:absolute;left:-1;top:178;width:171;height:180;visibility:visible;mso-wrap-style:square;v-text-anchor:top" coordsize="148,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" path="m80,c36,25,36,25,36,25,21,34,9,49,5,66,,84,2,102,11,118v10,16,24,27,42,32c71,155,89,152,105,143v43,-25,43,-25,43,-25c80,79,80,79,80,79l80,xe" fillcolor="#d31e47" stroked="f">
                <v:path arrowok="t" o:connecttype="custom" o:connectlocs="92,0;42,29;6,77;13,137;61,174;121,166;171,137;92,92;92,0" o:connectangles="0,0,0,0,0,0,0,0,0"/>
              </v:shape>
              <v:shape id="Freeform 97" o:spid="_x0000_s1031" style="position:absolute;left:124;top:119;width:136;height:79;visibility:visible;mso-wrap-style:square;v-text-anchor:top" coordsize="136,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" path="m68,l,39,68,79,136,39,68,xe" fillcolor="#f78f20" stroked="f">
                <v:path arrowok="t" o:connecttype="custom" o:connectlocs="68,0;0,39;68,79;136,39;68,0" o:connectangles="0,0,0,0,0"/>
              </v:shape>
              <v:shape id="Freeform 98" o:spid="_x0000_s1032" style="position:absolute;left:113;top:178;width:68;height:119;visibility:visible;mso-wrap-style:square;v-text-anchor:top" coordsize="68,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" path="m,79r68,40l68,40,,,,79xe" fillcolor="#d31e47" stroked="f">
                <v:path arrowok="t" o:connecttype="custom" o:connectlocs="0,79;68,119;68,40;0,0;0,79" o:connectangles="0,0,0,0,0"/>
              </v:shape>
              <v:shape id="Freeform 99" o:spid="_x0000_s1033" style="position:absolute;left:203;top:178;width:69;height:119;visibility:visible;mso-wrap-style:square;v-text-anchor:top" coordsize="69,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" path="m69,l,40r,79l69,79,69,xe" fillcolor="#b1bb36" stroked="f">
                <v:path arrowok="t" o:connecttype="custom" o:connectlocs="69,0;0,40;0,119;69,79;69,0" o:connectangles="0,0,0,0,0"/>
              </v:shape>
              <v:shape id="Freeform 100" o:spid="_x0000_s1034" style="position:absolute;left:451;top:116;width:128;height:181;visibility:visible;mso-wrap-style:square;v-text-anchor:top" coordsize="128,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" path="m47,181l47,31,,31,,,128,r,31l81,31r,150l47,181xe" fillcolor="#757679" stroked="f">
                <v:path arrowok="t" o:connecttype="custom" o:connectlocs="47,181;47,31;0,31;0,0;128,0;128,31;81,31;81,181;47,181" o:connectangles="0,0,0,0,0,0,0,0,0"/>
              </v:shape>
              <v:shape id="Freeform 101" o:spid="_x0000_s1035" style="position:absolute;left:600;top:116;width:105;height:181;visibility:visible;mso-wrap-style:square;v-text-anchor:top" coordsize="91,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" path="m,155c,,,,,,27,,27,,27,v,56,,56,,56c32,51,38,47,43,45v6,-3,11,-4,17,-4c70,41,78,44,83,50v5,6,8,16,8,28c91,155,91,155,91,155v-26,,-26,,-26,c65,83,65,83,65,83,65,76,64,71,62,67,59,64,56,63,52,63v-4,,-8,1,-12,3c36,68,31,71,27,75v,80,,80,,80l,155xe" fillcolor="#757679" stroked="f">
                <v:path arrowok="t" o:connecttype="custom" o:connectlocs="0,181;0,0;31,0;31,65;50,53;69,48;96,58;105,91;105,181;75,181;75,97;72,78;60,74;46,77;31,88;31,181;0,181" o:connectangles="0,0,0,0,0,0,0,0,0,0,0,0,0,0,0,0,0"/>
              </v:shape>
              <v:shape id="Freeform 102" o:spid="_x0000_s1036" style="position:absolute;left:736;top:116;width:31;height:181;visibility:visible;mso-wrap-style:square;v-text-anchor:top" coordsize="31,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" path="m,29l,,31,r,29l,29xm,181l,50r31,l31,181,,181xe" fillcolor="#757679" stroked="f">
                <v:path arrowok="t" o:connecttype="custom" o:connectlocs="0,29;0,0;31,0;31,29;0,29;0,181;0,50;31,50;31,181;0,181" o:connectangles="0,0,0,0,0,0,0,0,0,0"/>
                <o:lock v:ext="edit" verticies="t"/>
              </v:shape>
              <v:shape id="Freeform 103" o:spid="_x0000_s1037" style="position:absolute;left:800;top:164;width:104;height:133;visibility:visible;mso-wrap-style:square;v-text-anchor:top" coordsize="90,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" path="m,114c,2,,2,,2v24,,24,,24,c24,16,24,16,24,16,31,10,37,6,43,4,48,1,53,,59,,69,,77,3,82,9v6,7,8,16,8,28c90,114,90,114,90,114v-26,,-26,,-26,c64,42,64,42,64,42,64,35,63,29,61,26,59,23,56,22,51,22v-4,,-8,1,-12,3c35,27,31,30,26,34v,80,,80,,80l,114xe" fillcolor="#757679" stroked="f">
                <v:path arrowok="t" o:connecttype="custom" o:connectlocs="0,133;0,2;28,2;28,19;50,5;68,0;95,11;104,43;104,133;74,133;74,49;70,30;59,26;45,29;30,40;30,133;0,133" o:connectangles="0,0,0,0,0,0,0,0,0,0,0,0,0,0,0,0,0"/>
              </v:shape>
              <v:shape id="Freeform 104" o:spid="_x0000_s1038" style="position:absolute;left:936;top:116;width:108;height:181;visibility:visible;mso-wrap-style:square;v-text-anchor:top" coordsize="108,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" path="m,181l,,30,r,104l71,50r33,l66,97r42,84l74,181,45,121,30,139r,42l,181xe" fillcolor="#757679" stroked="f">
                <v:path arrowok="t" o:connecttype="custom" o:connectlocs="0,181;0,0;30,0;30,104;71,50;104,50;66,97;108,181;74,181;45,121;30,139;30,181;0,181" o:connectangles="0,0,0,0,0,0,0,0,0,0,0,0,0"/>
              </v:shape>
              <v:shape id="Freeform 105" o:spid="_x0000_s1039" style="position:absolute;left:1068;top:117;width:114;height:180;visibility:visible;mso-wrap-style:square;v-text-anchor:top" coordsize="99,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" path="m,154c,,,,,,45,,45,,45,,63,,77,3,86,10v8,7,13,18,13,32c99,56,95,66,86,74,77,82,65,85,50,85v-34,,-34,,-34,c16,154,16,154,16,154l,154xm16,71v27,,27,,27,c57,71,67,69,73,64v5,-4,8,-12,8,-22c81,32,78,25,72,21,66,16,56,14,41,14v-25,,-25,,-25,l16,71xe" fillcolor="#757679" stroked="f">
                <v:path arrowok="t" o:connecttype="custom" o:connectlocs="0,180;0,0;52,0;99,12;114,49;99,86;58,99;18,99;18,180;0,180;18,83;50,83;84,75;93,49;83,25;47,16;18,16;18,83" o:connectangles="0,0,0,0,0,0,0,0,0,0,0,0,0,0,0,0,0,0"/>
                <o:lock v:ext="edit" verticies="t"/>
              </v:shape>
              <v:rect id="Rectangle 23" o:spid="_x0000_s1040" style="position:absolute;left:1209;top:117;width:18;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" fillcolor="#757679" stroked="f"/>
              <v:shape id="Freeform 107" o:spid="_x0000_s1041" style="position:absolute;left:1260;top:165;width:98;height:134;visibility:visible;mso-wrap-style:square;v-text-anchor:top" coordsize="85,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" path="m66,98v-5,6,-11,10,-17,13c44,114,37,115,31,115v-9,,-17,-3,-23,-8c3,101,,93,,84,,73,5,63,15,56,25,49,43,43,67,39v,-8,,-8,,-8c67,26,65,21,61,18,56,15,51,13,44,13v-6,,-11,2,-16,5c24,21,20,25,17,31,3,23,3,23,3,23,8,16,13,10,20,6,27,2,35,,45,,57,,66,3,73,8v6,6,10,14,10,25c83,95,83,95,83,95v,3,,6,,9c84,107,84,109,85,112v,1,,1,,1c68,113,68,113,68,113l66,98xm67,84v,-31,,-31,,-31c48,57,35,61,27,66,19,71,15,77,15,85v,5,2,9,5,12c23,100,28,101,33,101v5,,10,-1,16,-4c54,94,60,90,67,84xe" fillcolor="#757679" stroked="f">
                <v:path arrowok="t" o:connecttype="custom" o:connectlocs="76,114;56,129;36,134;9,125;0,98;17,65;77,45;77,36;70,21;51,15;32,21;20,36;3,27;23,7;52,0;84,9;96,38;96,111;96,121;98,131;98,132;78,132;76,114;77,98;77,62;31,77;17,99;23,113;38,118;56,113;77,98" o:connectangles="0,0,0,0,0,0,0,0,0,0,0,0,0,0,0,0,0,0,0,0,0,0,0,0,0,0,0,0,0,0,0"/>
                <o:lock v:ext="edit" verticies="t"/>
              </v:shape>
              <v:shape id="Freeform 108" o:spid="_x0000_s1042" style="position:absolute;left:1383;top:164;width:101;height:135;visibility:visible;mso-wrap-style:square;v-text-anchor:top" coordsize="87,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" path="m87,88v-4,9,-10,16,-17,21c63,114,54,116,45,116v-15,,-26,-5,-34,-14c4,92,,77,,58,,40,4,26,12,16,20,6,31,,45,v9,,18,3,25,8c77,14,82,21,85,31,70,36,70,36,70,36,68,29,64,23,60,20,55,16,50,14,44,14v-9,,-16,4,-21,11c18,33,16,44,16,58v,15,2,26,7,34c28,99,35,103,45,103v6,,12,-2,17,-6c67,93,71,88,74,81r13,7xe" fillcolor="#757679" stroked="f">
                <v:path arrowok="t" o:connecttype="custom" o:connectlocs="101,102;81,127;52,135;13,119;0,68;14,19;52,0;81,9;99,36;81,42;70,23;51,16;27,29;19,68;27,107;52,120;72,113;86,94;101,102" o:connectangles="0,0,0,0,0,0,0,0,0,0,0,0,0,0,0,0,0,0,0"/>
              </v:shape>
              <v:shape id="Freeform 109" o:spid="_x0000_s1043" style="position:absolute;left:1499;top:165;width:104;height:134;visibility:visible;mso-wrap-style:square;v-text-anchor:top" coordsize="90,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" path="m79,82v11,7,11,7,11,7c86,98,80,105,72,109v-7,4,-16,6,-27,6c31,115,20,110,12,101,4,91,,76,,57,,39,4,25,12,15,20,5,30,,44,,58,,69,5,76,14v8,10,12,24,12,42c88,61,88,61,88,61v-72,,-72,,-72,c16,64,16,64,16,64v,12,3,21,9,28c30,99,38,102,47,102v7,,13,-2,18,-5c71,93,75,89,79,82xm17,47v54,,54,,54,c71,37,68,28,64,22,59,16,52,13,44,13v-8,,-15,3,-20,9c20,28,17,36,17,47xe" fillcolor="#757679" stroked="f">
                <v:path arrowok="t" o:connecttype="custom" o:connectlocs="91,96;104,104;83,127;52,134;14,118;0,66;14,17;51,0;88,16;102,65;102,71;18,71;18,75;29,107;54,119;75,113;91,96;20,55;82,55;74,26;51,15;28,26;20,55" o:connectangles="0,0,0,0,0,0,0,0,0,0,0,0,0,0,0,0,0,0,0,0,0,0,0"/>
                <o:lock v:ext="edit" verticies="t"/>
              </v:shape>
              <w10:wrap anchorx="page" anchory="margin"/>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408234F0"/>
    <w:lvl w:ilvl="0">
      <w:start w:val="1"/>
      <w:numFmt w:val="bullet"/>
      <w:pStyle w:val="ListBullet2"/>
      <w:lvlText w:val="–"/>
      <w:lvlJc w:val="left"/>
      <w:pPr>
        <w:ind w:left="587" w:hanging="360"/>
      </w:pPr>
      <w:rPr>
        <w:rFonts w:ascii="Arial" w:hAnsi="Arial" w:hint="default"/>
      </w:rPr>
    </w:lvl>
  </w:abstractNum>
  <w:abstractNum w:abstractNumId="1" w15:restartNumberingAfterBreak="0">
    <w:nsid w:val="0367371A"/>
    <w:multiLevelType w:val="hybridMultilevel"/>
    <w:tmpl w:val="5914B7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5B7A7A"/>
    <w:multiLevelType w:val="hybridMultilevel"/>
    <w:tmpl w:val="C21A112E"/>
    <w:lvl w:ilvl="0" w:tplc="59080AE8">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093F2A"/>
    <w:multiLevelType w:val="hybridMultilevel"/>
    <w:tmpl w:val="C032C4B6"/>
    <w:lvl w:ilvl="0" w:tplc="1AB4C946">
      <w:start w:val="1"/>
      <w:numFmt w:val="bullet"/>
      <w:pStyle w:val="tabledash"/>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 w15:restartNumberingAfterBreak="0">
    <w:nsid w:val="15504E4C"/>
    <w:multiLevelType w:val="hybridMultilevel"/>
    <w:tmpl w:val="5D2E2CEC"/>
    <w:lvl w:ilvl="0" w:tplc="BC045F0C">
      <w:start w:val="1"/>
      <w:numFmt w:val="bullet"/>
      <w:pStyle w:val="tablebullet"/>
      <w:lvlText w:val=""/>
      <w:lvlJc w:val="left"/>
      <w:pPr>
        <w:tabs>
          <w:tab w:val="num" w:pos="170"/>
        </w:tabs>
        <w:ind w:left="170" w:hanging="17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064250"/>
    <w:multiLevelType w:val="hybridMultilevel"/>
    <w:tmpl w:val="5A6C7A08"/>
    <w:lvl w:ilvl="0" w:tplc="59080AE8">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864DAF"/>
    <w:multiLevelType w:val="hybridMultilevel"/>
    <w:tmpl w:val="0D4C67A6"/>
    <w:lvl w:ilvl="0" w:tplc="59080AE8">
      <w:start w:val="3"/>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1917052"/>
    <w:multiLevelType w:val="hybridMultilevel"/>
    <w:tmpl w:val="83943A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32D2FA4"/>
    <w:multiLevelType w:val="multilevel"/>
    <w:tmpl w:val="0360B9C8"/>
    <w:lvl w:ilvl="0">
      <w:start w:val="1"/>
      <w:numFmt w:val="decimal"/>
      <w:pStyle w:val="ListNumber"/>
      <w:lvlText w:val="%1"/>
      <w:lvlJc w:val="left"/>
      <w:pPr>
        <w:tabs>
          <w:tab w:val="num" w:pos="425"/>
        </w:tabs>
        <w:ind w:left="425" w:hanging="425"/>
      </w:pPr>
      <w:rPr>
        <w:rFonts w:hint="default"/>
      </w:rPr>
    </w:lvl>
    <w:lvl w:ilvl="1">
      <w:start w:val="1"/>
      <w:numFmt w:val="decimal"/>
      <w:pStyle w:val="ListNumber21"/>
      <w:lvlText w:val="%1.%2"/>
      <w:lvlJc w:val="left"/>
      <w:pPr>
        <w:tabs>
          <w:tab w:val="num" w:pos="851"/>
        </w:tabs>
        <w:ind w:left="851" w:hanging="426"/>
      </w:pPr>
      <w:rPr>
        <w:rFonts w:hint="default"/>
      </w:rPr>
    </w:lvl>
    <w:lvl w:ilvl="2">
      <w:start w:val="1"/>
      <w:numFmt w:val="decimal"/>
      <w:lvlText w:val="%1.%2.%3"/>
      <w:lvlJc w:val="left"/>
      <w:pPr>
        <w:tabs>
          <w:tab w:val="num" w:pos="1571"/>
        </w:tabs>
        <w:ind w:left="1276" w:hanging="425"/>
      </w:pPr>
      <w:rPr>
        <w:rFonts w:hint="default"/>
      </w:rPr>
    </w:lvl>
    <w:lvl w:ilvl="3">
      <w:start w:val="1"/>
      <w:numFmt w:val="decimal"/>
      <w:lvlText w:val="%1."/>
      <w:lvlJc w:val="left"/>
      <w:pPr>
        <w:tabs>
          <w:tab w:val="num" w:pos="720"/>
        </w:tabs>
        <w:ind w:left="720" w:hanging="720"/>
      </w:pPr>
      <w:rPr>
        <w:rFonts w:hint="default"/>
      </w:rPr>
    </w:lvl>
    <w:lvl w:ilvl="4">
      <w:start w:val="1"/>
      <w:numFmt w:val="decimal"/>
      <w:lvlText w:val="%1.%2"/>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354E3AD0"/>
    <w:multiLevelType w:val="hybridMultilevel"/>
    <w:tmpl w:val="C7E894EC"/>
    <w:lvl w:ilvl="0" w:tplc="59080AE8">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B7F4480"/>
    <w:multiLevelType w:val="hybridMultilevel"/>
    <w:tmpl w:val="42B2FDF2"/>
    <w:lvl w:ilvl="0" w:tplc="59080AE8">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7DD2D99"/>
    <w:multiLevelType w:val="multilevel"/>
    <w:tmpl w:val="6586361C"/>
    <w:lvl w:ilvl="0">
      <w:start w:val="1"/>
      <w:numFmt w:val="none"/>
      <w:lvlText w:val="%1"/>
      <w:lvlJc w:val="left"/>
      <w:pPr>
        <w:ind w:left="851" w:hanging="851"/>
      </w:pPr>
      <w:rPr>
        <w:rFonts w:hint="default"/>
        <w:b w:val="0"/>
        <w:i w:val="0"/>
      </w:rPr>
    </w:lvl>
    <w:lvl w:ilvl="1">
      <w:start w:val="1"/>
      <w:numFmt w:val="none"/>
      <w:lvlText w:val="%1.%2"/>
      <w:lvlJc w:val="left"/>
      <w:pPr>
        <w:ind w:left="851" w:hanging="851"/>
      </w:pPr>
      <w:rPr>
        <w:rFonts w:hint="default"/>
        <w:b w:val="0"/>
        <w:i w:val="0"/>
      </w:rPr>
    </w:lvl>
    <w:lvl w:ilvl="2">
      <w:start w:val="1"/>
      <w:numFmt w:val="none"/>
      <w:lvlText w:val="%1.%2.%3"/>
      <w:lvlJc w:val="left"/>
      <w:pPr>
        <w:ind w:left="851" w:hanging="851"/>
      </w:pPr>
      <w:rPr>
        <w:rFonts w:hint="default"/>
        <w:b w:val="0"/>
        <w:i w:val="0"/>
      </w:rPr>
    </w:lvl>
    <w:lvl w:ilvl="3">
      <w:start w:val="1"/>
      <w:numFmt w:val="none"/>
      <w:lvlText w:val="%1.%2.%3.%4"/>
      <w:lvlJc w:val="left"/>
      <w:pPr>
        <w:ind w:left="851" w:hanging="851"/>
      </w:pPr>
      <w:rPr>
        <w:rFonts w:hint="default"/>
      </w:rPr>
    </w:lvl>
    <w:lvl w:ilvl="4">
      <w:start w:val="1"/>
      <w:numFmt w:val="none"/>
      <w:lvlText w:val="%1.%2.%3.%4.%5"/>
      <w:lvlJc w:val="left"/>
      <w:pPr>
        <w:ind w:left="851" w:hanging="851"/>
      </w:pPr>
      <w:rPr>
        <w:rFonts w:hint="default"/>
      </w:rPr>
    </w:lvl>
    <w:lvl w:ilvl="5">
      <w:start w:val="1"/>
      <w:numFmt w:val="decimal"/>
      <w:pStyle w:val="Heading6"/>
      <w:lvlText w:val="%1.%2.%3.%4.%5.%6"/>
      <w:lvlJc w:val="left"/>
      <w:pPr>
        <w:ind w:left="851" w:hanging="851"/>
      </w:pPr>
      <w:rPr>
        <w:rFonts w:hint="default"/>
      </w:rPr>
    </w:lvl>
    <w:lvl w:ilvl="6">
      <w:start w:val="1"/>
      <w:numFmt w:val="decimal"/>
      <w:pStyle w:val="Heading7"/>
      <w:lvlText w:val="%1.%2.%3.%4.%5.%6.%7"/>
      <w:lvlJc w:val="left"/>
      <w:pPr>
        <w:ind w:left="851" w:hanging="851"/>
      </w:pPr>
      <w:rPr>
        <w:rFonts w:hint="default"/>
      </w:rPr>
    </w:lvl>
    <w:lvl w:ilvl="7">
      <w:start w:val="1"/>
      <w:numFmt w:val="decimal"/>
      <w:pStyle w:val="Heading8"/>
      <w:lvlText w:val="%1.%2.%3.%4.%5.%6.%7.%8"/>
      <w:lvlJc w:val="left"/>
      <w:pPr>
        <w:ind w:left="851" w:hanging="851"/>
      </w:pPr>
      <w:rPr>
        <w:rFonts w:hint="default"/>
      </w:rPr>
    </w:lvl>
    <w:lvl w:ilvl="8">
      <w:start w:val="1"/>
      <w:numFmt w:val="decimal"/>
      <w:pStyle w:val="Heading9"/>
      <w:lvlText w:val="%1.%2.%3.%4.%5.%6.%7.%8.%9"/>
      <w:lvlJc w:val="left"/>
      <w:pPr>
        <w:ind w:left="851" w:hanging="851"/>
      </w:pPr>
      <w:rPr>
        <w:rFonts w:hint="default"/>
      </w:rPr>
    </w:lvl>
  </w:abstractNum>
  <w:abstractNum w:abstractNumId="12" w15:restartNumberingAfterBreak="0">
    <w:nsid w:val="498D6E17"/>
    <w:multiLevelType w:val="multilevel"/>
    <w:tmpl w:val="F364C682"/>
    <w:name w:val="ListNumeral"/>
    <w:lvl w:ilvl="0">
      <w:start w:val="1"/>
      <w:numFmt w:val="decimal"/>
      <w:pStyle w:val="ListNumeral1"/>
      <w:lvlText w:val="%1"/>
      <w:lvlJc w:val="left"/>
      <w:pPr>
        <w:ind w:left="227" w:hanging="227"/>
      </w:pPr>
      <w:rPr>
        <w:rFonts w:hint="default"/>
      </w:rPr>
    </w:lvl>
    <w:lvl w:ilvl="1">
      <w:start w:val="1"/>
      <w:numFmt w:val="decimal"/>
      <w:pStyle w:val="ListNumeral2"/>
      <w:lvlText w:val="%1.%2"/>
      <w:lvlJc w:val="left"/>
      <w:pPr>
        <w:ind w:left="624" w:hanging="39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4D2D769C"/>
    <w:multiLevelType w:val="hybridMultilevel"/>
    <w:tmpl w:val="16426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CC3604B"/>
    <w:multiLevelType w:val="hybridMultilevel"/>
    <w:tmpl w:val="BA863E30"/>
    <w:lvl w:ilvl="0" w:tplc="0D585D6C">
      <w:start w:val="1"/>
      <w:numFmt w:val="bullet"/>
      <w:pStyle w:val="ListBullet1"/>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10E28BE"/>
    <w:multiLevelType w:val="hybridMultilevel"/>
    <w:tmpl w:val="2CC8662C"/>
    <w:lvl w:ilvl="0" w:tplc="0809000F">
      <w:start w:val="1"/>
      <w:numFmt w:val="decimal"/>
      <w:lvlText w:val="%1."/>
      <w:lvlJc w:val="left"/>
      <w:pPr>
        <w:ind w:left="720" w:hanging="360"/>
      </w:pPr>
    </w:lvl>
    <w:lvl w:ilvl="1" w:tplc="04EE8E12">
      <w:start w:val="3"/>
      <w:numFmt w:val="bullet"/>
      <w:lvlText w:val="–"/>
      <w:lvlJc w:val="left"/>
      <w:pPr>
        <w:ind w:left="1440" w:hanging="360"/>
      </w:pPr>
      <w:rPr>
        <w:rFonts w:ascii="Arial" w:eastAsia="Times New Roman"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B5A7B45"/>
    <w:multiLevelType w:val="hybridMultilevel"/>
    <w:tmpl w:val="D20CB778"/>
    <w:lvl w:ilvl="0" w:tplc="59080AE8">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4"/>
  </w:num>
  <w:num w:numId="3">
    <w:abstractNumId w:val="0"/>
  </w:num>
  <w:num w:numId="4">
    <w:abstractNumId w:val="4"/>
  </w:num>
  <w:num w:numId="5">
    <w:abstractNumId w:val="3"/>
  </w:num>
  <w:num w:numId="6">
    <w:abstractNumId w:val="8"/>
  </w:num>
  <w:num w:numId="7">
    <w:abstractNumId w:val="12"/>
  </w:num>
  <w:num w:numId="8">
    <w:abstractNumId w:val="13"/>
  </w:num>
  <w:num w:numId="9">
    <w:abstractNumId w:val="9"/>
  </w:num>
  <w:num w:numId="10">
    <w:abstractNumId w:val="5"/>
  </w:num>
  <w:num w:numId="11">
    <w:abstractNumId w:val="6"/>
  </w:num>
  <w:num w:numId="12">
    <w:abstractNumId w:val="15"/>
  </w:num>
  <w:num w:numId="13">
    <w:abstractNumId w:val="2"/>
  </w:num>
  <w:num w:numId="14">
    <w:abstractNumId w:val="10"/>
  </w:num>
  <w:num w:numId="15">
    <w:abstractNumId w:val="1"/>
  </w:num>
  <w:num w:numId="16">
    <w:abstractNumId w:val="16"/>
  </w:num>
  <w:num w:numId="17">
    <w:abstractNumId w:val="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425"/>
  <w:drawingGridHorizontalSpacing w:val="11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A3E"/>
    <w:rsid w:val="0000008B"/>
    <w:rsid w:val="00001407"/>
    <w:rsid w:val="00004872"/>
    <w:rsid w:val="00005072"/>
    <w:rsid w:val="00005082"/>
    <w:rsid w:val="000113D8"/>
    <w:rsid w:val="0001246D"/>
    <w:rsid w:val="00015FE2"/>
    <w:rsid w:val="000177E4"/>
    <w:rsid w:val="000202AA"/>
    <w:rsid w:val="00020571"/>
    <w:rsid w:val="00020D50"/>
    <w:rsid w:val="00020F28"/>
    <w:rsid w:val="00025145"/>
    <w:rsid w:val="000268FC"/>
    <w:rsid w:val="0003332A"/>
    <w:rsid w:val="00033B7E"/>
    <w:rsid w:val="00035EC4"/>
    <w:rsid w:val="00035F55"/>
    <w:rsid w:val="0003778D"/>
    <w:rsid w:val="00041E46"/>
    <w:rsid w:val="0004221E"/>
    <w:rsid w:val="00044499"/>
    <w:rsid w:val="00051BD7"/>
    <w:rsid w:val="00051E6B"/>
    <w:rsid w:val="0005228F"/>
    <w:rsid w:val="000526C8"/>
    <w:rsid w:val="00053264"/>
    <w:rsid w:val="00056187"/>
    <w:rsid w:val="00072E63"/>
    <w:rsid w:val="000765BF"/>
    <w:rsid w:val="00076685"/>
    <w:rsid w:val="00076B32"/>
    <w:rsid w:val="00077572"/>
    <w:rsid w:val="0008090C"/>
    <w:rsid w:val="000833BE"/>
    <w:rsid w:val="00084057"/>
    <w:rsid w:val="000850F7"/>
    <w:rsid w:val="00085DBA"/>
    <w:rsid w:val="00086EA5"/>
    <w:rsid w:val="00087467"/>
    <w:rsid w:val="0009125C"/>
    <w:rsid w:val="00092645"/>
    <w:rsid w:val="00093677"/>
    <w:rsid w:val="000A257B"/>
    <w:rsid w:val="000A2676"/>
    <w:rsid w:val="000A5E4E"/>
    <w:rsid w:val="000A628C"/>
    <w:rsid w:val="000A6500"/>
    <w:rsid w:val="000A69C3"/>
    <w:rsid w:val="000B34DF"/>
    <w:rsid w:val="000B3A3D"/>
    <w:rsid w:val="000B60DE"/>
    <w:rsid w:val="000C0AED"/>
    <w:rsid w:val="000C0B6C"/>
    <w:rsid w:val="000C2B44"/>
    <w:rsid w:val="000C35AB"/>
    <w:rsid w:val="000C3B68"/>
    <w:rsid w:val="000C4C11"/>
    <w:rsid w:val="000C5F82"/>
    <w:rsid w:val="000D4071"/>
    <w:rsid w:val="000D524E"/>
    <w:rsid w:val="000D6807"/>
    <w:rsid w:val="000E0463"/>
    <w:rsid w:val="000E0EB9"/>
    <w:rsid w:val="000E5C1E"/>
    <w:rsid w:val="000E64C0"/>
    <w:rsid w:val="000E7308"/>
    <w:rsid w:val="000F2AF5"/>
    <w:rsid w:val="00101797"/>
    <w:rsid w:val="001050A3"/>
    <w:rsid w:val="001052C2"/>
    <w:rsid w:val="00116B11"/>
    <w:rsid w:val="001228AD"/>
    <w:rsid w:val="00122D7C"/>
    <w:rsid w:val="0012461C"/>
    <w:rsid w:val="001266A7"/>
    <w:rsid w:val="00132E5D"/>
    <w:rsid w:val="00134CDB"/>
    <w:rsid w:val="00144AD4"/>
    <w:rsid w:val="00144FB5"/>
    <w:rsid w:val="00145C24"/>
    <w:rsid w:val="00150C1A"/>
    <w:rsid w:val="00151E99"/>
    <w:rsid w:val="00152085"/>
    <w:rsid w:val="0015514F"/>
    <w:rsid w:val="0015779E"/>
    <w:rsid w:val="00161C5F"/>
    <w:rsid w:val="00164468"/>
    <w:rsid w:val="00164760"/>
    <w:rsid w:val="00164D43"/>
    <w:rsid w:val="00166CC6"/>
    <w:rsid w:val="00167F56"/>
    <w:rsid w:val="00170F4F"/>
    <w:rsid w:val="00172756"/>
    <w:rsid w:val="00176A78"/>
    <w:rsid w:val="001869A0"/>
    <w:rsid w:val="001879EE"/>
    <w:rsid w:val="00190EEC"/>
    <w:rsid w:val="00191E94"/>
    <w:rsid w:val="00194A00"/>
    <w:rsid w:val="00194BBF"/>
    <w:rsid w:val="001A2D99"/>
    <w:rsid w:val="001A4939"/>
    <w:rsid w:val="001A4DC0"/>
    <w:rsid w:val="001B247A"/>
    <w:rsid w:val="001B415D"/>
    <w:rsid w:val="001B441F"/>
    <w:rsid w:val="001B6209"/>
    <w:rsid w:val="001C19DF"/>
    <w:rsid w:val="001C771B"/>
    <w:rsid w:val="001D126E"/>
    <w:rsid w:val="001D1688"/>
    <w:rsid w:val="001D5FBF"/>
    <w:rsid w:val="001E17E1"/>
    <w:rsid w:val="001E62FE"/>
    <w:rsid w:val="001E72FF"/>
    <w:rsid w:val="001F057F"/>
    <w:rsid w:val="001F7204"/>
    <w:rsid w:val="002022B1"/>
    <w:rsid w:val="0020244F"/>
    <w:rsid w:val="002028DD"/>
    <w:rsid w:val="002044F9"/>
    <w:rsid w:val="00206145"/>
    <w:rsid w:val="002061C6"/>
    <w:rsid w:val="0020642F"/>
    <w:rsid w:val="002122D7"/>
    <w:rsid w:val="00212CD5"/>
    <w:rsid w:val="002156E4"/>
    <w:rsid w:val="00217443"/>
    <w:rsid w:val="0021779C"/>
    <w:rsid w:val="00221A4C"/>
    <w:rsid w:val="002243EB"/>
    <w:rsid w:val="00230A7E"/>
    <w:rsid w:val="00231595"/>
    <w:rsid w:val="00231960"/>
    <w:rsid w:val="0024102C"/>
    <w:rsid w:val="00242C01"/>
    <w:rsid w:val="002457EE"/>
    <w:rsid w:val="00252FED"/>
    <w:rsid w:val="0025494A"/>
    <w:rsid w:val="00260F3E"/>
    <w:rsid w:val="00271022"/>
    <w:rsid w:val="00271AA9"/>
    <w:rsid w:val="00274E23"/>
    <w:rsid w:val="00274FD6"/>
    <w:rsid w:val="00275B9A"/>
    <w:rsid w:val="00275B9C"/>
    <w:rsid w:val="00277947"/>
    <w:rsid w:val="0028239B"/>
    <w:rsid w:val="0028290E"/>
    <w:rsid w:val="00282C09"/>
    <w:rsid w:val="00283D59"/>
    <w:rsid w:val="00285181"/>
    <w:rsid w:val="002851F1"/>
    <w:rsid w:val="00285CDF"/>
    <w:rsid w:val="00295213"/>
    <w:rsid w:val="0029771B"/>
    <w:rsid w:val="002A01BD"/>
    <w:rsid w:val="002A03E7"/>
    <w:rsid w:val="002A0BB4"/>
    <w:rsid w:val="002A1948"/>
    <w:rsid w:val="002A2721"/>
    <w:rsid w:val="002A2FA2"/>
    <w:rsid w:val="002A3549"/>
    <w:rsid w:val="002A7ABF"/>
    <w:rsid w:val="002A7DF6"/>
    <w:rsid w:val="002B218B"/>
    <w:rsid w:val="002B3C9F"/>
    <w:rsid w:val="002B6A07"/>
    <w:rsid w:val="002B7C29"/>
    <w:rsid w:val="002C6FC9"/>
    <w:rsid w:val="002D5F30"/>
    <w:rsid w:val="002E0744"/>
    <w:rsid w:val="002E5553"/>
    <w:rsid w:val="002F3958"/>
    <w:rsid w:val="002F4709"/>
    <w:rsid w:val="002F4DF3"/>
    <w:rsid w:val="00302552"/>
    <w:rsid w:val="0030365F"/>
    <w:rsid w:val="00304D7F"/>
    <w:rsid w:val="00305107"/>
    <w:rsid w:val="0030600D"/>
    <w:rsid w:val="00312975"/>
    <w:rsid w:val="003158DF"/>
    <w:rsid w:val="00315C77"/>
    <w:rsid w:val="003174C8"/>
    <w:rsid w:val="00320908"/>
    <w:rsid w:val="00320A37"/>
    <w:rsid w:val="00322432"/>
    <w:rsid w:val="003231B7"/>
    <w:rsid w:val="0032487C"/>
    <w:rsid w:val="00330CAB"/>
    <w:rsid w:val="003337B7"/>
    <w:rsid w:val="0033437D"/>
    <w:rsid w:val="00335AE6"/>
    <w:rsid w:val="00337BB1"/>
    <w:rsid w:val="00344F7A"/>
    <w:rsid w:val="003460BA"/>
    <w:rsid w:val="003514E9"/>
    <w:rsid w:val="003552CE"/>
    <w:rsid w:val="00356BA4"/>
    <w:rsid w:val="00361E91"/>
    <w:rsid w:val="00363F1F"/>
    <w:rsid w:val="0036435F"/>
    <w:rsid w:val="00365F7B"/>
    <w:rsid w:val="003702F0"/>
    <w:rsid w:val="00370B57"/>
    <w:rsid w:val="00370D0D"/>
    <w:rsid w:val="00372147"/>
    <w:rsid w:val="00373CCB"/>
    <w:rsid w:val="00381120"/>
    <w:rsid w:val="003823CE"/>
    <w:rsid w:val="00384052"/>
    <w:rsid w:val="00384695"/>
    <w:rsid w:val="00391C60"/>
    <w:rsid w:val="00393DC1"/>
    <w:rsid w:val="003946F4"/>
    <w:rsid w:val="00394A57"/>
    <w:rsid w:val="00396BEC"/>
    <w:rsid w:val="003A2009"/>
    <w:rsid w:val="003A49F1"/>
    <w:rsid w:val="003A58BD"/>
    <w:rsid w:val="003A7724"/>
    <w:rsid w:val="003B0E59"/>
    <w:rsid w:val="003B47B4"/>
    <w:rsid w:val="003B687C"/>
    <w:rsid w:val="003C118A"/>
    <w:rsid w:val="003C69E6"/>
    <w:rsid w:val="003D0261"/>
    <w:rsid w:val="003D0EBD"/>
    <w:rsid w:val="003D3F8A"/>
    <w:rsid w:val="003D7F28"/>
    <w:rsid w:val="003E5C8B"/>
    <w:rsid w:val="003F4291"/>
    <w:rsid w:val="003F4F2A"/>
    <w:rsid w:val="003F6D11"/>
    <w:rsid w:val="004016F3"/>
    <w:rsid w:val="00407D49"/>
    <w:rsid w:val="00411A48"/>
    <w:rsid w:val="004160EF"/>
    <w:rsid w:val="004174AD"/>
    <w:rsid w:val="00422AE1"/>
    <w:rsid w:val="00422C48"/>
    <w:rsid w:val="00423405"/>
    <w:rsid w:val="004250EE"/>
    <w:rsid w:val="00431060"/>
    <w:rsid w:val="004368A9"/>
    <w:rsid w:val="00437D0A"/>
    <w:rsid w:val="004436C2"/>
    <w:rsid w:val="004456E3"/>
    <w:rsid w:val="004471D6"/>
    <w:rsid w:val="00457D3B"/>
    <w:rsid w:val="00470839"/>
    <w:rsid w:val="00471AA9"/>
    <w:rsid w:val="00475921"/>
    <w:rsid w:val="004777B8"/>
    <w:rsid w:val="00477FCB"/>
    <w:rsid w:val="004800DF"/>
    <w:rsid w:val="00481467"/>
    <w:rsid w:val="004817DB"/>
    <w:rsid w:val="00486F59"/>
    <w:rsid w:val="00487671"/>
    <w:rsid w:val="00487FA3"/>
    <w:rsid w:val="004939ED"/>
    <w:rsid w:val="004942A4"/>
    <w:rsid w:val="004947AA"/>
    <w:rsid w:val="00494A73"/>
    <w:rsid w:val="00495125"/>
    <w:rsid w:val="004A253B"/>
    <w:rsid w:val="004A5DFD"/>
    <w:rsid w:val="004A69E3"/>
    <w:rsid w:val="004A7807"/>
    <w:rsid w:val="004B7CAC"/>
    <w:rsid w:val="004C39A4"/>
    <w:rsid w:val="004C3A16"/>
    <w:rsid w:val="004C5EAC"/>
    <w:rsid w:val="004D1A6E"/>
    <w:rsid w:val="004D498D"/>
    <w:rsid w:val="004D7EFF"/>
    <w:rsid w:val="004E07F2"/>
    <w:rsid w:val="004E3A09"/>
    <w:rsid w:val="004E45AB"/>
    <w:rsid w:val="004E56EF"/>
    <w:rsid w:val="004F3423"/>
    <w:rsid w:val="004F37DF"/>
    <w:rsid w:val="005014B2"/>
    <w:rsid w:val="00503C54"/>
    <w:rsid w:val="00503D90"/>
    <w:rsid w:val="00510D75"/>
    <w:rsid w:val="00514110"/>
    <w:rsid w:val="00516648"/>
    <w:rsid w:val="005205E5"/>
    <w:rsid w:val="00520ADD"/>
    <w:rsid w:val="005217C1"/>
    <w:rsid w:val="00524B4B"/>
    <w:rsid w:val="005420CF"/>
    <w:rsid w:val="005423A1"/>
    <w:rsid w:val="00543D69"/>
    <w:rsid w:val="00545A9B"/>
    <w:rsid w:val="005510B0"/>
    <w:rsid w:val="0055383D"/>
    <w:rsid w:val="00556F69"/>
    <w:rsid w:val="0056129D"/>
    <w:rsid w:val="00561CF3"/>
    <w:rsid w:val="00562617"/>
    <w:rsid w:val="00564D25"/>
    <w:rsid w:val="00564F96"/>
    <w:rsid w:val="0056592B"/>
    <w:rsid w:val="005659D3"/>
    <w:rsid w:val="00566149"/>
    <w:rsid w:val="00567A59"/>
    <w:rsid w:val="0057088D"/>
    <w:rsid w:val="00571330"/>
    <w:rsid w:val="00575874"/>
    <w:rsid w:val="0057639E"/>
    <w:rsid w:val="00576590"/>
    <w:rsid w:val="005802F7"/>
    <w:rsid w:val="005845D0"/>
    <w:rsid w:val="005852D6"/>
    <w:rsid w:val="005863B1"/>
    <w:rsid w:val="005879BA"/>
    <w:rsid w:val="00590737"/>
    <w:rsid w:val="00591FAB"/>
    <w:rsid w:val="00595C0A"/>
    <w:rsid w:val="005A0AA9"/>
    <w:rsid w:val="005A2C22"/>
    <w:rsid w:val="005A40F6"/>
    <w:rsid w:val="005A70CD"/>
    <w:rsid w:val="005B065E"/>
    <w:rsid w:val="005B6869"/>
    <w:rsid w:val="005C53AB"/>
    <w:rsid w:val="005D00F4"/>
    <w:rsid w:val="005D1CF6"/>
    <w:rsid w:val="005D46A3"/>
    <w:rsid w:val="005D7610"/>
    <w:rsid w:val="005D7E57"/>
    <w:rsid w:val="005E447C"/>
    <w:rsid w:val="005E68D6"/>
    <w:rsid w:val="005E7A92"/>
    <w:rsid w:val="005F0151"/>
    <w:rsid w:val="005F05CA"/>
    <w:rsid w:val="005F08EC"/>
    <w:rsid w:val="005F1D23"/>
    <w:rsid w:val="005F3A6D"/>
    <w:rsid w:val="005F4AFD"/>
    <w:rsid w:val="005F4B3C"/>
    <w:rsid w:val="005F5526"/>
    <w:rsid w:val="00601EF0"/>
    <w:rsid w:val="00614ADB"/>
    <w:rsid w:val="0061745D"/>
    <w:rsid w:val="0062052C"/>
    <w:rsid w:val="00620FB0"/>
    <w:rsid w:val="006266F2"/>
    <w:rsid w:val="00630007"/>
    <w:rsid w:val="00631DD9"/>
    <w:rsid w:val="006329BB"/>
    <w:rsid w:val="00633078"/>
    <w:rsid w:val="00637821"/>
    <w:rsid w:val="00645258"/>
    <w:rsid w:val="0064732A"/>
    <w:rsid w:val="00647E13"/>
    <w:rsid w:val="0065129E"/>
    <w:rsid w:val="006519D1"/>
    <w:rsid w:val="00653708"/>
    <w:rsid w:val="006553BA"/>
    <w:rsid w:val="00655442"/>
    <w:rsid w:val="00655971"/>
    <w:rsid w:val="0066288C"/>
    <w:rsid w:val="00664B27"/>
    <w:rsid w:val="00670169"/>
    <w:rsid w:val="00670B44"/>
    <w:rsid w:val="00672FEB"/>
    <w:rsid w:val="00674DCA"/>
    <w:rsid w:val="006778BD"/>
    <w:rsid w:val="00677EAC"/>
    <w:rsid w:val="00680313"/>
    <w:rsid w:val="00681061"/>
    <w:rsid w:val="00682180"/>
    <w:rsid w:val="0068273E"/>
    <w:rsid w:val="00683D1A"/>
    <w:rsid w:val="0068446D"/>
    <w:rsid w:val="00690431"/>
    <w:rsid w:val="00691541"/>
    <w:rsid w:val="00694AE4"/>
    <w:rsid w:val="00695B5F"/>
    <w:rsid w:val="006972BC"/>
    <w:rsid w:val="006A6909"/>
    <w:rsid w:val="006A6F8E"/>
    <w:rsid w:val="006A78F5"/>
    <w:rsid w:val="006A7F63"/>
    <w:rsid w:val="006B0784"/>
    <w:rsid w:val="006B10A6"/>
    <w:rsid w:val="006B2C79"/>
    <w:rsid w:val="006B34D2"/>
    <w:rsid w:val="006B541A"/>
    <w:rsid w:val="006B541F"/>
    <w:rsid w:val="006B6266"/>
    <w:rsid w:val="006C0036"/>
    <w:rsid w:val="006C35B7"/>
    <w:rsid w:val="006C45C3"/>
    <w:rsid w:val="006C57B5"/>
    <w:rsid w:val="006D119C"/>
    <w:rsid w:val="006D4F9C"/>
    <w:rsid w:val="006D6A4C"/>
    <w:rsid w:val="006D7FB5"/>
    <w:rsid w:val="006E0966"/>
    <w:rsid w:val="006E13BE"/>
    <w:rsid w:val="006E30EF"/>
    <w:rsid w:val="006E692F"/>
    <w:rsid w:val="006E7D58"/>
    <w:rsid w:val="006F3EEF"/>
    <w:rsid w:val="006F4DBF"/>
    <w:rsid w:val="006F6283"/>
    <w:rsid w:val="007054A0"/>
    <w:rsid w:val="00707579"/>
    <w:rsid w:val="00715BBF"/>
    <w:rsid w:val="00715DEB"/>
    <w:rsid w:val="00717940"/>
    <w:rsid w:val="00717E5B"/>
    <w:rsid w:val="007204FA"/>
    <w:rsid w:val="00722894"/>
    <w:rsid w:val="0072306B"/>
    <w:rsid w:val="0072440A"/>
    <w:rsid w:val="00724976"/>
    <w:rsid w:val="007304D2"/>
    <w:rsid w:val="00734D84"/>
    <w:rsid w:val="00734E2D"/>
    <w:rsid w:val="00734EB4"/>
    <w:rsid w:val="00743374"/>
    <w:rsid w:val="0075200C"/>
    <w:rsid w:val="007556DF"/>
    <w:rsid w:val="00756C27"/>
    <w:rsid w:val="00761812"/>
    <w:rsid w:val="00762C55"/>
    <w:rsid w:val="00763313"/>
    <w:rsid w:val="00763925"/>
    <w:rsid w:val="007639F8"/>
    <w:rsid w:val="007641A7"/>
    <w:rsid w:val="0077422D"/>
    <w:rsid w:val="00775A4B"/>
    <w:rsid w:val="0078342C"/>
    <w:rsid w:val="007873EB"/>
    <w:rsid w:val="00787DC4"/>
    <w:rsid w:val="0079010D"/>
    <w:rsid w:val="007904F9"/>
    <w:rsid w:val="007912C8"/>
    <w:rsid w:val="00791707"/>
    <w:rsid w:val="00795288"/>
    <w:rsid w:val="0079654A"/>
    <w:rsid w:val="00797B42"/>
    <w:rsid w:val="007A116A"/>
    <w:rsid w:val="007A125B"/>
    <w:rsid w:val="007A26B0"/>
    <w:rsid w:val="007A2D46"/>
    <w:rsid w:val="007A3601"/>
    <w:rsid w:val="007A570A"/>
    <w:rsid w:val="007A5D60"/>
    <w:rsid w:val="007A70D9"/>
    <w:rsid w:val="007A7CC4"/>
    <w:rsid w:val="007A7D4A"/>
    <w:rsid w:val="007A7F7B"/>
    <w:rsid w:val="007B05E2"/>
    <w:rsid w:val="007B0A73"/>
    <w:rsid w:val="007B2B47"/>
    <w:rsid w:val="007B4EEB"/>
    <w:rsid w:val="007B58BB"/>
    <w:rsid w:val="007B7F71"/>
    <w:rsid w:val="007C26DD"/>
    <w:rsid w:val="007C480A"/>
    <w:rsid w:val="007D0F13"/>
    <w:rsid w:val="007D3467"/>
    <w:rsid w:val="007D354F"/>
    <w:rsid w:val="007D50B0"/>
    <w:rsid w:val="007D65D5"/>
    <w:rsid w:val="007E2DC4"/>
    <w:rsid w:val="007E362B"/>
    <w:rsid w:val="007F2927"/>
    <w:rsid w:val="007F2AB7"/>
    <w:rsid w:val="007F34AD"/>
    <w:rsid w:val="007F428A"/>
    <w:rsid w:val="007F478F"/>
    <w:rsid w:val="007F7E2C"/>
    <w:rsid w:val="00803C79"/>
    <w:rsid w:val="0081078B"/>
    <w:rsid w:val="008138EF"/>
    <w:rsid w:val="00814039"/>
    <w:rsid w:val="00814650"/>
    <w:rsid w:val="00815E0E"/>
    <w:rsid w:val="00816B0A"/>
    <w:rsid w:val="00821450"/>
    <w:rsid w:val="00822311"/>
    <w:rsid w:val="00830262"/>
    <w:rsid w:val="008317CC"/>
    <w:rsid w:val="00831EF2"/>
    <w:rsid w:val="0083477D"/>
    <w:rsid w:val="00843691"/>
    <w:rsid w:val="00844035"/>
    <w:rsid w:val="008461FF"/>
    <w:rsid w:val="0085109A"/>
    <w:rsid w:val="00853732"/>
    <w:rsid w:val="00853DD9"/>
    <w:rsid w:val="008645A3"/>
    <w:rsid w:val="008654BC"/>
    <w:rsid w:val="00865581"/>
    <w:rsid w:val="00866ABB"/>
    <w:rsid w:val="008674F1"/>
    <w:rsid w:val="00873551"/>
    <w:rsid w:val="0087388D"/>
    <w:rsid w:val="00873CAC"/>
    <w:rsid w:val="0087555D"/>
    <w:rsid w:val="00877E83"/>
    <w:rsid w:val="00880770"/>
    <w:rsid w:val="00882CA7"/>
    <w:rsid w:val="00882DA2"/>
    <w:rsid w:val="0088515C"/>
    <w:rsid w:val="0088614E"/>
    <w:rsid w:val="0088741D"/>
    <w:rsid w:val="00890E1E"/>
    <w:rsid w:val="00891898"/>
    <w:rsid w:val="00892993"/>
    <w:rsid w:val="0089422A"/>
    <w:rsid w:val="00894D68"/>
    <w:rsid w:val="008A247D"/>
    <w:rsid w:val="008A69A3"/>
    <w:rsid w:val="008B0437"/>
    <w:rsid w:val="008B1D96"/>
    <w:rsid w:val="008B1E46"/>
    <w:rsid w:val="008B39ED"/>
    <w:rsid w:val="008B4FB1"/>
    <w:rsid w:val="008B72CD"/>
    <w:rsid w:val="008C00ED"/>
    <w:rsid w:val="008C19F2"/>
    <w:rsid w:val="008C2EFF"/>
    <w:rsid w:val="008C7765"/>
    <w:rsid w:val="008C78EF"/>
    <w:rsid w:val="008E0E7C"/>
    <w:rsid w:val="008E4660"/>
    <w:rsid w:val="008E4888"/>
    <w:rsid w:val="008E637F"/>
    <w:rsid w:val="008E6DA5"/>
    <w:rsid w:val="008E6DAA"/>
    <w:rsid w:val="008E7842"/>
    <w:rsid w:val="008F09D7"/>
    <w:rsid w:val="008F0E51"/>
    <w:rsid w:val="008F153C"/>
    <w:rsid w:val="008F1560"/>
    <w:rsid w:val="008F186D"/>
    <w:rsid w:val="008F2A51"/>
    <w:rsid w:val="00901141"/>
    <w:rsid w:val="00901346"/>
    <w:rsid w:val="009043F8"/>
    <w:rsid w:val="00905F0C"/>
    <w:rsid w:val="009132BD"/>
    <w:rsid w:val="00915D3A"/>
    <w:rsid w:val="00915EA5"/>
    <w:rsid w:val="00923F8A"/>
    <w:rsid w:val="00926803"/>
    <w:rsid w:val="00926AE4"/>
    <w:rsid w:val="00930B7B"/>
    <w:rsid w:val="00933222"/>
    <w:rsid w:val="009401DC"/>
    <w:rsid w:val="00947689"/>
    <w:rsid w:val="0095032D"/>
    <w:rsid w:val="00950AD3"/>
    <w:rsid w:val="00955D5A"/>
    <w:rsid w:val="00960D29"/>
    <w:rsid w:val="0096231F"/>
    <w:rsid w:val="00965428"/>
    <w:rsid w:val="009674BF"/>
    <w:rsid w:val="00973F64"/>
    <w:rsid w:val="00975E8C"/>
    <w:rsid w:val="00976109"/>
    <w:rsid w:val="0097730D"/>
    <w:rsid w:val="009803EA"/>
    <w:rsid w:val="00982356"/>
    <w:rsid w:val="00986BA3"/>
    <w:rsid w:val="00991121"/>
    <w:rsid w:val="00993E9E"/>
    <w:rsid w:val="00994374"/>
    <w:rsid w:val="00995F7E"/>
    <w:rsid w:val="009A05F0"/>
    <w:rsid w:val="009A1326"/>
    <w:rsid w:val="009A1861"/>
    <w:rsid w:val="009A3AC6"/>
    <w:rsid w:val="009B591D"/>
    <w:rsid w:val="009C699F"/>
    <w:rsid w:val="009C7F0B"/>
    <w:rsid w:val="009D142A"/>
    <w:rsid w:val="009D29FC"/>
    <w:rsid w:val="009D51B8"/>
    <w:rsid w:val="009D53C3"/>
    <w:rsid w:val="009D6ABA"/>
    <w:rsid w:val="009D77C0"/>
    <w:rsid w:val="009E1A66"/>
    <w:rsid w:val="009E232E"/>
    <w:rsid w:val="009E34DD"/>
    <w:rsid w:val="009E4EE9"/>
    <w:rsid w:val="009E587C"/>
    <w:rsid w:val="009E5D4C"/>
    <w:rsid w:val="009F0AE6"/>
    <w:rsid w:val="009F2830"/>
    <w:rsid w:val="009F4DBF"/>
    <w:rsid w:val="009F5D7E"/>
    <w:rsid w:val="009F6701"/>
    <w:rsid w:val="00A0046B"/>
    <w:rsid w:val="00A00985"/>
    <w:rsid w:val="00A00A58"/>
    <w:rsid w:val="00A028E3"/>
    <w:rsid w:val="00A133D3"/>
    <w:rsid w:val="00A17FDE"/>
    <w:rsid w:val="00A20602"/>
    <w:rsid w:val="00A20BA5"/>
    <w:rsid w:val="00A246A8"/>
    <w:rsid w:val="00A250B6"/>
    <w:rsid w:val="00A26DA7"/>
    <w:rsid w:val="00A309DA"/>
    <w:rsid w:val="00A31422"/>
    <w:rsid w:val="00A32C6E"/>
    <w:rsid w:val="00A41913"/>
    <w:rsid w:val="00A422EB"/>
    <w:rsid w:val="00A4286A"/>
    <w:rsid w:val="00A43295"/>
    <w:rsid w:val="00A43EB9"/>
    <w:rsid w:val="00A4402A"/>
    <w:rsid w:val="00A446A5"/>
    <w:rsid w:val="00A46A41"/>
    <w:rsid w:val="00A47D33"/>
    <w:rsid w:val="00A50526"/>
    <w:rsid w:val="00A50E9B"/>
    <w:rsid w:val="00A513BD"/>
    <w:rsid w:val="00A5371E"/>
    <w:rsid w:val="00A60907"/>
    <w:rsid w:val="00A6211C"/>
    <w:rsid w:val="00A65005"/>
    <w:rsid w:val="00A66741"/>
    <w:rsid w:val="00A70791"/>
    <w:rsid w:val="00A75E70"/>
    <w:rsid w:val="00A77674"/>
    <w:rsid w:val="00A80B49"/>
    <w:rsid w:val="00A80E85"/>
    <w:rsid w:val="00A810F9"/>
    <w:rsid w:val="00A81266"/>
    <w:rsid w:val="00A84200"/>
    <w:rsid w:val="00A845BB"/>
    <w:rsid w:val="00A87BB0"/>
    <w:rsid w:val="00A95A6E"/>
    <w:rsid w:val="00A95D29"/>
    <w:rsid w:val="00AA14ED"/>
    <w:rsid w:val="00AA211F"/>
    <w:rsid w:val="00AA2629"/>
    <w:rsid w:val="00AA3CFC"/>
    <w:rsid w:val="00AA4AB4"/>
    <w:rsid w:val="00AA6AA6"/>
    <w:rsid w:val="00AB06E4"/>
    <w:rsid w:val="00AB5EDA"/>
    <w:rsid w:val="00AC1335"/>
    <w:rsid w:val="00AC22B0"/>
    <w:rsid w:val="00AC2996"/>
    <w:rsid w:val="00AC340F"/>
    <w:rsid w:val="00AC5ADB"/>
    <w:rsid w:val="00AC6F65"/>
    <w:rsid w:val="00AC721C"/>
    <w:rsid w:val="00AD15E6"/>
    <w:rsid w:val="00AD1A48"/>
    <w:rsid w:val="00AE229C"/>
    <w:rsid w:val="00AE6253"/>
    <w:rsid w:val="00AF5AA0"/>
    <w:rsid w:val="00AF63BC"/>
    <w:rsid w:val="00B0229B"/>
    <w:rsid w:val="00B12079"/>
    <w:rsid w:val="00B14716"/>
    <w:rsid w:val="00B15334"/>
    <w:rsid w:val="00B20C1F"/>
    <w:rsid w:val="00B21FCE"/>
    <w:rsid w:val="00B247D8"/>
    <w:rsid w:val="00B24C5D"/>
    <w:rsid w:val="00B26C56"/>
    <w:rsid w:val="00B26DDB"/>
    <w:rsid w:val="00B278A9"/>
    <w:rsid w:val="00B34999"/>
    <w:rsid w:val="00B35F2F"/>
    <w:rsid w:val="00B37A77"/>
    <w:rsid w:val="00B42B7A"/>
    <w:rsid w:val="00B44E85"/>
    <w:rsid w:val="00B45509"/>
    <w:rsid w:val="00B50F58"/>
    <w:rsid w:val="00B62D31"/>
    <w:rsid w:val="00B675A2"/>
    <w:rsid w:val="00B709B0"/>
    <w:rsid w:val="00B71EE1"/>
    <w:rsid w:val="00B730F6"/>
    <w:rsid w:val="00B73E41"/>
    <w:rsid w:val="00B74F57"/>
    <w:rsid w:val="00B77592"/>
    <w:rsid w:val="00B818C9"/>
    <w:rsid w:val="00B84DD1"/>
    <w:rsid w:val="00B86A79"/>
    <w:rsid w:val="00B8740B"/>
    <w:rsid w:val="00B87AE5"/>
    <w:rsid w:val="00B87D35"/>
    <w:rsid w:val="00B91F8F"/>
    <w:rsid w:val="00B92A92"/>
    <w:rsid w:val="00B92CD6"/>
    <w:rsid w:val="00B9539B"/>
    <w:rsid w:val="00BA1AA3"/>
    <w:rsid w:val="00BA1E8B"/>
    <w:rsid w:val="00BA2CA2"/>
    <w:rsid w:val="00BA36FA"/>
    <w:rsid w:val="00BB0A46"/>
    <w:rsid w:val="00BB26D7"/>
    <w:rsid w:val="00BB496C"/>
    <w:rsid w:val="00BB4EFE"/>
    <w:rsid w:val="00BB6B01"/>
    <w:rsid w:val="00BC279B"/>
    <w:rsid w:val="00BC31B3"/>
    <w:rsid w:val="00BD23D5"/>
    <w:rsid w:val="00BD33C0"/>
    <w:rsid w:val="00BD38BF"/>
    <w:rsid w:val="00BD3A49"/>
    <w:rsid w:val="00BD3BB5"/>
    <w:rsid w:val="00BD5750"/>
    <w:rsid w:val="00BD62A9"/>
    <w:rsid w:val="00BD689D"/>
    <w:rsid w:val="00BE0627"/>
    <w:rsid w:val="00BE3161"/>
    <w:rsid w:val="00BE67EB"/>
    <w:rsid w:val="00BF0851"/>
    <w:rsid w:val="00BF34F9"/>
    <w:rsid w:val="00BF3D59"/>
    <w:rsid w:val="00BF3E0C"/>
    <w:rsid w:val="00BF6B6C"/>
    <w:rsid w:val="00C00CC5"/>
    <w:rsid w:val="00C0340E"/>
    <w:rsid w:val="00C0369F"/>
    <w:rsid w:val="00C068F7"/>
    <w:rsid w:val="00C06919"/>
    <w:rsid w:val="00C12C32"/>
    <w:rsid w:val="00C16440"/>
    <w:rsid w:val="00C23A6F"/>
    <w:rsid w:val="00C23BE7"/>
    <w:rsid w:val="00C23F4C"/>
    <w:rsid w:val="00C24D9D"/>
    <w:rsid w:val="00C31D2A"/>
    <w:rsid w:val="00C33ABF"/>
    <w:rsid w:val="00C368E4"/>
    <w:rsid w:val="00C442D6"/>
    <w:rsid w:val="00C458CB"/>
    <w:rsid w:val="00C45901"/>
    <w:rsid w:val="00C459BA"/>
    <w:rsid w:val="00C51B99"/>
    <w:rsid w:val="00C52D3A"/>
    <w:rsid w:val="00C530D1"/>
    <w:rsid w:val="00C55461"/>
    <w:rsid w:val="00C570AC"/>
    <w:rsid w:val="00C61D0D"/>
    <w:rsid w:val="00C61D9D"/>
    <w:rsid w:val="00C62EE5"/>
    <w:rsid w:val="00C63BB8"/>
    <w:rsid w:val="00C70B68"/>
    <w:rsid w:val="00C74104"/>
    <w:rsid w:val="00C751C5"/>
    <w:rsid w:val="00C75A82"/>
    <w:rsid w:val="00C8395C"/>
    <w:rsid w:val="00C86C95"/>
    <w:rsid w:val="00C87A2F"/>
    <w:rsid w:val="00C90810"/>
    <w:rsid w:val="00C91886"/>
    <w:rsid w:val="00C93059"/>
    <w:rsid w:val="00C96440"/>
    <w:rsid w:val="00CA3161"/>
    <w:rsid w:val="00CA7EC8"/>
    <w:rsid w:val="00CA7FDE"/>
    <w:rsid w:val="00CB247A"/>
    <w:rsid w:val="00CB7554"/>
    <w:rsid w:val="00CC3E10"/>
    <w:rsid w:val="00CC473F"/>
    <w:rsid w:val="00CC5403"/>
    <w:rsid w:val="00CC6BD5"/>
    <w:rsid w:val="00CD067C"/>
    <w:rsid w:val="00CD3BE0"/>
    <w:rsid w:val="00CD5E4E"/>
    <w:rsid w:val="00CD78C9"/>
    <w:rsid w:val="00CE1663"/>
    <w:rsid w:val="00CE4A57"/>
    <w:rsid w:val="00CE5140"/>
    <w:rsid w:val="00CF0447"/>
    <w:rsid w:val="00CF085E"/>
    <w:rsid w:val="00CF1464"/>
    <w:rsid w:val="00CF27F3"/>
    <w:rsid w:val="00D100C1"/>
    <w:rsid w:val="00D10D92"/>
    <w:rsid w:val="00D15D6A"/>
    <w:rsid w:val="00D163FA"/>
    <w:rsid w:val="00D16C94"/>
    <w:rsid w:val="00D20C11"/>
    <w:rsid w:val="00D20F8D"/>
    <w:rsid w:val="00D217E8"/>
    <w:rsid w:val="00D23678"/>
    <w:rsid w:val="00D238A6"/>
    <w:rsid w:val="00D24432"/>
    <w:rsid w:val="00D33889"/>
    <w:rsid w:val="00D363BF"/>
    <w:rsid w:val="00D40A21"/>
    <w:rsid w:val="00D40A27"/>
    <w:rsid w:val="00D42C06"/>
    <w:rsid w:val="00D46265"/>
    <w:rsid w:val="00D5474F"/>
    <w:rsid w:val="00D553B4"/>
    <w:rsid w:val="00D6563A"/>
    <w:rsid w:val="00D6608F"/>
    <w:rsid w:val="00D67E22"/>
    <w:rsid w:val="00D72230"/>
    <w:rsid w:val="00D72FAB"/>
    <w:rsid w:val="00D7594F"/>
    <w:rsid w:val="00D777E0"/>
    <w:rsid w:val="00D778EB"/>
    <w:rsid w:val="00D778F1"/>
    <w:rsid w:val="00D85451"/>
    <w:rsid w:val="00D8682D"/>
    <w:rsid w:val="00D94144"/>
    <w:rsid w:val="00DA0D51"/>
    <w:rsid w:val="00DA1690"/>
    <w:rsid w:val="00DA3755"/>
    <w:rsid w:val="00DA6A94"/>
    <w:rsid w:val="00DA6F66"/>
    <w:rsid w:val="00DB0DAF"/>
    <w:rsid w:val="00DB3BC3"/>
    <w:rsid w:val="00DB65C6"/>
    <w:rsid w:val="00DC0DEA"/>
    <w:rsid w:val="00DC4FC0"/>
    <w:rsid w:val="00DC686E"/>
    <w:rsid w:val="00DC716B"/>
    <w:rsid w:val="00DD2FC0"/>
    <w:rsid w:val="00DD4CCA"/>
    <w:rsid w:val="00DD555F"/>
    <w:rsid w:val="00DD5FC1"/>
    <w:rsid w:val="00DD6B8A"/>
    <w:rsid w:val="00DE0001"/>
    <w:rsid w:val="00DE1903"/>
    <w:rsid w:val="00DE2265"/>
    <w:rsid w:val="00DE36CF"/>
    <w:rsid w:val="00DE4766"/>
    <w:rsid w:val="00DF2524"/>
    <w:rsid w:val="00DF27DF"/>
    <w:rsid w:val="00DF3447"/>
    <w:rsid w:val="00DF3A08"/>
    <w:rsid w:val="00E00B57"/>
    <w:rsid w:val="00E04C49"/>
    <w:rsid w:val="00E04EE7"/>
    <w:rsid w:val="00E052B6"/>
    <w:rsid w:val="00E064CD"/>
    <w:rsid w:val="00E1181A"/>
    <w:rsid w:val="00E1226B"/>
    <w:rsid w:val="00E12A79"/>
    <w:rsid w:val="00E14FE2"/>
    <w:rsid w:val="00E1595D"/>
    <w:rsid w:val="00E20262"/>
    <w:rsid w:val="00E21603"/>
    <w:rsid w:val="00E21AC8"/>
    <w:rsid w:val="00E26318"/>
    <w:rsid w:val="00E320B7"/>
    <w:rsid w:val="00E331FB"/>
    <w:rsid w:val="00E345FE"/>
    <w:rsid w:val="00E36B10"/>
    <w:rsid w:val="00E40649"/>
    <w:rsid w:val="00E40F48"/>
    <w:rsid w:val="00E45FE2"/>
    <w:rsid w:val="00E51A9C"/>
    <w:rsid w:val="00E54234"/>
    <w:rsid w:val="00E60A45"/>
    <w:rsid w:val="00E63653"/>
    <w:rsid w:val="00E64445"/>
    <w:rsid w:val="00E64F41"/>
    <w:rsid w:val="00E71BBA"/>
    <w:rsid w:val="00E71C18"/>
    <w:rsid w:val="00E74EF2"/>
    <w:rsid w:val="00E7784F"/>
    <w:rsid w:val="00E864E6"/>
    <w:rsid w:val="00E91351"/>
    <w:rsid w:val="00E92D87"/>
    <w:rsid w:val="00E9349F"/>
    <w:rsid w:val="00E93CF9"/>
    <w:rsid w:val="00E96CCD"/>
    <w:rsid w:val="00E97E54"/>
    <w:rsid w:val="00EA2EE2"/>
    <w:rsid w:val="00EA6CCD"/>
    <w:rsid w:val="00EA6EE0"/>
    <w:rsid w:val="00EB02E3"/>
    <w:rsid w:val="00EB32B9"/>
    <w:rsid w:val="00EB532C"/>
    <w:rsid w:val="00EB7501"/>
    <w:rsid w:val="00EC0142"/>
    <w:rsid w:val="00EC7FEF"/>
    <w:rsid w:val="00ED53AC"/>
    <w:rsid w:val="00EE0161"/>
    <w:rsid w:val="00EE0849"/>
    <w:rsid w:val="00EE0A3E"/>
    <w:rsid w:val="00EE6AFB"/>
    <w:rsid w:val="00EE7394"/>
    <w:rsid w:val="00EE7F85"/>
    <w:rsid w:val="00EF412D"/>
    <w:rsid w:val="00EF55EA"/>
    <w:rsid w:val="00EF5EE2"/>
    <w:rsid w:val="00F01226"/>
    <w:rsid w:val="00F05F0C"/>
    <w:rsid w:val="00F07304"/>
    <w:rsid w:val="00F1146C"/>
    <w:rsid w:val="00F126AF"/>
    <w:rsid w:val="00F12862"/>
    <w:rsid w:val="00F12C34"/>
    <w:rsid w:val="00F1349B"/>
    <w:rsid w:val="00F13F19"/>
    <w:rsid w:val="00F15007"/>
    <w:rsid w:val="00F227B7"/>
    <w:rsid w:val="00F23EBE"/>
    <w:rsid w:val="00F25C0B"/>
    <w:rsid w:val="00F2679A"/>
    <w:rsid w:val="00F27194"/>
    <w:rsid w:val="00F378AB"/>
    <w:rsid w:val="00F37F26"/>
    <w:rsid w:val="00F4781A"/>
    <w:rsid w:val="00F47AA4"/>
    <w:rsid w:val="00F50B13"/>
    <w:rsid w:val="00F569EE"/>
    <w:rsid w:val="00F579B3"/>
    <w:rsid w:val="00F6035C"/>
    <w:rsid w:val="00F658FA"/>
    <w:rsid w:val="00F66A76"/>
    <w:rsid w:val="00F70D32"/>
    <w:rsid w:val="00F70EB9"/>
    <w:rsid w:val="00F7221B"/>
    <w:rsid w:val="00F7258E"/>
    <w:rsid w:val="00F74C08"/>
    <w:rsid w:val="00F7662F"/>
    <w:rsid w:val="00F83BE3"/>
    <w:rsid w:val="00F84BFB"/>
    <w:rsid w:val="00F91299"/>
    <w:rsid w:val="00F9275D"/>
    <w:rsid w:val="00F92F1E"/>
    <w:rsid w:val="00F9560A"/>
    <w:rsid w:val="00FA38EB"/>
    <w:rsid w:val="00FA4B31"/>
    <w:rsid w:val="00FA5ABF"/>
    <w:rsid w:val="00FA6E81"/>
    <w:rsid w:val="00FA7D1F"/>
    <w:rsid w:val="00FB4495"/>
    <w:rsid w:val="00FB46B9"/>
    <w:rsid w:val="00FB5637"/>
    <w:rsid w:val="00FC0E5B"/>
    <w:rsid w:val="00FC6DEE"/>
    <w:rsid w:val="00FC76F8"/>
    <w:rsid w:val="00FD0180"/>
    <w:rsid w:val="00FD1898"/>
    <w:rsid w:val="00FD318A"/>
    <w:rsid w:val="00FD5DD7"/>
    <w:rsid w:val="00FD77F8"/>
    <w:rsid w:val="00FE237F"/>
    <w:rsid w:val="00FE38CA"/>
    <w:rsid w:val="00FE3E51"/>
    <w:rsid w:val="00FE510A"/>
    <w:rsid w:val="00FE75D7"/>
    <w:rsid w:val="00FF2E86"/>
    <w:rsid w:val="00FF3B3F"/>
    <w:rsid w:val="00FF41F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AEC56DF"/>
  <w15:docId w15:val="{41949392-171F-464D-8843-FEB88137A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color w:val="333333" w:themeColor="text1"/>
        <w:lang w:val="en-AU" w:eastAsia="en-AU" w:bidi="ar-SA"/>
      </w:rPr>
    </w:rPrDefault>
    <w:pPrDefault>
      <w:pPr>
        <w:spacing w:before="200" w:line="260" w:lineRule="atLeast"/>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1EF0"/>
    <w:pPr>
      <w:spacing w:before="0"/>
    </w:pPr>
    <w:rPr>
      <w:rFonts w:asciiTheme="minorHAnsi" w:hAnsiTheme="minorHAnsi"/>
    </w:rPr>
  </w:style>
  <w:style w:type="paragraph" w:styleId="Heading1">
    <w:name w:val="heading 1"/>
    <w:basedOn w:val="Normal"/>
    <w:next w:val="Normal"/>
    <w:qFormat/>
    <w:rsid w:val="00194BBF"/>
    <w:pPr>
      <w:spacing w:before="120" w:after="240" w:line="600" w:lineRule="exact"/>
      <w:outlineLvl w:val="0"/>
    </w:pPr>
    <w:rPr>
      <w:rFonts w:asciiTheme="majorHAnsi" w:hAnsiTheme="majorHAnsi"/>
      <w:color w:val="2B7684" w:themeColor="text2"/>
      <w:kern w:val="28"/>
      <w:sz w:val="44"/>
      <w:szCs w:val="44"/>
    </w:rPr>
  </w:style>
  <w:style w:type="paragraph" w:styleId="Heading2">
    <w:name w:val="heading 2"/>
    <w:basedOn w:val="Heading1"/>
    <w:next w:val="Normal"/>
    <w:qFormat/>
    <w:rsid w:val="00194BBF"/>
    <w:pPr>
      <w:spacing w:before="360" w:line="400" w:lineRule="exact"/>
      <w:outlineLvl w:val="1"/>
    </w:pPr>
    <w:rPr>
      <w:b/>
      <w:sz w:val="32"/>
      <w:lang w:val="en-US"/>
    </w:rPr>
  </w:style>
  <w:style w:type="paragraph" w:styleId="Heading3">
    <w:name w:val="heading 3"/>
    <w:basedOn w:val="Heading2"/>
    <w:next w:val="Normal"/>
    <w:qFormat/>
    <w:rsid w:val="00717940"/>
    <w:pPr>
      <w:spacing w:line="280" w:lineRule="exact"/>
      <w:outlineLvl w:val="2"/>
    </w:pPr>
    <w:rPr>
      <w:b w:val="0"/>
      <w:sz w:val="28"/>
    </w:rPr>
  </w:style>
  <w:style w:type="paragraph" w:styleId="Heading4">
    <w:name w:val="heading 4"/>
    <w:basedOn w:val="Heading3"/>
    <w:next w:val="Normal"/>
    <w:link w:val="Heading4Char"/>
    <w:qFormat/>
    <w:rsid w:val="00FD5DD7"/>
    <w:pPr>
      <w:spacing w:before="240"/>
      <w:outlineLvl w:val="3"/>
    </w:pPr>
    <w:rPr>
      <w:b/>
      <w:sz w:val="24"/>
    </w:rPr>
  </w:style>
  <w:style w:type="paragraph" w:styleId="Heading5">
    <w:name w:val="heading 5"/>
    <w:basedOn w:val="Heading4"/>
    <w:next w:val="Normal"/>
    <w:qFormat/>
    <w:rsid w:val="00470839"/>
    <w:pPr>
      <w:spacing w:line="260" w:lineRule="atLeast"/>
      <w:outlineLvl w:val="4"/>
    </w:pPr>
    <w:rPr>
      <w:bCs/>
      <w:i/>
      <w:iCs/>
      <w:sz w:val="20"/>
      <w:szCs w:val="18"/>
    </w:rPr>
  </w:style>
  <w:style w:type="paragraph" w:styleId="Heading6">
    <w:name w:val="heading 6"/>
    <w:basedOn w:val="Normal"/>
    <w:next w:val="Normal"/>
    <w:link w:val="Heading6Char"/>
    <w:uiPriority w:val="9"/>
    <w:semiHidden/>
    <w:unhideWhenUsed/>
    <w:qFormat/>
    <w:rsid w:val="00564F96"/>
    <w:pPr>
      <w:keepNext/>
      <w:keepLines/>
      <w:numPr>
        <w:ilvl w:val="5"/>
        <w:numId w:val="1"/>
      </w:numPr>
      <w:outlineLvl w:val="5"/>
    </w:pPr>
    <w:rPr>
      <w:rFonts w:asciiTheme="majorHAnsi" w:eastAsiaTheme="majorEastAsia" w:hAnsiTheme="majorHAnsi" w:cstheme="majorBidi"/>
      <w:i/>
      <w:iCs/>
      <w:color w:val="153A41" w:themeColor="accent1" w:themeShade="7F"/>
    </w:rPr>
  </w:style>
  <w:style w:type="paragraph" w:styleId="Heading7">
    <w:name w:val="heading 7"/>
    <w:basedOn w:val="Normal"/>
    <w:next w:val="Normal"/>
    <w:link w:val="Heading7Char"/>
    <w:uiPriority w:val="9"/>
    <w:semiHidden/>
    <w:unhideWhenUsed/>
    <w:qFormat/>
    <w:rsid w:val="00564F96"/>
    <w:pPr>
      <w:keepNext/>
      <w:keepLines/>
      <w:numPr>
        <w:ilvl w:val="6"/>
        <w:numId w:val="1"/>
      </w:numPr>
      <w:outlineLvl w:val="6"/>
    </w:pPr>
    <w:rPr>
      <w:rFonts w:asciiTheme="majorHAnsi" w:eastAsiaTheme="majorEastAsia" w:hAnsiTheme="majorHAnsi" w:cstheme="majorBidi"/>
      <w:i/>
      <w:iCs/>
      <w:color w:val="666666" w:themeColor="text1" w:themeTint="BF"/>
    </w:rPr>
  </w:style>
  <w:style w:type="paragraph" w:styleId="Heading8">
    <w:name w:val="heading 8"/>
    <w:basedOn w:val="Normal"/>
    <w:next w:val="Normal"/>
    <w:link w:val="Heading8Char"/>
    <w:uiPriority w:val="9"/>
    <w:semiHidden/>
    <w:unhideWhenUsed/>
    <w:qFormat/>
    <w:rsid w:val="00564F96"/>
    <w:pPr>
      <w:keepNext/>
      <w:keepLines/>
      <w:numPr>
        <w:ilvl w:val="7"/>
        <w:numId w:val="1"/>
      </w:numPr>
      <w:outlineLvl w:val="7"/>
    </w:pPr>
    <w:rPr>
      <w:rFonts w:asciiTheme="majorHAnsi" w:eastAsiaTheme="majorEastAsia" w:hAnsiTheme="majorHAnsi" w:cstheme="majorBidi"/>
      <w:color w:val="666666" w:themeColor="text1" w:themeTint="BF"/>
    </w:rPr>
  </w:style>
  <w:style w:type="paragraph" w:styleId="Heading9">
    <w:name w:val="heading 9"/>
    <w:basedOn w:val="Normal"/>
    <w:next w:val="Normal"/>
    <w:link w:val="Heading9Char"/>
    <w:uiPriority w:val="9"/>
    <w:semiHidden/>
    <w:unhideWhenUsed/>
    <w:qFormat/>
    <w:rsid w:val="00564F96"/>
    <w:pPr>
      <w:keepNext/>
      <w:keepLines/>
      <w:numPr>
        <w:ilvl w:val="8"/>
        <w:numId w:val="1"/>
      </w:numPr>
      <w:outlineLvl w:val="8"/>
    </w:pPr>
    <w:rPr>
      <w:rFonts w:asciiTheme="majorHAnsi" w:eastAsiaTheme="majorEastAsia" w:hAnsiTheme="majorHAnsi" w:cstheme="majorBidi"/>
      <w:i/>
      <w:iCs/>
      <w:color w:val="666666"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14110"/>
    <w:pPr>
      <w:tabs>
        <w:tab w:val="right" w:pos="9070"/>
      </w:tabs>
      <w:spacing w:line="240" w:lineRule="auto"/>
    </w:pPr>
    <w:rPr>
      <w:sz w:val="18"/>
    </w:rPr>
  </w:style>
  <w:style w:type="character" w:styleId="PageNumber">
    <w:name w:val="page number"/>
    <w:basedOn w:val="DefaultParagraphFont"/>
    <w:rsid w:val="00B14716"/>
    <w:rPr>
      <w:sz w:val="18"/>
    </w:rPr>
  </w:style>
  <w:style w:type="paragraph" w:styleId="Header">
    <w:name w:val="header"/>
    <w:basedOn w:val="Normal"/>
    <w:link w:val="HeaderChar"/>
    <w:uiPriority w:val="99"/>
    <w:rsid w:val="00C45901"/>
    <w:pPr>
      <w:tabs>
        <w:tab w:val="center" w:pos="4153"/>
        <w:tab w:val="right" w:pos="8306"/>
      </w:tabs>
    </w:pPr>
    <w:rPr>
      <w:sz w:val="18"/>
    </w:rPr>
  </w:style>
  <w:style w:type="paragraph" w:styleId="ListBullet2">
    <w:name w:val="List Bullet 2"/>
    <w:basedOn w:val="Normal"/>
    <w:rsid w:val="00762C55"/>
    <w:pPr>
      <w:numPr>
        <w:numId w:val="3"/>
      </w:numPr>
      <w:spacing w:before="120"/>
      <w:ind w:left="454" w:hanging="227"/>
    </w:pPr>
  </w:style>
  <w:style w:type="paragraph" w:styleId="ListNumber">
    <w:name w:val="List Number"/>
    <w:basedOn w:val="Normal"/>
    <w:semiHidden/>
    <w:rsid w:val="008A247D"/>
    <w:pPr>
      <w:numPr>
        <w:numId w:val="6"/>
      </w:numPr>
      <w:spacing w:before="100"/>
    </w:pPr>
  </w:style>
  <w:style w:type="table" w:styleId="LightList-Accent1">
    <w:name w:val="Light List Accent 1"/>
    <w:basedOn w:val="TableNormal"/>
    <w:uiPriority w:val="61"/>
    <w:rsid w:val="005F05CA"/>
    <w:pPr>
      <w:spacing w:before="0" w:line="240" w:lineRule="auto"/>
    </w:pPr>
    <w:tblPr>
      <w:tblStyleRowBandSize w:val="1"/>
      <w:tblStyleColBandSize w:val="1"/>
      <w:tblBorders>
        <w:top w:val="single" w:sz="8" w:space="0" w:color="2B7684" w:themeColor="accent1"/>
        <w:left w:val="single" w:sz="8" w:space="0" w:color="2B7684" w:themeColor="accent1"/>
        <w:bottom w:val="single" w:sz="8" w:space="0" w:color="2B7684" w:themeColor="accent1"/>
        <w:right w:val="single" w:sz="8" w:space="0" w:color="2B7684" w:themeColor="accent1"/>
      </w:tblBorders>
    </w:tblPr>
    <w:tblStylePr w:type="firstRow">
      <w:pPr>
        <w:spacing w:before="0" w:after="0" w:line="240" w:lineRule="auto"/>
      </w:pPr>
      <w:rPr>
        <w:b/>
        <w:bCs/>
        <w:color w:val="FFFFFF" w:themeColor="background1"/>
      </w:rPr>
      <w:tblPr/>
      <w:tcPr>
        <w:shd w:val="clear" w:color="auto" w:fill="2B7684" w:themeFill="accent1"/>
      </w:tcPr>
    </w:tblStylePr>
    <w:tblStylePr w:type="lastRow">
      <w:pPr>
        <w:spacing w:before="0" w:after="0" w:line="240" w:lineRule="auto"/>
      </w:pPr>
      <w:rPr>
        <w:b/>
        <w:bCs/>
      </w:rPr>
      <w:tblPr/>
      <w:tcPr>
        <w:tcBorders>
          <w:top w:val="double" w:sz="6" w:space="0" w:color="2B7684" w:themeColor="accent1"/>
          <w:left w:val="single" w:sz="8" w:space="0" w:color="2B7684" w:themeColor="accent1"/>
          <w:bottom w:val="single" w:sz="8" w:space="0" w:color="2B7684" w:themeColor="accent1"/>
          <w:right w:val="single" w:sz="8" w:space="0" w:color="2B7684" w:themeColor="accent1"/>
        </w:tcBorders>
      </w:tcPr>
    </w:tblStylePr>
    <w:tblStylePr w:type="firstCol">
      <w:rPr>
        <w:b/>
        <w:bCs/>
      </w:rPr>
    </w:tblStylePr>
    <w:tblStylePr w:type="lastCol">
      <w:rPr>
        <w:b/>
        <w:bCs/>
      </w:rPr>
    </w:tblStylePr>
    <w:tblStylePr w:type="band1Vert">
      <w:tblPr/>
      <w:tcPr>
        <w:tcBorders>
          <w:top w:val="single" w:sz="8" w:space="0" w:color="2B7684" w:themeColor="accent1"/>
          <w:left w:val="single" w:sz="8" w:space="0" w:color="2B7684" w:themeColor="accent1"/>
          <w:bottom w:val="single" w:sz="8" w:space="0" w:color="2B7684" w:themeColor="accent1"/>
          <w:right w:val="single" w:sz="8" w:space="0" w:color="2B7684" w:themeColor="accent1"/>
        </w:tcBorders>
      </w:tcPr>
    </w:tblStylePr>
    <w:tblStylePr w:type="band1Horz">
      <w:tblPr/>
      <w:tcPr>
        <w:tcBorders>
          <w:top w:val="single" w:sz="8" w:space="0" w:color="2B7684" w:themeColor="accent1"/>
          <w:left w:val="single" w:sz="8" w:space="0" w:color="2B7684" w:themeColor="accent1"/>
          <w:bottom w:val="single" w:sz="8" w:space="0" w:color="2B7684" w:themeColor="accent1"/>
          <w:right w:val="single" w:sz="8" w:space="0" w:color="2B7684" w:themeColor="accent1"/>
        </w:tcBorders>
      </w:tcPr>
    </w:tblStylePr>
  </w:style>
  <w:style w:type="paragraph" w:customStyle="1" w:styleId="tablehead">
    <w:name w:val="table head"/>
    <w:basedOn w:val="Normal"/>
    <w:rsid w:val="005B6869"/>
    <w:pPr>
      <w:keepNext/>
      <w:spacing w:before="60" w:line="220" w:lineRule="atLeast"/>
    </w:pPr>
    <w:rPr>
      <w:b/>
      <w:sz w:val="18"/>
    </w:rPr>
  </w:style>
  <w:style w:type="paragraph" w:customStyle="1" w:styleId="tabletext">
    <w:name w:val="table text"/>
    <w:basedOn w:val="tablehead"/>
    <w:rsid w:val="00564F96"/>
    <w:pPr>
      <w:keepNext w:val="0"/>
    </w:pPr>
    <w:rPr>
      <w:b w:val="0"/>
    </w:rPr>
  </w:style>
  <w:style w:type="paragraph" w:customStyle="1" w:styleId="tabletitle">
    <w:name w:val="table title"/>
    <w:basedOn w:val="Normal"/>
    <w:rsid w:val="00564F96"/>
    <w:pPr>
      <w:keepNext/>
      <w:spacing w:before="400"/>
      <w:ind w:left="992" w:hanging="992"/>
    </w:pPr>
    <w:rPr>
      <w:b/>
    </w:rPr>
  </w:style>
  <w:style w:type="paragraph" w:customStyle="1" w:styleId="tablenote">
    <w:name w:val="table note"/>
    <w:basedOn w:val="Normal"/>
    <w:rsid w:val="00564F96"/>
    <w:pPr>
      <w:spacing w:before="60"/>
      <w:ind w:left="113"/>
    </w:pPr>
    <w:rPr>
      <w:sz w:val="14"/>
    </w:rPr>
  </w:style>
  <w:style w:type="character" w:styleId="Hyperlink">
    <w:name w:val="Hyperlink"/>
    <w:basedOn w:val="DefaultParagraphFont"/>
    <w:uiPriority w:val="99"/>
    <w:rsid w:val="00564F96"/>
    <w:rPr>
      <w:color w:val="0000FF"/>
      <w:u w:val="single"/>
    </w:rPr>
  </w:style>
  <w:style w:type="character" w:styleId="FollowedHyperlink">
    <w:name w:val="FollowedHyperlink"/>
    <w:basedOn w:val="DefaultParagraphFont"/>
    <w:rsid w:val="00564F96"/>
    <w:rPr>
      <w:color w:val="800080"/>
      <w:u w:val="single"/>
    </w:rPr>
  </w:style>
  <w:style w:type="paragraph" w:customStyle="1" w:styleId="tablebullet">
    <w:name w:val="table bullet"/>
    <w:basedOn w:val="tabletext"/>
    <w:rsid w:val="00564F96"/>
    <w:pPr>
      <w:numPr>
        <w:numId w:val="4"/>
      </w:numPr>
    </w:pPr>
  </w:style>
  <w:style w:type="paragraph" w:customStyle="1" w:styleId="figuretext">
    <w:name w:val="figure text"/>
    <w:basedOn w:val="tabletext"/>
    <w:rsid w:val="00564F96"/>
    <w:pPr>
      <w:spacing w:before="0"/>
    </w:pPr>
  </w:style>
  <w:style w:type="paragraph" w:customStyle="1" w:styleId="figuretitle">
    <w:name w:val="figure title"/>
    <w:basedOn w:val="tabletitle"/>
    <w:rsid w:val="00564F96"/>
  </w:style>
  <w:style w:type="paragraph" w:styleId="Caption">
    <w:name w:val="caption"/>
    <w:basedOn w:val="tabletitle"/>
    <w:next w:val="Normal"/>
    <w:uiPriority w:val="99"/>
    <w:qFormat/>
    <w:rsid w:val="00564F96"/>
    <w:rPr>
      <w:bCs/>
    </w:rPr>
  </w:style>
  <w:style w:type="paragraph" w:customStyle="1" w:styleId="ListBullet1">
    <w:name w:val="List Bullet 1"/>
    <w:qFormat/>
    <w:rsid w:val="0001246D"/>
    <w:pPr>
      <w:numPr>
        <w:numId w:val="2"/>
      </w:numPr>
      <w:spacing w:before="0" w:after="120"/>
      <w:ind w:left="227" w:hanging="227"/>
    </w:pPr>
    <w:rPr>
      <w:rFonts w:asciiTheme="minorHAnsi" w:hAnsiTheme="minorHAnsi"/>
    </w:rPr>
  </w:style>
  <w:style w:type="character" w:customStyle="1" w:styleId="HeaderChar">
    <w:name w:val="Header Char"/>
    <w:basedOn w:val="DefaultParagraphFont"/>
    <w:link w:val="Header"/>
    <w:uiPriority w:val="99"/>
    <w:rsid w:val="00C45901"/>
    <w:rPr>
      <w:rFonts w:asciiTheme="minorHAnsi" w:hAnsiTheme="minorHAnsi"/>
      <w:sz w:val="18"/>
    </w:rPr>
  </w:style>
  <w:style w:type="paragraph" w:styleId="TOC1">
    <w:name w:val="toc 1"/>
    <w:basedOn w:val="Normal"/>
    <w:next w:val="Normal"/>
    <w:autoRedefine/>
    <w:uiPriority w:val="39"/>
    <w:unhideWhenUsed/>
    <w:rsid w:val="00FD1898"/>
    <w:pPr>
      <w:spacing w:before="240" w:after="120"/>
    </w:pPr>
    <w:rPr>
      <w:rFonts w:cstheme="minorHAnsi"/>
      <w:b/>
      <w:bCs/>
    </w:rPr>
  </w:style>
  <w:style w:type="paragraph" w:styleId="TOC2">
    <w:name w:val="toc 2"/>
    <w:basedOn w:val="Normal"/>
    <w:next w:val="Normal"/>
    <w:autoRedefine/>
    <w:uiPriority w:val="39"/>
    <w:unhideWhenUsed/>
    <w:rsid w:val="00170F4F"/>
    <w:pPr>
      <w:spacing w:before="120"/>
      <w:ind w:left="200"/>
    </w:pPr>
    <w:rPr>
      <w:rFonts w:cstheme="minorHAnsi"/>
      <w:i/>
      <w:iCs/>
    </w:rPr>
  </w:style>
  <w:style w:type="paragraph" w:styleId="TOC3">
    <w:name w:val="toc 3"/>
    <w:basedOn w:val="Normal"/>
    <w:next w:val="Normal"/>
    <w:autoRedefine/>
    <w:uiPriority w:val="39"/>
    <w:unhideWhenUsed/>
    <w:rsid w:val="009C7F0B"/>
    <w:pPr>
      <w:ind w:left="400"/>
    </w:pPr>
    <w:rPr>
      <w:rFonts w:cstheme="minorHAnsi"/>
    </w:rPr>
  </w:style>
  <w:style w:type="paragraph" w:customStyle="1" w:styleId="tabledash">
    <w:name w:val="table dash"/>
    <w:basedOn w:val="tablebullet"/>
    <w:qFormat/>
    <w:rsid w:val="002022B1"/>
    <w:pPr>
      <w:numPr>
        <w:numId w:val="5"/>
      </w:numPr>
      <w:ind w:left="340" w:hanging="170"/>
    </w:pPr>
  </w:style>
  <w:style w:type="character" w:customStyle="1" w:styleId="Heading6Char">
    <w:name w:val="Heading 6 Char"/>
    <w:basedOn w:val="DefaultParagraphFont"/>
    <w:link w:val="Heading6"/>
    <w:uiPriority w:val="9"/>
    <w:semiHidden/>
    <w:rsid w:val="00320908"/>
    <w:rPr>
      <w:rFonts w:asciiTheme="majorHAnsi" w:eastAsiaTheme="majorEastAsia" w:hAnsiTheme="majorHAnsi" w:cstheme="majorBidi"/>
      <w:i/>
      <w:iCs/>
      <w:color w:val="153A41" w:themeColor="accent1" w:themeShade="7F"/>
    </w:rPr>
  </w:style>
  <w:style w:type="character" w:customStyle="1" w:styleId="Heading7Char">
    <w:name w:val="Heading 7 Char"/>
    <w:basedOn w:val="DefaultParagraphFont"/>
    <w:link w:val="Heading7"/>
    <w:uiPriority w:val="9"/>
    <w:semiHidden/>
    <w:rsid w:val="00320908"/>
    <w:rPr>
      <w:rFonts w:asciiTheme="majorHAnsi" w:eastAsiaTheme="majorEastAsia" w:hAnsiTheme="majorHAnsi" w:cstheme="majorBidi"/>
      <w:i/>
      <w:iCs/>
      <w:color w:val="666666" w:themeColor="text1" w:themeTint="BF"/>
    </w:rPr>
  </w:style>
  <w:style w:type="character" w:customStyle="1" w:styleId="Heading8Char">
    <w:name w:val="Heading 8 Char"/>
    <w:basedOn w:val="DefaultParagraphFont"/>
    <w:link w:val="Heading8"/>
    <w:uiPriority w:val="9"/>
    <w:semiHidden/>
    <w:rsid w:val="00320908"/>
    <w:rPr>
      <w:rFonts w:asciiTheme="majorHAnsi" w:eastAsiaTheme="majorEastAsia" w:hAnsiTheme="majorHAnsi" w:cstheme="majorBidi"/>
      <w:color w:val="666666" w:themeColor="text1" w:themeTint="BF"/>
    </w:rPr>
  </w:style>
  <w:style w:type="character" w:customStyle="1" w:styleId="Heading9Char">
    <w:name w:val="Heading 9 Char"/>
    <w:basedOn w:val="DefaultParagraphFont"/>
    <w:link w:val="Heading9"/>
    <w:uiPriority w:val="9"/>
    <w:semiHidden/>
    <w:rsid w:val="00320908"/>
    <w:rPr>
      <w:rFonts w:asciiTheme="majorHAnsi" w:eastAsiaTheme="majorEastAsia" w:hAnsiTheme="majorHAnsi" w:cstheme="majorBidi"/>
      <w:i/>
      <w:iCs/>
      <w:color w:val="666666" w:themeColor="text1" w:themeTint="BF"/>
    </w:rPr>
  </w:style>
  <w:style w:type="paragraph" w:customStyle="1" w:styleId="FooterDocInfo">
    <w:name w:val="FooterDocInfo"/>
    <w:basedOn w:val="Footer"/>
    <w:qFormat/>
    <w:rsid w:val="00564F96"/>
    <w:pPr>
      <w:jc w:val="center"/>
    </w:pPr>
    <w:rPr>
      <w:color w:val="auto"/>
    </w:rPr>
  </w:style>
  <w:style w:type="paragraph" w:customStyle="1" w:styleId="Blockquote">
    <w:name w:val="Block quote"/>
    <w:basedOn w:val="Normal"/>
    <w:qFormat/>
    <w:rsid w:val="003B47B4"/>
    <w:pPr>
      <w:spacing w:before="120"/>
      <w:ind w:left="425"/>
    </w:pPr>
    <w:rPr>
      <w:szCs w:val="21"/>
    </w:rPr>
  </w:style>
  <w:style w:type="table" w:styleId="TableGrid">
    <w:name w:val="Table Grid"/>
    <w:basedOn w:val="TableNormal"/>
    <w:uiPriority w:val="59"/>
    <w:rsid w:val="00051BD7"/>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FD5DD7"/>
    <w:rPr>
      <w:rFonts w:asciiTheme="majorHAnsi" w:hAnsiTheme="majorHAnsi"/>
      <w:b/>
      <w:color w:val="2B7684" w:themeColor="text2"/>
      <w:kern w:val="28"/>
      <w:sz w:val="24"/>
      <w:szCs w:val="52"/>
      <w:lang w:val="en-US"/>
    </w:rPr>
  </w:style>
  <w:style w:type="paragraph" w:styleId="BalloonText">
    <w:name w:val="Balloon Text"/>
    <w:basedOn w:val="Normal"/>
    <w:link w:val="BalloonTextChar"/>
    <w:uiPriority w:val="99"/>
    <w:semiHidden/>
    <w:unhideWhenUsed/>
    <w:rsid w:val="00D553B4"/>
    <w:rPr>
      <w:rFonts w:ascii="Tahoma" w:hAnsi="Tahoma" w:cs="Tahoma"/>
      <w:sz w:val="16"/>
      <w:szCs w:val="16"/>
    </w:rPr>
  </w:style>
  <w:style w:type="character" w:customStyle="1" w:styleId="BalloonTextChar">
    <w:name w:val="Balloon Text Char"/>
    <w:basedOn w:val="DefaultParagraphFont"/>
    <w:link w:val="BalloonText"/>
    <w:uiPriority w:val="99"/>
    <w:semiHidden/>
    <w:rsid w:val="00D553B4"/>
    <w:rPr>
      <w:rFonts w:ascii="Tahoma" w:hAnsi="Tahoma" w:cs="Tahoma"/>
      <w:sz w:val="16"/>
      <w:szCs w:val="16"/>
    </w:rPr>
  </w:style>
  <w:style w:type="table" w:styleId="LightShading">
    <w:name w:val="Light Shading"/>
    <w:basedOn w:val="TableNormal"/>
    <w:uiPriority w:val="60"/>
    <w:rsid w:val="00D553B4"/>
    <w:pPr>
      <w:spacing w:before="0"/>
    </w:pPr>
    <w:rPr>
      <w:color w:val="262626" w:themeColor="text1" w:themeShade="BF"/>
    </w:rPr>
    <w:tblPr>
      <w:tblStyleRowBandSize w:val="1"/>
      <w:tblStyleColBandSize w:val="1"/>
      <w:tblBorders>
        <w:top w:val="single" w:sz="8" w:space="0" w:color="333333" w:themeColor="text1"/>
        <w:bottom w:val="single" w:sz="8" w:space="0" w:color="333333" w:themeColor="text1"/>
      </w:tblBorders>
    </w:tblPr>
    <w:tblStylePr w:type="firstRow">
      <w:pPr>
        <w:spacing w:before="0" w:after="0" w:line="240" w:lineRule="auto"/>
      </w:pPr>
      <w:rPr>
        <w:b/>
        <w:bCs/>
      </w:rPr>
      <w:tblPr/>
      <w:tcPr>
        <w:tcBorders>
          <w:top w:val="single" w:sz="8" w:space="0" w:color="333333" w:themeColor="text1"/>
          <w:left w:val="nil"/>
          <w:bottom w:val="single" w:sz="8" w:space="0" w:color="333333" w:themeColor="text1"/>
          <w:right w:val="nil"/>
          <w:insideH w:val="nil"/>
          <w:insideV w:val="nil"/>
        </w:tcBorders>
      </w:tcPr>
    </w:tblStylePr>
    <w:tblStylePr w:type="lastRow">
      <w:pPr>
        <w:spacing w:before="0" w:after="0" w:line="240" w:lineRule="auto"/>
      </w:pPr>
      <w:rPr>
        <w:b/>
        <w:bCs/>
      </w:rPr>
      <w:tblPr/>
      <w:tcPr>
        <w:tcBorders>
          <w:top w:val="single" w:sz="8" w:space="0" w:color="333333" w:themeColor="text1"/>
          <w:left w:val="nil"/>
          <w:bottom w:val="single" w:sz="8" w:space="0" w:color="333333"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CCCCC" w:themeFill="text1" w:themeFillTint="3F"/>
      </w:tcPr>
    </w:tblStylePr>
    <w:tblStylePr w:type="band1Horz">
      <w:tblPr/>
      <w:tcPr>
        <w:tcBorders>
          <w:left w:val="nil"/>
          <w:right w:val="nil"/>
          <w:insideH w:val="nil"/>
          <w:insideV w:val="nil"/>
        </w:tcBorders>
        <w:shd w:val="clear" w:color="auto" w:fill="CCCCCC" w:themeFill="text1" w:themeFillTint="3F"/>
      </w:tcPr>
    </w:tblStylePr>
  </w:style>
  <w:style w:type="paragraph" w:customStyle="1" w:styleId="ListNumber21">
    <w:name w:val="List Number 21"/>
    <w:basedOn w:val="ListNumber"/>
    <w:semiHidden/>
    <w:qFormat/>
    <w:rsid w:val="00D363BF"/>
    <w:pPr>
      <w:numPr>
        <w:ilvl w:val="1"/>
      </w:numPr>
    </w:pPr>
  </w:style>
  <w:style w:type="paragraph" w:customStyle="1" w:styleId="ListNumeral1">
    <w:name w:val="List Numeral 1"/>
    <w:basedOn w:val="Normal"/>
    <w:qFormat/>
    <w:rsid w:val="00E00B57"/>
    <w:pPr>
      <w:numPr>
        <w:numId w:val="7"/>
      </w:numPr>
      <w:spacing w:before="120"/>
    </w:pPr>
  </w:style>
  <w:style w:type="paragraph" w:customStyle="1" w:styleId="ListNumeral2">
    <w:name w:val="List Numeral 2"/>
    <w:basedOn w:val="Normal"/>
    <w:qFormat/>
    <w:rsid w:val="00E00B57"/>
    <w:pPr>
      <w:numPr>
        <w:ilvl w:val="1"/>
        <w:numId w:val="7"/>
      </w:numPr>
      <w:spacing w:before="120"/>
    </w:pPr>
  </w:style>
  <w:style w:type="table" w:styleId="MediumShading1-Accent1">
    <w:name w:val="Medium Shading 1 Accent 1"/>
    <w:basedOn w:val="TableNormal"/>
    <w:uiPriority w:val="63"/>
    <w:rsid w:val="00C23BE7"/>
    <w:pPr>
      <w:spacing w:before="0" w:line="240" w:lineRule="auto"/>
    </w:pPr>
    <w:tblPr>
      <w:tblStyleRowBandSize w:val="1"/>
      <w:tblStyleColBandSize w:val="1"/>
      <w:tblBorders>
        <w:top w:val="single" w:sz="8" w:space="0" w:color="41ACC1" w:themeColor="accent1" w:themeTint="BF"/>
        <w:left w:val="single" w:sz="8" w:space="0" w:color="41ACC1" w:themeColor="accent1" w:themeTint="BF"/>
        <w:bottom w:val="single" w:sz="8" w:space="0" w:color="41ACC1" w:themeColor="accent1" w:themeTint="BF"/>
        <w:right w:val="single" w:sz="8" w:space="0" w:color="41ACC1" w:themeColor="accent1" w:themeTint="BF"/>
        <w:insideH w:val="single" w:sz="8" w:space="0" w:color="41ACC1" w:themeColor="accent1" w:themeTint="BF"/>
      </w:tblBorders>
    </w:tblPr>
    <w:tblStylePr w:type="firstRow">
      <w:pPr>
        <w:spacing w:before="0" w:after="0" w:line="240" w:lineRule="auto"/>
      </w:pPr>
      <w:rPr>
        <w:b/>
        <w:bCs/>
        <w:color w:val="FFFFFF" w:themeColor="background1"/>
      </w:rPr>
      <w:tblPr/>
      <w:tcPr>
        <w:tcBorders>
          <w:top w:val="single" w:sz="8" w:space="0" w:color="41ACC1" w:themeColor="accent1" w:themeTint="BF"/>
          <w:left w:val="single" w:sz="8" w:space="0" w:color="41ACC1" w:themeColor="accent1" w:themeTint="BF"/>
          <w:bottom w:val="single" w:sz="8" w:space="0" w:color="41ACC1" w:themeColor="accent1" w:themeTint="BF"/>
          <w:right w:val="single" w:sz="8" w:space="0" w:color="41ACC1" w:themeColor="accent1" w:themeTint="BF"/>
          <w:insideH w:val="nil"/>
          <w:insideV w:val="nil"/>
        </w:tcBorders>
        <w:shd w:val="clear" w:color="auto" w:fill="2B7684" w:themeFill="accent1"/>
      </w:tcPr>
    </w:tblStylePr>
    <w:tblStylePr w:type="lastRow">
      <w:pPr>
        <w:spacing w:before="0" w:after="0" w:line="240" w:lineRule="auto"/>
      </w:pPr>
      <w:rPr>
        <w:b/>
        <w:bCs/>
      </w:rPr>
      <w:tblPr/>
      <w:tcPr>
        <w:tcBorders>
          <w:top w:val="double" w:sz="6" w:space="0" w:color="41ACC1" w:themeColor="accent1" w:themeTint="BF"/>
          <w:left w:val="single" w:sz="8" w:space="0" w:color="41ACC1" w:themeColor="accent1" w:themeTint="BF"/>
          <w:bottom w:val="single" w:sz="8" w:space="0" w:color="41ACC1" w:themeColor="accent1" w:themeTint="BF"/>
          <w:right w:val="single" w:sz="8" w:space="0" w:color="41ACC1" w:themeColor="accent1" w:themeTint="BF"/>
          <w:insideH w:val="nil"/>
          <w:insideV w:val="nil"/>
        </w:tcBorders>
      </w:tcPr>
    </w:tblStylePr>
    <w:tblStylePr w:type="firstCol">
      <w:rPr>
        <w:b/>
        <w:bCs/>
      </w:rPr>
    </w:tblStylePr>
    <w:tblStylePr w:type="lastCol">
      <w:rPr>
        <w:b/>
        <w:bCs/>
      </w:rPr>
    </w:tblStylePr>
    <w:tblStylePr w:type="band1Vert">
      <w:tblPr/>
      <w:tcPr>
        <w:shd w:val="clear" w:color="auto" w:fill="C0E3EA" w:themeFill="accent1" w:themeFillTint="3F"/>
      </w:tcPr>
    </w:tblStylePr>
    <w:tblStylePr w:type="band1Horz">
      <w:tblPr/>
      <w:tcPr>
        <w:tcBorders>
          <w:insideH w:val="nil"/>
          <w:insideV w:val="nil"/>
        </w:tcBorders>
        <w:shd w:val="clear" w:color="auto" w:fill="C0E3EA" w:themeFill="accent1" w:themeFillTint="3F"/>
      </w:tcPr>
    </w:tblStylePr>
    <w:tblStylePr w:type="band2Horz">
      <w:tblPr/>
      <w:tcPr>
        <w:tcBorders>
          <w:insideH w:val="nil"/>
          <w:insideV w:val="nil"/>
        </w:tcBorders>
      </w:tcPr>
    </w:tblStylePr>
  </w:style>
  <w:style w:type="table" w:customStyle="1" w:styleId="TPdefault">
    <w:name w:val="TP default"/>
    <w:basedOn w:val="MediumShading1-Accent1"/>
    <w:uiPriority w:val="99"/>
    <w:rsid w:val="00431060"/>
    <w:pPr>
      <w:spacing w:before="60" w:after="60"/>
    </w:pPr>
    <w:rPr>
      <w:sz w:val="18"/>
    </w:rPr>
    <w:tblPr>
      <w:tblBorders>
        <w:top w:val="single" w:sz="6" w:space="0" w:color="205862" w:themeColor="text2" w:themeShade="BF"/>
        <w:left w:val="none" w:sz="0" w:space="0" w:color="auto"/>
        <w:bottom w:val="single" w:sz="6" w:space="0" w:color="205862" w:themeColor="text2" w:themeShade="BF"/>
        <w:right w:val="none" w:sz="0" w:space="0" w:color="auto"/>
        <w:insideH w:val="single" w:sz="6" w:space="0" w:color="205862" w:themeColor="text2" w:themeShade="BF"/>
      </w:tblBorders>
    </w:tblPr>
    <w:tcPr>
      <w:shd w:val="clear" w:color="auto" w:fill="FFFFFF" w:themeFill="background1"/>
    </w:tcPr>
    <w:tblStylePr w:type="firstRow">
      <w:pPr>
        <w:wordWrap/>
        <w:spacing w:beforeLines="0" w:before="200" w:beforeAutospacing="0" w:afterLines="0" w:after="60" w:afterAutospacing="0" w:line="240" w:lineRule="auto"/>
      </w:pPr>
      <w:rPr>
        <w:rFonts w:ascii="Arial" w:hAnsi="Arial"/>
        <w:b/>
        <w:bCs/>
        <w:color w:val="FFFFFF" w:themeColor="background1"/>
        <w:sz w:val="20"/>
      </w:rPr>
      <w:tblPr/>
      <w:tcPr>
        <w:tcBorders>
          <w:top w:val="nil"/>
          <w:left w:val="nil"/>
          <w:bottom w:val="nil"/>
          <w:right w:val="nil"/>
          <w:insideH w:val="nil"/>
          <w:insideV w:val="nil"/>
          <w:tl2br w:val="nil"/>
          <w:tr2bl w:val="nil"/>
        </w:tcBorders>
        <w:shd w:val="clear" w:color="auto" w:fill="205862" w:themeFill="text2" w:themeFillShade="BF"/>
      </w:tcPr>
    </w:tblStylePr>
    <w:tblStylePr w:type="lastRow">
      <w:pPr>
        <w:wordWrap/>
        <w:spacing w:beforeLines="0" w:before="60" w:beforeAutospacing="0" w:afterLines="0" w:after="60" w:afterAutospacing="0" w:line="240" w:lineRule="auto"/>
      </w:pPr>
      <w:rPr>
        <w:b/>
        <w:bCs/>
        <w:sz w:val="18"/>
      </w:rPr>
      <w:tblPr/>
      <w:tcPr>
        <w:tcBorders>
          <w:top w:val="single" w:sz="12" w:space="0" w:color="153A42" w:themeColor="text2" w:themeShade="80"/>
          <w:left w:val="nil"/>
          <w:bottom w:val="single" w:sz="6" w:space="0" w:color="153A42" w:themeColor="text2" w:themeShade="80"/>
          <w:right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99D3DE" w:themeFill="text2" w:themeFillTint="66"/>
      </w:tcPr>
    </w:tblStylePr>
    <w:tblStylePr w:type="band2Vert">
      <w:tblPr/>
      <w:tcPr>
        <w:shd w:val="clear" w:color="auto" w:fill="FFFFFF" w:themeFill="background1"/>
      </w:tcPr>
    </w:tblStylePr>
    <w:tblStylePr w:type="band1Horz">
      <w:tblPr/>
      <w:tcPr>
        <w:tcBorders>
          <w:insideH w:val="nil"/>
          <w:insideV w:val="nil"/>
        </w:tcBorders>
        <w:shd w:val="clear" w:color="auto" w:fill="99D3DE" w:themeFill="text2" w:themeFillTint="66"/>
      </w:tcPr>
    </w:tblStylePr>
    <w:tblStylePr w:type="band2Horz">
      <w:tblPr/>
      <w:tcPr>
        <w:tcBorders>
          <w:insideH w:val="nil"/>
          <w:insideV w:val="nil"/>
        </w:tcBorders>
      </w:tcPr>
    </w:tblStylePr>
  </w:style>
  <w:style w:type="character" w:customStyle="1" w:styleId="FooterChar">
    <w:name w:val="Footer Char"/>
    <w:basedOn w:val="DefaultParagraphFont"/>
    <w:link w:val="Footer"/>
    <w:uiPriority w:val="99"/>
    <w:rsid w:val="00514110"/>
    <w:rPr>
      <w:rFonts w:asciiTheme="minorHAnsi" w:hAnsiTheme="minorHAnsi"/>
      <w:sz w:val="18"/>
    </w:rPr>
  </w:style>
  <w:style w:type="character" w:styleId="PlaceholderText">
    <w:name w:val="Placeholder Text"/>
    <w:basedOn w:val="DefaultParagraphFont"/>
    <w:uiPriority w:val="99"/>
    <w:semiHidden/>
    <w:rsid w:val="00B14716"/>
    <w:rPr>
      <w:color w:val="808080"/>
    </w:rPr>
  </w:style>
  <w:style w:type="paragraph" w:customStyle="1" w:styleId="Addressblock">
    <w:name w:val="Address block"/>
    <w:basedOn w:val="Normal"/>
    <w:qFormat/>
    <w:rsid w:val="00815E0E"/>
    <w:rPr>
      <w:sz w:val="16"/>
      <w:szCs w:val="16"/>
    </w:rPr>
  </w:style>
  <w:style w:type="table" w:styleId="PlainTable1">
    <w:name w:val="Plain Table 1"/>
    <w:basedOn w:val="TableNormal"/>
    <w:uiPriority w:val="41"/>
    <w:rsid w:val="00431060"/>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Actualbody">
    <w:name w:val="Actual body"/>
    <w:basedOn w:val="Normal"/>
    <w:uiPriority w:val="99"/>
    <w:rsid w:val="00487FA3"/>
    <w:pPr>
      <w:suppressAutoHyphens/>
      <w:autoSpaceDE w:val="0"/>
      <w:autoSpaceDN w:val="0"/>
      <w:adjustRightInd w:val="0"/>
      <w:spacing w:before="113" w:line="300" w:lineRule="atLeast"/>
      <w:textAlignment w:val="center"/>
    </w:pPr>
    <w:rPr>
      <w:rFonts w:ascii="Roboto Light" w:hAnsi="Roboto Light" w:cs="Roboto Light"/>
      <w:color w:val="000000"/>
      <w:sz w:val="22"/>
      <w:szCs w:val="22"/>
      <w:lang w:val="en-GB"/>
    </w:rPr>
  </w:style>
  <w:style w:type="paragraph" w:customStyle="1" w:styleId="Slab">
    <w:name w:val="Slab"/>
    <w:basedOn w:val="Header"/>
    <w:uiPriority w:val="99"/>
    <w:rsid w:val="00035EC4"/>
    <w:pPr>
      <w:tabs>
        <w:tab w:val="clear" w:pos="4153"/>
        <w:tab w:val="clear" w:pos="8306"/>
      </w:tabs>
      <w:suppressAutoHyphens/>
      <w:autoSpaceDE w:val="0"/>
      <w:autoSpaceDN w:val="0"/>
      <w:adjustRightInd w:val="0"/>
      <w:spacing w:line="288" w:lineRule="auto"/>
      <w:textAlignment w:val="center"/>
    </w:pPr>
    <w:rPr>
      <w:rFonts w:ascii="Roboto Slab" w:hAnsi="Roboto Slab" w:cs="Roboto Slab"/>
      <w:color w:val="FE0181"/>
      <w:sz w:val="24"/>
      <w:szCs w:val="24"/>
      <w:lang w:val="en-US"/>
    </w:rPr>
  </w:style>
  <w:style w:type="paragraph" w:styleId="ListParagraph">
    <w:name w:val="List Paragraph"/>
    <w:basedOn w:val="Normal"/>
    <w:uiPriority w:val="34"/>
    <w:qFormat/>
    <w:rsid w:val="00A81266"/>
    <w:pPr>
      <w:ind w:left="720"/>
      <w:contextualSpacing/>
    </w:pPr>
  </w:style>
  <w:style w:type="paragraph" w:styleId="Subtitle">
    <w:name w:val="Subtitle"/>
    <w:basedOn w:val="Header"/>
    <w:link w:val="SubtitleChar"/>
    <w:uiPriority w:val="99"/>
    <w:qFormat/>
    <w:rsid w:val="001B247A"/>
    <w:pPr>
      <w:tabs>
        <w:tab w:val="clear" w:pos="4153"/>
        <w:tab w:val="clear" w:pos="8306"/>
      </w:tabs>
      <w:suppressAutoHyphens/>
      <w:autoSpaceDE w:val="0"/>
      <w:autoSpaceDN w:val="0"/>
      <w:adjustRightInd w:val="0"/>
      <w:spacing w:line="288" w:lineRule="auto"/>
      <w:textAlignment w:val="center"/>
    </w:pPr>
    <w:rPr>
      <w:rFonts w:ascii="Roboto" w:hAnsi="Roboto" w:cs="Roboto"/>
      <w:color w:val="0019E5"/>
      <w:sz w:val="24"/>
      <w:szCs w:val="24"/>
      <w:lang w:val="en-US"/>
    </w:rPr>
  </w:style>
  <w:style w:type="character" w:customStyle="1" w:styleId="SubtitleChar">
    <w:name w:val="Subtitle Char"/>
    <w:basedOn w:val="DefaultParagraphFont"/>
    <w:link w:val="Subtitle"/>
    <w:uiPriority w:val="99"/>
    <w:rsid w:val="001B247A"/>
    <w:rPr>
      <w:rFonts w:ascii="Roboto" w:hAnsi="Roboto" w:cs="Roboto"/>
      <w:color w:val="0019E5"/>
      <w:sz w:val="24"/>
      <w:szCs w:val="24"/>
      <w:lang w:val="en-US"/>
    </w:rPr>
  </w:style>
  <w:style w:type="paragraph" w:customStyle="1" w:styleId="Calltoaction">
    <w:name w:val="Call to action"/>
    <w:basedOn w:val="Actualbody"/>
    <w:uiPriority w:val="99"/>
    <w:rsid w:val="00E92D87"/>
    <w:rPr>
      <w:i/>
      <w:iCs/>
    </w:rPr>
  </w:style>
  <w:style w:type="character" w:styleId="Strong">
    <w:name w:val="Strong"/>
    <w:basedOn w:val="DefaultParagraphFont"/>
    <w:uiPriority w:val="22"/>
    <w:qFormat/>
    <w:rsid w:val="008F09D7"/>
    <w:rPr>
      <w:b/>
      <w:bCs/>
    </w:rPr>
  </w:style>
  <w:style w:type="paragraph" w:styleId="IntenseQuote">
    <w:name w:val="Intense Quote"/>
    <w:basedOn w:val="Normal"/>
    <w:next w:val="Normal"/>
    <w:link w:val="IntenseQuoteChar"/>
    <w:uiPriority w:val="30"/>
    <w:qFormat/>
    <w:rsid w:val="008F09D7"/>
    <w:pPr>
      <w:pBdr>
        <w:top w:val="single" w:sz="4" w:space="10" w:color="2B7684" w:themeColor="accent1"/>
        <w:bottom w:val="single" w:sz="4" w:space="10" w:color="2B7684" w:themeColor="accent1"/>
      </w:pBdr>
      <w:spacing w:before="360" w:after="360"/>
      <w:ind w:left="864" w:right="864"/>
      <w:jc w:val="center"/>
    </w:pPr>
    <w:rPr>
      <w:i/>
      <w:iCs/>
      <w:color w:val="2B7684" w:themeColor="accent1"/>
    </w:rPr>
  </w:style>
  <w:style w:type="character" w:customStyle="1" w:styleId="IntenseQuoteChar">
    <w:name w:val="Intense Quote Char"/>
    <w:basedOn w:val="DefaultParagraphFont"/>
    <w:link w:val="IntenseQuote"/>
    <w:uiPriority w:val="30"/>
    <w:rsid w:val="008F09D7"/>
    <w:rPr>
      <w:rFonts w:asciiTheme="minorHAnsi" w:hAnsiTheme="minorHAnsi"/>
      <w:i/>
      <w:iCs/>
      <w:color w:val="2B7684" w:themeColor="accent1"/>
    </w:rPr>
  </w:style>
  <w:style w:type="character" w:styleId="IntenseEmphasis">
    <w:name w:val="Intense Emphasis"/>
    <w:basedOn w:val="DefaultParagraphFont"/>
    <w:uiPriority w:val="21"/>
    <w:qFormat/>
    <w:rsid w:val="008F09D7"/>
    <w:rPr>
      <w:i/>
      <w:iCs/>
      <w:color w:val="2B7684" w:themeColor="accent1"/>
    </w:rPr>
  </w:style>
  <w:style w:type="paragraph" w:styleId="TOCHeading">
    <w:name w:val="TOC Heading"/>
    <w:basedOn w:val="Heading1"/>
    <w:next w:val="Normal"/>
    <w:uiPriority w:val="39"/>
    <w:unhideWhenUsed/>
    <w:qFormat/>
    <w:rsid w:val="00170F4F"/>
    <w:pPr>
      <w:keepNext/>
      <w:keepLines/>
      <w:spacing w:before="240" w:after="0" w:line="259" w:lineRule="auto"/>
      <w:outlineLvl w:val="9"/>
    </w:pPr>
    <w:rPr>
      <w:rFonts w:eastAsiaTheme="majorEastAsia" w:cstheme="majorBidi"/>
      <w:color w:val="205862" w:themeColor="accent1" w:themeShade="BF"/>
      <w:kern w:val="0"/>
      <w:sz w:val="40"/>
      <w:szCs w:val="32"/>
      <w:lang w:val="en-US" w:eastAsia="en-US"/>
    </w:rPr>
  </w:style>
  <w:style w:type="paragraph" w:styleId="Title">
    <w:name w:val="Title"/>
    <w:basedOn w:val="Subtitle"/>
    <w:link w:val="TitleChar"/>
    <w:uiPriority w:val="99"/>
    <w:qFormat/>
    <w:rsid w:val="00DB65C6"/>
    <w:pPr>
      <w:spacing w:line="300" w:lineRule="atLeast"/>
    </w:pPr>
    <w:rPr>
      <w:rFonts w:ascii="Roboto Medium" w:hAnsi="Roboto Medium" w:cs="Roboto Medium"/>
      <w:color w:val="000000"/>
      <w:sz w:val="22"/>
      <w:szCs w:val="22"/>
      <w:lang w:val="en-GB"/>
    </w:rPr>
  </w:style>
  <w:style w:type="character" w:customStyle="1" w:styleId="TitleChar">
    <w:name w:val="Title Char"/>
    <w:basedOn w:val="DefaultParagraphFont"/>
    <w:link w:val="Title"/>
    <w:uiPriority w:val="99"/>
    <w:rsid w:val="00DB65C6"/>
    <w:rPr>
      <w:rFonts w:ascii="Roboto Medium" w:hAnsi="Roboto Medium" w:cs="Roboto Medium"/>
      <w:color w:val="000000"/>
      <w:sz w:val="22"/>
      <w:szCs w:val="22"/>
      <w:lang w:val="en-GB"/>
    </w:rPr>
  </w:style>
  <w:style w:type="paragraph" w:customStyle="1" w:styleId="Body">
    <w:name w:val="Body"/>
    <w:basedOn w:val="Normal"/>
    <w:uiPriority w:val="99"/>
    <w:rsid w:val="00DB65C6"/>
    <w:pPr>
      <w:suppressAutoHyphens/>
      <w:autoSpaceDE w:val="0"/>
      <w:autoSpaceDN w:val="0"/>
      <w:adjustRightInd w:val="0"/>
      <w:spacing w:after="170" w:line="280" w:lineRule="atLeast"/>
      <w:textAlignment w:val="center"/>
    </w:pPr>
    <w:rPr>
      <w:rFonts w:ascii="Roboto Light" w:hAnsi="Roboto Light" w:cs="Roboto Light"/>
      <w:color w:val="000000"/>
      <w:lang w:val="en-GB"/>
    </w:rPr>
  </w:style>
  <w:style w:type="paragraph" w:styleId="Quote">
    <w:name w:val="Quote"/>
    <w:basedOn w:val="Body"/>
    <w:link w:val="QuoteChar"/>
    <w:uiPriority w:val="99"/>
    <w:qFormat/>
    <w:rsid w:val="00775A4B"/>
    <w:pPr>
      <w:spacing w:line="240" w:lineRule="atLeast"/>
    </w:pPr>
    <w:rPr>
      <w:rFonts w:ascii="Roboto" w:hAnsi="Roboto" w:cs="Roboto"/>
      <w:i/>
      <w:iCs/>
      <w:sz w:val="18"/>
      <w:szCs w:val="18"/>
    </w:rPr>
  </w:style>
  <w:style w:type="character" w:customStyle="1" w:styleId="QuoteChar">
    <w:name w:val="Quote Char"/>
    <w:basedOn w:val="DefaultParagraphFont"/>
    <w:link w:val="Quote"/>
    <w:uiPriority w:val="99"/>
    <w:rsid w:val="00775A4B"/>
    <w:rPr>
      <w:rFonts w:ascii="Roboto" w:hAnsi="Roboto" w:cs="Roboto"/>
      <w:i/>
      <w:iCs/>
      <w:color w:val="000000"/>
      <w:sz w:val="18"/>
      <w:szCs w:val="18"/>
      <w:lang w:val="en-GB"/>
    </w:rPr>
  </w:style>
  <w:style w:type="table" w:styleId="GridTable1Light-Accent1">
    <w:name w:val="Grid Table 1 Light Accent 1"/>
    <w:basedOn w:val="TableNormal"/>
    <w:uiPriority w:val="46"/>
    <w:rsid w:val="007A26B0"/>
    <w:pPr>
      <w:spacing w:line="240" w:lineRule="auto"/>
    </w:pPr>
    <w:tblPr>
      <w:tblStyleRowBandSize w:val="1"/>
      <w:tblStyleColBandSize w:val="1"/>
      <w:tblBorders>
        <w:top w:val="single" w:sz="4" w:space="0" w:color="99D3DE" w:themeColor="accent1" w:themeTint="66"/>
        <w:left w:val="single" w:sz="4" w:space="0" w:color="99D3DE" w:themeColor="accent1" w:themeTint="66"/>
        <w:bottom w:val="single" w:sz="4" w:space="0" w:color="99D3DE" w:themeColor="accent1" w:themeTint="66"/>
        <w:right w:val="single" w:sz="4" w:space="0" w:color="99D3DE" w:themeColor="accent1" w:themeTint="66"/>
        <w:insideH w:val="single" w:sz="4" w:space="0" w:color="99D3DE" w:themeColor="accent1" w:themeTint="66"/>
        <w:insideV w:val="single" w:sz="4" w:space="0" w:color="99D3DE" w:themeColor="accent1" w:themeTint="66"/>
      </w:tblBorders>
    </w:tblPr>
    <w:tblStylePr w:type="firstRow">
      <w:rPr>
        <w:b/>
        <w:bCs/>
      </w:rPr>
      <w:tblPr/>
      <w:tcPr>
        <w:tcBorders>
          <w:bottom w:val="single" w:sz="12" w:space="0" w:color="67BDCD" w:themeColor="accent1" w:themeTint="99"/>
        </w:tcBorders>
      </w:tcPr>
    </w:tblStylePr>
    <w:tblStylePr w:type="lastRow">
      <w:rPr>
        <w:b/>
        <w:bCs/>
      </w:rPr>
      <w:tblPr/>
      <w:tcPr>
        <w:tcBorders>
          <w:top w:val="double" w:sz="2" w:space="0" w:color="67BDCD" w:themeColor="accent1" w:themeTint="99"/>
        </w:tcBorders>
      </w:tcPr>
    </w:tblStylePr>
    <w:tblStylePr w:type="firstCol">
      <w:rPr>
        <w:b/>
        <w:bCs/>
      </w:rPr>
    </w:tblStylePr>
    <w:tblStylePr w:type="lastCol">
      <w:rPr>
        <w:b/>
        <w:bCs/>
      </w:rPr>
    </w:tblStylePr>
  </w:style>
  <w:style w:type="paragraph" w:styleId="TOC4">
    <w:name w:val="toc 4"/>
    <w:basedOn w:val="Normal"/>
    <w:next w:val="Normal"/>
    <w:autoRedefine/>
    <w:uiPriority w:val="39"/>
    <w:semiHidden/>
    <w:unhideWhenUsed/>
    <w:rsid w:val="00D778EB"/>
    <w:pPr>
      <w:ind w:left="600"/>
    </w:pPr>
    <w:rPr>
      <w:rFonts w:cstheme="minorHAnsi"/>
    </w:rPr>
  </w:style>
  <w:style w:type="paragraph" w:styleId="TOC5">
    <w:name w:val="toc 5"/>
    <w:basedOn w:val="Normal"/>
    <w:next w:val="Normal"/>
    <w:autoRedefine/>
    <w:uiPriority w:val="39"/>
    <w:semiHidden/>
    <w:unhideWhenUsed/>
    <w:rsid w:val="00D778EB"/>
    <w:pPr>
      <w:ind w:left="800"/>
    </w:pPr>
    <w:rPr>
      <w:rFonts w:cstheme="minorHAnsi"/>
    </w:rPr>
  </w:style>
  <w:style w:type="paragraph" w:styleId="TOC6">
    <w:name w:val="toc 6"/>
    <w:basedOn w:val="Normal"/>
    <w:next w:val="Normal"/>
    <w:autoRedefine/>
    <w:uiPriority w:val="39"/>
    <w:semiHidden/>
    <w:unhideWhenUsed/>
    <w:rsid w:val="00D778EB"/>
    <w:pPr>
      <w:ind w:left="1000"/>
    </w:pPr>
    <w:rPr>
      <w:rFonts w:cstheme="minorHAnsi"/>
    </w:rPr>
  </w:style>
  <w:style w:type="paragraph" w:styleId="TOC7">
    <w:name w:val="toc 7"/>
    <w:basedOn w:val="Normal"/>
    <w:next w:val="Normal"/>
    <w:autoRedefine/>
    <w:uiPriority w:val="39"/>
    <w:semiHidden/>
    <w:unhideWhenUsed/>
    <w:rsid w:val="00D778EB"/>
    <w:pPr>
      <w:ind w:left="1200"/>
    </w:pPr>
    <w:rPr>
      <w:rFonts w:cstheme="minorHAnsi"/>
    </w:rPr>
  </w:style>
  <w:style w:type="paragraph" w:styleId="TOC8">
    <w:name w:val="toc 8"/>
    <w:basedOn w:val="Normal"/>
    <w:next w:val="Normal"/>
    <w:autoRedefine/>
    <w:uiPriority w:val="39"/>
    <w:semiHidden/>
    <w:unhideWhenUsed/>
    <w:rsid w:val="00D778EB"/>
    <w:pPr>
      <w:ind w:left="1400"/>
    </w:pPr>
    <w:rPr>
      <w:rFonts w:cstheme="minorHAnsi"/>
    </w:rPr>
  </w:style>
  <w:style w:type="paragraph" w:styleId="TOC9">
    <w:name w:val="toc 9"/>
    <w:basedOn w:val="Normal"/>
    <w:next w:val="Normal"/>
    <w:autoRedefine/>
    <w:uiPriority w:val="39"/>
    <w:semiHidden/>
    <w:unhideWhenUsed/>
    <w:rsid w:val="00D778EB"/>
    <w:pPr>
      <w:ind w:left="1600"/>
    </w:pPr>
    <w:rPr>
      <w:rFonts w:cstheme="minorHAnsi"/>
    </w:rPr>
  </w:style>
  <w:style w:type="character" w:styleId="UnresolvedMention">
    <w:name w:val="Unresolved Mention"/>
    <w:basedOn w:val="DefaultParagraphFont"/>
    <w:uiPriority w:val="99"/>
    <w:semiHidden/>
    <w:unhideWhenUsed/>
    <w:rsid w:val="00A95D29"/>
    <w:rPr>
      <w:color w:val="605E5C"/>
      <w:shd w:val="clear" w:color="auto" w:fill="E1DFDD"/>
    </w:rPr>
  </w:style>
  <w:style w:type="paragraph" w:styleId="NormalWeb">
    <w:name w:val="Normal (Web)"/>
    <w:basedOn w:val="Normal"/>
    <w:uiPriority w:val="99"/>
    <w:unhideWhenUsed/>
    <w:rsid w:val="0005228F"/>
    <w:pPr>
      <w:spacing w:before="100" w:beforeAutospacing="1" w:after="100" w:afterAutospacing="1" w:line="240" w:lineRule="auto"/>
    </w:pPr>
    <w:rPr>
      <w:rFonts w:ascii="Times New Roman" w:hAnsi="Times New Roman"/>
      <w:color w:val="auto"/>
      <w:sz w:val="24"/>
      <w:szCs w:val="24"/>
      <w:lang w:val="en-NZ" w:eastAsia="en-GB"/>
    </w:rPr>
  </w:style>
  <w:style w:type="table" w:styleId="GridTable4-Accent1">
    <w:name w:val="Grid Table 4 Accent 1"/>
    <w:basedOn w:val="TableNormal"/>
    <w:uiPriority w:val="49"/>
    <w:rsid w:val="004174AD"/>
    <w:pPr>
      <w:spacing w:line="240" w:lineRule="auto"/>
    </w:pPr>
    <w:tblPr>
      <w:tblStyleRowBandSize w:val="1"/>
      <w:tblStyleColBandSize w:val="1"/>
      <w:tblBorders>
        <w:top w:val="single" w:sz="4" w:space="0" w:color="67BDCD" w:themeColor="accent1" w:themeTint="99"/>
        <w:left w:val="single" w:sz="4" w:space="0" w:color="67BDCD" w:themeColor="accent1" w:themeTint="99"/>
        <w:bottom w:val="single" w:sz="4" w:space="0" w:color="67BDCD" w:themeColor="accent1" w:themeTint="99"/>
        <w:right w:val="single" w:sz="4" w:space="0" w:color="67BDCD" w:themeColor="accent1" w:themeTint="99"/>
        <w:insideH w:val="single" w:sz="4" w:space="0" w:color="67BDCD" w:themeColor="accent1" w:themeTint="99"/>
        <w:insideV w:val="single" w:sz="4" w:space="0" w:color="67BDCD" w:themeColor="accent1" w:themeTint="99"/>
      </w:tblBorders>
    </w:tblPr>
    <w:tblStylePr w:type="firstRow">
      <w:rPr>
        <w:b/>
        <w:bCs/>
        <w:color w:val="FFFFFF" w:themeColor="background1"/>
      </w:rPr>
      <w:tblPr/>
      <w:tcPr>
        <w:tcBorders>
          <w:top w:val="single" w:sz="4" w:space="0" w:color="2B7684" w:themeColor="accent1"/>
          <w:left w:val="single" w:sz="4" w:space="0" w:color="2B7684" w:themeColor="accent1"/>
          <w:bottom w:val="single" w:sz="4" w:space="0" w:color="2B7684" w:themeColor="accent1"/>
          <w:right w:val="single" w:sz="4" w:space="0" w:color="2B7684" w:themeColor="accent1"/>
          <w:insideH w:val="nil"/>
          <w:insideV w:val="nil"/>
        </w:tcBorders>
        <w:shd w:val="clear" w:color="auto" w:fill="2B7684" w:themeFill="accent1"/>
      </w:tcPr>
    </w:tblStylePr>
    <w:tblStylePr w:type="lastRow">
      <w:rPr>
        <w:b/>
        <w:bCs/>
      </w:rPr>
      <w:tblPr/>
      <w:tcPr>
        <w:tcBorders>
          <w:top w:val="double" w:sz="4" w:space="0" w:color="2B7684" w:themeColor="accent1"/>
        </w:tcBorders>
      </w:tcPr>
    </w:tblStylePr>
    <w:tblStylePr w:type="firstCol">
      <w:rPr>
        <w:b/>
        <w:bCs/>
      </w:rPr>
    </w:tblStylePr>
    <w:tblStylePr w:type="lastCol">
      <w:rPr>
        <w:b/>
        <w:bCs/>
      </w:rPr>
    </w:tblStylePr>
    <w:tblStylePr w:type="band1Vert">
      <w:tblPr/>
      <w:tcPr>
        <w:shd w:val="clear" w:color="auto" w:fill="CCE9EE" w:themeFill="accent1" w:themeFillTint="33"/>
      </w:tcPr>
    </w:tblStylePr>
    <w:tblStylePr w:type="band1Horz">
      <w:tblPr/>
      <w:tcPr>
        <w:shd w:val="clear" w:color="auto" w:fill="CCE9EE"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803635">
      <w:bodyDiv w:val="1"/>
      <w:marLeft w:val="0"/>
      <w:marRight w:val="0"/>
      <w:marTop w:val="0"/>
      <w:marBottom w:val="0"/>
      <w:divBdr>
        <w:top w:val="none" w:sz="0" w:space="0" w:color="auto"/>
        <w:left w:val="none" w:sz="0" w:space="0" w:color="auto"/>
        <w:bottom w:val="none" w:sz="0" w:space="0" w:color="auto"/>
        <w:right w:val="none" w:sz="0" w:space="0" w:color="auto"/>
      </w:divBdr>
      <w:divsChild>
        <w:div w:id="1779838185">
          <w:marLeft w:val="0"/>
          <w:marRight w:val="0"/>
          <w:marTop w:val="0"/>
          <w:marBottom w:val="0"/>
          <w:divBdr>
            <w:top w:val="none" w:sz="0" w:space="0" w:color="auto"/>
            <w:left w:val="none" w:sz="0" w:space="0" w:color="auto"/>
            <w:bottom w:val="none" w:sz="0" w:space="0" w:color="auto"/>
            <w:right w:val="none" w:sz="0" w:space="0" w:color="auto"/>
          </w:divBdr>
          <w:divsChild>
            <w:div w:id="1151749905">
              <w:marLeft w:val="0"/>
              <w:marRight w:val="0"/>
              <w:marTop w:val="0"/>
              <w:marBottom w:val="0"/>
              <w:divBdr>
                <w:top w:val="none" w:sz="0" w:space="0" w:color="auto"/>
                <w:left w:val="none" w:sz="0" w:space="0" w:color="auto"/>
                <w:bottom w:val="none" w:sz="0" w:space="0" w:color="auto"/>
                <w:right w:val="none" w:sz="0" w:space="0" w:color="auto"/>
              </w:divBdr>
              <w:divsChild>
                <w:div w:id="90125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5450806">
      <w:bodyDiv w:val="1"/>
      <w:marLeft w:val="0"/>
      <w:marRight w:val="0"/>
      <w:marTop w:val="0"/>
      <w:marBottom w:val="0"/>
      <w:divBdr>
        <w:top w:val="none" w:sz="0" w:space="0" w:color="auto"/>
        <w:left w:val="none" w:sz="0" w:space="0" w:color="auto"/>
        <w:bottom w:val="none" w:sz="0" w:space="0" w:color="auto"/>
        <w:right w:val="none" w:sz="0" w:space="0" w:color="auto"/>
      </w:divBdr>
      <w:divsChild>
        <w:div w:id="2125685274">
          <w:marLeft w:val="0"/>
          <w:marRight w:val="0"/>
          <w:marTop w:val="0"/>
          <w:marBottom w:val="0"/>
          <w:divBdr>
            <w:top w:val="none" w:sz="0" w:space="0" w:color="auto"/>
            <w:left w:val="none" w:sz="0" w:space="0" w:color="auto"/>
            <w:bottom w:val="none" w:sz="0" w:space="0" w:color="auto"/>
            <w:right w:val="none" w:sz="0" w:space="0" w:color="auto"/>
          </w:divBdr>
          <w:divsChild>
            <w:div w:id="1251426285">
              <w:marLeft w:val="0"/>
              <w:marRight w:val="0"/>
              <w:marTop w:val="0"/>
              <w:marBottom w:val="0"/>
              <w:divBdr>
                <w:top w:val="none" w:sz="0" w:space="0" w:color="auto"/>
                <w:left w:val="none" w:sz="0" w:space="0" w:color="auto"/>
                <w:bottom w:val="none" w:sz="0" w:space="0" w:color="auto"/>
                <w:right w:val="none" w:sz="0" w:space="0" w:color="auto"/>
              </w:divBdr>
              <w:divsChild>
                <w:div w:id="621695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731429">
      <w:bodyDiv w:val="1"/>
      <w:marLeft w:val="0"/>
      <w:marRight w:val="0"/>
      <w:marTop w:val="0"/>
      <w:marBottom w:val="0"/>
      <w:divBdr>
        <w:top w:val="none" w:sz="0" w:space="0" w:color="auto"/>
        <w:left w:val="none" w:sz="0" w:space="0" w:color="auto"/>
        <w:bottom w:val="none" w:sz="0" w:space="0" w:color="auto"/>
        <w:right w:val="none" w:sz="0" w:space="0" w:color="auto"/>
      </w:divBdr>
      <w:divsChild>
        <w:div w:id="127940879">
          <w:marLeft w:val="0"/>
          <w:marRight w:val="0"/>
          <w:marTop w:val="0"/>
          <w:marBottom w:val="0"/>
          <w:divBdr>
            <w:top w:val="none" w:sz="0" w:space="0" w:color="auto"/>
            <w:left w:val="none" w:sz="0" w:space="0" w:color="auto"/>
            <w:bottom w:val="none" w:sz="0" w:space="0" w:color="auto"/>
            <w:right w:val="none" w:sz="0" w:space="0" w:color="auto"/>
          </w:divBdr>
          <w:divsChild>
            <w:div w:id="566956333">
              <w:marLeft w:val="0"/>
              <w:marRight w:val="0"/>
              <w:marTop w:val="0"/>
              <w:marBottom w:val="0"/>
              <w:divBdr>
                <w:top w:val="none" w:sz="0" w:space="0" w:color="auto"/>
                <w:left w:val="none" w:sz="0" w:space="0" w:color="auto"/>
                <w:bottom w:val="none" w:sz="0" w:space="0" w:color="auto"/>
                <w:right w:val="none" w:sz="0" w:space="0" w:color="auto"/>
              </w:divBdr>
              <w:divsChild>
                <w:div w:id="212568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443590">
      <w:bodyDiv w:val="1"/>
      <w:marLeft w:val="0"/>
      <w:marRight w:val="0"/>
      <w:marTop w:val="0"/>
      <w:marBottom w:val="0"/>
      <w:divBdr>
        <w:top w:val="none" w:sz="0" w:space="0" w:color="auto"/>
        <w:left w:val="none" w:sz="0" w:space="0" w:color="auto"/>
        <w:bottom w:val="none" w:sz="0" w:space="0" w:color="auto"/>
        <w:right w:val="none" w:sz="0" w:space="0" w:color="auto"/>
      </w:divBdr>
      <w:divsChild>
        <w:div w:id="596983077">
          <w:marLeft w:val="0"/>
          <w:marRight w:val="0"/>
          <w:marTop w:val="0"/>
          <w:marBottom w:val="0"/>
          <w:divBdr>
            <w:top w:val="none" w:sz="0" w:space="0" w:color="auto"/>
            <w:left w:val="none" w:sz="0" w:space="0" w:color="auto"/>
            <w:bottom w:val="none" w:sz="0" w:space="0" w:color="auto"/>
            <w:right w:val="none" w:sz="0" w:space="0" w:color="auto"/>
          </w:divBdr>
          <w:divsChild>
            <w:div w:id="65538947">
              <w:marLeft w:val="0"/>
              <w:marRight w:val="0"/>
              <w:marTop w:val="0"/>
              <w:marBottom w:val="0"/>
              <w:divBdr>
                <w:top w:val="none" w:sz="0" w:space="0" w:color="auto"/>
                <w:left w:val="none" w:sz="0" w:space="0" w:color="auto"/>
                <w:bottom w:val="none" w:sz="0" w:space="0" w:color="auto"/>
                <w:right w:val="none" w:sz="0" w:space="0" w:color="auto"/>
              </w:divBdr>
              <w:divsChild>
                <w:div w:id="114913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688175">
      <w:bodyDiv w:val="1"/>
      <w:marLeft w:val="0"/>
      <w:marRight w:val="0"/>
      <w:marTop w:val="0"/>
      <w:marBottom w:val="0"/>
      <w:divBdr>
        <w:top w:val="none" w:sz="0" w:space="0" w:color="auto"/>
        <w:left w:val="none" w:sz="0" w:space="0" w:color="auto"/>
        <w:bottom w:val="none" w:sz="0" w:space="0" w:color="auto"/>
        <w:right w:val="none" w:sz="0" w:space="0" w:color="auto"/>
      </w:divBdr>
      <w:divsChild>
        <w:div w:id="1584072647">
          <w:marLeft w:val="0"/>
          <w:marRight w:val="0"/>
          <w:marTop w:val="0"/>
          <w:marBottom w:val="0"/>
          <w:divBdr>
            <w:top w:val="none" w:sz="0" w:space="0" w:color="auto"/>
            <w:left w:val="none" w:sz="0" w:space="0" w:color="auto"/>
            <w:bottom w:val="none" w:sz="0" w:space="0" w:color="auto"/>
            <w:right w:val="none" w:sz="0" w:space="0" w:color="auto"/>
          </w:divBdr>
          <w:divsChild>
            <w:div w:id="1131821773">
              <w:marLeft w:val="0"/>
              <w:marRight w:val="0"/>
              <w:marTop w:val="0"/>
              <w:marBottom w:val="0"/>
              <w:divBdr>
                <w:top w:val="none" w:sz="0" w:space="0" w:color="auto"/>
                <w:left w:val="none" w:sz="0" w:space="0" w:color="auto"/>
                <w:bottom w:val="none" w:sz="0" w:space="0" w:color="auto"/>
                <w:right w:val="none" w:sz="0" w:space="0" w:color="auto"/>
              </w:divBdr>
              <w:divsChild>
                <w:div w:id="44238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scoop.co.nz/stories/PA1811/S00227/new-approach-for-maori-%20women-to-quit-smoking.ht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nzmsj.com/health-equity-tobacco-smoking-and-biobanking.html"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ealth.govt.nz/system/files/documents/pages/mwsanalytics_how-to_guide_to_undertaking_analysis_june2017.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P teal">
  <a:themeElements>
    <a:clrScheme name="TP teal">
      <a:dk1>
        <a:srgbClr val="333333"/>
      </a:dk1>
      <a:lt1>
        <a:srgbClr val="FFFFFF"/>
      </a:lt1>
      <a:dk2>
        <a:srgbClr val="2B7684"/>
      </a:dk2>
      <a:lt2>
        <a:srgbClr val="D7DAD3"/>
      </a:lt2>
      <a:accent1>
        <a:srgbClr val="2B7684"/>
      </a:accent1>
      <a:accent2>
        <a:srgbClr val="B0BA36"/>
      </a:accent2>
      <a:accent3>
        <a:srgbClr val="F78E1E"/>
      </a:accent3>
      <a:accent4>
        <a:srgbClr val="735F7C"/>
      </a:accent4>
      <a:accent5>
        <a:srgbClr val="9CA493"/>
      </a:accent5>
      <a:accent6>
        <a:srgbClr val="D4164B"/>
      </a:accent6>
      <a:hlink>
        <a:srgbClr val="2B7684"/>
      </a:hlink>
      <a:folHlink>
        <a:srgbClr val="B3B3B3"/>
      </a:folHlink>
    </a:clrScheme>
    <a:fontScheme name="TP Blue">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TP Blue">
      <a:fillStyleLst>
        <a:solidFill>
          <a:schemeClr val="phClr"/>
        </a:solidFill>
        <a:solidFill>
          <a:schemeClr val="phClr">
            <a:tint val="65000"/>
          </a:schemeClr>
        </a:solidFill>
        <a:solidFill>
          <a:schemeClr val="phClr">
            <a:shade val="80000"/>
            <a:satMod val="18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9050" h="31750" prst="coolSlant"/>
          </a:sp3d>
        </a:effectStyle>
      </a:effectStyleLst>
      <a:bgFillStyleLst>
        <a:solidFill>
          <a:schemeClr val="phClr"/>
        </a:solidFill>
        <a:gradFill rotWithShape="1">
          <a:gsLst>
            <a:gs pos="0">
              <a:schemeClr val="phClr">
                <a:tint val="90000"/>
              </a:schemeClr>
            </a:gs>
            <a:gs pos="75000">
              <a:schemeClr val="phClr">
                <a:shade val="100000"/>
                <a:satMod val="115000"/>
              </a:schemeClr>
            </a:gs>
            <a:gs pos="100000">
              <a:schemeClr val="phClr">
                <a:shade val="70000"/>
                <a:satMod val="130000"/>
              </a:schemeClr>
            </a:gs>
          </a:gsLst>
          <a:path path="circle">
            <a:fillToRect l="20000" t="50000" r="100000" b="50000"/>
          </a:path>
        </a:gradFill>
        <a:blipFill rotWithShape="1">
          <a:blip xmlns:r="http://schemas.openxmlformats.org/officeDocument/2006/relationships" r:embed="rId1">
            <a:duotone>
              <a:schemeClr val="phClr">
                <a:tint val="97000"/>
              </a:schemeClr>
              <a:schemeClr val="phClr">
                <a:shade val="96000"/>
              </a:schemeClr>
            </a:duotone>
          </a:blip>
          <a:tile tx="0" ty="0" sx="32000" sy="32000" flip="none" algn="tl"/>
        </a:blipFill>
      </a:bgFillStyleLst>
    </a:fmtScheme>
  </a:themeElements>
  <a:objectDefaults>
    <a:spDef>
      <a:spPr>
        <a:solidFill>
          <a:schemeClr val="accent1">
            <a:lumMod val="20000"/>
            <a:lumOff val="80000"/>
          </a:schemeClr>
        </a:solidFill>
        <a:ln>
          <a:noFill/>
        </a:ln>
      </a:spPr>
      <a:bodyPr lIns="72000" tIns="36000" rIns="72000" bIns="36000" rtlCol="0" anchor="ctr"/>
      <a:lstStyle/>
      <a:style>
        <a:lnRef idx="2">
          <a:schemeClr val="accent1">
            <a:shade val="50000"/>
          </a:schemeClr>
        </a:lnRef>
        <a:fillRef idx="1">
          <a:schemeClr val="accent1"/>
        </a:fillRef>
        <a:effectRef idx="0">
          <a:schemeClr val="accent1"/>
        </a:effectRef>
        <a:fontRef idx="minor">
          <a:schemeClr val="lt1"/>
        </a:fontRef>
      </a:style>
    </a:spDef>
    <a:txDef>
      <a:spPr>
        <a:solidFill>
          <a:schemeClr val="lt1"/>
        </a:solidFill>
        <a:ln w="6350">
          <a:noFill/>
        </a:ln>
        <a:effectLst/>
      </a:spPr>
      <a:bodyPr wrap="square" lIns="0" tIns="0" rIns="0" bIns="0" rtlCol="0">
        <a:sp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BA77D7CF804044887C9E6FB5E413B1" ma:contentTypeVersion="12" ma:contentTypeDescription="Create a new document." ma:contentTypeScope="" ma:versionID="27056d5517fb87066823bbb7bdbc57ad">
  <xsd:schema xmlns:xsd="http://www.w3.org/2001/XMLSchema" xmlns:xs="http://www.w3.org/2001/XMLSchema" xmlns:p="http://schemas.microsoft.com/office/2006/metadata/properties" xmlns:ns3="912cedb3-7f04-47c0-a283-ea387d34e08f" xmlns:ns4="0f0bb6d3-c6e2-424a-aae7-13be560512f7" targetNamespace="http://schemas.microsoft.com/office/2006/metadata/properties" ma:root="true" ma:fieldsID="878323841a353a21675e981689356d1e" ns3:_="" ns4:_="">
    <xsd:import namespace="912cedb3-7f04-47c0-a283-ea387d34e08f"/>
    <xsd:import namespace="0f0bb6d3-c6e2-424a-aae7-13be560512f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2cedb3-7f04-47c0-a283-ea387d34e0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f0bb6d3-c6e2-424a-aae7-13be560512f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7EE7F9-AB30-473D-BA68-299BCECDEB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2cedb3-7f04-47c0-a283-ea387d34e08f"/>
    <ds:schemaRef ds:uri="0f0bb6d3-c6e2-424a-aae7-13be560512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447E4F-63F8-4B3D-B36F-69671785ECB9}">
  <ds:schemaRefs>
    <ds:schemaRef ds:uri="http://schemas.microsoft.com/sharepoint/v3/contenttype/forms"/>
  </ds:schemaRefs>
</ds:datastoreItem>
</file>

<file path=customXml/itemProps3.xml><?xml version="1.0" encoding="utf-8"?>
<ds:datastoreItem xmlns:ds="http://schemas.openxmlformats.org/officeDocument/2006/customXml" ds:itemID="{79F5E451-1268-4EE1-A99A-722BB40610E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1174AB0-8D04-4107-80FF-8D06DEEEA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5333</Words>
  <Characters>30656</Characters>
  <Application>Microsoft Office Word</Application>
  <DocSecurity>4</DocSecurity>
  <Lines>255</Lines>
  <Paragraphs>71</Paragraphs>
  <ScaleCrop>false</ScaleCrop>
  <HeadingPairs>
    <vt:vector size="2" baseType="variant">
      <vt:variant>
        <vt:lpstr>Title</vt:lpstr>
      </vt:variant>
      <vt:variant>
        <vt:i4>1</vt:i4>
      </vt:variant>
    </vt:vector>
  </HeadingPairs>
  <TitlesOfParts>
    <vt:vector size="1" baseType="lpstr">
      <vt:lpstr>Stop Smoking Guidance</vt:lpstr>
    </vt:vector>
  </TitlesOfParts>
  <Company/>
  <LinksUpToDate>false</LinksUpToDate>
  <CharactersWithSpaces>35918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Stop Smoking Guidance</dc:title>
  <dc:subject>Version: 3 January 2012</dc:subject>
  <dc:creator>Ministry of Health</dc:creator>
  <cp:lastModifiedBy>Leigh Sturgiss</cp:lastModifiedBy>
  <cp:revision>2</cp:revision>
  <cp:lastPrinted>2019-10-14T22:06:00Z</cp:lastPrinted>
  <dcterms:created xsi:type="dcterms:W3CDTF">2021-04-05T20:22:00Z</dcterms:created>
  <dcterms:modified xsi:type="dcterms:W3CDTF">2021-04-05T20:22:00Z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0x0101003ABA77D7CF804044887C9E6FB5E413B1</vt:lpwstr>
  </property>
</Properties>
</file>