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187D" w14:textId="7B3B9882" w:rsidR="00EA4D2D" w:rsidRPr="005F5F8B" w:rsidRDefault="00BC1C14" w:rsidP="00004441">
      <w:pPr>
        <w:rPr>
          <w:b/>
          <w:bCs/>
          <w:i/>
          <w:iCs/>
          <w:sz w:val="40"/>
          <w:szCs w:val="40"/>
        </w:rPr>
      </w:pPr>
      <w:r w:rsidRPr="005F5F8B">
        <w:rPr>
          <w:b/>
          <w:bCs/>
          <w:sz w:val="40"/>
          <w:szCs w:val="40"/>
        </w:rPr>
        <w:t>Webinar Q</w:t>
      </w:r>
      <w:r w:rsidR="00271D4D" w:rsidRPr="005F5F8B">
        <w:rPr>
          <w:b/>
          <w:bCs/>
          <w:sz w:val="40"/>
          <w:szCs w:val="40"/>
        </w:rPr>
        <w:t xml:space="preserve">&amp;A - </w:t>
      </w:r>
      <w:r w:rsidR="00EA4D2D" w:rsidRPr="005F5F8B">
        <w:rPr>
          <w:b/>
          <w:bCs/>
          <w:i/>
          <w:iCs/>
          <w:sz w:val="40"/>
          <w:szCs w:val="40"/>
        </w:rPr>
        <w:t>Planning for Palliative Care</w:t>
      </w:r>
      <w:r w:rsidR="00271D4D" w:rsidRPr="005F5F8B">
        <w:rPr>
          <w:b/>
          <w:bCs/>
          <w:i/>
          <w:iCs/>
          <w:sz w:val="40"/>
          <w:szCs w:val="40"/>
        </w:rPr>
        <w:t xml:space="preserve"> services in Aotearoa</w:t>
      </w:r>
      <w:r w:rsidR="00FD35FD" w:rsidRPr="005F5F8B">
        <w:rPr>
          <w:b/>
          <w:bCs/>
          <w:i/>
          <w:iCs/>
          <w:sz w:val="40"/>
          <w:szCs w:val="40"/>
        </w:rPr>
        <w:t>; what our population data tells us</w:t>
      </w:r>
    </w:p>
    <w:p w14:paraId="3856B4EE" w14:textId="0E8237FF" w:rsidR="00FD35FD" w:rsidRPr="005F5F8B" w:rsidRDefault="00FD35FD" w:rsidP="00004441">
      <w:pPr>
        <w:rPr>
          <w:b/>
          <w:bCs/>
          <w:sz w:val="32"/>
          <w:szCs w:val="32"/>
        </w:rPr>
      </w:pPr>
      <w:r w:rsidRPr="005F5F8B">
        <w:rPr>
          <w:b/>
          <w:bCs/>
          <w:sz w:val="32"/>
          <w:szCs w:val="32"/>
        </w:rPr>
        <w:t>23 May 2023</w:t>
      </w:r>
    </w:p>
    <w:p w14:paraId="1241A86F" w14:textId="256C37D6" w:rsidR="006B665D" w:rsidRDefault="006B665D" w:rsidP="006B665D">
      <w:pPr>
        <w:spacing w:after="0" w:line="240" w:lineRule="auto"/>
      </w:pPr>
      <w:r>
        <w:t>This document is not a transcript of the answers given</w:t>
      </w:r>
      <w:r w:rsidR="00997523">
        <w:t xml:space="preserve"> during the webinar</w:t>
      </w:r>
      <w:r>
        <w:t>. Here, we reflect on some of th</w:t>
      </w:r>
      <w:r>
        <w:t>e</w:t>
      </w:r>
      <w:r>
        <w:t xml:space="preserve"> questions</w:t>
      </w:r>
      <w:r>
        <w:t xml:space="preserve"> asked via the Q&amp;A tool</w:t>
      </w:r>
      <w:r>
        <w:t xml:space="preserve">, add additional responses and suggest resources for further information. </w:t>
      </w:r>
    </w:p>
    <w:p w14:paraId="7BE777B9" w14:textId="77777777" w:rsidR="006B665D" w:rsidRDefault="006B665D" w:rsidP="006B665D">
      <w:pPr>
        <w:spacing w:after="0" w:line="240" w:lineRule="auto"/>
      </w:pPr>
    </w:p>
    <w:p w14:paraId="79E8E665" w14:textId="77777777" w:rsidR="006B665D" w:rsidRDefault="006B665D" w:rsidP="006B665D">
      <w:pPr>
        <w:spacing w:after="0" w:line="240" w:lineRule="auto"/>
      </w:pPr>
      <w:r>
        <w:t>Where slides are referred to below, the slides are as numbered in: “</w:t>
      </w:r>
      <w:r w:rsidRPr="009658DA">
        <w:t>Slide pack, Planning for palliative care services in Aotearoa, May 2023</w:t>
      </w:r>
      <w:r>
        <w:t>”.</w:t>
      </w:r>
    </w:p>
    <w:p w14:paraId="64159ED6" w14:textId="77777777" w:rsidR="006B665D" w:rsidRDefault="006B665D" w:rsidP="00337DCA">
      <w:pPr>
        <w:spacing w:after="0" w:line="240" w:lineRule="auto"/>
      </w:pPr>
    </w:p>
    <w:p w14:paraId="4C9A4ECD" w14:textId="2A544337" w:rsidR="009658DA" w:rsidRDefault="009658DA" w:rsidP="00337DCA">
      <w:pPr>
        <w:spacing w:after="0" w:line="240" w:lineRule="auto"/>
      </w:pPr>
      <w:r w:rsidRPr="009658DA">
        <w:t xml:space="preserve">There is a video recording of the questions asked and answered </w:t>
      </w:r>
      <w:r w:rsidR="00997523">
        <w:t xml:space="preserve">during the webinar </w:t>
      </w:r>
      <w:r w:rsidRPr="009658DA">
        <w:t>at:</w:t>
      </w:r>
      <w:r>
        <w:t xml:space="preserve"> </w:t>
      </w:r>
      <w:hyperlink r:id="rId7" w:history="1">
        <w:r w:rsidRPr="00625F09">
          <w:rPr>
            <w:rStyle w:val="Hyperlink"/>
          </w:rPr>
          <w:t>https://vimeo.com/829578999/44ac9fa03c</w:t>
        </w:r>
      </w:hyperlink>
      <w:r w:rsidR="00337DCA">
        <w:rPr>
          <w:rStyle w:val="Hyperlink"/>
        </w:rPr>
        <w:t xml:space="preserve"> </w:t>
      </w:r>
      <w:r w:rsidR="00997523">
        <w:rPr>
          <w:rStyle w:val="Hyperlink"/>
        </w:rPr>
        <w:t xml:space="preserve"> </w:t>
      </w:r>
      <w:r>
        <w:t>The questions begin at the 1.28.09 time mark.</w:t>
      </w:r>
    </w:p>
    <w:p w14:paraId="27FDF056" w14:textId="77777777" w:rsidR="00337DCA" w:rsidRPr="009658DA" w:rsidRDefault="00337DCA" w:rsidP="00337DCA">
      <w:pPr>
        <w:spacing w:after="0" w:line="240" w:lineRule="auto"/>
      </w:pPr>
    </w:p>
    <w:p w14:paraId="514EE761" w14:textId="77777777" w:rsidR="009658DA" w:rsidRDefault="009658DA" w:rsidP="00004441"/>
    <w:tbl>
      <w:tblPr>
        <w:tblStyle w:val="TableGrid"/>
        <w:tblW w:w="0" w:type="auto"/>
        <w:tblLook w:val="04A0" w:firstRow="1" w:lastRow="0" w:firstColumn="1" w:lastColumn="0" w:noHBand="0" w:noVBand="1"/>
      </w:tblPr>
      <w:tblGrid>
        <w:gridCol w:w="562"/>
        <w:gridCol w:w="567"/>
        <w:gridCol w:w="7655"/>
      </w:tblGrid>
      <w:tr w:rsidR="00F536BE" w14:paraId="62D05993" w14:textId="77777777" w:rsidTr="0015280C">
        <w:tc>
          <w:tcPr>
            <w:tcW w:w="562" w:type="dxa"/>
            <w:shd w:val="clear" w:color="auto" w:fill="D9E2F3" w:themeFill="accent1" w:themeFillTint="33"/>
          </w:tcPr>
          <w:p w14:paraId="757016EB" w14:textId="58F4337F" w:rsidR="00F536BE" w:rsidRDefault="00F536BE" w:rsidP="00004441">
            <w:r>
              <w:t>Q</w:t>
            </w:r>
          </w:p>
        </w:tc>
        <w:tc>
          <w:tcPr>
            <w:tcW w:w="567" w:type="dxa"/>
            <w:shd w:val="clear" w:color="auto" w:fill="D9E2F3" w:themeFill="accent1" w:themeFillTint="33"/>
          </w:tcPr>
          <w:p w14:paraId="682C3067" w14:textId="77777777" w:rsidR="00F536BE" w:rsidRDefault="00F536BE" w:rsidP="00004441"/>
        </w:tc>
        <w:tc>
          <w:tcPr>
            <w:tcW w:w="7655" w:type="dxa"/>
            <w:shd w:val="clear" w:color="auto" w:fill="D9E2F3" w:themeFill="accent1" w:themeFillTint="33"/>
          </w:tcPr>
          <w:p w14:paraId="0249C327" w14:textId="25ED8913" w:rsidR="00F536BE" w:rsidRDefault="00F536BE" w:rsidP="00F536BE">
            <w:pPr>
              <w:spacing w:after="160" w:line="259" w:lineRule="auto"/>
            </w:pPr>
            <w:r w:rsidRPr="00004441">
              <w:t>What was most surprising to Heather and Jo? or was it as expected?</w:t>
            </w:r>
          </w:p>
        </w:tc>
      </w:tr>
      <w:tr w:rsidR="00F536BE" w14:paraId="685BC467" w14:textId="77777777" w:rsidTr="0015280C">
        <w:tc>
          <w:tcPr>
            <w:tcW w:w="562" w:type="dxa"/>
          </w:tcPr>
          <w:p w14:paraId="0D79C385" w14:textId="77777777" w:rsidR="00F536BE" w:rsidRDefault="00F536BE" w:rsidP="00004441"/>
        </w:tc>
        <w:tc>
          <w:tcPr>
            <w:tcW w:w="567" w:type="dxa"/>
          </w:tcPr>
          <w:p w14:paraId="134E7EDD" w14:textId="2B686694" w:rsidR="00F536BE" w:rsidRDefault="00F536BE" w:rsidP="00004441">
            <w:r>
              <w:t>A</w:t>
            </w:r>
          </w:p>
        </w:tc>
        <w:tc>
          <w:tcPr>
            <w:tcW w:w="7655" w:type="dxa"/>
          </w:tcPr>
          <w:p w14:paraId="64C303F2" w14:textId="68968CE5" w:rsidR="00F536BE" w:rsidRDefault="00EA4D2D" w:rsidP="00004441">
            <w:r>
              <w:t>Jo – we knew there were pockets of variance in Aotearoa, but I was surprised to see just how many differences there are between some districts and regions.</w:t>
            </w:r>
          </w:p>
          <w:p w14:paraId="076498A8" w14:textId="77777777" w:rsidR="005A4F06" w:rsidRDefault="005A4F06" w:rsidP="00004441"/>
          <w:p w14:paraId="31961F55" w14:textId="7AD63964" w:rsidR="00EA4D2D" w:rsidRDefault="00EA4D2D" w:rsidP="00004441">
            <w:r>
              <w:t xml:space="preserve">Heather </w:t>
            </w:r>
            <w:r w:rsidR="009658DA">
              <w:t>–</w:t>
            </w:r>
            <w:r>
              <w:t xml:space="preserve"> </w:t>
            </w:r>
            <w:r w:rsidR="009658DA">
              <w:t>Agreed. The slide I was most surprised by was #</w:t>
            </w:r>
            <w:r w:rsidR="006E5836">
              <w:t xml:space="preserve">43, the place of death for those with cancer, comparing the four regions. </w:t>
            </w:r>
            <w:r w:rsidR="00B3534E">
              <w:t>Slide #42 is the same regions but for all other need for palliative care. The reasons for differences should be a fruitful place to begin regional discussions about models of care.</w:t>
            </w:r>
          </w:p>
          <w:p w14:paraId="141EE4D4" w14:textId="77777777" w:rsidR="005A4F06" w:rsidRDefault="005A4F06" w:rsidP="00DC5EF6"/>
          <w:p w14:paraId="34543B0C" w14:textId="39412B17" w:rsidR="009D2ED9" w:rsidRPr="00DC5EF6" w:rsidRDefault="009D2ED9" w:rsidP="00DC5EF6">
            <w:r>
              <w:t xml:space="preserve">I was also surprised about </w:t>
            </w:r>
            <w:r w:rsidR="005741E5">
              <w:t xml:space="preserve">the similarity of </w:t>
            </w:r>
            <w:r>
              <w:t xml:space="preserve">the </w:t>
            </w:r>
            <w:r w:rsidRPr="00DC5EF6">
              <w:t xml:space="preserve">Māori </w:t>
            </w:r>
            <w:r>
              <w:t>and non-</w:t>
            </w:r>
            <w:r w:rsidRPr="00DC5EF6">
              <w:t xml:space="preserve">Māori </w:t>
            </w:r>
            <w:r>
              <w:t>patterns by age</w:t>
            </w:r>
            <w:r w:rsidR="005741E5">
              <w:t xml:space="preserve"> band</w:t>
            </w:r>
            <w:r>
              <w:t>. See slides #</w:t>
            </w:r>
            <w:r w:rsidR="005741E5">
              <w:t xml:space="preserve">61 on residential care and #62 on dementia that I found most surprising. There were others we were unable to include in the time available. Slides #61 and 62 have important implications about preparing for </w:t>
            </w:r>
            <w:r w:rsidR="005741E5" w:rsidRPr="00DC5EF6">
              <w:t xml:space="preserve">Māori </w:t>
            </w:r>
            <w:r w:rsidR="005741E5">
              <w:t xml:space="preserve">deaths at older ages. </w:t>
            </w:r>
          </w:p>
          <w:p w14:paraId="4565AAF1" w14:textId="1448CB76" w:rsidR="009658DA" w:rsidRDefault="009D2ED9" w:rsidP="00004441">
            <w:r>
              <w:t xml:space="preserve"> </w:t>
            </w:r>
          </w:p>
        </w:tc>
      </w:tr>
      <w:tr w:rsidR="00F536BE" w14:paraId="392AE3BA" w14:textId="77777777" w:rsidTr="0015280C">
        <w:tc>
          <w:tcPr>
            <w:tcW w:w="562" w:type="dxa"/>
            <w:shd w:val="clear" w:color="auto" w:fill="D9E2F3" w:themeFill="accent1" w:themeFillTint="33"/>
          </w:tcPr>
          <w:p w14:paraId="7BC6E2BD" w14:textId="2A0FBBDA" w:rsidR="00F536BE" w:rsidRDefault="00F536BE" w:rsidP="00F536BE">
            <w:r>
              <w:t>Q</w:t>
            </w:r>
          </w:p>
        </w:tc>
        <w:tc>
          <w:tcPr>
            <w:tcW w:w="567" w:type="dxa"/>
            <w:shd w:val="clear" w:color="auto" w:fill="D9E2F3" w:themeFill="accent1" w:themeFillTint="33"/>
          </w:tcPr>
          <w:p w14:paraId="17F5763B" w14:textId="77777777" w:rsidR="00F536BE" w:rsidRDefault="00F536BE" w:rsidP="00F536BE"/>
        </w:tc>
        <w:tc>
          <w:tcPr>
            <w:tcW w:w="7655" w:type="dxa"/>
            <w:shd w:val="clear" w:color="auto" w:fill="D9E2F3" w:themeFill="accent1" w:themeFillTint="33"/>
          </w:tcPr>
          <w:p w14:paraId="3EC57BCB" w14:textId="69E8B7FB" w:rsidR="00F536BE" w:rsidRDefault="00F536BE" w:rsidP="00F536BE">
            <w:pPr>
              <w:spacing w:after="160" w:line="259" w:lineRule="auto"/>
            </w:pPr>
            <w:r w:rsidRPr="00004441">
              <w:t xml:space="preserve">Has there been any updates on expected hospital inpatient use </w:t>
            </w:r>
            <w:r w:rsidR="00BC1C14">
              <w:t>i</w:t>
            </w:r>
            <w:r w:rsidRPr="00004441">
              <w:t>n last year of life with new updated expected deaths or is it still OK use old studies on this?</w:t>
            </w:r>
          </w:p>
        </w:tc>
      </w:tr>
      <w:tr w:rsidR="00F536BE" w14:paraId="6C83D343" w14:textId="77777777" w:rsidTr="0015280C">
        <w:tc>
          <w:tcPr>
            <w:tcW w:w="562" w:type="dxa"/>
          </w:tcPr>
          <w:p w14:paraId="05F9EAA8" w14:textId="77777777" w:rsidR="00F536BE" w:rsidRDefault="00F536BE" w:rsidP="00F536BE"/>
        </w:tc>
        <w:tc>
          <w:tcPr>
            <w:tcW w:w="567" w:type="dxa"/>
          </w:tcPr>
          <w:p w14:paraId="5FABEFFE" w14:textId="38A65803" w:rsidR="00F536BE" w:rsidRDefault="00F536BE" w:rsidP="00F536BE">
            <w:r>
              <w:t>A</w:t>
            </w:r>
          </w:p>
        </w:tc>
        <w:tc>
          <w:tcPr>
            <w:tcW w:w="7655" w:type="dxa"/>
          </w:tcPr>
          <w:p w14:paraId="4CABF86D" w14:textId="77777777" w:rsidR="005A4F06" w:rsidRDefault="00B3534E" w:rsidP="00F536BE">
            <w:r>
              <w:t>Heather – there is no update on the patterns used, as they still come from the Trajectories Study 2015. But yes, we do now have new projections of deaths from Stats NZ</w:t>
            </w:r>
            <w:r w:rsidR="009D2ED9">
              <w:t xml:space="preserve"> (slides #86 and 87 show the differences in the projections)</w:t>
            </w:r>
            <w:r>
              <w:t xml:space="preserve">. The old patterns with the new projections are in a new model prepared for Te Whatu Ora. </w:t>
            </w:r>
          </w:p>
          <w:p w14:paraId="7A0BFC89" w14:textId="77777777" w:rsidR="005A4F06" w:rsidRDefault="005A4F06" w:rsidP="00F536BE"/>
          <w:p w14:paraId="1070A6C9" w14:textId="470BBEBA" w:rsidR="00F536BE" w:rsidRDefault="00B3534E" w:rsidP="00F536BE">
            <w:r>
              <w:t>It is wise to abandon all the previous models (</w:t>
            </w:r>
            <w:r w:rsidR="009D2ED9">
              <w:t>listed on</w:t>
            </w:r>
            <w:r>
              <w:t xml:space="preserve"> slide #86) and to only use the new Palliative Care Projection Model. </w:t>
            </w:r>
          </w:p>
          <w:p w14:paraId="6222CF9E" w14:textId="77777777" w:rsidR="00B3534E" w:rsidRDefault="00B3534E" w:rsidP="00F536BE"/>
        </w:tc>
      </w:tr>
      <w:tr w:rsidR="00F536BE" w14:paraId="561FEB15" w14:textId="77777777" w:rsidTr="0015280C">
        <w:tc>
          <w:tcPr>
            <w:tcW w:w="562" w:type="dxa"/>
            <w:shd w:val="clear" w:color="auto" w:fill="D9E2F3" w:themeFill="accent1" w:themeFillTint="33"/>
          </w:tcPr>
          <w:p w14:paraId="75D049DF" w14:textId="608B3F4F" w:rsidR="00F536BE" w:rsidRDefault="00F536BE" w:rsidP="00F536BE">
            <w:r>
              <w:t>Q</w:t>
            </w:r>
          </w:p>
        </w:tc>
        <w:tc>
          <w:tcPr>
            <w:tcW w:w="567" w:type="dxa"/>
            <w:shd w:val="clear" w:color="auto" w:fill="D9E2F3" w:themeFill="accent1" w:themeFillTint="33"/>
          </w:tcPr>
          <w:p w14:paraId="52AEED5E" w14:textId="77777777" w:rsidR="00F536BE" w:rsidRDefault="00F536BE" w:rsidP="00F536BE"/>
        </w:tc>
        <w:tc>
          <w:tcPr>
            <w:tcW w:w="7655" w:type="dxa"/>
            <w:shd w:val="clear" w:color="auto" w:fill="D9E2F3" w:themeFill="accent1" w:themeFillTint="33"/>
          </w:tcPr>
          <w:p w14:paraId="48BC106E" w14:textId="77777777" w:rsidR="00F536BE" w:rsidRDefault="00F536BE" w:rsidP="00F536BE">
            <w:pPr>
              <w:spacing w:after="160" w:line="259" w:lineRule="auto"/>
            </w:pPr>
            <w:r w:rsidRPr="00004441">
              <w:t>It would be good to analyse place of death with "quality of death". The quality of dying is missing and how can we measure that?</w:t>
            </w:r>
          </w:p>
          <w:p w14:paraId="1BD504A5" w14:textId="33D9ACE9" w:rsidR="00E4712D" w:rsidRDefault="00E4712D" w:rsidP="00F536BE">
            <w:pPr>
              <w:spacing w:after="160" w:line="259" w:lineRule="auto"/>
            </w:pPr>
            <w:r w:rsidRPr="00004441">
              <w:t>Would the more widespread use of PROMs be used to measure the quality of care?</w:t>
            </w:r>
          </w:p>
        </w:tc>
      </w:tr>
      <w:tr w:rsidR="00F536BE" w14:paraId="0385C46D" w14:textId="77777777" w:rsidTr="0015280C">
        <w:tc>
          <w:tcPr>
            <w:tcW w:w="562" w:type="dxa"/>
          </w:tcPr>
          <w:p w14:paraId="5023DF62" w14:textId="77777777" w:rsidR="00F536BE" w:rsidRDefault="00F536BE" w:rsidP="00F536BE"/>
        </w:tc>
        <w:tc>
          <w:tcPr>
            <w:tcW w:w="567" w:type="dxa"/>
          </w:tcPr>
          <w:p w14:paraId="0B3D89D2" w14:textId="590899D5" w:rsidR="00F536BE" w:rsidRDefault="00F536BE" w:rsidP="00F536BE">
            <w:r>
              <w:t>A</w:t>
            </w:r>
          </w:p>
        </w:tc>
        <w:tc>
          <w:tcPr>
            <w:tcW w:w="7655" w:type="dxa"/>
          </w:tcPr>
          <w:p w14:paraId="71F8607E" w14:textId="66681509" w:rsidR="0015280C" w:rsidRDefault="00B3534E" w:rsidP="00F536BE">
            <w:r>
              <w:t>Heather – Agreed</w:t>
            </w:r>
            <w:r w:rsidR="0015280C">
              <w:t xml:space="preserve"> to both questions</w:t>
            </w:r>
            <w:r>
              <w:t xml:space="preserve">! Measuring quality is complex. There is all the good work done on measuring </w:t>
            </w:r>
            <w:r w:rsidR="00457291">
              <w:t>outcomes</w:t>
            </w:r>
            <w:r>
              <w:t xml:space="preserve"> by hospices</w:t>
            </w:r>
            <w:r w:rsidR="00457291">
              <w:t xml:space="preserve">. </w:t>
            </w:r>
            <w:r w:rsidR="0015280C">
              <w:t xml:space="preserve">Patient-reported outcome measures (PROMs) are usually part of </w:t>
            </w:r>
            <w:r w:rsidR="00C74D09">
              <w:t>a</w:t>
            </w:r>
            <w:r w:rsidR="0015280C">
              <w:t xml:space="preserve"> suite of outcomes measures. All these</w:t>
            </w:r>
            <w:r w:rsidR="00457291">
              <w:t xml:space="preserve"> are quantitative measures and I suggest you contact Hospice NZ to discuss how </w:t>
            </w:r>
            <w:r w:rsidR="009D2ED9">
              <w:t>those measures have</w:t>
            </w:r>
            <w:r w:rsidR="00457291">
              <w:t xml:space="preserve"> worked out </w:t>
            </w:r>
            <w:r w:rsidR="009D2ED9">
              <w:t xml:space="preserve">or evolved </w:t>
            </w:r>
            <w:r w:rsidR="00457291">
              <w:t xml:space="preserve">in practice. </w:t>
            </w:r>
            <w:r w:rsidR="00C74D09">
              <w:t xml:space="preserve">It is several years since I was last involved, but we did do a first analysis of measures in 2019. </w:t>
            </w:r>
          </w:p>
          <w:p w14:paraId="61457556" w14:textId="77777777" w:rsidR="0056570B" w:rsidRDefault="0056570B" w:rsidP="00F536BE"/>
          <w:p w14:paraId="7A1CBD61" w14:textId="569C7558" w:rsidR="00F536BE" w:rsidRDefault="00457291" w:rsidP="00F536BE">
            <w:r>
              <w:t>For qualitative information, m</w:t>
            </w:r>
            <w:r w:rsidR="00B3534E">
              <w:t>y preference is for “V</w:t>
            </w:r>
            <w:r w:rsidR="008A514C">
              <w:t>OICES</w:t>
            </w:r>
            <w:r w:rsidR="00B3534E">
              <w:t>”</w:t>
            </w:r>
            <w:r w:rsidR="005741E5">
              <w:t xml:space="preserve"> type</w:t>
            </w:r>
            <w:r w:rsidR="00B3534E">
              <w:t xml:space="preserve"> studies where we can listen to the experience of families and </w:t>
            </w:r>
            <w:r w:rsidR="005A4F06">
              <w:t>whān</w:t>
            </w:r>
            <w:r w:rsidR="005A4F06">
              <w:rPr>
                <w:rFonts w:cstheme="minorHAnsi"/>
              </w:rPr>
              <w:t>a</w:t>
            </w:r>
            <w:r w:rsidR="005A4F06">
              <w:t>u</w:t>
            </w:r>
            <w:r w:rsidR="00B3534E">
              <w:t xml:space="preserve">. </w:t>
            </w:r>
            <w:r w:rsidR="009D2ED9">
              <w:t>Pilot “V</w:t>
            </w:r>
            <w:r w:rsidR="008A514C">
              <w:t>OICES</w:t>
            </w:r>
            <w:r w:rsidR="009D2ED9">
              <w:t xml:space="preserve">” studies have been done for Auckland by Merryn Gott’s team at the University of Auckland, and for </w:t>
            </w:r>
            <w:r w:rsidR="0009372D">
              <w:t xml:space="preserve">the South Island </w:t>
            </w:r>
            <w:r w:rsidR="009D2ED9">
              <w:t xml:space="preserve">by </w:t>
            </w:r>
            <w:r w:rsidR="003D62A1">
              <w:t>the South Island Alliance Programme Office (</w:t>
            </w:r>
            <w:r w:rsidR="008A514C">
              <w:t>SIAPO</w:t>
            </w:r>
            <w:r w:rsidR="003D62A1">
              <w:t>)</w:t>
            </w:r>
            <w:r w:rsidR="009D2ED9">
              <w:t>.</w:t>
            </w:r>
            <w:r w:rsidR="0056570B">
              <w:t xml:space="preserve"> Some links:</w:t>
            </w:r>
          </w:p>
          <w:p w14:paraId="5D20F546" w14:textId="00A66583" w:rsidR="003D18EF" w:rsidRDefault="008E32BD" w:rsidP="00F536BE">
            <w:hyperlink r:id="rId8" w:history="1">
              <w:r w:rsidRPr="00340864">
                <w:rPr>
                  <w:rStyle w:val="Hyperlink"/>
                </w:rPr>
                <w:t>https://www.sialliance.health.nz/voices-survey-results-released/</w:t>
              </w:r>
            </w:hyperlink>
            <w:r>
              <w:t xml:space="preserve"> </w:t>
            </w:r>
          </w:p>
          <w:p w14:paraId="0DEC6DB5" w14:textId="3130334B" w:rsidR="0019435F" w:rsidRDefault="00E34AFA" w:rsidP="00F536BE">
            <w:hyperlink r:id="rId9" w:history="1">
              <w:r w:rsidR="0019435F" w:rsidRPr="00AD7F94">
                <w:rPr>
                  <w:rStyle w:val="Hyperlink"/>
                </w:rPr>
                <w:t>https://onlinelibrary.wiley.com/doi/abs/10.1111/hsc.13053</w:t>
              </w:r>
            </w:hyperlink>
            <w:r w:rsidR="0019435F">
              <w:t xml:space="preserve"> </w:t>
            </w:r>
          </w:p>
          <w:p w14:paraId="2E18EE39" w14:textId="670B500F" w:rsidR="0019435F" w:rsidRDefault="00E34AFA" w:rsidP="00F536BE">
            <w:hyperlink r:id="rId10" w:history="1">
              <w:r w:rsidR="0019435F" w:rsidRPr="00AD7F94">
                <w:rPr>
                  <w:rStyle w:val="Hyperlink"/>
                </w:rPr>
                <w:t>https://pubmed.ncbi.nlm.nih.gov/33849502/</w:t>
              </w:r>
            </w:hyperlink>
            <w:r w:rsidR="0019435F">
              <w:t xml:space="preserve"> </w:t>
            </w:r>
          </w:p>
          <w:p w14:paraId="5A4CC3F7" w14:textId="66F0A2CB" w:rsidR="0019435F" w:rsidRDefault="00E34AFA" w:rsidP="00F536BE">
            <w:hyperlink r:id="rId11" w:history="1">
              <w:r w:rsidR="0019435F" w:rsidRPr="00AD7F94">
                <w:rPr>
                  <w:rStyle w:val="Hyperlink"/>
                </w:rPr>
                <w:t>https://pubmed.ncbi.nlm.nih.gov/32076928/</w:t>
              </w:r>
            </w:hyperlink>
            <w:r w:rsidR="0019435F">
              <w:t xml:space="preserve"> </w:t>
            </w:r>
          </w:p>
          <w:p w14:paraId="3224DB56" w14:textId="3B95757F" w:rsidR="0056570B" w:rsidRDefault="00E34AFA" w:rsidP="00F536BE">
            <w:hyperlink r:id="rId12" w:history="1">
              <w:r w:rsidR="0056570B" w:rsidRPr="00AD7F94">
                <w:rPr>
                  <w:rStyle w:val="Hyperlink"/>
                </w:rPr>
                <w:t>https://journals.sagepub.com/doi/10.1177/0269216319843026</w:t>
              </w:r>
            </w:hyperlink>
            <w:r w:rsidR="0056570B">
              <w:t xml:space="preserve"> </w:t>
            </w:r>
          </w:p>
          <w:p w14:paraId="3C5927B3" w14:textId="030FE7C9" w:rsidR="0019435F" w:rsidRDefault="00E34AFA" w:rsidP="00F536BE">
            <w:hyperlink r:id="rId13" w:history="1">
              <w:r w:rsidR="0019435F" w:rsidRPr="00AD7F94">
                <w:rPr>
                  <w:rStyle w:val="Hyperlink"/>
                </w:rPr>
                <w:t>https://journal.nzma.org.nz/journal-articles/voices-south-island-pilot-survey-of-bereaved-people</w:t>
              </w:r>
            </w:hyperlink>
            <w:r w:rsidR="0019435F">
              <w:t xml:space="preserve"> </w:t>
            </w:r>
          </w:p>
          <w:p w14:paraId="38F9AAF0" w14:textId="77777777" w:rsidR="0056570B" w:rsidRDefault="0056570B" w:rsidP="00F536BE"/>
          <w:p w14:paraId="6FA823DD" w14:textId="40B348B9" w:rsidR="005741E5" w:rsidRDefault="005741E5" w:rsidP="00F536BE">
            <w:r>
              <w:t>See on the video Kate Grundy’s comments about a measure of quality developed for hospitals and adopted by Round Table.</w:t>
            </w:r>
          </w:p>
          <w:p w14:paraId="52DD0140" w14:textId="7C993FB9" w:rsidR="00B3534E" w:rsidRDefault="00B3534E" w:rsidP="0015280C"/>
        </w:tc>
      </w:tr>
      <w:tr w:rsidR="007B7B00" w14:paraId="58C59581" w14:textId="77777777" w:rsidTr="0015280C">
        <w:tc>
          <w:tcPr>
            <w:tcW w:w="562" w:type="dxa"/>
            <w:shd w:val="clear" w:color="auto" w:fill="D9E2F3" w:themeFill="accent1" w:themeFillTint="33"/>
          </w:tcPr>
          <w:p w14:paraId="5B01C25E" w14:textId="77777777" w:rsidR="007B7B00" w:rsidRDefault="007B7B00" w:rsidP="0011293F">
            <w:r>
              <w:t>Q</w:t>
            </w:r>
          </w:p>
        </w:tc>
        <w:tc>
          <w:tcPr>
            <w:tcW w:w="567" w:type="dxa"/>
            <w:shd w:val="clear" w:color="auto" w:fill="D9E2F3" w:themeFill="accent1" w:themeFillTint="33"/>
          </w:tcPr>
          <w:p w14:paraId="6D8A6FE8" w14:textId="77777777" w:rsidR="007B7B00" w:rsidRDefault="007B7B00" w:rsidP="0011293F"/>
        </w:tc>
        <w:tc>
          <w:tcPr>
            <w:tcW w:w="7655" w:type="dxa"/>
            <w:shd w:val="clear" w:color="auto" w:fill="D9E2F3" w:themeFill="accent1" w:themeFillTint="33"/>
          </w:tcPr>
          <w:p w14:paraId="72F3F65D" w14:textId="7C6D3FED" w:rsidR="007B7B00" w:rsidRPr="00004441" w:rsidRDefault="007B7B00" w:rsidP="0011293F">
            <w:pPr>
              <w:spacing w:after="160" w:line="259" w:lineRule="auto"/>
            </w:pPr>
            <w:r>
              <w:t>W</w:t>
            </w:r>
            <w:r w:rsidRPr="00004441">
              <w:t>ill Assisted Dying deaths be included in your projections going forward?</w:t>
            </w:r>
          </w:p>
          <w:p w14:paraId="143F3AF5" w14:textId="752ABCD1" w:rsidR="007B7B00" w:rsidRDefault="00B80517" w:rsidP="0011293F">
            <w:r w:rsidRPr="00B80517">
              <w:t>Do you envisage including data in the future that looks at place of death for those who die by an assisted death?</w:t>
            </w:r>
          </w:p>
        </w:tc>
      </w:tr>
      <w:tr w:rsidR="00F536BE" w14:paraId="6FC6047D" w14:textId="77777777" w:rsidTr="0015280C">
        <w:tc>
          <w:tcPr>
            <w:tcW w:w="562" w:type="dxa"/>
          </w:tcPr>
          <w:p w14:paraId="7E6E010E" w14:textId="77777777" w:rsidR="00F536BE" w:rsidRDefault="00F536BE" w:rsidP="00F536BE"/>
        </w:tc>
        <w:tc>
          <w:tcPr>
            <w:tcW w:w="567" w:type="dxa"/>
          </w:tcPr>
          <w:p w14:paraId="5D2B795C" w14:textId="078E050B" w:rsidR="00F536BE" w:rsidRDefault="00F536BE" w:rsidP="00F536BE">
            <w:r>
              <w:t>A</w:t>
            </w:r>
          </w:p>
        </w:tc>
        <w:tc>
          <w:tcPr>
            <w:tcW w:w="7655" w:type="dxa"/>
          </w:tcPr>
          <w:p w14:paraId="0B2DB0FF" w14:textId="02C01D36" w:rsidR="00F536BE" w:rsidRDefault="005741E5" w:rsidP="00F536BE">
            <w:r>
              <w:t xml:space="preserve">Heather - No. </w:t>
            </w:r>
            <w:r w:rsidR="009D2ED9">
              <w:t xml:space="preserve">See video for answer on why we will not get access to this on an individual basis. The Ministry of Health does provide regular reports on the numbers at </w:t>
            </w:r>
            <w:hyperlink r:id="rId14" w:history="1">
              <w:r w:rsidR="009D2ED9" w:rsidRPr="00625F09">
                <w:rPr>
                  <w:rStyle w:val="Hyperlink"/>
                </w:rPr>
                <w:t>https://www.health.govt.nz/our-work/life-stages/assisted-dying-service/assisted-dying-service-data-and-reporting</w:t>
              </w:r>
            </w:hyperlink>
            <w:r w:rsidR="009D2ED9">
              <w:t xml:space="preserve"> </w:t>
            </w:r>
          </w:p>
          <w:p w14:paraId="21DBFDD3" w14:textId="77777777" w:rsidR="005A4F06" w:rsidRDefault="005A4F06" w:rsidP="00F536BE"/>
          <w:p w14:paraId="1384A02C" w14:textId="38E41A91" w:rsidR="009D2ED9" w:rsidRDefault="009D2ED9" w:rsidP="00F536BE">
            <w:r>
              <w:t xml:space="preserve">The team of academic researchers that meets to discuss research related to assisted dying is called the </w:t>
            </w:r>
            <w:r>
              <w:rPr>
                <w:rFonts w:eastAsia="Times New Roman"/>
                <w:color w:val="000000"/>
              </w:rPr>
              <w:t>Assisted Dying Research Network.</w:t>
            </w:r>
          </w:p>
          <w:p w14:paraId="67DBA140" w14:textId="1440157F" w:rsidR="009D2ED9" w:rsidRDefault="009D2ED9" w:rsidP="00F536BE"/>
        </w:tc>
      </w:tr>
      <w:tr w:rsidR="00F536BE" w14:paraId="60E0B672" w14:textId="77777777" w:rsidTr="0015280C">
        <w:tc>
          <w:tcPr>
            <w:tcW w:w="562" w:type="dxa"/>
            <w:shd w:val="clear" w:color="auto" w:fill="D9E2F3" w:themeFill="accent1" w:themeFillTint="33"/>
          </w:tcPr>
          <w:p w14:paraId="0EA0419B" w14:textId="6E643E53" w:rsidR="00F536BE" w:rsidRDefault="00F536BE" w:rsidP="00F536BE">
            <w:r>
              <w:t>Q</w:t>
            </w:r>
          </w:p>
        </w:tc>
        <w:tc>
          <w:tcPr>
            <w:tcW w:w="567" w:type="dxa"/>
            <w:shd w:val="clear" w:color="auto" w:fill="D9E2F3" w:themeFill="accent1" w:themeFillTint="33"/>
          </w:tcPr>
          <w:p w14:paraId="350197F9" w14:textId="77777777" w:rsidR="00F536BE" w:rsidRDefault="00F536BE" w:rsidP="00F536BE"/>
        </w:tc>
        <w:tc>
          <w:tcPr>
            <w:tcW w:w="7655" w:type="dxa"/>
            <w:shd w:val="clear" w:color="auto" w:fill="D9E2F3" w:themeFill="accent1" w:themeFillTint="33"/>
          </w:tcPr>
          <w:p w14:paraId="192FFBEF" w14:textId="45716C8E" w:rsidR="00F536BE" w:rsidRDefault="00F536BE" w:rsidP="00F536BE">
            <w:pPr>
              <w:spacing w:after="160" w:line="259" w:lineRule="auto"/>
            </w:pPr>
            <w:r w:rsidRPr="00004441">
              <w:t xml:space="preserve">Will the regional data be further broken into districts? </w:t>
            </w:r>
            <w:r w:rsidR="005A4F06" w:rsidRPr="00004441">
              <w:t>i.e.</w:t>
            </w:r>
            <w:r w:rsidRPr="00004441">
              <w:t xml:space="preserve"> </w:t>
            </w:r>
            <w:r w:rsidR="00D601BF">
              <w:t>N</w:t>
            </w:r>
            <w:r w:rsidRPr="00004441">
              <w:t>orthland data differs from Auckland but in same region</w:t>
            </w:r>
          </w:p>
        </w:tc>
      </w:tr>
      <w:tr w:rsidR="00F536BE" w14:paraId="65506BF5" w14:textId="77777777" w:rsidTr="0015280C">
        <w:tc>
          <w:tcPr>
            <w:tcW w:w="562" w:type="dxa"/>
          </w:tcPr>
          <w:p w14:paraId="104D85A6" w14:textId="77777777" w:rsidR="00F536BE" w:rsidRDefault="00F536BE" w:rsidP="00F536BE"/>
        </w:tc>
        <w:tc>
          <w:tcPr>
            <w:tcW w:w="567" w:type="dxa"/>
          </w:tcPr>
          <w:p w14:paraId="090CF532" w14:textId="16B7F35C" w:rsidR="00F536BE" w:rsidRDefault="00F536BE" w:rsidP="00F536BE">
            <w:r>
              <w:t>A</w:t>
            </w:r>
          </w:p>
        </w:tc>
        <w:tc>
          <w:tcPr>
            <w:tcW w:w="7655" w:type="dxa"/>
          </w:tcPr>
          <w:p w14:paraId="4C1B5A5A" w14:textId="2CACDDF6" w:rsidR="005741E5" w:rsidRDefault="005741E5" w:rsidP="00F536BE">
            <w:r>
              <w:t xml:space="preserve">Heather - We have all that data, and it is available for </w:t>
            </w:r>
            <w:r w:rsidR="00D601BF">
              <w:t>T</w:t>
            </w:r>
            <w:r>
              <w:t xml:space="preserve">e Whatu Ora to use in discussions. The </w:t>
            </w:r>
            <w:r w:rsidR="00D601BF" w:rsidRPr="00D601BF">
              <w:t xml:space="preserve">Palliative Care Projection Model </w:t>
            </w:r>
            <w:r>
              <w:t>has both regions and districts.</w:t>
            </w:r>
            <w:r w:rsidR="00EA1505">
              <w:t xml:space="preserve"> It also has a new section where districts within a region are compared.</w:t>
            </w:r>
          </w:p>
          <w:p w14:paraId="51272201" w14:textId="6009076F" w:rsidR="005741E5" w:rsidRDefault="005741E5" w:rsidP="00D601BF"/>
        </w:tc>
      </w:tr>
      <w:tr w:rsidR="00F536BE" w14:paraId="778EC373" w14:textId="77777777" w:rsidTr="0015280C">
        <w:tc>
          <w:tcPr>
            <w:tcW w:w="562" w:type="dxa"/>
            <w:shd w:val="clear" w:color="auto" w:fill="D9E2F3" w:themeFill="accent1" w:themeFillTint="33"/>
          </w:tcPr>
          <w:p w14:paraId="6730290C" w14:textId="29FFD7FB" w:rsidR="00F536BE" w:rsidRDefault="00F536BE" w:rsidP="00F536BE">
            <w:r>
              <w:t>Q</w:t>
            </w:r>
          </w:p>
        </w:tc>
        <w:tc>
          <w:tcPr>
            <w:tcW w:w="567" w:type="dxa"/>
            <w:shd w:val="clear" w:color="auto" w:fill="D9E2F3" w:themeFill="accent1" w:themeFillTint="33"/>
          </w:tcPr>
          <w:p w14:paraId="3DA3AFD7" w14:textId="77777777" w:rsidR="00F536BE" w:rsidRDefault="00F536BE" w:rsidP="00F536BE"/>
        </w:tc>
        <w:tc>
          <w:tcPr>
            <w:tcW w:w="7655" w:type="dxa"/>
            <w:shd w:val="clear" w:color="auto" w:fill="D9E2F3" w:themeFill="accent1" w:themeFillTint="33"/>
          </w:tcPr>
          <w:p w14:paraId="4B9D95F5" w14:textId="58EB4BEE" w:rsidR="00F536BE" w:rsidRDefault="00F536BE" w:rsidP="00F536BE">
            <w:pPr>
              <w:spacing w:after="160" w:line="259" w:lineRule="auto"/>
            </w:pPr>
            <w:r w:rsidRPr="00004441">
              <w:t>Is there work being undertaken on hospice episodes of care? criteria is often restrictive for Chronic illness understandable however hospice may be in for short episodes?</w:t>
            </w:r>
          </w:p>
        </w:tc>
      </w:tr>
      <w:tr w:rsidR="00F536BE" w14:paraId="5FB34B22" w14:textId="77777777" w:rsidTr="0015280C">
        <w:tc>
          <w:tcPr>
            <w:tcW w:w="562" w:type="dxa"/>
          </w:tcPr>
          <w:p w14:paraId="6E095543" w14:textId="77777777" w:rsidR="00F536BE" w:rsidRDefault="00F536BE" w:rsidP="00F536BE"/>
        </w:tc>
        <w:tc>
          <w:tcPr>
            <w:tcW w:w="567" w:type="dxa"/>
          </w:tcPr>
          <w:p w14:paraId="7718DBA8" w14:textId="570D7D91" w:rsidR="00F536BE" w:rsidRDefault="00F536BE" w:rsidP="00F536BE">
            <w:r>
              <w:t>A</w:t>
            </w:r>
          </w:p>
        </w:tc>
        <w:tc>
          <w:tcPr>
            <w:tcW w:w="7655" w:type="dxa"/>
          </w:tcPr>
          <w:p w14:paraId="578D8E3F" w14:textId="1409714E" w:rsidR="00F536BE" w:rsidRDefault="005741E5" w:rsidP="00F536BE">
            <w:r>
              <w:t>Heather – The Trajectories Study 2015 produced some good information on the time before death of first referral to hospice. Yes, time is often very short for palliative care. That study also produced information on timing of the first admission to aged residential care</w:t>
            </w:r>
            <w:r w:rsidR="004D5736">
              <w:t xml:space="preserve"> (ARC)</w:t>
            </w:r>
            <w:r>
              <w:t xml:space="preserve">. </w:t>
            </w:r>
            <w:r w:rsidR="007B7B00">
              <w:t xml:space="preserve">Those times are much shorter than many people thought. </w:t>
            </w:r>
          </w:p>
          <w:p w14:paraId="54F92332" w14:textId="77777777" w:rsidR="005A4F06" w:rsidRDefault="005A4F06" w:rsidP="00F536BE"/>
          <w:p w14:paraId="73888D9E" w14:textId="0FA556A1" w:rsidR="007B7B00" w:rsidRDefault="007B7B00" w:rsidP="00F536BE">
            <w:r>
              <w:lastRenderedPageBreak/>
              <w:t xml:space="preserve">More detail on hospice episodes of care was investigated using only Hospice data a few years ago. Contact Hospice NZ for that </w:t>
            </w:r>
            <w:r w:rsidR="00C74D09">
              <w:t xml:space="preserve">and any newer </w:t>
            </w:r>
            <w:r>
              <w:t>information.</w:t>
            </w:r>
          </w:p>
          <w:p w14:paraId="0FAFA0AA" w14:textId="3121CBF6" w:rsidR="007B7B00" w:rsidRDefault="007B7B00" w:rsidP="00F536BE"/>
        </w:tc>
      </w:tr>
      <w:tr w:rsidR="00F536BE" w14:paraId="11B4D239" w14:textId="77777777" w:rsidTr="0015280C">
        <w:tc>
          <w:tcPr>
            <w:tcW w:w="562" w:type="dxa"/>
            <w:shd w:val="clear" w:color="auto" w:fill="D9E2F3" w:themeFill="accent1" w:themeFillTint="33"/>
          </w:tcPr>
          <w:p w14:paraId="7C564C16" w14:textId="3B970528" w:rsidR="00F536BE" w:rsidRDefault="00F536BE" w:rsidP="00F536BE">
            <w:r>
              <w:lastRenderedPageBreak/>
              <w:t>Q</w:t>
            </w:r>
          </w:p>
        </w:tc>
        <w:tc>
          <w:tcPr>
            <w:tcW w:w="567" w:type="dxa"/>
            <w:shd w:val="clear" w:color="auto" w:fill="D9E2F3" w:themeFill="accent1" w:themeFillTint="33"/>
          </w:tcPr>
          <w:p w14:paraId="15B1E80C" w14:textId="77777777" w:rsidR="00F536BE" w:rsidRDefault="00F536BE" w:rsidP="00F536BE"/>
        </w:tc>
        <w:tc>
          <w:tcPr>
            <w:tcW w:w="7655" w:type="dxa"/>
            <w:shd w:val="clear" w:color="auto" w:fill="D9E2F3" w:themeFill="accent1" w:themeFillTint="33"/>
          </w:tcPr>
          <w:p w14:paraId="651FD82B" w14:textId="0B0BDDCD" w:rsidR="00F536BE" w:rsidRDefault="00F536BE" w:rsidP="00F536BE">
            <w:pPr>
              <w:spacing w:after="160" w:line="259" w:lineRule="auto"/>
            </w:pPr>
            <w:r w:rsidRPr="00004441">
              <w:t>Do you expect palliative care InterRAI assessments could enhance the ARC data</w:t>
            </w:r>
          </w:p>
        </w:tc>
      </w:tr>
      <w:tr w:rsidR="00F536BE" w14:paraId="231217BA" w14:textId="77777777" w:rsidTr="0015280C">
        <w:tc>
          <w:tcPr>
            <w:tcW w:w="562" w:type="dxa"/>
          </w:tcPr>
          <w:p w14:paraId="60F19E0F" w14:textId="77777777" w:rsidR="00F536BE" w:rsidRDefault="00F536BE" w:rsidP="00F536BE"/>
        </w:tc>
        <w:tc>
          <w:tcPr>
            <w:tcW w:w="567" w:type="dxa"/>
          </w:tcPr>
          <w:p w14:paraId="30499EFC" w14:textId="2BADB56F" w:rsidR="00F536BE" w:rsidRDefault="00F536BE" w:rsidP="00F536BE">
            <w:r>
              <w:t>A</w:t>
            </w:r>
          </w:p>
        </w:tc>
        <w:tc>
          <w:tcPr>
            <w:tcW w:w="7655" w:type="dxa"/>
          </w:tcPr>
          <w:p w14:paraId="491401AA" w14:textId="4D093D77" w:rsidR="00F536BE" w:rsidRDefault="007B7B00" w:rsidP="00F536BE">
            <w:r>
              <w:t xml:space="preserve">Heather – interRAI assessments are a very valuable source of data for work like the Trajectories Study. Michal Boyd and I have also done some thinking about frailty at the end of life, using data from interRAI. </w:t>
            </w:r>
          </w:p>
          <w:p w14:paraId="3D3325A9" w14:textId="77777777" w:rsidR="005A4F06" w:rsidRDefault="005A4F06" w:rsidP="00F536BE"/>
          <w:p w14:paraId="68ED1B2B" w14:textId="526E041A" w:rsidR="007B7B00" w:rsidRDefault="007B7B00" w:rsidP="00F536BE">
            <w:r>
              <w:t xml:space="preserve">The palliative care assessment is one of a suite of interRAI assessments and we use data on all the instruments. The palliative care assessment is </w:t>
            </w:r>
            <w:r w:rsidR="000B51B8">
              <w:t>shorter,</w:t>
            </w:r>
            <w:r>
              <w:t xml:space="preserve"> so the most important issue is how it helps the change in focus within ARC at the end of life.</w:t>
            </w:r>
          </w:p>
          <w:p w14:paraId="56B7E258" w14:textId="27FF3F26" w:rsidR="007B7B00" w:rsidRDefault="007B7B00" w:rsidP="00F536BE">
            <w:r>
              <w:t xml:space="preserve">See </w:t>
            </w:r>
            <w:hyperlink r:id="rId15" w:history="1">
              <w:r w:rsidRPr="00625F09">
                <w:rPr>
                  <w:rStyle w:val="Hyperlink"/>
                </w:rPr>
                <w:t>https://www.interrai.co.nz/news-and-media/first-data-from-the-palliative-care-assessment/</w:t>
              </w:r>
            </w:hyperlink>
            <w:r>
              <w:t xml:space="preserve">  </w:t>
            </w:r>
          </w:p>
          <w:p w14:paraId="1364F4DA" w14:textId="439DE382" w:rsidR="007B7B00" w:rsidRDefault="007B7B00" w:rsidP="00F536BE"/>
        </w:tc>
      </w:tr>
      <w:tr w:rsidR="00F536BE" w14:paraId="36EC0D9C" w14:textId="77777777" w:rsidTr="0015280C">
        <w:tc>
          <w:tcPr>
            <w:tcW w:w="562" w:type="dxa"/>
            <w:shd w:val="clear" w:color="auto" w:fill="D9E2F3" w:themeFill="accent1" w:themeFillTint="33"/>
          </w:tcPr>
          <w:p w14:paraId="46273440" w14:textId="7D2F3319" w:rsidR="00F536BE" w:rsidRDefault="00F536BE" w:rsidP="00F536BE">
            <w:r>
              <w:t>Q</w:t>
            </w:r>
          </w:p>
        </w:tc>
        <w:tc>
          <w:tcPr>
            <w:tcW w:w="567" w:type="dxa"/>
            <w:shd w:val="clear" w:color="auto" w:fill="D9E2F3" w:themeFill="accent1" w:themeFillTint="33"/>
          </w:tcPr>
          <w:p w14:paraId="690C5A1B" w14:textId="77777777" w:rsidR="00F536BE" w:rsidRDefault="00F536BE" w:rsidP="00F536BE"/>
        </w:tc>
        <w:tc>
          <w:tcPr>
            <w:tcW w:w="7655" w:type="dxa"/>
            <w:shd w:val="clear" w:color="auto" w:fill="D9E2F3" w:themeFill="accent1" w:themeFillTint="33"/>
          </w:tcPr>
          <w:p w14:paraId="19E9BC5D" w14:textId="2CC41B92" w:rsidR="00F536BE" w:rsidRDefault="00F536BE" w:rsidP="00F536BE">
            <w:pPr>
              <w:spacing w:after="160" w:line="259" w:lineRule="auto"/>
            </w:pPr>
            <w:r w:rsidRPr="00004441">
              <w:t>We talk about where people die but one of the big problems is who people are being cared for by. Do you have any thoughts or data on who cares for people currently and who could be assisting in palliation in the future. E.g. death doulas, rural community paramedics etc.?</w:t>
            </w:r>
          </w:p>
        </w:tc>
      </w:tr>
      <w:tr w:rsidR="00F536BE" w14:paraId="328B51EB" w14:textId="77777777" w:rsidTr="0015280C">
        <w:tc>
          <w:tcPr>
            <w:tcW w:w="562" w:type="dxa"/>
          </w:tcPr>
          <w:p w14:paraId="18D2DAA3" w14:textId="77777777" w:rsidR="00F536BE" w:rsidRDefault="00F536BE" w:rsidP="00F536BE"/>
        </w:tc>
        <w:tc>
          <w:tcPr>
            <w:tcW w:w="567" w:type="dxa"/>
          </w:tcPr>
          <w:p w14:paraId="6C1A6532" w14:textId="16C840AB" w:rsidR="00F536BE" w:rsidRDefault="00F536BE" w:rsidP="00F536BE">
            <w:r>
              <w:t>A</w:t>
            </w:r>
          </w:p>
        </w:tc>
        <w:tc>
          <w:tcPr>
            <w:tcW w:w="7655" w:type="dxa"/>
          </w:tcPr>
          <w:p w14:paraId="4FE40D2B" w14:textId="6E389C22" w:rsidR="007B7B00" w:rsidRDefault="007B7B00" w:rsidP="00F536BE">
            <w:r>
              <w:t xml:space="preserve">Heather – see </w:t>
            </w:r>
            <w:r w:rsidR="00EA1505">
              <w:t xml:space="preserve">also </w:t>
            </w:r>
            <w:r>
              <w:t xml:space="preserve">the extensive material on daily place of care from the Trajectories Study 2015. </w:t>
            </w:r>
            <w:r w:rsidR="002E6B7F">
              <w:t>I would certainly like to include Hospital Palliative Care NZ, the Paediatric Palliative Care Network, district nursing, and paramedics in a future Trajectories Study. Anyone who has patient information by NHI number can be included (we de-identify the NHI numbers before using the data). I would doubt that death doulas or other community support people are collecting NHI information.</w:t>
            </w:r>
          </w:p>
          <w:p w14:paraId="4BA92207" w14:textId="4AD2F58E" w:rsidR="007B7B00" w:rsidRDefault="007B7B00" w:rsidP="00F536BE"/>
        </w:tc>
      </w:tr>
      <w:tr w:rsidR="00F536BE" w14:paraId="5DF6CF29" w14:textId="77777777" w:rsidTr="0015280C">
        <w:tc>
          <w:tcPr>
            <w:tcW w:w="562" w:type="dxa"/>
            <w:shd w:val="clear" w:color="auto" w:fill="D9E2F3" w:themeFill="accent1" w:themeFillTint="33"/>
          </w:tcPr>
          <w:p w14:paraId="229DF69F" w14:textId="5A847335" w:rsidR="00F536BE" w:rsidRDefault="00F536BE" w:rsidP="00F536BE">
            <w:r>
              <w:t>Q</w:t>
            </w:r>
          </w:p>
        </w:tc>
        <w:tc>
          <w:tcPr>
            <w:tcW w:w="567" w:type="dxa"/>
            <w:shd w:val="clear" w:color="auto" w:fill="D9E2F3" w:themeFill="accent1" w:themeFillTint="33"/>
          </w:tcPr>
          <w:p w14:paraId="210B089B" w14:textId="77777777" w:rsidR="00F536BE" w:rsidRDefault="00F536BE" w:rsidP="00F536BE"/>
        </w:tc>
        <w:tc>
          <w:tcPr>
            <w:tcW w:w="7655" w:type="dxa"/>
            <w:shd w:val="clear" w:color="auto" w:fill="D9E2F3" w:themeFill="accent1" w:themeFillTint="33"/>
          </w:tcPr>
          <w:p w14:paraId="3F55E9CA" w14:textId="296E6E41" w:rsidR="00F536BE" w:rsidRDefault="00E167C4" w:rsidP="00F536BE">
            <w:r w:rsidRPr="00E167C4">
              <w:t>I would love to see non-normalised data - context of weighting is essential to truly understand this data. Percentages can muddy the context making low incidence appear high based on a percentage of a low number.</w:t>
            </w:r>
          </w:p>
        </w:tc>
      </w:tr>
      <w:tr w:rsidR="00F536BE" w14:paraId="6318441B" w14:textId="77777777" w:rsidTr="0015280C">
        <w:tc>
          <w:tcPr>
            <w:tcW w:w="562" w:type="dxa"/>
          </w:tcPr>
          <w:p w14:paraId="60763D7F" w14:textId="77777777" w:rsidR="00F536BE" w:rsidRDefault="00F536BE" w:rsidP="00F536BE"/>
        </w:tc>
        <w:tc>
          <w:tcPr>
            <w:tcW w:w="567" w:type="dxa"/>
          </w:tcPr>
          <w:p w14:paraId="332216AA" w14:textId="26449FA8" w:rsidR="00F536BE" w:rsidRDefault="00F536BE" w:rsidP="00F536BE">
            <w:r>
              <w:t>A</w:t>
            </w:r>
          </w:p>
        </w:tc>
        <w:tc>
          <w:tcPr>
            <w:tcW w:w="7655" w:type="dxa"/>
          </w:tcPr>
          <w:p w14:paraId="2B4F6250" w14:textId="7FCB4B0D" w:rsidR="00F536BE" w:rsidRDefault="007B7B00" w:rsidP="00F536BE">
            <w:r>
              <w:t>Heather - See video for answer. Have also been in touch with the person who asked this question, to see if we can pull out something more meaningful for them.</w:t>
            </w:r>
          </w:p>
          <w:p w14:paraId="3DCC5651" w14:textId="2F6B66D2" w:rsidR="007B7B00" w:rsidRDefault="007B7B00" w:rsidP="00F536BE"/>
        </w:tc>
      </w:tr>
      <w:tr w:rsidR="00F536BE" w14:paraId="3F9852C1" w14:textId="77777777" w:rsidTr="0015280C">
        <w:tc>
          <w:tcPr>
            <w:tcW w:w="562" w:type="dxa"/>
            <w:shd w:val="clear" w:color="auto" w:fill="D9E2F3" w:themeFill="accent1" w:themeFillTint="33"/>
          </w:tcPr>
          <w:p w14:paraId="34F9A21E" w14:textId="31ADBCFC" w:rsidR="00F536BE" w:rsidRDefault="00F536BE" w:rsidP="00F536BE">
            <w:r>
              <w:t>Q</w:t>
            </w:r>
          </w:p>
        </w:tc>
        <w:tc>
          <w:tcPr>
            <w:tcW w:w="567" w:type="dxa"/>
            <w:shd w:val="clear" w:color="auto" w:fill="D9E2F3" w:themeFill="accent1" w:themeFillTint="33"/>
          </w:tcPr>
          <w:p w14:paraId="67CD185C" w14:textId="77777777" w:rsidR="00F536BE" w:rsidRDefault="00F536BE" w:rsidP="00F536BE"/>
        </w:tc>
        <w:tc>
          <w:tcPr>
            <w:tcW w:w="7655" w:type="dxa"/>
            <w:shd w:val="clear" w:color="auto" w:fill="D9E2F3" w:themeFill="accent1" w:themeFillTint="33"/>
          </w:tcPr>
          <w:p w14:paraId="422C7BDB" w14:textId="5E20D7BF" w:rsidR="00F536BE" w:rsidRDefault="00F536BE" w:rsidP="002E6B7F">
            <w:pPr>
              <w:spacing w:after="160" w:line="259" w:lineRule="auto"/>
            </w:pPr>
            <w:r w:rsidRPr="00004441">
              <w:t>Will the transitions in care within 3 or 6 months of death be available to access?</w:t>
            </w:r>
          </w:p>
        </w:tc>
      </w:tr>
      <w:tr w:rsidR="00F536BE" w14:paraId="43BF5655" w14:textId="77777777" w:rsidTr="0015280C">
        <w:tc>
          <w:tcPr>
            <w:tcW w:w="562" w:type="dxa"/>
          </w:tcPr>
          <w:p w14:paraId="51AB99EB" w14:textId="77777777" w:rsidR="00F536BE" w:rsidRDefault="00F536BE" w:rsidP="00F536BE"/>
        </w:tc>
        <w:tc>
          <w:tcPr>
            <w:tcW w:w="567" w:type="dxa"/>
          </w:tcPr>
          <w:p w14:paraId="3F3CA41D" w14:textId="7137D7ED" w:rsidR="00F536BE" w:rsidRDefault="00F536BE" w:rsidP="00F536BE">
            <w:r>
              <w:t>A</w:t>
            </w:r>
          </w:p>
        </w:tc>
        <w:tc>
          <w:tcPr>
            <w:tcW w:w="7655" w:type="dxa"/>
          </w:tcPr>
          <w:p w14:paraId="7D6D87CA" w14:textId="6AD4D761" w:rsidR="00F536BE" w:rsidRDefault="002E6B7F" w:rsidP="00F536BE">
            <w:r>
              <w:t>Heather – yes</w:t>
            </w:r>
            <w:r w:rsidR="00EA1505">
              <w:t xml:space="preserve">, </w:t>
            </w:r>
            <w:r>
              <w:t xml:space="preserve">the animations of transitions from the Trajectories Study 2015 are available </w:t>
            </w:r>
            <w:r w:rsidR="00EA1505">
              <w:t>on the project site</w:t>
            </w:r>
            <w:r>
              <w:t xml:space="preserve">: </w:t>
            </w:r>
          </w:p>
          <w:p w14:paraId="699E7181" w14:textId="77777777" w:rsidR="00EA1505" w:rsidRPr="00EA1505" w:rsidRDefault="00E34AFA" w:rsidP="00EA1505">
            <w:pPr>
              <w:rPr>
                <w:lang w:val="en-GB"/>
              </w:rPr>
            </w:pPr>
            <w:hyperlink r:id="rId16" w:history="1">
              <w:r w:rsidR="00EA1505" w:rsidRPr="00EA1505">
                <w:rPr>
                  <w:rStyle w:val="Hyperlink"/>
                  <w:lang w:val="en-GB"/>
                </w:rPr>
                <w:t>Heather McLeod &amp; Associates Ltd OneDrive Trajectories Project Shared Animations</w:t>
              </w:r>
            </w:hyperlink>
            <w:r w:rsidR="00EA1505" w:rsidRPr="00EA1505">
              <w:rPr>
                <w:lang w:val="en-GB"/>
              </w:rPr>
              <w:t xml:space="preserve"> </w:t>
            </w:r>
          </w:p>
          <w:p w14:paraId="724885AA" w14:textId="5B34D695" w:rsidR="002E6B7F" w:rsidRDefault="00987BA4" w:rsidP="00F536BE">
            <w:r>
              <w:t xml:space="preserve">There are five animations available. </w:t>
            </w:r>
            <w:r w:rsidR="00EA1505">
              <w:t>Slide #77 shows the last day for one of those animations</w:t>
            </w:r>
            <w:r>
              <w:t>, that showing four of the five Trajectory Groups</w:t>
            </w:r>
            <w:r w:rsidR="00EA1505">
              <w:t xml:space="preserve">. Read the instructions document first. </w:t>
            </w:r>
          </w:p>
          <w:p w14:paraId="1470BAEA" w14:textId="769B17AB" w:rsidR="002E6B7F" w:rsidRDefault="002E6B7F" w:rsidP="00F536BE"/>
        </w:tc>
      </w:tr>
      <w:tr w:rsidR="00F536BE" w14:paraId="0B941F33" w14:textId="77777777" w:rsidTr="0015280C">
        <w:tc>
          <w:tcPr>
            <w:tcW w:w="562" w:type="dxa"/>
            <w:shd w:val="clear" w:color="auto" w:fill="D9E2F3" w:themeFill="accent1" w:themeFillTint="33"/>
          </w:tcPr>
          <w:p w14:paraId="1E5FE4FB" w14:textId="06638AC6" w:rsidR="00F536BE" w:rsidRDefault="00F536BE" w:rsidP="00F536BE">
            <w:r>
              <w:t>Q</w:t>
            </w:r>
          </w:p>
        </w:tc>
        <w:tc>
          <w:tcPr>
            <w:tcW w:w="567" w:type="dxa"/>
            <w:shd w:val="clear" w:color="auto" w:fill="D9E2F3" w:themeFill="accent1" w:themeFillTint="33"/>
          </w:tcPr>
          <w:p w14:paraId="5FE02C73" w14:textId="77777777" w:rsidR="00F536BE" w:rsidRDefault="00F536BE" w:rsidP="00F536BE"/>
        </w:tc>
        <w:tc>
          <w:tcPr>
            <w:tcW w:w="7655" w:type="dxa"/>
            <w:shd w:val="clear" w:color="auto" w:fill="D9E2F3" w:themeFill="accent1" w:themeFillTint="33"/>
          </w:tcPr>
          <w:p w14:paraId="36162B9E" w14:textId="3D7F43D5" w:rsidR="00F536BE" w:rsidRDefault="00F536BE" w:rsidP="00F536BE">
            <w:pPr>
              <w:spacing w:after="160" w:line="259" w:lineRule="auto"/>
            </w:pPr>
            <w:r w:rsidRPr="00004441">
              <w:t>Will Te Whatu Ora also consider how to attract nurses to resource the increasing need for palliative care and Jo is Te Whatu Ora or Hospice NZ considering a post graduate certification in palliative care?</w:t>
            </w:r>
          </w:p>
        </w:tc>
      </w:tr>
      <w:tr w:rsidR="00F536BE" w14:paraId="5EBAFCD0" w14:textId="77777777" w:rsidTr="0015280C">
        <w:tc>
          <w:tcPr>
            <w:tcW w:w="562" w:type="dxa"/>
          </w:tcPr>
          <w:p w14:paraId="4C7D8FFD" w14:textId="77777777" w:rsidR="00F536BE" w:rsidRDefault="00F536BE" w:rsidP="00F536BE"/>
        </w:tc>
        <w:tc>
          <w:tcPr>
            <w:tcW w:w="567" w:type="dxa"/>
          </w:tcPr>
          <w:p w14:paraId="0809BA0D" w14:textId="33CF8228" w:rsidR="00F536BE" w:rsidRDefault="00F536BE" w:rsidP="00F536BE">
            <w:r>
              <w:t>A</w:t>
            </w:r>
          </w:p>
        </w:tc>
        <w:tc>
          <w:tcPr>
            <w:tcW w:w="7655" w:type="dxa"/>
          </w:tcPr>
          <w:p w14:paraId="78A874AF" w14:textId="77777777" w:rsidR="00987BA4" w:rsidRDefault="00A93C50" w:rsidP="00F536BE">
            <w:r>
              <w:t xml:space="preserve">Jo – hopefully the Pay Disparities funding recently offered to community providers (including hospices) will help them to both retain and attract </w:t>
            </w:r>
            <w:r w:rsidR="005C5F8A">
              <w:t>nurses. We are fortunate to have several academic institutions in Aotearoa that already offer post graduate courses and certificates in palliative care.</w:t>
            </w:r>
          </w:p>
          <w:p w14:paraId="78332FBA" w14:textId="1518EF7E" w:rsidR="00F536BE" w:rsidRDefault="005C5F8A" w:rsidP="00F536BE">
            <w:r>
              <w:t xml:space="preserve"> </w:t>
            </w:r>
          </w:p>
        </w:tc>
      </w:tr>
      <w:tr w:rsidR="00F536BE" w14:paraId="75DF3811" w14:textId="77777777" w:rsidTr="0015280C">
        <w:tc>
          <w:tcPr>
            <w:tcW w:w="562" w:type="dxa"/>
            <w:shd w:val="clear" w:color="auto" w:fill="D9E2F3" w:themeFill="accent1" w:themeFillTint="33"/>
          </w:tcPr>
          <w:p w14:paraId="46819659" w14:textId="3AC10329" w:rsidR="00F536BE" w:rsidRDefault="00F536BE" w:rsidP="00F536BE">
            <w:r>
              <w:lastRenderedPageBreak/>
              <w:t>Q</w:t>
            </w:r>
          </w:p>
        </w:tc>
        <w:tc>
          <w:tcPr>
            <w:tcW w:w="567" w:type="dxa"/>
            <w:shd w:val="clear" w:color="auto" w:fill="D9E2F3" w:themeFill="accent1" w:themeFillTint="33"/>
          </w:tcPr>
          <w:p w14:paraId="7471A58D" w14:textId="77777777" w:rsidR="00F536BE" w:rsidRDefault="00F536BE" w:rsidP="00F536BE"/>
        </w:tc>
        <w:tc>
          <w:tcPr>
            <w:tcW w:w="7655" w:type="dxa"/>
            <w:shd w:val="clear" w:color="auto" w:fill="D9E2F3" w:themeFill="accent1" w:themeFillTint="33"/>
          </w:tcPr>
          <w:p w14:paraId="46E90E87" w14:textId="419E3D38" w:rsidR="00F536BE" w:rsidRDefault="00F536BE" w:rsidP="00F536BE">
            <w:pPr>
              <w:spacing w:after="160" w:line="259" w:lineRule="auto"/>
            </w:pPr>
            <w:r w:rsidRPr="00004441">
              <w:t xml:space="preserve">Thank </w:t>
            </w:r>
            <w:r w:rsidR="005C5F8A" w:rsidRPr="00004441">
              <w:t>you, Heather</w:t>
            </w:r>
            <w:r w:rsidRPr="00004441">
              <w:t>, a very useful and informative presentation. Very pleased to see 'Asian' data included in your presentation :). Thank you. I would like to ask if we have data available to look a bit more into the 'Ethnic' population to better understand their needs- for instance the Middle Eastern, Latin American and African (MELAA) population. Thank you.</w:t>
            </w:r>
          </w:p>
        </w:tc>
      </w:tr>
      <w:tr w:rsidR="00F536BE" w14:paraId="0E2823EF" w14:textId="77777777" w:rsidTr="0015280C">
        <w:tc>
          <w:tcPr>
            <w:tcW w:w="562" w:type="dxa"/>
          </w:tcPr>
          <w:p w14:paraId="0F76DB04" w14:textId="77777777" w:rsidR="00F536BE" w:rsidRDefault="00F536BE" w:rsidP="00F536BE"/>
        </w:tc>
        <w:tc>
          <w:tcPr>
            <w:tcW w:w="567" w:type="dxa"/>
          </w:tcPr>
          <w:p w14:paraId="5DBCDF39" w14:textId="19A31270" w:rsidR="00F536BE" w:rsidRDefault="00F536BE" w:rsidP="00F536BE">
            <w:r>
              <w:t>A</w:t>
            </w:r>
          </w:p>
        </w:tc>
        <w:tc>
          <w:tcPr>
            <w:tcW w:w="7655" w:type="dxa"/>
          </w:tcPr>
          <w:p w14:paraId="68BFFCDA" w14:textId="396CEEE4" w:rsidR="00F536BE" w:rsidRDefault="00987BA4" w:rsidP="00F536BE">
            <w:r>
              <w:t xml:space="preserve">Heather – the projections Stats NZ does annually for the Ministry of Health and Te Whatu Ora use only four groups: </w:t>
            </w:r>
            <w:r w:rsidRPr="00DC5EF6">
              <w:t>Māori</w:t>
            </w:r>
            <w:r>
              <w:t xml:space="preserve">, Pacific, Asian and Other. The groups are prioritised in that order. </w:t>
            </w:r>
            <w:r w:rsidR="0019435F">
              <w:t>In other words, the palliative care projections cannot be done separately for MELAA.</w:t>
            </w:r>
          </w:p>
          <w:p w14:paraId="0DA873B6" w14:textId="77777777" w:rsidR="005A4F06" w:rsidRDefault="005A4F06" w:rsidP="00F536BE"/>
          <w:p w14:paraId="7F1CA115" w14:textId="69DAE5A2" w:rsidR="00987BA4" w:rsidRDefault="00987BA4" w:rsidP="00F536BE">
            <w:r>
              <w:t>In the MORT study 2000-2018, I can see ethnicity in more detail. However the MELAA group is very small</w:t>
            </w:r>
            <w:r w:rsidRPr="0019435F">
              <w:t xml:space="preserve">: a total of </w:t>
            </w:r>
            <w:r w:rsidR="001B3F8E" w:rsidRPr="0019435F">
              <w:t>1</w:t>
            </w:r>
            <w:r w:rsidR="001B3F8E">
              <w:t xml:space="preserve">,779 deaths out of 571,122 deaths in the study, or only 0.31 of a percent. By contrast, there are </w:t>
            </w:r>
            <w:r w:rsidR="0019435F">
              <w:t xml:space="preserve">59,815 </w:t>
            </w:r>
            <w:r w:rsidR="0019435F" w:rsidRPr="00DC5EF6">
              <w:t xml:space="preserve">Māori </w:t>
            </w:r>
            <w:r w:rsidR="0019435F">
              <w:t xml:space="preserve">deaths, 22,574 Pacific deaths and 15,723 Asian deaths in the study. We simply can’t get smooth and stable patterns with such a small number. </w:t>
            </w:r>
          </w:p>
          <w:p w14:paraId="4C3B2835" w14:textId="77777777" w:rsidR="005A4F06" w:rsidRDefault="005A4F06" w:rsidP="00F536BE"/>
          <w:p w14:paraId="4FCF4686" w14:textId="126BCA43" w:rsidR="0019435F" w:rsidRDefault="0019435F" w:rsidP="00F536BE">
            <w:r>
              <w:t xml:space="preserve">Stats NZ has more on MELAA population projections but only at a national level: </w:t>
            </w:r>
            <w:hyperlink r:id="rId17" w:history="1">
              <w:r w:rsidRPr="00AD7F94">
                <w:rPr>
                  <w:rStyle w:val="Hyperlink"/>
                </w:rPr>
                <w:t>https://www.stats.govt.nz/information-releases/national-ethnic-population-projections-2018base2043-update/</w:t>
              </w:r>
            </w:hyperlink>
            <w:r>
              <w:t xml:space="preserve"> </w:t>
            </w:r>
          </w:p>
          <w:p w14:paraId="31CC8572" w14:textId="60BCCBC2" w:rsidR="00987BA4" w:rsidRDefault="00987BA4" w:rsidP="00F536BE"/>
        </w:tc>
      </w:tr>
      <w:tr w:rsidR="00F536BE" w14:paraId="0AB711FA" w14:textId="77777777" w:rsidTr="0015280C">
        <w:tc>
          <w:tcPr>
            <w:tcW w:w="562" w:type="dxa"/>
            <w:shd w:val="clear" w:color="auto" w:fill="D9E2F3" w:themeFill="accent1" w:themeFillTint="33"/>
          </w:tcPr>
          <w:p w14:paraId="77EB60B5" w14:textId="682DBF59" w:rsidR="00F536BE" w:rsidRDefault="00F536BE" w:rsidP="00F536BE">
            <w:r>
              <w:t>Q</w:t>
            </w:r>
          </w:p>
        </w:tc>
        <w:tc>
          <w:tcPr>
            <w:tcW w:w="567" w:type="dxa"/>
            <w:shd w:val="clear" w:color="auto" w:fill="D9E2F3" w:themeFill="accent1" w:themeFillTint="33"/>
          </w:tcPr>
          <w:p w14:paraId="1BE9EC2D" w14:textId="77777777" w:rsidR="00F536BE" w:rsidRDefault="00F536BE" w:rsidP="00F536BE"/>
        </w:tc>
        <w:tc>
          <w:tcPr>
            <w:tcW w:w="7655" w:type="dxa"/>
            <w:shd w:val="clear" w:color="auto" w:fill="D9E2F3" w:themeFill="accent1" w:themeFillTint="33"/>
          </w:tcPr>
          <w:p w14:paraId="78164DE4" w14:textId="706E50F9" w:rsidR="00F536BE" w:rsidRDefault="00987BA4" w:rsidP="00F536BE">
            <w:pPr>
              <w:spacing w:after="160" w:line="259" w:lineRule="auto"/>
            </w:pPr>
            <w:r>
              <w:t>G</w:t>
            </w:r>
            <w:r w:rsidR="00F536BE" w:rsidRPr="00004441">
              <w:t>iven the significant proportion of patients dying in hospitals- should all hospitals have a HPCT or role funded by TWO?</w:t>
            </w:r>
          </w:p>
        </w:tc>
      </w:tr>
      <w:tr w:rsidR="00F536BE" w14:paraId="1D85D1B6" w14:textId="77777777" w:rsidTr="0015280C">
        <w:tc>
          <w:tcPr>
            <w:tcW w:w="562" w:type="dxa"/>
          </w:tcPr>
          <w:p w14:paraId="2C3957E6" w14:textId="77777777" w:rsidR="00F536BE" w:rsidRDefault="00F536BE" w:rsidP="00F536BE"/>
        </w:tc>
        <w:tc>
          <w:tcPr>
            <w:tcW w:w="567" w:type="dxa"/>
          </w:tcPr>
          <w:p w14:paraId="2EEDCF3F" w14:textId="3E12ACF2" w:rsidR="00F536BE" w:rsidRDefault="00F536BE" w:rsidP="00F536BE">
            <w:r>
              <w:t>A</w:t>
            </w:r>
          </w:p>
        </w:tc>
        <w:tc>
          <w:tcPr>
            <w:tcW w:w="7655" w:type="dxa"/>
          </w:tcPr>
          <w:p w14:paraId="5811B225" w14:textId="77777777" w:rsidR="00F536BE" w:rsidRDefault="00A93C50" w:rsidP="00F536BE">
            <w:r>
              <w:t xml:space="preserve">Jo – our first task is to understand what resources currently exist, and where, and map these against what the needs of people are, and where. Then we can look at areas that require a review of resources. </w:t>
            </w:r>
          </w:p>
          <w:p w14:paraId="743482AB" w14:textId="11EF7081" w:rsidR="00987BA4" w:rsidRDefault="00987BA4" w:rsidP="00F536BE"/>
        </w:tc>
      </w:tr>
      <w:tr w:rsidR="00F849D7" w14:paraId="0A034A8C" w14:textId="77777777" w:rsidTr="00085ADE">
        <w:tc>
          <w:tcPr>
            <w:tcW w:w="562" w:type="dxa"/>
            <w:shd w:val="clear" w:color="auto" w:fill="D9E2F3" w:themeFill="accent1" w:themeFillTint="33"/>
          </w:tcPr>
          <w:p w14:paraId="7C045457" w14:textId="77777777" w:rsidR="00F849D7" w:rsidRDefault="00F849D7" w:rsidP="00085ADE">
            <w:r>
              <w:t>Q</w:t>
            </w:r>
          </w:p>
        </w:tc>
        <w:tc>
          <w:tcPr>
            <w:tcW w:w="567" w:type="dxa"/>
            <w:shd w:val="clear" w:color="auto" w:fill="D9E2F3" w:themeFill="accent1" w:themeFillTint="33"/>
          </w:tcPr>
          <w:p w14:paraId="4D247861" w14:textId="77777777" w:rsidR="00F849D7" w:rsidRDefault="00F849D7" w:rsidP="00085ADE"/>
        </w:tc>
        <w:tc>
          <w:tcPr>
            <w:tcW w:w="7655" w:type="dxa"/>
            <w:shd w:val="clear" w:color="auto" w:fill="D9E2F3" w:themeFill="accent1" w:themeFillTint="33"/>
          </w:tcPr>
          <w:p w14:paraId="0B2AF4F0" w14:textId="77777777" w:rsidR="00F849D7" w:rsidRDefault="00F849D7" w:rsidP="00085ADE">
            <w:r>
              <w:t>Will work be done/or has been done on mapping RACF availability in the regions?</w:t>
            </w:r>
          </w:p>
        </w:tc>
      </w:tr>
      <w:tr w:rsidR="00F849D7" w14:paraId="08858CC3" w14:textId="77777777" w:rsidTr="00D04857">
        <w:tc>
          <w:tcPr>
            <w:tcW w:w="562" w:type="dxa"/>
          </w:tcPr>
          <w:p w14:paraId="5923708F" w14:textId="77777777" w:rsidR="00F849D7" w:rsidRDefault="00F849D7" w:rsidP="00D04857"/>
        </w:tc>
        <w:tc>
          <w:tcPr>
            <w:tcW w:w="567" w:type="dxa"/>
          </w:tcPr>
          <w:p w14:paraId="3FA21336" w14:textId="77777777" w:rsidR="00F849D7" w:rsidRDefault="00F849D7" w:rsidP="00D04857">
            <w:r>
              <w:t>A</w:t>
            </w:r>
          </w:p>
        </w:tc>
        <w:tc>
          <w:tcPr>
            <w:tcW w:w="7655" w:type="dxa"/>
          </w:tcPr>
          <w:p w14:paraId="47C7E2B9" w14:textId="40D6E230" w:rsidR="00F849D7" w:rsidRDefault="00390B4B" w:rsidP="00D04857">
            <w:r w:rsidRPr="007861E0">
              <w:t xml:space="preserve">Jo – yes, Te Whatu Ora already maps </w:t>
            </w:r>
            <w:r w:rsidR="001956AC">
              <w:t xml:space="preserve">services such as </w:t>
            </w:r>
            <w:r w:rsidR="007861E0">
              <w:t xml:space="preserve">aged residential care </w:t>
            </w:r>
            <w:r w:rsidR="00C53A74">
              <w:t>facilities</w:t>
            </w:r>
            <w:r w:rsidR="007861E0">
              <w:t xml:space="preserve"> </w:t>
            </w:r>
            <w:r w:rsidR="001956AC">
              <w:t xml:space="preserve">and General Practice Teams </w:t>
            </w:r>
            <w:r w:rsidR="00C53A74">
              <w:t>by</w:t>
            </w:r>
            <w:r w:rsidR="007861E0">
              <w:t xml:space="preserve"> </w:t>
            </w:r>
            <w:r w:rsidR="009F0749">
              <w:t xml:space="preserve">districts and regions. We hope to combine this </w:t>
            </w:r>
            <w:r w:rsidR="00C53A74">
              <w:t xml:space="preserve">information </w:t>
            </w:r>
            <w:r w:rsidR="009F0749">
              <w:t xml:space="preserve">with our </w:t>
            </w:r>
            <w:r w:rsidR="00C53A74">
              <w:t>knowledge of palliative care need and service availability.</w:t>
            </w:r>
          </w:p>
          <w:p w14:paraId="5A51A075" w14:textId="77777777" w:rsidR="00F849D7" w:rsidRDefault="00F849D7" w:rsidP="00D04857"/>
        </w:tc>
      </w:tr>
      <w:tr w:rsidR="00F849D7" w14:paraId="640DBE1E" w14:textId="77777777" w:rsidTr="00CD37C5">
        <w:tc>
          <w:tcPr>
            <w:tcW w:w="562" w:type="dxa"/>
            <w:shd w:val="clear" w:color="auto" w:fill="D9E2F3" w:themeFill="accent1" w:themeFillTint="33"/>
          </w:tcPr>
          <w:p w14:paraId="1813817E" w14:textId="77777777" w:rsidR="00F849D7" w:rsidRDefault="00F849D7" w:rsidP="00CD37C5">
            <w:r>
              <w:t>Q</w:t>
            </w:r>
          </w:p>
        </w:tc>
        <w:tc>
          <w:tcPr>
            <w:tcW w:w="567" w:type="dxa"/>
            <w:shd w:val="clear" w:color="auto" w:fill="D9E2F3" w:themeFill="accent1" w:themeFillTint="33"/>
          </w:tcPr>
          <w:p w14:paraId="3F5B840C" w14:textId="77777777" w:rsidR="00F849D7" w:rsidRDefault="00F849D7" w:rsidP="00CD37C5"/>
        </w:tc>
        <w:tc>
          <w:tcPr>
            <w:tcW w:w="7655" w:type="dxa"/>
            <w:shd w:val="clear" w:color="auto" w:fill="D9E2F3" w:themeFill="accent1" w:themeFillTint="33"/>
          </w:tcPr>
          <w:p w14:paraId="34E58435" w14:textId="7FAD11A5" w:rsidR="00F849D7" w:rsidRDefault="00F849D7" w:rsidP="00CD37C5">
            <w:r>
              <w:t>There is no information on the rural measure for my district [</w:t>
            </w:r>
            <w:r w:rsidRPr="003E6609">
              <w:rPr>
                <w:i/>
                <w:iCs/>
              </w:rPr>
              <w:t>named</w:t>
            </w:r>
            <w:r>
              <w:t>].</w:t>
            </w:r>
          </w:p>
        </w:tc>
      </w:tr>
      <w:tr w:rsidR="00F849D7" w14:paraId="30450992" w14:textId="77777777" w:rsidTr="00CD37C5">
        <w:tc>
          <w:tcPr>
            <w:tcW w:w="562" w:type="dxa"/>
          </w:tcPr>
          <w:p w14:paraId="7E436F11" w14:textId="77777777" w:rsidR="00F849D7" w:rsidRDefault="00F849D7" w:rsidP="00CD37C5"/>
        </w:tc>
        <w:tc>
          <w:tcPr>
            <w:tcW w:w="567" w:type="dxa"/>
          </w:tcPr>
          <w:p w14:paraId="7C08EE23" w14:textId="77777777" w:rsidR="00F849D7" w:rsidRDefault="00F849D7" w:rsidP="00CD37C5">
            <w:r>
              <w:t>A</w:t>
            </w:r>
          </w:p>
        </w:tc>
        <w:tc>
          <w:tcPr>
            <w:tcW w:w="7655" w:type="dxa"/>
          </w:tcPr>
          <w:p w14:paraId="559494F3" w14:textId="01BCEDB9" w:rsidR="00F849D7" w:rsidRDefault="00F849D7" w:rsidP="00F849D7">
            <w:r>
              <w:t>Heather – in terms of maps, like slide #66, we were only able to choose one for the time available. There is a very useful interactive map for the country, that uses SA1 areas, and also has facilities mapped at:</w:t>
            </w:r>
          </w:p>
          <w:p w14:paraId="5816E8CD" w14:textId="77777777" w:rsidR="00F849D7" w:rsidRDefault="00E34AFA" w:rsidP="00F849D7">
            <w:pPr>
              <w:spacing w:after="160" w:line="259" w:lineRule="auto"/>
            </w:pPr>
            <w:hyperlink r:id="rId18" w:history="1">
              <w:r w:rsidR="00F849D7">
                <w:rPr>
                  <w:rStyle w:val="Hyperlink"/>
                </w:rPr>
                <w:t>https://storymaps.arcgis.com/stories/da035e374dbb4ea0ae3b31b6777924ad</w:t>
              </w:r>
            </w:hyperlink>
          </w:p>
          <w:p w14:paraId="1C096C6B" w14:textId="76453533" w:rsidR="00F849D7" w:rsidRDefault="00F849D7" w:rsidP="00F849D7">
            <w:pPr>
              <w:spacing w:after="160" w:line="259" w:lineRule="auto"/>
            </w:pPr>
            <w:r>
              <w:t xml:space="preserve">More detail on how the GCH measure is derived is at: </w:t>
            </w:r>
            <w:hyperlink r:id="rId19" w:history="1">
              <w:r>
                <w:rPr>
                  <w:rStyle w:val="Hyperlink"/>
                </w:rPr>
                <w:t>https://blogs.otago.ac.nz/rural-urbannz/</w:t>
              </w:r>
            </w:hyperlink>
          </w:p>
          <w:p w14:paraId="5BDAFEA5" w14:textId="7972456F" w:rsidR="003E6609" w:rsidRDefault="003E6609" w:rsidP="00F849D7">
            <w:r>
              <w:t xml:space="preserve">See also the NZ Medical Journal paper on this new measure: </w:t>
            </w:r>
            <w:hyperlink r:id="rId20" w:history="1">
              <w:r w:rsidRPr="00AD7F94">
                <w:rPr>
                  <w:rStyle w:val="Hyperlink"/>
                </w:rPr>
                <w:t>https://pubmed.ncbi.nlm.nih.gov/35999779/</w:t>
              </w:r>
            </w:hyperlink>
            <w:r>
              <w:t xml:space="preserve"> </w:t>
            </w:r>
          </w:p>
          <w:p w14:paraId="4188198B" w14:textId="0EA5EE0F" w:rsidR="00F849D7" w:rsidRDefault="00F849D7" w:rsidP="00F849D7">
            <w:pPr>
              <w:spacing w:after="160" w:line="259" w:lineRule="auto"/>
            </w:pPr>
            <w:r>
              <w:t xml:space="preserve">The maps only show the size of the area that is classified. The size of the rural area can be very different to where the deaths are – as we know for Te Waipounamu. There are two slides that show the proportion of deaths by </w:t>
            </w:r>
            <w:r w:rsidR="003E6609">
              <w:t>this</w:t>
            </w:r>
            <w:r>
              <w:t xml:space="preserve"> urban-rural measure, only for deaths in the definition of need for palliative care.  See slide #69 for the region and #70 for the same analysis by district.</w:t>
            </w:r>
          </w:p>
          <w:p w14:paraId="7DA4A46E" w14:textId="77777777" w:rsidR="00F849D7" w:rsidRDefault="00F849D7" w:rsidP="00CD37C5"/>
        </w:tc>
      </w:tr>
      <w:tr w:rsidR="00F536BE" w14:paraId="19E31963" w14:textId="77777777" w:rsidTr="0015280C">
        <w:tc>
          <w:tcPr>
            <w:tcW w:w="562" w:type="dxa"/>
            <w:shd w:val="clear" w:color="auto" w:fill="D9E2F3" w:themeFill="accent1" w:themeFillTint="33"/>
          </w:tcPr>
          <w:p w14:paraId="14049264" w14:textId="329208EF" w:rsidR="00F536BE" w:rsidRDefault="00F536BE" w:rsidP="00F536BE">
            <w:r>
              <w:lastRenderedPageBreak/>
              <w:t>Q</w:t>
            </w:r>
          </w:p>
        </w:tc>
        <w:tc>
          <w:tcPr>
            <w:tcW w:w="567" w:type="dxa"/>
            <w:shd w:val="clear" w:color="auto" w:fill="D9E2F3" w:themeFill="accent1" w:themeFillTint="33"/>
          </w:tcPr>
          <w:p w14:paraId="0E70BE14" w14:textId="77777777" w:rsidR="00F536BE" w:rsidRDefault="00F536BE" w:rsidP="00F536BE"/>
        </w:tc>
        <w:tc>
          <w:tcPr>
            <w:tcW w:w="7655" w:type="dxa"/>
            <w:shd w:val="clear" w:color="auto" w:fill="D9E2F3" w:themeFill="accent1" w:themeFillTint="33"/>
          </w:tcPr>
          <w:p w14:paraId="1638BE24" w14:textId="269890BD" w:rsidR="00F536BE" w:rsidRDefault="00E167C4" w:rsidP="00F536BE">
            <w:r>
              <w:t xml:space="preserve">Thank you for this very informative presentation. What is the age structure in rural areas? Difference with urban.  </w:t>
            </w:r>
          </w:p>
        </w:tc>
      </w:tr>
      <w:tr w:rsidR="00F536BE" w14:paraId="4371562B" w14:textId="77777777" w:rsidTr="0015280C">
        <w:tc>
          <w:tcPr>
            <w:tcW w:w="562" w:type="dxa"/>
          </w:tcPr>
          <w:p w14:paraId="3851A82F" w14:textId="77777777" w:rsidR="00F536BE" w:rsidRDefault="00F536BE" w:rsidP="00F536BE"/>
        </w:tc>
        <w:tc>
          <w:tcPr>
            <w:tcW w:w="567" w:type="dxa"/>
          </w:tcPr>
          <w:p w14:paraId="2FADD5E9" w14:textId="276D8075" w:rsidR="00F536BE" w:rsidRDefault="00F536BE" w:rsidP="00F536BE">
            <w:r>
              <w:t>A</w:t>
            </w:r>
          </w:p>
        </w:tc>
        <w:tc>
          <w:tcPr>
            <w:tcW w:w="7655" w:type="dxa"/>
          </w:tcPr>
          <w:p w14:paraId="681654D7" w14:textId="2ED2A49F" w:rsidR="00F536BE" w:rsidRDefault="003E6609" w:rsidP="00F536BE">
            <w:r>
              <w:t xml:space="preserve">Heather – across all causes of deaths, the deaths in the most rural areas tend to be younger, and more male, and are more likely to be from cancer. </w:t>
            </w:r>
          </w:p>
          <w:p w14:paraId="7C0D8C77" w14:textId="50D97D0F" w:rsidR="003E6609" w:rsidRDefault="003E6609" w:rsidP="00F536BE">
            <w:r>
              <w:t xml:space="preserve">We thus analyse all the cancers together, and all the other need for palliative care together, taking out the sudden causes of death. </w:t>
            </w:r>
            <w:r w:rsidR="005A4F06">
              <w:t>The age differences are smaller when the sudden deaths are removed.</w:t>
            </w:r>
          </w:p>
          <w:p w14:paraId="3AF42662" w14:textId="33C81774" w:rsidR="003E6609" w:rsidRDefault="003E6609" w:rsidP="00F536BE"/>
        </w:tc>
      </w:tr>
      <w:tr w:rsidR="00F849D7" w14:paraId="562EB534" w14:textId="77777777" w:rsidTr="004A36C8">
        <w:tc>
          <w:tcPr>
            <w:tcW w:w="562" w:type="dxa"/>
            <w:shd w:val="clear" w:color="auto" w:fill="D9E2F3" w:themeFill="accent1" w:themeFillTint="33"/>
          </w:tcPr>
          <w:p w14:paraId="0550622C" w14:textId="77777777" w:rsidR="00F849D7" w:rsidRDefault="00F849D7" w:rsidP="004A36C8">
            <w:r>
              <w:t>Q</w:t>
            </w:r>
          </w:p>
        </w:tc>
        <w:tc>
          <w:tcPr>
            <w:tcW w:w="567" w:type="dxa"/>
            <w:shd w:val="clear" w:color="auto" w:fill="D9E2F3" w:themeFill="accent1" w:themeFillTint="33"/>
          </w:tcPr>
          <w:p w14:paraId="77D2DE30" w14:textId="77777777" w:rsidR="00F849D7" w:rsidRDefault="00F849D7" w:rsidP="004A36C8"/>
        </w:tc>
        <w:tc>
          <w:tcPr>
            <w:tcW w:w="7655" w:type="dxa"/>
            <w:shd w:val="clear" w:color="auto" w:fill="D9E2F3" w:themeFill="accent1" w:themeFillTint="33"/>
          </w:tcPr>
          <w:p w14:paraId="6FA2DE15" w14:textId="77777777" w:rsidR="00F849D7" w:rsidRPr="00E167C4" w:rsidRDefault="00F849D7" w:rsidP="004A36C8">
            <w:pPr>
              <w:rPr>
                <w:rFonts w:ascii="Calibri" w:hAnsi="Calibri" w:cs="Calibri"/>
                <w:color w:val="000000"/>
              </w:rPr>
            </w:pPr>
            <w:r>
              <w:rPr>
                <w:rFonts w:ascii="Calibri" w:hAnsi="Calibri" w:cs="Calibri"/>
                <w:color w:val="000000"/>
              </w:rPr>
              <w:t>Have you looked into the reasons why Māori have not been accessing Hospice IPU?</w:t>
            </w:r>
          </w:p>
        </w:tc>
      </w:tr>
      <w:tr w:rsidR="00F849D7" w14:paraId="5F39A95B" w14:textId="77777777" w:rsidTr="004A36C8">
        <w:tc>
          <w:tcPr>
            <w:tcW w:w="562" w:type="dxa"/>
          </w:tcPr>
          <w:p w14:paraId="58EA632E" w14:textId="77777777" w:rsidR="00F849D7" w:rsidRDefault="00F849D7" w:rsidP="004A36C8"/>
        </w:tc>
        <w:tc>
          <w:tcPr>
            <w:tcW w:w="567" w:type="dxa"/>
          </w:tcPr>
          <w:p w14:paraId="32EBCD01" w14:textId="77777777" w:rsidR="00F849D7" w:rsidRDefault="00F849D7" w:rsidP="004A36C8">
            <w:r>
              <w:t>A</w:t>
            </w:r>
          </w:p>
        </w:tc>
        <w:tc>
          <w:tcPr>
            <w:tcW w:w="7655" w:type="dxa"/>
          </w:tcPr>
          <w:p w14:paraId="2A5FC09C" w14:textId="77777777" w:rsidR="003E6609" w:rsidRDefault="003E6609" w:rsidP="004A36C8">
            <w:r>
              <w:t>Heather – we have begun, but certainly don’t have all the answers yet. We have looked at differences between regions by age, sex, ethnicity, deprivation, the urban-rural measure, and by grouped cause of death.</w:t>
            </w:r>
          </w:p>
          <w:p w14:paraId="7BA6CA71" w14:textId="77777777" w:rsidR="005A4F06" w:rsidRDefault="005A4F06" w:rsidP="004A36C8"/>
          <w:p w14:paraId="5982E0AC" w14:textId="22516A36" w:rsidR="00F849D7" w:rsidRDefault="003E6609" w:rsidP="004A36C8">
            <w:r>
              <w:t xml:space="preserve">Te Manawa Taki is the highest proportion of </w:t>
            </w:r>
            <w:r w:rsidRPr="00DC5EF6">
              <w:t xml:space="preserve">Māori </w:t>
            </w:r>
            <w:r>
              <w:t xml:space="preserve">deaths, relative to total deaths. We also know that the model of care in this region is much more community-oriented. Slide #43 shows that Te Manawa Taki only developed hospice IPU beds after 2000, and the numbers having hospice IPU as a place of death have grown steadily, although still much lower than for Central. </w:t>
            </w:r>
            <w:r w:rsidR="001B3F8E">
              <w:t xml:space="preserve">There are some other complexities in Te Manawa Taki. For example, several hospices have no IPU beds, but Tairawhiti Hospice uses beds in Gisborne public hospital, and the hospice in the Eastern Bay of Plenty used to contract for some aged </w:t>
            </w:r>
            <w:r w:rsidR="00712642">
              <w:t xml:space="preserve">residential </w:t>
            </w:r>
            <w:r w:rsidR="001B3F8E">
              <w:t xml:space="preserve">care beds. </w:t>
            </w:r>
          </w:p>
          <w:p w14:paraId="52E37AAD" w14:textId="77777777" w:rsidR="005A4F06" w:rsidRDefault="005A4F06" w:rsidP="004A36C8"/>
          <w:p w14:paraId="4CF0E027" w14:textId="48B13FA5" w:rsidR="001B3F8E" w:rsidRDefault="001B3F8E" w:rsidP="004A36C8">
            <w:r>
              <w:t xml:space="preserve">So is the difference for </w:t>
            </w:r>
            <w:r w:rsidRPr="00DC5EF6">
              <w:t xml:space="preserve">Māori </w:t>
            </w:r>
            <w:r>
              <w:t>model of care? Or preference? Or the way contracts are set up? Or something else?</w:t>
            </w:r>
          </w:p>
          <w:p w14:paraId="628C9247" w14:textId="6EE61429" w:rsidR="001B3F8E" w:rsidRDefault="001B3F8E" w:rsidP="004A36C8">
            <w:r>
              <w:t>At best, I can put the evidence on the table for more detailed discussions, so that we can listen to people who work in that region.</w:t>
            </w:r>
          </w:p>
          <w:p w14:paraId="1B246B6B" w14:textId="77777777" w:rsidR="003E6609" w:rsidRDefault="003E6609" w:rsidP="004A36C8"/>
        </w:tc>
      </w:tr>
      <w:tr w:rsidR="00E167C4" w14:paraId="52D02350" w14:textId="77777777" w:rsidTr="0015280C">
        <w:tc>
          <w:tcPr>
            <w:tcW w:w="562" w:type="dxa"/>
            <w:shd w:val="clear" w:color="auto" w:fill="D9E2F3" w:themeFill="accent1" w:themeFillTint="33"/>
          </w:tcPr>
          <w:p w14:paraId="33D9D97B" w14:textId="4BC3E10B" w:rsidR="00E167C4" w:rsidRDefault="00EA4D2D" w:rsidP="00F536BE">
            <w:r>
              <w:t>Q</w:t>
            </w:r>
          </w:p>
        </w:tc>
        <w:tc>
          <w:tcPr>
            <w:tcW w:w="567" w:type="dxa"/>
            <w:shd w:val="clear" w:color="auto" w:fill="D9E2F3" w:themeFill="accent1" w:themeFillTint="33"/>
          </w:tcPr>
          <w:p w14:paraId="47790FA9" w14:textId="77777777" w:rsidR="00E167C4" w:rsidRDefault="00E167C4" w:rsidP="00F536BE"/>
        </w:tc>
        <w:tc>
          <w:tcPr>
            <w:tcW w:w="7655" w:type="dxa"/>
            <w:shd w:val="clear" w:color="auto" w:fill="D9E2F3" w:themeFill="accent1" w:themeFillTint="33"/>
          </w:tcPr>
          <w:p w14:paraId="0A5AA748" w14:textId="370B3F73" w:rsidR="00E167C4" w:rsidRDefault="00E167C4" w:rsidP="00F536BE">
            <w:r>
              <w:t>Given workforce issues in specialist palliative care, the cost of hospice care and the emphasis now on primary care-led palliative care should there be more emphasis on generalist palliative care and also on community enablement to support dying at home?</w:t>
            </w:r>
          </w:p>
        </w:tc>
      </w:tr>
      <w:tr w:rsidR="00EA4D2D" w14:paraId="69D2BE2D" w14:textId="77777777" w:rsidTr="0015280C">
        <w:tc>
          <w:tcPr>
            <w:tcW w:w="562" w:type="dxa"/>
          </w:tcPr>
          <w:p w14:paraId="302E8C03" w14:textId="77777777" w:rsidR="00EA4D2D" w:rsidRDefault="00EA4D2D" w:rsidP="00F536BE"/>
        </w:tc>
        <w:tc>
          <w:tcPr>
            <w:tcW w:w="567" w:type="dxa"/>
          </w:tcPr>
          <w:p w14:paraId="04BE28A2" w14:textId="54D6B770" w:rsidR="00EA4D2D" w:rsidRDefault="00EA4D2D" w:rsidP="00F536BE">
            <w:r>
              <w:t>A</w:t>
            </w:r>
          </w:p>
        </w:tc>
        <w:tc>
          <w:tcPr>
            <w:tcW w:w="7655" w:type="dxa"/>
          </w:tcPr>
          <w:p w14:paraId="02BEFF0D" w14:textId="77777777" w:rsidR="00EA4D2D" w:rsidRDefault="00EA4D2D" w:rsidP="00F536BE">
            <w:r>
              <w:t xml:space="preserve">Jo – this will be a pivotal question in </w:t>
            </w:r>
            <w:r w:rsidR="00A93C50">
              <w:t>the</w:t>
            </w:r>
            <w:r>
              <w:t xml:space="preserve"> models of care work</w:t>
            </w:r>
            <w:r w:rsidR="00A93C50">
              <w:t xml:space="preserve"> that</w:t>
            </w:r>
            <w:r>
              <w:t xml:space="preserve"> we will be establishing in the coming months</w:t>
            </w:r>
            <w:r w:rsidR="00A93C50">
              <w:t>.</w:t>
            </w:r>
          </w:p>
          <w:p w14:paraId="0E2984A7" w14:textId="31A34678" w:rsidR="00C74D09" w:rsidRDefault="00C74D09" w:rsidP="00F536BE"/>
        </w:tc>
      </w:tr>
      <w:tr w:rsidR="00EA4D2D" w14:paraId="13134076" w14:textId="77777777" w:rsidTr="0015280C">
        <w:tc>
          <w:tcPr>
            <w:tcW w:w="562" w:type="dxa"/>
            <w:shd w:val="clear" w:color="auto" w:fill="D9E2F3" w:themeFill="accent1" w:themeFillTint="33"/>
          </w:tcPr>
          <w:p w14:paraId="656BE8E4" w14:textId="649CA51D" w:rsidR="00EA4D2D" w:rsidRDefault="00EA4D2D" w:rsidP="00F536BE">
            <w:r>
              <w:t>Q</w:t>
            </w:r>
          </w:p>
        </w:tc>
        <w:tc>
          <w:tcPr>
            <w:tcW w:w="567" w:type="dxa"/>
            <w:shd w:val="clear" w:color="auto" w:fill="D9E2F3" w:themeFill="accent1" w:themeFillTint="33"/>
          </w:tcPr>
          <w:p w14:paraId="77D2652A" w14:textId="77777777" w:rsidR="00EA4D2D" w:rsidRDefault="00EA4D2D" w:rsidP="00F536BE"/>
        </w:tc>
        <w:tc>
          <w:tcPr>
            <w:tcW w:w="7655" w:type="dxa"/>
            <w:shd w:val="clear" w:color="auto" w:fill="D9E2F3" w:themeFill="accent1" w:themeFillTint="33"/>
          </w:tcPr>
          <w:p w14:paraId="5D800380" w14:textId="54EC473C" w:rsidR="00EA4D2D" w:rsidRDefault="00EA4D2D" w:rsidP="00EA4D2D">
            <w:pPr>
              <w:spacing w:after="240"/>
            </w:pPr>
            <w:r>
              <w:t>On reflection - the model does not make a distinction between specialist and generalist palliative care - should we just lump it as Palliative care in the future - Hospices will be overwhelmed pretty quickly without resourcing</w:t>
            </w:r>
          </w:p>
        </w:tc>
      </w:tr>
      <w:tr w:rsidR="00EA4D2D" w14:paraId="31E45592" w14:textId="77777777" w:rsidTr="0015280C">
        <w:tc>
          <w:tcPr>
            <w:tcW w:w="562" w:type="dxa"/>
          </w:tcPr>
          <w:p w14:paraId="052EB68A" w14:textId="77777777" w:rsidR="00EA4D2D" w:rsidRDefault="00EA4D2D" w:rsidP="00F536BE"/>
        </w:tc>
        <w:tc>
          <w:tcPr>
            <w:tcW w:w="567" w:type="dxa"/>
          </w:tcPr>
          <w:p w14:paraId="6C1D7D82" w14:textId="687736DA" w:rsidR="00EA4D2D" w:rsidRDefault="00EA4D2D" w:rsidP="00F536BE">
            <w:r>
              <w:t>A</w:t>
            </w:r>
          </w:p>
        </w:tc>
        <w:tc>
          <w:tcPr>
            <w:tcW w:w="7655" w:type="dxa"/>
          </w:tcPr>
          <w:p w14:paraId="08F047F0" w14:textId="77777777" w:rsidR="00EA4D2D" w:rsidRDefault="00A93C50" w:rsidP="00F536BE">
            <w:r>
              <w:t>Jo – how services work together to support patients and wh</w:t>
            </w:r>
            <w:r>
              <w:rPr>
                <w:rFonts w:cstheme="minorHAnsi"/>
              </w:rPr>
              <w:t>ā</w:t>
            </w:r>
            <w:r>
              <w:t>nau will be key to the models of care work that we will be establishing in the coming months.</w:t>
            </w:r>
          </w:p>
          <w:p w14:paraId="72AACD77" w14:textId="2DC579F0" w:rsidR="001B3F8E" w:rsidRDefault="001B3F8E" w:rsidP="00F536BE">
            <w:r>
              <w:t xml:space="preserve">Heather – listen to the answer on the video. </w:t>
            </w:r>
          </w:p>
          <w:p w14:paraId="4264D8F7" w14:textId="7911155E" w:rsidR="00C74D09" w:rsidRDefault="00C74D09" w:rsidP="00F536BE"/>
        </w:tc>
      </w:tr>
    </w:tbl>
    <w:p w14:paraId="15F82E65" w14:textId="16CADD35" w:rsidR="00F536BE" w:rsidRDefault="00F536BE" w:rsidP="00004441"/>
    <w:p w14:paraId="7F94F30C" w14:textId="4D1E1685" w:rsidR="00E34AFA" w:rsidRDefault="00E34AFA" w:rsidP="00004441"/>
    <w:p w14:paraId="1652C675" w14:textId="00943DB1" w:rsidR="00E34AFA" w:rsidRDefault="00E34AFA" w:rsidP="00004441"/>
    <w:p w14:paraId="520F51D8" w14:textId="30C39B32" w:rsidR="00E34AFA" w:rsidRDefault="00E34AFA" w:rsidP="00004441"/>
    <w:p w14:paraId="5B25964B" w14:textId="77777777" w:rsidR="00E34AFA" w:rsidRDefault="00E34AFA" w:rsidP="00004441"/>
    <w:p w14:paraId="607FDDF8" w14:textId="53E9BD44" w:rsidR="00F536BE" w:rsidRPr="00F536BE" w:rsidRDefault="001B3F8E" w:rsidP="00004441">
      <w:pPr>
        <w:rPr>
          <w:b/>
          <w:bCs/>
        </w:rPr>
      </w:pPr>
      <w:r>
        <w:rPr>
          <w:b/>
          <w:bCs/>
        </w:rPr>
        <w:lastRenderedPageBreak/>
        <w:t>Other c</w:t>
      </w:r>
      <w:r w:rsidR="00F536BE" w:rsidRPr="00F536BE">
        <w:rPr>
          <w:b/>
          <w:bCs/>
        </w:rPr>
        <w:t>omments</w:t>
      </w:r>
      <w:r>
        <w:rPr>
          <w:b/>
          <w:bCs/>
        </w:rPr>
        <w:t xml:space="preserve"> and ideas received</w:t>
      </w:r>
      <w:r w:rsidR="00177BB3">
        <w:rPr>
          <w:b/>
          <w:bCs/>
        </w:rPr>
        <w:t xml:space="preserve"> from attendees</w:t>
      </w:r>
      <w:r w:rsidR="007E758E">
        <w:rPr>
          <w:b/>
          <w:bCs/>
        </w:rPr>
        <w:t xml:space="preserve"> (via the Q&amp;A tool) during the webinar</w:t>
      </w:r>
      <w:r w:rsidR="00F536BE" w:rsidRPr="00F536BE">
        <w:rPr>
          <w:b/>
          <w:bCs/>
        </w:rPr>
        <w:t>:</w:t>
      </w:r>
    </w:p>
    <w:p w14:paraId="57939D0E" w14:textId="5F6C857D" w:rsidR="00004441" w:rsidRDefault="00004441" w:rsidP="007E758E">
      <w:pPr>
        <w:pStyle w:val="ListParagraph"/>
        <w:numPr>
          <w:ilvl w:val="0"/>
          <w:numId w:val="2"/>
        </w:numPr>
        <w:spacing w:before="240" w:after="240"/>
        <w:ind w:left="714" w:hanging="357"/>
        <w:contextualSpacing w:val="0"/>
      </w:pPr>
      <w:r w:rsidRPr="00004441">
        <w:t xml:space="preserve">The ability for people to be cared for at home in future will depend on our housing stock as well. In the major centres </w:t>
      </w:r>
      <w:r w:rsidR="00F536BE" w:rsidRPr="00004441">
        <w:t>a lot</w:t>
      </w:r>
      <w:r w:rsidRPr="00004441">
        <w:t xml:space="preserve"> of new housing is multi-level with poor </w:t>
      </w:r>
      <w:r w:rsidR="00F536BE" w:rsidRPr="00004441">
        <w:t>accessibility</w:t>
      </w:r>
      <w:r w:rsidRPr="00004441">
        <w:t>.</w:t>
      </w:r>
    </w:p>
    <w:p w14:paraId="4F76C2B1" w14:textId="3D795BD4" w:rsidR="00E167C4" w:rsidRPr="00177BB3" w:rsidRDefault="001F2297" w:rsidP="007E758E">
      <w:pPr>
        <w:pStyle w:val="ListParagraph"/>
        <w:numPr>
          <w:ilvl w:val="0"/>
          <w:numId w:val="2"/>
        </w:numPr>
        <w:spacing w:before="240" w:after="240" w:line="240" w:lineRule="auto"/>
        <w:ind w:left="714" w:hanging="357"/>
        <w:contextualSpacing w:val="0"/>
        <w:rPr>
          <w:rFonts w:ascii="Calibri" w:eastAsia="Times New Roman" w:hAnsi="Calibri" w:cs="Calibri"/>
          <w:color w:val="000000"/>
          <w:lang w:eastAsia="en-NZ"/>
        </w:rPr>
      </w:pPr>
      <w:r w:rsidRPr="00177BB3">
        <w:rPr>
          <w:rFonts w:ascii="Calibri" w:eastAsia="Times New Roman" w:hAnsi="Calibri" w:cs="Calibri"/>
          <w:color w:val="000000"/>
          <w:lang w:eastAsia="en-NZ"/>
        </w:rPr>
        <w:t>N</w:t>
      </w:r>
      <w:r w:rsidR="00E167C4" w:rsidRPr="00177BB3">
        <w:rPr>
          <w:rFonts w:ascii="Calibri" w:eastAsia="Times New Roman" w:hAnsi="Calibri" w:cs="Calibri"/>
          <w:color w:val="000000"/>
          <w:lang w:eastAsia="en-NZ"/>
        </w:rPr>
        <w:t>eed to express Hospice IPU death numbers on slide 70 as percentage of IPU Beds available in each regio</w:t>
      </w:r>
      <w:r w:rsidRPr="00177BB3">
        <w:rPr>
          <w:rFonts w:ascii="Calibri" w:eastAsia="Times New Roman" w:hAnsi="Calibri" w:cs="Calibri"/>
          <w:color w:val="000000"/>
          <w:lang w:eastAsia="en-NZ"/>
        </w:rPr>
        <w:t>n.</w:t>
      </w:r>
    </w:p>
    <w:p w14:paraId="5583D295" w14:textId="1A17CF21" w:rsidR="00004441" w:rsidRPr="00004441" w:rsidRDefault="00004441" w:rsidP="007E758E">
      <w:pPr>
        <w:pStyle w:val="ListParagraph"/>
        <w:numPr>
          <w:ilvl w:val="0"/>
          <w:numId w:val="2"/>
        </w:numPr>
        <w:spacing w:before="240" w:after="240"/>
        <w:ind w:left="714" w:hanging="357"/>
        <w:contextualSpacing w:val="0"/>
      </w:pPr>
      <w:r w:rsidRPr="00004441">
        <w:t>Excellent presentation, thank you Heather! I think we need to get better data on generalist palliative care. If we had more funding and a more consistent approach to our community-based generalist palliative care we may help many more people with palliative care needs in the community.</w:t>
      </w:r>
    </w:p>
    <w:p w14:paraId="74820DDD" w14:textId="77777777" w:rsidR="00004441" w:rsidRPr="00004441" w:rsidRDefault="00004441" w:rsidP="007E758E">
      <w:pPr>
        <w:pStyle w:val="ListParagraph"/>
        <w:numPr>
          <w:ilvl w:val="0"/>
          <w:numId w:val="2"/>
        </w:numPr>
        <w:spacing w:before="240" w:after="240"/>
        <w:ind w:left="714" w:hanging="357"/>
        <w:contextualSpacing w:val="0"/>
      </w:pPr>
      <w:r w:rsidRPr="00004441">
        <w:t>Many thanks Heather, very informative session, insightful data sets and analysis</w:t>
      </w:r>
    </w:p>
    <w:p w14:paraId="7A2790D8" w14:textId="77777777" w:rsidR="00004441" w:rsidRPr="00004441" w:rsidRDefault="00004441" w:rsidP="007E758E">
      <w:pPr>
        <w:pStyle w:val="ListParagraph"/>
        <w:numPr>
          <w:ilvl w:val="0"/>
          <w:numId w:val="2"/>
        </w:numPr>
        <w:spacing w:before="240" w:after="240"/>
        <w:ind w:left="714" w:hanging="357"/>
        <w:contextualSpacing w:val="0"/>
      </w:pPr>
      <w:r w:rsidRPr="00004441">
        <w:t>So good to see all this data! Extremely helpful data to assist in decision making</w:t>
      </w:r>
    </w:p>
    <w:p w14:paraId="408B5917" w14:textId="77777777" w:rsidR="00004441" w:rsidRPr="00004441" w:rsidRDefault="00004441" w:rsidP="007E758E">
      <w:pPr>
        <w:pStyle w:val="ListParagraph"/>
        <w:numPr>
          <w:ilvl w:val="0"/>
          <w:numId w:val="2"/>
        </w:numPr>
        <w:spacing w:before="240" w:after="240"/>
        <w:ind w:left="714" w:hanging="357"/>
        <w:contextualSpacing w:val="0"/>
      </w:pPr>
      <w:r w:rsidRPr="00004441">
        <w:t>It's very refreshing to hear that the differences have been discovered. There is no one size fits all solution. Future care must be determined by local providers in partnership with their community.</w:t>
      </w:r>
    </w:p>
    <w:p w14:paraId="50A317F9" w14:textId="0C3D1827" w:rsidR="00004441" w:rsidRDefault="00004441" w:rsidP="007E758E">
      <w:pPr>
        <w:pStyle w:val="ListParagraph"/>
        <w:numPr>
          <w:ilvl w:val="0"/>
          <w:numId w:val="2"/>
        </w:numPr>
        <w:spacing w:before="240" w:after="240"/>
        <w:ind w:left="714" w:hanging="357"/>
        <w:contextualSpacing w:val="0"/>
      </w:pPr>
      <w:r w:rsidRPr="00004441">
        <w:t xml:space="preserve">Agree the </w:t>
      </w:r>
      <w:r w:rsidR="001F2297">
        <w:t>V</w:t>
      </w:r>
      <w:r w:rsidRPr="00004441">
        <w:t>oices survey would be valuable to overlap some of this mahi and help us all understand more fully the experiences of family carers supporting EOL care in the home. There are also a number of small qualitative studies in New Zealand in this space as well.</w:t>
      </w:r>
    </w:p>
    <w:p w14:paraId="7D27F6A4" w14:textId="77777777" w:rsidR="00E167C4" w:rsidRPr="00177BB3" w:rsidRDefault="00E167C4" w:rsidP="007E758E">
      <w:pPr>
        <w:pStyle w:val="ListParagraph"/>
        <w:numPr>
          <w:ilvl w:val="0"/>
          <w:numId w:val="2"/>
        </w:numPr>
        <w:spacing w:before="240" w:after="240" w:line="240" w:lineRule="auto"/>
        <w:ind w:left="714" w:hanging="357"/>
        <w:contextualSpacing w:val="0"/>
        <w:rPr>
          <w:rFonts w:ascii="Calibri" w:eastAsia="Times New Roman" w:hAnsi="Calibri" w:cs="Calibri"/>
          <w:color w:val="000000"/>
          <w:lang w:eastAsia="en-NZ"/>
        </w:rPr>
      </w:pPr>
      <w:r w:rsidRPr="00177BB3">
        <w:rPr>
          <w:rFonts w:ascii="Calibri" w:eastAsia="Times New Roman" w:hAnsi="Calibri" w:cs="Calibri"/>
          <w:color w:val="000000"/>
          <w:lang w:eastAsia="en-NZ"/>
        </w:rPr>
        <w:t>With enough funding and staff we can manage more care in the community</w:t>
      </w:r>
    </w:p>
    <w:p w14:paraId="2586727C" w14:textId="001A1705" w:rsidR="00A93C50" w:rsidRPr="00177BB3" w:rsidRDefault="00A93C50" w:rsidP="007E758E">
      <w:pPr>
        <w:pStyle w:val="ListParagraph"/>
        <w:numPr>
          <w:ilvl w:val="0"/>
          <w:numId w:val="2"/>
        </w:numPr>
        <w:spacing w:before="240" w:after="240" w:line="240" w:lineRule="auto"/>
        <w:ind w:left="714" w:hanging="357"/>
        <w:contextualSpacing w:val="0"/>
        <w:rPr>
          <w:rFonts w:ascii="Calibri" w:eastAsia="Times New Roman" w:hAnsi="Calibri" w:cs="Calibri"/>
          <w:color w:val="000000"/>
          <w:lang w:eastAsia="en-NZ"/>
        </w:rPr>
      </w:pPr>
      <w:r w:rsidRPr="00177BB3">
        <w:rPr>
          <w:rFonts w:ascii="Calibri" w:eastAsia="Times New Roman" w:hAnsi="Calibri" w:cs="Calibri"/>
          <w:color w:val="000000"/>
          <w:lang w:eastAsia="en-NZ"/>
        </w:rPr>
        <w:t>I wonder what the 'aged residential care' sector makes of this information. I wonder too, how Te Whatu Ora might ensure high quality of care in all settings..... urban/rural, place of care, settings where most palliative care is provided in the primary care setting.</w:t>
      </w:r>
    </w:p>
    <w:p w14:paraId="3B769534" w14:textId="6113C9AE" w:rsidR="00E167C4" w:rsidRPr="00177BB3" w:rsidRDefault="00E167C4" w:rsidP="007E758E">
      <w:pPr>
        <w:pStyle w:val="ListParagraph"/>
        <w:numPr>
          <w:ilvl w:val="0"/>
          <w:numId w:val="2"/>
        </w:numPr>
        <w:spacing w:before="240" w:after="240" w:line="240" w:lineRule="auto"/>
        <w:ind w:left="714" w:hanging="357"/>
        <w:contextualSpacing w:val="0"/>
        <w:rPr>
          <w:rFonts w:ascii="Calibri" w:eastAsia="Times New Roman" w:hAnsi="Calibri" w:cs="Calibri"/>
          <w:color w:val="000000"/>
          <w:lang w:eastAsia="en-NZ"/>
        </w:rPr>
      </w:pPr>
      <w:r w:rsidRPr="00177BB3">
        <w:rPr>
          <w:rFonts w:ascii="Calibri" w:eastAsia="Times New Roman" w:hAnsi="Calibri" w:cs="Calibri"/>
          <w:color w:val="000000"/>
          <w:lang w:eastAsia="en-NZ"/>
        </w:rPr>
        <w:t>Publicly funded hospitals need to have palliative care beds where the leader of care needs to be palliative care after a decision with other specialities and according to goals of care, is to take the palliative care approach. These will be the beds where patients are cared for with the primary focus being palliation of symptoms, physical or psychosocial, etc, and where patients can also be cared for when they are dying. We cannot rely on the current model</w:t>
      </w:r>
      <w:r w:rsidR="001F2297" w:rsidRPr="00177BB3">
        <w:rPr>
          <w:rFonts w:ascii="Calibri" w:eastAsia="Times New Roman" w:hAnsi="Calibri" w:cs="Calibri"/>
          <w:color w:val="000000"/>
          <w:lang w:eastAsia="en-NZ"/>
        </w:rPr>
        <w:t>,</w:t>
      </w:r>
      <w:r w:rsidRPr="00177BB3">
        <w:rPr>
          <w:rFonts w:ascii="Calibri" w:eastAsia="Times New Roman" w:hAnsi="Calibri" w:cs="Calibri"/>
          <w:color w:val="000000"/>
          <w:lang w:eastAsia="en-NZ"/>
        </w:rPr>
        <w:t xml:space="preserve"> which is outdated, not effective, and not reflective of where deaths are happening. Your talk is shedding great light on this. </w:t>
      </w:r>
      <w:r w:rsidR="001F2297" w:rsidRPr="00177BB3">
        <w:rPr>
          <w:rFonts w:ascii="Calibri" w:eastAsia="Times New Roman" w:hAnsi="Calibri" w:cs="Calibri"/>
          <w:color w:val="000000"/>
          <w:lang w:eastAsia="en-NZ"/>
        </w:rPr>
        <w:t>T</w:t>
      </w:r>
      <w:r w:rsidRPr="00177BB3">
        <w:rPr>
          <w:rFonts w:ascii="Calibri" w:eastAsia="Times New Roman" w:hAnsi="Calibri" w:cs="Calibri"/>
          <w:color w:val="000000"/>
          <w:lang w:eastAsia="en-NZ"/>
        </w:rPr>
        <w:t>hank</w:t>
      </w:r>
      <w:r w:rsidR="001F2297" w:rsidRPr="00177BB3">
        <w:rPr>
          <w:rFonts w:ascii="Calibri" w:eastAsia="Times New Roman" w:hAnsi="Calibri" w:cs="Calibri"/>
          <w:color w:val="000000"/>
          <w:lang w:eastAsia="en-NZ"/>
        </w:rPr>
        <w:t>-</w:t>
      </w:r>
      <w:r w:rsidRPr="00177BB3">
        <w:rPr>
          <w:rFonts w:ascii="Calibri" w:eastAsia="Times New Roman" w:hAnsi="Calibri" w:cs="Calibri"/>
          <w:color w:val="000000"/>
          <w:lang w:eastAsia="en-NZ"/>
        </w:rPr>
        <w:t>you</w:t>
      </w:r>
      <w:r w:rsidR="001F2297" w:rsidRPr="00177BB3">
        <w:rPr>
          <w:rFonts w:ascii="Calibri" w:eastAsia="Times New Roman" w:hAnsi="Calibri" w:cs="Calibri"/>
          <w:color w:val="000000"/>
          <w:lang w:eastAsia="en-NZ"/>
        </w:rPr>
        <w:t>.</w:t>
      </w:r>
      <w:r w:rsidRPr="00177BB3">
        <w:rPr>
          <w:rFonts w:ascii="Calibri" w:eastAsia="Times New Roman" w:hAnsi="Calibri" w:cs="Calibri"/>
          <w:color w:val="000000"/>
          <w:lang w:eastAsia="en-NZ"/>
        </w:rPr>
        <w:t xml:space="preserve">  </w:t>
      </w:r>
    </w:p>
    <w:p w14:paraId="5238C862" w14:textId="558E89EB" w:rsidR="00E167C4" w:rsidRDefault="00E167C4" w:rsidP="007E758E">
      <w:pPr>
        <w:pStyle w:val="ListParagraph"/>
        <w:numPr>
          <w:ilvl w:val="0"/>
          <w:numId w:val="2"/>
        </w:numPr>
        <w:spacing w:before="240" w:after="240"/>
        <w:ind w:left="714" w:hanging="357"/>
        <w:contextualSpacing w:val="0"/>
      </w:pPr>
      <w:r>
        <w:t xml:space="preserve">With regard to impact on family/whanau carers, there is a relatively new NZ report - The State of Caring in Aotearoa available here: </w:t>
      </w:r>
      <w:hyperlink r:id="rId21" w:history="1">
        <w:r w:rsidRPr="00C11D61">
          <w:rPr>
            <w:rStyle w:val="Hyperlink"/>
          </w:rPr>
          <w:t>https://carers.net.nz/state-caring-report/</w:t>
        </w:r>
      </w:hyperlink>
      <w:r>
        <w:t xml:space="preserve"> </w:t>
      </w:r>
    </w:p>
    <w:p w14:paraId="584DD922" w14:textId="02E2B941" w:rsidR="009304F2" w:rsidRDefault="009304F2" w:rsidP="009304F2">
      <w:pPr>
        <w:spacing w:before="240" w:after="240"/>
      </w:pPr>
    </w:p>
    <w:p w14:paraId="5BEED79D" w14:textId="77777777" w:rsidR="00DC1521" w:rsidRDefault="000F1A4A" w:rsidP="00DC1521">
      <w:pPr>
        <w:spacing w:before="240" w:after="240"/>
      </w:pPr>
      <w:r w:rsidRPr="000F1A4A">
        <w:t>Heather McLeod</w:t>
      </w:r>
      <w:r>
        <w:tab/>
      </w:r>
      <w:r>
        <w:tab/>
      </w:r>
      <w:hyperlink r:id="rId22" w:history="1">
        <w:r w:rsidRPr="00340864">
          <w:rPr>
            <w:rStyle w:val="Hyperlink"/>
          </w:rPr>
          <w:t>heather@heathermcleodnz.com</w:t>
        </w:r>
      </w:hyperlink>
    </w:p>
    <w:p w14:paraId="2B265AEC" w14:textId="31BFEEEF" w:rsidR="000F1A4A" w:rsidRPr="00DC1521" w:rsidRDefault="000F1A4A" w:rsidP="00DC1521">
      <w:pPr>
        <w:spacing w:before="240" w:after="240"/>
      </w:pPr>
      <w:r w:rsidRPr="000F1A4A">
        <w:rPr>
          <w:rFonts w:ascii="Calibri" w:eastAsia="Times New Roman" w:hAnsi="Calibri" w:cs="Calibri"/>
          <w:color w:val="000000"/>
          <w:lang w:eastAsia="en-NZ"/>
        </w:rPr>
        <w:t>Jo Hathaway</w:t>
      </w:r>
      <w:r>
        <w:rPr>
          <w:rFonts w:ascii="Calibri" w:eastAsia="Times New Roman" w:hAnsi="Calibri" w:cs="Calibri"/>
          <w:color w:val="000000"/>
          <w:lang w:eastAsia="en-NZ"/>
        </w:rPr>
        <w:tab/>
      </w:r>
      <w:r>
        <w:rPr>
          <w:rFonts w:ascii="Calibri" w:eastAsia="Times New Roman" w:hAnsi="Calibri" w:cs="Calibri"/>
          <w:color w:val="000000"/>
          <w:lang w:eastAsia="en-NZ"/>
        </w:rPr>
        <w:tab/>
      </w:r>
      <w:r w:rsidR="00DC1521">
        <w:rPr>
          <w:rFonts w:ascii="Calibri" w:eastAsia="Times New Roman" w:hAnsi="Calibri" w:cs="Calibri"/>
          <w:color w:val="000000"/>
          <w:lang w:eastAsia="en-NZ"/>
        </w:rPr>
        <w:tab/>
      </w:r>
      <w:hyperlink r:id="rId23" w:history="1">
        <w:r w:rsidR="00DC1521" w:rsidRPr="00340864">
          <w:rPr>
            <w:rStyle w:val="Hyperlink"/>
            <w:rFonts w:ascii="Calibri" w:eastAsia="Times New Roman" w:hAnsi="Calibri" w:cs="Calibri"/>
            <w:lang w:eastAsia="en-NZ"/>
          </w:rPr>
          <w:t>Jo.Hathaway@health.govt.nz</w:t>
        </w:r>
      </w:hyperlink>
      <w:r w:rsidR="00DC1521">
        <w:rPr>
          <w:rFonts w:ascii="Calibri" w:eastAsia="Times New Roman" w:hAnsi="Calibri" w:cs="Calibri"/>
          <w:color w:val="000000"/>
          <w:lang w:eastAsia="en-NZ"/>
        </w:rPr>
        <w:t xml:space="preserve"> </w:t>
      </w:r>
    </w:p>
    <w:p w14:paraId="1381E22A" w14:textId="77777777" w:rsidR="00E34AFA" w:rsidRDefault="00E34AFA" w:rsidP="009304F2">
      <w:pPr>
        <w:spacing w:before="240" w:after="240"/>
      </w:pPr>
    </w:p>
    <w:p w14:paraId="1503EEEA" w14:textId="45882861" w:rsidR="000F1A4A" w:rsidRDefault="00DC1521" w:rsidP="009304F2">
      <w:pPr>
        <w:spacing w:before="240" w:after="240"/>
      </w:pPr>
      <w:r>
        <w:t>6 June 2023</w:t>
      </w:r>
      <w:r w:rsidR="000F1A4A">
        <w:tab/>
      </w:r>
    </w:p>
    <w:sectPr w:rsidR="000F1A4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6E3A" w14:textId="77777777" w:rsidR="00481930" w:rsidRDefault="00481930" w:rsidP="0015280C">
      <w:pPr>
        <w:spacing w:after="0" w:line="240" w:lineRule="auto"/>
      </w:pPr>
      <w:r>
        <w:separator/>
      </w:r>
    </w:p>
  </w:endnote>
  <w:endnote w:type="continuationSeparator" w:id="0">
    <w:p w14:paraId="19A00253" w14:textId="77777777" w:rsidR="00481930" w:rsidRDefault="00481930" w:rsidP="0015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063C" w14:textId="5DA369CE" w:rsidR="0015280C" w:rsidRDefault="0015280C">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4F1D" w14:textId="77777777" w:rsidR="00481930" w:rsidRDefault="00481930" w:rsidP="0015280C">
      <w:pPr>
        <w:spacing w:after="0" w:line="240" w:lineRule="auto"/>
      </w:pPr>
      <w:r>
        <w:separator/>
      </w:r>
    </w:p>
  </w:footnote>
  <w:footnote w:type="continuationSeparator" w:id="0">
    <w:p w14:paraId="57F433F6" w14:textId="77777777" w:rsidR="00481930" w:rsidRDefault="00481930" w:rsidP="00152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F2"/>
    <w:multiLevelType w:val="hybridMultilevel"/>
    <w:tmpl w:val="6596AAA4"/>
    <w:lvl w:ilvl="0" w:tplc="E97CB8C0">
      <w:start w:val="1"/>
      <w:numFmt w:val="bullet"/>
      <w:lvlText w:val=""/>
      <w:lvlJc w:val="left"/>
      <w:pPr>
        <w:tabs>
          <w:tab w:val="num" w:pos="720"/>
        </w:tabs>
        <w:ind w:left="720" w:hanging="360"/>
      </w:pPr>
      <w:rPr>
        <w:rFonts w:ascii="Wingdings" w:hAnsi="Wingdings" w:hint="default"/>
      </w:rPr>
    </w:lvl>
    <w:lvl w:ilvl="1" w:tplc="269ECA90" w:tentative="1">
      <w:start w:val="1"/>
      <w:numFmt w:val="bullet"/>
      <w:lvlText w:val=""/>
      <w:lvlJc w:val="left"/>
      <w:pPr>
        <w:tabs>
          <w:tab w:val="num" w:pos="1440"/>
        </w:tabs>
        <w:ind w:left="1440" w:hanging="360"/>
      </w:pPr>
      <w:rPr>
        <w:rFonts w:ascii="Wingdings" w:hAnsi="Wingdings" w:hint="default"/>
      </w:rPr>
    </w:lvl>
    <w:lvl w:ilvl="2" w:tplc="A782BA5C" w:tentative="1">
      <w:start w:val="1"/>
      <w:numFmt w:val="bullet"/>
      <w:lvlText w:val=""/>
      <w:lvlJc w:val="left"/>
      <w:pPr>
        <w:tabs>
          <w:tab w:val="num" w:pos="2160"/>
        </w:tabs>
        <w:ind w:left="2160" w:hanging="360"/>
      </w:pPr>
      <w:rPr>
        <w:rFonts w:ascii="Wingdings" w:hAnsi="Wingdings" w:hint="default"/>
      </w:rPr>
    </w:lvl>
    <w:lvl w:ilvl="3" w:tplc="EEC0E998" w:tentative="1">
      <w:start w:val="1"/>
      <w:numFmt w:val="bullet"/>
      <w:lvlText w:val=""/>
      <w:lvlJc w:val="left"/>
      <w:pPr>
        <w:tabs>
          <w:tab w:val="num" w:pos="2880"/>
        </w:tabs>
        <w:ind w:left="2880" w:hanging="360"/>
      </w:pPr>
      <w:rPr>
        <w:rFonts w:ascii="Wingdings" w:hAnsi="Wingdings" w:hint="default"/>
      </w:rPr>
    </w:lvl>
    <w:lvl w:ilvl="4" w:tplc="318C45BE" w:tentative="1">
      <w:start w:val="1"/>
      <w:numFmt w:val="bullet"/>
      <w:lvlText w:val=""/>
      <w:lvlJc w:val="left"/>
      <w:pPr>
        <w:tabs>
          <w:tab w:val="num" w:pos="3600"/>
        </w:tabs>
        <w:ind w:left="3600" w:hanging="360"/>
      </w:pPr>
      <w:rPr>
        <w:rFonts w:ascii="Wingdings" w:hAnsi="Wingdings" w:hint="default"/>
      </w:rPr>
    </w:lvl>
    <w:lvl w:ilvl="5" w:tplc="D92611AC" w:tentative="1">
      <w:start w:val="1"/>
      <w:numFmt w:val="bullet"/>
      <w:lvlText w:val=""/>
      <w:lvlJc w:val="left"/>
      <w:pPr>
        <w:tabs>
          <w:tab w:val="num" w:pos="4320"/>
        </w:tabs>
        <w:ind w:left="4320" w:hanging="360"/>
      </w:pPr>
      <w:rPr>
        <w:rFonts w:ascii="Wingdings" w:hAnsi="Wingdings" w:hint="default"/>
      </w:rPr>
    </w:lvl>
    <w:lvl w:ilvl="6" w:tplc="4D7C115A" w:tentative="1">
      <w:start w:val="1"/>
      <w:numFmt w:val="bullet"/>
      <w:lvlText w:val=""/>
      <w:lvlJc w:val="left"/>
      <w:pPr>
        <w:tabs>
          <w:tab w:val="num" w:pos="5040"/>
        </w:tabs>
        <w:ind w:left="5040" w:hanging="360"/>
      </w:pPr>
      <w:rPr>
        <w:rFonts w:ascii="Wingdings" w:hAnsi="Wingdings" w:hint="default"/>
      </w:rPr>
    </w:lvl>
    <w:lvl w:ilvl="7" w:tplc="13C83EA0" w:tentative="1">
      <w:start w:val="1"/>
      <w:numFmt w:val="bullet"/>
      <w:lvlText w:val=""/>
      <w:lvlJc w:val="left"/>
      <w:pPr>
        <w:tabs>
          <w:tab w:val="num" w:pos="5760"/>
        </w:tabs>
        <w:ind w:left="5760" w:hanging="360"/>
      </w:pPr>
      <w:rPr>
        <w:rFonts w:ascii="Wingdings" w:hAnsi="Wingdings" w:hint="default"/>
      </w:rPr>
    </w:lvl>
    <w:lvl w:ilvl="8" w:tplc="D67E3B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BC4005"/>
    <w:multiLevelType w:val="hybridMultilevel"/>
    <w:tmpl w:val="84808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41"/>
    <w:rsid w:val="00004441"/>
    <w:rsid w:val="0009372D"/>
    <w:rsid w:val="000B51B8"/>
    <w:rsid w:val="000F1A4A"/>
    <w:rsid w:val="0015280C"/>
    <w:rsid w:val="00177BB3"/>
    <w:rsid w:val="0019435F"/>
    <w:rsid w:val="001956AC"/>
    <w:rsid w:val="001B3F8E"/>
    <w:rsid w:val="001F2297"/>
    <w:rsid w:val="00271D4D"/>
    <w:rsid w:val="002E6B7F"/>
    <w:rsid w:val="00317D32"/>
    <w:rsid w:val="00337DCA"/>
    <w:rsid w:val="00390B4B"/>
    <w:rsid w:val="003D18EF"/>
    <w:rsid w:val="003D62A1"/>
    <w:rsid w:val="003E6609"/>
    <w:rsid w:val="00457291"/>
    <w:rsid w:val="00481930"/>
    <w:rsid w:val="004D5736"/>
    <w:rsid w:val="004F1787"/>
    <w:rsid w:val="005553A3"/>
    <w:rsid w:val="0056544A"/>
    <w:rsid w:val="0056570B"/>
    <w:rsid w:val="005741E5"/>
    <w:rsid w:val="005A4F06"/>
    <w:rsid w:val="005C5F8A"/>
    <w:rsid w:val="005F5F8B"/>
    <w:rsid w:val="00653B9D"/>
    <w:rsid w:val="0065756F"/>
    <w:rsid w:val="00694D4C"/>
    <w:rsid w:val="006979DA"/>
    <w:rsid w:val="006B665D"/>
    <w:rsid w:val="006E5836"/>
    <w:rsid w:val="00712642"/>
    <w:rsid w:val="00737001"/>
    <w:rsid w:val="007861E0"/>
    <w:rsid w:val="007B7B00"/>
    <w:rsid w:val="007E758E"/>
    <w:rsid w:val="008A514C"/>
    <w:rsid w:val="008E32BD"/>
    <w:rsid w:val="009304F2"/>
    <w:rsid w:val="009658DA"/>
    <w:rsid w:val="00987BA4"/>
    <w:rsid w:val="00997523"/>
    <w:rsid w:val="009D2ED9"/>
    <w:rsid w:val="009F0749"/>
    <w:rsid w:val="00A63D48"/>
    <w:rsid w:val="00A93C50"/>
    <w:rsid w:val="00B3534E"/>
    <w:rsid w:val="00B80517"/>
    <w:rsid w:val="00BC1C14"/>
    <w:rsid w:val="00C53A74"/>
    <w:rsid w:val="00C74D09"/>
    <w:rsid w:val="00D601BF"/>
    <w:rsid w:val="00DC1521"/>
    <w:rsid w:val="00E167C4"/>
    <w:rsid w:val="00E34AFA"/>
    <w:rsid w:val="00E4712D"/>
    <w:rsid w:val="00EA1505"/>
    <w:rsid w:val="00EA4D2D"/>
    <w:rsid w:val="00F536BE"/>
    <w:rsid w:val="00F849D7"/>
    <w:rsid w:val="00FA64CB"/>
    <w:rsid w:val="00FD1760"/>
    <w:rsid w:val="00FD3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2AE6"/>
  <w15:chartTrackingRefBased/>
  <w15:docId w15:val="{74C565F1-BBB5-4E22-9EE4-F73047D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536BE"/>
  </w:style>
  <w:style w:type="character" w:styleId="Hyperlink">
    <w:name w:val="Hyperlink"/>
    <w:basedOn w:val="DefaultParagraphFont"/>
    <w:uiPriority w:val="99"/>
    <w:unhideWhenUsed/>
    <w:rsid w:val="00E167C4"/>
    <w:rPr>
      <w:color w:val="0563C1" w:themeColor="hyperlink"/>
      <w:u w:val="single"/>
    </w:rPr>
  </w:style>
  <w:style w:type="character" w:styleId="UnresolvedMention">
    <w:name w:val="Unresolved Mention"/>
    <w:basedOn w:val="DefaultParagraphFont"/>
    <w:uiPriority w:val="99"/>
    <w:semiHidden/>
    <w:unhideWhenUsed/>
    <w:rsid w:val="00E167C4"/>
    <w:rPr>
      <w:color w:val="605E5C"/>
      <w:shd w:val="clear" w:color="auto" w:fill="E1DFDD"/>
    </w:rPr>
  </w:style>
  <w:style w:type="paragraph" w:customStyle="1" w:styleId="xmsonormal">
    <w:name w:val="x_msonormal"/>
    <w:basedOn w:val="Normal"/>
    <w:rsid w:val="009658DA"/>
    <w:pPr>
      <w:spacing w:after="0"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EA1505"/>
    <w:rPr>
      <w:color w:val="954F72" w:themeColor="followedHyperlink"/>
      <w:u w:val="single"/>
    </w:rPr>
  </w:style>
  <w:style w:type="paragraph" w:styleId="Header">
    <w:name w:val="header"/>
    <w:basedOn w:val="Normal"/>
    <w:link w:val="HeaderChar"/>
    <w:uiPriority w:val="99"/>
    <w:unhideWhenUsed/>
    <w:rsid w:val="00152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0C"/>
  </w:style>
  <w:style w:type="paragraph" w:styleId="Footer">
    <w:name w:val="footer"/>
    <w:basedOn w:val="Normal"/>
    <w:link w:val="FooterChar"/>
    <w:uiPriority w:val="99"/>
    <w:unhideWhenUsed/>
    <w:rsid w:val="00152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0C"/>
  </w:style>
  <w:style w:type="paragraph" w:styleId="ListParagraph">
    <w:name w:val="List Paragraph"/>
    <w:basedOn w:val="Normal"/>
    <w:uiPriority w:val="34"/>
    <w:qFormat/>
    <w:rsid w:val="00177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2706">
      <w:bodyDiv w:val="1"/>
      <w:marLeft w:val="0"/>
      <w:marRight w:val="0"/>
      <w:marTop w:val="0"/>
      <w:marBottom w:val="0"/>
      <w:divBdr>
        <w:top w:val="none" w:sz="0" w:space="0" w:color="auto"/>
        <w:left w:val="none" w:sz="0" w:space="0" w:color="auto"/>
        <w:bottom w:val="none" w:sz="0" w:space="0" w:color="auto"/>
        <w:right w:val="none" w:sz="0" w:space="0" w:color="auto"/>
      </w:divBdr>
    </w:div>
    <w:div w:id="372775564">
      <w:bodyDiv w:val="1"/>
      <w:marLeft w:val="0"/>
      <w:marRight w:val="0"/>
      <w:marTop w:val="0"/>
      <w:marBottom w:val="0"/>
      <w:divBdr>
        <w:top w:val="none" w:sz="0" w:space="0" w:color="auto"/>
        <w:left w:val="none" w:sz="0" w:space="0" w:color="auto"/>
        <w:bottom w:val="none" w:sz="0" w:space="0" w:color="auto"/>
        <w:right w:val="none" w:sz="0" w:space="0" w:color="auto"/>
      </w:divBdr>
    </w:div>
    <w:div w:id="737702296">
      <w:bodyDiv w:val="1"/>
      <w:marLeft w:val="0"/>
      <w:marRight w:val="0"/>
      <w:marTop w:val="0"/>
      <w:marBottom w:val="0"/>
      <w:divBdr>
        <w:top w:val="none" w:sz="0" w:space="0" w:color="auto"/>
        <w:left w:val="none" w:sz="0" w:space="0" w:color="auto"/>
        <w:bottom w:val="none" w:sz="0" w:space="0" w:color="auto"/>
        <w:right w:val="none" w:sz="0" w:space="0" w:color="auto"/>
      </w:divBdr>
    </w:div>
    <w:div w:id="994138688">
      <w:bodyDiv w:val="1"/>
      <w:marLeft w:val="0"/>
      <w:marRight w:val="0"/>
      <w:marTop w:val="0"/>
      <w:marBottom w:val="0"/>
      <w:divBdr>
        <w:top w:val="none" w:sz="0" w:space="0" w:color="auto"/>
        <w:left w:val="none" w:sz="0" w:space="0" w:color="auto"/>
        <w:bottom w:val="none" w:sz="0" w:space="0" w:color="auto"/>
        <w:right w:val="none" w:sz="0" w:space="0" w:color="auto"/>
      </w:divBdr>
      <w:divsChild>
        <w:div w:id="1424572282">
          <w:marLeft w:val="0"/>
          <w:marRight w:val="0"/>
          <w:marTop w:val="0"/>
          <w:marBottom w:val="0"/>
          <w:divBdr>
            <w:top w:val="none" w:sz="0" w:space="0" w:color="auto"/>
            <w:left w:val="none" w:sz="0" w:space="0" w:color="auto"/>
            <w:bottom w:val="none" w:sz="0" w:space="0" w:color="auto"/>
            <w:right w:val="none" w:sz="0" w:space="0" w:color="auto"/>
          </w:divBdr>
        </w:div>
      </w:divsChild>
    </w:div>
    <w:div w:id="1106654884">
      <w:bodyDiv w:val="1"/>
      <w:marLeft w:val="0"/>
      <w:marRight w:val="0"/>
      <w:marTop w:val="0"/>
      <w:marBottom w:val="0"/>
      <w:divBdr>
        <w:top w:val="none" w:sz="0" w:space="0" w:color="auto"/>
        <w:left w:val="none" w:sz="0" w:space="0" w:color="auto"/>
        <w:bottom w:val="none" w:sz="0" w:space="0" w:color="auto"/>
        <w:right w:val="none" w:sz="0" w:space="0" w:color="auto"/>
      </w:divBdr>
    </w:div>
    <w:div w:id="1335645901">
      <w:bodyDiv w:val="1"/>
      <w:marLeft w:val="0"/>
      <w:marRight w:val="0"/>
      <w:marTop w:val="0"/>
      <w:marBottom w:val="0"/>
      <w:divBdr>
        <w:top w:val="none" w:sz="0" w:space="0" w:color="auto"/>
        <w:left w:val="none" w:sz="0" w:space="0" w:color="auto"/>
        <w:bottom w:val="none" w:sz="0" w:space="0" w:color="auto"/>
        <w:right w:val="none" w:sz="0" w:space="0" w:color="auto"/>
      </w:divBdr>
    </w:div>
    <w:div w:id="1456830063">
      <w:bodyDiv w:val="1"/>
      <w:marLeft w:val="0"/>
      <w:marRight w:val="0"/>
      <w:marTop w:val="0"/>
      <w:marBottom w:val="0"/>
      <w:divBdr>
        <w:top w:val="none" w:sz="0" w:space="0" w:color="auto"/>
        <w:left w:val="none" w:sz="0" w:space="0" w:color="auto"/>
        <w:bottom w:val="none" w:sz="0" w:space="0" w:color="auto"/>
        <w:right w:val="none" w:sz="0" w:space="0" w:color="auto"/>
      </w:divBdr>
      <w:divsChild>
        <w:div w:id="1960867875">
          <w:marLeft w:val="0"/>
          <w:marRight w:val="0"/>
          <w:marTop w:val="0"/>
          <w:marBottom w:val="0"/>
          <w:divBdr>
            <w:top w:val="none" w:sz="0" w:space="0" w:color="auto"/>
            <w:left w:val="none" w:sz="0" w:space="0" w:color="auto"/>
            <w:bottom w:val="none" w:sz="0" w:space="0" w:color="auto"/>
            <w:right w:val="none" w:sz="0" w:space="0" w:color="auto"/>
          </w:divBdr>
          <w:divsChild>
            <w:div w:id="671033628">
              <w:marLeft w:val="120"/>
              <w:marRight w:val="120"/>
              <w:marTop w:val="0"/>
              <w:marBottom w:val="0"/>
              <w:divBdr>
                <w:top w:val="none" w:sz="0" w:space="0" w:color="auto"/>
                <w:left w:val="none" w:sz="0" w:space="0" w:color="auto"/>
                <w:bottom w:val="none" w:sz="0" w:space="0" w:color="auto"/>
                <w:right w:val="none" w:sz="0" w:space="0" w:color="auto"/>
              </w:divBdr>
              <w:divsChild>
                <w:div w:id="1165630607">
                  <w:marLeft w:val="0"/>
                  <w:marRight w:val="0"/>
                  <w:marTop w:val="0"/>
                  <w:marBottom w:val="0"/>
                  <w:divBdr>
                    <w:top w:val="none" w:sz="0" w:space="0" w:color="auto"/>
                    <w:left w:val="none" w:sz="0" w:space="0" w:color="auto"/>
                    <w:bottom w:val="none" w:sz="0" w:space="0" w:color="auto"/>
                    <w:right w:val="none" w:sz="0" w:space="0" w:color="auto"/>
                  </w:divBdr>
                  <w:divsChild>
                    <w:div w:id="189102470">
                      <w:marLeft w:val="0"/>
                      <w:marRight w:val="0"/>
                      <w:marTop w:val="15"/>
                      <w:marBottom w:val="0"/>
                      <w:divBdr>
                        <w:top w:val="single" w:sz="6" w:space="6" w:color="201F1F"/>
                        <w:left w:val="single" w:sz="6" w:space="11" w:color="201F1F"/>
                        <w:bottom w:val="single" w:sz="6" w:space="6" w:color="201F1F"/>
                        <w:right w:val="single" w:sz="6" w:space="10" w:color="201F1F"/>
                      </w:divBdr>
                      <w:divsChild>
                        <w:div w:id="491482760">
                          <w:marLeft w:val="0"/>
                          <w:marRight w:val="0"/>
                          <w:marTop w:val="0"/>
                          <w:marBottom w:val="0"/>
                          <w:divBdr>
                            <w:top w:val="none" w:sz="0" w:space="0" w:color="auto"/>
                            <w:left w:val="none" w:sz="0" w:space="0" w:color="auto"/>
                            <w:bottom w:val="none" w:sz="0" w:space="0" w:color="auto"/>
                            <w:right w:val="none" w:sz="0" w:space="0" w:color="auto"/>
                          </w:divBdr>
                          <w:divsChild>
                            <w:div w:id="1598709009">
                              <w:marLeft w:val="0"/>
                              <w:marRight w:val="0"/>
                              <w:marTop w:val="0"/>
                              <w:marBottom w:val="0"/>
                              <w:divBdr>
                                <w:top w:val="none" w:sz="0" w:space="0" w:color="auto"/>
                                <w:left w:val="none" w:sz="0" w:space="0" w:color="auto"/>
                                <w:bottom w:val="none" w:sz="0" w:space="0" w:color="auto"/>
                                <w:right w:val="none" w:sz="0" w:space="0" w:color="auto"/>
                              </w:divBdr>
                            </w:div>
                            <w:div w:id="2036423297">
                              <w:marLeft w:val="75"/>
                              <w:marRight w:val="0"/>
                              <w:marTop w:val="0"/>
                              <w:marBottom w:val="0"/>
                              <w:divBdr>
                                <w:top w:val="none" w:sz="0" w:space="0" w:color="auto"/>
                                <w:left w:val="none" w:sz="0" w:space="0" w:color="auto"/>
                                <w:bottom w:val="none" w:sz="0" w:space="0" w:color="auto"/>
                                <w:right w:val="none" w:sz="0" w:space="0" w:color="auto"/>
                              </w:divBdr>
                            </w:div>
                            <w:div w:id="679507457">
                              <w:marLeft w:val="-15"/>
                              <w:marRight w:val="-15"/>
                              <w:marTop w:val="0"/>
                              <w:marBottom w:val="0"/>
                              <w:divBdr>
                                <w:top w:val="none" w:sz="0" w:space="0" w:color="auto"/>
                                <w:left w:val="none" w:sz="0" w:space="0" w:color="auto"/>
                                <w:bottom w:val="none" w:sz="0" w:space="0" w:color="auto"/>
                                <w:right w:val="none" w:sz="0" w:space="0" w:color="auto"/>
                              </w:divBdr>
                            </w:div>
                          </w:divsChild>
                        </w:div>
                        <w:div w:id="598609668">
                          <w:marLeft w:val="0"/>
                          <w:marRight w:val="0"/>
                          <w:marTop w:val="120"/>
                          <w:marBottom w:val="0"/>
                          <w:divBdr>
                            <w:top w:val="none" w:sz="0" w:space="0" w:color="auto"/>
                            <w:left w:val="none" w:sz="0" w:space="0" w:color="auto"/>
                            <w:bottom w:val="none" w:sz="0" w:space="0" w:color="auto"/>
                            <w:right w:val="none" w:sz="0" w:space="0" w:color="auto"/>
                          </w:divBdr>
                          <w:divsChild>
                            <w:div w:id="1110468346">
                              <w:marLeft w:val="0"/>
                              <w:marRight w:val="0"/>
                              <w:marTop w:val="0"/>
                              <w:marBottom w:val="0"/>
                              <w:divBdr>
                                <w:top w:val="none" w:sz="0" w:space="0" w:color="auto"/>
                                <w:left w:val="none" w:sz="0" w:space="0" w:color="auto"/>
                                <w:bottom w:val="none" w:sz="0" w:space="0" w:color="auto"/>
                                <w:right w:val="none" w:sz="0" w:space="0" w:color="auto"/>
                              </w:divBdr>
                              <w:divsChild>
                                <w:div w:id="689993101">
                                  <w:marLeft w:val="0"/>
                                  <w:marRight w:val="0"/>
                                  <w:marTop w:val="0"/>
                                  <w:marBottom w:val="0"/>
                                  <w:divBdr>
                                    <w:top w:val="none" w:sz="0" w:space="0" w:color="auto"/>
                                    <w:left w:val="none" w:sz="0" w:space="0" w:color="auto"/>
                                    <w:bottom w:val="none" w:sz="0" w:space="0" w:color="auto"/>
                                    <w:right w:val="none" w:sz="0" w:space="0" w:color="auto"/>
                                  </w:divBdr>
                                  <w:divsChild>
                                    <w:div w:id="1909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62203">
              <w:marLeft w:val="0"/>
              <w:marRight w:val="0"/>
              <w:marTop w:val="0"/>
              <w:marBottom w:val="0"/>
              <w:divBdr>
                <w:top w:val="none" w:sz="0" w:space="0" w:color="auto"/>
                <w:left w:val="none" w:sz="0" w:space="0" w:color="auto"/>
                <w:bottom w:val="none" w:sz="0" w:space="0" w:color="auto"/>
                <w:right w:val="none" w:sz="0" w:space="0" w:color="auto"/>
              </w:divBdr>
              <w:divsChild>
                <w:div w:id="1640500170">
                  <w:marLeft w:val="120"/>
                  <w:marRight w:val="120"/>
                  <w:marTop w:val="0"/>
                  <w:marBottom w:val="0"/>
                  <w:divBdr>
                    <w:top w:val="none" w:sz="0" w:space="0" w:color="auto"/>
                    <w:left w:val="none" w:sz="0" w:space="0" w:color="auto"/>
                    <w:bottom w:val="none" w:sz="0" w:space="0" w:color="auto"/>
                    <w:right w:val="none" w:sz="0" w:space="0" w:color="auto"/>
                  </w:divBdr>
                  <w:divsChild>
                    <w:div w:id="573665297">
                      <w:marLeft w:val="0"/>
                      <w:marRight w:val="0"/>
                      <w:marTop w:val="0"/>
                      <w:marBottom w:val="180"/>
                      <w:divBdr>
                        <w:top w:val="none" w:sz="0" w:space="0" w:color="auto"/>
                        <w:left w:val="none" w:sz="0" w:space="0" w:color="auto"/>
                        <w:bottom w:val="none" w:sz="0" w:space="0" w:color="auto"/>
                        <w:right w:val="none" w:sz="0" w:space="0" w:color="auto"/>
                      </w:divBdr>
                      <w:divsChild>
                        <w:div w:id="89254681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50192090">
          <w:marLeft w:val="0"/>
          <w:marRight w:val="0"/>
          <w:marTop w:val="0"/>
          <w:marBottom w:val="0"/>
          <w:divBdr>
            <w:top w:val="none" w:sz="0" w:space="0" w:color="auto"/>
            <w:left w:val="none" w:sz="0" w:space="0" w:color="auto"/>
            <w:bottom w:val="none" w:sz="0" w:space="0" w:color="auto"/>
            <w:right w:val="none" w:sz="0" w:space="0" w:color="auto"/>
          </w:divBdr>
          <w:divsChild>
            <w:div w:id="534123643">
              <w:marLeft w:val="120"/>
              <w:marRight w:val="120"/>
              <w:marTop w:val="0"/>
              <w:marBottom w:val="0"/>
              <w:divBdr>
                <w:top w:val="none" w:sz="0" w:space="0" w:color="auto"/>
                <w:left w:val="none" w:sz="0" w:space="0" w:color="auto"/>
                <w:bottom w:val="none" w:sz="0" w:space="0" w:color="auto"/>
                <w:right w:val="none" w:sz="0" w:space="0" w:color="auto"/>
              </w:divBdr>
              <w:divsChild>
                <w:div w:id="403720762">
                  <w:marLeft w:val="0"/>
                  <w:marRight w:val="0"/>
                  <w:marTop w:val="0"/>
                  <w:marBottom w:val="0"/>
                  <w:divBdr>
                    <w:top w:val="none" w:sz="0" w:space="0" w:color="auto"/>
                    <w:left w:val="none" w:sz="0" w:space="0" w:color="auto"/>
                    <w:bottom w:val="none" w:sz="0" w:space="0" w:color="auto"/>
                    <w:right w:val="none" w:sz="0" w:space="0" w:color="auto"/>
                  </w:divBdr>
                  <w:divsChild>
                    <w:div w:id="1340884487">
                      <w:marLeft w:val="0"/>
                      <w:marRight w:val="0"/>
                      <w:marTop w:val="15"/>
                      <w:marBottom w:val="0"/>
                      <w:divBdr>
                        <w:top w:val="single" w:sz="6" w:space="6" w:color="201F1F"/>
                        <w:left w:val="single" w:sz="6" w:space="11" w:color="201F1F"/>
                        <w:bottom w:val="single" w:sz="6" w:space="6" w:color="201F1F"/>
                        <w:right w:val="single" w:sz="6" w:space="10" w:color="201F1F"/>
                      </w:divBdr>
                      <w:divsChild>
                        <w:div w:id="1116677543">
                          <w:marLeft w:val="0"/>
                          <w:marRight w:val="0"/>
                          <w:marTop w:val="0"/>
                          <w:marBottom w:val="0"/>
                          <w:divBdr>
                            <w:top w:val="none" w:sz="0" w:space="0" w:color="auto"/>
                            <w:left w:val="none" w:sz="0" w:space="0" w:color="auto"/>
                            <w:bottom w:val="none" w:sz="0" w:space="0" w:color="auto"/>
                            <w:right w:val="none" w:sz="0" w:space="0" w:color="auto"/>
                          </w:divBdr>
                          <w:divsChild>
                            <w:div w:id="327683747">
                              <w:marLeft w:val="0"/>
                              <w:marRight w:val="0"/>
                              <w:marTop w:val="0"/>
                              <w:marBottom w:val="0"/>
                              <w:divBdr>
                                <w:top w:val="none" w:sz="0" w:space="0" w:color="auto"/>
                                <w:left w:val="none" w:sz="0" w:space="0" w:color="auto"/>
                                <w:bottom w:val="none" w:sz="0" w:space="0" w:color="auto"/>
                                <w:right w:val="none" w:sz="0" w:space="0" w:color="auto"/>
                              </w:divBdr>
                            </w:div>
                            <w:div w:id="2119134563">
                              <w:marLeft w:val="75"/>
                              <w:marRight w:val="0"/>
                              <w:marTop w:val="0"/>
                              <w:marBottom w:val="0"/>
                              <w:divBdr>
                                <w:top w:val="none" w:sz="0" w:space="0" w:color="auto"/>
                                <w:left w:val="none" w:sz="0" w:space="0" w:color="auto"/>
                                <w:bottom w:val="none" w:sz="0" w:space="0" w:color="auto"/>
                                <w:right w:val="none" w:sz="0" w:space="0" w:color="auto"/>
                              </w:divBdr>
                            </w:div>
                            <w:div w:id="613562233">
                              <w:marLeft w:val="-15"/>
                              <w:marRight w:val="-15"/>
                              <w:marTop w:val="0"/>
                              <w:marBottom w:val="0"/>
                              <w:divBdr>
                                <w:top w:val="none" w:sz="0" w:space="0" w:color="auto"/>
                                <w:left w:val="none" w:sz="0" w:space="0" w:color="auto"/>
                                <w:bottom w:val="none" w:sz="0" w:space="0" w:color="auto"/>
                                <w:right w:val="none" w:sz="0" w:space="0" w:color="auto"/>
                              </w:divBdr>
                            </w:div>
                          </w:divsChild>
                        </w:div>
                        <w:div w:id="10031311">
                          <w:marLeft w:val="0"/>
                          <w:marRight w:val="0"/>
                          <w:marTop w:val="120"/>
                          <w:marBottom w:val="0"/>
                          <w:divBdr>
                            <w:top w:val="none" w:sz="0" w:space="0" w:color="auto"/>
                            <w:left w:val="none" w:sz="0" w:space="0" w:color="auto"/>
                            <w:bottom w:val="none" w:sz="0" w:space="0" w:color="auto"/>
                            <w:right w:val="none" w:sz="0" w:space="0" w:color="auto"/>
                          </w:divBdr>
                          <w:divsChild>
                            <w:div w:id="2043287710">
                              <w:marLeft w:val="0"/>
                              <w:marRight w:val="0"/>
                              <w:marTop w:val="0"/>
                              <w:marBottom w:val="0"/>
                              <w:divBdr>
                                <w:top w:val="none" w:sz="0" w:space="0" w:color="auto"/>
                                <w:left w:val="none" w:sz="0" w:space="0" w:color="auto"/>
                                <w:bottom w:val="none" w:sz="0" w:space="0" w:color="auto"/>
                                <w:right w:val="none" w:sz="0" w:space="0" w:color="auto"/>
                              </w:divBdr>
                              <w:divsChild>
                                <w:div w:id="650672006">
                                  <w:marLeft w:val="0"/>
                                  <w:marRight w:val="0"/>
                                  <w:marTop w:val="0"/>
                                  <w:marBottom w:val="0"/>
                                  <w:divBdr>
                                    <w:top w:val="none" w:sz="0" w:space="0" w:color="auto"/>
                                    <w:left w:val="none" w:sz="0" w:space="0" w:color="auto"/>
                                    <w:bottom w:val="none" w:sz="0" w:space="0" w:color="auto"/>
                                    <w:right w:val="none" w:sz="0" w:space="0" w:color="auto"/>
                                  </w:divBdr>
                                  <w:divsChild>
                                    <w:div w:id="3240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5132">
              <w:marLeft w:val="0"/>
              <w:marRight w:val="0"/>
              <w:marTop w:val="0"/>
              <w:marBottom w:val="0"/>
              <w:divBdr>
                <w:top w:val="none" w:sz="0" w:space="0" w:color="auto"/>
                <w:left w:val="none" w:sz="0" w:space="0" w:color="auto"/>
                <w:bottom w:val="none" w:sz="0" w:space="0" w:color="auto"/>
                <w:right w:val="none" w:sz="0" w:space="0" w:color="auto"/>
              </w:divBdr>
              <w:divsChild>
                <w:div w:id="1741292651">
                  <w:marLeft w:val="120"/>
                  <w:marRight w:val="120"/>
                  <w:marTop w:val="0"/>
                  <w:marBottom w:val="0"/>
                  <w:divBdr>
                    <w:top w:val="none" w:sz="0" w:space="0" w:color="auto"/>
                    <w:left w:val="none" w:sz="0" w:space="0" w:color="auto"/>
                    <w:bottom w:val="none" w:sz="0" w:space="0" w:color="auto"/>
                    <w:right w:val="none" w:sz="0" w:space="0" w:color="auto"/>
                  </w:divBdr>
                  <w:divsChild>
                    <w:div w:id="851341176">
                      <w:marLeft w:val="0"/>
                      <w:marRight w:val="0"/>
                      <w:marTop w:val="0"/>
                      <w:marBottom w:val="180"/>
                      <w:divBdr>
                        <w:top w:val="none" w:sz="0" w:space="0" w:color="auto"/>
                        <w:left w:val="none" w:sz="0" w:space="0" w:color="auto"/>
                        <w:bottom w:val="none" w:sz="0" w:space="0" w:color="auto"/>
                        <w:right w:val="none" w:sz="0" w:space="0" w:color="auto"/>
                      </w:divBdr>
                      <w:divsChild>
                        <w:div w:id="85507437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60908497">
          <w:marLeft w:val="0"/>
          <w:marRight w:val="0"/>
          <w:marTop w:val="0"/>
          <w:marBottom w:val="0"/>
          <w:divBdr>
            <w:top w:val="none" w:sz="0" w:space="0" w:color="auto"/>
            <w:left w:val="none" w:sz="0" w:space="0" w:color="auto"/>
            <w:bottom w:val="none" w:sz="0" w:space="0" w:color="auto"/>
            <w:right w:val="none" w:sz="0" w:space="0" w:color="auto"/>
          </w:divBdr>
          <w:divsChild>
            <w:div w:id="2017460928">
              <w:marLeft w:val="120"/>
              <w:marRight w:val="120"/>
              <w:marTop w:val="0"/>
              <w:marBottom w:val="0"/>
              <w:divBdr>
                <w:top w:val="none" w:sz="0" w:space="0" w:color="auto"/>
                <w:left w:val="none" w:sz="0" w:space="0" w:color="auto"/>
                <w:bottom w:val="none" w:sz="0" w:space="0" w:color="auto"/>
                <w:right w:val="none" w:sz="0" w:space="0" w:color="auto"/>
              </w:divBdr>
              <w:divsChild>
                <w:div w:id="1647321207">
                  <w:marLeft w:val="0"/>
                  <w:marRight w:val="0"/>
                  <w:marTop w:val="0"/>
                  <w:marBottom w:val="0"/>
                  <w:divBdr>
                    <w:top w:val="none" w:sz="0" w:space="0" w:color="auto"/>
                    <w:left w:val="none" w:sz="0" w:space="0" w:color="auto"/>
                    <w:bottom w:val="none" w:sz="0" w:space="0" w:color="auto"/>
                    <w:right w:val="none" w:sz="0" w:space="0" w:color="auto"/>
                  </w:divBdr>
                  <w:divsChild>
                    <w:div w:id="827748969">
                      <w:marLeft w:val="0"/>
                      <w:marRight w:val="0"/>
                      <w:marTop w:val="15"/>
                      <w:marBottom w:val="0"/>
                      <w:divBdr>
                        <w:top w:val="single" w:sz="6" w:space="6" w:color="201F1F"/>
                        <w:left w:val="single" w:sz="6" w:space="11" w:color="201F1F"/>
                        <w:bottom w:val="single" w:sz="6" w:space="6" w:color="201F1F"/>
                        <w:right w:val="single" w:sz="6" w:space="10" w:color="201F1F"/>
                      </w:divBdr>
                      <w:divsChild>
                        <w:div w:id="730227610">
                          <w:marLeft w:val="0"/>
                          <w:marRight w:val="0"/>
                          <w:marTop w:val="0"/>
                          <w:marBottom w:val="0"/>
                          <w:divBdr>
                            <w:top w:val="none" w:sz="0" w:space="0" w:color="auto"/>
                            <w:left w:val="none" w:sz="0" w:space="0" w:color="auto"/>
                            <w:bottom w:val="none" w:sz="0" w:space="0" w:color="auto"/>
                            <w:right w:val="none" w:sz="0" w:space="0" w:color="auto"/>
                          </w:divBdr>
                          <w:divsChild>
                            <w:div w:id="1388721718">
                              <w:marLeft w:val="0"/>
                              <w:marRight w:val="0"/>
                              <w:marTop w:val="0"/>
                              <w:marBottom w:val="0"/>
                              <w:divBdr>
                                <w:top w:val="none" w:sz="0" w:space="0" w:color="auto"/>
                                <w:left w:val="none" w:sz="0" w:space="0" w:color="auto"/>
                                <w:bottom w:val="none" w:sz="0" w:space="0" w:color="auto"/>
                                <w:right w:val="none" w:sz="0" w:space="0" w:color="auto"/>
                              </w:divBdr>
                            </w:div>
                            <w:div w:id="1357265715">
                              <w:marLeft w:val="75"/>
                              <w:marRight w:val="0"/>
                              <w:marTop w:val="0"/>
                              <w:marBottom w:val="0"/>
                              <w:divBdr>
                                <w:top w:val="none" w:sz="0" w:space="0" w:color="auto"/>
                                <w:left w:val="none" w:sz="0" w:space="0" w:color="auto"/>
                                <w:bottom w:val="none" w:sz="0" w:space="0" w:color="auto"/>
                                <w:right w:val="none" w:sz="0" w:space="0" w:color="auto"/>
                              </w:divBdr>
                            </w:div>
                            <w:div w:id="651249723">
                              <w:marLeft w:val="-15"/>
                              <w:marRight w:val="-15"/>
                              <w:marTop w:val="0"/>
                              <w:marBottom w:val="0"/>
                              <w:divBdr>
                                <w:top w:val="none" w:sz="0" w:space="0" w:color="auto"/>
                                <w:left w:val="none" w:sz="0" w:space="0" w:color="auto"/>
                                <w:bottom w:val="none" w:sz="0" w:space="0" w:color="auto"/>
                                <w:right w:val="none" w:sz="0" w:space="0" w:color="auto"/>
                              </w:divBdr>
                            </w:div>
                          </w:divsChild>
                        </w:div>
                        <w:div w:id="543565458">
                          <w:marLeft w:val="0"/>
                          <w:marRight w:val="0"/>
                          <w:marTop w:val="120"/>
                          <w:marBottom w:val="0"/>
                          <w:divBdr>
                            <w:top w:val="none" w:sz="0" w:space="0" w:color="auto"/>
                            <w:left w:val="none" w:sz="0" w:space="0" w:color="auto"/>
                            <w:bottom w:val="none" w:sz="0" w:space="0" w:color="auto"/>
                            <w:right w:val="none" w:sz="0" w:space="0" w:color="auto"/>
                          </w:divBdr>
                          <w:divsChild>
                            <w:div w:id="1456025961">
                              <w:marLeft w:val="0"/>
                              <w:marRight w:val="0"/>
                              <w:marTop w:val="0"/>
                              <w:marBottom w:val="0"/>
                              <w:divBdr>
                                <w:top w:val="none" w:sz="0" w:space="0" w:color="auto"/>
                                <w:left w:val="none" w:sz="0" w:space="0" w:color="auto"/>
                                <w:bottom w:val="none" w:sz="0" w:space="0" w:color="auto"/>
                                <w:right w:val="none" w:sz="0" w:space="0" w:color="auto"/>
                              </w:divBdr>
                              <w:divsChild>
                                <w:div w:id="1326973961">
                                  <w:marLeft w:val="0"/>
                                  <w:marRight w:val="0"/>
                                  <w:marTop w:val="0"/>
                                  <w:marBottom w:val="0"/>
                                  <w:divBdr>
                                    <w:top w:val="none" w:sz="0" w:space="0" w:color="auto"/>
                                    <w:left w:val="none" w:sz="0" w:space="0" w:color="auto"/>
                                    <w:bottom w:val="none" w:sz="0" w:space="0" w:color="auto"/>
                                    <w:right w:val="none" w:sz="0" w:space="0" w:color="auto"/>
                                  </w:divBdr>
                                  <w:divsChild>
                                    <w:div w:id="9639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37790">
              <w:marLeft w:val="0"/>
              <w:marRight w:val="0"/>
              <w:marTop w:val="0"/>
              <w:marBottom w:val="0"/>
              <w:divBdr>
                <w:top w:val="none" w:sz="0" w:space="0" w:color="auto"/>
                <w:left w:val="none" w:sz="0" w:space="0" w:color="auto"/>
                <w:bottom w:val="none" w:sz="0" w:space="0" w:color="auto"/>
                <w:right w:val="none" w:sz="0" w:space="0" w:color="auto"/>
              </w:divBdr>
              <w:divsChild>
                <w:div w:id="632061091">
                  <w:marLeft w:val="120"/>
                  <w:marRight w:val="120"/>
                  <w:marTop w:val="0"/>
                  <w:marBottom w:val="0"/>
                  <w:divBdr>
                    <w:top w:val="none" w:sz="0" w:space="0" w:color="auto"/>
                    <w:left w:val="none" w:sz="0" w:space="0" w:color="auto"/>
                    <w:bottom w:val="none" w:sz="0" w:space="0" w:color="auto"/>
                    <w:right w:val="none" w:sz="0" w:space="0" w:color="auto"/>
                  </w:divBdr>
                  <w:divsChild>
                    <w:div w:id="1249657538">
                      <w:marLeft w:val="0"/>
                      <w:marRight w:val="0"/>
                      <w:marTop w:val="0"/>
                      <w:marBottom w:val="180"/>
                      <w:divBdr>
                        <w:top w:val="none" w:sz="0" w:space="0" w:color="auto"/>
                        <w:left w:val="none" w:sz="0" w:space="0" w:color="auto"/>
                        <w:bottom w:val="none" w:sz="0" w:space="0" w:color="auto"/>
                        <w:right w:val="none" w:sz="0" w:space="0" w:color="auto"/>
                      </w:divBdr>
                      <w:divsChild>
                        <w:div w:id="1967276288">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604844733">
          <w:marLeft w:val="0"/>
          <w:marRight w:val="0"/>
          <w:marTop w:val="0"/>
          <w:marBottom w:val="0"/>
          <w:divBdr>
            <w:top w:val="none" w:sz="0" w:space="0" w:color="auto"/>
            <w:left w:val="none" w:sz="0" w:space="0" w:color="auto"/>
            <w:bottom w:val="none" w:sz="0" w:space="0" w:color="auto"/>
            <w:right w:val="none" w:sz="0" w:space="0" w:color="auto"/>
          </w:divBdr>
          <w:divsChild>
            <w:div w:id="835458554">
              <w:marLeft w:val="120"/>
              <w:marRight w:val="120"/>
              <w:marTop w:val="0"/>
              <w:marBottom w:val="0"/>
              <w:divBdr>
                <w:top w:val="none" w:sz="0" w:space="0" w:color="auto"/>
                <w:left w:val="none" w:sz="0" w:space="0" w:color="auto"/>
                <w:bottom w:val="none" w:sz="0" w:space="0" w:color="auto"/>
                <w:right w:val="none" w:sz="0" w:space="0" w:color="auto"/>
              </w:divBdr>
              <w:divsChild>
                <w:div w:id="470098771">
                  <w:marLeft w:val="0"/>
                  <w:marRight w:val="0"/>
                  <w:marTop w:val="0"/>
                  <w:marBottom w:val="0"/>
                  <w:divBdr>
                    <w:top w:val="none" w:sz="0" w:space="0" w:color="auto"/>
                    <w:left w:val="none" w:sz="0" w:space="0" w:color="auto"/>
                    <w:bottom w:val="none" w:sz="0" w:space="0" w:color="auto"/>
                    <w:right w:val="none" w:sz="0" w:space="0" w:color="auto"/>
                  </w:divBdr>
                  <w:divsChild>
                    <w:div w:id="1683435787">
                      <w:marLeft w:val="0"/>
                      <w:marRight w:val="0"/>
                      <w:marTop w:val="15"/>
                      <w:marBottom w:val="0"/>
                      <w:divBdr>
                        <w:top w:val="single" w:sz="6" w:space="6" w:color="201F1F"/>
                        <w:left w:val="single" w:sz="6" w:space="11" w:color="201F1F"/>
                        <w:bottom w:val="single" w:sz="6" w:space="6" w:color="201F1F"/>
                        <w:right w:val="single" w:sz="6" w:space="10" w:color="201F1F"/>
                      </w:divBdr>
                      <w:divsChild>
                        <w:div w:id="24911016">
                          <w:marLeft w:val="0"/>
                          <w:marRight w:val="0"/>
                          <w:marTop w:val="0"/>
                          <w:marBottom w:val="0"/>
                          <w:divBdr>
                            <w:top w:val="none" w:sz="0" w:space="0" w:color="auto"/>
                            <w:left w:val="none" w:sz="0" w:space="0" w:color="auto"/>
                            <w:bottom w:val="none" w:sz="0" w:space="0" w:color="auto"/>
                            <w:right w:val="none" w:sz="0" w:space="0" w:color="auto"/>
                          </w:divBdr>
                          <w:divsChild>
                            <w:div w:id="1710300040">
                              <w:marLeft w:val="0"/>
                              <w:marRight w:val="0"/>
                              <w:marTop w:val="0"/>
                              <w:marBottom w:val="0"/>
                              <w:divBdr>
                                <w:top w:val="none" w:sz="0" w:space="0" w:color="auto"/>
                                <w:left w:val="none" w:sz="0" w:space="0" w:color="auto"/>
                                <w:bottom w:val="none" w:sz="0" w:space="0" w:color="auto"/>
                                <w:right w:val="none" w:sz="0" w:space="0" w:color="auto"/>
                              </w:divBdr>
                            </w:div>
                            <w:div w:id="1139305533">
                              <w:marLeft w:val="75"/>
                              <w:marRight w:val="0"/>
                              <w:marTop w:val="0"/>
                              <w:marBottom w:val="0"/>
                              <w:divBdr>
                                <w:top w:val="none" w:sz="0" w:space="0" w:color="auto"/>
                                <w:left w:val="none" w:sz="0" w:space="0" w:color="auto"/>
                                <w:bottom w:val="none" w:sz="0" w:space="0" w:color="auto"/>
                                <w:right w:val="none" w:sz="0" w:space="0" w:color="auto"/>
                              </w:divBdr>
                            </w:div>
                            <w:div w:id="425805939">
                              <w:marLeft w:val="-15"/>
                              <w:marRight w:val="-15"/>
                              <w:marTop w:val="0"/>
                              <w:marBottom w:val="0"/>
                              <w:divBdr>
                                <w:top w:val="none" w:sz="0" w:space="0" w:color="auto"/>
                                <w:left w:val="none" w:sz="0" w:space="0" w:color="auto"/>
                                <w:bottom w:val="none" w:sz="0" w:space="0" w:color="auto"/>
                                <w:right w:val="none" w:sz="0" w:space="0" w:color="auto"/>
                              </w:divBdr>
                            </w:div>
                          </w:divsChild>
                        </w:div>
                        <w:div w:id="3434396">
                          <w:marLeft w:val="0"/>
                          <w:marRight w:val="0"/>
                          <w:marTop w:val="120"/>
                          <w:marBottom w:val="0"/>
                          <w:divBdr>
                            <w:top w:val="none" w:sz="0" w:space="0" w:color="auto"/>
                            <w:left w:val="none" w:sz="0" w:space="0" w:color="auto"/>
                            <w:bottom w:val="none" w:sz="0" w:space="0" w:color="auto"/>
                            <w:right w:val="none" w:sz="0" w:space="0" w:color="auto"/>
                          </w:divBdr>
                          <w:divsChild>
                            <w:div w:id="521163915">
                              <w:marLeft w:val="0"/>
                              <w:marRight w:val="0"/>
                              <w:marTop w:val="0"/>
                              <w:marBottom w:val="0"/>
                              <w:divBdr>
                                <w:top w:val="none" w:sz="0" w:space="0" w:color="auto"/>
                                <w:left w:val="none" w:sz="0" w:space="0" w:color="auto"/>
                                <w:bottom w:val="none" w:sz="0" w:space="0" w:color="auto"/>
                                <w:right w:val="none" w:sz="0" w:space="0" w:color="auto"/>
                              </w:divBdr>
                              <w:divsChild>
                                <w:div w:id="1117063099">
                                  <w:marLeft w:val="0"/>
                                  <w:marRight w:val="0"/>
                                  <w:marTop w:val="0"/>
                                  <w:marBottom w:val="0"/>
                                  <w:divBdr>
                                    <w:top w:val="none" w:sz="0" w:space="0" w:color="auto"/>
                                    <w:left w:val="none" w:sz="0" w:space="0" w:color="auto"/>
                                    <w:bottom w:val="none" w:sz="0" w:space="0" w:color="auto"/>
                                    <w:right w:val="none" w:sz="0" w:space="0" w:color="auto"/>
                                  </w:divBdr>
                                  <w:divsChild>
                                    <w:div w:id="15363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00466">
              <w:marLeft w:val="0"/>
              <w:marRight w:val="0"/>
              <w:marTop w:val="0"/>
              <w:marBottom w:val="0"/>
              <w:divBdr>
                <w:top w:val="none" w:sz="0" w:space="0" w:color="auto"/>
                <w:left w:val="none" w:sz="0" w:space="0" w:color="auto"/>
                <w:bottom w:val="none" w:sz="0" w:space="0" w:color="auto"/>
                <w:right w:val="none" w:sz="0" w:space="0" w:color="auto"/>
              </w:divBdr>
              <w:divsChild>
                <w:div w:id="1470368169">
                  <w:marLeft w:val="120"/>
                  <w:marRight w:val="120"/>
                  <w:marTop w:val="0"/>
                  <w:marBottom w:val="0"/>
                  <w:divBdr>
                    <w:top w:val="none" w:sz="0" w:space="0" w:color="auto"/>
                    <w:left w:val="none" w:sz="0" w:space="0" w:color="auto"/>
                    <w:bottom w:val="none" w:sz="0" w:space="0" w:color="auto"/>
                    <w:right w:val="none" w:sz="0" w:space="0" w:color="auto"/>
                  </w:divBdr>
                  <w:divsChild>
                    <w:div w:id="1561214592">
                      <w:marLeft w:val="0"/>
                      <w:marRight w:val="0"/>
                      <w:marTop w:val="0"/>
                      <w:marBottom w:val="180"/>
                      <w:divBdr>
                        <w:top w:val="none" w:sz="0" w:space="0" w:color="auto"/>
                        <w:left w:val="none" w:sz="0" w:space="0" w:color="auto"/>
                        <w:bottom w:val="none" w:sz="0" w:space="0" w:color="auto"/>
                        <w:right w:val="none" w:sz="0" w:space="0" w:color="auto"/>
                      </w:divBdr>
                      <w:divsChild>
                        <w:div w:id="47811331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0534023">
          <w:marLeft w:val="0"/>
          <w:marRight w:val="0"/>
          <w:marTop w:val="0"/>
          <w:marBottom w:val="0"/>
          <w:divBdr>
            <w:top w:val="none" w:sz="0" w:space="0" w:color="auto"/>
            <w:left w:val="none" w:sz="0" w:space="0" w:color="auto"/>
            <w:bottom w:val="none" w:sz="0" w:space="0" w:color="auto"/>
            <w:right w:val="none" w:sz="0" w:space="0" w:color="auto"/>
          </w:divBdr>
          <w:divsChild>
            <w:div w:id="1720742557">
              <w:marLeft w:val="120"/>
              <w:marRight w:val="120"/>
              <w:marTop w:val="0"/>
              <w:marBottom w:val="0"/>
              <w:divBdr>
                <w:top w:val="none" w:sz="0" w:space="0" w:color="auto"/>
                <w:left w:val="none" w:sz="0" w:space="0" w:color="auto"/>
                <w:bottom w:val="none" w:sz="0" w:space="0" w:color="auto"/>
                <w:right w:val="none" w:sz="0" w:space="0" w:color="auto"/>
              </w:divBdr>
              <w:divsChild>
                <w:div w:id="963854029">
                  <w:marLeft w:val="0"/>
                  <w:marRight w:val="0"/>
                  <w:marTop w:val="0"/>
                  <w:marBottom w:val="0"/>
                  <w:divBdr>
                    <w:top w:val="none" w:sz="0" w:space="0" w:color="auto"/>
                    <w:left w:val="none" w:sz="0" w:space="0" w:color="auto"/>
                    <w:bottom w:val="none" w:sz="0" w:space="0" w:color="auto"/>
                    <w:right w:val="none" w:sz="0" w:space="0" w:color="auto"/>
                  </w:divBdr>
                  <w:divsChild>
                    <w:div w:id="1963682314">
                      <w:marLeft w:val="0"/>
                      <w:marRight w:val="0"/>
                      <w:marTop w:val="15"/>
                      <w:marBottom w:val="0"/>
                      <w:divBdr>
                        <w:top w:val="single" w:sz="6" w:space="6" w:color="201F1F"/>
                        <w:left w:val="single" w:sz="6" w:space="11" w:color="201F1F"/>
                        <w:bottom w:val="single" w:sz="6" w:space="6" w:color="201F1F"/>
                        <w:right w:val="single" w:sz="6" w:space="10" w:color="201F1F"/>
                      </w:divBdr>
                      <w:divsChild>
                        <w:div w:id="759907807">
                          <w:marLeft w:val="0"/>
                          <w:marRight w:val="0"/>
                          <w:marTop w:val="0"/>
                          <w:marBottom w:val="0"/>
                          <w:divBdr>
                            <w:top w:val="none" w:sz="0" w:space="0" w:color="auto"/>
                            <w:left w:val="none" w:sz="0" w:space="0" w:color="auto"/>
                            <w:bottom w:val="none" w:sz="0" w:space="0" w:color="auto"/>
                            <w:right w:val="none" w:sz="0" w:space="0" w:color="auto"/>
                          </w:divBdr>
                          <w:divsChild>
                            <w:div w:id="478621222">
                              <w:marLeft w:val="0"/>
                              <w:marRight w:val="0"/>
                              <w:marTop w:val="0"/>
                              <w:marBottom w:val="0"/>
                              <w:divBdr>
                                <w:top w:val="none" w:sz="0" w:space="0" w:color="auto"/>
                                <w:left w:val="none" w:sz="0" w:space="0" w:color="auto"/>
                                <w:bottom w:val="none" w:sz="0" w:space="0" w:color="auto"/>
                                <w:right w:val="none" w:sz="0" w:space="0" w:color="auto"/>
                              </w:divBdr>
                            </w:div>
                            <w:div w:id="2101100252">
                              <w:marLeft w:val="75"/>
                              <w:marRight w:val="0"/>
                              <w:marTop w:val="0"/>
                              <w:marBottom w:val="0"/>
                              <w:divBdr>
                                <w:top w:val="none" w:sz="0" w:space="0" w:color="auto"/>
                                <w:left w:val="none" w:sz="0" w:space="0" w:color="auto"/>
                                <w:bottom w:val="none" w:sz="0" w:space="0" w:color="auto"/>
                                <w:right w:val="none" w:sz="0" w:space="0" w:color="auto"/>
                              </w:divBdr>
                            </w:div>
                            <w:div w:id="225998924">
                              <w:marLeft w:val="-15"/>
                              <w:marRight w:val="-15"/>
                              <w:marTop w:val="0"/>
                              <w:marBottom w:val="0"/>
                              <w:divBdr>
                                <w:top w:val="none" w:sz="0" w:space="0" w:color="auto"/>
                                <w:left w:val="none" w:sz="0" w:space="0" w:color="auto"/>
                                <w:bottom w:val="none" w:sz="0" w:space="0" w:color="auto"/>
                                <w:right w:val="none" w:sz="0" w:space="0" w:color="auto"/>
                              </w:divBdr>
                            </w:div>
                          </w:divsChild>
                        </w:div>
                        <w:div w:id="1233463355">
                          <w:marLeft w:val="0"/>
                          <w:marRight w:val="0"/>
                          <w:marTop w:val="120"/>
                          <w:marBottom w:val="0"/>
                          <w:divBdr>
                            <w:top w:val="none" w:sz="0" w:space="0" w:color="auto"/>
                            <w:left w:val="none" w:sz="0" w:space="0" w:color="auto"/>
                            <w:bottom w:val="none" w:sz="0" w:space="0" w:color="auto"/>
                            <w:right w:val="none" w:sz="0" w:space="0" w:color="auto"/>
                          </w:divBdr>
                          <w:divsChild>
                            <w:div w:id="1775323186">
                              <w:marLeft w:val="0"/>
                              <w:marRight w:val="0"/>
                              <w:marTop w:val="0"/>
                              <w:marBottom w:val="0"/>
                              <w:divBdr>
                                <w:top w:val="none" w:sz="0" w:space="0" w:color="auto"/>
                                <w:left w:val="none" w:sz="0" w:space="0" w:color="auto"/>
                                <w:bottom w:val="none" w:sz="0" w:space="0" w:color="auto"/>
                                <w:right w:val="none" w:sz="0" w:space="0" w:color="auto"/>
                              </w:divBdr>
                              <w:divsChild>
                                <w:div w:id="1392120979">
                                  <w:marLeft w:val="0"/>
                                  <w:marRight w:val="0"/>
                                  <w:marTop w:val="0"/>
                                  <w:marBottom w:val="0"/>
                                  <w:divBdr>
                                    <w:top w:val="none" w:sz="0" w:space="0" w:color="auto"/>
                                    <w:left w:val="none" w:sz="0" w:space="0" w:color="auto"/>
                                    <w:bottom w:val="none" w:sz="0" w:space="0" w:color="auto"/>
                                    <w:right w:val="none" w:sz="0" w:space="0" w:color="auto"/>
                                  </w:divBdr>
                                  <w:divsChild>
                                    <w:div w:id="2393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7278">
              <w:marLeft w:val="0"/>
              <w:marRight w:val="0"/>
              <w:marTop w:val="0"/>
              <w:marBottom w:val="0"/>
              <w:divBdr>
                <w:top w:val="none" w:sz="0" w:space="0" w:color="auto"/>
                <w:left w:val="none" w:sz="0" w:space="0" w:color="auto"/>
                <w:bottom w:val="none" w:sz="0" w:space="0" w:color="auto"/>
                <w:right w:val="none" w:sz="0" w:space="0" w:color="auto"/>
              </w:divBdr>
              <w:divsChild>
                <w:div w:id="2025592326">
                  <w:marLeft w:val="120"/>
                  <w:marRight w:val="120"/>
                  <w:marTop w:val="0"/>
                  <w:marBottom w:val="0"/>
                  <w:divBdr>
                    <w:top w:val="none" w:sz="0" w:space="0" w:color="auto"/>
                    <w:left w:val="none" w:sz="0" w:space="0" w:color="auto"/>
                    <w:bottom w:val="none" w:sz="0" w:space="0" w:color="auto"/>
                    <w:right w:val="none" w:sz="0" w:space="0" w:color="auto"/>
                  </w:divBdr>
                  <w:divsChild>
                    <w:div w:id="612902351">
                      <w:marLeft w:val="0"/>
                      <w:marRight w:val="0"/>
                      <w:marTop w:val="0"/>
                      <w:marBottom w:val="180"/>
                      <w:divBdr>
                        <w:top w:val="none" w:sz="0" w:space="0" w:color="auto"/>
                        <w:left w:val="none" w:sz="0" w:space="0" w:color="auto"/>
                        <w:bottom w:val="none" w:sz="0" w:space="0" w:color="auto"/>
                        <w:right w:val="none" w:sz="0" w:space="0" w:color="auto"/>
                      </w:divBdr>
                      <w:divsChild>
                        <w:div w:id="74634519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951619401">
          <w:marLeft w:val="0"/>
          <w:marRight w:val="0"/>
          <w:marTop w:val="0"/>
          <w:marBottom w:val="0"/>
          <w:divBdr>
            <w:top w:val="none" w:sz="0" w:space="0" w:color="auto"/>
            <w:left w:val="none" w:sz="0" w:space="0" w:color="auto"/>
            <w:bottom w:val="none" w:sz="0" w:space="0" w:color="auto"/>
            <w:right w:val="none" w:sz="0" w:space="0" w:color="auto"/>
          </w:divBdr>
          <w:divsChild>
            <w:div w:id="584875786">
              <w:marLeft w:val="120"/>
              <w:marRight w:val="120"/>
              <w:marTop w:val="0"/>
              <w:marBottom w:val="0"/>
              <w:divBdr>
                <w:top w:val="none" w:sz="0" w:space="0" w:color="auto"/>
                <w:left w:val="none" w:sz="0" w:space="0" w:color="auto"/>
                <w:bottom w:val="none" w:sz="0" w:space="0" w:color="auto"/>
                <w:right w:val="none" w:sz="0" w:space="0" w:color="auto"/>
              </w:divBdr>
              <w:divsChild>
                <w:div w:id="1756393964">
                  <w:marLeft w:val="0"/>
                  <w:marRight w:val="0"/>
                  <w:marTop w:val="0"/>
                  <w:marBottom w:val="0"/>
                  <w:divBdr>
                    <w:top w:val="none" w:sz="0" w:space="0" w:color="auto"/>
                    <w:left w:val="none" w:sz="0" w:space="0" w:color="auto"/>
                    <w:bottom w:val="none" w:sz="0" w:space="0" w:color="auto"/>
                    <w:right w:val="none" w:sz="0" w:space="0" w:color="auto"/>
                  </w:divBdr>
                  <w:divsChild>
                    <w:div w:id="122313033">
                      <w:marLeft w:val="0"/>
                      <w:marRight w:val="0"/>
                      <w:marTop w:val="15"/>
                      <w:marBottom w:val="0"/>
                      <w:divBdr>
                        <w:top w:val="single" w:sz="6" w:space="6" w:color="201F1F"/>
                        <w:left w:val="single" w:sz="6" w:space="11" w:color="201F1F"/>
                        <w:bottom w:val="single" w:sz="6" w:space="6" w:color="201F1F"/>
                        <w:right w:val="single" w:sz="6" w:space="10" w:color="201F1F"/>
                      </w:divBdr>
                      <w:divsChild>
                        <w:div w:id="1070546056">
                          <w:marLeft w:val="0"/>
                          <w:marRight w:val="0"/>
                          <w:marTop w:val="0"/>
                          <w:marBottom w:val="0"/>
                          <w:divBdr>
                            <w:top w:val="none" w:sz="0" w:space="0" w:color="auto"/>
                            <w:left w:val="none" w:sz="0" w:space="0" w:color="auto"/>
                            <w:bottom w:val="none" w:sz="0" w:space="0" w:color="auto"/>
                            <w:right w:val="none" w:sz="0" w:space="0" w:color="auto"/>
                          </w:divBdr>
                          <w:divsChild>
                            <w:div w:id="132798514">
                              <w:marLeft w:val="0"/>
                              <w:marRight w:val="0"/>
                              <w:marTop w:val="0"/>
                              <w:marBottom w:val="0"/>
                              <w:divBdr>
                                <w:top w:val="none" w:sz="0" w:space="0" w:color="auto"/>
                                <w:left w:val="none" w:sz="0" w:space="0" w:color="auto"/>
                                <w:bottom w:val="none" w:sz="0" w:space="0" w:color="auto"/>
                                <w:right w:val="none" w:sz="0" w:space="0" w:color="auto"/>
                              </w:divBdr>
                            </w:div>
                            <w:div w:id="375399107">
                              <w:marLeft w:val="75"/>
                              <w:marRight w:val="0"/>
                              <w:marTop w:val="0"/>
                              <w:marBottom w:val="0"/>
                              <w:divBdr>
                                <w:top w:val="none" w:sz="0" w:space="0" w:color="auto"/>
                                <w:left w:val="none" w:sz="0" w:space="0" w:color="auto"/>
                                <w:bottom w:val="none" w:sz="0" w:space="0" w:color="auto"/>
                                <w:right w:val="none" w:sz="0" w:space="0" w:color="auto"/>
                              </w:divBdr>
                            </w:div>
                            <w:div w:id="577397361">
                              <w:marLeft w:val="-15"/>
                              <w:marRight w:val="-15"/>
                              <w:marTop w:val="0"/>
                              <w:marBottom w:val="0"/>
                              <w:divBdr>
                                <w:top w:val="none" w:sz="0" w:space="0" w:color="auto"/>
                                <w:left w:val="none" w:sz="0" w:space="0" w:color="auto"/>
                                <w:bottom w:val="none" w:sz="0" w:space="0" w:color="auto"/>
                                <w:right w:val="none" w:sz="0" w:space="0" w:color="auto"/>
                              </w:divBdr>
                            </w:div>
                          </w:divsChild>
                        </w:div>
                        <w:div w:id="1679579049">
                          <w:marLeft w:val="0"/>
                          <w:marRight w:val="0"/>
                          <w:marTop w:val="120"/>
                          <w:marBottom w:val="0"/>
                          <w:divBdr>
                            <w:top w:val="none" w:sz="0" w:space="0" w:color="auto"/>
                            <w:left w:val="none" w:sz="0" w:space="0" w:color="auto"/>
                            <w:bottom w:val="none" w:sz="0" w:space="0" w:color="auto"/>
                            <w:right w:val="none" w:sz="0" w:space="0" w:color="auto"/>
                          </w:divBdr>
                          <w:divsChild>
                            <w:div w:id="1306734785">
                              <w:marLeft w:val="0"/>
                              <w:marRight w:val="0"/>
                              <w:marTop w:val="0"/>
                              <w:marBottom w:val="0"/>
                              <w:divBdr>
                                <w:top w:val="none" w:sz="0" w:space="0" w:color="auto"/>
                                <w:left w:val="none" w:sz="0" w:space="0" w:color="auto"/>
                                <w:bottom w:val="none" w:sz="0" w:space="0" w:color="auto"/>
                                <w:right w:val="none" w:sz="0" w:space="0" w:color="auto"/>
                              </w:divBdr>
                              <w:divsChild>
                                <w:div w:id="827284308">
                                  <w:marLeft w:val="0"/>
                                  <w:marRight w:val="0"/>
                                  <w:marTop w:val="0"/>
                                  <w:marBottom w:val="0"/>
                                  <w:divBdr>
                                    <w:top w:val="none" w:sz="0" w:space="0" w:color="auto"/>
                                    <w:left w:val="none" w:sz="0" w:space="0" w:color="auto"/>
                                    <w:bottom w:val="none" w:sz="0" w:space="0" w:color="auto"/>
                                    <w:right w:val="none" w:sz="0" w:space="0" w:color="auto"/>
                                  </w:divBdr>
                                  <w:divsChild>
                                    <w:div w:id="1167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135200">
              <w:marLeft w:val="0"/>
              <w:marRight w:val="0"/>
              <w:marTop w:val="0"/>
              <w:marBottom w:val="0"/>
              <w:divBdr>
                <w:top w:val="none" w:sz="0" w:space="0" w:color="auto"/>
                <w:left w:val="none" w:sz="0" w:space="0" w:color="auto"/>
                <w:bottom w:val="none" w:sz="0" w:space="0" w:color="auto"/>
                <w:right w:val="none" w:sz="0" w:space="0" w:color="auto"/>
              </w:divBdr>
              <w:divsChild>
                <w:div w:id="790975221">
                  <w:marLeft w:val="120"/>
                  <w:marRight w:val="120"/>
                  <w:marTop w:val="0"/>
                  <w:marBottom w:val="0"/>
                  <w:divBdr>
                    <w:top w:val="none" w:sz="0" w:space="0" w:color="auto"/>
                    <w:left w:val="none" w:sz="0" w:space="0" w:color="auto"/>
                    <w:bottom w:val="none" w:sz="0" w:space="0" w:color="auto"/>
                    <w:right w:val="none" w:sz="0" w:space="0" w:color="auto"/>
                  </w:divBdr>
                  <w:divsChild>
                    <w:div w:id="299114906">
                      <w:marLeft w:val="0"/>
                      <w:marRight w:val="0"/>
                      <w:marTop w:val="0"/>
                      <w:marBottom w:val="180"/>
                      <w:divBdr>
                        <w:top w:val="none" w:sz="0" w:space="0" w:color="auto"/>
                        <w:left w:val="none" w:sz="0" w:space="0" w:color="auto"/>
                        <w:bottom w:val="none" w:sz="0" w:space="0" w:color="auto"/>
                        <w:right w:val="none" w:sz="0" w:space="0" w:color="auto"/>
                      </w:divBdr>
                      <w:divsChild>
                        <w:div w:id="157700874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715397438">
          <w:marLeft w:val="0"/>
          <w:marRight w:val="0"/>
          <w:marTop w:val="0"/>
          <w:marBottom w:val="0"/>
          <w:divBdr>
            <w:top w:val="none" w:sz="0" w:space="0" w:color="auto"/>
            <w:left w:val="none" w:sz="0" w:space="0" w:color="auto"/>
            <w:bottom w:val="none" w:sz="0" w:space="0" w:color="auto"/>
            <w:right w:val="none" w:sz="0" w:space="0" w:color="auto"/>
          </w:divBdr>
          <w:divsChild>
            <w:div w:id="1892156163">
              <w:marLeft w:val="120"/>
              <w:marRight w:val="120"/>
              <w:marTop w:val="0"/>
              <w:marBottom w:val="0"/>
              <w:divBdr>
                <w:top w:val="none" w:sz="0" w:space="0" w:color="auto"/>
                <w:left w:val="none" w:sz="0" w:space="0" w:color="auto"/>
                <w:bottom w:val="none" w:sz="0" w:space="0" w:color="auto"/>
                <w:right w:val="none" w:sz="0" w:space="0" w:color="auto"/>
              </w:divBdr>
              <w:divsChild>
                <w:div w:id="850217235">
                  <w:marLeft w:val="0"/>
                  <w:marRight w:val="0"/>
                  <w:marTop w:val="0"/>
                  <w:marBottom w:val="0"/>
                  <w:divBdr>
                    <w:top w:val="none" w:sz="0" w:space="0" w:color="auto"/>
                    <w:left w:val="none" w:sz="0" w:space="0" w:color="auto"/>
                    <w:bottom w:val="none" w:sz="0" w:space="0" w:color="auto"/>
                    <w:right w:val="none" w:sz="0" w:space="0" w:color="auto"/>
                  </w:divBdr>
                  <w:divsChild>
                    <w:div w:id="1746683727">
                      <w:marLeft w:val="0"/>
                      <w:marRight w:val="0"/>
                      <w:marTop w:val="15"/>
                      <w:marBottom w:val="0"/>
                      <w:divBdr>
                        <w:top w:val="single" w:sz="6" w:space="6" w:color="201F1F"/>
                        <w:left w:val="single" w:sz="6" w:space="11" w:color="201F1F"/>
                        <w:bottom w:val="single" w:sz="6" w:space="6" w:color="201F1F"/>
                        <w:right w:val="single" w:sz="6" w:space="10" w:color="201F1F"/>
                      </w:divBdr>
                      <w:divsChild>
                        <w:div w:id="2112427846">
                          <w:marLeft w:val="0"/>
                          <w:marRight w:val="0"/>
                          <w:marTop w:val="0"/>
                          <w:marBottom w:val="0"/>
                          <w:divBdr>
                            <w:top w:val="none" w:sz="0" w:space="0" w:color="auto"/>
                            <w:left w:val="none" w:sz="0" w:space="0" w:color="auto"/>
                            <w:bottom w:val="none" w:sz="0" w:space="0" w:color="auto"/>
                            <w:right w:val="none" w:sz="0" w:space="0" w:color="auto"/>
                          </w:divBdr>
                          <w:divsChild>
                            <w:div w:id="1455708937">
                              <w:marLeft w:val="0"/>
                              <w:marRight w:val="0"/>
                              <w:marTop w:val="0"/>
                              <w:marBottom w:val="0"/>
                              <w:divBdr>
                                <w:top w:val="none" w:sz="0" w:space="0" w:color="auto"/>
                                <w:left w:val="none" w:sz="0" w:space="0" w:color="auto"/>
                                <w:bottom w:val="none" w:sz="0" w:space="0" w:color="auto"/>
                                <w:right w:val="none" w:sz="0" w:space="0" w:color="auto"/>
                              </w:divBdr>
                            </w:div>
                            <w:div w:id="2072002213">
                              <w:marLeft w:val="75"/>
                              <w:marRight w:val="0"/>
                              <w:marTop w:val="0"/>
                              <w:marBottom w:val="0"/>
                              <w:divBdr>
                                <w:top w:val="none" w:sz="0" w:space="0" w:color="auto"/>
                                <w:left w:val="none" w:sz="0" w:space="0" w:color="auto"/>
                                <w:bottom w:val="none" w:sz="0" w:space="0" w:color="auto"/>
                                <w:right w:val="none" w:sz="0" w:space="0" w:color="auto"/>
                              </w:divBdr>
                            </w:div>
                            <w:div w:id="1624338950">
                              <w:marLeft w:val="-15"/>
                              <w:marRight w:val="-15"/>
                              <w:marTop w:val="0"/>
                              <w:marBottom w:val="0"/>
                              <w:divBdr>
                                <w:top w:val="none" w:sz="0" w:space="0" w:color="auto"/>
                                <w:left w:val="none" w:sz="0" w:space="0" w:color="auto"/>
                                <w:bottom w:val="none" w:sz="0" w:space="0" w:color="auto"/>
                                <w:right w:val="none" w:sz="0" w:space="0" w:color="auto"/>
                              </w:divBdr>
                            </w:div>
                          </w:divsChild>
                        </w:div>
                        <w:div w:id="272136693">
                          <w:marLeft w:val="0"/>
                          <w:marRight w:val="0"/>
                          <w:marTop w:val="120"/>
                          <w:marBottom w:val="0"/>
                          <w:divBdr>
                            <w:top w:val="none" w:sz="0" w:space="0" w:color="auto"/>
                            <w:left w:val="none" w:sz="0" w:space="0" w:color="auto"/>
                            <w:bottom w:val="none" w:sz="0" w:space="0" w:color="auto"/>
                            <w:right w:val="none" w:sz="0" w:space="0" w:color="auto"/>
                          </w:divBdr>
                          <w:divsChild>
                            <w:div w:id="240142521">
                              <w:marLeft w:val="0"/>
                              <w:marRight w:val="0"/>
                              <w:marTop w:val="0"/>
                              <w:marBottom w:val="0"/>
                              <w:divBdr>
                                <w:top w:val="none" w:sz="0" w:space="0" w:color="auto"/>
                                <w:left w:val="none" w:sz="0" w:space="0" w:color="auto"/>
                                <w:bottom w:val="none" w:sz="0" w:space="0" w:color="auto"/>
                                <w:right w:val="none" w:sz="0" w:space="0" w:color="auto"/>
                              </w:divBdr>
                              <w:divsChild>
                                <w:div w:id="1668440952">
                                  <w:marLeft w:val="0"/>
                                  <w:marRight w:val="0"/>
                                  <w:marTop w:val="0"/>
                                  <w:marBottom w:val="0"/>
                                  <w:divBdr>
                                    <w:top w:val="none" w:sz="0" w:space="0" w:color="auto"/>
                                    <w:left w:val="none" w:sz="0" w:space="0" w:color="auto"/>
                                    <w:bottom w:val="none" w:sz="0" w:space="0" w:color="auto"/>
                                    <w:right w:val="none" w:sz="0" w:space="0" w:color="auto"/>
                                  </w:divBdr>
                                  <w:divsChild>
                                    <w:div w:id="18266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6034">
              <w:marLeft w:val="0"/>
              <w:marRight w:val="0"/>
              <w:marTop w:val="0"/>
              <w:marBottom w:val="0"/>
              <w:divBdr>
                <w:top w:val="none" w:sz="0" w:space="0" w:color="auto"/>
                <w:left w:val="none" w:sz="0" w:space="0" w:color="auto"/>
                <w:bottom w:val="none" w:sz="0" w:space="0" w:color="auto"/>
                <w:right w:val="none" w:sz="0" w:space="0" w:color="auto"/>
              </w:divBdr>
              <w:divsChild>
                <w:div w:id="1113666657">
                  <w:marLeft w:val="120"/>
                  <w:marRight w:val="120"/>
                  <w:marTop w:val="0"/>
                  <w:marBottom w:val="0"/>
                  <w:divBdr>
                    <w:top w:val="none" w:sz="0" w:space="0" w:color="auto"/>
                    <w:left w:val="none" w:sz="0" w:space="0" w:color="auto"/>
                    <w:bottom w:val="none" w:sz="0" w:space="0" w:color="auto"/>
                    <w:right w:val="none" w:sz="0" w:space="0" w:color="auto"/>
                  </w:divBdr>
                  <w:divsChild>
                    <w:div w:id="1796367425">
                      <w:marLeft w:val="0"/>
                      <w:marRight w:val="0"/>
                      <w:marTop w:val="0"/>
                      <w:marBottom w:val="180"/>
                      <w:divBdr>
                        <w:top w:val="none" w:sz="0" w:space="0" w:color="auto"/>
                        <w:left w:val="none" w:sz="0" w:space="0" w:color="auto"/>
                        <w:bottom w:val="none" w:sz="0" w:space="0" w:color="auto"/>
                        <w:right w:val="none" w:sz="0" w:space="0" w:color="auto"/>
                      </w:divBdr>
                      <w:divsChild>
                        <w:div w:id="9024339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86135261">
          <w:marLeft w:val="0"/>
          <w:marRight w:val="0"/>
          <w:marTop w:val="0"/>
          <w:marBottom w:val="0"/>
          <w:divBdr>
            <w:top w:val="none" w:sz="0" w:space="0" w:color="auto"/>
            <w:left w:val="none" w:sz="0" w:space="0" w:color="auto"/>
            <w:bottom w:val="none" w:sz="0" w:space="0" w:color="auto"/>
            <w:right w:val="none" w:sz="0" w:space="0" w:color="auto"/>
          </w:divBdr>
          <w:divsChild>
            <w:div w:id="1958902351">
              <w:marLeft w:val="120"/>
              <w:marRight w:val="120"/>
              <w:marTop w:val="0"/>
              <w:marBottom w:val="0"/>
              <w:divBdr>
                <w:top w:val="none" w:sz="0" w:space="0" w:color="auto"/>
                <w:left w:val="none" w:sz="0" w:space="0" w:color="auto"/>
                <w:bottom w:val="none" w:sz="0" w:space="0" w:color="auto"/>
                <w:right w:val="none" w:sz="0" w:space="0" w:color="auto"/>
              </w:divBdr>
              <w:divsChild>
                <w:div w:id="1866360906">
                  <w:marLeft w:val="0"/>
                  <w:marRight w:val="0"/>
                  <w:marTop w:val="0"/>
                  <w:marBottom w:val="0"/>
                  <w:divBdr>
                    <w:top w:val="none" w:sz="0" w:space="0" w:color="auto"/>
                    <w:left w:val="none" w:sz="0" w:space="0" w:color="auto"/>
                    <w:bottom w:val="none" w:sz="0" w:space="0" w:color="auto"/>
                    <w:right w:val="none" w:sz="0" w:space="0" w:color="auto"/>
                  </w:divBdr>
                  <w:divsChild>
                    <w:div w:id="905263511">
                      <w:marLeft w:val="0"/>
                      <w:marRight w:val="0"/>
                      <w:marTop w:val="15"/>
                      <w:marBottom w:val="0"/>
                      <w:divBdr>
                        <w:top w:val="single" w:sz="6" w:space="6" w:color="201F1F"/>
                        <w:left w:val="single" w:sz="6" w:space="11" w:color="201F1F"/>
                        <w:bottom w:val="single" w:sz="6" w:space="6" w:color="201F1F"/>
                        <w:right w:val="single" w:sz="6" w:space="10" w:color="201F1F"/>
                      </w:divBdr>
                      <w:divsChild>
                        <w:div w:id="443772036">
                          <w:marLeft w:val="0"/>
                          <w:marRight w:val="0"/>
                          <w:marTop w:val="0"/>
                          <w:marBottom w:val="0"/>
                          <w:divBdr>
                            <w:top w:val="none" w:sz="0" w:space="0" w:color="auto"/>
                            <w:left w:val="none" w:sz="0" w:space="0" w:color="auto"/>
                            <w:bottom w:val="none" w:sz="0" w:space="0" w:color="auto"/>
                            <w:right w:val="none" w:sz="0" w:space="0" w:color="auto"/>
                          </w:divBdr>
                          <w:divsChild>
                            <w:div w:id="1873836857">
                              <w:marLeft w:val="0"/>
                              <w:marRight w:val="0"/>
                              <w:marTop w:val="0"/>
                              <w:marBottom w:val="0"/>
                              <w:divBdr>
                                <w:top w:val="none" w:sz="0" w:space="0" w:color="auto"/>
                                <w:left w:val="none" w:sz="0" w:space="0" w:color="auto"/>
                                <w:bottom w:val="none" w:sz="0" w:space="0" w:color="auto"/>
                                <w:right w:val="none" w:sz="0" w:space="0" w:color="auto"/>
                              </w:divBdr>
                            </w:div>
                            <w:div w:id="1937859865">
                              <w:marLeft w:val="75"/>
                              <w:marRight w:val="0"/>
                              <w:marTop w:val="0"/>
                              <w:marBottom w:val="0"/>
                              <w:divBdr>
                                <w:top w:val="none" w:sz="0" w:space="0" w:color="auto"/>
                                <w:left w:val="none" w:sz="0" w:space="0" w:color="auto"/>
                                <w:bottom w:val="none" w:sz="0" w:space="0" w:color="auto"/>
                                <w:right w:val="none" w:sz="0" w:space="0" w:color="auto"/>
                              </w:divBdr>
                            </w:div>
                            <w:div w:id="654069706">
                              <w:marLeft w:val="-15"/>
                              <w:marRight w:val="-15"/>
                              <w:marTop w:val="0"/>
                              <w:marBottom w:val="0"/>
                              <w:divBdr>
                                <w:top w:val="none" w:sz="0" w:space="0" w:color="auto"/>
                                <w:left w:val="none" w:sz="0" w:space="0" w:color="auto"/>
                                <w:bottom w:val="none" w:sz="0" w:space="0" w:color="auto"/>
                                <w:right w:val="none" w:sz="0" w:space="0" w:color="auto"/>
                              </w:divBdr>
                            </w:div>
                          </w:divsChild>
                        </w:div>
                        <w:div w:id="1680355643">
                          <w:marLeft w:val="0"/>
                          <w:marRight w:val="0"/>
                          <w:marTop w:val="120"/>
                          <w:marBottom w:val="0"/>
                          <w:divBdr>
                            <w:top w:val="none" w:sz="0" w:space="0" w:color="auto"/>
                            <w:left w:val="none" w:sz="0" w:space="0" w:color="auto"/>
                            <w:bottom w:val="none" w:sz="0" w:space="0" w:color="auto"/>
                            <w:right w:val="none" w:sz="0" w:space="0" w:color="auto"/>
                          </w:divBdr>
                          <w:divsChild>
                            <w:div w:id="1123158783">
                              <w:marLeft w:val="0"/>
                              <w:marRight w:val="0"/>
                              <w:marTop w:val="0"/>
                              <w:marBottom w:val="0"/>
                              <w:divBdr>
                                <w:top w:val="none" w:sz="0" w:space="0" w:color="auto"/>
                                <w:left w:val="none" w:sz="0" w:space="0" w:color="auto"/>
                                <w:bottom w:val="none" w:sz="0" w:space="0" w:color="auto"/>
                                <w:right w:val="none" w:sz="0" w:space="0" w:color="auto"/>
                              </w:divBdr>
                              <w:divsChild>
                                <w:div w:id="704406493">
                                  <w:marLeft w:val="0"/>
                                  <w:marRight w:val="0"/>
                                  <w:marTop w:val="0"/>
                                  <w:marBottom w:val="0"/>
                                  <w:divBdr>
                                    <w:top w:val="none" w:sz="0" w:space="0" w:color="auto"/>
                                    <w:left w:val="none" w:sz="0" w:space="0" w:color="auto"/>
                                    <w:bottom w:val="none" w:sz="0" w:space="0" w:color="auto"/>
                                    <w:right w:val="none" w:sz="0" w:space="0" w:color="auto"/>
                                  </w:divBdr>
                                  <w:divsChild>
                                    <w:div w:id="7579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36378">
              <w:marLeft w:val="0"/>
              <w:marRight w:val="0"/>
              <w:marTop w:val="0"/>
              <w:marBottom w:val="0"/>
              <w:divBdr>
                <w:top w:val="none" w:sz="0" w:space="0" w:color="auto"/>
                <w:left w:val="none" w:sz="0" w:space="0" w:color="auto"/>
                <w:bottom w:val="none" w:sz="0" w:space="0" w:color="auto"/>
                <w:right w:val="none" w:sz="0" w:space="0" w:color="auto"/>
              </w:divBdr>
              <w:divsChild>
                <w:div w:id="368459243">
                  <w:marLeft w:val="120"/>
                  <w:marRight w:val="120"/>
                  <w:marTop w:val="0"/>
                  <w:marBottom w:val="0"/>
                  <w:divBdr>
                    <w:top w:val="none" w:sz="0" w:space="0" w:color="auto"/>
                    <w:left w:val="none" w:sz="0" w:space="0" w:color="auto"/>
                    <w:bottom w:val="none" w:sz="0" w:space="0" w:color="auto"/>
                    <w:right w:val="none" w:sz="0" w:space="0" w:color="auto"/>
                  </w:divBdr>
                  <w:divsChild>
                    <w:div w:id="21637323">
                      <w:marLeft w:val="0"/>
                      <w:marRight w:val="0"/>
                      <w:marTop w:val="0"/>
                      <w:marBottom w:val="180"/>
                      <w:divBdr>
                        <w:top w:val="none" w:sz="0" w:space="0" w:color="auto"/>
                        <w:left w:val="none" w:sz="0" w:space="0" w:color="auto"/>
                        <w:bottom w:val="none" w:sz="0" w:space="0" w:color="auto"/>
                        <w:right w:val="none" w:sz="0" w:space="0" w:color="auto"/>
                      </w:divBdr>
                      <w:divsChild>
                        <w:div w:id="1440292582">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56264031">
          <w:marLeft w:val="0"/>
          <w:marRight w:val="0"/>
          <w:marTop w:val="0"/>
          <w:marBottom w:val="0"/>
          <w:divBdr>
            <w:top w:val="none" w:sz="0" w:space="0" w:color="auto"/>
            <w:left w:val="none" w:sz="0" w:space="0" w:color="auto"/>
            <w:bottom w:val="none" w:sz="0" w:space="0" w:color="auto"/>
            <w:right w:val="none" w:sz="0" w:space="0" w:color="auto"/>
          </w:divBdr>
          <w:divsChild>
            <w:div w:id="2083526261">
              <w:marLeft w:val="120"/>
              <w:marRight w:val="120"/>
              <w:marTop w:val="0"/>
              <w:marBottom w:val="0"/>
              <w:divBdr>
                <w:top w:val="none" w:sz="0" w:space="0" w:color="auto"/>
                <w:left w:val="none" w:sz="0" w:space="0" w:color="auto"/>
                <w:bottom w:val="none" w:sz="0" w:space="0" w:color="auto"/>
                <w:right w:val="none" w:sz="0" w:space="0" w:color="auto"/>
              </w:divBdr>
              <w:divsChild>
                <w:div w:id="408620803">
                  <w:marLeft w:val="0"/>
                  <w:marRight w:val="0"/>
                  <w:marTop w:val="0"/>
                  <w:marBottom w:val="0"/>
                  <w:divBdr>
                    <w:top w:val="none" w:sz="0" w:space="0" w:color="auto"/>
                    <w:left w:val="none" w:sz="0" w:space="0" w:color="auto"/>
                    <w:bottom w:val="none" w:sz="0" w:space="0" w:color="auto"/>
                    <w:right w:val="none" w:sz="0" w:space="0" w:color="auto"/>
                  </w:divBdr>
                  <w:divsChild>
                    <w:div w:id="150025607">
                      <w:marLeft w:val="0"/>
                      <w:marRight w:val="0"/>
                      <w:marTop w:val="15"/>
                      <w:marBottom w:val="0"/>
                      <w:divBdr>
                        <w:top w:val="single" w:sz="6" w:space="6" w:color="201F1F"/>
                        <w:left w:val="single" w:sz="6" w:space="11" w:color="201F1F"/>
                        <w:bottom w:val="single" w:sz="6" w:space="6" w:color="201F1F"/>
                        <w:right w:val="single" w:sz="6" w:space="10" w:color="201F1F"/>
                      </w:divBdr>
                      <w:divsChild>
                        <w:div w:id="648946149">
                          <w:marLeft w:val="0"/>
                          <w:marRight w:val="0"/>
                          <w:marTop w:val="0"/>
                          <w:marBottom w:val="0"/>
                          <w:divBdr>
                            <w:top w:val="none" w:sz="0" w:space="0" w:color="auto"/>
                            <w:left w:val="none" w:sz="0" w:space="0" w:color="auto"/>
                            <w:bottom w:val="none" w:sz="0" w:space="0" w:color="auto"/>
                            <w:right w:val="none" w:sz="0" w:space="0" w:color="auto"/>
                          </w:divBdr>
                          <w:divsChild>
                            <w:div w:id="1451244930">
                              <w:marLeft w:val="0"/>
                              <w:marRight w:val="0"/>
                              <w:marTop w:val="0"/>
                              <w:marBottom w:val="0"/>
                              <w:divBdr>
                                <w:top w:val="none" w:sz="0" w:space="0" w:color="auto"/>
                                <w:left w:val="none" w:sz="0" w:space="0" w:color="auto"/>
                                <w:bottom w:val="none" w:sz="0" w:space="0" w:color="auto"/>
                                <w:right w:val="none" w:sz="0" w:space="0" w:color="auto"/>
                              </w:divBdr>
                            </w:div>
                            <w:div w:id="1009023584">
                              <w:marLeft w:val="75"/>
                              <w:marRight w:val="0"/>
                              <w:marTop w:val="0"/>
                              <w:marBottom w:val="0"/>
                              <w:divBdr>
                                <w:top w:val="none" w:sz="0" w:space="0" w:color="auto"/>
                                <w:left w:val="none" w:sz="0" w:space="0" w:color="auto"/>
                                <w:bottom w:val="none" w:sz="0" w:space="0" w:color="auto"/>
                                <w:right w:val="none" w:sz="0" w:space="0" w:color="auto"/>
                              </w:divBdr>
                            </w:div>
                            <w:div w:id="1505901456">
                              <w:marLeft w:val="-15"/>
                              <w:marRight w:val="-15"/>
                              <w:marTop w:val="0"/>
                              <w:marBottom w:val="0"/>
                              <w:divBdr>
                                <w:top w:val="none" w:sz="0" w:space="0" w:color="auto"/>
                                <w:left w:val="none" w:sz="0" w:space="0" w:color="auto"/>
                                <w:bottom w:val="none" w:sz="0" w:space="0" w:color="auto"/>
                                <w:right w:val="none" w:sz="0" w:space="0" w:color="auto"/>
                              </w:divBdr>
                            </w:div>
                          </w:divsChild>
                        </w:div>
                        <w:div w:id="87043499">
                          <w:marLeft w:val="0"/>
                          <w:marRight w:val="0"/>
                          <w:marTop w:val="120"/>
                          <w:marBottom w:val="0"/>
                          <w:divBdr>
                            <w:top w:val="none" w:sz="0" w:space="0" w:color="auto"/>
                            <w:left w:val="none" w:sz="0" w:space="0" w:color="auto"/>
                            <w:bottom w:val="none" w:sz="0" w:space="0" w:color="auto"/>
                            <w:right w:val="none" w:sz="0" w:space="0" w:color="auto"/>
                          </w:divBdr>
                          <w:divsChild>
                            <w:div w:id="1523471306">
                              <w:marLeft w:val="0"/>
                              <w:marRight w:val="0"/>
                              <w:marTop w:val="0"/>
                              <w:marBottom w:val="0"/>
                              <w:divBdr>
                                <w:top w:val="none" w:sz="0" w:space="0" w:color="auto"/>
                                <w:left w:val="none" w:sz="0" w:space="0" w:color="auto"/>
                                <w:bottom w:val="none" w:sz="0" w:space="0" w:color="auto"/>
                                <w:right w:val="none" w:sz="0" w:space="0" w:color="auto"/>
                              </w:divBdr>
                              <w:divsChild>
                                <w:div w:id="366613518">
                                  <w:marLeft w:val="0"/>
                                  <w:marRight w:val="0"/>
                                  <w:marTop w:val="0"/>
                                  <w:marBottom w:val="0"/>
                                  <w:divBdr>
                                    <w:top w:val="none" w:sz="0" w:space="0" w:color="auto"/>
                                    <w:left w:val="none" w:sz="0" w:space="0" w:color="auto"/>
                                    <w:bottom w:val="none" w:sz="0" w:space="0" w:color="auto"/>
                                    <w:right w:val="none" w:sz="0" w:space="0" w:color="auto"/>
                                  </w:divBdr>
                                  <w:divsChild>
                                    <w:div w:id="17017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01090">
              <w:marLeft w:val="0"/>
              <w:marRight w:val="0"/>
              <w:marTop w:val="0"/>
              <w:marBottom w:val="0"/>
              <w:divBdr>
                <w:top w:val="none" w:sz="0" w:space="0" w:color="auto"/>
                <w:left w:val="none" w:sz="0" w:space="0" w:color="auto"/>
                <w:bottom w:val="none" w:sz="0" w:space="0" w:color="auto"/>
                <w:right w:val="none" w:sz="0" w:space="0" w:color="auto"/>
              </w:divBdr>
              <w:divsChild>
                <w:div w:id="586693533">
                  <w:marLeft w:val="120"/>
                  <w:marRight w:val="120"/>
                  <w:marTop w:val="0"/>
                  <w:marBottom w:val="0"/>
                  <w:divBdr>
                    <w:top w:val="none" w:sz="0" w:space="0" w:color="auto"/>
                    <w:left w:val="none" w:sz="0" w:space="0" w:color="auto"/>
                    <w:bottom w:val="none" w:sz="0" w:space="0" w:color="auto"/>
                    <w:right w:val="none" w:sz="0" w:space="0" w:color="auto"/>
                  </w:divBdr>
                  <w:divsChild>
                    <w:div w:id="1352872087">
                      <w:marLeft w:val="0"/>
                      <w:marRight w:val="0"/>
                      <w:marTop w:val="0"/>
                      <w:marBottom w:val="180"/>
                      <w:divBdr>
                        <w:top w:val="none" w:sz="0" w:space="0" w:color="auto"/>
                        <w:left w:val="none" w:sz="0" w:space="0" w:color="auto"/>
                        <w:bottom w:val="none" w:sz="0" w:space="0" w:color="auto"/>
                        <w:right w:val="none" w:sz="0" w:space="0" w:color="auto"/>
                      </w:divBdr>
                      <w:divsChild>
                        <w:div w:id="57058457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650357432">
          <w:marLeft w:val="0"/>
          <w:marRight w:val="0"/>
          <w:marTop w:val="0"/>
          <w:marBottom w:val="0"/>
          <w:divBdr>
            <w:top w:val="none" w:sz="0" w:space="0" w:color="auto"/>
            <w:left w:val="none" w:sz="0" w:space="0" w:color="auto"/>
            <w:bottom w:val="none" w:sz="0" w:space="0" w:color="auto"/>
            <w:right w:val="none" w:sz="0" w:space="0" w:color="auto"/>
          </w:divBdr>
          <w:divsChild>
            <w:div w:id="764614951">
              <w:marLeft w:val="120"/>
              <w:marRight w:val="120"/>
              <w:marTop w:val="0"/>
              <w:marBottom w:val="0"/>
              <w:divBdr>
                <w:top w:val="none" w:sz="0" w:space="0" w:color="auto"/>
                <w:left w:val="none" w:sz="0" w:space="0" w:color="auto"/>
                <w:bottom w:val="none" w:sz="0" w:space="0" w:color="auto"/>
                <w:right w:val="none" w:sz="0" w:space="0" w:color="auto"/>
              </w:divBdr>
              <w:divsChild>
                <w:div w:id="1469784614">
                  <w:marLeft w:val="0"/>
                  <w:marRight w:val="0"/>
                  <w:marTop w:val="0"/>
                  <w:marBottom w:val="0"/>
                  <w:divBdr>
                    <w:top w:val="none" w:sz="0" w:space="0" w:color="auto"/>
                    <w:left w:val="none" w:sz="0" w:space="0" w:color="auto"/>
                    <w:bottom w:val="none" w:sz="0" w:space="0" w:color="auto"/>
                    <w:right w:val="none" w:sz="0" w:space="0" w:color="auto"/>
                  </w:divBdr>
                  <w:divsChild>
                    <w:div w:id="475756414">
                      <w:marLeft w:val="0"/>
                      <w:marRight w:val="0"/>
                      <w:marTop w:val="15"/>
                      <w:marBottom w:val="0"/>
                      <w:divBdr>
                        <w:top w:val="single" w:sz="6" w:space="6" w:color="201F1F"/>
                        <w:left w:val="single" w:sz="6" w:space="11" w:color="201F1F"/>
                        <w:bottom w:val="single" w:sz="6" w:space="6" w:color="201F1F"/>
                        <w:right w:val="single" w:sz="6" w:space="10" w:color="201F1F"/>
                      </w:divBdr>
                      <w:divsChild>
                        <w:div w:id="770708818">
                          <w:marLeft w:val="0"/>
                          <w:marRight w:val="0"/>
                          <w:marTop w:val="0"/>
                          <w:marBottom w:val="0"/>
                          <w:divBdr>
                            <w:top w:val="none" w:sz="0" w:space="0" w:color="auto"/>
                            <w:left w:val="none" w:sz="0" w:space="0" w:color="auto"/>
                            <w:bottom w:val="none" w:sz="0" w:space="0" w:color="auto"/>
                            <w:right w:val="none" w:sz="0" w:space="0" w:color="auto"/>
                          </w:divBdr>
                          <w:divsChild>
                            <w:div w:id="1939168525">
                              <w:marLeft w:val="0"/>
                              <w:marRight w:val="0"/>
                              <w:marTop w:val="0"/>
                              <w:marBottom w:val="0"/>
                              <w:divBdr>
                                <w:top w:val="none" w:sz="0" w:space="0" w:color="auto"/>
                                <w:left w:val="none" w:sz="0" w:space="0" w:color="auto"/>
                                <w:bottom w:val="none" w:sz="0" w:space="0" w:color="auto"/>
                                <w:right w:val="none" w:sz="0" w:space="0" w:color="auto"/>
                              </w:divBdr>
                            </w:div>
                            <w:div w:id="1699814832">
                              <w:marLeft w:val="75"/>
                              <w:marRight w:val="0"/>
                              <w:marTop w:val="0"/>
                              <w:marBottom w:val="0"/>
                              <w:divBdr>
                                <w:top w:val="none" w:sz="0" w:space="0" w:color="auto"/>
                                <w:left w:val="none" w:sz="0" w:space="0" w:color="auto"/>
                                <w:bottom w:val="none" w:sz="0" w:space="0" w:color="auto"/>
                                <w:right w:val="none" w:sz="0" w:space="0" w:color="auto"/>
                              </w:divBdr>
                            </w:div>
                            <w:div w:id="165487293">
                              <w:marLeft w:val="-15"/>
                              <w:marRight w:val="-15"/>
                              <w:marTop w:val="0"/>
                              <w:marBottom w:val="0"/>
                              <w:divBdr>
                                <w:top w:val="none" w:sz="0" w:space="0" w:color="auto"/>
                                <w:left w:val="none" w:sz="0" w:space="0" w:color="auto"/>
                                <w:bottom w:val="none" w:sz="0" w:space="0" w:color="auto"/>
                                <w:right w:val="none" w:sz="0" w:space="0" w:color="auto"/>
                              </w:divBdr>
                            </w:div>
                          </w:divsChild>
                        </w:div>
                        <w:div w:id="316350510">
                          <w:marLeft w:val="0"/>
                          <w:marRight w:val="0"/>
                          <w:marTop w:val="120"/>
                          <w:marBottom w:val="0"/>
                          <w:divBdr>
                            <w:top w:val="none" w:sz="0" w:space="0" w:color="auto"/>
                            <w:left w:val="none" w:sz="0" w:space="0" w:color="auto"/>
                            <w:bottom w:val="none" w:sz="0" w:space="0" w:color="auto"/>
                            <w:right w:val="none" w:sz="0" w:space="0" w:color="auto"/>
                          </w:divBdr>
                          <w:divsChild>
                            <w:div w:id="542787850">
                              <w:marLeft w:val="0"/>
                              <w:marRight w:val="0"/>
                              <w:marTop w:val="0"/>
                              <w:marBottom w:val="0"/>
                              <w:divBdr>
                                <w:top w:val="none" w:sz="0" w:space="0" w:color="auto"/>
                                <w:left w:val="none" w:sz="0" w:space="0" w:color="auto"/>
                                <w:bottom w:val="none" w:sz="0" w:space="0" w:color="auto"/>
                                <w:right w:val="none" w:sz="0" w:space="0" w:color="auto"/>
                              </w:divBdr>
                              <w:divsChild>
                                <w:div w:id="1347290523">
                                  <w:marLeft w:val="0"/>
                                  <w:marRight w:val="0"/>
                                  <w:marTop w:val="0"/>
                                  <w:marBottom w:val="0"/>
                                  <w:divBdr>
                                    <w:top w:val="none" w:sz="0" w:space="0" w:color="auto"/>
                                    <w:left w:val="none" w:sz="0" w:space="0" w:color="auto"/>
                                    <w:bottom w:val="none" w:sz="0" w:space="0" w:color="auto"/>
                                    <w:right w:val="none" w:sz="0" w:space="0" w:color="auto"/>
                                  </w:divBdr>
                                  <w:divsChild>
                                    <w:div w:id="21402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66242">
              <w:marLeft w:val="0"/>
              <w:marRight w:val="0"/>
              <w:marTop w:val="0"/>
              <w:marBottom w:val="0"/>
              <w:divBdr>
                <w:top w:val="none" w:sz="0" w:space="0" w:color="auto"/>
                <w:left w:val="none" w:sz="0" w:space="0" w:color="auto"/>
                <w:bottom w:val="none" w:sz="0" w:space="0" w:color="auto"/>
                <w:right w:val="none" w:sz="0" w:space="0" w:color="auto"/>
              </w:divBdr>
              <w:divsChild>
                <w:div w:id="1905144544">
                  <w:marLeft w:val="120"/>
                  <w:marRight w:val="120"/>
                  <w:marTop w:val="0"/>
                  <w:marBottom w:val="0"/>
                  <w:divBdr>
                    <w:top w:val="none" w:sz="0" w:space="0" w:color="auto"/>
                    <w:left w:val="none" w:sz="0" w:space="0" w:color="auto"/>
                    <w:bottom w:val="none" w:sz="0" w:space="0" w:color="auto"/>
                    <w:right w:val="none" w:sz="0" w:space="0" w:color="auto"/>
                  </w:divBdr>
                  <w:divsChild>
                    <w:div w:id="305358718">
                      <w:marLeft w:val="0"/>
                      <w:marRight w:val="0"/>
                      <w:marTop w:val="0"/>
                      <w:marBottom w:val="180"/>
                      <w:divBdr>
                        <w:top w:val="none" w:sz="0" w:space="0" w:color="auto"/>
                        <w:left w:val="none" w:sz="0" w:space="0" w:color="auto"/>
                        <w:bottom w:val="none" w:sz="0" w:space="0" w:color="auto"/>
                        <w:right w:val="none" w:sz="0" w:space="0" w:color="auto"/>
                      </w:divBdr>
                      <w:divsChild>
                        <w:div w:id="259989870">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2034184376">
          <w:marLeft w:val="0"/>
          <w:marRight w:val="0"/>
          <w:marTop w:val="0"/>
          <w:marBottom w:val="0"/>
          <w:divBdr>
            <w:top w:val="none" w:sz="0" w:space="0" w:color="auto"/>
            <w:left w:val="none" w:sz="0" w:space="0" w:color="auto"/>
            <w:bottom w:val="none" w:sz="0" w:space="0" w:color="auto"/>
            <w:right w:val="none" w:sz="0" w:space="0" w:color="auto"/>
          </w:divBdr>
          <w:divsChild>
            <w:div w:id="1499886639">
              <w:marLeft w:val="120"/>
              <w:marRight w:val="120"/>
              <w:marTop w:val="0"/>
              <w:marBottom w:val="0"/>
              <w:divBdr>
                <w:top w:val="none" w:sz="0" w:space="0" w:color="auto"/>
                <w:left w:val="none" w:sz="0" w:space="0" w:color="auto"/>
                <w:bottom w:val="none" w:sz="0" w:space="0" w:color="auto"/>
                <w:right w:val="none" w:sz="0" w:space="0" w:color="auto"/>
              </w:divBdr>
              <w:divsChild>
                <w:div w:id="1585216173">
                  <w:marLeft w:val="0"/>
                  <w:marRight w:val="0"/>
                  <w:marTop w:val="0"/>
                  <w:marBottom w:val="0"/>
                  <w:divBdr>
                    <w:top w:val="none" w:sz="0" w:space="0" w:color="auto"/>
                    <w:left w:val="none" w:sz="0" w:space="0" w:color="auto"/>
                    <w:bottom w:val="none" w:sz="0" w:space="0" w:color="auto"/>
                    <w:right w:val="none" w:sz="0" w:space="0" w:color="auto"/>
                  </w:divBdr>
                  <w:divsChild>
                    <w:div w:id="2050493547">
                      <w:marLeft w:val="0"/>
                      <w:marRight w:val="0"/>
                      <w:marTop w:val="15"/>
                      <w:marBottom w:val="0"/>
                      <w:divBdr>
                        <w:top w:val="single" w:sz="6" w:space="6" w:color="201F1F"/>
                        <w:left w:val="single" w:sz="6" w:space="11" w:color="201F1F"/>
                        <w:bottom w:val="single" w:sz="6" w:space="6" w:color="201F1F"/>
                        <w:right w:val="single" w:sz="6" w:space="10" w:color="201F1F"/>
                      </w:divBdr>
                      <w:divsChild>
                        <w:div w:id="122619822">
                          <w:marLeft w:val="0"/>
                          <w:marRight w:val="0"/>
                          <w:marTop w:val="0"/>
                          <w:marBottom w:val="0"/>
                          <w:divBdr>
                            <w:top w:val="none" w:sz="0" w:space="0" w:color="auto"/>
                            <w:left w:val="none" w:sz="0" w:space="0" w:color="auto"/>
                            <w:bottom w:val="none" w:sz="0" w:space="0" w:color="auto"/>
                            <w:right w:val="none" w:sz="0" w:space="0" w:color="auto"/>
                          </w:divBdr>
                          <w:divsChild>
                            <w:div w:id="1908611202">
                              <w:marLeft w:val="0"/>
                              <w:marRight w:val="0"/>
                              <w:marTop w:val="0"/>
                              <w:marBottom w:val="0"/>
                              <w:divBdr>
                                <w:top w:val="none" w:sz="0" w:space="0" w:color="auto"/>
                                <w:left w:val="none" w:sz="0" w:space="0" w:color="auto"/>
                                <w:bottom w:val="none" w:sz="0" w:space="0" w:color="auto"/>
                                <w:right w:val="none" w:sz="0" w:space="0" w:color="auto"/>
                              </w:divBdr>
                            </w:div>
                            <w:div w:id="953563347">
                              <w:marLeft w:val="75"/>
                              <w:marRight w:val="0"/>
                              <w:marTop w:val="0"/>
                              <w:marBottom w:val="0"/>
                              <w:divBdr>
                                <w:top w:val="none" w:sz="0" w:space="0" w:color="auto"/>
                                <w:left w:val="none" w:sz="0" w:space="0" w:color="auto"/>
                                <w:bottom w:val="none" w:sz="0" w:space="0" w:color="auto"/>
                                <w:right w:val="none" w:sz="0" w:space="0" w:color="auto"/>
                              </w:divBdr>
                            </w:div>
                            <w:div w:id="464467969">
                              <w:marLeft w:val="-15"/>
                              <w:marRight w:val="-15"/>
                              <w:marTop w:val="0"/>
                              <w:marBottom w:val="0"/>
                              <w:divBdr>
                                <w:top w:val="none" w:sz="0" w:space="0" w:color="auto"/>
                                <w:left w:val="none" w:sz="0" w:space="0" w:color="auto"/>
                                <w:bottom w:val="none" w:sz="0" w:space="0" w:color="auto"/>
                                <w:right w:val="none" w:sz="0" w:space="0" w:color="auto"/>
                              </w:divBdr>
                            </w:div>
                          </w:divsChild>
                        </w:div>
                        <w:div w:id="1260217668">
                          <w:marLeft w:val="0"/>
                          <w:marRight w:val="0"/>
                          <w:marTop w:val="120"/>
                          <w:marBottom w:val="0"/>
                          <w:divBdr>
                            <w:top w:val="none" w:sz="0" w:space="0" w:color="auto"/>
                            <w:left w:val="none" w:sz="0" w:space="0" w:color="auto"/>
                            <w:bottom w:val="none" w:sz="0" w:space="0" w:color="auto"/>
                            <w:right w:val="none" w:sz="0" w:space="0" w:color="auto"/>
                          </w:divBdr>
                          <w:divsChild>
                            <w:div w:id="1314067256">
                              <w:marLeft w:val="0"/>
                              <w:marRight w:val="0"/>
                              <w:marTop w:val="0"/>
                              <w:marBottom w:val="0"/>
                              <w:divBdr>
                                <w:top w:val="none" w:sz="0" w:space="0" w:color="auto"/>
                                <w:left w:val="none" w:sz="0" w:space="0" w:color="auto"/>
                                <w:bottom w:val="none" w:sz="0" w:space="0" w:color="auto"/>
                                <w:right w:val="none" w:sz="0" w:space="0" w:color="auto"/>
                              </w:divBdr>
                              <w:divsChild>
                                <w:div w:id="2129858363">
                                  <w:marLeft w:val="0"/>
                                  <w:marRight w:val="0"/>
                                  <w:marTop w:val="0"/>
                                  <w:marBottom w:val="0"/>
                                  <w:divBdr>
                                    <w:top w:val="none" w:sz="0" w:space="0" w:color="auto"/>
                                    <w:left w:val="none" w:sz="0" w:space="0" w:color="auto"/>
                                    <w:bottom w:val="none" w:sz="0" w:space="0" w:color="auto"/>
                                    <w:right w:val="none" w:sz="0" w:space="0" w:color="auto"/>
                                  </w:divBdr>
                                  <w:divsChild>
                                    <w:div w:id="709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00319">
              <w:marLeft w:val="0"/>
              <w:marRight w:val="0"/>
              <w:marTop w:val="0"/>
              <w:marBottom w:val="0"/>
              <w:divBdr>
                <w:top w:val="none" w:sz="0" w:space="0" w:color="auto"/>
                <w:left w:val="none" w:sz="0" w:space="0" w:color="auto"/>
                <w:bottom w:val="none" w:sz="0" w:space="0" w:color="auto"/>
                <w:right w:val="none" w:sz="0" w:space="0" w:color="auto"/>
              </w:divBdr>
              <w:divsChild>
                <w:div w:id="585386773">
                  <w:marLeft w:val="120"/>
                  <w:marRight w:val="120"/>
                  <w:marTop w:val="0"/>
                  <w:marBottom w:val="0"/>
                  <w:divBdr>
                    <w:top w:val="none" w:sz="0" w:space="0" w:color="auto"/>
                    <w:left w:val="none" w:sz="0" w:space="0" w:color="auto"/>
                    <w:bottom w:val="none" w:sz="0" w:space="0" w:color="auto"/>
                    <w:right w:val="none" w:sz="0" w:space="0" w:color="auto"/>
                  </w:divBdr>
                  <w:divsChild>
                    <w:div w:id="567811332">
                      <w:marLeft w:val="0"/>
                      <w:marRight w:val="0"/>
                      <w:marTop w:val="0"/>
                      <w:marBottom w:val="180"/>
                      <w:divBdr>
                        <w:top w:val="none" w:sz="0" w:space="0" w:color="auto"/>
                        <w:left w:val="none" w:sz="0" w:space="0" w:color="auto"/>
                        <w:bottom w:val="none" w:sz="0" w:space="0" w:color="auto"/>
                        <w:right w:val="none" w:sz="0" w:space="0" w:color="auto"/>
                      </w:divBdr>
                      <w:divsChild>
                        <w:div w:id="132890127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357080232">
          <w:marLeft w:val="0"/>
          <w:marRight w:val="0"/>
          <w:marTop w:val="0"/>
          <w:marBottom w:val="0"/>
          <w:divBdr>
            <w:top w:val="none" w:sz="0" w:space="0" w:color="auto"/>
            <w:left w:val="none" w:sz="0" w:space="0" w:color="auto"/>
            <w:bottom w:val="none" w:sz="0" w:space="0" w:color="auto"/>
            <w:right w:val="none" w:sz="0" w:space="0" w:color="auto"/>
          </w:divBdr>
          <w:divsChild>
            <w:div w:id="1306081109">
              <w:marLeft w:val="120"/>
              <w:marRight w:val="120"/>
              <w:marTop w:val="0"/>
              <w:marBottom w:val="0"/>
              <w:divBdr>
                <w:top w:val="none" w:sz="0" w:space="0" w:color="auto"/>
                <w:left w:val="none" w:sz="0" w:space="0" w:color="auto"/>
                <w:bottom w:val="none" w:sz="0" w:space="0" w:color="auto"/>
                <w:right w:val="none" w:sz="0" w:space="0" w:color="auto"/>
              </w:divBdr>
              <w:divsChild>
                <w:div w:id="1121147959">
                  <w:marLeft w:val="0"/>
                  <w:marRight w:val="0"/>
                  <w:marTop w:val="0"/>
                  <w:marBottom w:val="0"/>
                  <w:divBdr>
                    <w:top w:val="none" w:sz="0" w:space="0" w:color="auto"/>
                    <w:left w:val="none" w:sz="0" w:space="0" w:color="auto"/>
                    <w:bottom w:val="none" w:sz="0" w:space="0" w:color="auto"/>
                    <w:right w:val="none" w:sz="0" w:space="0" w:color="auto"/>
                  </w:divBdr>
                  <w:divsChild>
                    <w:div w:id="653726042">
                      <w:marLeft w:val="0"/>
                      <w:marRight w:val="0"/>
                      <w:marTop w:val="15"/>
                      <w:marBottom w:val="0"/>
                      <w:divBdr>
                        <w:top w:val="single" w:sz="6" w:space="6" w:color="201F1F"/>
                        <w:left w:val="single" w:sz="6" w:space="11" w:color="201F1F"/>
                        <w:bottom w:val="single" w:sz="6" w:space="6" w:color="201F1F"/>
                        <w:right w:val="single" w:sz="6" w:space="10" w:color="201F1F"/>
                      </w:divBdr>
                      <w:divsChild>
                        <w:div w:id="277807282">
                          <w:marLeft w:val="0"/>
                          <w:marRight w:val="0"/>
                          <w:marTop w:val="0"/>
                          <w:marBottom w:val="0"/>
                          <w:divBdr>
                            <w:top w:val="none" w:sz="0" w:space="0" w:color="auto"/>
                            <w:left w:val="none" w:sz="0" w:space="0" w:color="auto"/>
                            <w:bottom w:val="none" w:sz="0" w:space="0" w:color="auto"/>
                            <w:right w:val="none" w:sz="0" w:space="0" w:color="auto"/>
                          </w:divBdr>
                          <w:divsChild>
                            <w:div w:id="474641264">
                              <w:marLeft w:val="0"/>
                              <w:marRight w:val="0"/>
                              <w:marTop w:val="0"/>
                              <w:marBottom w:val="0"/>
                              <w:divBdr>
                                <w:top w:val="none" w:sz="0" w:space="0" w:color="auto"/>
                                <w:left w:val="none" w:sz="0" w:space="0" w:color="auto"/>
                                <w:bottom w:val="none" w:sz="0" w:space="0" w:color="auto"/>
                                <w:right w:val="none" w:sz="0" w:space="0" w:color="auto"/>
                              </w:divBdr>
                            </w:div>
                            <w:div w:id="1218589118">
                              <w:marLeft w:val="75"/>
                              <w:marRight w:val="0"/>
                              <w:marTop w:val="0"/>
                              <w:marBottom w:val="0"/>
                              <w:divBdr>
                                <w:top w:val="none" w:sz="0" w:space="0" w:color="auto"/>
                                <w:left w:val="none" w:sz="0" w:space="0" w:color="auto"/>
                                <w:bottom w:val="none" w:sz="0" w:space="0" w:color="auto"/>
                                <w:right w:val="none" w:sz="0" w:space="0" w:color="auto"/>
                              </w:divBdr>
                            </w:div>
                            <w:div w:id="1807820700">
                              <w:marLeft w:val="-15"/>
                              <w:marRight w:val="-15"/>
                              <w:marTop w:val="0"/>
                              <w:marBottom w:val="0"/>
                              <w:divBdr>
                                <w:top w:val="none" w:sz="0" w:space="0" w:color="auto"/>
                                <w:left w:val="none" w:sz="0" w:space="0" w:color="auto"/>
                                <w:bottom w:val="none" w:sz="0" w:space="0" w:color="auto"/>
                                <w:right w:val="none" w:sz="0" w:space="0" w:color="auto"/>
                              </w:divBdr>
                            </w:div>
                          </w:divsChild>
                        </w:div>
                        <w:div w:id="1410929883">
                          <w:marLeft w:val="0"/>
                          <w:marRight w:val="0"/>
                          <w:marTop w:val="120"/>
                          <w:marBottom w:val="0"/>
                          <w:divBdr>
                            <w:top w:val="none" w:sz="0" w:space="0" w:color="auto"/>
                            <w:left w:val="none" w:sz="0" w:space="0" w:color="auto"/>
                            <w:bottom w:val="none" w:sz="0" w:space="0" w:color="auto"/>
                            <w:right w:val="none" w:sz="0" w:space="0" w:color="auto"/>
                          </w:divBdr>
                          <w:divsChild>
                            <w:div w:id="734007916">
                              <w:marLeft w:val="0"/>
                              <w:marRight w:val="0"/>
                              <w:marTop w:val="0"/>
                              <w:marBottom w:val="0"/>
                              <w:divBdr>
                                <w:top w:val="none" w:sz="0" w:space="0" w:color="auto"/>
                                <w:left w:val="none" w:sz="0" w:space="0" w:color="auto"/>
                                <w:bottom w:val="none" w:sz="0" w:space="0" w:color="auto"/>
                                <w:right w:val="none" w:sz="0" w:space="0" w:color="auto"/>
                              </w:divBdr>
                              <w:divsChild>
                                <w:div w:id="979113436">
                                  <w:marLeft w:val="0"/>
                                  <w:marRight w:val="0"/>
                                  <w:marTop w:val="0"/>
                                  <w:marBottom w:val="0"/>
                                  <w:divBdr>
                                    <w:top w:val="none" w:sz="0" w:space="0" w:color="auto"/>
                                    <w:left w:val="none" w:sz="0" w:space="0" w:color="auto"/>
                                    <w:bottom w:val="none" w:sz="0" w:space="0" w:color="auto"/>
                                    <w:right w:val="none" w:sz="0" w:space="0" w:color="auto"/>
                                  </w:divBdr>
                                  <w:divsChild>
                                    <w:div w:id="800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4141">
              <w:marLeft w:val="0"/>
              <w:marRight w:val="0"/>
              <w:marTop w:val="0"/>
              <w:marBottom w:val="0"/>
              <w:divBdr>
                <w:top w:val="none" w:sz="0" w:space="0" w:color="auto"/>
                <w:left w:val="none" w:sz="0" w:space="0" w:color="auto"/>
                <w:bottom w:val="none" w:sz="0" w:space="0" w:color="auto"/>
                <w:right w:val="none" w:sz="0" w:space="0" w:color="auto"/>
              </w:divBdr>
              <w:divsChild>
                <w:div w:id="1423993481">
                  <w:marLeft w:val="120"/>
                  <w:marRight w:val="120"/>
                  <w:marTop w:val="0"/>
                  <w:marBottom w:val="0"/>
                  <w:divBdr>
                    <w:top w:val="none" w:sz="0" w:space="0" w:color="auto"/>
                    <w:left w:val="none" w:sz="0" w:space="0" w:color="auto"/>
                    <w:bottom w:val="none" w:sz="0" w:space="0" w:color="auto"/>
                    <w:right w:val="none" w:sz="0" w:space="0" w:color="auto"/>
                  </w:divBdr>
                  <w:divsChild>
                    <w:div w:id="2107965916">
                      <w:marLeft w:val="0"/>
                      <w:marRight w:val="0"/>
                      <w:marTop w:val="0"/>
                      <w:marBottom w:val="180"/>
                      <w:divBdr>
                        <w:top w:val="none" w:sz="0" w:space="0" w:color="auto"/>
                        <w:left w:val="none" w:sz="0" w:space="0" w:color="auto"/>
                        <w:bottom w:val="none" w:sz="0" w:space="0" w:color="auto"/>
                        <w:right w:val="none" w:sz="0" w:space="0" w:color="auto"/>
                      </w:divBdr>
                      <w:divsChild>
                        <w:div w:id="117992481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578056509">
          <w:marLeft w:val="0"/>
          <w:marRight w:val="0"/>
          <w:marTop w:val="0"/>
          <w:marBottom w:val="0"/>
          <w:divBdr>
            <w:top w:val="none" w:sz="0" w:space="0" w:color="auto"/>
            <w:left w:val="none" w:sz="0" w:space="0" w:color="auto"/>
            <w:bottom w:val="none" w:sz="0" w:space="0" w:color="auto"/>
            <w:right w:val="none" w:sz="0" w:space="0" w:color="auto"/>
          </w:divBdr>
          <w:divsChild>
            <w:div w:id="587033104">
              <w:marLeft w:val="120"/>
              <w:marRight w:val="120"/>
              <w:marTop w:val="0"/>
              <w:marBottom w:val="0"/>
              <w:divBdr>
                <w:top w:val="none" w:sz="0" w:space="0" w:color="auto"/>
                <w:left w:val="none" w:sz="0" w:space="0" w:color="auto"/>
                <w:bottom w:val="none" w:sz="0" w:space="0" w:color="auto"/>
                <w:right w:val="none" w:sz="0" w:space="0" w:color="auto"/>
              </w:divBdr>
              <w:divsChild>
                <w:div w:id="1313608046">
                  <w:marLeft w:val="0"/>
                  <w:marRight w:val="0"/>
                  <w:marTop w:val="0"/>
                  <w:marBottom w:val="0"/>
                  <w:divBdr>
                    <w:top w:val="none" w:sz="0" w:space="0" w:color="auto"/>
                    <w:left w:val="none" w:sz="0" w:space="0" w:color="auto"/>
                    <w:bottom w:val="none" w:sz="0" w:space="0" w:color="auto"/>
                    <w:right w:val="none" w:sz="0" w:space="0" w:color="auto"/>
                  </w:divBdr>
                  <w:divsChild>
                    <w:div w:id="458845073">
                      <w:marLeft w:val="0"/>
                      <w:marRight w:val="0"/>
                      <w:marTop w:val="15"/>
                      <w:marBottom w:val="0"/>
                      <w:divBdr>
                        <w:top w:val="single" w:sz="6" w:space="6" w:color="201F1F"/>
                        <w:left w:val="single" w:sz="6" w:space="11" w:color="201F1F"/>
                        <w:bottom w:val="single" w:sz="6" w:space="6" w:color="201F1F"/>
                        <w:right w:val="single" w:sz="6" w:space="10" w:color="201F1F"/>
                      </w:divBdr>
                      <w:divsChild>
                        <w:div w:id="1387219070">
                          <w:marLeft w:val="0"/>
                          <w:marRight w:val="0"/>
                          <w:marTop w:val="0"/>
                          <w:marBottom w:val="0"/>
                          <w:divBdr>
                            <w:top w:val="none" w:sz="0" w:space="0" w:color="auto"/>
                            <w:left w:val="none" w:sz="0" w:space="0" w:color="auto"/>
                            <w:bottom w:val="none" w:sz="0" w:space="0" w:color="auto"/>
                            <w:right w:val="none" w:sz="0" w:space="0" w:color="auto"/>
                          </w:divBdr>
                          <w:divsChild>
                            <w:div w:id="1794909335">
                              <w:marLeft w:val="0"/>
                              <w:marRight w:val="0"/>
                              <w:marTop w:val="0"/>
                              <w:marBottom w:val="0"/>
                              <w:divBdr>
                                <w:top w:val="none" w:sz="0" w:space="0" w:color="auto"/>
                                <w:left w:val="none" w:sz="0" w:space="0" w:color="auto"/>
                                <w:bottom w:val="none" w:sz="0" w:space="0" w:color="auto"/>
                                <w:right w:val="none" w:sz="0" w:space="0" w:color="auto"/>
                              </w:divBdr>
                            </w:div>
                            <w:div w:id="1101141295">
                              <w:marLeft w:val="75"/>
                              <w:marRight w:val="0"/>
                              <w:marTop w:val="0"/>
                              <w:marBottom w:val="0"/>
                              <w:divBdr>
                                <w:top w:val="none" w:sz="0" w:space="0" w:color="auto"/>
                                <w:left w:val="none" w:sz="0" w:space="0" w:color="auto"/>
                                <w:bottom w:val="none" w:sz="0" w:space="0" w:color="auto"/>
                                <w:right w:val="none" w:sz="0" w:space="0" w:color="auto"/>
                              </w:divBdr>
                            </w:div>
                            <w:div w:id="1127161156">
                              <w:marLeft w:val="-15"/>
                              <w:marRight w:val="-15"/>
                              <w:marTop w:val="0"/>
                              <w:marBottom w:val="0"/>
                              <w:divBdr>
                                <w:top w:val="none" w:sz="0" w:space="0" w:color="auto"/>
                                <w:left w:val="none" w:sz="0" w:space="0" w:color="auto"/>
                                <w:bottom w:val="none" w:sz="0" w:space="0" w:color="auto"/>
                                <w:right w:val="none" w:sz="0" w:space="0" w:color="auto"/>
                              </w:divBdr>
                            </w:div>
                          </w:divsChild>
                        </w:div>
                        <w:div w:id="658116213">
                          <w:marLeft w:val="0"/>
                          <w:marRight w:val="0"/>
                          <w:marTop w:val="120"/>
                          <w:marBottom w:val="0"/>
                          <w:divBdr>
                            <w:top w:val="none" w:sz="0" w:space="0" w:color="auto"/>
                            <w:left w:val="none" w:sz="0" w:space="0" w:color="auto"/>
                            <w:bottom w:val="none" w:sz="0" w:space="0" w:color="auto"/>
                            <w:right w:val="none" w:sz="0" w:space="0" w:color="auto"/>
                          </w:divBdr>
                          <w:divsChild>
                            <w:div w:id="32535301">
                              <w:marLeft w:val="0"/>
                              <w:marRight w:val="0"/>
                              <w:marTop w:val="0"/>
                              <w:marBottom w:val="0"/>
                              <w:divBdr>
                                <w:top w:val="none" w:sz="0" w:space="0" w:color="auto"/>
                                <w:left w:val="none" w:sz="0" w:space="0" w:color="auto"/>
                                <w:bottom w:val="none" w:sz="0" w:space="0" w:color="auto"/>
                                <w:right w:val="none" w:sz="0" w:space="0" w:color="auto"/>
                              </w:divBdr>
                              <w:divsChild>
                                <w:div w:id="989015403">
                                  <w:marLeft w:val="0"/>
                                  <w:marRight w:val="0"/>
                                  <w:marTop w:val="0"/>
                                  <w:marBottom w:val="0"/>
                                  <w:divBdr>
                                    <w:top w:val="none" w:sz="0" w:space="0" w:color="auto"/>
                                    <w:left w:val="none" w:sz="0" w:space="0" w:color="auto"/>
                                    <w:bottom w:val="none" w:sz="0" w:space="0" w:color="auto"/>
                                    <w:right w:val="none" w:sz="0" w:space="0" w:color="auto"/>
                                  </w:divBdr>
                                  <w:divsChild>
                                    <w:div w:id="9438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00240">
              <w:marLeft w:val="0"/>
              <w:marRight w:val="0"/>
              <w:marTop w:val="0"/>
              <w:marBottom w:val="0"/>
              <w:divBdr>
                <w:top w:val="none" w:sz="0" w:space="0" w:color="auto"/>
                <w:left w:val="none" w:sz="0" w:space="0" w:color="auto"/>
                <w:bottom w:val="none" w:sz="0" w:space="0" w:color="auto"/>
                <w:right w:val="none" w:sz="0" w:space="0" w:color="auto"/>
              </w:divBdr>
              <w:divsChild>
                <w:div w:id="1233005374">
                  <w:marLeft w:val="120"/>
                  <w:marRight w:val="120"/>
                  <w:marTop w:val="0"/>
                  <w:marBottom w:val="0"/>
                  <w:divBdr>
                    <w:top w:val="none" w:sz="0" w:space="0" w:color="auto"/>
                    <w:left w:val="none" w:sz="0" w:space="0" w:color="auto"/>
                    <w:bottom w:val="none" w:sz="0" w:space="0" w:color="auto"/>
                    <w:right w:val="none" w:sz="0" w:space="0" w:color="auto"/>
                  </w:divBdr>
                  <w:divsChild>
                    <w:div w:id="1535923485">
                      <w:marLeft w:val="0"/>
                      <w:marRight w:val="0"/>
                      <w:marTop w:val="0"/>
                      <w:marBottom w:val="180"/>
                      <w:divBdr>
                        <w:top w:val="none" w:sz="0" w:space="0" w:color="auto"/>
                        <w:left w:val="none" w:sz="0" w:space="0" w:color="auto"/>
                        <w:bottom w:val="none" w:sz="0" w:space="0" w:color="auto"/>
                        <w:right w:val="none" w:sz="0" w:space="0" w:color="auto"/>
                      </w:divBdr>
                      <w:divsChild>
                        <w:div w:id="564612277">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782139911">
          <w:marLeft w:val="0"/>
          <w:marRight w:val="0"/>
          <w:marTop w:val="0"/>
          <w:marBottom w:val="0"/>
          <w:divBdr>
            <w:top w:val="none" w:sz="0" w:space="0" w:color="auto"/>
            <w:left w:val="none" w:sz="0" w:space="0" w:color="auto"/>
            <w:bottom w:val="none" w:sz="0" w:space="0" w:color="auto"/>
            <w:right w:val="none" w:sz="0" w:space="0" w:color="auto"/>
          </w:divBdr>
          <w:divsChild>
            <w:div w:id="1768772559">
              <w:marLeft w:val="120"/>
              <w:marRight w:val="120"/>
              <w:marTop w:val="0"/>
              <w:marBottom w:val="0"/>
              <w:divBdr>
                <w:top w:val="none" w:sz="0" w:space="0" w:color="auto"/>
                <w:left w:val="none" w:sz="0" w:space="0" w:color="auto"/>
                <w:bottom w:val="none" w:sz="0" w:space="0" w:color="auto"/>
                <w:right w:val="none" w:sz="0" w:space="0" w:color="auto"/>
              </w:divBdr>
              <w:divsChild>
                <w:div w:id="863252372">
                  <w:marLeft w:val="0"/>
                  <w:marRight w:val="0"/>
                  <w:marTop w:val="0"/>
                  <w:marBottom w:val="0"/>
                  <w:divBdr>
                    <w:top w:val="none" w:sz="0" w:space="0" w:color="auto"/>
                    <w:left w:val="none" w:sz="0" w:space="0" w:color="auto"/>
                    <w:bottom w:val="none" w:sz="0" w:space="0" w:color="auto"/>
                    <w:right w:val="none" w:sz="0" w:space="0" w:color="auto"/>
                  </w:divBdr>
                  <w:divsChild>
                    <w:div w:id="1123038670">
                      <w:marLeft w:val="0"/>
                      <w:marRight w:val="0"/>
                      <w:marTop w:val="15"/>
                      <w:marBottom w:val="0"/>
                      <w:divBdr>
                        <w:top w:val="single" w:sz="6" w:space="6" w:color="201F1F"/>
                        <w:left w:val="single" w:sz="6" w:space="11" w:color="201F1F"/>
                        <w:bottom w:val="single" w:sz="6" w:space="6" w:color="201F1F"/>
                        <w:right w:val="single" w:sz="6" w:space="10" w:color="201F1F"/>
                      </w:divBdr>
                      <w:divsChild>
                        <w:div w:id="1799519812">
                          <w:marLeft w:val="0"/>
                          <w:marRight w:val="0"/>
                          <w:marTop w:val="0"/>
                          <w:marBottom w:val="0"/>
                          <w:divBdr>
                            <w:top w:val="none" w:sz="0" w:space="0" w:color="auto"/>
                            <w:left w:val="none" w:sz="0" w:space="0" w:color="auto"/>
                            <w:bottom w:val="none" w:sz="0" w:space="0" w:color="auto"/>
                            <w:right w:val="none" w:sz="0" w:space="0" w:color="auto"/>
                          </w:divBdr>
                          <w:divsChild>
                            <w:div w:id="1251893019">
                              <w:marLeft w:val="0"/>
                              <w:marRight w:val="0"/>
                              <w:marTop w:val="0"/>
                              <w:marBottom w:val="0"/>
                              <w:divBdr>
                                <w:top w:val="none" w:sz="0" w:space="0" w:color="auto"/>
                                <w:left w:val="none" w:sz="0" w:space="0" w:color="auto"/>
                                <w:bottom w:val="none" w:sz="0" w:space="0" w:color="auto"/>
                                <w:right w:val="none" w:sz="0" w:space="0" w:color="auto"/>
                              </w:divBdr>
                            </w:div>
                            <w:div w:id="831068682">
                              <w:marLeft w:val="75"/>
                              <w:marRight w:val="0"/>
                              <w:marTop w:val="0"/>
                              <w:marBottom w:val="0"/>
                              <w:divBdr>
                                <w:top w:val="none" w:sz="0" w:space="0" w:color="auto"/>
                                <w:left w:val="none" w:sz="0" w:space="0" w:color="auto"/>
                                <w:bottom w:val="none" w:sz="0" w:space="0" w:color="auto"/>
                                <w:right w:val="none" w:sz="0" w:space="0" w:color="auto"/>
                              </w:divBdr>
                            </w:div>
                            <w:div w:id="217673598">
                              <w:marLeft w:val="-15"/>
                              <w:marRight w:val="-15"/>
                              <w:marTop w:val="0"/>
                              <w:marBottom w:val="0"/>
                              <w:divBdr>
                                <w:top w:val="none" w:sz="0" w:space="0" w:color="auto"/>
                                <w:left w:val="none" w:sz="0" w:space="0" w:color="auto"/>
                                <w:bottom w:val="none" w:sz="0" w:space="0" w:color="auto"/>
                                <w:right w:val="none" w:sz="0" w:space="0" w:color="auto"/>
                              </w:divBdr>
                            </w:div>
                          </w:divsChild>
                        </w:div>
                        <w:div w:id="306472619">
                          <w:marLeft w:val="0"/>
                          <w:marRight w:val="0"/>
                          <w:marTop w:val="120"/>
                          <w:marBottom w:val="0"/>
                          <w:divBdr>
                            <w:top w:val="none" w:sz="0" w:space="0" w:color="auto"/>
                            <w:left w:val="none" w:sz="0" w:space="0" w:color="auto"/>
                            <w:bottom w:val="none" w:sz="0" w:space="0" w:color="auto"/>
                            <w:right w:val="none" w:sz="0" w:space="0" w:color="auto"/>
                          </w:divBdr>
                          <w:divsChild>
                            <w:div w:id="777723893">
                              <w:marLeft w:val="0"/>
                              <w:marRight w:val="0"/>
                              <w:marTop w:val="0"/>
                              <w:marBottom w:val="0"/>
                              <w:divBdr>
                                <w:top w:val="none" w:sz="0" w:space="0" w:color="auto"/>
                                <w:left w:val="none" w:sz="0" w:space="0" w:color="auto"/>
                                <w:bottom w:val="none" w:sz="0" w:space="0" w:color="auto"/>
                                <w:right w:val="none" w:sz="0" w:space="0" w:color="auto"/>
                              </w:divBdr>
                              <w:divsChild>
                                <w:div w:id="828012827">
                                  <w:marLeft w:val="0"/>
                                  <w:marRight w:val="0"/>
                                  <w:marTop w:val="0"/>
                                  <w:marBottom w:val="0"/>
                                  <w:divBdr>
                                    <w:top w:val="none" w:sz="0" w:space="0" w:color="auto"/>
                                    <w:left w:val="none" w:sz="0" w:space="0" w:color="auto"/>
                                    <w:bottom w:val="none" w:sz="0" w:space="0" w:color="auto"/>
                                    <w:right w:val="none" w:sz="0" w:space="0" w:color="auto"/>
                                  </w:divBdr>
                                  <w:divsChild>
                                    <w:div w:id="8592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32037">
              <w:marLeft w:val="0"/>
              <w:marRight w:val="0"/>
              <w:marTop w:val="0"/>
              <w:marBottom w:val="0"/>
              <w:divBdr>
                <w:top w:val="none" w:sz="0" w:space="0" w:color="auto"/>
                <w:left w:val="none" w:sz="0" w:space="0" w:color="auto"/>
                <w:bottom w:val="none" w:sz="0" w:space="0" w:color="auto"/>
                <w:right w:val="none" w:sz="0" w:space="0" w:color="auto"/>
              </w:divBdr>
              <w:divsChild>
                <w:div w:id="725422149">
                  <w:marLeft w:val="120"/>
                  <w:marRight w:val="120"/>
                  <w:marTop w:val="0"/>
                  <w:marBottom w:val="0"/>
                  <w:divBdr>
                    <w:top w:val="none" w:sz="0" w:space="0" w:color="auto"/>
                    <w:left w:val="none" w:sz="0" w:space="0" w:color="auto"/>
                    <w:bottom w:val="none" w:sz="0" w:space="0" w:color="auto"/>
                    <w:right w:val="none" w:sz="0" w:space="0" w:color="auto"/>
                  </w:divBdr>
                  <w:divsChild>
                    <w:div w:id="624970541">
                      <w:marLeft w:val="0"/>
                      <w:marRight w:val="0"/>
                      <w:marTop w:val="0"/>
                      <w:marBottom w:val="180"/>
                      <w:divBdr>
                        <w:top w:val="none" w:sz="0" w:space="0" w:color="auto"/>
                        <w:left w:val="none" w:sz="0" w:space="0" w:color="auto"/>
                        <w:bottom w:val="none" w:sz="0" w:space="0" w:color="auto"/>
                        <w:right w:val="none" w:sz="0" w:space="0" w:color="auto"/>
                      </w:divBdr>
                      <w:divsChild>
                        <w:div w:id="1403527324">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94556958">
          <w:marLeft w:val="0"/>
          <w:marRight w:val="0"/>
          <w:marTop w:val="0"/>
          <w:marBottom w:val="0"/>
          <w:divBdr>
            <w:top w:val="none" w:sz="0" w:space="0" w:color="auto"/>
            <w:left w:val="none" w:sz="0" w:space="0" w:color="auto"/>
            <w:bottom w:val="none" w:sz="0" w:space="0" w:color="auto"/>
            <w:right w:val="none" w:sz="0" w:space="0" w:color="auto"/>
          </w:divBdr>
          <w:divsChild>
            <w:div w:id="232156999">
              <w:marLeft w:val="120"/>
              <w:marRight w:val="120"/>
              <w:marTop w:val="0"/>
              <w:marBottom w:val="0"/>
              <w:divBdr>
                <w:top w:val="none" w:sz="0" w:space="0" w:color="auto"/>
                <w:left w:val="none" w:sz="0" w:space="0" w:color="auto"/>
                <w:bottom w:val="none" w:sz="0" w:space="0" w:color="auto"/>
                <w:right w:val="none" w:sz="0" w:space="0" w:color="auto"/>
              </w:divBdr>
              <w:divsChild>
                <w:div w:id="479149818">
                  <w:marLeft w:val="0"/>
                  <w:marRight w:val="0"/>
                  <w:marTop w:val="0"/>
                  <w:marBottom w:val="0"/>
                  <w:divBdr>
                    <w:top w:val="none" w:sz="0" w:space="0" w:color="auto"/>
                    <w:left w:val="none" w:sz="0" w:space="0" w:color="auto"/>
                    <w:bottom w:val="none" w:sz="0" w:space="0" w:color="auto"/>
                    <w:right w:val="none" w:sz="0" w:space="0" w:color="auto"/>
                  </w:divBdr>
                  <w:divsChild>
                    <w:div w:id="108864842">
                      <w:marLeft w:val="0"/>
                      <w:marRight w:val="0"/>
                      <w:marTop w:val="15"/>
                      <w:marBottom w:val="0"/>
                      <w:divBdr>
                        <w:top w:val="single" w:sz="6" w:space="6" w:color="201F1F"/>
                        <w:left w:val="single" w:sz="6" w:space="11" w:color="201F1F"/>
                        <w:bottom w:val="single" w:sz="6" w:space="6" w:color="201F1F"/>
                        <w:right w:val="single" w:sz="6" w:space="10" w:color="201F1F"/>
                      </w:divBdr>
                      <w:divsChild>
                        <w:div w:id="1989280892">
                          <w:marLeft w:val="0"/>
                          <w:marRight w:val="0"/>
                          <w:marTop w:val="0"/>
                          <w:marBottom w:val="0"/>
                          <w:divBdr>
                            <w:top w:val="none" w:sz="0" w:space="0" w:color="auto"/>
                            <w:left w:val="none" w:sz="0" w:space="0" w:color="auto"/>
                            <w:bottom w:val="none" w:sz="0" w:space="0" w:color="auto"/>
                            <w:right w:val="none" w:sz="0" w:space="0" w:color="auto"/>
                          </w:divBdr>
                          <w:divsChild>
                            <w:div w:id="1181897457">
                              <w:marLeft w:val="0"/>
                              <w:marRight w:val="0"/>
                              <w:marTop w:val="0"/>
                              <w:marBottom w:val="0"/>
                              <w:divBdr>
                                <w:top w:val="none" w:sz="0" w:space="0" w:color="auto"/>
                                <w:left w:val="none" w:sz="0" w:space="0" w:color="auto"/>
                                <w:bottom w:val="none" w:sz="0" w:space="0" w:color="auto"/>
                                <w:right w:val="none" w:sz="0" w:space="0" w:color="auto"/>
                              </w:divBdr>
                            </w:div>
                            <w:div w:id="1966041128">
                              <w:marLeft w:val="75"/>
                              <w:marRight w:val="0"/>
                              <w:marTop w:val="0"/>
                              <w:marBottom w:val="0"/>
                              <w:divBdr>
                                <w:top w:val="none" w:sz="0" w:space="0" w:color="auto"/>
                                <w:left w:val="none" w:sz="0" w:space="0" w:color="auto"/>
                                <w:bottom w:val="none" w:sz="0" w:space="0" w:color="auto"/>
                                <w:right w:val="none" w:sz="0" w:space="0" w:color="auto"/>
                              </w:divBdr>
                            </w:div>
                            <w:div w:id="2027053790">
                              <w:marLeft w:val="-15"/>
                              <w:marRight w:val="-15"/>
                              <w:marTop w:val="0"/>
                              <w:marBottom w:val="0"/>
                              <w:divBdr>
                                <w:top w:val="none" w:sz="0" w:space="0" w:color="auto"/>
                                <w:left w:val="none" w:sz="0" w:space="0" w:color="auto"/>
                                <w:bottom w:val="none" w:sz="0" w:space="0" w:color="auto"/>
                                <w:right w:val="none" w:sz="0" w:space="0" w:color="auto"/>
                              </w:divBdr>
                            </w:div>
                          </w:divsChild>
                        </w:div>
                        <w:div w:id="1151559697">
                          <w:marLeft w:val="0"/>
                          <w:marRight w:val="0"/>
                          <w:marTop w:val="120"/>
                          <w:marBottom w:val="0"/>
                          <w:divBdr>
                            <w:top w:val="none" w:sz="0" w:space="0" w:color="auto"/>
                            <w:left w:val="none" w:sz="0" w:space="0" w:color="auto"/>
                            <w:bottom w:val="none" w:sz="0" w:space="0" w:color="auto"/>
                            <w:right w:val="none" w:sz="0" w:space="0" w:color="auto"/>
                          </w:divBdr>
                          <w:divsChild>
                            <w:div w:id="805244450">
                              <w:marLeft w:val="0"/>
                              <w:marRight w:val="0"/>
                              <w:marTop w:val="0"/>
                              <w:marBottom w:val="0"/>
                              <w:divBdr>
                                <w:top w:val="none" w:sz="0" w:space="0" w:color="auto"/>
                                <w:left w:val="none" w:sz="0" w:space="0" w:color="auto"/>
                                <w:bottom w:val="none" w:sz="0" w:space="0" w:color="auto"/>
                                <w:right w:val="none" w:sz="0" w:space="0" w:color="auto"/>
                              </w:divBdr>
                              <w:divsChild>
                                <w:div w:id="855118000">
                                  <w:marLeft w:val="0"/>
                                  <w:marRight w:val="0"/>
                                  <w:marTop w:val="0"/>
                                  <w:marBottom w:val="0"/>
                                  <w:divBdr>
                                    <w:top w:val="none" w:sz="0" w:space="0" w:color="auto"/>
                                    <w:left w:val="none" w:sz="0" w:space="0" w:color="auto"/>
                                    <w:bottom w:val="none" w:sz="0" w:space="0" w:color="auto"/>
                                    <w:right w:val="none" w:sz="0" w:space="0" w:color="auto"/>
                                  </w:divBdr>
                                  <w:divsChild>
                                    <w:div w:id="4303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90422">
              <w:marLeft w:val="0"/>
              <w:marRight w:val="0"/>
              <w:marTop w:val="0"/>
              <w:marBottom w:val="0"/>
              <w:divBdr>
                <w:top w:val="none" w:sz="0" w:space="0" w:color="auto"/>
                <w:left w:val="none" w:sz="0" w:space="0" w:color="auto"/>
                <w:bottom w:val="none" w:sz="0" w:space="0" w:color="auto"/>
                <w:right w:val="none" w:sz="0" w:space="0" w:color="auto"/>
              </w:divBdr>
              <w:divsChild>
                <w:div w:id="95830302">
                  <w:marLeft w:val="120"/>
                  <w:marRight w:val="120"/>
                  <w:marTop w:val="0"/>
                  <w:marBottom w:val="0"/>
                  <w:divBdr>
                    <w:top w:val="none" w:sz="0" w:space="0" w:color="auto"/>
                    <w:left w:val="none" w:sz="0" w:space="0" w:color="auto"/>
                    <w:bottom w:val="none" w:sz="0" w:space="0" w:color="auto"/>
                    <w:right w:val="none" w:sz="0" w:space="0" w:color="auto"/>
                  </w:divBdr>
                  <w:divsChild>
                    <w:div w:id="1893224494">
                      <w:marLeft w:val="0"/>
                      <w:marRight w:val="0"/>
                      <w:marTop w:val="0"/>
                      <w:marBottom w:val="180"/>
                      <w:divBdr>
                        <w:top w:val="none" w:sz="0" w:space="0" w:color="auto"/>
                        <w:left w:val="none" w:sz="0" w:space="0" w:color="auto"/>
                        <w:bottom w:val="none" w:sz="0" w:space="0" w:color="auto"/>
                        <w:right w:val="none" w:sz="0" w:space="0" w:color="auto"/>
                      </w:divBdr>
                      <w:divsChild>
                        <w:div w:id="79367195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595477047">
          <w:marLeft w:val="0"/>
          <w:marRight w:val="0"/>
          <w:marTop w:val="0"/>
          <w:marBottom w:val="0"/>
          <w:divBdr>
            <w:top w:val="none" w:sz="0" w:space="0" w:color="auto"/>
            <w:left w:val="none" w:sz="0" w:space="0" w:color="auto"/>
            <w:bottom w:val="none" w:sz="0" w:space="0" w:color="auto"/>
            <w:right w:val="none" w:sz="0" w:space="0" w:color="auto"/>
          </w:divBdr>
          <w:divsChild>
            <w:div w:id="341056296">
              <w:marLeft w:val="120"/>
              <w:marRight w:val="120"/>
              <w:marTop w:val="0"/>
              <w:marBottom w:val="0"/>
              <w:divBdr>
                <w:top w:val="none" w:sz="0" w:space="0" w:color="auto"/>
                <w:left w:val="none" w:sz="0" w:space="0" w:color="auto"/>
                <w:bottom w:val="none" w:sz="0" w:space="0" w:color="auto"/>
                <w:right w:val="none" w:sz="0" w:space="0" w:color="auto"/>
              </w:divBdr>
              <w:divsChild>
                <w:div w:id="479150896">
                  <w:marLeft w:val="0"/>
                  <w:marRight w:val="0"/>
                  <w:marTop w:val="0"/>
                  <w:marBottom w:val="0"/>
                  <w:divBdr>
                    <w:top w:val="none" w:sz="0" w:space="0" w:color="auto"/>
                    <w:left w:val="none" w:sz="0" w:space="0" w:color="auto"/>
                    <w:bottom w:val="none" w:sz="0" w:space="0" w:color="auto"/>
                    <w:right w:val="none" w:sz="0" w:space="0" w:color="auto"/>
                  </w:divBdr>
                  <w:divsChild>
                    <w:div w:id="1549759563">
                      <w:marLeft w:val="0"/>
                      <w:marRight w:val="0"/>
                      <w:marTop w:val="15"/>
                      <w:marBottom w:val="0"/>
                      <w:divBdr>
                        <w:top w:val="single" w:sz="6" w:space="6" w:color="201F1F"/>
                        <w:left w:val="single" w:sz="6" w:space="11" w:color="201F1F"/>
                        <w:bottom w:val="single" w:sz="6" w:space="6" w:color="201F1F"/>
                        <w:right w:val="single" w:sz="6" w:space="10" w:color="201F1F"/>
                      </w:divBdr>
                      <w:divsChild>
                        <w:div w:id="230431713">
                          <w:marLeft w:val="0"/>
                          <w:marRight w:val="0"/>
                          <w:marTop w:val="0"/>
                          <w:marBottom w:val="0"/>
                          <w:divBdr>
                            <w:top w:val="none" w:sz="0" w:space="0" w:color="auto"/>
                            <w:left w:val="none" w:sz="0" w:space="0" w:color="auto"/>
                            <w:bottom w:val="none" w:sz="0" w:space="0" w:color="auto"/>
                            <w:right w:val="none" w:sz="0" w:space="0" w:color="auto"/>
                          </w:divBdr>
                          <w:divsChild>
                            <w:div w:id="928543011">
                              <w:marLeft w:val="0"/>
                              <w:marRight w:val="0"/>
                              <w:marTop w:val="0"/>
                              <w:marBottom w:val="0"/>
                              <w:divBdr>
                                <w:top w:val="none" w:sz="0" w:space="0" w:color="auto"/>
                                <w:left w:val="none" w:sz="0" w:space="0" w:color="auto"/>
                                <w:bottom w:val="none" w:sz="0" w:space="0" w:color="auto"/>
                                <w:right w:val="none" w:sz="0" w:space="0" w:color="auto"/>
                              </w:divBdr>
                            </w:div>
                            <w:div w:id="1963878229">
                              <w:marLeft w:val="75"/>
                              <w:marRight w:val="0"/>
                              <w:marTop w:val="0"/>
                              <w:marBottom w:val="0"/>
                              <w:divBdr>
                                <w:top w:val="none" w:sz="0" w:space="0" w:color="auto"/>
                                <w:left w:val="none" w:sz="0" w:space="0" w:color="auto"/>
                                <w:bottom w:val="none" w:sz="0" w:space="0" w:color="auto"/>
                                <w:right w:val="none" w:sz="0" w:space="0" w:color="auto"/>
                              </w:divBdr>
                            </w:div>
                            <w:div w:id="1550142803">
                              <w:marLeft w:val="-15"/>
                              <w:marRight w:val="-15"/>
                              <w:marTop w:val="0"/>
                              <w:marBottom w:val="0"/>
                              <w:divBdr>
                                <w:top w:val="none" w:sz="0" w:space="0" w:color="auto"/>
                                <w:left w:val="none" w:sz="0" w:space="0" w:color="auto"/>
                                <w:bottom w:val="none" w:sz="0" w:space="0" w:color="auto"/>
                                <w:right w:val="none" w:sz="0" w:space="0" w:color="auto"/>
                              </w:divBdr>
                            </w:div>
                          </w:divsChild>
                        </w:div>
                        <w:div w:id="1150905177">
                          <w:marLeft w:val="0"/>
                          <w:marRight w:val="0"/>
                          <w:marTop w:val="120"/>
                          <w:marBottom w:val="0"/>
                          <w:divBdr>
                            <w:top w:val="none" w:sz="0" w:space="0" w:color="auto"/>
                            <w:left w:val="none" w:sz="0" w:space="0" w:color="auto"/>
                            <w:bottom w:val="none" w:sz="0" w:space="0" w:color="auto"/>
                            <w:right w:val="none" w:sz="0" w:space="0" w:color="auto"/>
                          </w:divBdr>
                          <w:divsChild>
                            <w:div w:id="151793662">
                              <w:marLeft w:val="0"/>
                              <w:marRight w:val="0"/>
                              <w:marTop w:val="0"/>
                              <w:marBottom w:val="0"/>
                              <w:divBdr>
                                <w:top w:val="none" w:sz="0" w:space="0" w:color="auto"/>
                                <w:left w:val="none" w:sz="0" w:space="0" w:color="auto"/>
                                <w:bottom w:val="none" w:sz="0" w:space="0" w:color="auto"/>
                                <w:right w:val="none" w:sz="0" w:space="0" w:color="auto"/>
                              </w:divBdr>
                              <w:divsChild>
                                <w:div w:id="162206288">
                                  <w:marLeft w:val="0"/>
                                  <w:marRight w:val="0"/>
                                  <w:marTop w:val="0"/>
                                  <w:marBottom w:val="0"/>
                                  <w:divBdr>
                                    <w:top w:val="none" w:sz="0" w:space="0" w:color="auto"/>
                                    <w:left w:val="none" w:sz="0" w:space="0" w:color="auto"/>
                                    <w:bottom w:val="none" w:sz="0" w:space="0" w:color="auto"/>
                                    <w:right w:val="none" w:sz="0" w:space="0" w:color="auto"/>
                                  </w:divBdr>
                                  <w:divsChild>
                                    <w:div w:id="3710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17628">
              <w:marLeft w:val="0"/>
              <w:marRight w:val="0"/>
              <w:marTop w:val="0"/>
              <w:marBottom w:val="0"/>
              <w:divBdr>
                <w:top w:val="none" w:sz="0" w:space="0" w:color="auto"/>
                <w:left w:val="none" w:sz="0" w:space="0" w:color="auto"/>
                <w:bottom w:val="none" w:sz="0" w:space="0" w:color="auto"/>
                <w:right w:val="none" w:sz="0" w:space="0" w:color="auto"/>
              </w:divBdr>
              <w:divsChild>
                <w:div w:id="740306">
                  <w:marLeft w:val="120"/>
                  <w:marRight w:val="120"/>
                  <w:marTop w:val="0"/>
                  <w:marBottom w:val="0"/>
                  <w:divBdr>
                    <w:top w:val="none" w:sz="0" w:space="0" w:color="auto"/>
                    <w:left w:val="none" w:sz="0" w:space="0" w:color="auto"/>
                    <w:bottom w:val="none" w:sz="0" w:space="0" w:color="auto"/>
                    <w:right w:val="none" w:sz="0" w:space="0" w:color="auto"/>
                  </w:divBdr>
                  <w:divsChild>
                    <w:div w:id="2113167036">
                      <w:marLeft w:val="0"/>
                      <w:marRight w:val="0"/>
                      <w:marTop w:val="0"/>
                      <w:marBottom w:val="180"/>
                      <w:divBdr>
                        <w:top w:val="none" w:sz="0" w:space="0" w:color="auto"/>
                        <w:left w:val="none" w:sz="0" w:space="0" w:color="auto"/>
                        <w:bottom w:val="none" w:sz="0" w:space="0" w:color="auto"/>
                        <w:right w:val="none" w:sz="0" w:space="0" w:color="auto"/>
                      </w:divBdr>
                      <w:divsChild>
                        <w:div w:id="151934837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4500744">
          <w:marLeft w:val="0"/>
          <w:marRight w:val="0"/>
          <w:marTop w:val="0"/>
          <w:marBottom w:val="0"/>
          <w:divBdr>
            <w:top w:val="none" w:sz="0" w:space="0" w:color="auto"/>
            <w:left w:val="none" w:sz="0" w:space="0" w:color="auto"/>
            <w:bottom w:val="none" w:sz="0" w:space="0" w:color="auto"/>
            <w:right w:val="none" w:sz="0" w:space="0" w:color="auto"/>
          </w:divBdr>
          <w:divsChild>
            <w:div w:id="1962953475">
              <w:marLeft w:val="120"/>
              <w:marRight w:val="120"/>
              <w:marTop w:val="0"/>
              <w:marBottom w:val="0"/>
              <w:divBdr>
                <w:top w:val="none" w:sz="0" w:space="0" w:color="auto"/>
                <w:left w:val="none" w:sz="0" w:space="0" w:color="auto"/>
                <w:bottom w:val="none" w:sz="0" w:space="0" w:color="auto"/>
                <w:right w:val="none" w:sz="0" w:space="0" w:color="auto"/>
              </w:divBdr>
              <w:divsChild>
                <w:div w:id="1734549623">
                  <w:marLeft w:val="0"/>
                  <w:marRight w:val="0"/>
                  <w:marTop w:val="0"/>
                  <w:marBottom w:val="0"/>
                  <w:divBdr>
                    <w:top w:val="none" w:sz="0" w:space="0" w:color="auto"/>
                    <w:left w:val="none" w:sz="0" w:space="0" w:color="auto"/>
                    <w:bottom w:val="none" w:sz="0" w:space="0" w:color="auto"/>
                    <w:right w:val="none" w:sz="0" w:space="0" w:color="auto"/>
                  </w:divBdr>
                  <w:divsChild>
                    <w:div w:id="1238785353">
                      <w:marLeft w:val="0"/>
                      <w:marRight w:val="0"/>
                      <w:marTop w:val="15"/>
                      <w:marBottom w:val="0"/>
                      <w:divBdr>
                        <w:top w:val="single" w:sz="6" w:space="6" w:color="201F1F"/>
                        <w:left w:val="single" w:sz="6" w:space="11" w:color="201F1F"/>
                        <w:bottom w:val="single" w:sz="6" w:space="6" w:color="201F1F"/>
                        <w:right w:val="single" w:sz="6" w:space="10" w:color="201F1F"/>
                      </w:divBdr>
                      <w:divsChild>
                        <w:div w:id="1158962194">
                          <w:marLeft w:val="0"/>
                          <w:marRight w:val="0"/>
                          <w:marTop w:val="0"/>
                          <w:marBottom w:val="0"/>
                          <w:divBdr>
                            <w:top w:val="none" w:sz="0" w:space="0" w:color="auto"/>
                            <w:left w:val="none" w:sz="0" w:space="0" w:color="auto"/>
                            <w:bottom w:val="none" w:sz="0" w:space="0" w:color="auto"/>
                            <w:right w:val="none" w:sz="0" w:space="0" w:color="auto"/>
                          </w:divBdr>
                          <w:divsChild>
                            <w:div w:id="353531992">
                              <w:marLeft w:val="0"/>
                              <w:marRight w:val="0"/>
                              <w:marTop w:val="0"/>
                              <w:marBottom w:val="0"/>
                              <w:divBdr>
                                <w:top w:val="none" w:sz="0" w:space="0" w:color="auto"/>
                                <w:left w:val="none" w:sz="0" w:space="0" w:color="auto"/>
                                <w:bottom w:val="none" w:sz="0" w:space="0" w:color="auto"/>
                                <w:right w:val="none" w:sz="0" w:space="0" w:color="auto"/>
                              </w:divBdr>
                            </w:div>
                            <w:div w:id="1672637111">
                              <w:marLeft w:val="75"/>
                              <w:marRight w:val="0"/>
                              <w:marTop w:val="0"/>
                              <w:marBottom w:val="0"/>
                              <w:divBdr>
                                <w:top w:val="none" w:sz="0" w:space="0" w:color="auto"/>
                                <w:left w:val="none" w:sz="0" w:space="0" w:color="auto"/>
                                <w:bottom w:val="none" w:sz="0" w:space="0" w:color="auto"/>
                                <w:right w:val="none" w:sz="0" w:space="0" w:color="auto"/>
                              </w:divBdr>
                            </w:div>
                            <w:div w:id="505024455">
                              <w:marLeft w:val="-15"/>
                              <w:marRight w:val="-15"/>
                              <w:marTop w:val="0"/>
                              <w:marBottom w:val="0"/>
                              <w:divBdr>
                                <w:top w:val="none" w:sz="0" w:space="0" w:color="auto"/>
                                <w:left w:val="none" w:sz="0" w:space="0" w:color="auto"/>
                                <w:bottom w:val="none" w:sz="0" w:space="0" w:color="auto"/>
                                <w:right w:val="none" w:sz="0" w:space="0" w:color="auto"/>
                              </w:divBdr>
                            </w:div>
                          </w:divsChild>
                        </w:div>
                        <w:div w:id="1155074264">
                          <w:marLeft w:val="0"/>
                          <w:marRight w:val="0"/>
                          <w:marTop w:val="120"/>
                          <w:marBottom w:val="0"/>
                          <w:divBdr>
                            <w:top w:val="none" w:sz="0" w:space="0" w:color="auto"/>
                            <w:left w:val="none" w:sz="0" w:space="0" w:color="auto"/>
                            <w:bottom w:val="none" w:sz="0" w:space="0" w:color="auto"/>
                            <w:right w:val="none" w:sz="0" w:space="0" w:color="auto"/>
                          </w:divBdr>
                          <w:divsChild>
                            <w:div w:id="141771482">
                              <w:marLeft w:val="0"/>
                              <w:marRight w:val="0"/>
                              <w:marTop w:val="0"/>
                              <w:marBottom w:val="0"/>
                              <w:divBdr>
                                <w:top w:val="none" w:sz="0" w:space="0" w:color="auto"/>
                                <w:left w:val="none" w:sz="0" w:space="0" w:color="auto"/>
                                <w:bottom w:val="none" w:sz="0" w:space="0" w:color="auto"/>
                                <w:right w:val="none" w:sz="0" w:space="0" w:color="auto"/>
                              </w:divBdr>
                              <w:divsChild>
                                <w:div w:id="462969679">
                                  <w:marLeft w:val="0"/>
                                  <w:marRight w:val="0"/>
                                  <w:marTop w:val="0"/>
                                  <w:marBottom w:val="0"/>
                                  <w:divBdr>
                                    <w:top w:val="none" w:sz="0" w:space="0" w:color="auto"/>
                                    <w:left w:val="none" w:sz="0" w:space="0" w:color="auto"/>
                                    <w:bottom w:val="none" w:sz="0" w:space="0" w:color="auto"/>
                                    <w:right w:val="none" w:sz="0" w:space="0" w:color="auto"/>
                                  </w:divBdr>
                                  <w:divsChild>
                                    <w:div w:id="1121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4271">
              <w:marLeft w:val="0"/>
              <w:marRight w:val="0"/>
              <w:marTop w:val="0"/>
              <w:marBottom w:val="0"/>
              <w:divBdr>
                <w:top w:val="none" w:sz="0" w:space="0" w:color="auto"/>
                <w:left w:val="none" w:sz="0" w:space="0" w:color="auto"/>
                <w:bottom w:val="none" w:sz="0" w:space="0" w:color="auto"/>
                <w:right w:val="none" w:sz="0" w:space="0" w:color="auto"/>
              </w:divBdr>
              <w:divsChild>
                <w:div w:id="1725174686">
                  <w:marLeft w:val="120"/>
                  <w:marRight w:val="120"/>
                  <w:marTop w:val="0"/>
                  <w:marBottom w:val="0"/>
                  <w:divBdr>
                    <w:top w:val="none" w:sz="0" w:space="0" w:color="auto"/>
                    <w:left w:val="none" w:sz="0" w:space="0" w:color="auto"/>
                    <w:bottom w:val="none" w:sz="0" w:space="0" w:color="auto"/>
                    <w:right w:val="none" w:sz="0" w:space="0" w:color="auto"/>
                  </w:divBdr>
                  <w:divsChild>
                    <w:div w:id="1109351650">
                      <w:marLeft w:val="0"/>
                      <w:marRight w:val="0"/>
                      <w:marTop w:val="0"/>
                      <w:marBottom w:val="180"/>
                      <w:divBdr>
                        <w:top w:val="none" w:sz="0" w:space="0" w:color="auto"/>
                        <w:left w:val="none" w:sz="0" w:space="0" w:color="auto"/>
                        <w:bottom w:val="none" w:sz="0" w:space="0" w:color="auto"/>
                        <w:right w:val="none" w:sz="0" w:space="0" w:color="auto"/>
                      </w:divBdr>
                      <w:divsChild>
                        <w:div w:id="160068049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165586068">
          <w:marLeft w:val="0"/>
          <w:marRight w:val="0"/>
          <w:marTop w:val="0"/>
          <w:marBottom w:val="0"/>
          <w:divBdr>
            <w:top w:val="none" w:sz="0" w:space="0" w:color="auto"/>
            <w:left w:val="none" w:sz="0" w:space="0" w:color="auto"/>
            <w:bottom w:val="none" w:sz="0" w:space="0" w:color="auto"/>
            <w:right w:val="none" w:sz="0" w:space="0" w:color="auto"/>
          </w:divBdr>
          <w:divsChild>
            <w:div w:id="1894462522">
              <w:marLeft w:val="120"/>
              <w:marRight w:val="120"/>
              <w:marTop w:val="0"/>
              <w:marBottom w:val="0"/>
              <w:divBdr>
                <w:top w:val="none" w:sz="0" w:space="0" w:color="auto"/>
                <w:left w:val="none" w:sz="0" w:space="0" w:color="auto"/>
                <w:bottom w:val="none" w:sz="0" w:space="0" w:color="auto"/>
                <w:right w:val="none" w:sz="0" w:space="0" w:color="auto"/>
              </w:divBdr>
              <w:divsChild>
                <w:div w:id="520557412">
                  <w:marLeft w:val="0"/>
                  <w:marRight w:val="0"/>
                  <w:marTop w:val="0"/>
                  <w:marBottom w:val="0"/>
                  <w:divBdr>
                    <w:top w:val="none" w:sz="0" w:space="0" w:color="auto"/>
                    <w:left w:val="none" w:sz="0" w:space="0" w:color="auto"/>
                    <w:bottom w:val="none" w:sz="0" w:space="0" w:color="auto"/>
                    <w:right w:val="none" w:sz="0" w:space="0" w:color="auto"/>
                  </w:divBdr>
                  <w:divsChild>
                    <w:div w:id="1722554340">
                      <w:marLeft w:val="0"/>
                      <w:marRight w:val="0"/>
                      <w:marTop w:val="15"/>
                      <w:marBottom w:val="0"/>
                      <w:divBdr>
                        <w:top w:val="single" w:sz="6" w:space="6" w:color="201F1F"/>
                        <w:left w:val="single" w:sz="6" w:space="11" w:color="201F1F"/>
                        <w:bottom w:val="single" w:sz="6" w:space="6" w:color="201F1F"/>
                        <w:right w:val="single" w:sz="6" w:space="10" w:color="201F1F"/>
                      </w:divBdr>
                      <w:divsChild>
                        <w:div w:id="1580559309">
                          <w:marLeft w:val="0"/>
                          <w:marRight w:val="0"/>
                          <w:marTop w:val="0"/>
                          <w:marBottom w:val="0"/>
                          <w:divBdr>
                            <w:top w:val="none" w:sz="0" w:space="0" w:color="auto"/>
                            <w:left w:val="none" w:sz="0" w:space="0" w:color="auto"/>
                            <w:bottom w:val="none" w:sz="0" w:space="0" w:color="auto"/>
                            <w:right w:val="none" w:sz="0" w:space="0" w:color="auto"/>
                          </w:divBdr>
                          <w:divsChild>
                            <w:div w:id="1253510241">
                              <w:marLeft w:val="0"/>
                              <w:marRight w:val="0"/>
                              <w:marTop w:val="0"/>
                              <w:marBottom w:val="0"/>
                              <w:divBdr>
                                <w:top w:val="none" w:sz="0" w:space="0" w:color="auto"/>
                                <w:left w:val="none" w:sz="0" w:space="0" w:color="auto"/>
                                <w:bottom w:val="none" w:sz="0" w:space="0" w:color="auto"/>
                                <w:right w:val="none" w:sz="0" w:space="0" w:color="auto"/>
                              </w:divBdr>
                            </w:div>
                            <w:div w:id="1664703906">
                              <w:marLeft w:val="75"/>
                              <w:marRight w:val="0"/>
                              <w:marTop w:val="0"/>
                              <w:marBottom w:val="0"/>
                              <w:divBdr>
                                <w:top w:val="none" w:sz="0" w:space="0" w:color="auto"/>
                                <w:left w:val="none" w:sz="0" w:space="0" w:color="auto"/>
                                <w:bottom w:val="none" w:sz="0" w:space="0" w:color="auto"/>
                                <w:right w:val="none" w:sz="0" w:space="0" w:color="auto"/>
                              </w:divBdr>
                            </w:div>
                            <w:div w:id="929044838">
                              <w:marLeft w:val="-15"/>
                              <w:marRight w:val="-15"/>
                              <w:marTop w:val="0"/>
                              <w:marBottom w:val="0"/>
                              <w:divBdr>
                                <w:top w:val="none" w:sz="0" w:space="0" w:color="auto"/>
                                <w:left w:val="none" w:sz="0" w:space="0" w:color="auto"/>
                                <w:bottom w:val="none" w:sz="0" w:space="0" w:color="auto"/>
                                <w:right w:val="none" w:sz="0" w:space="0" w:color="auto"/>
                              </w:divBdr>
                            </w:div>
                          </w:divsChild>
                        </w:div>
                        <w:div w:id="1234319710">
                          <w:marLeft w:val="0"/>
                          <w:marRight w:val="0"/>
                          <w:marTop w:val="120"/>
                          <w:marBottom w:val="0"/>
                          <w:divBdr>
                            <w:top w:val="none" w:sz="0" w:space="0" w:color="auto"/>
                            <w:left w:val="none" w:sz="0" w:space="0" w:color="auto"/>
                            <w:bottom w:val="none" w:sz="0" w:space="0" w:color="auto"/>
                            <w:right w:val="none" w:sz="0" w:space="0" w:color="auto"/>
                          </w:divBdr>
                          <w:divsChild>
                            <w:div w:id="1999966351">
                              <w:marLeft w:val="0"/>
                              <w:marRight w:val="0"/>
                              <w:marTop w:val="0"/>
                              <w:marBottom w:val="0"/>
                              <w:divBdr>
                                <w:top w:val="none" w:sz="0" w:space="0" w:color="auto"/>
                                <w:left w:val="none" w:sz="0" w:space="0" w:color="auto"/>
                                <w:bottom w:val="none" w:sz="0" w:space="0" w:color="auto"/>
                                <w:right w:val="none" w:sz="0" w:space="0" w:color="auto"/>
                              </w:divBdr>
                              <w:divsChild>
                                <w:div w:id="1470634843">
                                  <w:marLeft w:val="0"/>
                                  <w:marRight w:val="0"/>
                                  <w:marTop w:val="0"/>
                                  <w:marBottom w:val="0"/>
                                  <w:divBdr>
                                    <w:top w:val="none" w:sz="0" w:space="0" w:color="auto"/>
                                    <w:left w:val="none" w:sz="0" w:space="0" w:color="auto"/>
                                    <w:bottom w:val="none" w:sz="0" w:space="0" w:color="auto"/>
                                    <w:right w:val="none" w:sz="0" w:space="0" w:color="auto"/>
                                  </w:divBdr>
                                  <w:divsChild>
                                    <w:div w:id="995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8219">
              <w:marLeft w:val="0"/>
              <w:marRight w:val="0"/>
              <w:marTop w:val="0"/>
              <w:marBottom w:val="0"/>
              <w:divBdr>
                <w:top w:val="none" w:sz="0" w:space="0" w:color="auto"/>
                <w:left w:val="none" w:sz="0" w:space="0" w:color="auto"/>
                <w:bottom w:val="none" w:sz="0" w:space="0" w:color="auto"/>
                <w:right w:val="none" w:sz="0" w:space="0" w:color="auto"/>
              </w:divBdr>
              <w:divsChild>
                <w:div w:id="426736571">
                  <w:marLeft w:val="120"/>
                  <w:marRight w:val="120"/>
                  <w:marTop w:val="0"/>
                  <w:marBottom w:val="0"/>
                  <w:divBdr>
                    <w:top w:val="none" w:sz="0" w:space="0" w:color="auto"/>
                    <w:left w:val="none" w:sz="0" w:space="0" w:color="auto"/>
                    <w:bottom w:val="none" w:sz="0" w:space="0" w:color="auto"/>
                    <w:right w:val="none" w:sz="0" w:space="0" w:color="auto"/>
                  </w:divBdr>
                  <w:divsChild>
                    <w:div w:id="1350133888">
                      <w:marLeft w:val="0"/>
                      <w:marRight w:val="0"/>
                      <w:marTop w:val="0"/>
                      <w:marBottom w:val="180"/>
                      <w:divBdr>
                        <w:top w:val="none" w:sz="0" w:space="0" w:color="auto"/>
                        <w:left w:val="none" w:sz="0" w:space="0" w:color="auto"/>
                        <w:bottom w:val="none" w:sz="0" w:space="0" w:color="auto"/>
                        <w:right w:val="none" w:sz="0" w:space="0" w:color="auto"/>
                      </w:divBdr>
                      <w:divsChild>
                        <w:div w:id="583343385">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76402352">
          <w:marLeft w:val="0"/>
          <w:marRight w:val="0"/>
          <w:marTop w:val="0"/>
          <w:marBottom w:val="0"/>
          <w:divBdr>
            <w:top w:val="none" w:sz="0" w:space="0" w:color="auto"/>
            <w:left w:val="none" w:sz="0" w:space="0" w:color="auto"/>
            <w:bottom w:val="none" w:sz="0" w:space="0" w:color="auto"/>
            <w:right w:val="none" w:sz="0" w:space="0" w:color="auto"/>
          </w:divBdr>
          <w:divsChild>
            <w:div w:id="1866600959">
              <w:marLeft w:val="120"/>
              <w:marRight w:val="120"/>
              <w:marTop w:val="0"/>
              <w:marBottom w:val="0"/>
              <w:divBdr>
                <w:top w:val="none" w:sz="0" w:space="0" w:color="auto"/>
                <w:left w:val="none" w:sz="0" w:space="0" w:color="auto"/>
                <w:bottom w:val="none" w:sz="0" w:space="0" w:color="auto"/>
                <w:right w:val="none" w:sz="0" w:space="0" w:color="auto"/>
              </w:divBdr>
              <w:divsChild>
                <w:div w:id="1838382875">
                  <w:marLeft w:val="0"/>
                  <w:marRight w:val="0"/>
                  <w:marTop w:val="0"/>
                  <w:marBottom w:val="0"/>
                  <w:divBdr>
                    <w:top w:val="none" w:sz="0" w:space="0" w:color="auto"/>
                    <w:left w:val="none" w:sz="0" w:space="0" w:color="auto"/>
                    <w:bottom w:val="none" w:sz="0" w:space="0" w:color="auto"/>
                    <w:right w:val="none" w:sz="0" w:space="0" w:color="auto"/>
                  </w:divBdr>
                  <w:divsChild>
                    <w:div w:id="74403294">
                      <w:marLeft w:val="0"/>
                      <w:marRight w:val="0"/>
                      <w:marTop w:val="15"/>
                      <w:marBottom w:val="0"/>
                      <w:divBdr>
                        <w:top w:val="single" w:sz="6" w:space="6" w:color="201F1F"/>
                        <w:left w:val="single" w:sz="6" w:space="11" w:color="201F1F"/>
                        <w:bottom w:val="single" w:sz="6" w:space="6" w:color="201F1F"/>
                        <w:right w:val="single" w:sz="6" w:space="10" w:color="201F1F"/>
                      </w:divBdr>
                      <w:divsChild>
                        <w:div w:id="1866402998">
                          <w:marLeft w:val="0"/>
                          <w:marRight w:val="0"/>
                          <w:marTop w:val="0"/>
                          <w:marBottom w:val="0"/>
                          <w:divBdr>
                            <w:top w:val="none" w:sz="0" w:space="0" w:color="auto"/>
                            <w:left w:val="none" w:sz="0" w:space="0" w:color="auto"/>
                            <w:bottom w:val="none" w:sz="0" w:space="0" w:color="auto"/>
                            <w:right w:val="none" w:sz="0" w:space="0" w:color="auto"/>
                          </w:divBdr>
                          <w:divsChild>
                            <w:div w:id="1063062066">
                              <w:marLeft w:val="0"/>
                              <w:marRight w:val="0"/>
                              <w:marTop w:val="0"/>
                              <w:marBottom w:val="0"/>
                              <w:divBdr>
                                <w:top w:val="none" w:sz="0" w:space="0" w:color="auto"/>
                                <w:left w:val="none" w:sz="0" w:space="0" w:color="auto"/>
                                <w:bottom w:val="none" w:sz="0" w:space="0" w:color="auto"/>
                                <w:right w:val="none" w:sz="0" w:space="0" w:color="auto"/>
                              </w:divBdr>
                            </w:div>
                            <w:div w:id="879634621">
                              <w:marLeft w:val="75"/>
                              <w:marRight w:val="0"/>
                              <w:marTop w:val="0"/>
                              <w:marBottom w:val="0"/>
                              <w:divBdr>
                                <w:top w:val="none" w:sz="0" w:space="0" w:color="auto"/>
                                <w:left w:val="none" w:sz="0" w:space="0" w:color="auto"/>
                                <w:bottom w:val="none" w:sz="0" w:space="0" w:color="auto"/>
                                <w:right w:val="none" w:sz="0" w:space="0" w:color="auto"/>
                              </w:divBdr>
                            </w:div>
                            <w:div w:id="2125687802">
                              <w:marLeft w:val="-15"/>
                              <w:marRight w:val="-15"/>
                              <w:marTop w:val="0"/>
                              <w:marBottom w:val="0"/>
                              <w:divBdr>
                                <w:top w:val="none" w:sz="0" w:space="0" w:color="auto"/>
                                <w:left w:val="none" w:sz="0" w:space="0" w:color="auto"/>
                                <w:bottom w:val="none" w:sz="0" w:space="0" w:color="auto"/>
                                <w:right w:val="none" w:sz="0" w:space="0" w:color="auto"/>
                              </w:divBdr>
                            </w:div>
                          </w:divsChild>
                        </w:div>
                        <w:div w:id="1199468612">
                          <w:marLeft w:val="0"/>
                          <w:marRight w:val="0"/>
                          <w:marTop w:val="120"/>
                          <w:marBottom w:val="0"/>
                          <w:divBdr>
                            <w:top w:val="none" w:sz="0" w:space="0" w:color="auto"/>
                            <w:left w:val="none" w:sz="0" w:space="0" w:color="auto"/>
                            <w:bottom w:val="none" w:sz="0" w:space="0" w:color="auto"/>
                            <w:right w:val="none" w:sz="0" w:space="0" w:color="auto"/>
                          </w:divBdr>
                          <w:divsChild>
                            <w:div w:id="1328247381">
                              <w:marLeft w:val="0"/>
                              <w:marRight w:val="0"/>
                              <w:marTop w:val="0"/>
                              <w:marBottom w:val="0"/>
                              <w:divBdr>
                                <w:top w:val="none" w:sz="0" w:space="0" w:color="auto"/>
                                <w:left w:val="none" w:sz="0" w:space="0" w:color="auto"/>
                                <w:bottom w:val="none" w:sz="0" w:space="0" w:color="auto"/>
                                <w:right w:val="none" w:sz="0" w:space="0" w:color="auto"/>
                              </w:divBdr>
                              <w:divsChild>
                                <w:div w:id="1445073917">
                                  <w:marLeft w:val="0"/>
                                  <w:marRight w:val="0"/>
                                  <w:marTop w:val="0"/>
                                  <w:marBottom w:val="0"/>
                                  <w:divBdr>
                                    <w:top w:val="none" w:sz="0" w:space="0" w:color="auto"/>
                                    <w:left w:val="none" w:sz="0" w:space="0" w:color="auto"/>
                                    <w:bottom w:val="none" w:sz="0" w:space="0" w:color="auto"/>
                                    <w:right w:val="none" w:sz="0" w:space="0" w:color="auto"/>
                                  </w:divBdr>
                                  <w:divsChild>
                                    <w:div w:id="7481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96547">
              <w:marLeft w:val="0"/>
              <w:marRight w:val="0"/>
              <w:marTop w:val="0"/>
              <w:marBottom w:val="0"/>
              <w:divBdr>
                <w:top w:val="none" w:sz="0" w:space="0" w:color="auto"/>
                <w:left w:val="none" w:sz="0" w:space="0" w:color="auto"/>
                <w:bottom w:val="none" w:sz="0" w:space="0" w:color="auto"/>
                <w:right w:val="none" w:sz="0" w:space="0" w:color="auto"/>
              </w:divBdr>
              <w:divsChild>
                <w:div w:id="454569942">
                  <w:marLeft w:val="120"/>
                  <w:marRight w:val="120"/>
                  <w:marTop w:val="0"/>
                  <w:marBottom w:val="0"/>
                  <w:divBdr>
                    <w:top w:val="none" w:sz="0" w:space="0" w:color="auto"/>
                    <w:left w:val="none" w:sz="0" w:space="0" w:color="auto"/>
                    <w:bottom w:val="none" w:sz="0" w:space="0" w:color="auto"/>
                    <w:right w:val="none" w:sz="0" w:space="0" w:color="auto"/>
                  </w:divBdr>
                  <w:divsChild>
                    <w:div w:id="45228829">
                      <w:marLeft w:val="0"/>
                      <w:marRight w:val="0"/>
                      <w:marTop w:val="0"/>
                      <w:marBottom w:val="180"/>
                      <w:divBdr>
                        <w:top w:val="none" w:sz="0" w:space="0" w:color="auto"/>
                        <w:left w:val="none" w:sz="0" w:space="0" w:color="auto"/>
                        <w:bottom w:val="none" w:sz="0" w:space="0" w:color="auto"/>
                        <w:right w:val="none" w:sz="0" w:space="0" w:color="auto"/>
                      </w:divBdr>
                      <w:divsChild>
                        <w:div w:id="2000573029">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295214989">
          <w:marLeft w:val="0"/>
          <w:marRight w:val="0"/>
          <w:marTop w:val="0"/>
          <w:marBottom w:val="0"/>
          <w:divBdr>
            <w:top w:val="none" w:sz="0" w:space="0" w:color="auto"/>
            <w:left w:val="none" w:sz="0" w:space="0" w:color="auto"/>
            <w:bottom w:val="none" w:sz="0" w:space="0" w:color="auto"/>
            <w:right w:val="none" w:sz="0" w:space="0" w:color="auto"/>
          </w:divBdr>
          <w:divsChild>
            <w:div w:id="1564874957">
              <w:marLeft w:val="120"/>
              <w:marRight w:val="120"/>
              <w:marTop w:val="0"/>
              <w:marBottom w:val="0"/>
              <w:divBdr>
                <w:top w:val="none" w:sz="0" w:space="0" w:color="auto"/>
                <w:left w:val="none" w:sz="0" w:space="0" w:color="auto"/>
                <w:bottom w:val="none" w:sz="0" w:space="0" w:color="auto"/>
                <w:right w:val="none" w:sz="0" w:space="0" w:color="auto"/>
              </w:divBdr>
              <w:divsChild>
                <w:div w:id="2030329912">
                  <w:marLeft w:val="0"/>
                  <w:marRight w:val="0"/>
                  <w:marTop w:val="0"/>
                  <w:marBottom w:val="0"/>
                  <w:divBdr>
                    <w:top w:val="none" w:sz="0" w:space="0" w:color="auto"/>
                    <w:left w:val="none" w:sz="0" w:space="0" w:color="auto"/>
                    <w:bottom w:val="none" w:sz="0" w:space="0" w:color="auto"/>
                    <w:right w:val="none" w:sz="0" w:space="0" w:color="auto"/>
                  </w:divBdr>
                  <w:divsChild>
                    <w:div w:id="506215328">
                      <w:marLeft w:val="0"/>
                      <w:marRight w:val="0"/>
                      <w:marTop w:val="15"/>
                      <w:marBottom w:val="0"/>
                      <w:divBdr>
                        <w:top w:val="single" w:sz="6" w:space="6" w:color="201F1F"/>
                        <w:left w:val="single" w:sz="6" w:space="11" w:color="201F1F"/>
                        <w:bottom w:val="single" w:sz="6" w:space="6" w:color="201F1F"/>
                        <w:right w:val="single" w:sz="6" w:space="10" w:color="201F1F"/>
                      </w:divBdr>
                      <w:divsChild>
                        <w:div w:id="1666201554">
                          <w:marLeft w:val="0"/>
                          <w:marRight w:val="0"/>
                          <w:marTop w:val="0"/>
                          <w:marBottom w:val="0"/>
                          <w:divBdr>
                            <w:top w:val="none" w:sz="0" w:space="0" w:color="auto"/>
                            <w:left w:val="none" w:sz="0" w:space="0" w:color="auto"/>
                            <w:bottom w:val="none" w:sz="0" w:space="0" w:color="auto"/>
                            <w:right w:val="none" w:sz="0" w:space="0" w:color="auto"/>
                          </w:divBdr>
                          <w:divsChild>
                            <w:div w:id="725494010">
                              <w:marLeft w:val="0"/>
                              <w:marRight w:val="0"/>
                              <w:marTop w:val="0"/>
                              <w:marBottom w:val="0"/>
                              <w:divBdr>
                                <w:top w:val="none" w:sz="0" w:space="0" w:color="auto"/>
                                <w:left w:val="none" w:sz="0" w:space="0" w:color="auto"/>
                                <w:bottom w:val="none" w:sz="0" w:space="0" w:color="auto"/>
                                <w:right w:val="none" w:sz="0" w:space="0" w:color="auto"/>
                              </w:divBdr>
                            </w:div>
                            <w:div w:id="511261244">
                              <w:marLeft w:val="75"/>
                              <w:marRight w:val="0"/>
                              <w:marTop w:val="0"/>
                              <w:marBottom w:val="0"/>
                              <w:divBdr>
                                <w:top w:val="none" w:sz="0" w:space="0" w:color="auto"/>
                                <w:left w:val="none" w:sz="0" w:space="0" w:color="auto"/>
                                <w:bottom w:val="none" w:sz="0" w:space="0" w:color="auto"/>
                                <w:right w:val="none" w:sz="0" w:space="0" w:color="auto"/>
                              </w:divBdr>
                            </w:div>
                            <w:div w:id="538902540">
                              <w:marLeft w:val="-15"/>
                              <w:marRight w:val="-15"/>
                              <w:marTop w:val="0"/>
                              <w:marBottom w:val="0"/>
                              <w:divBdr>
                                <w:top w:val="none" w:sz="0" w:space="0" w:color="auto"/>
                                <w:left w:val="none" w:sz="0" w:space="0" w:color="auto"/>
                                <w:bottom w:val="none" w:sz="0" w:space="0" w:color="auto"/>
                                <w:right w:val="none" w:sz="0" w:space="0" w:color="auto"/>
                              </w:divBdr>
                            </w:div>
                          </w:divsChild>
                        </w:div>
                        <w:div w:id="212231753">
                          <w:marLeft w:val="0"/>
                          <w:marRight w:val="0"/>
                          <w:marTop w:val="120"/>
                          <w:marBottom w:val="0"/>
                          <w:divBdr>
                            <w:top w:val="none" w:sz="0" w:space="0" w:color="auto"/>
                            <w:left w:val="none" w:sz="0" w:space="0" w:color="auto"/>
                            <w:bottom w:val="none" w:sz="0" w:space="0" w:color="auto"/>
                            <w:right w:val="none" w:sz="0" w:space="0" w:color="auto"/>
                          </w:divBdr>
                          <w:divsChild>
                            <w:div w:id="833688211">
                              <w:marLeft w:val="0"/>
                              <w:marRight w:val="0"/>
                              <w:marTop w:val="0"/>
                              <w:marBottom w:val="0"/>
                              <w:divBdr>
                                <w:top w:val="none" w:sz="0" w:space="0" w:color="auto"/>
                                <w:left w:val="none" w:sz="0" w:space="0" w:color="auto"/>
                                <w:bottom w:val="none" w:sz="0" w:space="0" w:color="auto"/>
                                <w:right w:val="none" w:sz="0" w:space="0" w:color="auto"/>
                              </w:divBdr>
                              <w:divsChild>
                                <w:div w:id="573514756">
                                  <w:marLeft w:val="0"/>
                                  <w:marRight w:val="0"/>
                                  <w:marTop w:val="0"/>
                                  <w:marBottom w:val="0"/>
                                  <w:divBdr>
                                    <w:top w:val="none" w:sz="0" w:space="0" w:color="auto"/>
                                    <w:left w:val="none" w:sz="0" w:space="0" w:color="auto"/>
                                    <w:bottom w:val="none" w:sz="0" w:space="0" w:color="auto"/>
                                    <w:right w:val="none" w:sz="0" w:space="0" w:color="auto"/>
                                  </w:divBdr>
                                  <w:divsChild>
                                    <w:div w:id="3856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5178">
              <w:marLeft w:val="0"/>
              <w:marRight w:val="0"/>
              <w:marTop w:val="0"/>
              <w:marBottom w:val="0"/>
              <w:divBdr>
                <w:top w:val="none" w:sz="0" w:space="0" w:color="auto"/>
                <w:left w:val="none" w:sz="0" w:space="0" w:color="auto"/>
                <w:bottom w:val="none" w:sz="0" w:space="0" w:color="auto"/>
                <w:right w:val="none" w:sz="0" w:space="0" w:color="auto"/>
              </w:divBdr>
              <w:divsChild>
                <w:div w:id="325129545">
                  <w:marLeft w:val="120"/>
                  <w:marRight w:val="120"/>
                  <w:marTop w:val="0"/>
                  <w:marBottom w:val="0"/>
                  <w:divBdr>
                    <w:top w:val="none" w:sz="0" w:space="0" w:color="auto"/>
                    <w:left w:val="none" w:sz="0" w:space="0" w:color="auto"/>
                    <w:bottom w:val="none" w:sz="0" w:space="0" w:color="auto"/>
                    <w:right w:val="none" w:sz="0" w:space="0" w:color="auto"/>
                  </w:divBdr>
                  <w:divsChild>
                    <w:div w:id="1771075449">
                      <w:marLeft w:val="0"/>
                      <w:marRight w:val="0"/>
                      <w:marTop w:val="0"/>
                      <w:marBottom w:val="180"/>
                      <w:divBdr>
                        <w:top w:val="none" w:sz="0" w:space="0" w:color="auto"/>
                        <w:left w:val="none" w:sz="0" w:space="0" w:color="auto"/>
                        <w:bottom w:val="none" w:sz="0" w:space="0" w:color="auto"/>
                        <w:right w:val="none" w:sz="0" w:space="0" w:color="auto"/>
                      </w:divBdr>
                      <w:divsChild>
                        <w:div w:id="2076511986">
                          <w:marLeft w:val="0"/>
                          <w:marRight w:val="0"/>
                          <w:marTop w:val="0"/>
                          <w:marBottom w:val="0"/>
                          <w:divBdr>
                            <w:top w:val="single" w:sz="6" w:space="0" w:color="292828"/>
                            <w:left w:val="single" w:sz="6" w:space="5" w:color="292828"/>
                            <w:bottom w:val="single" w:sz="6" w:space="0" w:color="292828"/>
                            <w:right w:val="single" w:sz="6" w:space="0" w:color="292828"/>
                          </w:divBdr>
                        </w:div>
                      </w:divsChild>
                    </w:div>
                  </w:divsChild>
                </w:div>
              </w:divsChild>
            </w:div>
          </w:divsChild>
        </w:div>
        <w:div w:id="1812282501">
          <w:marLeft w:val="0"/>
          <w:marRight w:val="0"/>
          <w:marTop w:val="0"/>
          <w:marBottom w:val="0"/>
          <w:divBdr>
            <w:top w:val="none" w:sz="0" w:space="0" w:color="auto"/>
            <w:left w:val="none" w:sz="0" w:space="0" w:color="auto"/>
            <w:bottom w:val="none" w:sz="0" w:space="0" w:color="auto"/>
            <w:right w:val="none" w:sz="0" w:space="0" w:color="auto"/>
          </w:divBdr>
          <w:divsChild>
            <w:div w:id="1924022676">
              <w:marLeft w:val="0"/>
              <w:marRight w:val="0"/>
              <w:marTop w:val="0"/>
              <w:marBottom w:val="0"/>
              <w:divBdr>
                <w:top w:val="none" w:sz="0" w:space="0" w:color="auto"/>
                <w:left w:val="none" w:sz="0" w:space="0" w:color="auto"/>
                <w:bottom w:val="none" w:sz="0" w:space="0" w:color="auto"/>
                <w:right w:val="none" w:sz="0" w:space="0" w:color="auto"/>
              </w:divBdr>
              <w:divsChild>
                <w:div w:id="162821658">
                  <w:marLeft w:val="0"/>
                  <w:marRight w:val="0"/>
                  <w:marTop w:val="0"/>
                  <w:marBottom w:val="0"/>
                  <w:divBdr>
                    <w:top w:val="none" w:sz="0" w:space="0" w:color="auto"/>
                    <w:left w:val="none" w:sz="0" w:space="0" w:color="auto"/>
                    <w:bottom w:val="none" w:sz="0" w:space="0" w:color="auto"/>
                    <w:right w:val="none" w:sz="0" w:space="0" w:color="auto"/>
                  </w:divBdr>
                  <w:divsChild>
                    <w:div w:id="1370686182">
                      <w:marLeft w:val="0"/>
                      <w:marRight w:val="0"/>
                      <w:marTop w:val="0"/>
                      <w:marBottom w:val="0"/>
                      <w:divBdr>
                        <w:top w:val="none" w:sz="0" w:space="0" w:color="auto"/>
                        <w:left w:val="none" w:sz="0" w:space="0" w:color="auto"/>
                        <w:bottom w:val="none" w:sz="0" w:space="0" w:color="auto"/>
                        <w:right w:val="none" w:sz="0" w:space="0" w:color="auto"/>
                      </w:divBdr>
                      <w:divsChild>
                        <w:div w:id="20934335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54003">
      <w:bodyDiv w:val="1"/>
      <w:marLeft w:val="0"/>
      <w:marRight w:val="0"/>
      <w:marTop w:val="0"/>
      <w:marBottom w:val="0"/>
      <w:divBdr>
        <w:top w:val="none" w:sz="0" w:space="0" w:color="auto"/>
        <w:left w:val="none" w:sz="0" w:space="0" w:color="auto"/>
        <w:bottom w:val="none" w:sz="0" w:space="0" w:color="auto"/>
        <w:right w:val="none" w:sz="0" w:space="0" w:color="auto"/>
      </w:divBdr>
      <w:divsChild>
        <w:div w:id="835464007">
          <w:marLeft w:val="547"/>
          <w:marRight w:val="0"/>
          <w:marTop w:val="96"/>
          <w:marBottom w:val="0"/>
          <w:divBdr>
            <w:top w:val="none" w:sz="0" w:space="0" w:color="auto"/>
            <w:left w:val="none" w:sz="0" w:space="0" w:color="auto"/>
            <w:bottom w:val="none" w:sz="0" w:space="0" w:color="auto"/>
            <w:right w:val="none" w:sz="0" w:space="0" w:color="auto"/>
          </w:divBdr>
        </w:div>
      </w:divsChild>
    </w:div>
    <w:div w:id="1798789958">
      <w:bodyDiv w:val="1"/>
      <w:marLeft w:val="0"/>
      <w:marRight w:val="0"/>
      <w:marTop w:val="0"/>
      <w:marBottom w:val="0"/>
      <w:divBdr>
        <w:top w:val="none" w:sz="0" w:space="0" w:color="auto"/>
        <w:left w:val="none" w:sz="0" w:space="0" w:color="auto"/>
        <w:bottom w:val="none" w:sz="0" w:space="0" w:color="auto"/>
        <w:right w:val="none" w:sz="0" w:space="0" w:color="auto"/>
      </w:divBdr>
    </w:div>
    <w:div w:id="1939170914">
      <w:bodyDiv w:val="1"/>
      <w:marLeft w:val="0"/>
      <w:marRight w:val="0"/>
      <w:marTop w:val="0"/>
      <w:marBottom w:val="0"/>
      <w:divBdr>
        <w:top w:val="none" w:sz="0" w:space="0" w:color="auto"/>
        <w:left w:val="none" w:sz="0" w:space="0" w:color="auto"/>
        <w:bottom w:val="none" w:sz="0" w:space="0" w:color="auto"/>
        <w:right w:val="none" w:sz="0" w:space="0" w:color="auto"/>
      </w:divBdr>
    </w:div>
    <w:div w:id="19655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lliance.health.nz/voices-survey-results-released/" TargetMode="External"/><Relationship Id="rId13" Type="http://schemas.openxmlformats.org/officeDocument/2006/relationships/hyperlink" Target="https://journal.nzma.org.nz/journal-articles/voices-south-island-pilot-survey-of-bereaved-people" TargetMode="External"/><Relationship Id="rId18" Type="http://schemas.openxmlformats.org/officeDocument/2006/relationships/hyperlink" Target="https://storymaps.arcgis.com/stories/da035e374dbb4ea0ae3b31b6777924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rers.net.nz/state-caring-report/" TargetMode="External"/><Relationship Id="rId7" Type="http://schemas.openxmlformats.org/officeDocument/2006/relationships/hyperlink" Target="https://vimeo.com/829578999/44ac9fa03c" TargetMode="External"/><Relationship Id="rId12" Type="http://schemas.openxmlformats.org/officeDocument/2006/relationships/hyperlink" Target="https://journals.sagepub.com/doi/10.1177/0269216319843026" TargetMode="External"/><Relationship Id="rId17" Type="http://schemas.openxmlformats.org/officeDocument/2006/relationships/hyperlink" Target="https://www.stats.govt.nz/information-releases/national-ethnic-population-projections-2018base2043-upd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thermcleodnz-my.sharepoint.com/:f:/g/personal/heather_heathermcleodnz_onmicrosoft_com/EkTQniYgpWVDpbdHtjAFtfUByGEeS5x_6v3XBiaFUpNebA?e=oxMaGa" TargetMode="External"/><Relationship Id="rId20" Type="http://schemas.openxmlformats.org/officeDocument/2006/relationships/hyperlink" Target="https://pubmed.ncbi.nlm.nih.gov/359997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07692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terrai.co.nz/news-and-media/first-data-from-the-palliative-care-assessment/" TargetMode="External"/><Relationship Id="rId23" Type="http://schemas.openxmlformats.org/officeDocument/2006/relationships/hyperlink" Target="mailto:Jo.Hathaway@health.govt.nz" TargetMode="External"/><Relationship Id="rId10" Type="http://schemas.openxmlformats.org/officeDocument/2006/relationships/hyperlink" Target="https://pubmed.ncbi.nlm.nih.gov/33849502/" TargetMode="External"/><Relationship Id="rId19" Type="http://schemas.openxmlformats.org/officeDocument/2006/relationships/hyperlink" Target="https://blogs.otago.ac.nz/rural-urbannz/" TargetMode="External"/><Relationship Id="rId4" Type="http://schemas.openxmlformats.org/officeDocument/2006/relationships/webSettings" Target="webSettings.xml"/><Relationship Id="rId9" Type="http://schemas.openxmlformats.org/officeDocument/2006/relationships/hyperlink" Target="https://onlinelibrary.wiley.com/doi/abs/10.1111/hsc.13053" TargetMode="External"/><Relationship Id="rId14" Type="http://schemas.openxmlformats.org/officeDocument/2006/relationships/hyperlink" Target="https://www.health.govt.nz/our-work/life-stages/assisted-dying-service/assisted-dying-service-data-and-reporting" TargetMode="External"/><Relationship Id="rId22" Type="http://schemas.openxmlformats.org/officeDocument/2006/relationships/hyperlink" Target="mailto:heather@heathermcleod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Hathaway</dc:creator>
  <cp:keywords/>
  <dc:description/>
  <cp:lastModifiedBy>Jo Hathaway</cp:lastModifiedBy>
  <cp:revision>33</cp:revision>
  <dcterms:created xsi:type="dcterms:W3CDTF">2023-06-06T01:17:00Z</dcterms:created>
  <dcterms:modified xsi:type="dcterms:W3CDTF">2023-06-06T01:44:00Z</dcterms:modified>
</cp:coreProperties>
</file>