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1222" w14:textId="06775AF3" w:rsidR="00817A32" w:rsidRDefault="0087795F" w:rsidP="00817A32">
      <w:pPr>
        <w:jc w:val="right"/>
      </w:pPr>
      <w:r>
        <w:rPr>
          <w:noProof/>
        </w:rPr>
        <mc:AlternateContent>
          <mc:Choice Requires="wps">
            <w:drawing>
              <wp:anchor distT="45720" distB="45720" distL="114300" distR="114300" simplePos="0" relativeHeight="251658241" behindDoc="0" locked="0" layoutInCell="1" allowOverlap="1" wp14:anchorId="4AC25777" wp14:editId="6B474A79">
                <wp:simplePos x="0" y="0"/>
                <wp:positionH relativeFrom="margin">
                  <wp:posOffset>3175</wp:posOffset>
                </wp:positionH>
                <wp:positionV relativeFrom="page">
                  <wp:posOffset>1585433</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4066540"/>
                        </a:xfrm>
                        <a:prstGeom prst="rect">
                          <a:avLst/>
                        </a:prstGeom>
                        <a:noFill/>
                        <a:ln w="9525">
                          <a:noFill/>
                          <a:miter lim="800000"/>
                          <a:headEnd/>
                          <a:tailEnd/>
                        </a:ln>
                      </wps:spPr>
                      <wps:txbx>
                        <w:txbxContent>
                          <w:p w14:paraId="7179B256" w14:textId="115F3D24" w:rsidR="0087795F" w:rsidRDefault="005076CA" w:rsidP="0087795F">
                            <w:pPr>
                              <w:pStyle w:val="Title"/>
                              <w:rPr>
                                <w:rFonts w:eastAsia="+mj-ea"/>
                              </w:rPr>
                            </w:pPr>
                            <w:r>
                              <w:rPr>
                                <w:rFonts w:eastAsia="+mj-ea"/>
                              </w:rPr>
                              <w:t>Quarterly Performance Report</w:t>
                            </w:r>
                          </w:p>
                          <w:p w14:paraId="0DB94321" w14:textId="77777777" w:rsidR="005076CA" w:rsidRPr="005076CA" w:rsidRDefault="005076CA" w:rsidP="005076CA"/>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C25777" id="_x0000_t202" coordsize="21600,21600" o:spt="202" path="m,l,21600r21600,l21600,xe">
                <v:stroke joinstyle="miter"/>
                <v:path gradientshapeok="t" o:connecttype="rect"/>
              </v:shapetype>
              <v:shape id="Text Box 2" o:spid="_x0000_s1026" type="#_x0000_t202" style="position:absolute;left:0;text-align:left;margin-left:.25pt;margin-top:124.85pt;width:481.65pt;height:320.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" filled="f" stroked="f">
                <v:textbox inset="0,,0">
                  <w:txbxContent>
                    <w:p w14:paraId="7179B256" w14:textId="115F3D24" w:rsidR="0087795F" w:rsidRDefault="005076CA" w:rsidP="0087795F">
                      <w:pPr>
                        <w:pStyle w:val="Title"/>
                        <w:rPr>
                          <w:rFonts w:eastAsia="+mj-ea"/>
                        </w:rPr>
                      </w:pPr>
                      <w:r>
                        <w:rPr>
                          <w:rFonts w:eastAsia="+mj-ea"/>
                        </w:rPr>
                        <w:t>Quarterly Performance Report</w:t>
                      </w:r>
                    </w:p>
                    <w:p w14:paraId="0DB94321" w14:textId="77777777" w:rsidR="005076CA" w:rsidRPr="005076CA" w:rsidRDefault="005076CA" w:rsidP="005076CA"/>
                  </w:txbxContent>
                </v:textbox>
                <w10:wrap type="square" anchorx="margin" anchory="page"/>
              </v:shape>
            </w:pict>
          </mc:Fallback>
        </mc:AlternateContent>
      </w:r>
      <w:r>
        <w:rPr>
          <w:noProof/>
        </w:rPr>
        <mc:AlternateContent>
          <mc:Choice Requires="wps">
            <w:drawing>
              <wp:anchor distT="45720" distB="45720" distL="114300" distR="114300" simplePos="0" relativeHeight="251658242" behindDoc="0" locked="0" layoutInCell="1" allowOverlap="1" wp14:anchorId="1A67B60C" wp14:editId="17BFB358">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0082821D" w14:textId="7D6326FB" w:rsidR="0087795F" w:rsidRPr="007F15E1" w:rsidRDefault="005076CA" w:rsidP="0087795F">
                            <w:pPr>
                              <w:pStyle w:val="Provider"/>
                            </w:pPr>
                            <w:r>
                              <w:rPr>
                                <w:rFonts w:eastAsia="+mn-ea"/>
                              </w:rPr>
                              <w:t xml:space="preserve">Quarter ending </w:t>
                            </w:r>
                            <w:r>
                              <w:rPr>
                                <w:rFonts w:eastAsia="+mn-ea"/>
                              </w:rPr>
                              <w:br/>
                              <w:t>30 September 2022</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7B60C" id="_x0000_s1027" type="#_x0000_t202" style="position:absolute;left:0;text-align:left;margin-left:1.3pt;margin-top:415.35pt;width:337.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0082821D" w14:textId="7D6326FB" w:rsidR="0087795F" w:rsidRPr="007F15E1" w:rsidRDefault="005076CA" w:rsidP="0087795F">
                      <w:pPr>
                        <w:pStyle w:val="Provider"/>
                      </w:pPr>
                      <w:r>
                        <w:rPr>
                          <w:rFonts w:eastAsia="+mn-ea"/>
                        </w:rPr>
                        <w:t xml:space="preserve">Quarter ending </w:t>
                      </w:r>
                      <w:r>
                        <w:rPr>
                          <w:rFonts w:eastAsia="+mn-ea"/>
                        </w:rPr>
                        <w:br/>
                        <w:t>30 September 2022</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8240" behindDoc="1" locked="0" layoutInCell="1" allowOverlap="1" wp14:anchorId="304FE74C" wp14:editId="04692E86">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456BA" w14:textId="5866EC18" w:rsidR="00817A32" w:rsidRDefault="008D78D9" w:rsidP="0087795F">
      <w:r>
        <w:rPr>
          <w:noProof/>
        </w:rPr>
        <w:drawing>
          <wp:anchor distT="0" distB="0" distL="114300" distR="114300" simplePos="0" relativeHeight="251658243" behindDoc="0" locked="0" layoutInCell="1" allowOverlap="1" wp14:anchorId="59C33E45" wp14:editId="7D271607">
            <wp:simplePos x="0" y="0"/>
            <wp:positionH relativeFrom="margin">
              <wp:posOffset>-121920</wp:posOffset>
            </wp:positionH>
            <wp:positionV relativeFrom="margin">
              <wp:posOffset>8807063</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528FF622" w14:textId="4A8C8F0D" w:rsidR="004C2E5B" w:rsidRDefault="004C2E5B" w:rsidP="004C2E5B">
      <w:r>
        <w:lastRenderedPageBreak/>
        <w:t xml:space="preserve">Citation: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 xml:space="preserve">. </w:t>
      </w:r>
      <w:r w:rsidR="005076CA">
        <w:t>2022</w:t>
      </w:r>
      <w:r>
        <w:t xml:space="preserve">. </w:t>
      </w:r>
      <w:r w:rsidR="005076CA">
        <w:rPr>
          <w:i/>
          <w:iCs/>
        </w:rPr>
        <w:t>Quarterly Performance Report: Quarter ending 30 September 2022</w:t>
      </w:r>
      <w:r>
        <w:t xml:space="preserve">. Wellington: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w:t>
      </w:r>
    </w:p>
    <w:p w14:paraId="77E26B03" w14:textId="3EB71AAF" w:rsidR="004C2E5B" w:rsidRDefault="004C2E5B" w:rsidP="004C2E5B">
      <w:r>
        <w:t xml:space="preserve">Published in </w:t>
      </w:r>
      <w:r w:rsidR="009347D6">
        <w:t>February 2023</w:t>
      </w:r>
      <w:r>
        <w:t xml:space="preserve"> by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br/>
        <w:t xml:space="preserve">PO Box </w:t>
      </w:r>
      <w:r w:rsidR="00F10DE1">
        <w:t>793</w:t>
      </w:r>
      <w:r>
        <w:t>, Wellington 6140, New Zealand</w:t>
      </w:r>
    </w:p>
    <w:p w14:paraId="44304B2D" w14:textId="23BB549D" w:rsidR="004C2E5B" w:rsidRDefault="004C2E5B" w:rsidP="004C2E5B">
      <w:r w:rsidRPr="00DB52D1">
        <w:t xml:space="preserve">ISBN </w:t>
      </w:r>
      <w:r w:rsidR="00DB52D1" w:rsidRPr="00DB52D1">
        <w:rPr>
          <w:rStyle w:val="normaltextrun"/>
          <w:rFonts w:ascii="Arial" w:hAnsi="Arial" w:cs="Arial"/>
          <w:color w:val="000000"/>
          <w:sz w:val="22"/>
          <w:bdr w:val="none" w:sz="0" w:space="0" w:color="auto" w:frame="1"/>
          <w:lang w:val="en-US"/>
        </w:rPr>
        <w:t>978-1-99-106710-4</w:t>
      </w:r>
    </w:p>
    <w:p w14:paraId="0BC0C535" w14:textId="77777777" w:rsidR="00B75F7F" w:rsidRDefault="00B75F7F" w:rsidP="004C2E5B">
      <w:r w:rsidRPr="00EF30CD">
        <w:rPr>
          <w:noProof/>
          <w:lang w:eastAsia="en-NZ"/>
        </w:rPr>
        <w:drawing>
          <wp:inline distT="0" distB="0" distL="0" distR="0" wp14:anchorId="0E81B29D" wp14:editId="20ADF260">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D5A3D25" w14:textId="36375598"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16914433" w14:textId="77777777" w:rsidTr="00B75F7F">
        <w:tc>
          <w:tcPr>
            <w:tcW w:w="1696" w:type="dxa"/>
            <w:vAlign w:val="center"/>
          </w:tcPr>
          <w:p w14:paraId="09E8ABCE" w14:textId="77777777" w:rsidR="00B75F7F" w:rsidRDefault="00B75F7F" w:rsidP="00B75F7F">
            <w:r w:rsidRPr="00EF30CD">
              <w:rPr>
                <w:rFonts w:cs="Segoe UI"/>
                <w:b/>
                <w:noProof/>
                <w:sz w:val="15"/>
                <w:szCs w:val="15"/>
                <w:lang w:eastAsia="en-NZ"/>
              </w:rPr>
              <w:drawing>
                <wp:inline distT="0" distB="0" distL="0" distR="0" wp14:anchorId="4C380F56" wp14:editId="1DB13481">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E13BEF3" w14:textId="36911896" w:rsidR="00B75F7F" w:rsidRDefault="00B75F7F" w:rsidP="00B75F7F">
            <w:r w:rsidRPr="00B75F7F">
              <w:t xml:space="preserve">This work is licensed under the Creative Commons Attribution 4.0 International licence. In essence, you are free to: share </w:t>
            </w:r>
            <w:r w:rsidR="0097684E" w:rsidRPr="00B75F7F">
              <w:t>i.e.</w:t>
            </w:r>
            <w:r w:rsidRPr="00B75F7F">
              <w:t xml:space="preserve">, </w:t>
            </w:r>
            <w:r w:rsidR="0097684E" w:rsidRPr="00B75F7F">
              <w:t>copy,</w:t>
            </w:r>
            <w:r w:rsidRPr="00B75F7F">
              <w:t xml:space="preserve"> and redistribute the material in any medium or format; adapt </w:t>
            </w:r>
            <w:r w:rsidR="0097684E" w:rsidRPr="00B75F7F">
              <w:t>i.e.</w:t>
            </w:r>
            <w:r w:rsidRPr="00B75F7F">
              <w:t xml:space="preserve">, remix, transform and build upon the material. You must give appropriate credit, provide a link to the </w:t>
            </w:r>
            <w:r w:rsidR="0097684E" w:rsidRPr="00B75F7F">
              <w:t>licence,</w:t>
            </w:r>
            <w:r w:rsidRPr="00B75F7F">
              <w:t xml:space="preserve"> and indicate if changes were made.</w:t>
            </w:r>
          </w:p>
        </w:tc>
      </w:tr>
    </w:tbl>
    <w:p w14:paraId="5DF21CC9" w14:textId="77777777" w:rsidR="00630DE1" w:rsidRPr="00B75F7F" w:rsidRDefault="00630DE1" w:rsidP="00B75F7F">
      <w:r>
        <w:br w:type="page"/>
      </w:r>
    </w:p>
    <w:p w14:paraId="2C473711" w14:textId="7022807D" w:rsidR="004C2E5B" w:rsidRDefault="005076CA" w:rsidP="00FE7E15">
      <w:pPr>
        <w:pStyle w:val="Heading1"/>
      </w:pPr>
      <w:bookmarkStart w:id="0" w:name="_Toc126314312"/>
      <w:r>
        <w:lastRenderedPageBreak/>
        <w:t>Introduction</w:t>
      </w:r>
      <w:bookmarkEnd w:id="0"/>
    </w:p>
    <w:p w14:paraId="655202AF" w14:textId="32D172B6" w:rsidR="005076CA" w:rsidRDefault="005076CA" w:rsidP="005076CA">
      <w:r>
        <w:t xml:space="preserve">This is the first Quarterly Report by </w:t>
      </w:r>
      <w:proofErr w:type="spellStart"/>
      <w:r>
        <w:t>Te</w:t>
      </w:r>
      <w:proofErr w:type="spellEnd"/>
      <w:r>
        <w:t xml:space="preserve"> </w:t>
      </w:r>
      <w:proofErr w:type="spellStart"/>
      <w:r>
        <w:t>Whatu</w:t>
      </w:r>
      <w:proofErr w:type="spellEnd"/>
      <w:r>
        <w:t xml:space="preserve"> Ora – Health New Zealand entity, created on 1 July 2022, covering the period 1 July to 30 September 2022. It reflects the integration of 28 separate entities into a single organisation – the largest in </w:t>
      </w:r>
      <w:r w:rsidR="00572289">
        <w:t xml:space="preserve">Aotearoa </w:t>
      </w:r>
      <w:r>
        <w:t xml:space="preserve">New Zealand. </w:t>
      </w:r>
    </w:p>
    <w:p w14:paraId="163DF281" w14:textId="77777777" w:rsidR="005076CA" w:rsidRDefault="005076CA" w:rsidP="005076CA">
      <w:r>
        <w:t>The key objective during this period was to maintain continuity of services for the public.</w:t>
      </w:r>
    </w:p>
    <w:p w14:paraId="618D0D29" w14:textId="77777777" w:rsidR="005076CA" w:rsidRDefault="005076CA" w:rsidP="005076CA">
      <w:r>
        <w:t xml:space="preserve">The reporting period covers the first steps in the transition to a new </w:t>
      </w:r>
      <w:proofErr w:type="spellStart"/>
      <w:r>
        <w:t>hauora</w:t>
      </w:r>
      <w:proofErr w:type="spellEnd"/>
      <w:r>
        <w:t xml:space="preserve"> system, taking direction from </w:t>
      </w:r>
      <w:proofErr w:type="spellStart"/>
      <w:r w:rsidRPr="005076CA">
        <w:rPr>
          <w:i/>
          <w:iCs/>
        </w:rPr>
        <w:t>Te</w:t>
      </w:r>
      <w:proofErr w:type="spellEnd"/>
      <w:r w:rsidRPr="005076CA">
        <w:rPr>
          <w:i/>
          <w:iCs/>
        </w:rPr>
        <w:t xml:space="preserve"> </w:t>
      </w:r>
      <w:proofErr w:type="spellStart"/>
      <w:r w:rsidRPr="005076CA">
        <w:rPr>
          <w:i/>
          <w:iCs/>
        </w:rPr>
        <w:t>Pae</w:t>
      </w:r>
      <w:proofErr w:type="spellEnd"/>
      <w:r w:rsidRPr="005076CA">
        <w:rPr>
          <w:i/>
          <w:iCs/>
        </w:rPr>
        <w:t xml:space="preserve"> Tata – the interim New Zealand Health Plan 2022 (</w:t>
      </w:r>
      <w:proofErr w:type="spellStart"/>
      <w:r w:rsidRPr="005076CA">
        <w:rPr>
          <w:i/>
          <w:iCs/>
        </w:rPr>
        <w:t>Te</w:t>
      </w:r>
      <w:proofErr w:type="spellEnd"/>
      <w:r w:rsidRPr="005076CA">
        <w:rPr>
          <w:i/>
          <w:iCs/>
        </w:rPr>
        <w:t xml:space="preserve"> </w:t>
      </w:r>
      <w:proofErr w:type="spellStart"/>
      <w:r w:rsidRPr="005076CA">
        <w:rPr>
          <w:i/>
          <w:iCs/>
        </w:rPr>
        <w:t>Pae</w:t>
      </w:r>
      <w:proofErr w:type="spellEnd"/>
      <w:r w:rsidRPr="005076CA">
        <w:rPr>
          <w:i/>
          <w:iCs/>
        </w:rPr>
        <w:t xml:space="preserve"> Tata).</w:t>
      </w:r>
      <w:r>
        <w:t xml:space="preserve"> </w:t>
      </w:r>
    </w:p>
    <w:p w14:paraId="7B3ED6FA" w14:textId="329CDDBC" w:rsidR="005076CA" w:rsidRDefault="005076CA" w:rsidP="005076CA">
      <w:r>
        <w:t>This report reflects a health system that is experiencing a range of delivery challenges as we move through COVID</w:t>
      </w:r>
      <w:r w:rsidR="000A0363">
        <w:t>-19</w:t>
      </w:r>
      <w:r>
        <w:t xml:space="preserve"> peaks.</w:t>
      </w:r>
    </w:p>
    <w:p w14:paraId="49AF17F7" w14:textId="5B83BF14" w:rsidR="6DE4CC5F" w:rsidDel="000E117A" w:rsidRDefault="6DE4CC5F" w:rsidP="75779322">
      <w:r w:rsidRPr="64CF0204">
        <w:rPr>
          <w:rFonts w:ascii="Arial" w:eastAsia="Arial" w:hAnsi="Arial" w:cs="Arial"/>
        </w:rPr>
        <w:t xml:space="preserve">Aotearoa’s health system is in a better position than that of other jurisdictions and this is evidenced in the recent report prepared by the Health Quality and Safety </w:t>
      </w:r>
      <w:r w:rsidR="00E80A4A" w:rsidRPr="64CF0204">
        <w:rPr>
          <w:rFonts w:ascii="Arial" w:eastAsia="Arial" w:hAnsi="Arial" w:cs="Arial"/>
        </w:rPr>
        <w:t>Commission</w:t>
      </w:r>
      <w:r w:rsidRPr="64CF0204">
        <w:rPr>
          <w:rFonts w:ascii="Arial" w:eastAsia="Arial" w:hAnsi="Arial" w:cs="Arial"/>
        </w:rPr>
        <w:t xml:space="preserve"> However, we acknowledge that compounding factors of increasing demand and lengths of stay, reduced primary care and community capacity and workforce fatigue are likely to continue in the short term, while we work on a range of initiatives to arrest the trends.  These initiatives include working with immigration and education agencies to increase the number of people in our health workforce, increasing the numbers of people accessing cancer screening tests, improving vaccination rates especially in Māori and Pacific people, and improving the national mental health program</w:t>
      </w:r>
      <w:r w:rsidR="000E117A" w:rsidRPr="64CF0204">
        <w:rPr>
          <w:rFonts w:ascii="Arial" w:eastAsia="Arial" w:hAnsi="Arial" w:cs="Arial"/>
        </w:rPr>
        <w:t>me</w:t>
      </w:r>
      <w:r w:rsidRPr="64CF0204">
        <w:rPr>
          <w:rFonts w:ascii="Arial" w:eastAsia="Arial" w:hAnsi="Arial" w:cs="Arial"/>
        </w:rPr>
        <w:t xml:space="preserve">.   </w:t>
      </w:r>
      <w:r>
        <w:br/>
      </w:r>
      <w:r>
        <w:br/>
      </w:r>
      <w:r w:rsidR="005076CA">
        <w:t>Improving equity of health outcomes for Māori and Pacific people</w:t>
      </w:r>
      <w:r w:rsidR="00681B33">
        <w:t xml:space="preserve"> and </w:t>
      </w:r>
      <w:proofErr w:type="spellStart"/>
      <w:r w:rsidR="00681B33">
        <w:t>Tangata</w:t>
      </w:r>
      <w:proofErr w:type="spellEnd"/>
      <w:r w:rsidR="00681B33">
        <w:t xml:space="preserve"> </w:t>
      </w:r>
      <w:proofErr w:type="spellStart"/>
      <w:r w:rsidR="00681B33">
        <w:t>whaikaha</w:t>
      </w:r>
      <w:proofErr w:type="spellEnd"/>
      <w:r w:rsidR="00681B33">
        <w:t xml:space="preserve"> | disabled people</w:t>
      </w:r>
      <w:r w:rsidR="005076CA">
        <w:t xml:space="preserve"> </w:t>
      </w:r>
      <w:proofErr w:type="gramStart"/>
      <w:r w:rsidR="005076CA">
        <w:t>lies</w:t>
      </w:r>
      <w:proofErr w:type="gramEnd"/>
      <w:r w:rsidR="005076CA">
        <w:t xml:space="preserve"> at the heart of our mahi. This includes honouring the three articles of </w:t>
      </w:r>
      <w:proofErr w:type="spellStart"/>
      <w:r w:rsidR="005076CA">
        <w:t>Te</w:t>
      </w:r>
      <w:proofErr w:type="spellEnd"/>
      <w:r w:rsidR="005076CA">
        <w:t xml:space="preserve"> </w:t>
      </w:r>
      <w:proofErr w:type="spellStart"/>
      <w:r w:rsidR="005076CA">
        <w:t>Tiriti</w:t>
      </w:r>
      <w:proofErr w:type="spellEnd"/>
      <w:r w:rsidR="005076CA">
        <w:t xml:space="preserve"> o Waitangi to enable </w:t>
      </w:r>
      <w:proofErr w:type="spellStart"/>
      <w:r w:rsidR="005076CA">
        <w:t>whānau</w:t>
      </w:r>
      <w:proofErr w:type="spellEnd"/>
      <w:r w:rsidR="005076CA">
        <w:t xml:space="preserve"> to live healthier lives. We are working in partnership with </w:t>
      </w:r>
      <w:proofErr w:type="spellStart"/>
      <w:r w:rsidR="005076CA">
        <w:t>Te</w:t>
      </w:r>
      <w:proofErr w:type="spellEnd"/>
      <w:r w:rsidR="005076CA">
        <w:t xml:space="preserve"> Aka </w:t>
      </w:r>
      <w:proofErr w:type="spellStart"/>
      <w:r w:rsidR="005076CA">
        <w:t>Whai</w:t>
      </w:r>
      <w:proofErr w:type="spellEnd"/>
      <w:r w:rsidR="005076CA">
        <w:t xml:space="preserve"> Ora – the Māori Health Authority to embed </w:t>
      </w:r>
      <w:proofErr w:type="spellStart"/>
      <w:r w:rsidR="005076CA">
        <w:t>Te</w:t>
      </w:r>
      <w:proofErr w:type="spellEnd"/>
      <w:r w:rsidR="005076CA">
        <w:t xml:space="preserve"> </w:t>
      </w:r>
      <w:proofErr w:type="spellStart"/>
      <w:r w:rsidR="005076CA">
        <w:t>Tiriti</w:t>
      </w:r>
      <w:proofErr w:type="spellEnd"/>
      <w:r w:rsidR="005076CA">
        <w:t xml:space="preserve"> o Waitangi into all our core functions. We have also begun working with over 30 </w:t>
      </w:r>
      <w:proofErr w:type="gramStart"/>
      <w:r w:rsidR="005076CA">
        <w:t>iwi</w:t>
      </w:r>
      <w:proofErr w:type="gramEnd"/>
      <w:r w:rsidR="005076CA">
        <w:t xml:space="preserve"> across Aotearoa to build localities - supporting local solutions to health issues that work for local people. The importance of this work is underscored by the continued poorer outcomes, reflected in the statistics, for Māori across a wide range of key metrics including immunisations, diabetes complications and access to healthcare. </w:t>
      </w:r>
    </w:p>
    <w:p w14:paraId="2A3A2DF2" w14:textId="7B934C5F" w:rsidR="005076CA" w:rsidRDefault="005076CA" w:rsidP="005076CA">
      <w:r>
        <w:t xml:space="preserve">The health workforce continues to face pressure from the ongoing impact of COVID-19 and other factors such as global health worker shortages. This report highlights early work with the education and training sector to grow our health workforce, alongside significant new initiatives announced to expedite immigration pathways for overseas trained health professionals. To support the transition to a new inclusive health workforce, engagement with our health sector workforce and with our union partners on </w:t>
      </w:r>
      <w:proofErr w:type="spellStart"/>
      <w:r>
        <w:t>Te</w:t>
      </w:r>
      <w:proofErr w:type="spellEnd"/>
      <w:r>
        <w:t xml:space="preserve"> Mauri o </w:t>
      </w:r>
      <w:proofErr w:type="spellStart"/>
      <w:r>
        <w:t>Rongo</w:t>
      </w:r>
      <w:proofErr w:type="spellEnd"/>
      <w:r>
        <w:t xml:space="preserve"> | the </w:t>
      </w:r>
      <w:proofErr w:type="gramStart"/>
      <w:r>
        <w:t>Health</w:t>
      </w:r>
      <w:proofErr w:type="gramEnd"/>
      <w:r>
        <w:t xml:space="preserve"> Charter has recommenced. </w:t>
      </w:r>
    </w:p>
    <w:p w14:paraId="15016A3E" w14:textId="7752B73C" w:rsidR="005076CA" w:rsidRDefault="005076CA" w:rsidP="005076CA">
      <w:r>
        <w:lastRenderedPageBreak/>
        <w:t>The results of a combined national view highlights systemic challenges</w:t>
      </w:r>
      <w:r w:rsidR="00DC1923">
        <w:t>.</w:t>
      </w:r>
      <w:r>
        <w:t xml:space="preserve"> The national view is increasingly available for hospital services but not yet available for primary and community care. The development of nationally aggregated data for non-hospital-based services is a key focus for development over the coming months.</w:t>
      </w:r>
    </w:p>
    <w:p w14:paraId="72559161" w14:textId="77777777" w:rsidR="005076CA" w:rsidRDefault="005076CA" w:rsidP="005076CA">
      <w:r>
        <w:t xml:space="preserve">The report covers financial sustainability, which shows </w:t>
      </w:r>
      <w:proofErr w:type="spellStart"/>
      <w:r>
        <w:t>Te</w:t>
      </w:r>
      <w:proofErr w:type="spellEnd"/>
      <w:r>
        <w:t xml:space="preserve"> </w:t>
      </w:r>
      <w:proofErr w:type="spellStart"/>
      <w:r>
        <w:t>Whatu</w:t>
      </w:r>
      <w:proofErr w:type="spellEnd"/>
      <w:r>
        <w:t xml:space="preserve"> Ora is within budget for 2022/23.</w:t>
      </w:r>
    </w:p>
    <w:p w14:paraId="57B733AB" w14:textId="05088FA1" w:rsidR="005076CA" w:rsidRDefault="005076CA" w:rsidP="005076CA">
      <w:r>
        <w:t>Key digital and infrastructure program</w:t>
      </w:r>
      <w:r w:rsidR="000E117A">
        <w:t>me</w:t>
      </w:r>
      <w:r>
        <w:t xml:space="preserve">s have continued with $1.821 billion of actual capital project expenditure incurred </w:t>
      </w:r>
      <w:proofErr w:type="gramStart"/>
      <w:r>
        <w:t>at</w:t>
      </w:r>
      <w:proofErr w:type="gramEnd"/>
      <w:r>
        <w:t xml:space="preserve"> 31 August 2022. This is against the 103 capital projects managed by our infrastructure team including building new hospitals and refurbishing health infrastructure across the motu.  </w:t>
      </w:r>
    </w:p>
    <w:p w14:paraId="2A4603A9" w14:textId="77777777" w:rsidR="005076CA" w:rsidRDefault="005076CA" w:rsidP="005076CA">
      <w:r>
        <w:t>The report notes the work underway on laying the foundations for the future of our health sector, including the permanent appointment of all our national delivery directors and the actions underway to improve environmental sustainability and climate resilience.</w:t>
      </w:r>
    </w:p>
    <w:p w14:paraId="18E16D0B" w14:textId="568E87ED" w:rsidR="005076CA" w:rsidRDefault="005076CA" w:rsidP="005076CA">
      <w:r>
        <w:t xml:space="preserve">This report provides a snapshot of current focus, </w:t>
      </w:r>
      <w:proofErr w:type="gramStart"/>
      <w:r>
        <w:t>challenges</w:t>
      </w:r>
      <w:proofErr w:type="gramEnd"/>
      <w:r>
        <w:t xml:space="preserve"> and performance in the first three months of operation and outlines the further work needed to develop a more comprehensive and real-time picture of health system performance, and track and monitor how we are delivering against our performance measures. Progress</w:t>
      </w:r>
      <w:r w:rsidR="59516B7B">
        <w:t xml:space="preserve"> </w:t>
      </w:r>
      <w:r w:rsidR="6A5B7D12">
        <w:t>building</w:t>
      </w:r>
      <w:r>
        <w:t xml:space="preserve"> </w:t>
      </w:r>
      <w:r w:rsidR="00681B33">
        <w:t xml:space="preserve">on </w:t>
      </w:r>
      <w:r w:rsidR="6A5B7D12">
        <w:t>our current state</w:t>
      </w:r>
      <w:r>
        <w:t xml:space="preserve"> will be reflected in the Quarter 2 report and each subsequent report thereafter.</w:t>
      </w:r>
    </w:p>
    <w:p w14:paraId="104CE68B" w14:textId="77777777" w:rsidR="005076CA" w:rsidRDefault="005076CA">
      <w:pPr>
        <w:spacing w:before="0" w:after="160" w:line="259" w:lineRule="auto"/>
      </w:pPr>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1B20F52C" w14:textId="77777777" w:rsidR="00630DE1" w:rsidRDefault="00630DE1" w:rsidP="00630DE1">
          <w:pPr>
            <w:pStyle w:val="TOCHeading"/>
          </w:pPr>
          <w:r w:rsidRPr="00630DE1">
            <w:t>Contents</w:t>
          </w:r>
        </w:p>
        <w:p w14:paraId="48C3908F" w14:textId="22501B79" w:rsidR="00B3709C" w:rsidRDefault="00630DE1">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26314312" w:history="1">
            <w:r w:rsidR="00B3709C" w:rsidRPr="00AB294E">
              <w:rPr>
                <w:rStyle w:val="Hyperlink"/>
                <w:noProof/>
              </w:rPr>
              <w:t>Introduction</w:t>
            </w:r>
            <w:r w:rsidR="00B3709C">
              <w:rPr>
                <w:noProof/>
                <w:webHidden/>
              </w:rPr>
              <w:tab/>
            </w:r>
            <w:r w:rsidR="00B3709C">
              <w:rPr>
                <w:noProof/>
                <w:webHidden/>
              </w:rPr>
              <w:fldChar w:fldCharType="begin"/>
            </w:r>
            <w:r w:rsidR="00B3709C">
              <w:rPr>
                <w:noProof/>
                <w:webHidden/>
              </w:rPr>
              <w:instrText xml:space="preserve"> PAGEREF _Toc126314312 \h </w:instrText>
            </w:r>
            <w:r w:rsidR="00B3709C">
              <w:rPr>
                <w:noProof/>
                <w:webHidden/>
              </w:rPr>
            </w:r>
            <w:r w:rsidR="00B3709C">
              <w:rPr>
                <w:noProof/>
                <w:webHidden/>
              </w:rPr>
              <w:fldChar w:fldCharType="separate"/>
            </w:r>
            <w:r w:rsidR="00DF361D">
              <w:rPr>
                <w:noProof/>
                <w:webHidden/>
              </w:rPr>
              <w:t>3</w:t>
            </w:r>
            <w:r w:rsidR="00B3709C">
              <w:rPr>
                <w:noProof/>
                <w:webHidden/>
              </w:rPr>
              <w:fldChar w:fldCharType="end"/>
            </w:r>
          </w:hyperlink>
        </w:p>
        <w:p w14:paraId="118D970B" w14:textId="3A345B4B" w:rsidR="00B3709C" w:rsidRDefault="00980574">
          <w:pPr>
            <w:pStyle w:val="TOC1"/>
            <w:tabs>
              <w:tab w:val="right" w:pos="9628"/>
            </w:tabs>
            <w:rPr>
              <w:rFonts w:eastAsiaTheme="minorEastAsia"/>
              <w:b w:val="0"/>
              <w:noProof/>
              <w:sz w:val="22"/>
              <w:lang w:eastAsia="en-NZ"/>
            </w:rPr>
          </w:pPr>
          <w:hyperlink w:anchor="_Toc126314313" w:history="1">
            <w:r w:rsidR="00B3709C" w:rsidRPr="00AB294E">
              <w:rPr>
                <w:rStyle w:val="Hyperlink"/>
                <w:noProof/>
              </w:rPr>
              <w:t>How to read this report</w:t>
            </w:r>
            <w:r w:rsidR="00B3709C">
              <w:rPr>
                <w:noProof/>
                <w:webHidden/>
              </w:rPr>
              <w:tab/>
            </w:r>
            <w:r w:rsidR="00B3709C">
              <w:rPr>
                <w:noProof/>
                <w:webHidden/>
              </w:rPr>
              <w:fldChar w:fldCharType="begin"/>
            </w:r>
            <w:r w:rsidR="00B3709C">
              <w:rPr>
                <w:noProof/>
                <w:webHidden/>
              </w:rPr>
              <w:instrText xml:space="preserve"> PAGEREF _Toc126314313 \h </w:instrText>
            </w:r>
            <w:r w:rsidR="00B3709C">
              <w:rPr>
                <w:noProof/>
                <w:webHidden/>
              </w:rPr>
            </w:r>
            <w:r w:rsidR="00B3709C">
              <w:rPr>
                <w:noProof/>
                <w:webHidden/>
              </w:rPr>
              <w:fldChar w:fldCharType="separate"/>
            </w:r>
            <w:r w:rsidR="00DF361D">
              <w:rPr>
                <w:noProof/>
                <w:webHidden/>
              </w:rPr>
              <w:t>8</w:t>
            </w:r>
            <w:r w:rsidR="00B3709C">
              <w:rPr>
                <w:noProof/>
                <w:webHidden/>
              </w:rPr>
              <w:fldChar w:fldCharType="end"/>
            </w:r>
          </w:hyperlink>
        </w:p>
        <w:p w14:paraId="7FE83358" w14:textId="41CA969A" w:rsidR="00B3709C" w:rsidRDefault="00980574">
          <w:pPr>
            <w:pStyle w:val="TOC1"/>
            <w:tabs>
              <w:tab w:val="right" w:pos="9628"/>
            </w:tabs>
            <w:rPr>
              <w:rFonts w:eastAsiaTheme="minorEastAsia"/>
              <w:b w:val="0"/>
              <w:noProof/>
              <w:sz w:val="22"/>
              <w:lang w:eastAsia="en-NZ"/>
            </w:rPr>
          </w:pPr>
          <w:hyperlink w:anchor="_Toc126314314" w:history="1">
            <w:r w:rsidR="00B3709C" w:rsidRPr="00AB294E">
              <w:rPr>
                <w:rStyle w:val="Hyperlink"/>
                <w:noProof/>
              </w:rPr>
              <w:t>Context: Resetting the health system</w:t>
            </w:r>
            <w:r w:rsidR="00B3709C">
              <w:rPr>
                <w:noProof/>
                <w:webHidden/>
              </w:rPr>
              <w:tab/>
            </w:r>
            <w:r w:rsidR="00B3709C">
              <w:rPr>
                <w:noProof/>
                <w:webHidden/>
              </w:rPr>
              <w:fldChar w:fldCharType="begin"/>
            </w:r>
            <w:r w:rsidR="00B3709C">
              <w:rPr>
                <w:noProof/>
                <w:webHidden/>
              </w:rPr>
              <w:instrText xml:space="preserve"> PAGEREF _Toc126314314 \h </w:instrText>
            </w:r>
            <w:r w:rsidR="00B3709C">
              <w:rPr>
                <w:noProof/>
                <w:webHidden/>
              </w:rPr>
            </w:r>
            <w:r w:rsidR="00B3709C">
              <w:rPr>
                <w:noProof/>
                <w:webHidden/>
              </w:rPr>
              <w:fldChar w:fldCharType="separate"/>
            </w:r>
            <w:r w:rsidR="00DF361D">
              <w:rPr>
                <w:noProof/>
                <w:webHidden/>
              </w:rPr>
              <w:t>9</w:t>
            </w:r>
            <w:r w:rsidR="00B3709C">
              <w:rPr>
                <w:noProof/>
                <w:webHidden/>
              </w:rPr>
              <w:fldChar w:fldCharType="end"/>
            </w:r>
          </w:hyperlink>
        </w:p>
        <w:p w14:paraId="0A06B993" w14:textId="6D3426B5" w:rsidR="00B3709C" w:rsidRDefault="00980574">
          <w:pPr>
            <w:pStyle w:val="TOC2"/>
            <w:tabs>
              <w:tab w:val="right" w:pos="9628"/>
            </w:tabs>
            <w:rPr>
              <w:rFonts w:eastAsiaTheme="minorEastAsia"/>
              <w:noProof/>
              <w:sz w:val="22"/>
              <w:lang w:eastAsia="en-NZ"/>
            </w:rPr>
          </w:pPr>
          <w:hyperlink w:anchor="_Toc126314315" w:history="1">
            <w:r w:rsidR="00B3709C" w:rsidRPr="00AB294E">
              <w:rPr>
                <w:rStyle w:val="Hyperlink"/>
                <w:noProof/>
              </w:rPr>
              <w:t>Delivering Te Pae Tata</w:t>
            </w:r>
            <w:r w:rsidR="00B3709C">
              <w:rPr>
                <w:noProof/>
                <w:webHidden/>
              </w:rPr>
              <w:tab/>
            </w:r>
            <w:r w:rsidR="00B3709C">
              <w:rPr>
                <w:noProof/>
                <w:webHidden/>
              </w:rPr>
              <w:fldChar w:fldCharType="begin"/>
            </w:r>
            <w:r w:rsidR="00B3709C">
              <w:rPr>
                <w:noProof/>
                <w:webHidden/>
              </w:rPr>
              <w:instrText xml:space="preserve"> PAGEREF _Toc126314315 \h </w:instrText>
            </w:r>
            <w:r w:rsidR="00B3709C">
              <w:rPr>
                <w:noProof/>
                <w:webHidden/>
              </w:rPr>
            </w:r>
            <w:r w:rsidR="00B3709C">
              <w:rPr>
                <w:noProof/>
                <w:webHidden/>
              </w:rPr>
              <w:fldChar w:fldCharType="separate"/>
            </w:r>
            <w:r w:rsidR="00DF361D">
              <w:rPr>
                <w:noProof/>
                <w:webHidden/>
              </w:rPr>
              <w:t>9</w:t>
            </w:r>
            <w:r w:rsidR="00B3709C">
              <w:rPr>
                <w:noProof/>
                <w:webHidden/>
              </w:rPr>
              <w:fldChar w:fldCharType="end"/>
            </w:r>
          </w:hyperlink>
        </w:p>
        <w:p w14:paraId="3F09E098" w14:textId="05FF9A83" w:rsidR="00B3709C" w:rsidRDefault="00980574">
          <w:pPr>
            <w:pStyle w:val="TOC2"/>
            <w:tabs>
              <w:tab w:val="right" w:pos="9628"/>
            </w:tabs>
            <w:rPr>
              <w:rFonts w:eastAsiaTheme="minorEastAsia"/>
              <w:noProof/>
              <w:sz w:val="22"/>
              <w:lang w:eastAsia="en-NZ"/>
            </w:rPr>
          </w:pPr>
          <w:hyperlink w:anchor="_Toc126314316" w:history="1">
            <w:r w:rsidR="00B3709C" w:rsidRPr="00AB294E">
              <w:rPr>
                <w:rStyle w:val="Hyperlink"/>
                <w:noProof/>
              </w:rPr>
              <w:t>Focus for Quarter 2</w:t>
            </w:r>
            <w:r w:rsidR="00B3709C">
              <w:rPr>
                <w:noProof/>
                <w:webHidden/>
              </w:rPr>
              <w:tab/>
            </w:r>
            <w:r w:rsidR="00B3709C">
              <w:rPr>
                <w:noProof/>
                <w:webHidden/>
              </w:rPr>
              <w:fldChar w:fldCharType="begin"/>
            </w:r>
            <w:r w:rsidR="00B3709C">
              <w:rPr>
                <w:noProof/>
                <w:webHidden/>
              </w:rPr>
              <w:instrText xml:space="preserve"> PAGEREF _Toc126314316 \h </w:instrText>
            </w:r>
            <w:r w:rsidR="00B3709C">
              <w:rPr>
                <w:noProof/>
                <w:webHidden/>
              </w:rPr>
            </w:r>
            <w:r w:rsidR="00B3709C">
              <w:rPr>
                <w:noProof/>
                <w:webHidden/>
              </w:rPr>
              <w:fldChar w:fldCharType="separate"/>
            </w:r>
            <w:r w:rsidR="00DF361D">
              <w:rPr>
                <w:noProof/>
                <w:webHidden/>
              </w:rPr>
              <w:t>10</w:t>
            </w:r>
            <w:r w:rsidR="00B3709C">
              <w:rPr>
                <w:noProof/>
                <w:webHidden/>
              </w:rPr>
              <w:fldChar w:fldCharType="end"/>
            </w:r>
          </w:hyperlink>
        </w:p>
        <w:p w14:paraId="78F9F6CA" w14:textId="13B13EA2" w:rsidR="00B3709C" w:rsidRDefault="00980574">
          <w:pPr>
            <w:pStyle w:val="TOC2"/>
            <w:tabs>
              <w:tab w:val="right" w:pos="9628"/>
            </w:tabs>
            <w:rPr>
              <w:rFonts w:eastAsiaTheme="minorEastAsia"/>
              <w:noProof/>
              <w:sz w:val="22"/>
              <w:lang w:eastAsia="en-NZ"/>
            </w:rPr>
          </w:pPr>
          <w:hyperlink w:anchor="_Toc126314317" w:history="1">
            <w:r w:rsidR="00B3709C" w:rsidRPr="00AB294E">
              <w:rPr>
                <w:rStyle w:val="Hyperlink"/>
                <w:noProof/>
              </w:rPr>
              <w:t>Focus for Quarter 3</w:t>
            </w:r>
            <w:r w:rsidR="00B3709C">
              <w:rPr>
                <w:noProof/>
                <w:webHidden/>
              </w:rPr>
              <w:tab/>
            </w:r>
            <w:r w:rsidR="00B3709C">
              <w:rPr>
                <w:noProof/>
                <w:webHidden/>
              </w:rPr>
              <w:fldChar w:fldCharType="begin"/>
            </w:r>
            <w:r w:rsidR="00B3709C">
              <w:rPr>
                <w:noProof/>
                <w:webHidden/>
              </w:rPr>
              <w:instrText xml:space="preserve"> PAGEREF _Toc126314317 \h </w:instrText>
            </w:r>
            <w:r w:rsidR="00B3709C">
              <w:rPr>
                <w:noProof/>
                <w:webHidden/>
              </w:rPr>
            </w:r>
            <w:r w:rsidR="00B3709C">
              <w:rPr>
                <w:noProof/>
                <w:webHidden/>
              </w:rPr>
              <w:fldChar w:fldCharType="separate"/>
            </w:r>
            <w:r w:rsidR="00DF361D">
              <w:rPr>
                <w:noProof/>
                <w:webHidden/>
              </w:rPr>
              <w:t>11</w:t>
            </w:r>
            <w:r w:rsidR="00B3709C">
              <w:rPr>
                <w:noProof/>
                <w:webHidden/>
              </w:rPr>
              <w:fldChar w:fldCharType="end"/>
            </w:r>
          </w:hyperlink>
        </w:p>
        <w:p w14:paraId="287D9FD7" w14:textId="0A76A6F4" w:rsidR="00B3709C" w:rsidRDefault="00980574">
          <w:pPr>
            <w:pStyle w:val="TOC2"/>
            <w:tabs>
              <w:tab w:val="right" w:pos="9628"/>
            </w:tabs>
            <w:rPr>
              <w:rFonts w:eastAsiaTheme="minorEastAsia"/>
              <w:noProof/>
              <w:sz w:val="22"/>
              <w:lang w:eastAsia="en-NZ"/>
            </w:rPr>
          </w:pPr>
          <w:hyperlink w:anchor="_Toc126314318" w:history="1">
            <w:r w:rsidR="00B3709C" w:rsidRPr="00AB294E">
              <w:rPr>
                <w:rStyle w:val="Hyperlink"/>
                <w:noProof/>
              </w:rPr>
              <w:t>We are managing a system of immense scale and complexity</w:t>
            </w:r>
            <w:r w:rsidR="00B3709C">
              <w:rPr>
                <w:noProof/>
                <w:webHidden/>
              </w:rPr>
              <w:tab/>
            </w:r>
            <w:r w:rsidR="00B3709C">
              <w:rPr>
                <w:noProof/>
                <w:webHidden/>
              </w:rPr>
              <w:fldChar w:fldCharType="begin"/>
            </w:r>
            <w:r w:rsidR="00B3709C">
              <w:rPr>
                <w:noProof/>
                <w:webHidden/>
              </w:rPr>
              <w:instrText xml:space="preserve"> PAGEREF _Toc126314318 \h </w:instrText>
            </w:r>
            <w:r w:rsidR="00B3709C">
              <w:rPr>
                <w:noProof/>
                <w:webHidden/>
              </w:rPr>
            </w:r>
            <w:r w:rsidR="00B3709C">
              <w:rPr>
                <w:noProof/>
                <w:webHidden/>
              </w:rPr>
              <w:fldChar w:fldCharType="separate"/>
            </w:r>
            <w:r w:rsidR="00DF361D">
              <w:rPr>
                <w:noProof/>
                <w:webHidden/>
              </w:rPr>
              <w:t>11</w:t>
            </w:r>
            <w:r w:rsidR="00B3709C">
              <w:rPr>
                <w:noProof/>
                <w:webHidden/>
              </w:rPr>
              <w:fldChar w:fldCharType="end"/>
            </w:r>
          </w:hyperlink>
        </w:p>
        <w:p w14:paraId="7669C9B4" w14:textId="77F5E159" w:rsidR="00B3709C" w:rsidRDefault="00980574">
          <w:pPr>
            <w:pStyle w:val="TOC2"/>
            <w:tabs>
              <w:tab w:val="right" w:pos="9628"/>
            </w:tabs>
            <w:rPr>
              <w:rFonts w:eastAsiaTheme="minorEastAsia"/>
              <w:noProof/>
              <w:sz w:val="22"/>
              <w:lang w:eastAsia="en-NZ"/>
            </w:rPr>
          </w:pPr>
          <w:hyperlink w:anchor="_Toc126314319" w:history="1">
            <w:r w:rsidR="00B3709C" w:rsidRPr="00AB294E">
              <w:rPr>
                <w:rStyle w:val="Hyperlink"/>
                <w:noProof/>
              </w:rPr>
              <w:t>We started during the COVID-19 pandemic</w:t>
            </w:r>
            <w:r w:rsidR="00B3709C">
              <w:rPr>
                <w:noProof/>
                <w:webHidden/>
              </w:rPr>
              <w:tab/>
            </w:r>
            <w:r w:rsidR="00B3709C">
              <w:rPr>
                <w:noProof/>
                <w:webHidden/>
              </w:rPr>
              <w:fldChar w:fldCharType="begin"/>
            </w:r>
            <w:r w:rsidR="00B3709C">
              <w:rPr>
                <w:noProof/>
                <w:webHidden/>
              </w:rPr>
              <w:instrText xml:space="preserve"> PAGEREF _Toc126314319 \h </w:instrText>
            </w:r>
            <w:r w:rsidR="00B3709C">
              <w:rPr>
                <w:noProof/>
                <w:webHidden/>
              </w:rPr>
            </w:r>
            <w:r w:rsidR="00B3709C">
              <w:rPr>
                <w:noProof/>
                <w:webHidden/>
              </w:rPr>
              <w:fldChar w:fldCharType="separate"/>
            </w:r>
            <w:r w:rsidR="00DF361D">
              <w:rPr>
                <w:noProof/>
                <w:webHidden/>
              </w:rPr>
              <w:t>12</w:t>
            </w:r>
            <w:r w:rsidR="00B3709C">
              <w:rPr>
                <w:noProof/>
                <w:webHidden/>
              </w:rPr>
              <w:fldChar w:fldCharType="end"/>
            </w:r>
          </w:hyperlink>
        </w:p>
        <w:p w14:paraId="536BECFC" w14:textId="72DD9DB9" w:rsidR="00B3709C" w:rsidRDefault="00980574">
          <w:pPr>
            <w:pStyle w:val="TOC2"/>
            <w:tabs>
              <w:tab w:val="right" w:pos="9628"/>
            </w:tabs>
            <w:rPr>
              <w:rFonts w:eastAsiaTheme="minorEastAsia"/>
              <w:noProof/>
              <w:sz w:val="22"/>
              <w:lang w:eastAsia="en-NZ"/>
            </w:rPr>
          </w:pPr>
          <w:hyperlink w:anchor="_Toc126314320" w:history="1">
            <w:r w:rsidR="00B3709C" w:rsidRPr="00AB294E">
              <w:rPr>
                <w:rStyle w:val="Hyperlink"/>
                <w:noProof/>
              </w:rPr>
              <w:t>Our starting position – clinical quality</w:t>
            </w:r>
            <w:r w:rsidR="00B3709C">
              <w:rPr>
                <w:noProof/>
                <w:webHidden/>
              </w:rPr>
              <w:tab/>
            </w:r>
            <w:r w:rsidR="00B3709C">
              <w:rPr>
                <w:noProof/>
                <w:webHidden/>
              </w:rPr>
              <w:fldChar w:fldCharType="begin"/>
            </w:r>
            <w:r w:rsidR="00B3709C">
              <w:rPr>
                <w:noProof/>
                <w:webHidden/>
              </w:rPr>
              <w:instrText xml:space="preserve"> PAGEREF _Toc126314320 \h </w:instrText>
            </w:r>
            <w:r w:rsidR="00B3709C">
              <w:rPr>
                <w:noProof/>
                <w:webHidden/>
              </w:rPr>
            </w:r>
            <w:r w:rsidR="00B3709C">
              <w:rPr>
                <w:noProof/>
                <w:webHidden/>
              </w:rPr>
              <w:fldChar w:fldCharType="separate"/>
            </w:r>
            <w:r w:rsidR="00DF361D">
              <w:rPr>
                <w:noProof/>
                <w:webHidden/>
              </w:rPr>
              <w:t>13</w:t>
            </w:r>
            <w:r w:rsidR="00B3709C">
              <w:rPr>
                <w:noProof/>
                <w:webHidden/>
              </w:rPr>
              <w:fldChar w:fldCharType="end"/>
            </w:r>
          </w:hyperlink>
        </w:p>
        <w:p w14:paraId="6E6F5D48" w14:textId="72BD39AE" w:rsidR="00B3709C" w:rsidRDefault="00980574">
          <w:pPr>
            <w:pStyle w:val="TOC2"/>
            <w:tabs>
              <w:tab w:val="right" w:pos="9628"/>
            </w:tabs>
            <w:rPr>
              <w:rFonts w:eastAsiaTheme="minorEastAsia"/>
              <w:noProof/>
              <w:sz w:val="22"/>
              <w:lang w:eastAsia="en-NZ"/>
            </w:rPr>
          </w:pPr>
          <w:hyperlink w:anchor="_Toc126314321" w:history="1">
            <w:r w:rsidR="00B3709C" w:rsidRPr="00AB294E">
              <w:rPr>
                <w:rStyle w:val="Hyperlink"/>
                <w:noProof/>
              </w:rPr>
              <w:t>Developing our national performance approach</w:t>
            </w:r>
            <w:r w:rsidR="00B3709C">
              <w:rPr>
                <w:noProof/>
                <w:webHidden/>
              </w:rPr>
              <w:tab/>
            </w:r>
            <w:r w:rsidR="00B3709C">
              <w:rPr>
                <w:noProof/>
                <w:webHidden/>
              </w:rPr>
              <w:fldChar w:fldCharType="begin"/>
            </w:r>
            <w:r w:rsidR="00B3709C">
              <w:rPr>
                <w:noProof/>
                <w:webHidden/>
              </w:rPr>
              <w:instrText xml:space="preserve"> PAGEREF _Toc126314321 \h </w:instrText>
            </w:r>
            <w:r w:rsidR="00B3709C">
              <w:rPr>
                <w:noProof/>
                <w:webHidden/>
              </w:rPr>
            </w:r>
            <w:r w:rsidR="00B3709C">
              <w:rPr>
                <w:noProof/>
                <w:webHidden/>
              </w:rPr>
              <w:fldChar w:fldCharType="separate"/>
            </w:r>
            <w:r w:rsidR="00DF361D">
              <w:rPr>
                <w:noProof/>
                <w:webHidden/>
              </w:rPr>
              <w:t>13</w:t>
            </w:r>
            <w:r w:rsidR="00B3709C">
              <w:rPr>
                <w:noProof/>
                <w:webHidden/>
              </w:rPr>
              <w:fldChar w:fldCharType="end"/>
            </w:r>
          </w:hyperlink>
        </w:p>
        <w:p w14:paraId="415A75E9" w14:textId="162BF7CE" w:rsidR="00B3709C" w:rsidRDefault="00980574">
          <w:pPr>
            <w:pStyle w:val="TOC1"/>
            <w:tabs>
              <w:tab w:val="right" w:pos="9628"/>
            </w:tabs>
            <w:rPr>
              <w:rFonts w:eastAsiaTheme="minorEastAsia"/>
              <w:b w:val="0"/>
              <w:noProof/>
              <w:sz w:val="22"/>
              <w:lang w:eastAsia="en-NZ"/>
            </w:rPr>
          </w:pPr>
          <w:hyperlink w:anchor="_Toc126314322" w:history="1">
            <w:r w:rsidR="00B3709C" w:rsidRPr="00AB294E">
              <w:rPr>
                <w:rStyle w:val="Hyperlink"/>
                <w:noProof/>
              </w:rPr>
              <w:t>Equity and embedding Te Tiriti o Waitangi</w:t>
            </w:r>
            <w:r w:rsidR="00B3709C">
              <w:rPr>
                <w:noProof/>
                <w:webHidden/>
              </w:rPr>
              <w:tab/>
            </w:r>
            <w:r w:rsidR="00B3709C">
              <w:rPr>
                <w:noProof/>
                <w:webHidden/>
              </w:rPr>
              <w:fldChar w:fldCharType="begin"/>
            </w:r>
            <w:r w:rsidR="00B3709C">
              <w:rPr>
                <w:noProof/>
                <w:webHidden/>
              </w:rPr>
              <w:instrText xml:space="preserve"> PAGEREF _Toc126314322 \h </w:instrText>
            </w:r>
            <w:r w:rsidR="00B3709C">
              <w:rPr>
                <w:noProof/>
                <w:webHidden/>
              </w:rPr>
            </w:r>
            <w:r w:rsidR="00B3709C">
              <w:rPr>
                <w:noProof/>
                <w:webHidden/>
              </w:rPr>
              <w:fldChar w:fldCharType="separate"/>
            </w:r>
            <w:r w:rsidR="00DF361D">
              <w:rPr>
                <w:noProof/>
                <w:webHidden/>
              </w:rPr>
              <w:t>15</w:t>
            </w:r>
            <w:r w:rsidR="00B3709C">
              <w:rPr>
                <w:noProof/>
                <w:webHidden/>
              </w:rPr>
              <w:fldChar w:fldCharType="end"/>
            </w:r>
          </w:hyperlink>
        </w:p>
        <w:p w14:paraId="466A5512" w14:textId="1BDFC08D" w:rsidR="00B3709C" w:rsidRDefault="00980574">
          <w:pPr>
            <w:pStyle w:val="TOC2"/>
            <w:tabs>
              <w:tab w:val="right" w:pos="9628"/>
            </w:tabs>
            <w:rPr>
              <w:rFonts w:eastAsiaTheme="minorEastAsia"/>
              <w:noProof/>
              <w:sz w:val="22"/>
              <w:lang w:eastAsia="en-NZ"/>
            </w:rPr>
          </w:pPr>
          <w:hyperlink w:anchor="_Toc126314323" w:history="1">
            <w:r w:rsidR="00B3709C" w:rsidRPr="00AB294E">
              <w:rPr>
                <w:rStyle w:val="Hyperlink"/>
                <w:noProof/>
              </w:rPr>
              <w:t>Equity is at the heart of hauora system transformation</w:t>
            </w:r>
            <w:r w:rsidR="00B3709C">
              <w:rPr>
                <w:noProof/>
                <w:webHidden/>
              </w:rPr>
              <w:tab/>
            </w:r>
            <w:r w:rsidR="00B3709C">
              <w:rPr>
                <w:noProof/>
                <w:webHidden/>
              </w:rPr>
              <w:fldChar w:fldCharType="begin"/>
            </w:r>
            <w:r w:rsidR="00B3709C">
              <w:rPr>
                <w:noProof/>
                <w:webHidden/>
              </w:rPr>
              <w:instrText xml:space="preserve"> PAGEREF _Toc126314323 \h </w:instrText>
            </w:r>
            <w:r w:rsidR="00B3709C">
              <w:rPr>
                <w:noProof/>
                <w:webHidden/>
              </w:rPr>
            </w:r>
            <w:r w:rsidR="00B3709C">
              <w:rPr>
                <w:noProof/>
                <w:webHidden/>
              </w:rPr>
              <w:fldChar w:fldCharType="separate"/>
            </w:r>
            <w:r w:rsidR="00DF361D">
              <w:rPr>
                <w:noProof/>
                <w:webHidden/>
              </w:rPr>
              <w:t>15</w:t>
            </w:r>
            <w:r w:rsidR="00B3709C">
              <w:rPr>
                <w:noProof/>
                <w:webHidden/>
              </w:rPr>
              <w:fldChar w:fldCharType="end"/>
            </w:r>
          </w:hyperlink>
        </w:p>
        <w:p w14:paraId="784E5CD1" w14:textId="51DE2B9A" w:rsidR="00B3709C" w:rsidRDefault="00980574">
          <w:pPr>
            <w:pStyle w:val="TOC2"/>
            <w:tabs>
              <w:tab w:val="right" w:pos="9628"/>
            </w:tabs>
            <w:rPr>
              <w:rFonts w:eastAsiaTheme="minorEastAsia"/>
              <w:noProof/>
              <w:sz w:val="22"/>
              <w:lang w:eastAsia="en-NZ"/>
            </w:rPr>
          </w:pPr>
          <w:hyperlink w:anchor="_Toc126314324" w:history="1">
            <w:r w:rsidR="00B3709C" w:rsidRPr="00AB294E">
              <w:rPr>
                <w:rStyle w:val="Hyperlink"/>
                <w:noProof/>
              </w:rPr>
              <w:t>Giving effect to Te Tiriti through localities</w:t>
            </w:r>
            <w:r w:rsidR="00B3709C">
              <w:rPr>
                <w:noProof/>
                <w:webHidden/>
              </w:rPr>
              <w:tab/>
            </w:r>
            <w:r w:rsidR="00B3709C">
              <w:rPr>
                <w:noProof/>
                <w:webHidden/>
              </w:rPr>
              <w:fldChar w:fldCharType="begin"/>
            </w:r>
            <w:r w:rsidR="00B3709C">
              <w:rPr>
                <w:noProof/>
                <w:webHidden/>
              </w:rPr>
              <w:instrText xml:space="preserve"> PAGEREF _Toc126314324 \h </w:instrText>
            </w:r>
            <w:r w:rsidR="00B3709C">
              <w:rPr>
                <w:noProof/>
                <w:webHidden/>
              </w:rPr>
            </w:r>
            <w:r w:rsidR="00B3709C">
              <w:rPr>
                <w:noProof/>
                <w:webHidden/>
              </w:rPr>
              <w:fldChar w:fldCharType="separate"/>
            </w:r>
            <w:r w:rsidR="00DF361D">
              <w:rPr>
                <w:noProof/>
                <w:webHidden/>
              </w:rPr>
              <w:t>16</w:t>
            </w:r>
            <w:r w:rsidR="00B3709C">
              <w:rPr>
                <w:noProof/>
                <w:webHidden/>
              </w:rPr>
              <w:fldChar w:fldCharType="end"/>
            </w:r>
          </w:hyperlink>
        </w:p>
        <w:p w14:paraId="714BB07D" w14:textId="2D8C5897" w:rsidR="00B3709C" w:rsidRDefault="00980574">
          <w:pPr>
            <w:pStyle w:val="TOC2"/>
            <w:tabs>
              <w:tab w:val="right" w:pos="9628"/>
            </w:tabs>
            <w:rPr>
              <w:rFonts w:eastAsiaTheme="minorEastAsia"/>
              <w:noProof/>
              <w:sz w:val="22"/>
              <w:lang w:eastAsia="en-NZ"/>
            </w:rPr>
          </w:pPr>
          <w:hyperlink w:anchor="_Toc126314325" w:history="1">
            <w:r w:rsidR="00B3709C" w:rsidRPr="00AB294E">
              <w:rPr>
                <w:rStyle w:val="Hyperlink"/>
                <w:noProof/>
              </w:rPr>
              <w:t>Priorities for embedding Te Tiriti o Waitangi</w:t>
            </w:r>
            <w:r w:rsidR="00B3709C">
              <w:rPr>
                <w:noProof/>
                <w:webHidden/>
              </w:rPr>
              <w:tab/>
            </w:r>
            <w:r w:rsidR="00B3709C">
              <w:rPr>
                <w:noProof/>
                <w:webHidden/>
              </w:rPr>
              <w:fldChar w:fldCharType="begin"/>
            </w:r>
            <w:r w:rsidR="00B3709C">
              <w:rPr>
                <w:noProof/>
                <w:webHidden/>
              </w:rPr>
              <w:instrText xml:space="preserve"> PAGEREF _Toc126314325 \h </w:instrText>
            </w:r>
            <w:r w:rsidR="00B3709C">
              <w:rPr>
                <w:noProof/>
                <w:webHidden/>
              </w:rPr>
            </w:r>
            <w:r w:rsidR="00B3709C">
              <w:rPr>
                <w:noProof/>
                <w:webHidden/>
              </w:rPr>
              <w:fldChar w:fldCharType="separate"/>
            </w:r>
            <w:r w:rsidR="00DF361D">
              <w:rPr>
                <w:noProof/>
                <w:webHidden/>
              </w:rPr>
              <w:t>18</w:t>
            </w:r>
            <w:r w:rsidR="00B3709C">
              <w:rPr>
                <w:noProof/>
                <w:webHidden/>
              </w:rPr>
              <w:fldChar w:fldCharType="end"/>
            </w:r>
          </w:hyperlink>
        </w:p>
        <w:p w14:paraId="7FBEA145" w14:textId="429230DF" w:rsidR="00B3709C" w:rsidRDefault="00980574">
          <w:pPr>
            <w:pStyle w:val="TOC1"/>
            <w:tabs>
              <w:tab w:val="right" w:pos="9628"/>
            </w:tabs>
            <w:rPr>
              <w:rFonts w:eastAsiaTheme="minorEastAsia"/>
              <w:b w:val="0"/>
              <w:noProof/>
              <w:sz w:val="22"/>
              <w:lang w:eastAsia="en-NZ"/>
            </w:rPr>
          </w:pPr>
          <w:hyperlink w:anchor="_Toc126314326" w:history="1">
            <w:r w:rsidR="00B3709C" w:rsidRPr="00AB294E">
              <w:rPr>
                <w:rStyle w:val="Hyperlink"/>
                <w:noProof/>
              </w:rPr>
              <w:t>Keeping people well in their communities</w:t>
            </w:r>
            <w:r w:rsidR="00B3709C">
              <w:rPr>
                <w:noProof/>
                <w:webHidden/>
              </w:rPr>
              <w:tab/>
            </w:r>
            <w:r w:rsidR="00B3709C">
              <w:rPr>
                <w:noProof/>
                <w:webHidden/>
              </w:rPr>
              <w:fldChar w:fldCharType="begin"/>
            </w:r>
            <w:r w:rsidR="00B3709C">
              <w:rPr>
                <w:noProof/>
                <w:webHidden/>
              </w:rPr>
              <w:instrText xml:space="preserve"> PAGEREF _Toc126314326 \h </w:instrText>
            </w:r>
            <w:r w:rsidR="00B3709C">
              <w:rPr>
                <w:noProof/>
                <w:webHidden/>
              </w:rPr>
            </w:r>
            <w:r w:rsidR="00B3709C">
              <w:rPr>
                <w:noProof/>
                <w:webHidden/>
              </w:rPr>
              <w:fldChar w:fldCharType="separate"/>
            </w:r>
            <w:r w:rsidR="00DF361D">
              <w:rPr>
                <w:noProof/>
                <w:webHidden/>
              </w:rPr>
              <w:t>20</w:t>
            </w:r>
            <w:r w:rsidR="00B3709C">
              <w:rPr>
                <w:noProof/>
                <w:webHidden/>
              </w:rPr>
              <w:fldChar w:fldCharType="end"/>
            </w:r>
          </w:hyperlink>
        </w:p>
        <w:p w14:paraId="4F3DC9A1" w14:textId="5BBEDBB1" w:rsidR="00B3709C" w:rsidRDefault="00980574">
          <w:pPr>
            <w:pStyle w:val="TOC2"/>
            <w:tabs>
              <w:tab w:val="right" w:pos="9628"/>
            </w:tabs>
            <w:rPr>
              <w:rFonts w:eastAsiaTheme="minorEastAsia"/>
              <w:noProof/>
              <w:sz w:val="22"/>
              <w:lang w:eastAsia="en-NZ"/>
            </w:rPr>
          </w:pPr>
          <w:hyperlink w:anchor="_Toc126314327" w:history="1">
            <w:r w:rsidR="00B3709C" w:rsidRPr="00AB294E">
              <w:rPr>
                <w:rStyle w:val="Hyperlink"/>
                <w:noProof/>
              </w:rPr>
              <w:t>Proportion of people with unmet need for primary healthcare</w:t>
            </w:r>
            <w:r w:rsidR="00B3709C">
              <w:rPr>
                <w:noProof/>
                <w:webHidden/>
              </w:rPr>
              <w:tab/>
            </w:r>
            <w:r w:rsidR="00B3709C">
              <w:rPr>
                <w:noProof/>
                <w:webHidden/>
              </w:rPr>
              <w:fldChar w:fldCharType="begin"/>
            </w:r>
            <w:r w:rsidR="00B3709C">
              <w:rPr>
                <w:noProof/>
                <w:webHidden/>
              </w:rPr>
              <w:instrText xml:space="preserve"> PAGEREF _Toc126314327 \h </w:instrText>
            </w:r>
            <w:r w:rsidR="00B3709C">
              <w:rPr>
                <w:noProof/>
                <w:webHidden/>
              </w:rPr>
            </w:r>
            <w:r w:rsidR="00B3709C">
              <w:rPr>
                <w:noProof/>
                <w:webHidden/>
              </w:rPr>
              <w:fldChar w:fldCharType="separate"/>
            </w:r>
            <w:r w:rsidR="00DF361D">
              <w:rPr>
                <w:noProof/>
                <w:webHidden/>
              </w:rPr>
              <w:t>21</w:t>
            </w:r>
            <w:r w:rsidR="00B3709C">
              <w:rPr>
                <w:noProof/>
                <w:webHidden/>
              </w:rPr>
              <w:fldChar w:fldCharType="end"/>
            </w:r>
          </w:hyperlink>
        </w:p>
        <w:p w14:paraId="106CFF2E" w14:textId="2A285BB6" w:rsidR="00B3709C" w:rsidRDefault="00980574">
          <w:pPr>
            <w:pStyle w:val="TOC2"/>
            <w:tabs>
              <w:tab w:val="right" w:pos="9628"/>
            </w:tabs>
            <w:rPr>
              <w:rFonts w:eastAsiaTheme="minorEastAsia"/>
              <w:noProof/>
              <w:sz w:val="22"/>
              <w:lang w:eastAsia="en-NZ"/>
            </w:rPr>
          </w:pPr>
          <w:hyperlink w:anchor="_Toc126314328" w:history="1">
            <w:r w:rsidR="00B3709C" w:rsidRPr="00AB294E">
              <w:rPr>
                <w:rStyle w:val="Hyperlink"/>
                <w:noProof/>
              </w:rPr>
              <w:t>Uptake of immunisations</w:t>
            </w:r>
            <w:r w:rsidR="00B3709C">
              <w:rPr>
                <w:noProof/>
                <w:webHidden/>
              </w:rPr>
              <w:tab/>
            </w:r>
            <w:r w:rsidR="00B3709C">
              <w:rPr>
                <w:noProof/>
                <w:webHidden/>
              </w:rPr>
              <w:fldChar w:fldCharType="begin"/>
            </w:r>
            <w:r w:rsidR="00B3709C">
              <w:rPr>
                <w:noProof/>
                <w:webHidden/>
              </w:rPr>
              <w:instrText xml:space="preserve"> PAGEREF _Toc126314328 \h </w:instrText>
            </w:r>
            <w:r w:rsidR="00B3709C">
              <w:rPr>
                <w:noProof/>
                <w:webHidden/>
              </w:rPr>
            </w:r>
            <w:r w:rsidR="00B3709C">
              <w:rPr>
                <w:noProof/>
                <w:webHidden/>
              </w:rPr>
              <w:fldChar w:fldCharType="separate"/>
            </w:r>
            <w:r w:rsidR="00DF361D">
              <w:rPr>
                <w:noProof/>
                <w:webHidden/>
              </w:rPr>
              <w:t>24</w:t>
            </w:r>
            <w:r w:rsidR="00B3709C">
              <w:rPr>
                <w:noProof/>
                <w:webHidden/>
              </w:rPr>
              <w:fldChar w:fldCharType="end"/>
            </w:r>
          </w:hyperlink>
        </w:p>
        <w:p w14:paraId="40864B72" w14:textId="35C78F7D" w:rsidR="00B3709C" w:rsidRDefault="00980574">
          <w:pPr>
            <w:pStyle w:val="TOC2"/>
            <w:tabs>
              <w:tab w:val="right" w:pos="9628"/>
            </w:tabs>
            <w:rPr>
              <w:rFonts w:eastAsiaTheme="minorEastAsia"/>
              <w:noProof/>
              <w:sz w:val="22"/>
              <w:lang w:eastAsia="en-NZ"/>
            </w:rPr>
          </w:pPr>
          <w:hyperlink w:anchor="_Toc126314329" w:history="1">
            <w:r w:rsidR="00B3709C" w:rsidRPr="00AB294E">
              <w:rPr>
                <w:rStyle w:val="Hyperlink"/>
                <w:noProof/>
              </w:rPr>
              <w:t>Uptake on immunisations: Age 8 months, 24 months and 5 years</w:t>
            </w:r>
            <w:r w:rsidR="00B3709C">
              <w:rPr>
                <w:noProof/>
                <w:webHidden/>
              </w:rPr>
              <w:tab/>
            </w:r>
            <w:r w:rsidR="00B3709C">
              <w:rPr>
                <w:noProof/>
                <w:webHidden/>
              </w:rPr>
              <w:fldChar w:fldCharType="begin"/>
            </w:r>
            <w:r w:rsidR="00B3709C">
              <w:rPr>
                <w:noProof/>
                <w:webHidden/>
              </w:rPr>
              <w:instrText xml:space="preserve"> PAGEREF _Toc126314329 \h </w:instrText>
            </w:r>
            <w:r w:rsidR="00B3709C">
              <w:rPr>
                <w:noProof/>
                <w:webHidden/>
              </w:rPr>
            </w:r>
            <w:r w:rsidR="00B3709C">
              <w:rPr>
                <w:noProof/>
                <w:webHidden/>
              </w:rPr>
              <w:fldChar w:fldCharType="separate"/>
            </w:r>
            <w:r w:rsidR="00DF361D">
              <w:rPr>
                <w:noProof/>
                <w:webHidden/>
              </w:rPr>
              <w:t>26</w:t>
            </w:r>
            <w:r w:rsidR="00B3709C">
              <w:rPr>
                <w:noProof/>
                <w:webHidden/>
              </w:rPr>
              <w:fldChar w:fldCharType="end"/>
            </w:r>
          </w:hyperlink>
        </w:p>
        <w:p w14:paraId="7B09360B" w14:textId="64AAD406" w:rsidR="00B3709C" w:rsidRDefault="00980574">
          <w:pPr>
            <w:pStyle w:val="TOC2"/>
            <w:tabs>
              <w:tab w:val="right" w:pos="9628"/>
            </w:tabs>
            <w:rPr>
              <w:rFonts w:eastAsiaTheme="minorEastAsia"/>
              <w:noProof/>
              <w:sz w:val="22"/>
              <w:lang w:eastAsia="en-NZ"/>
            </w:rPr>
          </w:pPr>
          <w:hyperlink w:anchor="_Toc126314330" w:history="1">
            <w:r w:rsidR="00B3709C" w:rsidRPr="00AB294E">
              <w:rPr>
                <w:rStyle w:val="Hyperlink"/>
                <w:noProof/>
              </w:rPr>
              <w:t>Uptake of immunisations: HPV</w:t>
            </w:r>
            <w:r w:rsidR="00B3709C">
              <w:rPr>
                <w:noProof/>
                <w:webHidden/>
              </w:rPr>
              <w:tab/>
            </w:r>
            <w:r w:rsidR="00B3709C">
              <w:rPr>
                <w:noProof/>
                <w:webHidden/>
              </w:rPr>
              <w:fldChar w:fldCharType="begin"/>
            </w:r>
            <w:r w:rsidR="00B3709C">
              <w:rPr>
                <w:noProof/>
                <w:webHidden/>
              </w:rPr>
              <w:instrText xml:space="preserve"> PAGEREF _Toc126314330 \h </w:instrText>
            </w:r>
            <w:r w:rsidR="00B3709C">
              <w:rPr>
                <w:noProof/>
                <w:webHidden/>
              </w:rPr>
            </w:r>
            <w:r w:rsidR="00B3709C">
              <w:rPr>
                <w:noProof/>
                <w:webHidden/>
              </w:rPr>
              <w:fldChar w:fldCharType="separate"/>
            </w:r>
            <w:r w:rsidR="00DF361D">
              <w:rPr>
                <w:noProof/>
                <w:webHidden/>
              </w:rPr>
              <w:t>29</w:t>
            </w:r>
            <w:r w:rsidR="00B3709C">
              <w:rPr>
                <w:noProof/>
                <w:webHidden/>
              </w:rPr>
              <w:fldChar w:fldCharType="end"/>
            </w:r>
          </w:hyperlink>
        </w:p>
        <w:p w14:paraId="2B6B37D6" w14:textId="51725FFC" w:rsidR="00B3709C" w:rsidRDefault="00980574">
          <w:pPr>
            <w:pStyle w:val="TOC2"/>
            <w:tabs>
              <w:tab w:val="right" w:pos="9628"/>
            </w:tabs>
            <w:rPr>
              <w:rFonts w:eastAsiaTheme="minorEastAsia"/>
              <w:noProof/>
              <w:sz w:val="22"/>
              <w:lang w:eastAsia="en-NZ"/>
            </w:rPr>
          </w:pPr>
          <w:hyperlink w:anchor="_Toc126314331" w:history="1">
            <w:r w:rsidR="00B3709C" w:rsidRPr="00AB294E">
              <w:rPr>
                <w:rStyle w:val="Hyperlink"/>
                <w:noProof/>
              </w:rPr>
              <w:t>Uptake of immunisations: Influenza for 65+ (annual)</w:t>
            </w:r>
            <w:r w:rsidR="00B3709C">
              <w:rPr>
                <w:noProof/>
                <w:webHidden/>
              </w:rPr>
              <w:tab/>
            </w:r>
            <w:r w:rsidR="00B3709C">
              <w:rPr>
                <w:noProof/>
                <w:webHidden/>
              </w:rPr>
              <w:fldChar w:fldCharType="begin"/>
            </w:r>
            <w:r w:rsidR="00B3709C">
              <w:rPr>
                <w:noProof/>
                <w:webHidden/>
              </w:rPr>
              <w:instrText xml:space="preserve"> PAGEREF _Toc126314331 \h </w:instrText>
            </w:r>
            <w:r w:rsidR="00B3709C">
              <w:rPr>
                <w:noProof/>
                <w:webHidden/>
              </w:rPr>
            </w:r>
            <w:r w:rsidR="00B3709C">
              <w:rPr>
                <w:noProof/>
                <w:webHidden/>
              </w:rPr>
              <w:fldChar w:fldCharType="separate"/>
            </w:r>
            <w:r w:rsidR="00DF361D">
              <w:rPr>
                <w:noProof/>
                <w:webHidden/>
              </w:rPr>
              <w:t>30</w:t>
            </w:r>
            <w:r w:rsidR="00B3709C">
              <w:rPr>
                <w:noProof/>
                <w:webHidden/>
              </w:rPr>
              <w:fldChar w:fldCharType="end"/>
            </w:r>
          </w:hyperlink>
        </w:p>
        <w:p w14:paraId="4B49DFB0" w14:textId="42CAD280" w:rsidR="00B3709C" w:rsidRDefault="00980574">
          <w:pPr>
            <w:pStyle w:val="TOC2"/>
            <w:tabs>
              <w:tab w:val="right" w:pos="9628"/>
            </w:tabs>
            <w:rPr>
              <w:rFonts w:eastAsiaTheme="minorEastAsia"/>
              <w:noProof/>
              <w:sz w:val="22"/>
              <w:lang w:eastAsia="en-NZ"/>
            </w:rPr>
          </w:pPr>
          <w:hyperlink w:anchor="_Toc126314332" w:history="1">
            <w:r w:rsidR="00B3709C" w:rsidRPr="00AB294E">
              <w:rPr>
                <w:rStyle w:val="Hyperlink"/>
                <w:noProof/>
              </w:rPr>
              <w:t>Rate of diabetes complications, and selected ASH rates</w:t>
            </w:r>
            <w:r w:rsidR="00B3709C">
              <w:rPr>
                <w:noProof/>
                <w:webHidden/>
              </w:rPr>
              <w:tab/>
            </w:r>
            <w:r w:rsidR="00B3709C">
              <w:rPr>
                <w:noProof/>
                <w:webHidden/>
              </w:rPr>
              <w:fldChar w:fldCharType="begin"/>
            </w:r>
            <w:r w:rsidR="00B3709C">
              <w:rPr>
                <w:noProof/>
                <w:webHidden/>
              </w:rPr>
              <w:instrText xml:space="preserve"> PAGEREF _Toc126314332 \h </w:instrText>
            </w:r>
            <w:r w:rsidR="00B3709C">
              <w:rPr>
                <w:noProof/>
                <w:webHidden/>
              </w:rPr>
            </w:r>
            <w:r w:rsidR="00B3709C">
              <w:rPr>
                <w:noProof/>
                <w:webHidden/>
              </w:rPr>
              <w:fldChar w:fldCharType="separate"/>
            </w:r>
            <w:r w:rsidR="00DF361D">
              <w:rPr>
                <w:noProof/>
                <w:webHidden/>
              </w:rPr>
              <w:t>33</w:t>
            </w:r>
            <w:r w:rsidR="00B3709C">
              <w:rPr>
                <w:noProof/>
                <w:webHidden/>
              </w:rPr>
              <w:fldChar w:fldCharType="end"/>
            </w:r>
          </w:hyperlink>
        </w:p>
        <w:p w14:paraId="6C173FB2" w14:textId="1346E481" w:rsidR="00B3709C" w:rsidRDefault="00980574">
          <w:pPr>
            <w:pStyle w:val="TOC2"/>
            <w:tabs>
              <w:tab w:val="right" w:pos="9628"/>
            </w:tabs>
            <w:rPr>
              <w:rFonts w:eastAsiaTheme="minorEastAsia"/>
              <w:noProof/>
              <w:sz w:val="22"/>
              <w:lang w:eastAsia="en-NZ"/>
            </w:rPr>
          </w:pPr>
          <w:hyperlink w:anchor="_Toc126314333" w:history="1">
            <w:r w:rsidR="00B3709C" w:rsidRPr="00AB294E">
              <w:rPr>
                <w:rStyle w:val="Hyperlink"/>
                <w:noProof/>
              </w:rPr>
              <w:t>Avoidable hospital admissions: 0-4 years</w:t>
            </w:r>
            <w:r w:rsidR="00B3709C">
              <w:rPr>
                <w:noProof/>
                <w:webHidden/>
              </w:rPr>
              <w:tab/>
            </w:r>
            <w:r w:rsidR="00B3709C">
              <w:rPr>
                <w:noProof/>
                <w:webHidden/>
              </w:rPr>
              <w:fldChar w:fldCharType="begin"/>
            </w:r>
            <w:r w:rsidR="00B3709C">
              <w:rPr>
                <w:noProof/>
                <w:webHidden/>
              </w:rPr>
              <w:instrText xml:space="preserve"> PAGEREF _Toc126314333 \h </w:instrText>
            </w:r>
            <w:r w:rsidR="00B3709C">
              <w:rPr>
                <w:noProof/>
                <w:webHidden/>
              </w:rPr>
            </w:r>
            <w:r w:rsidR="00B3709C">
              <w:rPr>
                <w:noProof/>
                <w:webHidden/>
              </w:rPr>
              <w:fldChar w:fldCharType="separate"/>
            </w:r>
            <w:r w:rsidR="00DF361D">
              <w:rPr>
                <w:noProof/>
                <w:webHidden/>
              </w:rPr>
              <w:t>35</w:t>
            </w:r>
            <w:r w:rsidR="00B3709C">
              <w:rPr>
                <w:noProof/>
                <w:webHidden/>
              </w:rPr>
              <w:fldChar w:fldCharType="end"/>
            </w:r>
          </w:hyperlink>
        </w:p>
        <w:p w14:paraId="52F38AEC" w14:textId="4DE3B084" w:rsidR="00B3709C" w:rsidRDefault="00980574">
          <w:pPr>
            <w:pStyle w:val="TOC2"/>
            <w:tabs>
              <w:tab w:val="right" w:pos="9628"/>
            </w:tabs>
            <w:rPr>
              <w:rFonts w:eastAsiaTheme="minorEastAsia"/>
              <w:noProof/>
              <w:sz w:val="22"/>
              <w:lang w:eastAsia="en-NZ"/>
            </w:rPr>
          </w:pPr>
          <w:hyperlink w:anchor="_Toc126314334" w:history="1">
            <w:r w:rsidR="00B3709C" w:rsidRPr="00AB294E">
              <w:rPr>
                <w:rStyle w:val="Hyperlink"/>
                <w:noProof/>
              </w:rPr>
              <w:t>Avoidable hospital admissions: 45-64 years</w:t>
            </w:r>
            <w:r w:rsidR="00B3709C">
              <w:rPr>
                <w:noProof/>
                <w:webHidden/>
              </w:rPr>
              <w:tab/>
            </w:r>
            <w:r w:rsidR="00B3709C">
              <w:rPr>
                <w:noProof/>
                <w:webHidden/>
              </w:rPr>
              <w:fldChar w:fldCharType="begin"/>
            </w:r>
            <w:r w:rsidR="00B3709C">
              <w:rPr>
                <w:noProof/>
                <w:webHidden/>
              </w:rPr>
              <w:instrText xml:space="preserve"> PAGEREF _Toc126314334 \h </w:instrText>
            </w:r>
            <w:r w:rsidR="00B3709C">
              <w:rPr>
                <w:noProof/>
                <w:webHidden/>
              </w:rPr>
            </w:r>
            <w:r w:rsidR="00B3709C">
              <w:rPr>
                <w:noProof/>
                <w:webHidden/>
              </w:rPr>
              <w:fldChar w:fldCharType="separate"/>
            </w:r>
            <w:r w:rsidR="00DF361D">
              <w:rPr>
                <w:noProof/>
                <w:webHidden/>
              </w:rPr>
              <w:t>37</w:t>
            </w:r>
            <w:r w:rsidR="00B3709C">
              <w:rPr>
                <w:noProof/>
                <w:webHidden/>
              </w:rPr>
              <w:fldChar w:fldCharType="end"/>
            </w:r>
          </w:hyperlink>
        </w:p>
        <w:p w14:paraId="642551EE" w14:textId="5F19A4FC" w:rsidR="00B3709C" w:rsidRDefault="00980574">
          <w:pPr>
            <w:pStyle w:val="TOC2"/>
            <w:tabs>
              <w:tab w:val="right" w:pos="9628"/>
            </w:tabs>
            <w:rPr>
              <w:rFonts w:eastAsiaTheme="minorEastAsia"/>
              <w:noProof/>
              <w:sz w:val="22"/>
              <w:lang w:eastAsia="en-NZ"/>
            </w:rPr>
          </w:pPr>
          <w:hyperlink w:anchor="_Toc126314335" w:history="1">
            <w:r w:rsidR="00B3709C" w:rsidRPr="00AB294E">
              <w:rPr>
                <w:rStyle w:val="Hyperlink"/>
                <w:noProof/>
              </w:rPr>
              <w:t>Public health: Helping smokers to quit</w:t>
            </w:r>
            <w:r w:rsidR="00B3709C">
              <w:rPr>
                <w:noProof/>
                <w:webHidden/>
              </w:rPr>
              <w:tab/>
            </w:r>
            <w:r w:rsidR="00B3709C">
              <w:rPr>
                <w:noProof/>
                <w:webHidden/>
              </w:rPr>
              <w:fldChar w:fldCharType="begin"/>
            </w:r>
            <w:r w:rsidR="00B3709C">
              <w:rPr>
                <w:noProof/>
                <w:webHidden/>
              </w:rPr>
              <w:instrText xml:space="preserve"> PAGEREF _Toc126314335 \h </w:instrText>
            </w:r>
            <w:r w:rsidR="00B3709C">
              <w:rPr>
                <w:noProof/>
                <w:webHidden/>
              </w:rPr>
            </w:r>
            <w:r w:rsidR="00B3709C">
              <w:rPr>
                <w:noProof/>
                <w:webHidden/>
              </w:rPr>
              <w:fldChar w:fldCharType="separate"/>
            </w:r>
            <w:r w:rsidR="00DF361D">
              <w:rPr>
                <w:noProof/>
                <w:webHidden/>
              </w:rPr>
              <w:t>38</w:t>
            </w:r>
            <w:r w:rsidR="00B3709C">
              <w:rPr>
                <w:noProof/>
                <w:webHidden/>
              </w:rPr>
              <w:fldChar w:fldCharType="end"/>
            </w:r>
          </w:hyperlink>
        </w:p>
        <w:p w14:paraId="06C4FB45" w14:textId="77BFD514" w:rsidR="00B3709C" w:rsidRDefault="00980574">
          <w:pPr>
            <w:pStyle w:val="TOC2"/>
            <w:tabs>
              <w:tab w:val="right" w:pos="9628"/>
            </w:tabs>
            <w:rPr>
              <w:rFonts w:eastAsiaTheme="minorEastAsia"/>
              <w:noProof/>
              <w:sz w:val="22"/>
              <w:lang w:eastAsia="en-NZ"/>
            </w:rPr>
          </w:pPr>
          <w:hyperlink w:anchor="_Toc126314336" w:history="1">
            <w:r w:rsidR="00B3709C" w:rsidRPr="00AB294E">
              <w:rPr>
                <w:rStyle w:val="Hyperlink"/>
                <w:noProof/>
              </w:rPr>
              <w:t>Public health: Raising healthy children</w:t>
            </w:r>
            <w:r w:rsidR="00B3709C">
              <w:rPr>
                <w:noProof/>
                <w:webHidden/>
              </w:rPr>
              <w:tab/>
            </w:r>
            <w:r w:rsidR="00B3709C">
              <w:rPr>
                <w:noProof/>
                <w:webHidden/>
              </w:rPr>
              <w:fldChar w:fldCharType="begin"/>
            </w:r>
            <w:r w:rsidR="00B3709C">
              <w:rPr>
                <w:noProof/>
                <w:webHidden/>
              </w:rPr>
              <w:instrText xml:space="preserve"> PAGEREF _Toc126314336 \h </w:instrText>
            </w:r>
            <w:r w:rsidR="00B3709C">
              <w:rPr>
                <w:noProof/>
                <w:webHidden/>
              </w:rPr>
            </w:r>
            <w:r w:rsidR="00B3709C">
              <w:rPr>
                <w:noProof/>
                <w:webHidden/>
              </w:rPr>
              <w:fldChar w:fldCharType="separate"/>
            </w:r>
            <w:r w:rsidR="00DF361D">
              <w:rPr>
                <w:noProof/>
                <w:webHidden/>
              </w:rPr>
              <w:t>40</w:t>
            </w:r>
            <w:r w:rsidR="00B3709C">
              <w:rPr>
                <w:noProof/>
                <w:webHidden/>
              </w:rPr>
              <w:fldChar w:fldCharType="end"/>
            </w:r>
          </w:hyperlink>
        </w:p>
        <w:p w14:paraId="4DE83772" w14:textId="5F65BBD3" w:rsidR="00B3709C" w:rsidRDefault="00980574">
          <w:pPr>
            <w:pStyle w:val="TOC2"/>
            <w:tabs>
              <w:tab w:val="right" w:pos="9628"/>
            </w:tabs>
            <w:rPr>
              <w:rFonts w:eastAsiaTheme="minorEastAsia"/>
              <w:noProof/>
              <w:sz w:val="22"/>
              <w:lang w:eastAsia="en-NZ"/>
            </w:rPr>
          </w:pPr>
          <w:hyperlink w:anchor="_Toc126314337" w:history="1">
            <w:r w:rsidR="00B3709C" w:rsidRPr="00AB294E">
              <w:rPr>
                <w:rStyle w:val="Hyperlink"/>
                <w:noProof/>
              </w:rPr>
              <w:t>Service performance: Acute demand</w:t>
            </w:r>
            <w:r w:rsidR="00B3709C">
              <w:rPr>
                <w:noProof/>
                <w:webHidden/>
              </w:rPr>
              <w:tab/>
            </w:r>
            <w:r w:rsidR="00B3709C">
              <w:rPr>
                <w:noProof/>
                <w:webHidden/>
              </w:rPr>
              <w:fldChar w:fldCharType="begin"/>
            </w:r>
            <w:r w:rsidR="00B3709C">
              <w:rPr>
                <w:noProof/>
                <w:webHidden/>
              </w:rPr>
              <w:instrText xml:space="preserve"> PAGEREF _Toc126314337 \h </w:instrText>
            </w:r>
            <w:r w:rsidR="00B3709C">
              <w:rPr>
                <w:noProof/>
                <w:webHidden/>
              </w:rPr>
            </w:r>
            <w:r w:rsidR="00B3709C">
              <w:rPr>
                <w:noProof/>
                <w:webHidden/>
              </w:rPr>
              <w:fldChar w:fldCharType="separate"/>
            </w:r>
            <w:r w:rsidR="00DF361D">
              <w:rPr>
                <w:noProof/>
                <w:webHidden/>
              </w:rPr>
              <w:t>42</w:t>
            </w:r>
            <w:r w:rsidR="00B3709C">
              <w:rPr>
                <w:noProof/>
                <w:webHidden/>
              </w:rPr>
              <w:fldChar w:fldCharType="end"/>
            </w:r>
          </w:hyperlink>
        </w:p>
        <w:p w14:paraId="60A3DECA" w14:textId="1C2E3121" w:rsidR="00B3709C" w:rsidRDefault="00980574">
          <w:pPr>
            <w:pStyle w:val="TOC2"/>
            <w:tabs>
              <w:tab w:val="right" w:pos="9628"/>
            </w:tabs>
            <w:rPr>
              <w:rFonts w:eastAsiaTheme="minorEastAsia"/>
              <w:noProof/>
              <w:sz w:val="22"/>
              <w:lang w:eastAsia="en-NZ"/>
            </w:rPr>
          </w:pPr>
          <w:hyperlink w:anchor="_Toc126314338" w:history="1">
            <w:r w:rsidR="00B3709C" w:rsidRPr="00AB294E">
              <w:rPr>
                <w:rStyle w:val="Hyperlink"/>
                <w:noProof/>
              </w:rPr>
              <w:t>Emergency Department demand and hospital capacity</w:t>
            </w:r>
            <w:r w:rsidR="00B3709C">
              <w:rPr>
                <w:noProof/>
                <w:webHidden/>
              </w:rPr>
              <w:tab/>
            </w:r>
            <w:r w:rsidR="00B3709C">
              <w:rPr>
                <w:noProof/>
                <w:webHidden/>
              </w:rPr>
              <w:fldChar w:fldCharType="begin"/>
            </w:r>
            <w:r w:rsidR="00B3709C">
              <w:rPr>
                <w:noProof/>
                <w:webHidden/>
              </w:rPr>
              <w:instrText xml:space="preserve"> PAGEREF _Toc126314338 \h </w:instrText>
            </w:r>
            <w:r w:rsidR="00B3709C">
              <w:rPr>
                <w:noProof/>
                <w:webHidden/>
              </w:rPr>
            </w:r>
            <w:r w:rsidR="00B3709C">
              <w:rPr>
                <w:noProof/>
                <w:webHidden/>
              </w:rPr>
              <w:fldChar w:fldCharType="separate"/>
            </w:r>
            <w:r w:rsidR="00DF361D">
              <w:rPr>
                <w:noProof/>
                <w:webHidden/>
              </w:rPr>
              <w:t>43</w:t>
            </w:r>
            <w:r w:rsidR="00B3709C">
              <w:rPr>
                <w:noProof/>
                <w:webHidden/>
              </w:rPr>
              <w:fldChar w:fldCharType="end"/>
            </w:r>
          </w:hyperlink>
        </w:p>
        <w:p w14:paraId="09A6C513" w14:textId="5806F5F2" w:rsidR="00B3709C" w:rsidRDefault="00980574">
          <w:pPr>
            <w:pStyle w:val="TOC2"/>
            <w:tabs>
              <w:tab w:val="right" w:pos="9628"/>
            </w:tabs>
            <w:rPr>
              <w:rFonts w:eastAsiaTheme="minorEastAsia"/>
              <w:noProof/>
              <w:sz w:val="22"/>
              <w:lang w:eastAsia="en-NZ"/>
            </w:rPr>
          </w:pPr>
          <w:hyperlink w:anchor="_Toc126314339" w:history="1">
            <w:r w:rsidR="00B3709C" w:rsidRPr="00AB294E">
              <w:rPr>
                <w:rStyle w:val="Hyperlink"/>
                <w:noProof/>
              </w:rPr>
              <w:t>Hospital capacity and duration of stay</w:t>
            </w:r>
            <w:r w:rsidR="00B3709C">
              <w:rPr>
                <w:noProof/>
                <w:webHidden/>
              </w:rPr>
              <w:tab/>
            </w:r>
            <w:r w:rsidR="00B3709C">
              <w:rPr>
                <w:noProof/>
                <w:webHidden/>
              </w:rPr>
              <w:fldChar w:fldCharType="begin"/>
            </w:r>
            <w:r w:rsidR="00B3709C">
              <w:rPr>
                <w:noProof/>
                <w:webHidden/>
              </w:rPr>
              <w:instrText xml:space="preserve"> PAGEREF _Toc126314339 \h </w:instrText>
            </w:r>
            <w:r w:rsidR="00B3709C">
              <w:rPr>
                <w:noProof/>
                <w:webHidden/>
              </w:rPr>
            </w:r>
            <w:r w:rsidR="00B3709C">
              <w:rPr>
                <w:noProof/>
                <w:webHidden/>
              </w:rPr>
              <w:fldChar w:fldCharType="separate"/>
            </w:r>
            <w:r w:rsidR="00DF361D">
              <w:rPr>
                <w:noProof/>
                <w:webHidden/>
              </w:rPr>
              <w:t>45</w:t>
            </w:r>
            <w:r w:rsidR="00B3709C">
              <w:rPr>
                <w:noProof/>
                <w:webHidden/>
              </w:rPr>
              <w:fldChar w:fldCharType="end"/>
            </w:r>
          </w:hyperlink>
        </w:p>
        <w:p w14:paraId="5DE32DA3" w14:textId="52AC3804" w:rsidR="00B3709C" w:rsidRDefault="00980574">
          <w:pPr>
            <w:pStyle w:val="TOC2"/>
            <w:tabs>
              <w:tab w:val="right" w:pos="9628"/>
            </w:tabs>
            <w:rPr>
              <w:rFonts w:eastAsiaTheme="minorEastAsia"/>
              <w:noProof/>
              <w:sz w:val="22"/>
              <w:lang w:eastAsia="en-NZ"/>
            </w:rPr>
          </w:pPr>
          <w:hyperlink w:anchor="_Toc126314340" w:history="1">
            <w:r w:rsidR="00B3709C" w:rsidRPr="00AB294E">
              <w:rPr>
                <w:rStyle w:val="Hyperlink"/>
                <w:noProof/>
              </w:rPr>
              <w:t>Service performance: Planned care</w:t>
            </w:r>
            <w:r w:rsidR="00B3709C">
              <w:rPr>
                <w:noProof/>
                <w:webHidden/>
              </w:rPr>
              <w:tab/>
            </w:r>
            <w:r w:rsidR="00B3709C">
              <w:rPr>
                <w:noProof/>
                <w:webHidden/>
              </w:rPr>
              <w:fldChar w:fldCharType="begin"/>
            </w:r>
            <w:r w:rsidR="00B3709C">
              <w:rPr>
                <w:noProof/>
                <w:webHidden/>
              </w:rPr>
              <w:instrText xml:space="preserve"> PAGEREF _Toc126314340 \h </w:instrText>
            </w:r>
            <w:r w:rsidR="00B3709C">
              <w:rPr>
                <w:noProof/>
                <w:webHidden/>
              </w:rPr>
            </w:r>
            <w:r w:rsidR="00B3709C">
              <w:rPr>
                <w:noProof/>
                <w:webHidden/>
              </w:rPr>
              <w:fldChar w:fldCharType="separate"/>
            </w:r>
            <w:r w:rsidR="00DF361D">
              <w:rPr>
                <w:noProof/>
                <w:webHidden/>
              </w:rPr>
              <w:t>46</w:t>
            </w:r>
            <w:r w:rsidR="00B3709C">
              <w:rPr>
                <w:noProof/>
                <w:webHidden/>
              </w:rPr>
              <w:fldChar w:fldCharType="end"/>
            </w:r>
          </w:hyperlink>
        </w:p>
        <w:p w14:paraId="6F5AA7D8" w14:textId="45D61FD2" w:rsidR="00B3709C" w:rsidRDefault="00980574">
          <w:pPr>
            <w:pStyle w:val="TOC2"/>
            <w:tabs>
              <w:tab w:val="right" w:pos="9628"/>
            </w:tabs>
            <w:rPr>
              <w:rFonts w:eastAsiaTheme="minorEastAsia"/>
              <w:noProof/>
              <w:sz w:val="22"/>
              <w:lang w:eastAsia="en-NZ"/>
            </w:rPr>
          </w:pPr>
          <w:hyperlink w:anchor="_Toc126314341" w:history="1">
            <w:r w:rsidR="00B3709C" w:rsidRPr="00AB294E">
              <w:rPr>
                <w:rStyle w:val="Hyperlink"/>
                <w:noProof/>
              </w:rPr>
              <w:t>Planned care: Waiting times</w:t>
            </w:r>
            <w:r w:rsidR="00B3709C">
              <w:rPr>
                <w:noProof/>
                <w:webHidden/>
              </w:rPr>
              <w:tab/>
            </w:r>
            <w:r w:rsidR="00B3709C">
              <w:rPr>
                <w:noProof/>
                <w:webHidden/>
              </w:rPr>
              <w:fldChar w:fldCharType="begin"/>
            </w:r>
            <w:r w:rsidR="00B3709C">
              <w:rPr>
                <w:noProof/>
                <w:webHidden/>
              </w:rPr>
              <w:instrText xml:space="preserve"> PAGEREF _Toc126314341 \h </w:instrText>
            </w:r>
            <w:r w:rsidR="00B3709C">
              <w:rPr>
                <w:noProof/>
                <w:webHidden/>
              </w:rPr>
            </w:r>
            <w:r w:rsidR="00B3709C">
              <w:rPr>
                <w:noProof/>
                <w:webHidden/>
              </w:rPr>
              <w:fldChar w:fldCharType="separate"/>
            </w:r>
            <w:r w:rsidR="00DF361D">
              <w:rPr>
                <w:noProof/>
                <w:webHidden/>
              </w:rPr>
              <w:t>47</w:t>
            </w:r>
            <w:r w:rsidR="00B3709C">
              <w:rPr>
                <w:noProof/>
                <w:webHidden/>
              </w:rPr>
              <w:fldChar w:fldCharType="end"/>
            </w:r>
          </w:hyperlink>
        </w:p>
        <w:p w14:paraId="03E5FD50" w14:textId="1AF3F22B" w:rsidR="00B3709C" w:rsidRDefault="00980574">
          <w:pPr>
            <w:pStyle w:val="TOC2"/>
            <w:tabs>
              <w:tab w:val="right" w:pos="9628"/>
            </w:tabs>
            <w:rPr>
              <w:rFonts w:eastAsiaTheme="minorEastAsia"/>
              <w:noProof/>
              <w:sz w:val="22"/>
              <w:lang w:eastAsia="en-NZ"/>
            </w:rPr>
          </w:pPr>
          <w:hyperlink w:anchor="_Toc126314342" w:history="1">
            <w:r w:rsidR="00B3709C" w:rsidRPr="00AB294E">
              <w:rPr>
                <w:rStyle w:val="Hyperlink"/>
                <w:noProof/>
              </w:rPr>
              <w:t>Proportion of people who receive planned specialist care within 4 months</w:t>
            </w:r>
            <w:r w:rsidR="00B3709C">
              <w:rPr>
                <w:noProof/>
                <w:webHidden/>
              </w:rPr>
              <w:tab/>
            </w:r>
            <w:r w:rsidR="00B3709C">
              <w:rPr>
                <w:noProof/>
                <w:webHidden/>
              </w:rPr>
              <w:fldChar w:fldCharType="begin"/>
            </w:r>
            <w:r w:rsidR="00B3709C">
              <w:rPr>
                <w:noProof/>
                <w:webHidden/>
              </w:rPr>
              <w:instrText xml:space="preserve"> PAGEREF _Toc126314342 \h </w:instrText>
            </w:r>
            <w:r w:rsidR="00B3709C">
              <w:rPr>
                <w:noProof/>
                <w:webHidden/>
              </w:rPr>
            </w:r>
            <w:r w:rsidR="00B3709C">
              <w:rPr>
                <w:noProof/>
                <w:webHidden/>
              </w:rPr>
              <w:fldChar w:fldCharType="separate"/>
            </w:r>
            <w:r w:rsidR="00DF361D">
              <w:rPr>
                <w:noProof/>
                <w:webHidden/>
              </w:rPr>
              <w:t>48</w:t>
            </w:r>
            <w:r w:rsidR="00B3709C">
              <w:rPr>
                <w:noProof/>
                <w:webHidden/>
              </w:rPr>
              <w:fldChar w:fldCharType="end"/>
            </w:r>
          </w:hyperlink>
        </w:p>
        <w:p w14:paraId="293392A6" w14:textId="1D50BA3E" w:rsidR="00B3709C" w:rsidRDefault="00980574">
          <w:pPr>
            <w:pStyle w:val="TOC2"/>
            <w:tabs>
              <w:tab w:val="right" w:pos="9628"/>
            </w:tabs>
            <w:rPr>
              <w:rFonts w:eastAsiaTheme="minorEastAsia"/>
              <w:noProof/>
              <w:sz w:val="22"/>
              <w:lang w:eastAsia="en-NZ"/>
            </w:rPr>
          </w:pPr>
          <w:hyperlink w:anchor="_Toc126314343" w:history="1">
            <w:r w:rsidR="00B3709C" w:rsidRPr="00AB294E">
              <w:rPr>
                <w:rStyle w:val="Hyperlink"/>
                <w:noProof/>
              </w:rPr>
              <w:t>Planned care activity</w:t>
            </w:r>
            <w:r w:rsidR="00B3709C">
              <w:rPr>
                <w:noProof/>
                <w:webHidden/>
              </w:rPr>
              <w:tab/>
            </w:r>
            <w:r w:rsidR="00B3709C">
              <w:rPr>
                <w:noProof/>
                <w:webHidden/>
              </w:rPr>
              <w:fldChar w:fldCharType="begin"/>
            </w:r>
            <w:r w:rsidR="00B3709C">
              <w:rPr>
                <w:noProof/>
                <w:webHidden/>
              </w:rPr>
              <w:instrText xml:space="preserve"> PAGEREF _Toc126314343 \h </w:instrText>
            </w:r>
            <w:r w:rsidR="00B3709C">
              <w:rPr>
                <w:noProof/>
                <w:webHidden/>
              </w:rPr>
            </w:r>
            <w:r w:rsidR="00B3709C">
              <w:rPr>
                <w:noProof/>
                <w:webHidden/>
              </w:rPr>
              <w:fldChar w:fldCharType="separate"/>
            </w:r>
            <w:r w:rsidR="00DF361D">
              <w:rPr>
                <w:noProof/>
                <w:webHidden/>
              </w:rPr>
              <w:t>51</w:t>
            </w:r>
            <w:r w:rsidR="00B3709C">
              <w:rPr>
                <w:noProof/>
                <w:webHidden/>
              </w:rPr>
              <w:fldChar w:fldCharType="end"/>
            </w:r>
          </w:hyperlink>
        </w:p>
        <w:p w14:paraId="3A8DA0B4" w14:textId="1C5AA02E" w:rsidR="00B3709C" w:rsidRDefault="00980574">
          <w:pPr>
            <w:pStyle w:val="TOC2"/>
            <w:tabs>
              <w:tab w:val="right" w:pos="9628"/>
            </w:tabs>
            <w:rPr>
              <w:rFonts w:eastAsiaTheme="minorEastAsia"/>
              <w:noProof/>
              <w:sz w:val="22"/>
              <w:lang w:eastAsia="en-NZ"/>
            </w:rPr>
          </w:pPr>
          <w:hyperlink w:anchor="_Toc126314344" w:history="1">
            <w:r w:rsidR="00B3709C" w:rsidRPr="00AB294E">
              <w:rPr>
                <w:rStyle w:val="Hyperlink"/>
                <w:noProof/>
              </w:rPr>
              <w:t>Prioritisation process</w:t>
            </w:r>
            <w:r w:rsidR="00B3709C">
              <w:rPr>
                <w:noProof/>
                <w:webHidden/>
              </w:rPr>
              <w:tab/>
            </w:r>
            <w:r w:rsidR="00B3709C">
              <w:rPr>
                <w:noProof/>
                <w:webHidden/>
              </w:rPr>
              <w:fldChar w:fldCharType="begin"/>
            </w:r>
            <w:r w:rsidR="00B3709C">
              <w:rPr>
                <w:noProof/>
                <w:webHidden/>
              </w:rPr>
              <w:instrText xml:space="preserve"> PAGEREF _Toc126314344 \h </w:instrText>
            </w:r>
            <w:r w:rsidR="00B3709C">
              <w:rPr>
                <w:noProof/>
                <w:webHidden/>
              </w:rPr>
            </w:r>
            <w:r w:rsidR="00B3709C">
              <w:rPr>
                <w:noProof/>
                <w:webHidden/>
              </w:rPr>
              <w:fldChar w:fldCharType="separate"/>
            </w:r>
            <w:r w:rsidR="00DF361D">
              <w:rPr>
                <w:noProof/>
                <w:webHidden/>
              </w:rPr>
              <w:t>52</w:t>
            </w:r>
            <w:r w:rsidR="00B3709C">
              <w:rPr>
                <w:noProof/>
                <w:webHidden/>
              </w:rPr>
              <w:fldChar w:fldCharType="end"/>
            </w:r>
          </w:hyperlink>
        </w:p>
        <w:p w14:paraId="665AEE48" w14:textId="65FE301D" w:rsidR="00B3709C" w:rsidRDefault="00980574">
          <w:pPr>
            <w:pStyle w:val="TOC2"/>
            <w:tabs>
              <w:tab w:val="right" w:pos="9628"/>
            </w:tabs>
            <w:rPr>
              <w:rFonts w:eastAsiaTheme="minorEastAsia"/>
              <w:noProof/>
              <w:sz w:val="22"/>
              <w:lang w:eastAsia="en-NZ"/>
            </w:rPr>
          </w:pPr>
          <w:hyperlink w:anchor="_Toc126314345" w:history="1">
            <w:r w:rsidR="00B3709C" w:rsidRPr="00AB294E">
              <w:rPr>
                <w:rStyle w:val="Hyperlink"/>
                <w:noProof/>
              </w:rPr>
              <w:t>Missed appointments for specialist care</w:t>
            </w:r>
            <w:r w:rsidR="00B3709C">
              <w:rPr>
                <w:noProof/>
                <w:webHidden/>
              </w:rPr>
              <w:tab/>
            </w:r>
            <w:r w:rsidR="00B3709C">
              <w:rPr>
                <w:noProof/>
                <w:webHidden/>
              </w:rPr>
              <w:fldChar w:fldCharType="begin"/>
            </w:r>
            <w:r w:rsidR="00B3709C">
              <w:rPr>
                <w:noProof/>
                <w:webHidden/>
              </w:rPr>
              <w:instrText xml:space="preserve"> PAGEREF _Toc126314345 \h </w:instrText>
            </w:r>
            <w:r w:rsidR="00B3709C">
              <w:rPr>
                <w:noProof/>
                <w:webHidden/>
              </w:rPr>
            </w:r>
            <w:r w:rsidR="00B3709C">
              <w:rPr>
                <w:noProof/>
                <w:webHidden/>
              </w:rPr>
              <w:fldChar w:fldCharType="separate"/>
            </w:r>
            <w:r w:rsidR="00DF361D">
              <w:rPr>
                <w:noProof/>
                <w:webHidden/>
              </w:rPr>
              <w:t>53</w:t>
            </w:r>
            <w:r w:rsidR="00B3709C">
              <w:rPr>
                <w:noProof/>
                <w:webHidden/>
              </w:rPr>
              <w:fldChar w:fldCharType="end"/>
            </w:r>
          </w:hyperlink>
        </w:p>
        <w:p w14:paraId="497438A4" w14:textId="10B7F5C7" w:rsidR="00B3709C" w:rsidRDefault="00980574">
          <w:pPr>
            <w:pStyle w:val="TOC2"/>
            <w:tabs>
              <w:tab w:val="right" w:pos="9628"/>
            </w:tabs>
            <w:rPr>
              <w:rFonts w:eastAsiaTheme="minorEastAsia"/>
              <w:noProof/>
              <w:sz w:val="22"/>
              <w:lang w:eastAsia="en-NZ"/>
            </w:rPr>
          </w:pPr>
          <w:hyperlink w:anchor="_Toc126314346" w:history="1">
            <w:r w:rsidR="00B3709C" w:rsidRPr="00AB294E">
              <w:rPr>
                <w:rStyle w:val="Hyperlink"/>
                <w:noProof/>
              </w:rPr>
              <w:t>Cancer treatment</w:t>
            </w:r>
            <w:r w:rsidR="00B3709C">
              <w:rPr>
                <w:noProof/>
                <w:webHidden/>
              </w:rPr>
              <w:tab/>
            </w:r>
            <w:r w:rsidR="00B3709C">
              <w:rPr>
                <w:noProof/>
                <w:webHidden/>
              </w:rPr>
              <w:fldChar w:fldCharType="begin"/>
            </w:r>
            <w:r w:rsidR="00B3709C">
              <w:rPr>
                <w:noProof/>
                <w:webHidden/>
              </w:rPr>
              <w:instrText xml:space="preserve"> PAGEREF _Toc126314346 \h </w:instrText>
            </w:r>
            <w:r w:rsidR="00B3709C">
              <w:rPr>
                <w:noProof/>
                <w:webHidden/>
              </w:rPr>
            </w:r>
            <w:r w:rsidR="00B3709C">
              <w:rPr>
                <w:noProof/>
                <w:webHidden/>
              </w:rPr>
              <w:fldChar w:fldCharType="separate"/>
            </w:r>
            <w:r w:rsidR="00DF361D">
              <w:rPr>
                <w:noProof/>
                <w:webHidden/>
              </w:rPr>
              <w:t>54</w:t>
            </w:r>
            <w:r w:rsidR="00B3709C">
              <w:rPr>
                <w:noProof/>
                <w:webHidden/>
              </w:rPr>
              <w:fldChar w:fldCharType="end"/>
            </w:r>
          </w:hyperlink>
        </w:p>
        <w:p w14:paraId="0AADC86B" w14:textId="03B0F07E" w:rsidR="00B3709C" w:rsidRDefault="00980574">
          <w:pPr>
            <w:pStyle w:val="TOC2"/>
            <w:tabs>
              <w:tab w:val="right" w:pos="9628"/>
            </w:tabs>
            <w:rPr>
              <w:rFonts w:eastAsiaTheme="minorEastAsia"/>
              <w:noProof/>
              <w:sz w:val="22"/>
              <w:lang w:eastAsia="en-NZ"/>
            </w:rPr>
          </w:pPr>
          <w:hyperlink w:anchor="_Toc126314347" w:history="1">
            <w:r w:rsidR="00B3709C" w:rsidRPr="00AB294E">
              <w:rPr>
                <w:rStyle w:val="Hyperlink"/>
                <w:noProof/>
              </w:rPr>
              <w:t>Cancer screening</w:t>
            </w:r>
            <w:r w:rsidR="00B3709C">
              <w:rPr>
                <w:noProof/>
                <w:webHidden/>
              </w:rPr>
              <w:tab/>
            </w:r>
            <w:r w:rsidR="00B3709C">
              <w:rPr>
                <w:noProof/>
                <w:webHidden/>
              </w:rPr>
              <w:fldChar w:fldCharType="begin"/>
            </w:r>
            <w:r w:rsidR="00B3709C">
              <w:rPr>
                <w:noProof/>
                <w:webHidden/>
              </w:rPr>
              <w:instrText xml:space="preserve"> PAGEREF _Toc126314347 \h </w:instrText>
            </w:r>
            <w:r w:rsidR="00B3709C">
              <w:rPr>
                <w:noProof/>
                <w:webHidden/>
              </w:rPr>
            </w:r>
            <w:r w:rsidR="00B3709C">
              <w:rPr>
                <w:noProof/>
                <w:webHidden/>
              </w:rPr>
              <w:fldChar w:fldCharType="separate"/>
            </w:r>
            <w:r w:rsidR="00DF361D">
              <w:rPr>
                <w:noProof/>
                <w:webHidden/>
              </w:rPr>
              <w:t>55</w:t>
            </w:r>
            <w:r w:rsidR="00B3709C">
              <w:rPr>
                <w:noProof/>
                <w:webHidden/>
              </w:rPr>
              <w:fldChar w:fldCharType="end"/>
            </w:r>
          </w:hyperlink>
        </w:p>
        <w:p w14:paraId="47EE665F" w14:textId="3EB863AE" w:rsidR="00B3709C" w:rsidRDefault="00980574">
          <w:pPr>
            <w:pStyle w:val="TOC2"/>
            <w:tabs>
              <w:tab w:val="right" w:pos="9628"/>
            </w:tabs>
            <w:rPr>
              <w:rFonts w:eastAsiaTheme="minorEastAsia"/>
              <w:noProof/>
              <w:sz w:val="22"/>
              <w:lang w:eastAsia="en-NZ"/>
            </w:rPr>
          </w:pPr>
          <w:hyperlink w:anchor="_Toc126314348" w:history="1">
            <w:r w:rsidR="00B3709C" w:rsidRPr="00AB294E">
              <w:rPr>
                <w:rStyle w:val="Hyperlink"/>
                <w:noProof/>
              </w:rPr>
              <w:t>Mental health and addiction</w:t>
            </w:r>
            <w:r w:rsidR="00B3709C">
              <w:rPr>
                <w:noProof/>
                <w:webHidden/>
              </w:rPr>
              <w:tab/>
            </w:r>
            <w:r w:rsidR="00B3709C">
              <w:rPr>
                <w:noProof/>
                <w:webHidden/>
              </w:rPr>
              <w:fldChar w:fldCharType="begin"/>
            </w:r>
            <w:r w:rsidR="00B3709C">
              <w:rPr>
                <w:noProof/>
                <w:webHidden/>
              </w:rPr>
              <w:instrText xml:space="preserve"> PAGEREF _Toc126314348 \h </w:instrText>
            </w:r>
            <w:r w:rsidR="00B3709C">
              <w:rPr>
                <w:noProof/>
                <w:webHidden/>
              </w:rPr>
            </w:r>
            <w:r w:rsidR="00B3709C">
              <w:rPr>
                <w:noProof/>
                <w:webHidden/>
              </w:rPr>
              <w:fldChar w:fldCharType="separate"/>
            </w:r>
            <w:r w:rsidR="00DF361D">
              <w:rPr>
                <w:noProof/>
                <w:webHidden/>
              </w:rPr>
              <w:t>58</w:t>
            </w:r>
            <w:r w:rsidR="00B3709C">
              <w:rPr>
                <w:noProof/>
                <w:webHidden/>
              </w:rPr>
              <w:fldChar w:fldCharType="end"/>
            </w:r>
          </w:hyperlink>
        </w:p>
        <w:p w14:paraId="1FDA1884" w14:textId="796EF8B9" w:rsidR="00B3709C" w:rsidRDefault="00980574">
          <w:pPr>
            <w:pStyle w:val="TOC1"/>
            <w:tabs>
              <w:tab w:val="right" w:pos="9628"/>
            </w:tabs>
            <w:rPr>
              <w:rFonts w:eastAsiaTheme="minorEastAsia"/>
              <w:b w:val="0"/>
              <w:noProof/>
              <w:sz w:val="22"/>
              <w:lang w:eastAsia="en-NZ"/>
            </w:rPr>
          </w:pPr>
          <w:hyperlink w:anchor="_Toc126314349" w:history="1">
            <w:r w:rsidR="00B3709C" w:rsidRPr="00AB294E">
              <w:rPr>
                <w:rStyle w:val="Hyperlink"/>
                <w:noProof/>
              </w:rPr>
              <w:t>Developing the health workforce of the future</w:t>
            </w:r>
            <w:r w:rsidR="00B3709C">
              <w:rPr>
                <w:noProof/>
                <w:webHidden/>
              </w:rPr>
              <w:tab/>
            </w:r>
            <w:r w:rsidR="00B3709C">
              <w:rPr>
                <w:noProof/>
                <w:webHidden/>
              </w:rPr>
              <w:fldChar w:fldCharType="begin"/>
            </w:r>
            <w:r w:rsidR="00B3709C">
              <w:rPr>
                <w:noProof/>
                <w:webHidden/>
              </w:rPr>
              <w:instrText xml:space="preserve"> PAGEREF _Toc126314349 \h </w:instrText>
            </w:r>
            <w:r w:rsidR="00B3709C">
              <w:rPr>
                <w:noProof/>
                <w:webHidden/>
              </w:rPr>
            </w:r>
            <w:r w:rsidR="00B3709C">
              <w:rPr>
                <w:noProof/>
                <w:webHidden/>
              </w:rPr>
              <w:fldChar w:fldCharType="separate"/>
            </w:r>
            <w:r w:rsidR="00DF361D">
              <w:rPr>
                <w:noProof/>
                <w:webHidden/>
              </w:rPr>
              <w:t>60</w:t>
            </w:r>
            <w:r w:rsidR="00B3709C">
              <w:rPr>
                <w:noProof/>
                <w:webHidden/>
              </w:rPr>
              <w:fldChar w:fldCharType="end"/>
            </w:r>
          </w:hyperlink>
        </w:p>
        <w:p w14:paraId="0CEB36CE" w14:textId="50B0853D" w:rsidR="00B3709C" w:rsidRDefault="00980574">
          <w:pPr>
            <w:pStyle w:val="TOC2"/>
            <w:tabs>
              <w:tab w:val="right" w:pos="9628"/>
            </w:tabs>
            <w:rPr>
              <w:rFonts w:eastAsiaTheme="minorEastAsia"/>
              <w:noProof/>
              <w:sz w:val="22"/>
              <w:lang w:eastAsia="en-NZ"/>
            </w:rPr>
          </w:pPr>
          <w:hyperlink w:anchor="_Toc126314350" w:history="1">
            <w:r w:rsidR="00B3709C" w:rsidRPr="00AB294E">
              <w:rPr>
                <w:rStyle w:val="Hyperlink"/>
                <w:noProof/>
              </w:rPr>
              <w:t>Workforce trends over time</w:t>
            </w:r>
            <w:r w:rsidR="00B3709C">
              <w:rPr>
                <w:noProof/>
                <w:webHidden/>
              </w:rPr>
              <w:tab/>
            </w:r>
            <w:r w:rsidR="00B3709C">
              <w:rPr>
                <w:noProof/>
                <w:webHidden/>
              </w:rPr>
              <w:fldChar w:fldCharType="begin"/>
            </w:r>
            <w:r w:rsidR="00B3709C">
              <w:rPr>
                <w:noProof/>
                <w:webHidden/>
              </w:rPr>
              <w:instrText xml:space="preserve"> PAGEREF _Toc126314350 \h </w:instrText>
            </w:r>
            <w:r w:rsidR="00B3709C">
              <w:rPr>
                <w:noProof/>
                <w:webHidden/>
              </w:rPr>
            </w:r>
            <w:r w:rsidR="00B3709C">
              <w:rPr>
                <w:noProof/>
                <w:webHidden/>
              </w:rPr>
              <w:fldChar w:fldCharType="separate"/>
            </w:r>
            <w:r w:rsidR="00DF361D">
              <w:rPr>
                <w:noProof/>
                <w:webHidden/>
              </w:rPr>
              <w:t>61</w:t>
            </w:r>
            <w:r w:rsidR="00B3709C">
              <w:rPr>
                <w:noProof/>
                <w:webHidden/>
              </w:rPr>
              <w:fldChar w:fldCharType="end"/>
            </w:r>
          </w:hyperlink>
        </w:p>
        <w:p w14:paraId="36A22ED0" w14:textId="1C2BB453" w:rsidR="00B3709C" w:rsidRDefault="00980574">
          <w:pPr>
            <w:pStyle w:val="TOC2"/>
            <w:tabs>
              <w:tab w:val="right" w:pos="9628"/>
            </w:tabs>
            <w:rPr>
              <w:rFonts w:eastAsiaTheme="minorEastAsia"/>
              <w:noProof/>
              <w:sz w:val="22"/>
              <w:lang w:eastAsia="en-NZ"/>
            </w:rPr>
          </w:pPr>
          <w:hyperlink w:anchor="_Toc126314351" w:history="1">
            <w:r w:rsidR="00B3709C" w:rsidRPr="00AB294E">
              <w:rPr>
                <w:rStyle w:val="Hyperlink"/>
                <w:noProof/>
              </w:rPr>
              <w:t>Workforce profile</w:t>
            </w:r>
            <w:r w:rsidR="00B3709C">
              <w:rPr>
                <w:noProof/>
                <w:webHidden/>
              </w:rPr>
              <w:tab/>
            </w:r>
            <w:r w:rsidR="00B3709C">
              <w:rPr>
                <w:noProof/>
                <w:webHidden/>
              </w:rPr>
              <w:fldChar w:fldCharType="begin"/>
            </w:r>
            <w:r w:rsidR="00B3709C">
              <w:rPr>
                <w:noProof/>
                <w:webHidden/>
              </w:rPr>
              <w:instrText xml:space="preserve"> PAGEREF _Toc126314351 \h </w:instrText>
            </w:r>
            <w:r w:rsidR="00B3709C">
              <w:rPr>
                <w:noProof/>
                <w:webHidden/>
              </w:rPr>
            </w:r>
            <w:r w:rsidR="00B3709C">
              <w:rPr>
                <w:noProof/>
                <w:webHidden/>
              </w:rPr>
              <w:fldChar w:fldCharType="separate"/>
            </w:r>
            <w:r w:rsidR="00DF361D">
              <w:rPr>
                <w:noProof/>
                <w:webHidden/>
              </w:rPr>
              <w:t>61</w:t>
            </w:r>
            <w:r w:rsidR="00B3709C">
              <w:rPr>
                <w:noProof/>
                <w:webHidden/>
              </w:rPr>
              <w:fldChar w:fldCharType="end"/>
            </w:r>
          </w:hyperlink>
        </w:p>
        <w:p w14:paraId="06EAC153" w14:textId="5C98DE10" w:rsidR="00B3709C" w:rsidRDefault="00980574">
          <w:pPr>
            <w:pStyle w:val="TOC2"/>
            <w:tabs>
              <w:tab w:val="right" w:pos="9628"/>
            </w:tabs>
            <w:rPr>
              <w:rFonts w:eastAsiaTheme="minorEastAsia"/>
              <w:noProof/>
              <w:sz w:val="22"/>
              <w:lang w:eastAsia="en-NZ"/>
            </w:rPr>
          </w:pPr>
          <w:hyperlink w:anchor="_Toc126314352" w:history="1">
            <w:r w:rsidR="00B3709C" w:rsidRPr="00AB294E">
              <w:rPr>
                <w:rStyle w:val="Hyperlink"/>
                <w:noProof/>
              </w:rPr>
              <w:t>Supply and training pipeline</w:t>
            </w:r>
            <w:r w:rsidR="00B3709C">
              <w:rPr>
                <w:noProof/>
                <w:webHidden/>
              </w:rPr>
              <w:tab/>
            </w:r>
            <w:r w:rsidR="00B3709C">
              <w:rPr>
                <w:noProof/>
                <w:webHidden/>
              </w:rPr>
              <w:fldChar w:fldCharType="begin"/>
            </w:r>
            <w:r w:rsidR="00B3709C">
              <w:rPr>
                <w:noProof/>
                <w:webHidden/>
              </w:rPr>
              <w:instrText xml:space="preserve"> PAGEREF _Toc126314352 \h </w:instrText>
            </w:r>
            <w:r w:rsidR="00B3709C">
              <w:rPr>
                <w:noProof/>
                <w:webHidden/>
              </w:rPr>
            </w:r>
            <w:r w:rsidR="00B3709C">
              <w:rPr>
                <w:noProof/>
                <w:webHidden/>
              </w:rPr>
              <w:fldChar w:fldCharType="separate"/>
            </w:r>
            <w:r w:rsidR="00DF361D">
              <w:rPr>
                <w:noProof/>
                <w:webHidden/>
              </w:rPr>
              <w:t>63</w:t>
            </w:r>
            <w:r w:rsidR="00B3709C">
              <w:rPr>
                <w:noProof/>
                <w:webHidden/>
              </w:rPr>
              <w:fldChar w:fldCharType="end"/>
            </w:r>
          </w:hyperlink>
        </w:p>
        <w:p w14:paraId="770745DF" w14:textId="69377853" w:rsidR="00B3709C" w:rsidRDefault="00980574">
          <w:pPr>
            <w:pStyle w:val="TOC2"/>
            <w:tabs>
              <w:tab w:val="right" w:pos="9628"/>
            </w:tabs>
            <w:rPr>
              <w:rFonts w:eastAsiaTheme="minorEastAsia"/>
              <w:noProof/>
              <w:sz w:val="22"/>
              <w:lang w:eastAsia="en-NZ"/>
            </w:rPr>
          </w:pPr>
          <w:hyperlink w:anchor="_Toc126314353" w:history="1">
            <w:r w:rsidR="00B3709C" w:rsidRPr="00AB294E">
              <w:rPr>
                <w:rStyle w:val="Hyperlink"/>
                <w:noProof/>
              </w:rPr>
              <w:t>Workforce Taskforce</w:t>
            </w:r>
            <w:r w:rsidR="00B3709C">
              <w:rPr>
                <w:noProof/>
                <w:webHidden/>
              </w:rPr>
              <w:tab/>
            </w:r>
            <w:r w:rsidR="00B3709C">
              <w:rPr>
                <w:noProof/>
                <w:webHidden/>
              </w:rPr>
              <w:fldChar w:fldCharType="begin"/>
            </w:r>
            <w:r w:rsidR="00B3709C">
              <w:rPr>
                <w:noProof/>
                <w:webHidden/>
              </w:rPr>
              <w:instrText xml:space="preserve"> PAGEREF _Toc126314353 \h </w:instrText>
            </w:r>
            <w:r w:rsidR="00B3709C">
              <w:rPr>
                <w:noProof/>
                <w:webHidden/>
              </w:rPr>
            </w:r>
            <w:r w:rsidR="00B3709C">
              <w:rPr>
                <w:noProof/>
                <w:webHidden/>
              </w:rPr>
              <w:fldChar w:fldCharType="separate"/>
            </w:r>
            <w:r w:rsidR="00DF361D">
              <w:rPr>
                <w:noProof/>
                <w:webHidden/>
              </w:rPr>
              <w:t>64</w:t>
            </w:r>
            <w:r w:rsidR="00B3709C">
              <w:rPr>
                <w:noProof/>
                <w:webHidden/>
              </w:rPr>
              <w:fldChar w:fldCharType="end"/>
            </w:r>
          </w:hyperlink>
        </w:p>
        <w:p w14:paraId="6D10691B" w14:textId="4DF5CC95" w:rsidR="00B3709C" w:rsidRDefault="00980574">
          <w:pPr>
            <w:pStyle w:val="TOC2"/>
            <w:tabs>
              <w:tab w:val="right" w:pos="9628"/>
            </w:tabs>
            <w:rPr>
              <w:rFonts w:eastAsiaTheme="minorEastAsia"/>
              <w:noProof/>
              <w:sz w:val="22"/>
              <w:lang w:eastAsia="en-NZ"/>
            </w:rPr>
          </w:pPr>
          <w:hyperlink w:anchor="_Toc126314354" w:history="1">
            <w:r w:rsidR="00B3709C" w:rsidRPr="00AB294E">
              <w:rPr>
                <w:rStyle w:val="Hyperlink"/>
                <w:noProof/>
              </w:rPr>
              <w:t>Culture and engagement</w:t>
            </w:r>
            <w:r w:rsidR="00B3709C">
              <w:rPr>
                <w:noProof/>
                <w:webHidden/>
              </w:rPr>
              <w:tab/>
            </w:r>
            <w:r w:rsidR="00B3709C">
              <w:rPr>
                <w:noProof/>
                <w:webHidden/>
              </w:rPr>
              <w:fldChar w:fldCharType="begin"/>
            </w:r>
            <w:r w:rsidR="00B3709C">
              <w:rPr>
                <w:noProof/>
                <w:webHidden/>
              </w:rPr>
              <w:instrText xml:space="preserve"> PAGEREF _Toc126314354 \h </w:instrText>
            </w:r>
            <w:r w:rsidR="00B3709C">
              <w:rPr>
                <w:noProof/>
                <w:webHidden/>
              </w:rPr>
            </w:r>
            <w:r w:rsidR="00B3709C">
              <w:rPr>
                <w:noProof/>
                <w:webHidden/>
              </w:rPr>
              <w:fldChar w:fldCharType="separate"/>
            </w:r>
            <w:r w:rsidR="00DF361D">
              <w:rPr>
                <w:noProof/>
                <w:webHidden/>
              </w:rPr>
              <w:t>65</w:t>
            </w:r>
            <w:r w:rsidR="00B3709C">
              <w:rPr>
                <w:noProof/>
                <w:webHidden/>
              </w:rPr>
              <w:fldChar w:fldCharType="end"/>
            </w:r>
          </w:hyperlink>
        </w:p>
        <w:p w14:paraId="299D1CA2" w14:textId="0FB9925B" w:rsidR="00B3709C" w:rsidRDefault="00980574">
          <w:pPr>
            <w:pStyle w:val="TOC2"/>
            <w:tabs>
              <w:tab w:val="right" w:pos="9628"/>
            </w:tabs>
            <w:rPr>
              <w:rFonts w:eastAsiaTheme="minorEastAsia"/>
              <w:noProof/>
              <w:sz w:val="22"/>
              <w:lang w:eastAsia="en-NZ"/>
            </w:rPr>
          </w:pPr>
          <w:hyperlink w:anchor="_Toc126314355" w:history="1">
            <w:r w:rsidR="00B3709C" w:rsidRPr="00AB294E">
              <w:rPr>
                <w:rStyle w:val="Hyperlink"/>
                <w:noProof/>
              </w:rPr>
              <w:t>Employment relations</w:t>
            </w:r>
            <w:r w:rsidR="00B3709C">
              <w:rPr>
                <w:noProof/>
                <w:webHidden/>
              </w:rPr>
              <w:tab/>
            </w:r>
            <w:r w:rsidR="00B3709C">
              <w:rPr>
                <w:noProof/>
                <w:webHidden/>
              </w:rPr>
              <w:fldChar w:fldCharType="begin"/>
            </w:r>
            <w:r w:rsidR="00B3709C">
              <w:rPr>
                <w:noProof/>
                <w:webHidden/>
              </w:rPr>
              <w:instrText xml:space="preserve"> PAGEREF _Toc126314355 \h </w:instrText>
            </w:r>
            <w:r w:rsidR="00B3709C">
              <w:rPr>
                <w:noProof/>
                <w:webHidden/>
              </w:rPr>
            </w:r>
            <w:r w:rsidR="00B3709C">
              <w:rPr>
                <w:noProof/>
                <w:webHidden/>
              </w:rPr>
              <w:fldChar w:fldCharType="separate"/>
            </w:r>
            <w:r w:rsidR="00DF361D">
              <w:rPr>
                <w:noProof/>
                <w:webHidden/>
              </w:rPr>
              <w:t>65</w:t>
            </w:r>
            <w:r w:rsidR="00B3709C">
              <w:rPr>
                <w:noProof/>
                <w:webHidden/>
              </w:rPr>
              <w:fldChar w:fldCharType="end"/>
            </w:r>
          </w:hyperlink>
        </w:p>
        <w:p w14:paraId="0B603504" w14:textId="2763D1DF" w:rsidR="00B3709C" w:rsidRDefault="00980574">
          <w:pPr>
            <w:pStyle w:val="TOC2"/>
            <w:tabs>
              <w:tab w:val="right" w:pos="9628"/>
            </w:tabs>
            <w:rPr>
              <w:rFonts w:eastAsiaTheme="minorEastAsia"/>
              <w:noProof/>
              <w:sz w:val="22"/>
              <w:lang w:eastAsia="en-NZ"/>
            </w:rPr>
          </w:pPr>
          <w:hyperlink w:anchor="_Toc126314356" w:history="1">
            <w:r w:rsidR="00B3709C" w:rsidRPr="00AB294E">
              <w:rPr>
                <w:rStyle w:val="Hyperlink"/>
                <w:noProof/>
              </w:rPr>
              <w:t>Health, Safety and Wellbeing</w:t>
            </w:r>
            <w:r w:rsidR="00B3709C">
              <w:rPr>
                <w:noProof/>
                <w:webHidden/>
              </w:rPr>
              <w:tab/>
            </w:r>
            <w:r w:rsidR="00B3709C">
              <w:rPr>
                <w:noProof/>
                <w:webHidden/>
              </w:rPr>
              <w:fldChar w:fldCharType="begin"/>
            </w:r>
            <w:r w:rsidR="00B3709C">
              <w:rPr>
                <w:noProof/>
                <w:webHidden/>
              </w:rPr>
              <w:instrText xml:space="preserve"> PAGEREF _Toc126314356 \h </w:instrText>
            </w:r>
            <w:r w:rsidR="00B3709C">
              <w:rPr>
                <w:noProof/>
                <w:webHidden/>
              </w:rPr>
            </w:r>
            <w:r w:rsidR="00B3709C">
              <w:rPr>
                <w:noProof/>
                <w:webHidden/>
              </w:rPr>
              <w:fldChar w:fldCharType="separate"/>
            </w:r>
            <w:r w:rsidR="00DF361D">
              <w:rPr>
                <w:noProof/>
                <w:webHidden/>
              </w:rPr>
              <w:t>66</w:t>
            </w:r>
            <w:r w:rsidR="00B3709C">
              <w:rPr>
                <w:noProof/>
                <w:webHidden/>
              </w:rPr>
              <w:fldChar w:fldCharType="end"/>
            </w:r>
          </w:hyperlink>
        </w:p>
        <w:p w14:paraId="04DE9CD8" w14:textId="61AD0452" w:rsidR="00B3709C" w:rsidRDefault="00980574">
          <w:pPr>
            <w:pStyle w:val="TOC2"/>
            <w:tabs>
              <w:tab w:val="right" w:pos="9628"/>
            </w:tabs>
            <w:rPr>
              <w:rFonts w:eastAsiaTheme="minorEastAsia"/>
              <w:noProof/>
              <w:sz w:val="22"/>
              <w:lang w:eastAsia="en-NZ"/>
            </w:rPr>
          </w:pPr>
          <w:hyperlink w:anchor="_Toc126314357" w:history="1">
            <w:r w:rsidR="00B3709C" w:rsidRPr="00AB294E">
              <w:rPr>
                <w:rStyle w:val="Hyperlink"/>
                <w:noProof/>
              </w:rPr>
              <w:t>Occupational Health, Safety and Wellbeing</w:t>
            </w:r>
            <w:r w:rsidR="00B3709C">
              <w:rPr>
                <w:noProof/>
                <w:webHidden/>
              </w:rPr>
              <w:tab/>
            </w:r>
            <w:r w:rsidR="00B3709C">
              <w:rPr>
                <w:noProof/>
                <w:webHidden/>
              </w:rPr>
              <w:fldChar w:fldCharType="begin"/>
            </w:r>
            <w:r w:rsidR="00B3709C">
              <w:rPr>
                <w:noProof/>
                <w:webHidden/>
              </w:rPr>
              <w:instrText xml:space="preserve"> PAGEREF _Toc126314357 \h </w:instrText>
            </w:r>
            <w:r w:rsidR="00B3709C">
              <w:rPr>
                <w:noProof/>
                <w:webHidden/>
              </w:rPr>
            </w:r>
            <w:r w:rsidR="00B3709C">
              <w:rPr>
                <w:noProof/>
                <w:webHidden/>
              </w:rPr>
              <w:fldChar w:fldCharType="separate"/>
            </w:r>
            <w:r w:rsidR="00DF361D">
              <w:rPr>
                <w:noProof/>
                <w:webHidden/>
              </w:rPr>
              <w:t>67</w:t>
            </w:r>
            <w:r w:rsidR="00B3709C">
              <w:rPr>
                <w:noProof/>
                <w:webHidden/>
              </w:rPr>
              <w:fldChar w:fldCharType="end"/>
            </w:r>
          </w:hyperlink>
        </w:p>
        <w:p w14:paraId="6B33BB65" w14:textId="1A63E936" w:rsidR="00B3709C" w:rsidRDefault="00980574">
          <w:pPr>
            <w:pStyle w:val="TOC1"/>
            <w:tabs>
              <w:tab w:val="right" w:pos="9628"/>
            </w:tabs>
            <w:rPr>
              <w:rFonts w:eastAsiaTheme="minorEastAsia"/>
              <w:b w:val="0"/>
              <w:noProof/>
              <w:sz w:val="22"/>
              <w:lang w:eastAsia="en-NZ"/>
            </w:rPr>
          </w:pPr>
          <w:hyperlink w:anchor="_Toc126314358" w:history="1">
            <w:r w:rsidR="00B3709C" w:rsidRPr="00AB294E">
              <w:rPr>
                <w:rStyle w:val="Hyperlink"/>
                <w:noProof/>
              </w:rPr>
              <w:t>A financially sustainable health sector</w:t>
            </w:r>
            <w:r w:rsidR="00B3709C">
              <w:rPr>
                <w:noProof/>
                <w:webHidden/>
              </w:rPr>
              <w:tab/>
            </w:r>
            <w:r w:rsidR="00B3709C">
              <w:rPr>
                <w:noProof/>
                <w:webHidden/>
              </w:rPr>
              <w:fldChar w:fldCharType="begin"/>
            </w:r>
            <w:r w:rsidR="00B3709C">
              <w:rPr>
                <w:noProof/>
                <w:webHidden/>
              </w:rPr>
              <w:instrText xml:space="preserve"> PAGEREF _Toc126314358 \h </w:instrText>
            </w:r>
            <w:r w:rsidR="00B3709C">
              <w:rPr>
                <w:noProof/>
                <w:webHidden/>
              </w:rPr>
            </w:r>
            <w:r w:rsidR="00B3709C">
              <w:rPr>
                <w:noProof/>
                <w:webHidden/>
              </w:rPr>
              <w:fldChar w:fldCharType="separate"/>
            </w:r>
            <w:r w:rsidR="00DF361D">
              <w:rPr>
                <w:noProof/>
                <w:webHidden/>
              </w:rPr>
              <w:t>69</w:t>
            </w:r>
            <w:r w:rsidR="00B3709C">
              <w:rPr>
                <w:noProof/>
                <w:webHidden/>
              </w:rPr>
              <w:fldChar w:fldCharType="end"/>
            </w:r>
          </w:hyperlink>
        </w:p>
        <w:p w14:paraId="3AA902FC" w14:textId="5AEF121D" w:rsidR="00B3709C" w:rsidRDefault="00980574">
          <w:pPr>
            <w:pStyle w:val="TOC2"/>
            <w:tabs>
              <w:tab w:val="right" w:pos="9628"/>
            </w:tabs>
            <w:rPr>
              <w:rFonts w:eastAsiaTheme="minorEastAsia"/>
              <w:noProof/>
              <w:sz w:val="22"/>
              <w:lang w:eastAsia="en-NZ"/>
            </w:rPr>
          </w:pPr>
          <w:hyperlink w:anchor="_Toc126314359" w:history="1">
            <w:r w:rsidR="00B3709C" w:rsidRPr="00AB294E">
              <w:rPr>
                <w:rStyle w:val="Hyperlink"/>
                <w:noProof/>
              </w:rPr>
              <w:t>Te Whatu Ora Financial Performance</w:t>
            </w:r>
            <w:r w:rsidR="00B3709C">
              <w:rPr>
                <w:noProof/>
                <w:webHidden/>
              </w:rPr>
              <w:tab/>
            </w:r>
            <w:r w:rsidR="00B3709C">
              <w:rPr>
                <w:noProof/>
                <w:webHidden/>
              </w:rPr>
              <w:fldChar w:fldCharType="begin"/>
            </w:r>
            <w:r w:rsidR="00B3709C">
              <w:rPr>
                <w:noProof/>
                <w:webHidden/>
              </w:rPr>
              <w:instrText xml:space="preserve"> PAGEREF _Toc126314359 \h </w:instrText>
            </w:r>
            <w:r w:rsidR="00B3709C">
              <w:rPr>
                <w:noProof/>
                <w:webHidden/>
              </w:rPr>
            </w:r>
            <w:r w:rsidR="00B3709C">
              <w:rPr>
                <w:noProof/>
                <w:webHidden/>
              </w:rPr>
              <w:fldChar w:fldCharType="separate"/>
            </w:r>
            <w:r w:rsidR="00DF361D">
              <w:rPr>
                <w:noProof/>
                <w:webHidden/>
              </w:rPr>
              <w:t>70</w:t>
            </w:r>
            <w:r w:rsidR="00B3709C">
              <w:rPr>
                <w:noProof/>
                <w:webHidden/>
              </w:rPr>
              <w:fldChar w:fldCharType="end"/>
            </w:r>
          </w:hyperlink>
        </w:p>
        <w:p w14:paraId="00E4499A" w14:textId="526C390C" w:rsidR="00B3709C" w:rsidRDefault="00980574">
          <w:pPr>
            <w:pStyle w:val="TOC2"/>
            <w:tabs>
              <w:tab w:val="right" w:pos="9628"/>
            </w:tabs>
            <w:rPr>
              <w:rFonts w:eastAsiaTheme="minorEastAsia"/>
              <w:noProof/>
              <w:sz w:val="22"/>
              <w:lang w:eastAsia="en-NZ"/>
            </w:rPr>
          </w:pPr>
          <w:hyperlink w:anchor="_Toc126314360" w:history="1">
            <w:r w:rsidR="00B3709C" w:rsidRPr="00AB294E">
              <w:rPr>
                <w:rStyle w:val="Hyperlink"/>
                <w:noProof/>
              </w:rPr>
              <w:t>Digital investment</w:t>
            </w:r>
            <w:r w:rsidR="00B3709C">
              <w:rPr>
                <w:noProof/>
                <w:webHidden/>
              </w:rPr>
              <w:tab/>
            </w:r>
            <w:r w:rsidR="00B3709C">
              <w:rPr>
                <w:noProof/>
                <w:webHidden/>
              </w:rPr>
              <w:fldChar w:fldCharType="begin"/>
            </w:r>
            <w:r w:rsidR="00B3709C">
              <w:rPr>
                <w:noProof/>
                <w:webHidden/>
              </w:rPr>
              <w:instrText xml:space="preserve"> PAGEREF _Toc126314360 \h </w:instrText>
            </w:r>
            <w:r w:rsidR="00B3709C">
              <w:rPr>
                <w:noProof/>
                <w:webHidden/>
              </w:rPr>
            </w:r>
            <w:r w:rsidR="00B3709C">
              <w:rPr>
                <w:noProof/>
                <w:webHidden/>
              </w:rPr>
              <w:fldChar w:fldCharType="separate"/>
            </w:r>
            <w:r w:rsidR="00DF361D">
              <w:rPr>
                <w:noProof/>
                <w:webHidden/>
              </w:rPr>
              <w:t>73</w:t>
            </w:r>
            <w:r w:rsidR="00B3709C">
              <w:rPr>
                <w:noProof/>
                <w:webHidden/>
              </w:rPr>
              <w:fldChar w:fldCharType="end"/>
            </w:r>
          </w:hyperlink>
        </w:p>
        <w:p w14:paraId="50E85A6F" w14:textId="3EB4153C" w:rsidR="00B3709C" w:rsidRDefault="00980574">
          <w:pPr>
            <w:pStyle w:val="TOC2"/>
            <w:tabs>
              <w:tab w:val="right" w:pos="9628"/>
            </w:tabs>
            <w:rPr>
              <w:rFonts w:eastAsiaTheme="minorEastAsia"/>
              <w:noProof/>
              <w:sz w:val="22"/>
              <w:lang w:eastAsia="en-NZ"/>
            </w:rPr>
          </w:pPr>
          <w:hyperlink w:anchor="_Toc126314361" w:history="1">
            <w:r w:rsidR="00B3709C" w:rsidRPr="00AB294E">
              <w:rPr>
                <w:rStyle w:val="Hyperlink"/>
                <w:noProof/>
              </w:rPr>
              <w:t>Capital investment and procurement</w:t>
            </w:r>
            <w:r w:rsidR="00B3709C">
              <w:rPr>
                <w:noProof/>
                <w:webHidden/>
              </w:rPr>
              <w:tab/>
            </w:r>
            <w:r w:rsidR="00B3709C">
              <w:rPr>
                <w:noProof/>
                <w:webHidden/>
              </w:rPr>
              <w:fldChar w:fldCharType="begin"/>
            </w:r>
            <w:r w:rsidR="00B3709C">
              <w:rPr>
                <w:noProof/>
                <w:webHidden/>
              </w:rPr>
              <w:instrText xml:space="preserve"> PAGEREF _Toc126314361 \h </w:instrText>
            </w:r>
            <w:r w:rsidR="00B3709C">
              <w:rPr>
                <w:noProof/>
                <w:webHidden/>
              </w:rPr>
            </w:r>
            <w:r w:rsidR="00B3709C">
              <w:rPr>
                <w:noProof/>
                <w:webHidden/>
              </w:rPr>
              <w:fldChar w:fldCharType="separate"/>
            </w:r>
            <w:r w:rsidR="00DF361D">
              <w:rPr>
                <w:noProof/>
                <w:webHidden/>
              </w:rPr>
              <w:t>74</w:t>
            </w:r>
            <w:r w:rsidR="00B3709C">
              <w:rPr>
                <w:noProof/>
                <w:webHidden/>
              </w:rPr>
              <w:fldChar w:fldCharType="end"/>
            </w:r>
          </w:hyperlink>
        </w:p>
        <w:p w14:paraId="7CE224B8" w14:textId="0BAA0275" w:rsidR="00B3709C" w:rsidRDefault="00980574">
          <w:pPr>
            <w:pStyle w:val="TOC2"/>
            <w:tabs>
              <w:tab w:val="right" w:pos="9628"/>
            </w:tabs>
            <w:rPr>
              <w:rFonts w:eastAsiaTheme="minorEastAsia"/>
              <w:noProof/>
              <w:sz w:val="22"/>
              <w:lang w:eastAsia="en-NZ"/>
            </w:rPr>
          </w:pPr>
          <w:hyperlink w:anchor="_Toc126314362" w:history="1">
            <w:r w:rsidR="00B3709C" w:rsidRPr="00AB294E">
              <w:rPr>
                <w:rStyle w:val="Hyperlink"/>
                <w:noProof/>
              </w:rPr>
              <w:t>Budget 22 Investments Update</w:t>
            </w:r>
            <w:r w:rsidR="00B3709C">
              <w:rPr>
                <w:noProof/>
                <w:webHidden/>
              </w:rPr>
              <w:tab/>
            </w:r>
            <w:r w:rsidR="00B3709C">
              <w:rPr>
                <w:noProof/>
                <w:webHidden/>
              </w:rPr>
              <w:fldChar w:fldCharType="begin"/>
            </w:r>
            <w:r w:rsidR="00B3709C">
              <w:rPr>
                <w:noProof/>
                <w:webHidden/>
              </w:rPr>
              <w:instrText xml:space="preserve"> PAGEREF _Toc126314362 \h </w:instrText>
            </w:r>
            <w:r w:rsidR="00B3709C">
              <w:rPr>
                <w:noProof/>
                <w:webHidden/>
              </w:rPr>
            </w:r>
            <w:r w:rsidR="00B3709C">
              <w:rPr>
                <w:noProof/>
                <w:webHidden/>
              </w:rPr>
              <w:fldChar w:fldCharType="separate"/>
            </w:r>
            <w:r w:rsidR="00DF361D">
              <w:rPr>
                <w:noProof/>
                <w:webHidden/>
              </w:rPr>
              <w:t>75</w:t>
            </w:r>
            <w:r w:rsidR="00B3709C">
              <w:rPr>
                <w:noProof/>
                <w:webHidden/>
              </w:rPr>
              <w:fldChar w:fldCharType="end"/>
            </w:r>
          </w:hyperlink>
        </w:p>
        <w:p w14:paraId="0AA7AEB1" w14:textId="1BFC6ED3" w:rsidR="00B3709C" w:rsidRDefault="00980574">
          <w:pPr>
            <w:pStyle w:val="TOC1"/>
            <w:tabs>
              <w:tab w:val="right" w:pos="9628"/>
            </w:tabs>
            <w:rPr>
              <w:rFonts w:eastAsiaTheme="minorEastAsia"/>
              <w:b w:val="0"/>
              <w:noProof/>
              <w:sz w:val="22"/>
              <w:lang w:eastAsia="en-NZ"/>
            </w:rPr>
          </w:pPr>
          <w:hyperlink w:anchor="_Toc126314363" w:history="1">
            <w:r w:rsidR="00B3709C" w:rsidRPr="00AB294E">
              <w:rPr>
                <w:rStyle w:val="Hyperlink"/>
                <w:noProof/>
              </w:rPr>
              <w:t>Laying the foundations for the ongoing success of the health sector</w:t>
            </w:r>
            <w:r w:rsidR="00B3709C">
              <w:rPr>
                <w:noProof/>
                <w:webHidden/>
              </w:rPr>
              <w:tab/>
            </w:r>
            <w:r w:rsidR="00B3709C">
              <w:rPr>
                <w:noProof/>
                <w:webHidden/>
              </w:rPr>
              <w:fldChar w:fldCharType="begin"/>
            </w:r>
            <w:r w:rsidR="00B3709C">
              <w:rPr>
                <w:noProof/>
                <w:webHidden/>
              </w:rPr>
              <w:instrText xml:space="preserve"> PAGEREF _Toc126314363 \h </w:instrText>
            </w:r>
            <w:r w:rsidR="00B3709C">
              <w:rPr>
                <w:noProof/>
                <w:webHidden/>
              </w:rPr>
            </w:r>
            <w:r w:rsidR="00B3709C">
              <w:rPr>
                <w:noProof/>
                <w:webHidden/>
              </w:rPr>
              <w:fldChar w:fldCharType="separate"/>
            </w:r>
            <w:r w:rsidR="00DF361D">
              <w:rPr>
                <w:noProof/>
                <w:webHidden/>
              </w:rPr>
              <w:t>79</w:t>
            </w:r>
            <w:r w:rsidR="00B3709C">
              <w:rPr>
                <w:noProof/>
                <w:webHidden/>
              </w:rPr>
              <w:fldChar w:fldCharType="end"/>
            </w:r>
          </w:hyperlink>
        </w:p>
        <w:p w14:paraId="5DE57BEA" w14:textId="777DA31F" w:rsidR="00B3709C" w:rsidRDefault="00980574">
          <w:pPr>
            <w:pStyle w:val="TOC2"/>
            <w:tabs>
              <w:tab w:val="right" w:pos="9628"/>
            </w:tabs>
            <w:rPr>
              <w:rFonts w:eastAsiaTheme="minorEastAsia"/>
              <w:noProof/>
              <w:sz w:val="22"/>
              <w:lang w:eastAsia="en-NZ"/>
            </w:rPr>
          </w:pPr>
          <w:hyperlink w:anchor="_Toc126314364" w:history="1">
            <w:r w:rsidR="00B3709C" w:rsidRPr="00AB294E">
              <w:rPr>
                <w:rStyle w:val="Hyperlink"/>
                <w:noProof/>
              </w:rPr>
              <w:t>Environmental sustainability and climate resilience</w:t>
            </w:r>
            <w:r w:rsidR="00B3709C">
              <w:rPr>
                <w:noProof/>
                <w:webHidden/>
              </w:rPr>
              <w:tab/>
            </w:r>
            <w:r w:rsidR="00B3709C">
              <w:rPr>
                <w:noProof/>
                <w:webHidden/>
              </w:rPr>
              <w:fldChar w:fldCharType="begin"/>
            </w:r>
            <w:r w:rsidR="00B3709C">
              <w:rPr>
                <w:noProof/>
                <w:webHidden/>
              </w:rPr>
              <w:instrText xml:space="preserve"> PAGEREF _Toc126314364 \h </w:instrText>
            </w:r>
            <w:r w:rsidR="00B3709C">
              <w:rPr>
                <w:noProof/>
                <w:webHidden/>
              </w:rPr>
            </w:r>
            <w:r w:rsidR="00B3709C">
              <w:rPr>
                <w:noProof/>
                <w:webHidden/>
              </w:rPr>
              <w:fldChar w:fldCharType="separate"/>
            </w:r>
            <w:r w:rsidR="00DF361D">
              <w:rPr>
                <w:noProof/>
                <w:webHidden/>
              </w:rPr>
              <w:t>80</w:t>
            </w:r>
            <w:r w:rsidR="00B3709C">
              <w:rPr>
                <w:noProof/>
                <w:webHidden/>
              </w:rPr>
              <w:fldChar w:fldCharType="end"/>
            </w:r>
          </w:hyperlink>
        </w:p>
        <w:p w14:paraId="47CFA204" w14:textId="3E6C19B4" w:rsidR="00B3709C" w:rsidRDefault="00980574">
          <w:pPr>
            <w:pStyle w:val="TOC2"/>
            <w:tabs>
              <w:tab w:val="right" w:pos="9628"/>
            </w:tabs>
            <w:rPr>
              <w:rFonts w:eastAsiaTheme="minorEastAsia"/>
              <w:noProof/>
              <w:sz w:val="22"/>
              <w:lang w:eastAsia="en-NZ"/>
            </w:rPr>
          </w:pPr>
          <w:hyperlink w:anchor="_Toc126314365" w:history="1">
            <w:r w:rsidR="00B3709C" w:rsidRPr="00AB294E">
              <w:rPr>
                <w:rStyle w:val="Hyperlink"/>
                <w:noProof/>
              </w:rPr>
              <w:t>Privacy, government services and risk</w:t>
            </w:r>
            <w:r w:rsidR="00B3709C">
              <w:rPr>
                <w:noProof/>
                <w:webHidden/>
              </w:rPr>
              <w:tab/>
            </w:r>
            <w:r w:rsidR="00B3709C">
              <w:rPr>
                <w:noProof/>
                <w:webHidden/>
              </w:rPr>
              <w:fldChar w:fldCharType="begin"/>
            </w:r>
            <w:r w:rsidR="00B3709C">
              <w:rPr>
                <w:noProof/>
                <w:webHidden/>
              </w:rPr>
              <w:instrText xml:space="preserve"> PAGEREF _Toc126314365 \h </w:instrText>
            </w:r>
            <w:r w:rsidR="00B3709C">
              <w:rPr>
                <w:noProof/>
                <w:webHidden/>
              </w:rPr>
            </w:r>
            <w:r w:rsidR="00B3709C">
              <w:rPr>
                <w:noProof/>
                <w:webHidden/>
              </w:rPr>
              <w:fldChar w:fldCharType="separate"/>
            </w:r>
            <w:r w:rsidR="00DF361D">
              <w:rPr>
                <w:noProof/>
                <w:webHidden/>
              </w:rPr>
              <w:t>81</w:t>
            </w:r>
            <w:r w:rsidR="00B3709C">
              <w:rPr>
                <w:noProof/>
                <w:webHidden/>
              </w:rPr>
              <w:fldChar w:fldCharType="end"/>
            </w:r>
          </w:hyperlink>
        </w:p>
        <w:p w14:paraId="03873D69" w14:textId="58CCA145" w:rsidR="00B3709C" w:rsidRDefault="00980574">
          <w:pPr>
            <w:pStyle w:val="TOC1"/>
            <w:tabs>
              <w:tab w:val="right" w:pos="9628"/>
            </w:tabs>
            <w:rPr>
              <w:rFonts w:eastAsiaTheme="minorEastAsia"/>
              <w:b w:val="0"/>
              <w:noProof/>
              <w:sz w:val="22"/>
              <w:lang w:eastAsia="en-NZ"/>
            </w:rPr>
          </w:pPr>
          <w:hyperlink w:anchor="_Toc126314366" w:history="1">
            <w:r w:rsidR="00B3709C" w:rsidRPr="00AB294E">
              <w:rPr>
                <w:rStyle w:val="Hyperlink"/>
                <w:noProof/>
              </w:rPr>
              <w:t>Appendix 1: Performance by region</w:t>
            </w:r>
            <w:r w:rsidR="00B3709C">
              <w:rPr>
                <w:noProof/>
                <w:webHidden/>
              </w:rPr>
              <w:tab/>
            </w:r>
            <w:r w:rsidR="00B3709C">
              <w:rPr>
                <w:noProof/>
                <w:webHidden/>
              </w:rPr>
              <w:fldChar w:fldCharType="begin"/>
            </w:r>
            <w:r w:rsidR="00B3709C">
              <w:rPr>
                <w:noProof/>
                <w:webHidden/>
              </w:rPr>
              <w:instrText xml:space="preserve"> PAGEREF _Toc126314366 \h </w:instrText>
            </w:r>
            <w:r w:rsidR="00B3709C">
              <w:rPr>
                <w:noProof/>
                <w:webHidden/>
              </w:rPr>
            </w:r>
            <w:r w:rsidR="00B3709C">
              <w:rPr>
                <w:noProof/>
                <w:webHidden/>
              </w:rPr>
              <w:fldChar w:fldCharType="separate"/>
            </w:r>
            <w:r w:rsidR="00DF361D">
              <w:rPr>
                <w:noProof/>
                <w:webHidden/>
              </w:rPr>
              <w:t>85</w:t>
            </w:r>
            <w:r w:rsidR="00B3709C">
              <w:rPr>
                <w:noProof/>
                <w:webHidden/>
              </w:rPr>
              <w:fldChar w:fldCharType="end"/>
            </w:r>
          </w:hyperlink>
        </w:p>
        <w:p w14:paraId="764BA355" w14:textId="50A7B368" w:rsidR="00B3709C" w:rsidRDefault="00980574">
          <w:pPr>
            <w:pStyle w:val="TOC2"/>
            <w:tabs>
              <w:tab w:val="right" w:pos="9628"/>
            </w:tabs>
            <w:rPr>
              <w:rFonts w:eastAsiaTheme="minorEastAsia"/>
              <w:noProof/>
              <w:sz w:val="22"/>
              <w:lang w:eastAsia="en-NZ"/>
            </w:rPr>
          </w:pPr>
          <w:hyperlink w:anchor="_Toc126314367" w:history="1">
            <w:r w:rsidR="00B3709C" w:rsidRPr="00AB294E">
              <w:rPr>
                <w:rStyle w:val="Hyperlink"/>
                <w:noProof/>
              </w:rPr>
              <w:t>Northern Region summary and highlights</w:t>
            </w:r>
            <w:r w:rsidR="00B3709C">
              <w:rPr>
                <w:noProof/>
                <w:webHidden/>
              </w:rPr>
              <w:tab/>
            </w:r>
            <w:r w:rsidR="00B3709C">
              <w:rPr>
                <w:noProof/>
                <w:webHidden/>
              </w:rPr>
              <w:fldChar w:fldCharType="begin"/>
            </w:r>
            <w:r w:rsidR="00B3709C">
              <w:rPr>
                <w:noProof/>
                <w:webHidden/>
              </w:rPr>
              <w:instrText xml:space="preserve"> PAGEREF _Toc126314367 \h </w:instrText>
            </w:r>
            <w:r w:rsidR="00B3709C">
              <w:rPr>
                <w:noProof/>
                <w:webHidden/>
              </w:rPr>
            </w:r>
            <w:r w:rsidR="00B3709C">
              <w:rPr>
                <w:noProof/>
                <w:webHidden/>
              </w:rPr>
              <w:fldChar w:fldCharType="separate"/>
            </w:r>
            <w:r w:rsidR="00DF361D">
              <w:rPr>
                <w:noProof/>
                <w:webHidden/>
              </w:rPr>
              <w:t>85</w:t>
            </w:r>
            <w:r w:rsidR="00B3709C">
              <w:rPr>
                <w:noProof/>
                <w:webHidden/>
              </w:rPr>
              <w:fldChar w:fldCharType="end"/>
            </w:r>
          </w:hyperlink>
        </w:p>
        <w:p w14:paraId="4EC5EAF0" w14:textId="5D639C52" w:rsidR="00B3709C" w:rsidRDefault="00980574">
          <w:pPr>
            <w:pStyle w:val="TOC2"/>
            <w:tabs>
              <w:tab w:val="right" w:pos="9628"/>
            </w:tabs>
            <w:rPr>
              <w:rFonts w:eastAsiaTheme="minorEastAsia"/>
              <w:noProof/>
              <w:sz w:val="22"/>
              <w:lang w:eastAsia="en-NZ"/>
            </w:rPr>
          </w:pPr>
          <w:hyperlink w:anchor="_Toc126314368" w:history="1">
            <w:r w:rsidR="00B3709C" w:rsidRPr="00AB294E">
              <w:rPr>
                <w:rStyle w:val="Hyperlink"/>
                <w:noProof/>
              </w:rPr>
              <w:t>Te Manawa Taki Region summary and highlights</w:t>
            </w:r>
            <w:r w:rsidR="00B3709C">
              <w:rPr>
                <w:noProof/>
                <w:webHidden/>
              </w:rPr>
              <w:tab/>
            </w:r>
            <w:r w:rsidR="00B3709C">
              <w:rPr>
                <w:noProof/>
                <w:webHidden/>
              </w:rPr>
              <w:fldChar w:fldCharType="begin"/>
            </w:r>
            <w:r w:rsidR="00B3709C">
              <w:rPr>
                <w:noProof/>
                <w:webHidden/>
              </w:rPr>
              <w:instrText xml:space="preserve"> PAGEREF _Toc126314368 \h </w:instrText>
            </w:r>
            <w:r w:rsidR="00B3709C">
              <w:rPr>
                <w:noProof/>
                <w:webHidden/>
              </w:rPr>
            </w:r>
            <w:r w:rsidR="00B3709C">
              <w:rPr>
                <w:noProof/>
                <w:webHidden/>
              </w:rPr>
              <w:fldChar w:fldCharType="separate"/>
            </w:r>
            <w:r w:rsidR="00DF361D">
              <w:rPr>
                <w:noProof/>
                <w:webHidden/>
              </w:rPr>
              <w:t>88</w:t>
            </w:r>
            <w:r w:rsidR="00B3709C">
              <w:rPr>
                <w:noProof/>
                <w:webHidden/>
              </w:rPr>
              <w:fldChar w:fldCharType="end"/>
            </w:r>
          </w:hyperlink>
        </w:p>
        <w:p w14:paraId="19D2EB28" w14:textId="704FFFDB" w:rsidR="00B3709C" w:rsidRDefault="00980574">
          <w:pPr>
            <w:pStyle w:val="TOC2"/>
            <w:tabs>
              <w:tab w:val="right" w:pos="9628"/>
            </w:tabs>
            <w:rPr>
              <w:rFonts w:eastAsiaTheme="minorEastAsia"/>
              <w:noProof/>
              <w:sz w:val="22"/>
              <w:lang w:eastAsia="en-NZ"/>
            </w:rPr>
          </w:pPr>
          <w:hyperlink w:anchor="_Toc126314369" w:history="1">
            <w:r w:rsidR="00B3709C" w:rsidRPr="00AB294E">
              <w:rPr>
                <w:rStyle w:val="Hyperlink"/>
                <w:noProof/>
              </w:rPr>
              <w:t>Central Region summary and highlights</w:t>
            </w:r>
            <w:r w:rsidR="00B3709C">
              <w:rPr>
                <w:noProof/>
                <w:webHidden/>
              </w:rPr>
              <w:tab/>
            </w:r>
            <w:r w:rsidR="00B3709C">
              <w:rPr>
                <w:noProof/>
                <w:webHidden/>
              </w:rPr>
              <w:fldChar w:fldCharType="begin"/>
            </w:r>
            <w:r w:rsidR="00B3709C">
              <w:rPr>
                <w:noProof/>
                <w:webHidden/>
              </w:rPr>
              <w:instrText xml:space="preserve"> PAGEREF _Toc126314369 \h </w:instrText>
            </w:r>
            <w:r w:rsidR="00B3709C">
              <w:rPr>
                <w:noProof/>
                <w:webHidden/>
              </w:rPr>
            </w:r>
            <w:r w:rsidR="00B3709C">
              <w:rPr>
                <w:noProof/>
                <w:webHidden/>
              </w:rPr>
              <w:fldChar w:fldCharType="separate"/>
            </w:r>
            <w:r w:rsidR="00DF361D">
              <w:rPr>
                <w:noProof/>
                <w:webHidden/>
              </w:rPr>
              <w:t>91</w:t>
            </w:r>
            <w:r w:rsidR="00B3709C">
              <w:rPr>
                <w:noProof/>
                <w:webHidden/>
              </w:rPr>
              <w:fldChar w:fldCharType="end"/>
            </w:r>
          </w:hyperlink>
        </w:p>
        <w:p w14:paraId="4B941B92" w14:textId="4482EA35" w:rsidR="00B3709C" w:rsidRDefault="00980574">
          <w:pPr>
            <w:pStyle w:val="TOC2"/>
            <w:tabs>
              <w:tab w:val="right" w:pos="9628"/>
            </w:tabs>
            <w:rPr>
              <w:rFonts w:eastAsiaTheme="minorEastAsia"/>
              <w:noProof/>
              <w:sz w:val="22"/>
              <w:lang w:eastAsia="en-NZ"/>
            </w:rPr>
          </w:pPr>
          <w:hyperlink w:anchor="_Toc126314370" w:history="1">
            <w:r w:rsidR="00B3709C" w:rsidRPr="00AB294E">
              <w:rPr>
                <w:rStyle w:val="Hyperlink"/>
                <w:noProof/>
              </w:rPr>
              <w:t>Te Waipounamu Region summary and highlights</w:t>
            </w:r>
            <w:r w:rsidR="00B3709C">
              <w:rPr>
                <w:noProof/>
                <w:webHidden/>
              </w:rPr>
              <w:tab/>
            </w:r>
            <w:r w:rsidR="00B3709C">
              <w:rPr>
                <w:noProof/>
                <w:webHidden/>
              </w:rPr>
              <w:fldChar w:fldCharType="begin"/>
            </w:r>
            <w:r w:rsidR="00B3709C">
              <w:rPr>
                <w:noProof/>
                <w:webHidden/>
              </w:rPr>
              <w:instrText xml:space="preserve"> PAGEREF _Toc126314370 \h </w:instrText>
            </w:r>
            <w:r w:rsidR="00B3709C">
              <w:rPr>
                <w:noProof/>
                <w:webHidden/>
              </w:rPr>
            </w:r>
            <w:r w:rsidR="00B3709C">
              <w:rPr>
                <w:noProof/>
                <w:webHidden/>
              </w:rPr>
              <w:fldChar w:fldCharType="separate"/>
            </w:r>
            <w:r w:rsidR="00DF361D">
              <w:rPr>
                <w:noProof/>
                <w:webHidden/>
              </w:rPr>
              <w:t>93</w:t>
            </w:r>
            <w:r w:rsidR="00B3709C">
              <w:rPr>
                <w:noProof/>
                <w:webHidden/>
              </w:rPr>
              <w:fldChar w:fldCharType="end"/>
            </w:r>
          </w:hyperlink>
        </w:p>
        <w:p w14:paraId="0BF2992B" w14:textId="10A1F401" w:rsidR="00B3709C" w:rsidRDefault="00980574">
          <w:pPr>
            <w:pStyle w:val="TOC1"/>
            <w:tabs>
              <w:tab w:val="right" w:pos="9628"/>
            </w:tabs>
            <w:rPr>
              <w:rFonts w:eastAsiaTheme="minorEastAsia"/>
              <w:b w:val="0"/>
              <w:noProof/>
              <w:sz w:val="22"/>
              <w:lang w:eastAsia="en-NZ"/>
            </w:rPr>
          </w:pPr>
          <w:hyperlink w:anchor="_Toc126314371" w:history="1">
            <w:r w:rsidR="00B3709C" w:rsidRPr="00AB294E">
              <w:rPr>
                <w:rStyle w:val="Hyperlink"/>
                <w:noProof/>
              </w:rPr>
              <w:t>Appendix 2: Glossary</w:t>
            </w:r>
            <w:r w:rsidR="00B3709C">
              <w:rPr>
                <w:noProof/>
                <w:webHidden/>
              </w:rPr>
              <w:tab/>
            </w:r>
            <w:r w:rsidR="00B3709C">
              <w:rPr>
                <w:noProof/>
                <w:webHidden/>
              </w:rPr>
              <w:fldChar w:fldCharType="begin"/>
            </w:r>
            <w:r w:rsidR="00B3709C">
              <w:rPr>
                <w:noProof/>
                <w:webHidden/>
              </w:rPr>
              <w:instrText xml:space="preserve"> PAGEREF _Toc126314371 \h </w:instrText>
            </w:r>
            <w:r w:rsidR="00B3709C">
              <w:rPr>
                <w:noProof/>
                <w:webHidden/>
              </w:rPr>
            </w:r>
            <w:r w:rsidR="00B3709C">
              <w:rPr>
                <w:noProof/>
                <w:webHidden/>
              </w:rPr>
              <w:fldChar w:fldCharType="separate"/>
            </w:r>
            <w:r w:rsidR="00DF361D">
              <w:rPr>
                <w:noProof/>
                <w:webHidden/>
              </w:rPr>
              <w:t>96</w:t>
            </w:r>
            <w:r w:rsidR="00B3709C">
              <w:rPr>
                <w:noProof/>
                <w:webHidden/>
              </w:rPr>
              <w:fldChar w:fldCharType="end"/>
            </w:r>
          </w:hyperlink>
        </w:p>
        <w:p w14:paraId="12530E64" w14:textId="74EAB406" w:rsidR="00630DE1" w:rsidRDefault="00630DE1">
          <w:r>
            <w:fldChar w:fldCharType="end"/>
          </w:r>
        </w:p>
      </w:sdtContent>
    </w:sdt>
    <w:p w14:paraId="175BDE02" w14:textId="77777777" w:rsidR="00014BB0" w:rsidRDefault="00014BB0" w:rsidP="00630DE1">
      <w:r>
        <w:br w:type="page"/>
      </w:r>
    </w:p>
    <w:p w14:paraId="3A60B7BC" w14:textId="630B9E86" w:rsidR="00B75F7F" w:rsidRDefault="005076CA" w:rsidP="00FE7E15">
      <w:pPr>
        <w:pStyle w:val="Heading1"/>
      </w:pPr>
      <w:bookmarkStart w:id="1" w:name="_Toc126314313"/>
      <w:r>
        <w:lastRenderedPageBreak/>
        <w:t>How to read this report</w:t>
      </w:r>
      <w:bookmarkEnd w:id="1"/>
    </w:p>
    <w:p w14:paraId="07BAD2EB" w14:textId="77777777" w:rsidR="005076CA" w:rsidRDefault="005076CA" w:rsidP="00512650">
      <w:pPr>
        <w:spacing w:after="120"/>
      </w:pPr>
      <w:r>
        <w:t xml:space="preserve">This report provides a high-level overview of health system performance for the first quarter of operation, the period from 1 July to 30 September 2022. It takes as its starting point the targets set for health through the interim Government Policy Statement and is largely organised along those lines. Where applicable, it also incorporates other health measures and targets including previous Health System Indicators, and metrics set out in the Statement of Intent/Statement of Performance Expectations and initiatives announced in Budget 2022. </w:t>
      </w:r>
    </w:p>
    <w:p w14:paraId="253A396B" w14:textId="77777777" w:rsidR="005076CA" w:rsidRDefault="005076CA" w:rsidP="00512650">
      <w:pPr>
        <w:spacing w:after="120"/>
      </w:pPr>
      <w:r>
        <w:t xml:space="preserve">This report references </w:t>
      </w:r>
      <w:proofErr w:type="spellStart"/>
      <w:r w:rsidRPr="00894C20">
        <w:t>Te</w:t>
      </w:r>
      <w:proofErr w:type="spellEnd"/>
      <w:r w:rsidRPr="00894C20">
        <w:t xml:space="preserve"> </w:t>
      </w:r>
      <w:proofErr w:type="spellStart"/>
      <w:r w:rsidRPr="00894C20">
        <w:t>Pae</w:t>
      </w:r>
      <w:proofErr w:type="spellEnd"/>
      <w:r w:rsidRPr="00894C20">
        <w:t xml:space="preserve"> Tata</w:t>
      </w:r>
      <w:r>
        <w:t xml:space="preserve">, specifically the work underway to implement actions outlined in that report, acknowledging that </w:t>
      </w:r>
      <w:proofErr w:type="spellStart"/>
      <w:r w:rsidRPr="00DC1923">
        <w:t>Te</w:t>
      </w:r>
      <w:proofErr w:type="spellEnd"/>
      <w:r w:rsidRPr="00DC1923">
        <w:t xml:space="preserve"> </w:t>
      </w:r>
      <w:proofErr w:type="spellStart"/>
      <w:r w:rsidRPr="00DC1923">
        <w:t>Pae</w:t>
      </w:r>
      <w:proofErr w:type="spellEnd"/>
      <w:r w:rsidRPr="00DC1923">
        <w:t xml:space="preserve"> Tata</w:t>
      </w:r>
      <w:r>
        <w:t xml:space="preserve"> is the health plan for two years from 2022-2024. </w:t>
      </w:r>
    </w:p>
    <w:p w14:paraId="45B9929D" w14:textId="4189D3CD" w:rsidR="005076CA" w:rsidRPr="00133C3B" w:rsidRDefault="005076CA" w:rsidP="00512650">
      <w:pPr>
        <w:spacing w:after="120"/>
        <w:rPr>
          <w:color w:val="FF0000"/>
        </w:rPr>
      </w:pPr>
      <w:r>
        <w:t>Performance against measures is assessed using a traffic light system, as shown in the key below. The report also includes some demand-driven measures. These do not have a target and are indicated as N/A (not applicable) where shown. In some cases, the process of collation and validation of health system data means that the most up to date information available is for a different timeframe than the quarter one reporting period. Most often, it is taken from the end of the previous quarter (</w:t>
      </w:r>
      <w:r w:rsidR="5782ABBD">
        <w:t>i.e.</w:t>
      </w:r>
      <w:r>
        <w:t>, 1 April – 30 June 2022), although in some situations data is only reported annually, so the report reflects data ending 30 June 2021. The report annotates each table where the data falls outside the quarter one period and makes clear which period it covers.</w:t>
      </w:r>
    </w:p>
    <w:p w14:paraId="7B3A7B94" w14:textId="51417C46" w:rsidR="005076CA" w:rsidRDefault="005076CA" w:rsidP="00512650">
      <w:pPr>
        <w:spacing w:after="120"/>
      </w:pPr>
      <w:r>
        <w:t xml:space="preserve">As our first quarterly report, this report provides a baseline of our future performance in the coming quarters, although where possible the report also includes trend data from the period before the establishment of </w:t>
      </w:r>
      <w:proofErr w:type="spellStart"/>
      <w:r>
        <w:t>Te</w:t>
      </w:r>
      <w:proofErr w:type="spellEnd"/>
      <w:r>
        <w:t xml:space="preserve"> </w:t>
      </w:r>
      <w:proofErr w:type="spellStart"/>
      <w:r>
        <w:t>Whatu</w:t>
      </w:r>
      <w:proofErr w:type="spellEnd"/>
      <w:r>
        <w:t xml:space="preserve"> Ora. </w:t>
      </w:r>
    </w:p>
    <w:p w14:paraId="0DA3E836" w14:textId="4B9FDBE1" w:rsidR="005076CA" w:rsidRDefault="005076CA" w:rsidP="00512650">
      <w:pPr>
        <w:spacing w:after="120"/>
      </w:pPr>
      <w:r>
        <w:t xml:space="preserve">To complement the main body of the report, Appendices are included that provide additional commentary of key issues in each of the four health regions. </w:t>
      </w:r>
    </w:p>
    <w:p w14:paraId="4FCD6DFE" w14:textId="7B9E719D" w:rsidR="005076CA" w:rsidRDefault="005076CA" w:rsidP="00512650">
      <w:pPr>
        <w:spacing w:after="120"/>
      </w:pPr>
      <w:r>
        <w:t>In some cases, further work is needed to integrate and consolidate data from different legacy systems.</w:t>
      </w:r>
      <w:r w:rsidR="00D04B24">
        <w:rPr>
          <w:rStyle w:val="EndnoteReference"/>
        </w:rPr>
        <w:endnoteReference w:id="2"/>
      </w:r>
      <w:r>
        <w:t xml:space="preserve"> We have provided more detail about this in the next section, including the integration of more meaningful targets. Future quarterly reports will include updates on those targets as well as indicative trends. This will build a clear picture of the impact of our new organisation, </w:t>
      </w:r>
      <w:proofErr w:type="spellStart"/>
      <w:r>
        <w:t>Te</w:t>
      </w:r>
      <w:proofErr w:type="spellEnd"/>
      <w:r>
        <w:t xml:space="preserve"> </w:t>
      </w:r>
      <w:proofErr w:type="spellStart"/>
      <w:r>
        <w:t>Whatu</w:t>
      </w:r>
      <w:proofErr w:type="spellEnd"/>
      <w:r>
        <w:t xml:space="preserve"> Ora, on the health of New Zealanders.</w:t>
      </w:r>
    </w:p>
    <w:tbl>
      <w:tblPr>
        <w:tblStyle w:val="TeWhatuOra"/>
        <w:tblW w:w="0" w:type="auto"/>
        <w:tblLook w:val="0420" w:firstRow="1" w:lastRow="0" w:firstColumn="0" w:lastColumn="0" w:noHBand="0" w:noVBand="1"/>
      </w:tblPr>
      <w:tblGrid>
        <w:gridCol w:w="3706"/>
        <w:gridCol w:w="2078"/>
        <w:gridCol w:w="2398"/>
      </w:tblGrid>
      <w:tr w:rsidR="005076CA" w14:paraId="44CF810D" w14:textId="77777777" w:rsidTr="005076CA">
        <w:trPr>
          <w:cnfStyle w:val="100000000000" w:firstRow="1" w:lastRow="0" w:firstColumn="0" w:lastColumn="0" w:oddVBand="0" w:evenVBand="0" w:oddHBand="0" w:evenHBand="0" w:firstRowFirstColumn="0" w:firstRowLastColumn="0" w:lastRowFirstColumn="0" w:lastRowLastColumn="0"/>
        </w:trPr>
        <w:tc>
          <w:tcPr>
            <w:tcW w:w="0" w:type="auto"/>
            <w:gridSpan w:val="3"/>
          </w:tcPr>
          <w:p w14:paraId="716B84B8" w14:textId="1C190EFF" w:rsidR="005076CA" w:rsidRDefault="005076CA" w:rsidP="005076CA">
            <w:pPr>
              <w:jc w:val="center"/>
            </w:pPr>
            <w:r>
              <w:t>Key</w:t>
            </w:r>
          </w:p>
        </w:tc>
      </w:tr>
      <w:tr w:rsidR="005076CA" w14:paraId="45A0662E" w14:textId="77777777" w:rsidTr="005076CA">
        <w:tc>
          <w:tcPr>
            <w:tcW w:w="0" w:type="auto"/>
            <w:shd w:val="clear" w:color="auto" w:fill="F2F2F2" w:themeFill="background1" w:themeFillShade="F2"/>
          </w:tcPr>
          <w:p w14:paraId="6796B373" w14:textId="08A7238C" w:rsidR="005076CA" w:rsidRPr="005076CA" w:rsidRDefault="005076CA" w:rsidP="005076CA">
            <w:pPr>
              <w:rPr>
                <w:b/>
                <w:bCs/>
              </w:rPr>
            </w:pPr>
            <w:r w:rsidRPr="005076CA">
              <w:rPr>
                <w:b/>
                <w:bCs/>
              </w:rPr>
              <w:t>Criteria description</w:t>
            </w:r>
          </w:p>
        </w:tc>
        <w:tc>
          <w:tcPr>
            <w:tcW w:w="0" w:type="auto"/>
            <w:shd w:val="clear" w:color="auto" w:fill="F2F2F2" w:themeFill="background1" w:themeFillShade="F2"/>
          </w:tcPr>
          <w:p w14:paraId="1B6F39EA" w14:textId="22D9960C" w:rsidR="005076CA" w:rsidRPr="005076CA" w:rsidRDefault="005076CA" w:rsidP="005076CA">
            <w:pPr>
              <w:rPr>
                <w:b/>
                <w:bCs/>
              </w:rPr>
            </w:pPr>
            <w:r w:rsidRPr="005076CA">
              <w:rPr>
                <w:b/>
                <w:bCs/>
              </w:rPr>
              <w:t>Rating</w:t>
            </w:r>
          </w:p>
        </w:tc>
        <w:tc>
          <w:tcPr>
            <w:tcW w:w="0" w:type="auto"/>
            <w:shd w:val="clear" w:color="auto" w:fill="F2F2F2" w:themeFill="background1" w:themeFillShade="F2"/>
          </w:tcPr>
          <w:p w14:paraId="150D9882" w14:textId="09B9922C" w:rsidR="005076CA" w:rsidRPr="005076CA" w:rsidRDefault="005076CA" w:rsidP="005076CA">
            <w:pPr>
              <w:rPr>
                <w:b/>
                <w:bCs/>
              </w:rPr>
            </w:pPr>
            <w:r w:rsidRPr="005076CA">
              <w:rPr>
                <w:b/>
                <w:bCs/>
              </w:rPr>
              <w:t>Rating Assessment</w:t>
            </w:r>
          </w:p>
        </w:tc>
      </w:tr>
      <w:tr w:rsidR="005076CA" w14:paraId="63B4B011" w14:textId="77777777" w:rsidTr="005076CA">
        <w:tc>
          <w:tcPr>
            <w:tcW w:w="0" w:type="auto"/>
          </w:tcPr>
          <w:p w14:paraId="357CB9F8" w14:textId="4E5E3E60" w:rsidR="005076CA" w:rsidRDefault="005076CA" w:rsidP="005076CA">
            <w:r>
              <w:t>Achieved</w:t>
            </w:r>
          </w:p>
        </w:tc>
        <w:tc>
          <w:tcPr>
            <w:tcW w:w="0" w:type="auto"/>
          </w:tcPr>
          <w:p w14:paraId="0CF72EF9" w14:textId="54E00149" w:rsidR="005076CA" w:rsidRDefault="005076CA" w:rsidP="005076CA">
            <w:r>
              <w:t>At or above target</w:t>
            </w:r>
          </w:p>
        </w:tc>
        <w:tc>
          <w:tcPr>
            <w:tcW w:w="0" w:type="auto"/>
          </w:tcPr>
          <w:p w14:paraId="01D1ABB3" w14:textId="191C25E0" w:rsidR="005076CA" w:rsidRDefault="00512650" w:rsidP="00512650">
            <w:pPr>
              <w:jc w:val="center"/>
            </w:pPr>
            <w:r>
              <w:rPr>
                <w:noProof/>
              </w:rPr>
              <w:drawing>
                <wp:inline distT="0" distB="0" distL="0" distR="0" wp14:anchorId="6AC95620" wp14:editId="55076E37">
                  <wp:extent cx="170815" cy="1708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5076CA" w14:paraId="230DEF7A" w14:textId="77777777" w:rsidTr="005076CA">
        <w:tc>
          <w:tcPr>
            <w:tcW w:w="0" w:type="auto"/>
          </w:tcPr>
          <w:p w14:paraId="25D3654E" w14:textId="1583323F" w:rsidR="005076CA" w:rsidRDefault="005076CA" w:rsidP="005076CA">
            <w:r>
              <w:t>Not achieved, but progress made</w:t>
            </w:r>
          </w:p>
        </w:tc>
        <w:tc>
          <w:tcPr>
            <w:tcW w:w="0" w:type="auto"/>
          </w:tcPr>
          <w:p w14:paraId="39E225BF" w14:textId="4AC2B62B" w:rsidR="005076CA" w:rsidRDefault="005076CA" w:rsidP="005076CA">
            <w:r>
              <w:rPr>
                <w:rFonts w:cstheme="minorHAnsi"/>
              </w:rPr>
              <w:t>≤</w:t>
            </w:r>
            <w:r>
              <w:t xml:space="preserve"> 10% of target</w:t>
            </w:r>
          </w:p>
        </w:tc>
        <w:tc>
          <w:tcPr>
            <w:tcW w:w="0" w:type="auto"/>
          </w:tcPr>
          <w:p w14:paraId="33CEE402" w14:textId="2E1ED33A" w:rsidR="005076CA" w:rsidRDefault="00512650" w:rsidP="00512650">
            <w:pPr>
              <w:jc w:val="center"/>
            </w:pPr>
            <w:r>
              <w:rPr>
                <w:noProof/>
              </w:rPr>
              <w:drawing>
                <wp:inline distT="0" distB="0" distL="0" distR="0" wp14:anchorId="7EDF8338" wp14:editId="37FE3407">
                  <wp:extent cx="170815" cy="1708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5076CA" w14:paraId="3C31B377" w14:textId="77777777" w:rsidTr="00512650">
        <w:trPr>
          <w:trHeight w:val="25"/>
        </w:trPr>
        <w:tc>
          <w:tcPr>
            <w:tcW w:w="0" w:type="auto"/>
          </w:tcPr>
          <w:p w14:paraId="68A8F17C" w14:textId="5AB49DF5" w:rsidR="005076CA" w:rsidRDefault="005076CA" w:rsidP="005076CA">
            <w:r>
              <w:t>Not achieved</w:t>
            </w:r>
          </w:p>
        </w:tc>
        <w:tc>
          <w:tcPr>
            <w:tcW w:w="0" w:type="auto"/>
          </w:tcPr>
          <w:p w14:paraId="34451DE8" w14:textId="111C222D" w:rsidR="005076CA" w:rsidRDefault="005076CA" w:rsidP="005076CA">
            <w:r>
              <w:rPr>
                <w:rFonts w:cstheme="minorHAnsi"/>
              </w:rPr>
              <w:t>≥</w:t>
            </w:r>
            <w:r>
              <w:t xml:space="preserve"> 10% of target</w:t>
            </w:r>
          </w:p>
        </w:tc>
        <w:tc>
          <w:tcPr>
            <w:tcW w:w="0" w:type="auto"/>
          </w:tcPr>
          <w:p w14:paraId="5A990A6C" w14:textId="6FBD827D" w:rsidR="005076CA" w:rsidRDefault="00512650" w:rsidP="00512650">
            <w:pPr>
              <w:jc w:val="center"/>
            </w:pPr>
            <w:r>
              <w:rPr>
                <w:noProof/>
              </w:rPr>
              <w:drawing>
                <wp:inline distT="0" distB="0" distL="0" distR="0" wp14:anchorId="04FE9CEC" wp14:editId="6EB6A3F9">
                  <wp:extent cx="170815" cy="1708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1A9E0155" w14:textId="543EEE73" w:rsidR="00512650" w:rsidRDefault="00512650" w:rsidP="00FE7E15">
      <w:pPr>
        <w:pStyle w:val="Heading1"/>
      </w:pPr>
      <w:bookmarkStart w:id="2" w:name="_Toc126314314"/>
      <w:r>
        <w:lastRenderedPageBreak/>
        <w:t>Context</w:t>
      </w:r>
      <w:r w:rsidR="000275C7">
        <w:t>: R</w:t>
      </w:r>
      <w:r>
        <w:t>esetting the health system</w:t>
      </w:r>
      <w:bookmarkEnd w:id="2"/>
    </w:p>
    <w:p w14:paraId="2D6523CA" w14:textId="77777777" w:rsidR="00512650" w:rsidRDefault="00512650" w:rsidP="00FE7E15">
      <w:pPr>
        <w:pStyle w:val="Heading2"/>
      </w:pPr>
      <w:bookmarkStart w:id="3" w:name="_Toc126314315"/>
      <w:r>
        <w:t xml:space="preserve">Delivering </w:t>
      </w:r>
      <w:proofErr w:type="spellStart"/>
      <w:r>
        <w:t>Te</w:t>
      </w:r>
      <w:proofErr w:type="spellEnd"/>
      <w:r>
        <w:t xml:space="preserve"> </w:t>
      </w:r>
      <w:proofErr w:type="spellStart"/>
      <w:r>
        <w:t>Pae</w:t>
      </w:r>
      <w:proofErr w:type="spellEnd"/>
      <w:r>
        <w:t xml:space="preserve"> Tata</w:t>
      </w:r>
      <w:bookmarkEnd w:id="3"/>
    </w:p>
    <w:p w14:paraId="5309C304" w14:textId="48866C67" w:rsidR="00201102" w:rsidRDefault="00512650" w:rsidP="00201102">
      <w:pPr>
        <w:rPr>
          <w:sz w:val="22"/>
        </w:rPr>
      </w:pPr>
      <w:proofErr w:type="spellStart"/>
      <w:r>
        <w:t>Te</w:t>
      </w:r>
      <w:proofErr w:type="spellEnd"/>
      <w:r>
        <w:t xml:space="preserve"> </w:t>
      </w:r>
      <w:proofErr w:type="spellStart"/>
      <w:r>
        <w:t>Pae</w:t>
      </w:r>
      <w:proofErr w:type="spellEnd"/>
      <w:r>
        <w:t xml:space="preserve"> Tata sets out what </w:t>
      </w:r>
      <w:proofErr w:type="spellStart"/>
      <w:r>
        <w:t>Te</w:t>
      </w:r>
      <w:proofErr w:type="spellEnd"/>
      <w:r>
        <w:t xml:space="preserve"> </w:t>
      </w:r>
      <w:proofErr w:type="spellStart"/>
      <w:r>
        <w:t>Whatu</w:t>
      </w:r>
      <w:proofErr w:type="spellEnd"/>
      <w:r>
        <w:t xml:space="preserve"> Ora will do differently over the next two years to build the foundations </w:t>
      </w:r>
      <w:r w:rsidR="00201102">
        <w:t xml:space="preserve">a unified, smarter, </w:t>
      </w:r>
      <w:proofErr w:type="gramStart"/>
      <w:r w:rsidR="00201102">
        <w:t>sustainable</w:t>
      </w:r>
      <w:proofErr w:type="gramEnd"/>
      <w:r w:rsidR="00201102">
        <w:t xml:space="preserve"> and equity-led health system.</w:t>
      </w:r>
    </w:p>
    <w:p w14:paraId="1C1AB628" w14:textId="6BF57593" w:rsidR="00512650" w:rsidRDefault="00512650" w:rsidP="00512650">
      <w:r>
        <w:t xml:space="preserve">The process of transforming the </w:t>
      </w:r>
      <w:proofErr w:type="spellStart"/>
      <w:r>
        <w:t>hauora</w:t>
      </w:r>
      <w:proofErr w:type="spellEnd"/>
      <w:r>
        <w:t xml:space="preserve"> system is a significant undertaking, and one which will take time to complete. </w:t>
      </w:r>
    </w:p>
    <w:p w14:paraId="47CAD1BB" w14:textId="77777777" w:rsidR="00512650" w:rsidRDefault="00512650" w:rsidP="00512650">
      <w:r>
        <w:t xml:space="preserve">This quarterly report provides a snapshot of performance over the first three months. </w:t>
      </w:r>
    </w:p>
    <w:p w14:paraId="4ADCCB6C" w14:textId="77777777" w:rsidR="00512650" w:rsidRDefault="00512650" w:rsidP="00512650">
      <w:r>
        <w:t xml:space="preserve">The establishment of </w:t>
      </w:r>
      <w:proofErr w:type="spellStart"/>
      <w:r>
        <w:t>Te</w:t>
      </w:r>
      <w:proofErr w:type="spellEnd"/>
      <w:r>
        <w:t xml:space="preserve"> </w:t>
      </w:r>
      <w:proofErr w:type="spellStart"/>
      <w:r>
        <w:t>Whatu</w:t>
      </w:r>
      <w:proofErr w:type="spellEnd"/>
      <w:r>
        <w:t xml:space="preserve"> Ora on 1 July 2022 alongside </w:t>
      </w:r>
      <w:proofErr w:type="spellStart"/>
      <w:r>
        <w:t>Te</w:t>
      </w:r>
      <w:proofErr w:type="spellEnd"/>
      <w:r>
        <w:t xml:space="preserve"> Aka </w:t>
      </w:r>
      <w:proofErr w:type="spellStart"/>
      <w:r>
        <w:t>Whai</w:t>
      </w:r>
      <w:proofErr w:type="spellEnd"/>
      <w:r>
        <w:t xml:space="preserve"> Ora | the Māori Health Authority, provides a platform to address current health inequities, and improve health outcomes for all New Zealanders, but particularly Māori, Pacific people and </w:t>
      </w:r>
      <w:proofErr w:type="spellStart"/>
      <w:r>
        <w:t>tangata</w:t>
      </w:r>
      <w:proofErr w:type="spellEnd"/>
      <w:r>
        <w:t xml:space="preserve"> </w:t>
      </w:r>
      <w:proofErr w:type="spellStart"/>
      <w:r>
        <w:t>whaikaha</w:t>
      </w:r>
      <w:proofErr w:type="spellEnd"/>
      <w:r>
        <w:t xml:space="preserve"> | disabled people.</w:t>
      </w:r>
    </w:p>
    <w:p w14:paraId="06685D1A" w14:textId="01C4C767" w:rsidR="00512650" w:rsidRDefault="00512650" w:rsidP="00512650">
      <w:r>
        <w:t>The table below outlines the three key workstreams that collectively capture our approach to change.</w:t>
      </w:r>
    </w:p>
    <w:tbl>
      <w:tblPr>
        <w:tblStyle w:val="TeWhatuOra"/>
        <w:tblW w:w="0" w:type="auto"/>
        <w:tblLook w:val="0420" w:firstRow="1" w:lastRow="0" w:firstColumn="0" w:lastColumn="0" w:noHBand="0" w:noVBand="1"/>
      </w:tblPr>
      <w:tblGrid>
        <w:gridCol w:w="3209"/>
        <w:gridCol w:w="3209"/>
        <w:gridCol w:w="3210"/>
      </w:tblGrid>
      <w:tr w:rsidR="00512650" w14:paraId="1F4652E8" w14:textId="77777777" w:rsidTr="64CF0204">
        <w:trPr>
          <w:cnfStyle w:val="100000000000" w:firstRow="1" w:lastRow="0" w:firstColumn="0" w:lastColumn="0" w:oddVBand="0" w:evenVBand="0" w:oddHBand="0" w:evenHBand="0" w:firstRowFirstColumn="0" w:firstRowLastColumn="0" w:lastRowFirstColumn="0" w:lastRowLastColumn="0"/>
        </w:trPr>
        <w:tc>
          <w:tcPr>
            <w:tcW w:w="3209" w:type="dxa"/>
          </w:tcPr>
          <w:p w14:paraId="0295AC6E" w14:textId="60EA93D0" w:rsidR="00512650" w:rsidRPr="007038DA" w:rsidRDefault="00512650" w:rsidP="00512650">
            <w:pPr>
              <w:rPr>
                <w:sz w:val="20"/>
                <w:szCs w:val="20"/>
              </w:rPr>
            </w:pPr>
            <w:r w:rsidRPr="64CF0204">
              <w:rPr>
                <w:sz w:val="20"/>
                <w:szCs w:val="20"/>
              </w:rPr>
              <w:t>1. Our people are our future</w:t>
            </w:r>
          </w:p>
        </w:tc>
        <w:tc>
          <w:tcPr>
            <w:tcW w:w="3209" w:type="dxa"/>
          </w:tcPr>
          <w:p w14:paraId="4304A5E4" w14:textId="3B5802A5" w:rsidR="00512650" w:rsidRPr="007038DA" w:rsidRDefault="00512650" w:rsidP="00512650">
            <w:pPr>
              <w:rPr>
                <w:sz w:val="20"/>
                <w:szCs w:val="20"/>
              </w:rPr>
            </w:pPr>
            <w:r w:rsidRPr="64CF0204">
              <w:rPr>
                <w:sz w:val="20"/>
                <w:szCs w:val="20"/>
              </w:rPr>
              <w:t>2. Organising ourselves for change</w:t>
            </w:r>
          </w:p>
        </w:tc>
        <w:tc>
          <w:tcPr>
            <w:tcW w:w="3210" w:type="dxa"/>
          </w:tcPr>
          <w:p w14:paraId="245D02EF" w14:textId="24A4F319" w:rsidR="00512650" w:rsidRPr="007038DA" w:rsidRDefault="00512650" w:rsidP="00512650">
            <w:pPr>
              <w:rPr>
                <w:sz w:val="20"/>
                <w:szCs w:val="20"/>
              </w:rPr>
            </w:pPr>
            <w:r w:rsidRPr="64CF0204">
              <w:rPr>
                <w:sz w:val="20"/>
                <w:szCs w:val="20"/>
              </w:rPr>
              <w:t>3. Transformative priorities</w:t>
            </w:r>
          </w:p>
        </w:tc>
      </w:tr>
      <w:tr w:rsidR="00512650" w14:paraId="32A58109" w14:textId="77777777" w:rsidTr="64CF0204">
        <w:tc>
          <w:tcPr>
            <w:tcW w:w="3209" w:type="dxa"/>
          </w:tcPr>
          <w:p w14:paraId="67E75E14" w14:textId="2F64EFB6" w:rsidR="00512650" w:rsidRPr="007038DA" w:rsidRDefault="00512650" w:rsidP="00512650">
            <w:pPr>
              <w:spacing w:before="100" w:after="100" w:line="264" w:lineRule="auto"/>
              <w:rPr>
                <w:sz w:val="20"/>
                <w:szCs w:val="20"/>
              </w:rPr>
            </w:pPr>
            <w:r w:rsidRPr="64CF0204">
              <w:rPr>
                <w:sz w:val="20"/>
                <w:szCs w:val="20"/>
              </w:rPr>
              <w:t>The purpose of this workstream is to engage and support our people to participate, engage and lead change for themselves and their teams, and work with our people on how we shift culture to align with the future we want. The actions include completion of the Charter, building and supporting clinical and broader leadership development in change, focused actions on wellbeing and enabling regular feedback from teams on change.</w:t>
            </w:r>
          </w:p>
        </w:tc>
        <w:tc>
          <w:tcPr>
            <w:tcW w:w="3209" w:type="dxa"/>
          </w:tcPr>
          <w:p w14:paraId="32111044" w14:textId="3D20D876" w:rsidR="00512650" w:rsidRPr="007038DA" w:rsidRDefault="00512650" w:rsidP="00512650">
            <w:pPr>
              <w:spacing w:before="100" w:after="100" w:line="264" w:lineRule="auto"/>
              <w:rPr>
                <w:sz w:val="20"/>
                <w:szCs w:val="20"/>
              </w:rPr>
            </w:pPr>
            <w:r w:rsidRPr="64CF0204">
              <w:rPr>
                <w:sz w:val="20"/>
                <w:szCs w:val="20"/>
              </w:rPr>
              <w:t xml:space="preserve">This workstream will establish national teams and functions to achieve service shifts, establish regional integration through collaborative team working, establish local delivery through local hospital leadership teams, establish localities, Iwi Māori Partnership </w:t>
            </w:r>
            <w:proofErr w:type="gramStart"/>
            <w:r w:rsidRPr="64CF0204">
              <w:rPr>
                <w:sz w:val="20"/>
                <w:szCs w:val="20"/>
              </w:rPr>
              <w:t>Boards</w:t>
            </w:r>
            <w:proofErr w:type="gramEnd"/>
            <w:r w:rsidRPr="64CF0204">
              <w:rPr>
                <w:sz w:val="20"/>
                <w:szCs w:val="20"/>
              </w:rPr>
              <w:t xml:space="preserve"> and support provider networks to enable care. Consultation with staff on proposed changes is part of this workstream.</w:t>
            </w:r>
          </w:p>
        </w:tc>
        <w:tc>
          <w:tcPr>
            <w:tcW w:w="3210" w:type="dxa"/>
          </w:tcPr>
          <w:p w14:paraId="53A9C2DD" w14:textId="65D09826" w:rsidR="00512650" w:rsidRPr="007038DA" w:rsidRDefault="00512650" w:rsidP="00512650">
            <w:pPr>
              <w:spacing w:before="100" w:after="100" w:line="264" w:lineRule="auto"/>
              <w:rPr>
                <w:sz w:val="20"/>
                <w:szCs w:val="20"/>
              </w:rPr>
            </w:pPr>
            <w:r w:rsidRPr="64CF0204">
              <w:rPr>
                <w:sz w:val="20"/>
                <w:szCs w:val="20"/>
              </w:rPr>
              <w:t xml:space="preserve">This workstream will establish a focused work programme of strategic, </w:t>
            </w:r>
            <w:proofErr w:type="gramStart"/>
            <w:r w:rsidRPr="64CF0204">
              <w:rPr>
                <w:sz w:val="20"/>
                <w:szCs w:val="20"/>
              </w:rPr>
              <w:t>operational</w:t>
            </w:r>
            <w:proofErr w:type="gramEnd"/>
            <w:r w:rsidRPr="64CF0204">
              <w:rPr>
                <w:sz w:val="20"/>
                <w:szCs w:val="20"/>
              </w:rPr>
              <w:t xml:space="preserve"> and tactical priorities that will accelerate our changes as a whole of care system. The priority actions in this workstream are yet to be determined.</w:t>
            </w:r>
          </w:p>
        </w:tc>
      </w:tr>
    </w:tbl>
    <w:p w14:paraId="75227CF4" w14:textId="24C49FDB" w:rsidR="00512650" w:rsidRDefault="00512650" w:rsidP="00512650">
      <w:pPr>
        <w:pStyle w:val="Heading2"/>
      </w:pPr>
      <w:bookmarkStart w:id="4" w:name="_Toc126314316"/>
      <w:r>
        <w:lastRenderedPageBreak/>
        <w:t>Focus for Quarter 2</w:t>
      </w:r>
      <w:bookmarkEnd w:id="4"/>
    </w:p>
    <w:p w14:paraId="5F919993" w14:textId="77777777" w:rsidR="00512650" w:rsidRDefault="00512650" w:rsidP="00512650">
      <w:r>
        <w:t xml:space="preserve">Following the publication of </w:t>
      </w:r>
      <w:proofErr w:type="spellStart"/>
      <w:r>
        <w:t>Te</w:t>
      </w:r>
      <w:proofErr w:type="spellEnd"/>
      <w:r>
        <w:t xml:space="preserve"> </w:t>
      </w:r>
      <w:proofErr w:type="spellStart"/>
      <w:r>
        <w:t>Pae</w:t>
      </w:r>
      <w:proofErr w:type="spellEnd"/>
      <w:r>
        <w:t xml:space="preserve"> Tata, the work to deliver system change will accelerate in Quarter Two. Actions to deliver </w:t>
      </w:r>
      <w:proofErr w:type="spellStart"/>
      <w:r>
        <w:t>Te</w:t>
      </w:r>
      <w:proofErr w:type="spellEnd"/>
      <w:r>
        <w:t xml:space="preserve"> </w:t>
      </w:r>
      <w:proofErr w:type="spellStart"/>
      <w:r>
        <w:t>Pae</w:t>
      </w:r>
      <w:proofErr w:type="spellEnd"/>
      <w:r>
        <w:t xml:space="preserve"> Tata will be reported and included. These actions cover five areas: </w:t>
      </w:r>
    </w:p>
    <w:p w14:paraId="6FBD72CB" w14:textId="4C98AFD7" w:rsidR="00512650" w:rsidRDefault="00512650" w:rsidP="00512650">
      <w:pPr>
        <w:pStyle w:val="ListBullet"/>
      </w:pPr>
      <w:r>
        <w:t xml:space="preserve">People and </w:t>
      </w:r>
      <w:proofErr w:type="spellStart"/>
      <w:r>
        <w:t>whānau</w:t>
      </w:r>
      <w:proofErr w:type="spellEnd"/>
      <w:r>
        <w:t>.</w:t>
      </w:r>
    </w:p>
    <w:p w14:paraId="51E9C025" w14:textId="1BA30D23" w:rsidR="00512650" w:rsidRDefault="00512650" w:rsidP="00512650">
      <w:pPr>
        <w:pStyle w:val="ListBullet"/>
      </w:pPr>
      <w:r>
        <w:t>Improving health outcomes.</w:t>
      </w:r>
    </w:p>
    <w:p w14:paraId="0F7D2296" w14:textId="632E70EF" w:rsidR="00512650" w:rsidRDefault="00512650" w:rsidP="00512650">
      <w:pPr>
        <w:pStyle w:val="ListBullet"/>
      </w:pPr>
      <w:r>
        <w:t>A unified health system.</w:t>
      </w:r>
    </w:p>
    <w:p w14:paraId="4EA4917C" w14:textId="6FB9E075" w:rsidR="00512650" w:rsidRDefault="00512650" w:rsidP="00512650">
      <w:pPr>
        <w:pStyle w:val="ListBullet"/>
      </w:pPr>
      <w:r>
        <w:t xml:space="preserve">Priority populations, especially Māori, Pacific peoples and </w:t>
      </w:r>
      <w:proofErr w:type="spellStart"/>
      <w:r>
        <w:t>tangata</w:t>
      </w:r>
      <w:proofErr w:type="spellEnd"/>
      <w:r>
        <w:t xml:space="preserve"> </w:t>
      </w:r>
      <w:proofErr w:type="spellStart"/>
      <w:r>
        <w:t>whaikaha</w:t>
      </w:r>
      <w:proofErr w:type="spellEnd"/>
      <w:r>
        <w:t xml:space="preserve"> | disabled people. </w:t>
      </w:r>
    </w:p>
    <w:p w14:paraId="1A6E1658" w14:textId="1052FE6B" w:rsidR="00512650" w:rsidRDefault="00512650" w:rsidP="00512650">
      <w:pPr>
        <w:pStyle w:val="ListBullet"/>
      </w:pPr>
      <w:r>
        <w:t>A focus on performance.</w:t>
      </w:r>
    </w:p>
    <w:p w14:paraId="0C5BEEB6" w14:textId="0997BE67" w:rsidR="00512650" w:rsidRDefault="00512650" w:rsidP="00512650">
      <w:r>
        <w:t xml:space="preserve">Reporting progress on </w:t>
      </w:r>
      <w:proofErr w:type="spellStart"/>
      <w:r>
        <w:t>Te</w:t>
      </w:r>
      <w:proofErr w:type="spellEnd"/>
      <w:r>
        <w:t xml:space="preserve"> </w:t>
      </w:r>
      <w:proofErr w:type="spellStart"/>
      <w:r>
        <w:t>Pae</w:t>
      </w:r>
      <w:proofErr w:type="spellEnd"/>
      <w:r>
        <w:t xml:space="preserve"> Tata actions will provide transparency and build confidence that </w:t>
      </w:r>
      <w:proofErr w:type="spellStart"/>
      <w:r>
        <w:t>Te</w:t>
      </w:r>
      <w:proofErr w:type="spellEnd"/>
      <w:r>
        <w:t xml:space="preserve"> </w:t>
      </w:r>
      <w:proofErr w:type="spellStart"/>
      <w:r>
        <w:t>Whatu</w:t>
      </w:r>
      <w:proofErr w:type="spellEnd"/>
      <w:r>
        <w:t xml:space="preserve"> Ora is </w:t>
      </w:r>
      <w:r w:rsidR="00681B33">
        <w:t>enabling</w:t>
      </w:r>
      <w:r>
        <w:t xml:space="preserve"> the change needed to deliver on Government expectations.</w:t>
      </w:r>
    </w:p>
    <w:p w14:paraId="3DE16D32" w14:textId="5AF70C03" w:rsidR="00512650" w:rsidRDefault="00512650" w:rsidP="00512650">
      <w:r>
        <w:t xml:space="preserve">In addition to quarterly reporting, the </w:t>
      </w:r>
      <w:proofErr w:type="spellStart"/>
      <w:r>
        <w:t>Te</w:t>
      </w:r>
      <w:proofErr w:type="spellEnd"/>
      <w:r>
        <w:t xml:space="preserve"> </w:t>
      </w:r>
      <w:proofErr w:type="spellStart"/>
      <w:r>
        <w:t>Whatu</w:t>
      </w:r>
      <w:proofErr w:type="spellEnd"/>
      <w:r>
        <w:t xml:space="preserve"> Ora Board has approved the publication of an initial health dataset across 12 measures to provide regular transparent monthly reporting of key performance metrics. </w:t>
      </w:r>
    </w:p>
    <w:p w14:paraId="5294B152" w14:textId="77777777" w:rsidR="00512650" w:rsidRDefault="00512650" w:rsidP="00512650"/>
    <w:p w14:paraId="364F76BF" w14:textId="77777777" w:rsidR="00512650" w:rsidRDefault="00512650">
      <w:pPr>
        <w:spacing w:before="0" w:after="160" w:line="259" w:lineRule="auto"/>
        <w:rPr>
          <w:rFonts w:asciiTheme="majorHAnsi" w:eastAsiaTheme="majorEastAsia" w:hAnsiTheme="majorHAnsi" w:cstheme="majorBidi"/>
          <w:b/>
          <w:color w:val="1C2549" w:themeColor="text2"/>
          <w:sz w:val="72"/>
          <w:szCs w:val="32"/>
        </w:rPr>
      </w:pPr>
      <w:r>
        <w:br w:type="page"/>
      </w:r>
    </w:p>
    <w:p w14:paraId="26354A22" w14:textId="7CCF4322" w:rsidR="00512650" w:rsidRDefault="00512650" w:rsidP="00512650">
      <w:pPr>
        <w:pStyle w:val="Heading2"/>
      </w:pPr>
      <w:bookmarkStart w:id="5" w:name="_Toc126314317"/>
      <w:r>
        <w:lastRenderedPageBreak/>
        <w:t>Focus for Quarter 3</w:t>
      </w:r>
      <w:bookmarkEnd w:id="5"/>
    </w:p>
    <w:p w14:paraId="1D898FCD" w14:textId="0F154A22" w:rsidR="00681B33" w:rsidRPr="00512650" w:rsidRDefault="00512650" w:rsidP="00512650">
      <w:r w:rsidRPr="00512650">
        <w:t>In Quarter 3 we will report </w:t>
      </w:r>
      <w:r w:rsidR="00616BFC">
        <w:t xml:space="preserve">on </w:t>
      </w:r>
      <w:r w:rsidRPr="00512650">
        <w:t>the outcome of th</w:t>
      </w:r>
      <w:r w:rsidR="00616BFC">
        <w:t xml:space="preserve">e first step in organising ourselves for change which aims to unify and simplify through consistency, standardisation, and coordination where this makes sense. </w:t>
      </w:r>
      <w:r w:rsidR="00681B33">
        <w:t xml:space="preserve">This </w:t>
      </w:r>
      <w:r w:rsidR="00616BFC">
        <w:t>step is</w:t>
      </w:r>
      <w:r w:rsidR="00681B33">
        <w:t xml:space="preserve"> about bringing us all together into coherent teams </w:t>
      </w:r>
      <w:r w:rsidR="00616BFC">
        <w:t>were</w:t>
      </w:r>
      <w:r w:rsidR="00681B33">
        <w:t xml:space="preserve"> working together nationally and across regions is the norm, not the exception. </w:t>
      </w:r>
    </w:p>
    <w:p w14:paraId="57F2E22A" w14:textId="3AD91FCA" w:rsidR="00512650" w:rsidRDefault="009D0D13" w:rsidP="00512650">
      <w:r w:rsidRPr="009D0D13">
        <w:rPr>
          <w:noProof/>
        </w:rPr>
        <w:drawing>
          <wp:inline distT="0" distB="0" distL="0" distR="0" wp14:anchorId="289112F9" wp14:editId="3A910179">
            <wp:extent cx="6120130" cy="3837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837305"/>
                    </a:xfrm>
                    <a:prstGeom prst="rect">
                      <a:avLst/>
                    </a:prstGeom>
                  </pic:spPr>
                </pic:pic>
              </a:graphicData>
            </a:graphic>
          </wp:inline>
        </w:drawing>
      </w:r>
    </w:p>
    <w:p w14:paraId="7AEB8EBD" w14:textId="721056B3" w:rsidR="00512650" w:rsidRDefault="00512650" w:rsidP="00512650">
      <w:pPr>
        <w:pStyle w:val="Heading2"/>
      </w:pPr>
      <w:bookmarkStart w:id="6" w:name="_Toc126314318"/>
      <w:r>
        <w:t>We are managing a system of immense scale and complexity</w:t>
      </w:r>
      <w:bookmarkEnd w:id="6"/>
    </w:p>
    <w:p w14:paraId="77DB138D" w14:textId="77035DD8" w:rsidR="00512650" w:rsidRDefault="00512650" w:rsidP="00512650">
      <w:r w:rsidRPr="00512650">
        <w:t xml:space="preserve">The establishment of </w:t>
      </w:r>
      <w:proofErr w:type="spellStart"/>
      <w:r w:rsidRPr="00512650">
        <w:t>Te</w:t>
      </w:r>
      <w:proofErr w:type="spellEnd"/>
      <w:r w:rsidRPr="00512650">
        <w:t xml:space="preserve"> </w:t>
      </w:r>
      <w:proofErr w:type="spellStart"/>
      <w:r w:rsidRPr="00512650">
        <w:t>Whatu</w:t>
      </w:r>
      <w:proofErr w:type="spellEnd"/>
      <w:r w:rsidRPr="00512650">
        <w:t xml:space="preserve"> Ora represents the largest and most ambitious change to the health system in our history; key facts </w:t>
      </w:r>
      <w:r w:rsidR="00616BFC">
        <w:t>outlined below attest</w:t>
      </w:r>
      <w:r w:rsidRPr="00512650">
        <w:t xml:space="preserve"> to that. Transfer of a wide range of pay, financial management and operating services and systems on day one into a single organisation without disruption to healthcare services is a key achievement.</w:t>
      </w:r>
    </w:p>
    <w:p w14:paraId="7A929BB5" w14:textId="071C40A6" w:rsidR="00512650" w:rsidRDefault="00512650" w:rsidP="00497457">
      <w:pPr>
        <w:pStyle w:val="ListBullet"/>
        <w:spacing w:before="100" w:after="80" w:line="240" w:lineRule="auto"/>
      </w:pPr>
      <w:r w:rsidRPr="00497457">
        <w:rPr>
          <w:b/>
          <w:bCs/>
        </w:rPr>
        <w:t>7</w:t>
      </w:r>
      <w:r>
        <w:t xml:space="preserve"> </w:t>
      </w:r>
      <w:r w:rsidRPr="00512650">
        <w:t xml:space="preserve">Shared Service Agencies and their subsidiaries have been integrated into </w:t>
      </w:r>
      <w:proofErr w:type="spellStart"/>
      <w:r w:rsidRPr="00512650">
        <w:t>Te</w:t>
      </w:r>
      <w:proofErr w:type="spellEnd"/>
      <w:r w:rsidRPr="00512650">
        <w:t xml:space="preserve"> </w:t>
      </w:r>
      <w:proofErr w:type="spellStart"/>
      <w:r w:rsidRPr="00512650">
        <w:t>Whatu</w:t>
      </w:r>
      <w:proofErr w:type="spellEnd"/>
      <w:r w:rsidRPr="00512650">
        <w:t xml:space="preserve"> Ora, along with </w:t>
      </w:r>
      <w:r w:rsidR="00616BFC" w:rsidRPr="00512650">
        <w:t>several</w:t>
      </w:r>
      <w:r w:rsidRPr="00512650">
        <w:t xml:space="preserve"> functions that previously sat in </w:t>
      </w:r>
      <w:proofErr w:type="spellStart"/>
      <w:r w:rsidRPr="00512650">
        <w:t>Manatū</w:t>
      </w:r>
      <w:proofErr w:type="spellEnd"/>
      <w:r w:rsidRPr="00512650">
        <w:t xml:space="preserve"> Hauora</w:t>
      </w:r>
    </w:p>
    <w:p w14:paraId="24E225C5" w14:textId="63AEBE6D" w:rsidR="00512650" w:rsidRDefault="00512650" w:rsidP="00497457">
      <w:pPr>
        <w:pStyle w:val="ListBullet"/>
        <w:spacing w:before="100" w:after="80" w:line="240" w:lineRule="auto"/>
      </w:pPr>
      <w:r w:rsidRPr="00497457">
        <w:rPr>
          <w:b/>
          <w:bCs/>
        </w:rPr>
        <w:t>$20 billion</w:t>
      </w:r>
      <w:r>
        <w:t xml:space="preserve"> Annual operating budget</w:t>
      </w:r>
    </w:p>
    <w:p w14:paraId="41CC4B2B" w14:textId="5E48AF40" w:rsidR="00512650" w:rsidRDefault="00512650" w:rsidP="00497457">
      <w:pPr>
        <w:pStyle w:val="ListBullet"/>
        <w:spacing w:before="100" w:after="80" w:line="240" w:lineRule="auto"/>
      </w:pPr>
      <w:r w:rsidRPr="00497457">
        <w:rPr>
          <w:b/>
          <w:bCs/>
        </w:rPr>
        <w:t>0</w:t>
      </w:r>
      <w:r>
        <w:t xml:space="preserve"> </w:t>
      </w:r>
      <w:r w:rsidRPr="00512650">
        <w:t>Requirement for ‘inter-district flows’ makes it easier for patients to access the care they need, wherever they are</w:t>
      </w:r>
    </w:p>
    <w:p w14:paraId="64EA943C" w14:textId="378F5F8A" w:rsidR="00512650" w:rsidRDefault="00512650" w:rsidP="00497457">
      <w:pPr>
        <w:pStyle w:val="ListBullet"/>
        <w:spacing w:before="100" w:after="80" w:line="240" w:lineRule="auto"/>
      </w:pPr>
      <w:r w:rsidRPr="00497457">
        <w:rPr>
          <w:b/>
          <w:bCs/>
        </w:rPr>
        <w:lastRenderedPageBreak/>
        <w:t>$24 billion</w:t>
      </w:r>
      <w:r w:rsidRPr="00512650">
        <w:t xml:space="preserve"> Worth of assets under management</w:t>
      </w:r>
    </w:p>
    <w:p w14:paraId="1250F22D" w14:textId="19560E8E" w:rsidR="00512650" w:rsidRDefault="00512650" w:rsidP="00497457">
      <w:pPr>
        <w:pStyle w:val="ListBullet"/>
        <w:spacing w:before="100" w:after="80" w:line="240" w:lineRule="auto"/>
      </w:pPr>
      <w:r w:rsidRPr="00497457">
        <w:rPr>
          <w:b/>
          <w:bCs/>
        </w:rPr>
        <w:t>82,000</w:t>
      </w:r>
      <w:r>
        <w:t xml:space="preserve"> </w:t>
      </w:r>
      <w:r w:rsidRPr="00512650">
        <w:t>Staff equivalents, including 27,000 nurses and 800 midwives</w:t>
      </w:r>
    </w:p>
    <w:p w14:paraId="157921EC" w14:textId="607E7A34" w:rsidR="00512650" w:rsidRDefault="00512650" w:rsidP="00497457">
      <w:pPr>
        <w:pStyle w:val="ListBullet"/>
        <w:spacing w:before="100" w:after="80" w:line="240" w:lineRule="auto"/>
      </w:pPr>
      <w:r w:rsidRPr="00497457">
        <w:rPr>
          <w:b/>
          <w:bCs/>
        </w:rPr>
        <w:t>20</w:t>
      </w:r>
      <w:r w:rsidRPr="00512650">
        <w:t xml:space="preserve"> District Health Boards integrated into a single, national entity for the first time</w:t>
      </w:r>
    </w:p>
    <w:p w14:paraId="6F22F827" w14:textId="2C1AF9BA" w:rsidR="00512650" w:rsidRDefault="00497457" w:rsidP="00497457">
      <w:pPr>
        <w:pStyle w:val="Heading2"/>
      </w:pPr>
      <w:bookmarkStart w:id="7" w:name="_Toc126314319"/>
      <w:r>
        <w:t>We started during the COVID-19 pandemic</w:t>
      </w:r>
      <w:bookmarkEnd w:id="7"/>
    </w:p>
    <w:p w14:paraId="708069A4" w14:textId="77777777" w:rsidR="00497457" w:rsidRDefault="00497457" w:rsidP="00497457">
      <w:r>
        <w:t xml:space="preserve">This is the first quarterly report for </w:t>
      </w:r>
      <w:proofErr w:type="spellStart"/>
      <w:r>
        <w:t>Te</w:t>
      </w:r>
      <w:proofErr w:type="spellEnd"/>
      <w:r>
        <w:t xml:space="preserve"> </w:t>
      </w:r>
      <w:proofErr w:type="spellStart"/>
      <w:r>
        <w:t>Whatu</w:t>
      </w:r>
      <w:proofErr w:type="spellEnd"/>
      <w:r>
        <w:t xml:space="preserve"> Ora, and it follows an era of unprecedented impact on health services due to the COVID-19 pandemic. The pandemic’s impact on the Aotearoa’s </w:t>
      </w:r>
      <w:proofErr w:type="spellStart"/>
      <w:r>
        <w:t>hauora</w:t>
      </w:r>
      <w:proofErr w:type="spellEnd"/>
      <w:r>
        <w:t xml:space="preserve"> system can be better understood by looking at the impact on similar health systems overseas. This offers a more objective, transparent assessment and avoids 'assessment bias'.</w:t>
      </w:r>
    </w:p>
    <w:p w14:paraId="0961AE4B" w14:textId="11193C67" w:rsidR="00497457" w:rsidRDefault="00497457" w:rsidP="00497457">
      <w:r>
        <w:t xml:space="preserve">For the purposes of this report, </w:t>
      </w:r>
      <w:proofErr w:type="spellStart"/>
      <w:r>
        <w:t>Te</w:t>
      </w:r>
      <w:proofErr w:type="spellEnd"/>
      <w:r>
        <w:t xml:space="preserve"> </w:t>
      </w:r>
      <w:proofErr w:type="spellStart"/>
      <w:r>
        <w:t>Whatu</w:t>
      </w:r>
      <w:proofErr w:type="spellEnd"/>
      <w:r>
        <w:t xml:space="preserve"> Ora has drawn on the findings of the report published by the Health Quality Safety Commission </w:t>
      </w:r>
      <w:hyperlink r:id="rId20" w:history="1">
        <w:r w:rsidRPr="00497457">
          <w:rPr>
            <w:rStyle w:val="Hyperlink"/>
          </w:rPr>
          <w:t xml:space="preserve">Executive summary: A window on quality 2022 (Part 2) | </w:t>
        </w:r>
        <w:proofErr w:type="spellStart"/>
        <w:r w:rsidRPr="00497457">
          <w:rPr>
            <w:rStyle w:val="Hyperlink"/>
          </w:rPr>
          <w:t>Whakarāpopototanga</w:t>
        </w:r>
        <w:proofErr w:type="spellEnd"/>
        <w:r w:rsidRPr="00497457">
          <w:rPr>
            <w:rStyle w:val="Hyperlink"/>
          </w:rPr>
          <w:t xml:space="preserve"> </w:t>
        </w:r>
        <w:proofErr w:type="spellStart"/>
        <w:r w:rsidRPr="00497457">
          <w:rPr>
            <w:rStyle w:val="Hyperlink"/>
          </w:rPr>
          <w:t>matua</w:t>
        </w:r>
        <w:proofErr w:type="spellEnd"/>
        <w:r w:rsidRPr="00497457">
          <w:rPr>
            <w:rStyle w:val="Hyperlink"/>
          </w:rPr>
          <w:t xml:space="preserve">: He </w:t>
        </w:r>
        <w:proofErr w:type="spellStart"/>
        <w:r w:rsidRPr="00497457">
          <w:rPr>
            <w:rStyle w:val="Hyperlink"/>
          </w:rPr>
          <w:t>tirohanga</w:t>
        </w:r>
        <w:proofErr w:type="spellEnd"/>
        <w:r w:rsidRPr="00497457">
          <w:rPr>
            <w:rStyle w:val="Hyperlink"/>
          </w:rPr>
          <w:t xml:space="preserve"> </w:t>
        </w:r>
        <w:proofErr w:type="spellStart"/>
        <w:r w:rsidRPr="00497457">
          <w:rPr>
            <w:rStyle w:val="Hyperlink"/>
          </w:rPr>
          <w:t>kounga</w:t>
        </w:r>
        <w:proofErr w:type="spellEnd"/>
        <w:r w:rsidRPr="00497457">
          <w:rPr>
            <w:rStyle w:val="Hyperlink"/>
          </w:rPr>
          <w:t xml:space="preserve"> 2021 (</w:t>
        </w:r>
        <w:proofErr w:type="spellStart"/>
        <w:r w:rsidRPr="00497457">
          <w:rPr>
            <w:rStyle w:val="Hyperlink"/>
          </w:rPr>
          <w:t>Wāhanga</w:t>
        </w:r>
        <w:proofErr w:type="spellEnd"/>
        <w:r w:rsidRPr="00497457">
          <w:rPr>
            <w:rStyle w:val="Hyperlink"/>
          </w:rPr>
          <w:t xml:space="preserve"> 2) | Health Quality &amp; Safety Commission (hqsc.govt.nz)</w:t>
        </w:r>
      </w:hyperlink>
      <w:r>
        <w:t xml:space="preserve"> </w:t>
      </w:r>
    </w:p>
    <w:p w14:paraId="03683483" w14:textId="77777777" w:rsidR="00497457" w:rsidRDefault="00497457" w:rsidP="00497457">
      <w:r>
        <w:t>As well as recognising the “tireless efforts of Aotearoa New Zealand's health care workers during rapid, large-scale change and intense and unprecedented pressure”, the report also notes the following outcomes, which form the starting point for the first quarter's performance review:</w:t>
      </w:r>
    </w:p>
    <w:p w14:paraId="4FB34115" w14:textId="77777777" w:rsidR="00497457" w:rsidRPr="00497457" w:rsidRDefault="00497457" w:rsidP="00497457">
      <w:pPr>
        <w:rPr>
          <w:i/>
          <w:iCs/>
        </w:rPr>
      </w:pPr>
      <w:r w:rsidRPr="00497457">
        <w:rPr>
          <w:i/>
          <w:iCs/>
        </w:rPr>
        <w:t>"Aotearoa New Zealand's experience of and response to the pandemic was different to, and more successful than, most other countries.”</w:t>
      </w:r>
    </w:p>
    <w:p w14:paraId="2AD4A503" w14:textId="77777777" w:rsidR="00497457" w:rsidRPr="00497457" w:rsidRDefault="00497457" w:rsidP="00497457">
      <w:pPr>
        <w:rPr>
          <w:i/>
          <w:iCs/>
        </w:rPr>
      </w:pPr>
      <w:r w:rsidRPr="00497457">
        <w:rPr>
          <w:i/>
          <w:iCs/>
        </w:rPr>
        <w:t>"Over the entire period of the pandemic, in total, as of mid-2022, about the same number of people have died as would have been expected in this period, but at different times' [noting more recent data is required to complete this analysis].”</w:t>
      </w:r>
    </w:p>
    <w:p w14:paraId="3ACB2A86" w14:textId="679EA682" w:rsidR="00497457" w:rsidRPr="00497457" w:rsidRDefault="00497457" w:rsidP="00497457">
      <w:pPr>
        <w:rPr>
          <w:i/>
          <w:iCs/>
        </w:rPr>
      </w:pPr>
      <w:r w:rsidRPr="00497457">
        <w:rPr>
          <w:i/>
          <w:iCs/>
        </w:rPr>
        <w:t xml:space="preserve">“The Health Quality &amp; Safety Commission’s patient experience data shows no significant changes in patient experience since the beginning of the pandemic, </w:t>
      </w:r>
      <w:r w:rsidR="00616BFC" w:rsidRPr="00497457">
        <w:rPr>
          <w:i/>
          <w:iCs/>
        </w:rPr>
        <w:t>e.g.,</w:t>
      </w:r>
      <w:r w:rsidRPr="00497457">
        <w:rPr>
          <w:i/>
          <w:iCs/>
        </w:rPr>
        <w:t xml:space="preserve"> health care workers have delivered a patient experience that compares favourably with that before the pandemic.”</w:t>
      </w:r>
    </w:p>
    <w:p w14:paraId="1F2B26A1" w14:textId="77777777" w:rsidR="00497457" w:rsidRDefault="00497457" w:rsidP="00497457">
      <w:r>
        <w:t>Specific observations in the report are:</w:t>
      </w:r>
    </w:p>
    <w:p w14:paraId="5575C10F" w14:textId="2E911817" w:rsidR="00497457" w:rsidRDefault="00497457" w:rsidP="00497457">
      <w:pPr>
        <w:pStyle w:val="ListBullet"/>
      </w:pPr>
      <w:r>
        <w:t>The pandemic has contributed to reductions in the rate of childhood immunisations and in the rates of screening for breast and cervical cancer.</w:t>
      </w:r>
    </w:p>
    <w:p w14:paraId="217C3CBC" w14:textId="0F55E88D" w:rsidR="00497457" w:rsidRDefault="00497457" w:rsidP="00497457">
      <w:pPr>
        <w:pStyle w:val="ListBullet"/>
      </w:pPr>
      <w:r>
        <w:t>Emergency departments have become increasingly challenged to deliver timely care due to staff being impacted by COVID-19 and greater levels of complexity and demand arising from the pandemic.</w:t>
      </w:r>
    </w:p>
    <w:p w14:paraId="3632BB6F" w14:textId="6DC7138E" w:rsidR="00497457" w:rsidRDefault="00497457" w:rsidP="00497457">
      <w:pPr>
        <w:pStyle w:val="ListBullet"/>
      </w:pPr>
      <w:r>
        <w:lastRenderedPageBreak/>
        <w:t xml:space="preserve">Planned care activity has been reduced due to higher occupancy of acutely unwell patients and unwell staff. </w:t>
      </w:r>
    </w:p>
    <w:p w14:paraId="534D6192" w14:textId="0946207B" w:rsidR="00497457" w:rsidRDefault="00497457" w:rsidP="00497457">
      <w:pPr>
        <w:pStyle w:val="ListBullet"/>
      </w:pPr>
      <w:r>
        <w:t>Cancer services have largely been maintained and cancer registrations have improved since June 2020.</w:t>
      </w:r>
    </w:p>
    <w:p w14:paraId="5AA50C7B" w14:textId="6258C5C1" w:rsidR="00497457" w:rsidRDefault="00497457" w:rsidP="00497457">
      <w:pPr>
        <w:pStyle w:val="ListBullet"/>
      </w:pPr>
      <w:r>
        <w:t>The pandemic had a profound impact on people's mental health, however, quantifying the extent of this is challenging.</w:t>
      </w:r>
    </w:p>
    <w:p w14:paraId="08DCC0D9" w14:textId="02A76A5D" w:rsidR="00497457" w:rsidRDefault="00497457" w:rsidP="00497457">
      <w:pPr>
        <w:pStyle w:val="ListBullet"/>
      </w:pPr>
      <w:r>
        <w:t>The health workforce experienced increased levels of burnout and fatigue and mental health issues – as has been experienced in other systems.</w:t>
      </w:r>
    </w:p>
    <w:p w14:paraId="17DF0978" w14:textId="6BA81ED1" w:rsidR="00497457" w:rsidRDefault="00497457" w:rsidP="00497457">
      <w:pPr>
        <w:pStyle w:val="ListBullet"/>
      </w:pPr>
      <w:r>
        <w:t xml:space="preserve">Patient experiences of primary care have neither worsened or improved disparities in access between </w:t>
      </w:r>
      <w:proofErr w:type="spellStart"/>
      <w:r>
        <w:t>tangata</w:t>
      </w:r>
      <w:proofErr w:type="spellEnd"/>
      <w:r>
        <w:t xml:space="preserve"> </w:t>
      </w:r>
      <w:proofErr w:type="spellStart"/>
      <w:r>
        <w:t>whaikaha</w:t>
      </w:r>
      <w:proofErr w:type="spellEnd"/>
      <w:r>
        <w:t xml:space="preserve"> | disabled people and non-disabled people; </w:t>
      </w:r>
      <w:proofErr w:type="spellStart"/>
      <w:r>
        <w:t>tangata</w:t>
      </w:r>
      <w:proofErr w:type="spellEnd"/>
      <w:r>
        <w:t xml:space="preserve"> </w:t>
      </w:r>
      <w:proofErr w:type="spellStart"/>
      <w:r>
        <w:t>whaikaha</w:t>
      </w:r>
      <w:proofErr w:type="spellEnd"/>
      <w:r>
        <w:t xml:space="preserve"> | disabled people continue to experience longstanding disparity.</w:t>
      </w:r>
    </w:p>
    <w:p w14:paraId="21EB1E74" w14:textId="735A8450" w:rsidR="00497457" w:rsidRDefault="00497457" w:rsidP="00497457">
      <w:pPr>
        <w:pStyle w:val="ListBullet"/>
      </w:pPr>
      <w:r>
        <w:t>The level of complaints to the Health and Disability commissioner increased.</w:t>
      </w:r>
    </w:p>
    <w:p w14:paraId="7292D96F" w14:textId="5619B13A" w:rsidR="00497457" w:rsidRDefault="00497457" w:rsidP="00497457">
      <w:pPr>
        <w:pStyle w:val="Heading2"/>
      </w:pPr>
      <w:bookmarkStart w:id="8" w:name="_Toc126314320"/>
      <w:r>
        <w:t>Our starting position – clinical quality</w:t>
      </w:r>
      <w:bookmarkEnd w:id="8"/>
    </w:p>
    <w:p w14:paraId="3C1784A3" w14:textId="77777777" w:rsidR="00497457" w:rsidRDefault="00497457" w:rsidP="00497457">
      <w:r>
        <w:t>While each local area is continuing to examine clinical quality and progress clinical improvement initiatives, this information is not aggregated in a way to easily summarise the current position at a national level.</w:t>
      </w:r>
    </w:p>
    <w:p w14:paraId="6D482A6B" w14:textId="5C3E5C61" w:rsidR="00497457" w:rsidRDefault="00497457" w:rsidP="00497457">
      <w:proofErr w:type="spellStart"/>
      <w:r>
        <w:t>Te</w:t>
      </w:r>
      <w:proofErr w:type="spellEnd"/>
      <w:r>
        <w:t xml:space="preserve"> </w:t>
      </w:r>
      <w:proofErr w:type="spellStart"/>
      <w:r>
        <w:t>Whatu</w:t>
      </w:r>
      <w:proofErr w:type="spellEnd"/>
      <w:r>
        <w:t xml:space="preserve"> Ora is working in partnership with agencies, such as the Health Quality and Safety Commission and the Health Roundtable, to use all available information and intelligence, </w:t>
      </w:r>
      <w:r w:rsidR="00616BFC">
        <w:t>to</w:t>
      </w:r>
      <w:r>
        <w:t xml:space="preserve"> advance a national view of clinical quality and agree the priorities for improvement in 2023/2024. </w:t>
      </w:r>
    </w:p>
    <w:p w14:paraId="04903679" w14:textId="2CD78ACA" w:rsidR="00497457" w:rsidRDefault="00497457" w:rsidP="00497457">
      <w:r>
        <w:t xml:space="preserve">The </w:t>
      </w:r>
      <w:r w:rsidRPr="00894C20">
        <w:t>Health Roundtable</w:t>
      </w:r>
      <w:r>
        <w:t xml:space="preserve"> is a </w:t>
      </w:r>
      <w:r w:rsidR="00E80A4A">
        <w:t>globally recognised</w:t>
      </w:r>
      <w:r>
        <w:t xml:space="preserve"> member organisation dedicated to improving healthcare through data insight, knowledge sharing and collaboration. Within this organisation there is the 'NZ Chapter'. It comprises the previous District Health Boards.</w:t>
      </w:r>
    </w:p>
    <w:p w14:paraId="32B0E0C1" w14:textId="639045B9" w:rsidR="00497457" w:rsidRDefault="00497457" w:rsidP="00497457">
      <w:pPr>
        <w:pStyle w:val="Heading2"/>
      </w:pPr>
      <w:bookmarkStart w:id="9" w:name="_Toc126314321"/>
      <w:r>
        <w:t>Developing our national performance approach</w:t>
      </w:r>
      <w:bookmarkEnd w:id="9"/>
    </w:p>
    <w:p w14:paraId="00D429AB" w14:textId="30710C25" w:rsidR="00497457" w:rsidRDefault="00497457" w:rsidP="00497457">
      <w:r>
        <w:t xml:space="preserve">Developing </w:t>
      </w:r>
      <w:proofErr w:type="spellStart"/>
      <w:r>
        <w:t>Te</w:t>
      </w:r>
      <w:proofErr w:type="spellEnd"/>
      <w:r>
        <w:t xml:space="preserve"> </w:t>
      </w:r>
      <w:proofErr w:type="spellStart"/>
      <w:r>
        <w:t>Whatu</w:t>
      </w:r>
      <w:proofErr w:type="spellEnd"/>
      <w:r>
        <w:t xml:space="preserve"> Ora’s performance reporting approach involves consolidating information from 20 former District Health Boards, and seven former shared service agencies, and related subsidiaries, into the first ever view across the</w:t>
      </w:r>
      <w:r w:rsidR="00572289">
        <w:t xml:space="preserve"> Aotearoa</w:t>
      </w:r>
      <w:r>
        <w:t xml:space="preserve"> New Zealand health system. Initial performance reporting is constrained by what, how and when information is currently collected, with current measures being a mix of on time, real time, near time, and lag time measures. There are also challenges with the mix of systems </w:t>
      </w:r>
      <w:r>
        <w:lastRenderedPageBreak/>
        <w:t xml:space="preserve">for recording performance information, many of which involve manual processes, and in determining an appropriate baseline against which to track performance, due to the impact of COVID-19 and a lack of consistent whole of system performance reporting in the past. As such, building </w:t>
      </w:r>
      <w:proofErr w:type="spellStart"/>
      <w:r>
        <w:t>Te</w:t>
      </w:r>
      <w:proofErr w:type="spellEnd"/>
      <w:r>
        <w:t xml:space="preserve"> </w:t>
      </w:r>
      <w:proofErr w:type="spellStart"/>
      <w:r>
        <w:t>Whatu</w:t>
      </w:r>
      <w:proofErr w:type="spellEnd"/>
      <w:r>
        <w:t xml:space="preserve"> Ora’s performance reporting system is a multi-year work programme involving:</w:t>
      </w:r>
    </w:p>
    <w:p w14:paraId="664F262A" w14:textId="012ABAD8" w:rsidR="00497457" w:rsidRDefault="00497457" w:rsidP="00497457">
      <w:pPr>
        <w:pStyle w:val="ListBullet"/>
      </w:pPr>
      <w:r>
        <w:t>Developing a baseline for performance measures. Due to the challenges outlined above, the first quarterly report will form a baseline for future reports.</w:t>
      </w:r>
    </w:p>
    <w:p w14:paraId="0577F713" w14:textId="5F4EAA29" w:rsidR="00497457" w:rsidRDefault="00497457" w:rsidP="00497457">
      <w:pPr>
        <w:pStyle w:val="ListBullet"/>
      </w:pPr>
      <w:r>
        <w:t xml:space="preserve">Building processes for drawing together performance data not currently consolidated (including patient and </w:t>
      </w:r>
      <w:proofErr w:type="spellStart"/>
      <w:r>
        <w:t>whānau</w:t>
      </w:r>
      <w:proofErr w:type="spellEnd"/>
      <w:r>
        <w:t xml:space="preserve"> voice). </w:t>
      </w:r>
    </w:p>
    <w:p w14:paraId="359F442C" w14:textId="5BA8B643" w:rsidR="09D1AADD" w:rsidRDefault="09D1AADD" w:rsidP="1E2BF8E3">
      <w:pPr>
        <w:pStyle w:val="ListBullet"/>
      </w:pPr>
      <w:r>
        <w:t>Reviewing existing measures for appropriateness going forward.</w:t>
      </w:r>
    </w:p>
    <w:p w14:paraId="664E3C5D" w14:textId="12A2ED53" w:rsidR="00497457" w:rsidRDefault="00497457" w:rsidP="00497457">
      <w:pPr>
        <w:pStyle w:val="ListBullet"/>
      </w:pPr>
      <w:r>
        <w:t xml:space="preserve">Developing new measures </w:t>
      </w:r>
      <w:r w:rsidR="00616BFC">
        <w:t>e.g.</w:t>
      </w:r>
      <w:r>
        <w:t xml:space="preserve">, developing equity and unwarranted variation measures, which are highlighted as priorities in </w:t>
      </w:r>
      <w:proofErr w:type="spellStart"/>
      <w:r>
        <w:t>Te</w:t>
      </w:r>
      <w:proofErr w:type="spellEnd"/>
      <w:r>
        <w:t xml:space="preserve"> </w:t>
      </w:r>
      <w:proofErr w:type="spellStart"/>
      <w:r>
        <w:t>Pae</w:t>
      </w:r>
      <w:proofErr w:type="spellEnd"/>
      <w:r>
        <w:t xml:space="preserve"> Tata. </w:t>
      </w:r>
    </w:p>
    <w:p w14:paraId="626E98EB" w14:textId="77777777" w:rsidR="00497457" w:rsidRDefault="00497457" w:rsidP="00497457">
      <w:pPr>
        <w:pStyle w:val="Heading4"/>
      </w:pPr>
      <w:r>
        <w:t>Data quality</w:t>
      </w:r>
    </w:p>
    <w:p w14:paraId="47ED671B" w14:textId="1FCEEED7" w:rsidR="00497457" w:rsidRDefault="00497457" w:rsidP="00497457">
      <w:r>
        <w:t xml:space="preserve">Preparation of </w:t>
      </w:r>
      <w:r w:rsidR="00616BFC">
        <w:t xml:space="preserve">the </w:t>
      </w:r>
      <w:r>
        <w:t>first quarterly report has been impacted by data and system constraints including:</w:t>
      </w:r>
    </w:p>
    <w:p w14:paraId="79995AAF" w14:textId="787141DA" w:rsidR="00497457" w:rsidRDefault="00497457" w:rsidP="00497457">
      <w:pPr>
        <w:pStyle w:val="ListBullet"/>
      </w:pPr>
      <w:r>
        <w:t>The absence of national reporting systems, data quality and consistency checks.</w:t>
      </w:r>
    </w:p>
    <w:p w14:paraId="0B38F0A7" w14:textId="2BF8379E" w:rsidR="00497457" w:rsidRDefault="00497457" w:rsidP="00497457">
      <w:pPr>
        <w:pStyle w:val="ListBullet"/>
      </w:pPr>
      <w:r>
        <w:t xml:space="preserve">Challenges in providing comparatives, with data not comparable with previous collections. </w:t>
      </w:r>
    </w:p>
    <w:p w14:paraId="2274DA90" w14:textId="6C7A5FC5" w:rsidR="00497457" w:rsidRDefault="00497457" w:rsidP="00497457">
      <w:pPr>
        <w:pStyle w:val="ListBullet"/>
      </w:pPr>
      <w:r>
        <w:t xml:space="preserve">Variation in pay cycles across </w:t>
      </w:r>
      <w:proofErr w:type="spellStart"/>
      <w:r>
        <w:t>Te</w:t>
      </w:r>
      <w:proofErr w:type="spellEnd"/>
      <w:r>
        <w:t xml:space="preserve"> </w:t>
      </w:r>
      <w:proofErr w:type="spellStart"/>
      <w:r>
        <w:t>Whatu</w:t>
      </w:r>
      <w:proofErr w:type="spellEnd"/>
      <w:r>
        <w:t xml:space="preserve"> Ora, and challenges in aligning these with the reporting in Quarter 1.</w:t>
      </w:r>
    </w:p>
    <w:p w14:paraId="77F17A03" w14:textId="2DB8EB53" w:rsidR="00497457" w:rsidRDefault="00497457" w:rsidP="00497457">
      <w:pPr>
        <w:pStyle w:val="ListBullet"/>
      </w:pPr>
      <w:r>
        <w:t xml:space="preserve">Gaps in some data sets. </w:t>
      </w:r>
    </w:p>
    <w:p w14:paraId="05E2ABAC" w14:textId="77777777" w:rsidR="00497457" w:rsidRDefault="00497457" w:rsidP="00497457">
      <w:pPr>
        <w:pStyle w:val="Heading4"/>
      </w:pPr>
      <w:r>
        <w:t>Quarter 1 progress</w:t>
      </w:r>
    </w:p>
    <w:p w14:paraId="30CFBB80" w14:textId="63B89656" w:rsidR="00497457" w:rsidRDefault="00497457" w:rsidP="00497457">
      <w:r>
        <w:t xml:space="preserve">A rapid data automation project is currently underway along with work to connect performance and analytic capability across the organisation. The Board has endorsed a set of metrics for monthly reporting on </w:t>
      </w:r>
      <w:proofErr w:type="spellStart"/>
      <w:r>
        <w:t>Te</w:t>
      </w:r>
      <w:proofErr w:type="spellEnd"/>
      <w:r>
        <w:t xml:space="preserve"> </w:t>
      </w:r>
      <w:proofErr w:type="spellStart"/>
      <w:r>
        <w:t>Whatu</w:t>
      </w:r>
      <w:proofErr w:type="spellEnd"/>
      <w:r>
        <w:t xml:space="preserve"> Ora's website which will commence in Quarter 2.</w:t>
      </w:r>
    </w:p>
    <w:p w14:paraId="3B6C5F0C" w14:textId="67E5A35E" w:rsidR="00497457" w:rsidRDefault="00497457" w:rsidP="00497457">
      <w:pPr>
        <w:pStyle w:val="Box"/>
      </w:pPr>
      <w:r>
        <w:t>Priorities for Quarter 2</w:t>
      </w:r>
    </w:p>
    <w:p w14:paraId="29A7DC92" w14:textId="3C91C64F" w:rsidR="00497457" w:rsidRDefault="00497457" w:rsidP="00497457">
      <w:pPr>
        <w:pStyle w:val="BoxBullet"/>
      </w:pPr>
      <w:r>
        <w:t>Launch monthly website reporting</w:t>
      </w:r>
      <w:r w:rsidR="00D138F5">
        <w:t>.</w:t>
      </w:r>
      <w:r>
        <w:t xml:space="preserve"> </w:t>
      </w:r>
    </w:p>
    <w:p w14:paraId="27C593B3" w14:textId="3F71A8BB" w:rsidR="00497457" w:rsidRDefault="00497457" w:rsidP="00497457">
      <w:pPr>
        <w:pStyle w:val="BoxBullet"/>
      </w:pPr>
      <w:r>
        <w:t>Connect performance and analytic capability across the organisation through the unify to simplify change process</w:t>
      </w:r>
      <w:r w:rsidR="00D138F5">
        <w:t>.</w:t>
      </w:r>
      <w:r>
        <w:t xml:space="preserve"> </w:t>
      </w:r>
    </w:p>
    <w:p w14:paraId="6FB92A5B" w14:textId="0662D438" w:rsidR="00497457" w:rsidRDefault="00497457" w:rsidP="00497457">
      <w:pPr>
        <w:pStyle w:val="BoxBullet"/>
      </w:pPr>
      <w:r>
        <w:t>Continue to build trend analysis for key indicators</w:t>
      </w:r>
      <w:r w:rsidR="00D138F5">
        <w:t>.</w:t>
      </w:r>
    </w:p>
    <w:p w14:paraId="389E5009" w14:textId="7520195D" w:rsidR="00497457" w:rsidRDefault="00497457" w:rsidP="00FE7E15">
      <w:pPr>
        <w:pStyle w:val="Heading1"/>
      </w:pPr>
      <w:bookmarkStart w:id="10" w:name="_Toc126314322"/>
      <w:r>
        <w:lastRenderedPageBreak/>
        <w:t xml:space="preserve">Equity and embedding </w:t>
      </w:r>
      <w:proofErr w:type="spellStart"/>
      <w:r>
        <w:t>Te</w:t>
      </w:r>
      <w:proofErr w:type="spellEnd"/>
      <w:r>
        <w:t xml:space="preserve"> </w:t>
      </w:r>
      <w:proofErr w:type="spellStart"/>
      <w:r>
        <w:t>Tiriti</w:t>
      </w:r>
      <w:proofErr w:type="spellEnd"/>
      <w:r>
        <w:t xml:space="preserve"> o Waitangi</w:t>
      </w:r>
      <w:bookmarkEnd w:id="10"/>
    </w:p>
    <w:p w14:paraId="126CB21F" w14:textId="77777777" w:rsidR="00497457" w:rsidRDefault="00497457" w:rsidP="00FE7E15">
      <w:pPr>
        <w:pStyle w:val="Heading2"/>
      </w:pPr>
      <w:bookmarkStart w:id="11" w:name="_Toc126314323"/>
      <w:r>
        <w:t xml:space="preserve">Equity is at the heart of </w:t>
      </w:r>
      <w:proofErr w:type="spellStart"/>
      <w:r>
        <w:t>hauora</w:t>
      </w:r>
      <w:proofErr w:type="spellEnd"/>
      <w:r>
        <w:t xml:space="preserve"> system transformation</w:t>
      </w:r>
      <w:bookmarkEnd w:id="11"/>
    </w:p>
    <w:p w14:paraId="6EFA1504" w14:textId="1682F60D" w:rsidR="00497457" w:rsidRDefault="00497457" w:rsidP="00497457">
      <w:r>
        <w:t xml:space="preserve">It is </w:t>
      </w:r>
      <w:r w:rsidR="0D1952B6">
        <w:t>well</w:t>
      </w:r>
      <w:r w:rsidR="00A400BB">
        <w:t xml:space="preserve"> </w:t>
      </w:r>
      <w:r w:rsidR="0D1952B6">
        <w:t>recognised</w:t>
      </w:r>
      <w:r>
        <w:t xml:space="preserve">, and many of the population health metrics in this report underscore, that Māori have disproportionately poorer health outcomes compared with other ethnic population groups. To address inequity of outcomes, a major focus of health system reform is to honour the three articles of </w:t>
      </w:r>
      <w:proofErr w:type="spellStart"/>
      <w:r w:rsidR="0010746D">
        <w:t>T</w:t>
      </w:r>
      <w:r>
        <w:t>e</w:t>
      </w:r>
      <w:proofErr w:type="spellEnd"/>
      <w:r>
        <w:t xml:space="preserve"> </w:t>
      </w:r>
      <w:proofErr w:type="spellStart"/>
      <w:r>
        <w:t>Tiriti</w:t>
      </w:r>
      <w:proofErr w:type="spellEnd"/>
      <w:r>
        <w:t xml:space="preserve"> o Waitangi through the recommendations of the 2019 Waitangi Tribunal Hauora Report. The </w:t>
      </w:r>
      <w:proofErr w:type="spellStart"/>
      <w:r>
        <w:t>Pae</w:t>
      </w:r>
      <w:proofErr w:type="spellEnd"/>
      <w:r>
        <w:t xml:space="preserve"> Ora Act states that “all health entities [are] to be guided by the health sector principles, which, among other things, are aimed at improving the health sector for Māori and improving </w:t>
      </w:r>
      <w:proofErr w:type="spellStart"/>
      <w:r>
        <w:t>hauora</w:t>
      </w:r>
      <w:proofErr w:type="spellEnd"/>
      <w:r>
        <w:t xml:space="preserve"> Māori outcomes”. </w:t>
      </w:r>
    </w:p>
    <w:p w14:paraId="0B053EC8" w14:textId="77777777" w:rsidR="00497457" w:rsidRDefault="00497457" w:rsidP="00497457">
      <w:r>
        <w:t xml:space="preserve">This represents a major shift towards an equitable health sector, which includes ensuring Māori and other ethnic population groups: </w:t>
      </w:r>
    </w:p>
    <w:p w14:paraId="634629BD" w14:textId="114466B0" w:rsidR="00497457" w:rsidRDefault="00497457" w:rsidP="00497457">
      <w:pPr>
        <w:pStyle w:val="ListNumber"/>
        <w:numPr>
          <w:ilvl w:val="0"/>
          <w:numId w:val="9"/>
        </w:numPr>
      </w:pPr>
      <w:r>
        <w:t>have access to services in proportion to their health needs; and</w:t>
      </w:r>
    </w:p>
    <w:p w14:paraId="15BC2283" w14:textId="0824277D" w:rsidR="00497457" w:rsidRDefault="00497457" w:rsidP="00497457">
      <w:pPr>
        <w:pStyle w:val="ListNumber"/>
        <w:numPr>
          <w:ilvl w:val="0"/>
          <w:numId w:val="9"/>
        </w:numPr>
      </w:pPr>
      <w:r>
        <w:t>receive equitable levels of service; and</w:t>
      </w:r>
    </w:p>
    <w:p w14:paraId="6D84AFD0" w14:textId="4EAE048A" w:rsidR="00497457" w:rsidRDefault="00497457" w:rsidP="00497457">
      <w:pPr>
        <w:pStyle w:val="ListNumber"/>
        <w:numPr>
          <w:ilvl w:val="0"/>
          <w:numId w:val="9"/>
        </w:numPr>
      </w:pPr>
      <w:r>
        <w:t xml:space="preserve">achieve equitable health outcomes. </w:t>
      </w:r>
    </w:p>
    <w:p w14:paraId="1659AF8F" w14:textId="0071C74B" w:rsidR="00FE7E15" w:rsidRDefault="00497457" w:rsidP="00497457">
      <w:r>
        <w:t xml:space="preserve">A key aspect of better serving Māori populations is changing the way services are delivered in our communities. In the Quarter 1 reporting period, </w:t>
      </w:r>
      <w:proofErr w:type="spellStart"/>
      <w:r>
        <w:t>Te</w:t>
      </w:r>
      <w:proofErr w:type="spellEnd"/>
      <w:r>
        <w:t xml:space="preserve"> </w:t>
      </w:r>
      <w:proofErr w:type="spellStart"/>
      <w:r>
        <w:t>Whatu</w:t>
      </w:r>
      <w:proofErr w:type="spellEnd"/>
      <w:r>
        <w:t xml:space="preserve"> Ora has established the first 12 localities (see page </w:t>
      </w:r>
      <w:r w:rsidR="009C364E" w:rsidRPr="00894C20">
        <w:t>17).</w:t>
      </w:r>
      <w:r w:rsidR="009C364E">
        <w:t xml:space="preserve"> </w:t>
      </w:r>
      <w:r>
        <w:t xml:space="preserve">At a system level, </w:t>
      </w:r>
      <w:proofErr w:type="spellStart"/>
      <w:r>
        <w:t>Te</w:t>
      </w:r>
      <w:proofErr w:type="spellEnd"/>
      <w:r>
        <w:t xml:space="preserve"> </w:t>
      </w:r>
      <w:proofErr w:type="spellStart"/>
      <w:r>
        <w:t>Whatu</w:t>
      </w:r>
      <w:proofErr w:type="spellEnd"/>
      <w:r>
        <w:t xml:space="preserve"> Ora has been established alongside </w:t>
      </w:r>
      <w:proofErr w:type="spellStart"/>
      <w:r>
        <w:t>Te</w:t>
      </w:r>
      <w:proofErr w:type="spellEnd"/>
      <w:r>
        <w:t xml:space="preserve"> Aka </w:t>
      </w:r>
      <w:proofErr w:type="spellStart"/>
      <w:r>
        <w:t>Whai</w:t>
      </w:r>
      <w:proofErr w:type="spellEnd"/>
      <w:r>
        <w:t xml:space="preserve"> Ora. A regular pattern of joint meetings by our Boards and Leadership Teams is already a core part of how we do business. We have also developed a shared view of what work will be taken forward together in partnership, and which aspects will be for </w:t>
      </w:r>
      <w:proofErr w:type="spellStart"/>
      <w:r>
        <w:t>Te</w:t>
      </w:r>
      <w:proofErr w:type="spellEnd"/>
      <w:r>
        <w:t xml:space="preserve"> </w:t>
      </w:r>
      <w:proofErr w:type="spellStart"/>
      <w:r>
        <w:t>Whatu</w:t>
      </w:r>
      <w:proofErr w:type="spellEnd"/>
      <w:r>
        <w:t xml:space="preserve"> Ora to deliver, with </w:t>
      </w:r>
      <w:proofErr w:type="spellStart"/>
      <w:r>
        <w:t>Te</w:t>
      </w:r>
      <w:proofErr w:type="spellEnd"/>
      <w:r>
        <w:t xml:space="preserve"> Aka </w:t>
      </w:r>
      <w:proofErr w:type="spellStart"/>
      <w:r>
        <w:t>Whai</w:t>
      </w:r>
      <w:proofErr w:type="spellEnd"/>
      <w:r>
        <w:t xml:space="preserve"> Ora monitoring their impact for </w:t>
      </w:r>
      <w:proofErr w:type="spellStart"/>
      <w:r>
        <w:t>tangata</w:t>
      </w:r>
      <w:proofErr w:type="spellEnd"/>
      <w:r>
        <w:t xml:space="preserve"> whenua. </w:t>
      </w:r>
    </w:p>
    <w:p w14:paraId="65171BE6" w14:textId="77777777" w:rsidR="00FE7E15" w:rsidRDefault="00FE7E15">
      <w:pPr>
        <w:spacing w:before="0" w:after="160" w:line="259" w:lineRule="auto"/>
      </w:pPr>
      <w:r>
        <w:br w:type="page"/>
      </w:r>
    </w:p>
    <w:p w14:paraId="09F3B618" w14:textId="742845CA" w:rsidR="00497457" w:rsidRDefault="00497457" w:rsidP="00497457">
      <w:pPr>
        <w:pStyle w:val="Box"/>
      </w:pPr>
      <w:r>
        <w:lastRenderedPageBreak/>
        <w:t>Priorities for Quarter 2</w:t>
      </w:r>
    </w:p>
    <w:p w14:paraId="18C245B0" w14:textId="77777777" w:rsidR="00497457" w:rsidRDefault="00497457" w:rsidP="00497457">
      <w:pPr>
        <w:pStyle w:val="BoxBullet"/>
      </w:pPr>
      <w:r>
        <w:t xml:space="preserve">Continued rollout and development of localities work. </w:t>
      </w:r>
    </w:p>
    <w:p w14:paraId="6FF842AF" w14:textId="77777777" w:rsidR="00497457" w:rsidRDefault="00497457" w:rsidP="00497457">
      <w:pPr>
        <w:pStyle w:val="BoxBullet"/>
      </w:pPr>
      <w:r>
        <w:t xml:space="preserve">We will continue to develop our performance reporting on </w:t>
      </w:r>
      <w:proofErr w:type="spellStart"/>
      <w:r>
        <w:t>Te</w:t>
      </w:r>
      <w:proofErr w:type="spellEnd"/>
      <w:r>
        <w:t xml:space="preserve"> </w:t>
      </w:r>
      <w:proofErr w:type="spellStart"/>
      <w:r>
        <w:t>Tiriti</w:t>
      </w:r>
      <w:proofErr w:type="spellEnd"/>
      <w:r>
        <w:t xml:space="preserve"> o Waitangi in future quarters, including further development of the respective roles of </w:t>
      </w:r>
      <w:proofErr w:type="spellStart"/>
      <w:r>
        <w:t>Te</w:t>
      </w:r>
      <w:proofErr w:type="spellEnd"/>
      <w:r>
        <w:t xml:space="preserve"> </w:t>
      </w:r>
      <w:proofErr w:type="spellStart"/>
      <w:r>
        <w:t>Whatu</w:t>
      </w:r>
      <w:proofErr w:type="spellEnd"/>
      <w:r>
        <w:t xml:space="preserve"> Ora leaders in delivering our obligations in honouring </w:t>
      </w:r>
      <w:proofErr w:type="spellStart"/>
      <w:r>
        <w:t>Te</w:t>
      </w:r>
      <w:proofErr w:type="spellEnd"/>
      <w:r>
        <w:t xml:space="preserve"> </w:t>
      </w:r>
      <w:proofErr w:type="spellStart"/>
      <w:r>
        <w:t>Tiriti</w:t>
      </w:r>
      <w:proofErr w:type="spellEnd"/>
      <w:r>
        <w:t xml:space="preserve"> o Waitangi, and the role of </w:t>
      </w:r>
      <w:proofErr w:type="spellStart"/>
      <w:r>
        <w:t>Te</w:t>
      </w:r>
      <w:proofErr w:type="spellEnd"/>
      <w:r>
        <w:t xml:space="preserve"> Aka </w:t>
      </w:r>
      <w:proofErr w:type="spellStart"/>
      <w:r>
        <w:t>Whai</w:t>
      </w:r>
      <w:proofErr w:type="spellEnd"/>
      <w:r>
        <w:t xml:space="preserve"> Ora as an independent monitor of </w:t>
      </w:r>
      <w:proofErr w:type="spellStart"/>
      <w:r>
        <w:t>hauora</w:t>
      </w:r>
      <w:proofErr w:type="spellEnd"/>
      <w:r>
        <w:t xml:space="preserve"> system performance. </w:t>
      </w:r>
    </w:p>
    <w:p w14:paraId="480A3B03" w14:textId="22552EC1" w:rsidR="00497457" w:rsidRDefault="00497457" w:rsidP="00497457">
      <w:pPr>
        <w:pStyle w:val="BoxBullet"/>
      </w:pPr>
      <w:r>
        <w:t xml:space="preserve">An equitable health system must also better serve communities whose health outcomes are worse than the general population. For this reason, future quarterly reports will also cover our performance in relation to Ola </w:t>
      </w:r>
      <w:proofErr w:type="spellStart"/>
      <w:r>
        <w:t>Manuia</w:t>
      </w:r>
      <w:proofErr w:type="spellEnd"/>
      <w:r>
        <w:t xml:space="preserve">, a companion document to </w:t>
      </w:r>
      <w:proofErr w:type="spellStart"/>
      <w:r>
        <w:t>Te</w:t>
      </w:r>
      <w:proofErr w:type="spellEnd"/>
      <w:r>
        <w:t xml:space="preserve"> </w:t>
      </w:r>
      <w:proofErr w:type="spellStart"/>
      <w:r>
        <w:t>Pae</w:t>
      </w:r>
      <w:proofErr w:type="spellEnd"/>
      <w:r>
        <w:t xml:space="preserve"> Tata, focused on healthcare for Pacific communities, and feedback from Fatu </w:t>
      </w:r>
      <w:proofErr w:type="spellStart"/>
      <w:r>
        <w:t>Fono</w:t>
      </w:r>
      <w:proofErr w:type="spellEnd"/>
      <w:r>
        <w:t xml:space="preserve"> – the Pacific Health Senate.</w:t>
      </w:r>
    </w:p>
    <w:p w14:paraId="38EF6A6B" w14:textId="6EA70F01" w:rsidR="00497457" w:rsidRDefault="00497457" w:rsidP="00497457">
      <w:pPr>
        <w:pStyle w:val="Heading2"/>
      </w:pPr>
      <w:bookmarkStart w:id="12" w:name="_Toc126314324"/>
      <w:r>
        <w:t xml:space="preserve">Giving effect to </w:t>
      </w:r>
      <w:proofErr w:type="spellStart"/>
      <w:r>
        <w:t>Te</w:t>
      </w:r>
      <w:proofErr w:type="spellEnd"/>
      <w:r>
        <w:t xml:space="preserve"> </w:t>
      </w:r>
      <w:proofErr w:type="spellStart"/>
      <w:r>
        <w:t>Tiriti</w:t>
      </w:r>
      <w:proofErr w:type="spellEnd"/>
      <w:r>
        <w:t xml:space="preserve"> through localities</w:t>
      </w:r>
      <w:bookmarkEnd w:id="12"/>
    </w:p>
    <w:p w14:paraId="3CF35D0A" w14:textId="77777777" w:rsidR="00497457" w:rsidRDefault="00497457" w:rsidP="00497457">
      <w:r>
        <w:t xml:space="preserve">An important objective of the locality approach is to </w:t>
      </w:r>
      <w:r w:rsidRPr="00497457">
        <w:rPr>
          <w:i/>
          <w:iCs/>
        </w:rPr>
        <w:t>improve outcomes</w:t>
      </w:r>
      <w:r>
        <w:t xml:space="preserve"> for Māori by embedding approaches that uphold </w:t>
      </w:r>
      <w:proofErr w:type="spellStart"/>
      <w:r>
        <w:t>Te</w:t>
      </w:r>
      <w:proofErr w:type="spellEnd"/>
      <w:r>
        <w:t xml:space="preserve"> </w:t>
      </w:r>
      <w:proofErr w:type="spellStart"/>
      <w:r>
        <w:t>Tiriti</w:t>
      </w:r>
      <w:proofErr w:type="spellEnd"/>
      <w:r>
        <w:t xml:space="preserve"> o Waitangi principles in the new health system. </w:t>
      </w:r>
    </w:p>
    <w:p w14:paraId="5F45101D" w14:textId="77777777" w:rsidR="00497457" w:rsidRDefault="00497457" w:rsidP="00497457">
      <w:r>
        <w:t xml:space="preserve">In the development of the first localities, a key </w:t>
      </w:r>
      <w:r w:rsidRPr="00497457">
        <w:rPr>
          <w:i/>
          <w:iCs/>
        </w:rPr>
        <w:t>requirement</w:t>
      </w:r>
      <w:r>
        <w:t xml:space="preserve"> was the inclusion and involvement of mana whenua, </w:t>
      </w:r>
      <w:proofErr w:type="spellStart"/>
      <w:r>
        <w:t>hapū</w:t>
      </w:r>
      <w:proofErr w:type="spellEnd"/>
      <w:r>
        <w:t xml:space="preserve"> and iwi </w:t>
      </w:r>
      <w:r w:rsidRPr="00497457">
        <w:rPr>
          <w:i/>
          <w:iCs/>
        </w:rPr>
        <w:t>leadership</w:t>
      </w:r>
      <w:r>
        <w:t xml:space="preserve"> (in the absence of Iwi Māori Partnership Boards).</w:t>
      </w:r>
    </w:p>
    <w:p w14:paraId="77880D50" w14:textId="77777777" w:rsidR="00497457" w:rsidRDefault="00497457" w:rsidP="00497457">
      <w:r>
        <w:t xml:space="preserve">The first locality areas were selected as they met at least one of the following criteria: high </w:t>
      </w:r>
      <w:r w:rsidRPr="00497457">
        <w:rPr>
          <w:i/>
          <w:iCs/>
        </w:rPr>
        <w:t>Māori</w:t>
      </w:r>
      <w:r>
        <w:t xml:space="preserve"> population, high </w:t>
      </w:r>
      <w:r w:rsidRPr="00497457">
        <w:rPr>
          <w:i/>
          <w:iCs/>
        </w:rPr>
        <w:t>Pacific</w:t>
      </w:r>
      <w:r>
        <w:t xml:space="preserve"> population, </w:t>
      </w:r>
      <w:r w:rsidRPr="00497457">
        <w:rPr>
          <w:i/>
          <w:iCs/>
        </w:rPr>
        <w:t>rural</w:t>
      </w:r>
      <w:r>
        <w:t xml:space="preserve">, and </w:t>
      </w:r>
      <w:r w:rsidRPr="00497457">
        <w:rPr>
          <w:i/>
          <w:iCs/>
        </w:rPr>
        <w:t>quintile five</w:t>
      </w:r>
      <w:r>
        <w:t xml:space="preserve"> (high need).</w:t>
      </w:r>
    </w:p>
    <w:p w14:paraId="19F77920" w14:textId="312ABF3E" w:rsidR="00497457" w:rsidRDefault="00497457" w:rsidP="00497457">
      <w:r>
        <w:t xml:space="preserve">Going forward, </w:t>
      </w:r>
      <w:r w:rsidRPr="00FE7E15">
        <w:rPr>
          <w:i/>
          <w:iCs/>
        </w:rPr>
        <w:t>Iwi Māori Partnership Boards</w:t>
      </w:r>
      <w:r>
        <w:t xml:space="preserve"> will ensure that the </w:t>
      </w:r>
      <w:r w:rsidRPr="00FE7E15">
        <w:rPr>
          <w:i/>
          <w:iCs/>
        </w:rPr>
        <w:t>voices</w:t>
      </w:r>
      <w:r>
        <w:t xml:space="preserve"> of </w:t>
      </w:r>
      <w:proofErr w:type="spellStart"/>
      <w:r>
        <w:t>whānau</w:t>
      </w:r>
      <w:proofErr w:type="spellEnd"/>
      <w:r>
        <w:t xml:space="preserve"> and </w:t>
      </w:r>
      <w:proofErr w:type="spellStart"/>
      <w:r>
        <w:t>mātauranga</w:t>
      </w:r>
      <w:proofErr w:type="spellEnd"/>
      <w:r>
        <w:t xml:space="preserve"> Māori are represented in the health system by bringing these voices into </w:t>
      </w:r>
      <w:r w:rsidRPr="00FE7E15">
        <w:rPr>
          <w:i/>
          <w:iCs/>
        </w:rPr>
        <w:t>service planning</w:t>
      </w:r>
      <w:r>
        <w:t xml:space="preserve"> for their </w:t>
      </w:r>
      <w:proofErr w:type="spellStart"/>
      <w:r>
        <w:t>rohe</w:t>
      </w:r>
      <w:proofErr w:type="spellEnd"/>
      <w:r>
        <w:t>.</w:t>
      </w:r>
    </w:p>
    <w:p w14:paraId="44560514" w14:textId="1FB4B6CF" w:rsidR="00497457" w:rsidRDefault="00FE7E15" w:rsidP="00FE7E15">
      <w:pPr>
        <w:pStyle w:val="Heading4"/>
      </w:pPr>
      <w:r>
        <w:lastRenderedPageBreak/>
        <w:t>30+ iwi involved in locality leadership for the first twelve localities</w:t>
      </w:r>
    </w:p>
    <w:p w14:paraId="72D5DE17" w14:textId="5F131AF3" w:rsidR="00FE7E15" w:rsidRDefault="00FE7E15" w:rsidP="00FE7E15">
      <w:r w:rsidRPr="007C5E88">
        <w:rPr>
          <w:noProof/>
        </w:rPr>
        <w:drawing>
          <wp:inline distT="0" distB="0" distL="0" distR="0" wp14:anchorId="7459AB5E" wp14:editId="145011C4">
            <wp:extent cx="5997039" cy="2452370"/>
            <wp:effectExtent l="0" t="0" r="3810" b="5080"/>
            <wp:docPr id="6" name="Chart 6">
              <a:extLst xmlns:a="http://schemas.openxmlformats.org/drawingml/2006/main">
                <a:ext uri="{FF2B5EF4-FFF2-40B4-BE49-F238E27FC236}">
                  <a16:creationId xmlns:a16="http://schemas.microsoft.com/office/drawing/2014/main" id="{A26F9389-C860-4EC6-A3F4-4C8DCD2C2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FDBBCF" w14:textId="46DF6875" w:rsidR="00FE7E15" w:rsidRDefault="00FE7E15" w:rsidP="00FE7E15">
      <w:pPr>
        <w:pStyle w:val="Heading4"/>
      </w:pPr>
      <w:r w:rsidRPr="00FE7E15">
        <w:t>$3.8M invested this quarter to support locality establishment</w:t>
      </w:r>
    </w:p>
    <w:p w14:paraId="03B7196A" w14:textId="5C67F04D" w:rsidR="00FE7E15" w:rsidRDefault="00FE7E15" w:rsidP="00FE7E15">
      <w:r>
        <w:rPr>
          <w:noProof/>
        </w:rPr>
        <w:drawing>
          <wp:inline distT="0" distB="0" distL="0" distR="0" wp14:anchorId="3399F4FD" wp14:editId="7B854238">
            <wp:extent cx="4134150" cy="4113563"/>
            <wp:effectExtent l="19050" t="19050" r="19050" b="20320"/>
            <wp:docPr id="10" name="Picture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7"/>
                    <pic:cNvPicPr/>
                  </pic:nvPicPr>
                  <pic:blipFill>
                    <a:blip r:embed="rId22">
                      <a:extLst>
                        <a:ext uri="{FF2B5EF4-FFF2-40B4-BE49-F238E27FC236}">
                          <a16:creationId xmlns:oel="http://schemas.microsoft.com/office/2019/extlst"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08619156-2905-45F0-948B-C88F8A259278}"/>
                        </a:ext>
                      </a:extLst>
                    </a:blip>
                    <a:srcRect r="-2" b="11305"/>
                    <a:stretch>
                      <a:fillRect/>
                    </a:stretch>
                  </pic:blipFill>
                  <pic:spPr>
                    <a:xfrm>
                      <a:off x="0" y="0"/>
                      <a:ext cx="4134150" cy="4113563"/>
                    </a:xfrm>
                    <a:prstGeom prst="rect">
                      <a:avLst/>
                    </a:prstGeom>
                    <a:ln>
                      <a:solidFill>
                        <a:schemeClr val="accent3"/>
                      </a:solidFill>
                    </a:ln>
                  </pic:spPr>
                </pic:pic>
              </a:graphicData>
            </a:graphic>
          </wp:inline>
        </w:drawing>
      </w:r>
    </w:p>
    <w:p w14:paraId="1A7AA25A" w14:textId="20908929" w:rsidR="00FE7E15" w:rsidRDefault="00FE7E15" w:rsidP="00FE7E15">
      <w:r w:rsidRPr="00FE7E15">
        <w:t>*Boundaries are subject to agreement with Iwi and local stakeholders</w:t>
      </w:r>
    </w:p>
    <w:p w14:paraId="735AC044" w14:textId="5ACDE603" w:rsidR="00FE7E15" w:rsidRDefault="43CB9FB4" w:rsidP="00FE7E15">
      <w:pPr>
        <w:pStyle w:val="Heading2"/>
      </w:pPr>
      <w:bookmarkStart w:id="13" w:name="_Toc126314325"/>
      <w:r>
        <w:lastRenderedPageBreak/>
        <w:t>P</w:t>
      </w:r>
      <w:r w:rsidR="4600F609">
        <w:t>riorities</w:t>
      </w:r>
      <w:r w:rsidR="00FE7E15">
        <w:t xml:space="preserve"> for embedding </w:t>
      </w:r>
      <w:proofErr w:type="spellStart"/>
      <w:r w:rsidR="00FE7E15">
        <w:t>Te</w:t>
      </w:r>
      <w:proofErr w:type="spellEnd"/>
      <w:r w:rsidR="00FE7E15">
        <w:t xml:space="preserve"> </w:t>
      </w:r>
      <w:proofErr w:type="spellStart"/>
      <w:r w:rsidR="00FE7E15">
        <w:t>Tiriti</w:t>
      </w:r>
      <w:proofErr w:type="spellEnd"/>
      <w:r w:rsidR="00FE7E15">
        <w:t xml:space="preserve"> o Waitangi</w:t>
      </w:r>
      <w:bookmarkEnd w:id="13"/>
    </w:p>
    <w:p w14:paraId="7B8EF074" w14:textId="23D156EB" w:rsidR="00FE7E15" w:rsidRDefault="00FE7E15" w:rsidP="00FE7E15">
      <w:r>
        <w:t xml:space="preserve">Measures for priority areas as set out in the interim Government Policy Statement for Health, provide accountability for how the </w:t>
      </w:r>
      <w:proofErr w:type="spellStart"/>
      <w:r>
        <w:t>hauora</w:t>
      </w:r>
      <w:proofErr w:type="spellEnd"/>
      <w:r>
        <w:t xml:space="preserve"> system is honouring the articles of </w:t>
      </w:r>
      <w:proofErr w:type="spellStart"/>
      <w:r>
        <w:t>te</w:t>
      </w:r>
      <w:proofErr w:type="spellEnd"/>
      <w:r>
        <w:t xml:space="preserve"> </w:t>
      </w:r>
      <w:proofErr w:type="spellStart"/>
      <w:r>
        <w:t>Tiriti</w:t>
      </w:r>
      <w:proofErr w:type="spellEnd"/>
      <w:r>
        <w:t xml:space="preserve"> o Waitangi. For a more complete understanding of </w:t>
      </w:r>
      <w:proofErr w:type="spellStart"/>
      <w:r>
        <w:t>hauora</w:t>
      </w:r>
      <w:proofErr w:type="spellEnd"/>
      <w:r>
        <w:t xml:space="preserve"> system performance for Māori in the context of equity of outcomes, it should be read in conjunction with the detailed breakdown by ethnicity for health metrics elsewhere in this report, and the </w:t>
      </w:r>
      <w:proofErr w:type="spellStart"/>
      <w:r>
        <w:t>Whakamaua</w:t>
      </w:r>
      <w:proofErr w:type="spellEnd"/>
      <w:r>
        <w:t xml:space="preserve"> dashboard which can be found here: </w:t>
      </w:r>
      <w:hyperlink r:id="rId23" w:history="1">
        <w:proofErr w:type="spellStart"/>
        <w:r w:rsidRPr="00FE7E15">
          <w:rPr>
            <w:rStyle w:val="Hyperlink"/>
          </w:rPr>
          <w:t>Whakamaua</w:t>
        </w:r>
        <w:proofErr w:type="spellEnd"/>
        <w:r w:rsidRPr="00FE7E15">
          <w:rPr>
            <w:rStyle w:val="Hyperlink"/>
          </w:rPr>
          <w:t xml:space="preserve"> Dashboard</w:t>
        </w:r>
      </w:hyperlink>
      <w:r>
        <w:t>.</w:t>
      </w:r>
    </w:p>
    <w:p w14:paraId="63EAB951" w14:textId="62497841" w:rsidR="00FE7E15" w:rsidRDefault="00FE7E15" w:rsidP="00FE7E15">
      <w:r>
        <w:t>Data on these measures is only available with a substantial time lag. Health funding for Māori providers is currently available annually, and patient experience data for Quarter 3</w:t>
      </w:r>
      <w:r w:rsidR="00C7061D">
        <w:t>,</w:t>
      </w:r>
      <w:r w:rsidDel="00C7061D">
        <w:t xml:space="preserve"> </w:t>
      </w:r>
      <w:r>
        <w:t xml:space="preserve">ending 31 March 2022. Coverage and utilisation of </w:t>
      </w:r>
      <w:proofErr w:type="spellStart"/>
      <w:r>
        <w:t>rongoā</w:t>
      </w:r>
      <w:proofErr w:type="spellEnd"/>
      <w:r>
        <w:t xml:space="preserve"> Māori is annual data from 2020/21. A focus for </w:t>
      </w:r>
      <w:proofErr w:type="spellStart"/>
      <w:r>
        <w:t>Te</w:t>
      </w:r>
      <w:proofErr w:type="spellEnd"/>
      <w:r>
        <w:t xml:space="preserve"> </w:t>
      </w:r>
      <w:proofErr w:type="spellStart"/>
      <w:r>
        <w:t>Whatu</w:t>
      </w:r>
      <w:proofErr w:type="spellEnd"/>
      <w:r>
        <w:t xml:space="preserve"> Ora in Quarter 2 is to work with </w:t>
      </w:r>
      <w:proofErr w:type="spellStart"/>
      <w:r>
        <w:t>Te</w:t>
      </w:r>
      <w:proofErr w:type="spellEnd"/>
      <w:r>
        <w:t xml:space="preserve"> Aka </w:t>
      </w:r>
      <w:proofErr w:type="spellStart"/>
      <w:r>
        <w:t>Whai</w:t>
      </w:r>
      <w:proofErr w:type="spellEnd"/>
      <w:r>
        <w:t xml:space="preserve"> Ora and others across the </w:t>
      </w:r>
      <w:proofErr w:type="spellStart"/>
      <w:r>
        <w:t>hauora</w:t>
      </w:r>
      <w:proofErr w:type="spellEnd"/>
      <w:r>
        <w:t xml:space="preserve"> sector to develop a timely action plan for delivering on these measures.</w:t>
      </w:r>
    </w:p>
    <w:tbl>
      <w:tblPr>
        <w:tblStyle w:val="TeWhatuOra"/>
        <w:tblW w:w="5000" w:type="pct"/>
        <w:tblLook w:val="0420" w:firstRow="1" w:lastRow="0" w:firstColumn="0" w:lastColumn="0" w:noHBand="0" w:noVBand="1"/>
      </w:tblPr>
      <w:tblGrid>
        <w:gridCol w:w="2689"/>
        <w:gridCol w:w="3261"/>
        <w:gridCol w:w="1983"/>
        <w:gridCol w:w="1695"/>
      </w:tblGrid>
      <w:tr w:rsidR="00FE7E15" w:rsidRPr="00360CA7" w14:paraId="752EF14A" w14:textId="77777777" w:rsidTr="64CF0204">
        <w:trPr>
          <w:cnfStyle w:val="100000000000" w:firstRow="1" w:lastRow="0" w:firstColumn="0" w:lastColumn="0" w:oddVBand="0" w:evenVBand="0" w:oddHBand="0" w:evenHBand="0" w:firstRowFirstColumn="0" w:firstRowLastColumn="0" w:lastRowFirstColumn="0" w:lastRowLastColumn="0"/>
          <w:trHeight w:val="397"/>
        </w:trPr>
        <w:tc>
          <w:tcPr>
            <w:tcW w:w="1396" w:type="pct"/>
            <w:hideMark/>
          </w:tcPr>
          <w:p w14:paraId="0794E763" w14:textId="77777777" w:rsidR="00FE7E15" w:rsidRPr="007038DA" w:rsidRDefault="00FE7E15" w:rsidP="64CF0204">
            <w:pPr>
              <w:spacing w:before="0" w:beforeAutospacing="0" w:after="0" w:afterAutospacing="0"/>
              <w:rPr>
                <w:sz w:val="20"/>
                <w:szCs w:val="20"/>
              </w:rPr>
            </w:pPr>
            <w:r w:rsidRPr="64CF0204">
              <w:rPr>
                <w:sz w:val="20"/>
                <w:szCs w:val="20"/>
              </w:rPr>
              <w:t>Target Focus</w:t>
            </w:r>
          </w:p>
        </w:tc>
        <w:tc>
          <w:tcPr>
            <w:tcW w:w="1693" w:type="pct"/>
            <w:hideMark/>
          </w:tcPr>
          <w:p w14:paraId="767D8320" w14:textId="77777777" w:rsidR="00FE7E15" w:rsidRPr="007038DA" w:rsidRDefault="00FE7E15" w:rsidP="64CF0204">
            <w:pPr>
              <w:spacing w:before="0" w:beforeAutospacing="0" w:after="0" w:afterAutospacing="0"/>
              <w:rPr>
                <w:sz w:val="20"/>
                <w:szCs w:val="20"/>
              </w:rPr>
            </w:pPr>
            <w:r w:rsidRPr="64CF0204">
              <w:rPr>
                <w:sz w:val="20"/>
                <w:szCs w:val="20"/>
              </w:rPr>
              <w:t>Progress Measure</w:t>
            </w:r>
          </w:p>
        </w:tc>
        <w:tc>
          <w:tcPr>
            <w:tcW w:w="1030" w:type="pct"/>
            <w:hideMark/>
          </w:tcPr>
          <w:p w14:paraId="481C4B60" w14:textId="77777777" w:rsidR="00FE7E15" w:rsidRPr="007038DA" w:rsidRDefault="00FE7E15" w:rsidP="64CF0204">
            <w:pPr>
              <w:spacing w:before="0" w:beforeAutospacing="0" w:after="0" w:afterAutospacing="0"/>
              <w:rPr>
                <w:sz w:val="20"/>
                <w:szCs w:val="20"/>
              </w:rPr>
            </w:pPr>
            <w:r w:rsidRPr="64CF0204">
              <w:rPr>
                <w:sz w:val="20"/>
                <w:szCs w:val="20"/>
              </w:rPr>
              <w:t>Focus Group</w:t>
            </w:r>
          </w:p>
        </w:tc>
        <w:tc>
          <w:tcPr>
            <w:tcW w:w="880" w:type="pct"/>
            <w:hideMark/>
          </w:tcPr>
          <w:p w14:paraId="00847952" w14:textId="7CA0794C" w:rsidR="00FE7E15" w:rsidRPr="007038DA" w:rsidRDefault="00D0433B" w:rsidP="64CF0204">
            <w:pPr>
              <w:spacing w:before="0" w:beforeAutospacing="0" w:after="0" w:afterAutospacing="0"/>
              <w:rPr>
                <w:sz w:val="20"/>
                <w:szCs w:val="20"/>
              </w:rPr>
            </w:pPr>
            <w:r w:rsidRPr="64CF0204">
              <w:rPr>
                <w:sz w:val="20"/>
                <w:szCs w:val="20"/>
              </w:rPr>
              <w:t xml:space="preserve">Latest </w:t>
            </w:r>
            <w:r w:rsidR="00FE7E15" w:rsidRPr="64CF0204">
              <w:rPr>
                <w:sz w:val="20"/>
                <w:szCs w:val="20"/>
              </w:rPr>
              <w:t>Actual</w:t>
            </w:r>
          </w:p>
        </w:tc>
      </w:tr>
      <w:tr w:rsidR="00FE7E15" w:rsidRPr="00360CA7" w14:paraId="13FD1759" w14:textId="77777777" w:rsidTr="64CF0204">
        <w:trPr>
          <w:trHeight w:val="20"/>
        </w:trPr>
        <w:tc>
          <w:tcPr>
            <w:tcW w:w="1396" w:type="pct"/>
            <w:hideMark/>
          </w:tcPr>
          <w:p w14:paraId="24EB8E0F" w14:textId="33E824D6" w:rsidR="00FE7E15" w:rsidRPr="007038DA" w:rsidRDefault="00FE7E15" w:rsidP="00FA44B0">
            <w:pPr>
              <w:rPr>
                <w:sz w:val="20"/>
                <w:szCs w:val="20"/>
              </w:rPr>
            </w:pPr>
            <w:r w:rsidRPr="007038DA">
              <w:rPr>
                <w:sz w:val="20"/>
                <w:szCs w:val="20"/>
              </w:rPr>
              <w:t>Health entity spending on identified Māori health service providers</w:t>
            </w:r>
            <w:r w:rsidR="00C7061D" w:rsidRPr="007038DA">
              <w:rPr>
                <w:rStyle w:val="FootnoteReference"/>
                <w:sz w:val="20"/>
                <w:szCs w:val="20"/>
              </w:rPr>
              <w:footnoteReference w:id="2"/>
            </w:r>
          </w:p>
        </w:tc>
        <w:tc>
          <w:tcPr>
            <w:tcW w:w="1693" w:type="pct"/>
            <w:hideMark/>
          </w:tcPr>
          <w:p w14:paraId="7BB5A34C" w14:textId="77777777" w:rsidR="00FE7E15" w:rsidRPr="007038DA" w:rsidRDefault="00FE7E15" w:rsidP="00FA44B0">
            <w:pPr>
              <w:rPr>
                <w:sz w:val="20"/>
                <w:szCs w:val="20"/>
              </w:rPr>
            </w:pPr>
            <w:r w:rsidRPr="64CF0204">
              <w:rPr>
                <w:sz w:val="20"/>
                <w:szCs w:val="20"/>
              </w:rPr>
              <w:t>Funding for Māori providers</w:t>
            </w:r>
          </w:p>
        </w:tc>
        <w:tc>
          <w:tcPr>
            <w:tcW w:w="1030" w:type="pct"/>
            <w:hideMark/>
          </w:tcPr>
          <w:p w14:paraId="02469040" w14:textId="77777777" w:rsidR="00FE7E15" w:rsidRPr="007038DA" w:rsidRDefault="00FE7E15" w:rsidP="00FA44B0">
            <w:pPr>
              <w:rPr>
                <w:sz w:val="20"/>
                <w:szCs w:val="20"/>
              </w:rPr>
            </w:pPr>
            <w:r w:rsidRPr="64CF0204">
              <w:rPr>
                <w:sz w:val="20"/>
                <w:szCs w:val="20"/>
              </w:rPr>
              <w:t>Total</w:t>
            </w:r>
          </w:p>
        </w:tc>
        <w:tc>
          <w:tcPr>
            <w:tcW w:w="880" w:type="pct"/>
            <w:hideMark/>
          </w:tcPr>
          <w:p w14:paraId="6818A19E" w14:textId="77777777" w:rsidR="00FE7E15" w:rsidRPr="007038DA" w:rsidRDefault="00FE7E15" w:rsidP="00FA44B0">
            <w:pPr>
              <w:rPr>
                <w:sz w:val="20"/>
                <w:szCs w:val="20"/>
              </w:rPr>
            </w:pPr>
            <w:r w:rsidRPr="64CF0204">
              <w:rPr>
                <w:sz w:val="20"/>
                <w:szCs w:val="20"/>
              </w:rPr>
              <w:t>$565.2 million</w:t>
            </w:r>
          </w:p>
        </w:tc>
      </w:tr>
      <w:tr w:rsidR="00FE7E15" w:rsidRPr="00360CA7" w14:paraId="0B3102CC" w14:textId="77777777" w:rsidTr="64CF0204">
        <w:trPr>
          <w:trHeight w:val="20"/>
        </w:trPr>
        <w:tc>
          <w:tcPr>
            <w:tcW w:w="1396" w:type="pct"/>
            <w:vMerge w:val="restart"/>
            <w:hideMark/>
          </w:tcPr>
          <w:p w14:paraId="6F757FDB" w14:textId="30EE7E0E" w:rsidR="00FE7E15" w:rsidRPr="007038DA" w:rsidRDefault="00FE7E15" w:rsidP="00FA44B0">
            <w:pPr>
              <w:rPr>
                <w:sz w:val="20"/>
                <w:szCs w:val="20"/>
              </w:rPr>
            </w:pPr>
            <w:r w:rsidRPr="007038DA">
              <w:rPr>
                <w:sz w:val="20"/>
                <w:szCs w:val="20"/>
              </w:rPr>
              <w:t>Experience of health services for Māori as measured by the primary health patient care and adult inpatient surveys</w:t>
            </w:r>
            <w:r w:rsidR="00C7061D" w:rsidRPr="007038DA">
              <w:rPr>
                <w:rStyle w:val="FootnoteReference"/>
                <w:sz w:val="20"/>
                <w:szCs w:val="20"/>
              </w:rPr>
              <w:footnoteReference w:id="3"/>
            </w:r>
          </w:p>
        </w:tc>
        <w:tc>
          <w:tcPr>
            <w:tcW w:w="1693" w:type="pct"/>
            <w:hideMark/>
          </w:tcPr>
          <w:p w14:paraId="09B6DC30" w14:textId="27F73E92" w:rsidR="00FE7E15" w:rsidRPr="007038DA" w:rsidRDefault="00D30096" w:rsidP="00FA44B0">
            <w:pPr>
              <w:rPr>
                <w:sz w:val="20"/>
                <w:szCs w:val="20"/>
              </w:rPr>
            </w:pPr>
            <w:r w:rsidRPr="64CF0204">
              <w:rPr>
                <w:sz w:val="20"/>
                <w:szCs w:val="20"/>
              </w:rPr>
              <w:t xml:space="preserve">% </w:t>
            </w:r>
            <w:proofErr w:type="gramStart"/>
            <w:r w:rsidR="00FE7E15" w:rsidRPr="64CF0204">
              <w:rPr>
                <w:sz w:val="20"/>
                <w:szCs w:val="20"/>
              </w:rPr>
              <w:t>of</w:t>
            </w:r>
            <w:proofErr w:type="gramEnd"/>
            <w:r w:rsidR="00FE7E15" w:rsidRPr="64CF0204">
              <w:rPr>
                <w:sz w:val="20"/>
                <w:szCs w:val="20"/>
              </w:rPr>
              <w:t xml:space="preserve"> Māori in hospital kept informed as much as they wanted to be about their treatment and care</w:t>
            </w:r>
          </w:p>
        </w:tc>
        <w:tc>
          <w:tcPr>
            <w:tcW w:w="1030" w:type="pct"/>
            <w:hideMark/>
          </w:tcPr>
          <w:p w14:paraId="4729D901" w14:textId="77777777" w:rsidR="00FE7E15" w:rsidRPr="007038DA" w:rsidRDefault="00FE7E15" w:rsidP="00FA44B0">
            <w:pPr>
              <w:rPr>
                <w:sz w:val="20"/>
                <w:szCs w:val="20"/>
              </w:rPr>
            </w:pPr>
            <w:r w:rsidRPr="64CF0204">
              <w:rPr>
                <w:sz w:val="20"/>
                <w:szCs w:val="20"/>
              </w:rPr>
              <w:t>Māori</w:t>
            </w:r>
          </w:p>
        </w:tc>
        <w:tc>
          <w:tcPr>
            <w:tcW w:w="880" w:type="pct"/>
            <w:hideMark/>
          </w:tcPr>
          <w:p w14:paraId="2B76E4B7" w14:textId="77777777" w:rsidR="00FE7E15" w:rsidRPr="007038DA" w:rsidRDefault="00FE7E15" w:rsidP="00FA44B0">
            <w:pPr>
              <w:rPr>
                <w:sz w:val="20"/>
                <w:szCs w:val="20"/>
              </w:rPr>
            </w:pPr>
            <w:r w:rsidRPr="64CF0204">
              <w:rPr>
                <w:sz w:val="20"/>
                <w:szCs w:val="20"/>
              </w:rPr>
              <w:t>86%</w:t>
            </w:r>
          </w:p>
        </w:tc>
      </w:tr>
      <w:tr w:rsidR="00FE7E15" w:rsidRPr="00360CA7" w14:paraId="1FB9E430" w14:textId="77777777" w:rsidTr="64CF0204">
        <w:trPr>
          <w:trHeight w:val="20"/>
        </w:trPr>
        <w:tc>
          <w:tcPr>
            <w:tcW w:w="1396" w:type="pct"/>
            <w:vMerge/>
            <w:hideMark/>
          </w:tcPr>
          <w:p w14:paraId="7244F611" w14:textId="77777777" w:rsidR="00FE7E15" w:rsidRPr="006405FD" w:rsidRDefault="00FE7E15" w:rsidP="00FA44B0">
            <w:pPr>
              <w:rPr>
                <w:sz w:val="20"/>
                <w:szCs w:val="20"/>
              </w:rPr>
            </w:pPr>
          </w:p>
        </w:tc>
        <w:tc>
          <w:tcPr>
            <w:tcW w:w="1693" w:type="pct"/>
            <w:hideMark/>
          </w:tcPr>
          <w:p w14:paraId="5AA0DF96" w14:textId="532834F7" w:rsidR="00FE7E15" w:rsidRPr="007038DA" w:rsidRDefault="00D30096" w:rsidP="00FA44B0">
            <w:pPr>
              <w:rPr>
                <w:sz w:val="20"/>
                <w:szCs w:val="20"/>
              </w:rPr>
            </w:pPr>
            <w:r w:rsidRPr="64CF0204">
              <w:rPr>
                <w:sz w:val="20"/>
                <w:szCs w:val="20"/>
              </w:rPr>
              <w:t xml:space="preserve">% </w:t>
            </w:r>
            <w:proofErr w:type="gramStart"/>
            <w:r w:rsidR="00FE7E15" w:rsidRPr="64CF0204">
              <w:rPr>
                <w:sz w:val="20"/>
                <w:szCs w:val="20"/>
              </w:rPr>
              <w:t>of</w:t>
            </w:r>
            <w:proofErr w:type="gramEnd"/>
            <w:r w:rsidR="00FE7E15" w:rsidRPr="64CF0204">
              <w:rPr>
                <w:sz w:val="20"/>
                <w:szCs w:val="20"/>
              </w:rPr>
              <w:t xml:space="preserve"> Māori in hospital treated with kindness and understanding by their doctors.</w:t>
            </w:r>
          </w:p>
        </w:tc>
        <w:tc>
          <w:tcPr>
            <w:tcW w:w="1030" w:type="pct"/>
            <w:hideMark/>
          </w:tcPr>
          <w:p w14:paraId="68AE6F9B" w14:textId="77777777" w:rsidR="00FE7E15" w:rsidRPr="007038DA" w:rsidRDefault="00FE7E15" w:rsidP="00FA44B0">
            <w:pPr>
              <w:rPr>
                <w:sz w:val="20"/>
                <w:szCs w:val="20"/>
              </w:rPr>
            </w:pPr>
            <w:r w:rsidRPr="64CF0204">
              <w:rPr>
                <w:sz w:val="20"/>
                <w:szCs w:val="20"/>
              </w:rPr>
              <w:t>Māori</w:t>
            </w:r>
          </w:p>
        </w:tc>
        <w:tc>
          <w:tcPr>
            <w:tcW w:w="880" w:type="pct"/>
            <w:hideMark/>
          </w:tcPr>
          <w:p w14:paraId="06FC7FA7" w14:textId="77777777" w:rsidR="00FE7E15" w:rsidRPr="007038DA" w:rsidRDefault="00FE7E15" w:rsidP="00FA44B0">
            <w:pPr>
              <w:rPr>
                <w:sz w:val="20"/>
                <w:szCs w:val="20"/>
              </w:rPr>
            </w:pPr>
            <w:r w:rsidRPr="64CF0204">
              <w:rPr>
                <w:sz w:val="20"/>
                <w:szCs w:val="20"/>
              </w:rPr>
              <w:t>93%</w:t>
            </w:r>
          </w:p>
        </w:tc>
      </w:tr>
      <w:tr w:rsidR="00FE7E15" w:rsidRPr="00360CA7" w14:paraId="04876D78" w14:textId="77777777" w:rsidTr="64CF0204">
        <w:trPr>
          <w:trHeight w:val="20"/>
        </w:trPr>
        <w:tc>
          <w:tcPr>
            <w:tcW w:w="1396" w:type="pct"/>
            <w:vMerge/>
            <w:hideMark/>
          </w:tcPr>
          <w:p w14:paraId="3973D9F5" w14:textId="77777777" w:rsidR="00FE7E15" w:rsidRPr="006405FD" w:rsidRDefault="00FE7E15" w:rsidP="00FA44B0">
            <w:pPr>
              <w:rPr>
                <w:sz w:val="20"/>
                <w:szCs w:val="20"/>
              </w:rPr>
            </w:pPr>
          </w:p>
        </w:tc>
        <w:tc>
          <w:tcPr>
            <w:tcW w:w="1693" w:type="pct"/>
            <w:hideMark/>
          </w:tcPr>
          <w:p w14:paraId="2C7D61A6" w14:textId="4884C979" w:rsidR="00FE7E15" w:rsidRPr="007038DA" w:rsidRDefault="00D30096" w:rsidP="00FA44B0">
            <w:pPr>
              <w:rPr>
                <w:sz w:val="20"/>
                <w:szCs w:val="20"/>
              </w:rPr>
            </w:pPr>
            <w:r w:rsidRPr="64CF0204">
              <w:rPr>
                <w:sz w:val="20"/>
                <w:szCs w:val="20"/>
              </w:rPr>
              <w:t xml:space="preserve">% </w:t>
            </w:r>
            <w:proofErr w:type="gramStart"/>
            <w:r w:rsidR="00FE7E15" w:rsidRPr="64CF0204">
              <w:rPr>
                <w:sz w:val="20"/>
                <w:szCs w:val="20"/>
              </w:rPr>
              <w:t>of</w:t>
            </w:r>
            <w:proofErr w:type="gramEnd"/>
            <w:r w:rsidR="00FE7E15" w:rsidRPr="64CF0204">
              <w:rPr>
                <w:sz w:val="20"/>
                <w:szCs w:val="20"/>
              </w:rPr>
              <w:t xml:space="preserve"> Māori in hospital with their cultural needs met</w:t>
            </w:r>
          </w:p>
        </w:tc>
        <w:tc>
          <w:tcPr>
            <w:tcW w:w="1030" w:type="pct"/>
            <w:hideMark/>
          </w:tcPr>
          <w:p w14:paraId="6117E862" w14:textId="77777777" w:rsidR="00FE7E15" w:rsidRPr="007038DA" w:rsidRDefault="00FE7E15" w:rsidP="00FA44B0">
            <w:pPr>
              <w:rPr>
                <w:sz w:val="20"/>
                <w:szCs w:val="20"/>
              </w:rPr>
            </w:pPr>
            <w:r w:rsidRPr="64CF0204">
              <w:rPr>
                <w:sz w:val="20"/>
                <w:szCs w:val="20"/>
              </w:rPr>
              <w:t>Māori</w:t>
            </w:r>
          </w:p>
        </w:tc>
        <w:tc>
          <w:tcPr>
            <w:tcW w:w="880" w:type="pct"/>
            <w:hideMark/>
          </w:tcPr>
          <w:p w14:paraId="6D3AD197" w14:textId="77777777" w:rsidR="00FE7E15" w:rsidRPr="007038DA" w:rsidRDefault="00FE7E15" w:rsidP="00FA44B0">
            <w:pPr>
              <w:rPr>
                <w:sz w:val="20"/>
                <w:szCs w:val="20"/>
              </w:rPr>
            </w:pPr>
            <w:r w:rsidRPr="64CF0204">
              <w:rPr>
                <w:sz w:val="20"/>
                <w:szCs w:val="20"/>
              </w:rPr>
              <w:t>87%</w:t>
            </w:r>
          </w:p>
        </w:tc>
      </w:tr>
      <w:tr w:rsidR="00FE7E15" w:rsidRPr="00360CA7" w14:paraId="729BCC96" w14:textId="77777777" w:rsidTr="64CF0204">
        <w:trPr>
          <w:trHeight w:val="20"/>
        </w:trPr>
        <w:tc>
          <w:tcPr>
            <w:tcW w:w="1396" w:type="pct"/>
            <w:vMerge w:val="restart"/>
            <w:hideMark/>
          </w:tcPr>
          <w:p w14:paraId="5A7F3F60" w14:textId="38C3B73E" w:rsidR="00FE7E15" w:rsidRPr="007038DA" w:rsidRDefault="00FE7E15" w:rsidP="00FA44B0">
            <w:pPr>
              <w:rPr>
                <w:sz w:val="20"/>
                <w:szCs w:val="20"/>
              </w:rPr>
            </w:pPr>
            <w:r w:rsidRPr="007038DA">
              <w:rPr>
                <w:sz w:val="20"/>
                <w:szCs w:val="20"/>
              </w:rPr>
              <w:t xml:space="preserve">Geographical coverage and utilisation of </w:t>
            </w:r>
            <w:proofErr w:type="spellStart"/>
            <w:r w:rsidRPr="007038DA">
              <w:rPr>
                <w:sz w:val="20"/>
                <w:szCs w:val="20"/>
              </w:rPr>
              <w:t>rongoā</w:t>
            </w:r>
            <w:proofErr w:type="spellEnd"/>
            <w:r w:rsidRPr="007038DA">
              <w:rPr>
                <w:sz w:val="20"/>
                <w:szCs w:val="20"/>
              </w:rPr>
              <w:t xml:space="preserve"> Māori Services</w:t>
            </w:r>
            <w:r w:rsidR="00C7061D" w:rsidRPr="007038DA">
              <w:rPr>
                <w:rStyle w:val="FootnoteReference"/>
                <w:sz w:val="20"/>
                <w:szCs w:val="20"/>
              </w:rPr>
              <w:footnoteReference w:id="4"/>
            </w:r>
          </w:p>
        </w:tc>
        <w:tc>
          <w:tcPr>
            <w:tcW w:w="1693" w:type="pct"/>
            <w:vMerge w:val="restart"/>
            <w:hideMark/>
          </w:tcPr>
          <w:p w14:paraId="5EAF3B36" w14:textId="77777777" w:rsidR="00FE7E15" w:rsidRPr="007038DA" w:rsidRDefault="00FE7E15" w:rsidP="00FA44B0">
            <w:pPr>
              <w:rPr>
                <w:sz w:val="20"/>
                <w:szCs w:val="20"/>
              </w:rPr>
            </w:pPr>
            <w:r w:rsidRPr="64CF0204">
              <w:rPr>
                <w:sz w:val="20"/>
                <w:szCs w:val="20"/>
              </w:rPr>
              <w:t xml:space="preserve">Number of client contacts of </w:t>
            </w:r>
            <w:proofErr w:type="spellStart"/>
            <w:r w:rsidRPr="64CF0204">
              <w:rPr>
                <w:sz w:val="20"/>
                <w:szCs w:val="20"/>
              </w:rPr>
              <w:t>rongoā</w:t>
            </w:r>
            <w:proofErr w:type="spellEnd"/>
            <w:r w:rsidRPr="64CF0204">
              <w:rPr>
                <w:sz w:val="20"/>
                <w:szCs w:val="20"/>
              </w:rPr>
              <w:t xml:space="preserve"> Māori Services</w:t>
            </w:r>
          </w:p>
        </w:tc>
        <w:tc>
          <w:tcPr>
            <w:tcW w:w="1030" w:type="pct"/>
            <w:hideMark/>
          </w:tcPr>
          <w:p w14:paraId="037F71B2" w14:textId="77777777" w:rsidR="00FE7E15" w:rsidRPr="007038DA" w:rsidRDefault="00FE7E15" w:rsidP="00FA44B0">
            <w:pPr>
              <w:rPr>
                <w:sz w:val="20"/>
                <w:szCs w:val="20"/>
              </w:rPr>
            </w:pPr>
            <w:r w:rsidRPr="64CF0204">
              <w:rPr>
                <w:sz w:val="20"/>
                <w:szCs w:val="20"/>
              </w:rPr>
              <w:t>Māori (0-14)</w:t>
            </w:r>
          </w:p>
        </w:tc>
        <w:tc>
          <w:tcPr>
            <w:tcW w:w="880" w:type="pct"/>
            <w:hideMark/>
          </w:tcPr>
          <w:p w14:paraId="4B395C6E" w14:textId="77777777" w:rsidR="00FE7E15" w:rsidRPr="007038DA" w:rsidRDefault="00FE7E15" w:rsidP="00FA44B0">
            <w:pPr>
              <w:rPr>
                <w:sz w:val="20"/>
                <w:szCs w:val="20"/>
              </w:rPr>
            </w:pPr>
            <w:r w:rsidRPr="64CF0204">
              <w:rPr>
                <w:sz w:val="20"/>
                <w:szCs w:val="20"/>
              </w:rPr>
              <w:t>882 </w:t>
            </w:r>
          </w:p>
        </w:tc>
      </w:tr>
      <w:tr w:rsidR="00FE7E15" w:rsidRPr="00360CA7" w14:paraId="605AEE8A" w14:textId="77777777" w:rsidTr="64CF0204">
        <w:trPr>
          <w:trHeight w:val="20"/>
        </w:trPr>
        <w:tc>
          <w:tcPr>
            <w:tcW w:w="1396" w:type="pct"/>
            <w:vMerge/>
            <w:hideMark/>
          </w:tcPr>
          <w:p w14:paraId="5E049485" w14:textId="77777777" w:rsidR="00FE7E15" w:rsidRPr="006405FD" w:rsidRDefault="00FE7E15" w:rsidP="00FA44B0">
            <w:pPr>
              <w:rPr>
                <w:sz w:val="20"/>
                <w:szCs w:val="20"/>
              </w:rPr>
            </w:pPr>
          </w:p>
        </w:tc>
        <w:tc>
          <w:tcPr>
            <w:tcW w:w="1693" w:type="pct"/>
            <w:vMerge/>
            <w:hideMark/>
          </w:tcPr>
          <w:p w14:paraId="70C2A03C" w14:textId="77777777" w:rsidR="00FE7E15" w:rsidRPr="006405FD" w:rsidRDefault="00FE7E15" w:rsidP="00FA44B0">
            <w:pPr>
              <w:rPr>
                <w:sz w:val="20"/>
                <w:szCs w:val="20"/>
              </w:rPr>
            </w:pPr>
          </w:p>
        </w:tc>
        <w:tc>
          <w:tcPr>
            <w:tcW w:w="1030" w:type="pct"/>
            <w:hideMark/>
          </w:tcPr>
          <w:p w14:paraId="758A098A" w14:textId="77777777" w:rsidR="00FE7E15" w:rsidRPr="007038DA" w:rsidRDefault="00FE7E15" w:rsidP="00FA44B0">
            <w:pPr>
              <w:rPr>
                <w:sz w:val="20"/>
                <w:szCs w:val="20"/>
              </w:rPr>
            </w:pPr>
            <w:r w:rsidRPr="64CF0204">
              <w:rPr>
                <w:sz w:val="20"/>
                <w:szCs w:val="20"/>
              </w:rPr>
              <w:t>Māori (15-29)</w:t>
            </w:r>
          </w:p>
        </w:tc>
        <w:tc>
          <w:tcPr>
            <w:tcW w:w="880" w:type="pct"/>
            <w:hideMark/>
          </w:tcPr>
          <w:p w14:paraId="4B9CFB21" w14:textId="77777777" w:rsidR="00FE7E15" w:rsidRPr="007038DA" w:rsidRDefault="00FE7E15" w:rsidP="00FA44B0">
            <w:pPr>
              <w:rPr>
                <w:sz w:val="20"/>
                <w:szCs w:val="20"/>
              </w:rPr>
            </w:pPr>
            <w:r w:rsidRPr="64CF0204">
              <w:rPr>
                <w:sz w:val="20"/>
                <w:szCs w:val="20"/>
              </w:rPr>
              <w:t>1,050 </w:t>
            </w:r>
          </w:p>
        </w:tc>
      </w:tr>
      <w:tr w:rsidR="00FE7E15" w:rsidRPr="00360CA7" w14:paraId="505EFE9D" w14:textId="77777777" w:rsidTr="64CF0204">
        <w:trPr>
          <w:trHeight w:val="20"/>
        </w:trPr>
        <w:tc>
          <w:tcPr>
            <w:tcW w:w="1396" w:type="pct"/>
            <w:vMerge/>
            <w:hideMark/>
          </w:tcPr>
          <w:p w14:paraId="1B7DFDE6" w14:textId="77777777" w:rsidR="00FE7E15" w:rsidRPr="006405FD" w:rsidRDefault="00FE7E15" w:rsidP="00FA44B0">
            <w:pPr>
              <w:rPr>
                <w:sz w:val="20"/>
                <w:szCs w:val="20"/>
              </w:rPr>
            </w:pPr>
          </w:p>
        </w:tc>
        <w:tc>
          <w:tcPr>
            <w:tcW w:w="1693" w:type="pct"/>
            <w:vMerge/>
            <w:hideMark/>
          </w:tcPr>
          <w:p w14:paraId="4B822B42" w14:textId="77777777" w:rsidR="00FE7E15" w:rsidRPr="006405FD" w:rsidRDefault="00FE7E15" w:rsidP="00FA44B0">
            <w:pPr>
              <w:rPr>
                <w:sz w:val="20"/>
                <w:szCs w:val="20"/>
              </w:rPr>
            </w:pPr>
          </w:p>
        </w:tc>
        <w:tc>
          <w:tcPr>
            <w:tcW w:w="1030" w:type="pct"/>
            <w:hideMark/>
          </w:tcPr>
          <w:p w14:paraId="5BC2607C" w14:textId="77777777" w:rsidR="00FE7E15" w:rsidRPr="007038DA" w:rsidRDefault="00FE7E15" w:rsidP="00FA44B0">
            <w:pPr>
              <w:rPr>
                <w:sz w:val="20"/>
                <w:szCs w:val="20"/>
              </w:rPr>
            </w:pPr>
            <w:r w:rsidRPr="64CF0204">
              <w:rPr>
                <w:sz w:val="20"/>
                <w:szCs w:val="20"/>
              </w:rPr>
              <w:t>Māori (30-44)</w:t>
            </w:r>
          </w:p>
        </w:tc>
        <w:tc>
          <w:tcPr>
            <w:tcW w:w="880" w:type="pct"/>
            <w:hideMark/>
          </w:tcPr>
          <w:p w14:paraId="4AFC6943" w14:textId="77777777" w:rsidR="00FE7E15" w:rsidRPr="007038DA" w:rsidRDefault="00FE7E15" w:rsidP="00FA44B0">
            <w:pPr>
              <w:rPr>
                <w:sz w:val="20"/>
                <w:szCs w:val="20"/>
              </w:rPr>
            </w:pPr>
            <w:r w:rsidRPr="64CF0204">
              <w:rPr>
                <w:sz w:val="20"/>
                <w:szCs w:val="20"/>
              </w:rPr>
              <w:t>1,674</w:t>
            </w:r>
          </w:p>
        </w:tc>
      </w:tr>
      <w:tr w:rsidR="00FE7E15" w:rsidRPr="00360CA7" w14:paraId="1B0662C9" w14:textId="77777777" w:rsidTr="64CF0204">
        <w:trPr>
          <w:trHeight w:val="20"/>
        </w:trPr>
        <w:tc>
          <w:tcPr>
            <w:tcW w:w="1396" w:type="pct"/>
            <w:vMerge/>
            <w:hideMark/>
          </w:tcPr>
          <w:p w14:paraId="675AAD9E" w14:textId="77777777" w:rsidR="00FE7E15" w:rsidRPr="006405FD" w:rsidRDefault="00FE7E15" w:rsidP="00FA44B0">
            <w:pPr>
              <w:rPr>
                <w:sz w:val="20"/>
                <w:szCs w:val="20"/>
              </w:rPr>
            </w:pPr>
          </w:p>
        </w:tc>
        <w:tc>
          <w:tcPr>
            <w:tcW w:w="1693" w:type="pct"/>
            <w:vMerge/>
            <w:hideMark/>
          </w:tcPr>
          <w:p w14:paraId="1CC36569" w14:textId="77777777" w:rsidR="00FE7E15" w:rsidRPr="006405FD" w:rsidRDefault="00FE7E15" w:rsidP="00FA44B0">
            <w:pPr>
              <w:rPr>
                <w:sz w:val="20"/>
                <w:szCs w:val="20"/>
              </w:rPr>
            </w:pPr>
          </w:p>
        </w:tc>
        <w:tc>
          <w:tcPr>
            <w:tcW w:w="1030" w:type="pct"/>
            <w:hideMark/>
          </w:tcPr>
          <w:p w14:paraId="0F162CE9" w14:textId="77777777" w:rsidR="00FE7E15" w:rsidRPr="007038DA" w:rsidRDefault="00FE7E15" w:rsidP="00FA44B0">
            <w:pPr>
              <w:rPr>
                <w:sz w:val="20"/>
                <w:szCs w:val="20"/>
              </w:rPr>
            </w:pPr>
            <w:r w:rsidRPr="64CF0204">
              <w:rPr>
                <w:sz w:val="20"/>
                <w:szCs w:val="20"/>
              </w:rPr>
              <w:t>Māori (45-59)</w:t>
            </w:r>
          </w:p>
        </w:tc>
        <w:tc>
          <w:tcPr>
            <w:tcW w:w="880" w:type="pct"/>
            <w:hideMark/>
          </w:tcPr>
          <w:p w14:paraId="60C5B039" w14:textId="77777777" w:rsidR="00FE7E15" w:rsidRPr="007038DA" w:rsidRDefault="00FE7E15" w:rsidP="00FA44B0">
            <w:pPr>
              <w:rPr>
                <w:sz w:val="20"/>
                <w:szCs w:val="20"/>
              </w:rPr>
            </w:pPr>
            <w:r w:rsidRPr="64CF0204">
              <w:rPr>
                <w:sz w:val="20"/>
                <w:szCs w:val="20"/>
              </w:rPr>
              <w:t>1,985</w:t>
            </w:r>
          </w:p>
        </w:tc>
      </w:tr>
      <w:tr w:rsidR="00FE7E15" w:rsidRPr="00360CA7" w14:paraId="475CB2D7" w14:textId="77777777" w:rsidTr="64CF0204">
        <w:trPr>
          <w:trHeight w:val="20"/>
        </w:trPr>
        <w:tc>
          <w:tcPr>
            <w:tcW w:w="1396" w:type="pct"/>
            <w:vMerge/>
            <w:hideMark/>
          </w:tcPr>
          <w:p w14:paraId="5F0877F5" w14:textId="77777777" w:rsidR="00FE7E15" w:rsidRPr="006405FD" w:rsidRDefault="00FE7E15" w:rsidP="00FA44B0">
            <w:pPr>
              <w:rPr>
                <w:sz w:val="20"/>
                <w:szCs w:val="20"/>
              </w:rPr>
            </w:pPr>
          </w:p>
        </w:tc>
        <w:tc>
          <w:tcPr>
            <w:tcW w:w="1693" w:type="pct"/>
            <w:vMerge/>
            <w:hideMark/>
          </w:tcPr>
          <w:p w14:paraId="62EEE205" w14:textId="77777777" w:rsidR="00FE7E15" w:rsidRPr="006405FD" w:rsidRDefault="00FE7E15" w:rsidP="00FA44B0">
            <w:pPr>
              <w:rPr>
                <w:sz w:val="20"/>
                <w:szCs w:val="20"/>
              </w:rPr>
            </w:pPr>
          </w:p>
        </w:tc>
        <w:tc>
          <w:tcPr>
            <w:tcW w:w="1030" w:type="pct"/>
            <w:hideMark/>
          </w:tcPr>
          <w:p w14:paraId="0161C8DD" w14:textId="77777777" w:rsidR="00FE7E15" w:rsidRPr="007038DA" w:rsidRDefault="00FE7E15" w:rsidP="00FA44B0">
            <w:pPr>
              <w:rPr>
                <w:sz w:val="20"/>
                <w:szCs w:val="20"/>
              </w:rPr>
            </w:pPr>
            <w:r w:rsidRPr="64CF0204">
              <w:rPr>
                <w:sz w:val="20"/>
                <w:szCs w:val="20"/>
              </w:rPr>
              <w:t>Māori (60+)</w:t>
            </w:r>
          </w:p>
        </w:tc>
        <w:tc>
          <w:tcPr>
            <w:tcW w:w="880" w:type="pct"/>
            <w:hideMark/>
          </w:tcPr>
          <w:p w14:paraId="1F63811B" w14:textId="77777777" w:rsidR="00FE7E15" w:rsidRPr="007038DA" w:rsidRDefault="00FE7E15" w:rsidP="00FA44B0">
            <w:pPr>
              <w:rPr>
                <w:sz w:val="20"/>
                <w:szCs w:val="20"/>
              </w:rPr>
            </w:pPr>
            <w:r w:rsidRPr="64CF0204">
              <w:rPr>
                <w:sz w:val="20"/>
                <w:szCs w:val="20"/>
              </w:rPr>
              <w:t>4,092</w:t>
            </w:r>
          </w:p>
        </w:tc>
      </w:tr>
    </w:tbl>
    <w:p w14:paraId="6EBE77E8" w14:textId="6946B904" w:rsidR="00FE7E15" w:rsidRPr="007038DA" w:rsidRDefault="00FE7E15" w:rsidP="00FE7E15">
      <w:pPr>
        <w:rPr>
          <w:sz w:val="20"/>
          <w:szCs w:val="20"/>
        </w:rPr>
      </w:pPr>
      <w:r w:rsidRPr="64CF0204">
        <w:rPr>
          <w:sz w:val="20"/>
          <w:szCs w:val="20"/>
        </w:rPr>
        <w:lastRenderedPageBreak/>
        <w:t xml:space="preserve">Geographical coverage and utilisation of </w:t>
      </w:r>
      <w:proofErr w:type="spellStart"/>
      <w:r w:rsidRPr="64CF0204">
        <w:rPr>
          <w:sz w:val="20"/>
          <w:szCs w:val="20"/>
        </w:rPr>
        <w:t>rongoā</w:t>
      </w:r>
      <w:proofErr w:type="spellEnd"/>
      <w:r w:rsidRPr="64CF0204">
        <w:rPr>
          <w:sz w:val="20"/>
          <w:szCs w:val="20"/>
        </w:rPr>
        <w:t xml:space="preserve"> Māori Services*</w:t>
      </w:r>
    </w:p>
    <w:p w14:paraId="0AB8F3BE" w14:textId="294C3B82" w:rsidR="00FE7E15" w:rsidRDefault="00FE7E15" w:rsidP="00FE7E15">
      <w:r w:rsidRPr="00360CA7">
        <w:rPr>
          <w:noProof/>
        </w:rPr>
        <w:drawing>
          <wp:inline distT="0" distB="0" distL="0" distR="0" wp14:anchorId="05AE4FBD" wp14:editId="0B35C295">
            <wp:extent cx="3829050" cy="2468899"/>
            <wp:effectExtent l="19050" t="19050" r="19050" b="26670"/>
            <wp:docPr id="14" name="Picture 6">
              <a:extLst xmlns:a="http://schemas.openxmlformats.org/drawingml/2006/main">
                <a:ext uri="{FF2B5EF4-FFF2-40B4-BE49-F238E27FC236}">
                  <a16:creationId xmlns:a16="http://schemas.microsoft.com/office/drawing/2014/main" id="{E315400D-46DE-4708-89EA-67BBA99E9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315400D-46DE-4708-89EA-67BBA99E9FD7}"/>
                        </a:ext>
                      </a:extLst>
                    </pic:cNvPr>
                    <pic:cNvPicPr>
                      <a:picLocks noChangeAspect="1"/>
                    </pic:cNvPicPr>
                  </pic:nvPicPr>
                  <pic:blipFill>
                    <a:blip r:embed="rId24"/>
                    <a:stretch>
                      <a:fillRect/>
                    </a:stretch>
                  </pic:blipFill>
                  <pic:spPr>
                    <a:xfrm>
                      <a:off x="0" y="0"/>
                      <a:ext cx="3829050" cy="2468899"/>
                    </a:xfrm>
                    <a:prstGeom prst="rect">
                      <a:avLst/>
                    </a:prstGeom>
                    <a:ln>
                      <a:solidFill>
                        <a:schemeClr val="bg1"/>
                      </a:solidFill>
                    </a:ln>
                  </pic:spPr>
                </pic:pic>
              </a:graphicData>
            </a:graphic>
          </wp:inline>
        </w:drawing>
      </w:r>
    </w:p>
    <w:p w14:paraId="6C93B514" w14:textId="5AA57C01" w:rsidR="00FE7E15" w:rsidRDefault="00FE7E15" w:rsidP="00FE7E15">
      <w:r>
        <w:br/>
      </w:r>
    </w:p>
    <w:p w14:paraId="7A689EB5" w14:textId="77777777" w:rsidR="00FE7E15" w:rsidRDefault="00FE7E15">
      <w:pPr>
        <w:spacing w:before="0" w:after="160" w:line="259" w:lineRule="auto"/>
        <w:rPr>
          <w:rFonts w:asciiTheme="majorHAnsi" w:eastAsiaTheme="majorEastAsia" w:hAnsiTheme="majorHAnsi" w:cstheme="majorBidi"/>
          <w:b/>
          <w:color w:val="1C2549" w:themeColor="text2"/>
          <w:sz w:val="72"/>
          <w:szCs w:val="32"/>
        </w:rPr>
      </w:pPr>
      <w:r>
        <w:br w:type="page"/>
      </w:r>
    </w:p>
    <w:p w14:paraId="4565529A" w14:textId="3CFABE70" w:rsidR="00FE7E15" w:rsidRDefault="00FE7E15" w:rsidP="00FE7E15">
      <w:pPr>
        <w:pStyle w:val="Heading1"/>
      </w:pPr>
      <w:bookmarkStart w:id="14" w:name="_Toc126314326"/>
      <w:r>
        <w:lastRenderedPageBreak/>
        <w:t>Keeping people well in their communities</w:t>
      </w:r>
      <w:bookmarkEnd w:id="14"/>
    </w:p>
    <w:p w14:paraId="7FC7D676" w14:textId="77777777" w:rsidR="00FE7E15" w:rsidRDefault="00FE7E15" w:rsidP="00FE7E15">
      <w:r>
        <w:t xml:space="preserve">A key contributor to better health outcomes is ensuring people’s health needs are met where they are, rather than where the system is. This section focuses on the performance of the health system in keeping people well and out of hospital. </w:t>
      </w:r>
    </w:p>
    <w:p w14:paraId="307B66A0" w14:textId="77777777" w:rsidR="00FE7E15" w:rsidRDefault="00FE7E15" w:rsidP="00FE7E15">
      <w:pPr>
        <w:pStyle w:val="Heading4"/>
      </w:pPr>
      <w:r>
        <w:t>Key points</w:t>
      </w:r>
    </w:p>
    <w:p w14:paraId="091CE869" w14:textId="2E6B55CA" w:rsidR="00FE7E15" w:rsidRDefault="00FE7E15" w:rsidP="00FE7E15">
      <w:pPr>
        <w:pStyle w:val="ListBullet"/>
      </w:pPr>
      <w:r>
        <w:t>Overall, 80</w:t>
      </w:r>
      <w:r w:rsidR="009C364E">
        <w:t>%</w:t>
      </w:r>
      <w:r>
        <w:t xml:space="preserve"> of patients nationally reported getting primary care when they need it. That figure is lower for Māori and </w:t>
      </w:r>
      <w:proofErr w:type="spellStart"/>
      <w:r>
        <w:t>tangata</w:t>
      </w:r>
      <w:proofErr w:type="spellEnd"/>
      <w:r>
        <w:t xml:space="preserve"> </w:t>
      </w:r>
      <w:proofErr w:type="spellStart"/>
      <w:r>
        <w:t>whaikaha</w:t>
      </w:r>
      <w:proofErr w:type="spellEnd"/>
      <w:r>
        <w:t xml:space="preserve"> | disabled people (73</w:t>
      </w:r>
      <w:r w:rsidR="00D30096">
        <w:t xml:space="preserve">% </w:t>
      </w:r>
      <w:r>
        <w:t>and 74</w:t>
      </w:r>
      <w:r w:rsidR="00D30096">
        <w:t>%</w:t>
      </w:r>
      <w:r>
        <w:t xml:space="preserve"> respectively), which further reinforces health inequities. Māori new-born infants are especially unlikely to be enrolled with a General Practitioner or Kaupapa Māori provider. </w:t>
      </w:r>
    </w:p>
    <w:p w14:paraId="350CC748" w14:textId="7515CB37" w:rsidR="00FE7E15" w:rsidRDefault="00FE7E15" w:rsidP="00FE7E15">
      <w:pPr>
        <w:pStyle w:val="ListBullet"/>
      </w:pPr>
      <w:r>
        <w:t>There has been a sharp drop in childhood immunisation levels across</w:t>
      </w:r>
      <w:r w:rsidR="00572289">
        <w:t xml:space="preserve"> Aotearoa</w:t>
      </w:r>
      <w:r>
        <w:t xml:space="preserve"> New Zealand, when compared with pre-COVID-19 levels, at all age levels measured in this report. The fall is especially pronounced for Māori, further increasing the risk of poor health outcomes. </w:t>
      </w:r>
    </w:p>
    <w:p w14:paraId="4645E568" w14:textId="116D83A6" w:rsidR="00FE7E15" w:rsidRDefault="00FE7E15" w:rsidP="00FE7E15">
      <w:pPr>
        <w:pStyle w:val="ListBullet"/>
      </w:pPr>
      <w:r>
        <w:t xml:space="preserve">There was an increase in overall immunisation rates against influenza for over 65s. </w:t>
      </w:r>
    </w:p>
    <w:p w14:paraId="38B37026" w14:textId="54AEA5CA" w:rsidR="00FE7E15" w:rsidRDefault="00FE7E15" w:rsidP="00FE7E15">
      <w:pPr>
        <w:pStyle w:val="ListBullet"/>
      </w:pPr>
      <w:r>
        <w:t>Data on ambulatory sensitive hospitalisation rates – hospitalisations for conditions that could have been treated in the community are particularly high for Māori and Pacific populations. A programme of work is underway to ensure more people are treated in their communities, which is better for their wellbeing and reduces pressure on the hospital system.</w:t>
      </w:r>
    </w:p>
    <w:p w14:paraId="6D27AE46" w14:textId="77777777" w:rsidR="003342E5" w:rsidRDefault="003342E5" w:rsidP="64CF0204">
      <w:pPr>
        <w:spacing w:before="0" w:after="160" w:line="259" w:lineRule="auto"/>
        <w:rPr>
          <w:b/>
          <w:bCs/>
          <w:color w:val="1C2549" w:themeColor="text2"/>
          <w:sz w:val="28"/>
          <w:szCs w:val="28"/>
        </w:rPr>
      </w:pPr>
      <w:r>
        <w:br w:type="page"/>
      </w:r>
    </w:p>
    <w:p w14:paraId="4B1B0F53" w14:textId="0B483BB8" w:rsidR="00FE7E15" w:rsidRDefault="00FE7E15" w:rsidP="00FE7E15">
      <w:pPr>
        <w:pStyle w:val="Box"/>
      </w:pPr>
      <w:r>
        <w:lastRenderedPageBreak/>
        <w:t>Quarter 2 priorities</w:t>
      </w:r>
    </w:p>
    <w:p w14:paraId="2D09B9F5" w14:textId="77777777" w:rsidR="00FE7E15" w:rsidRDefault="00FE7E15" w:rsidP="00FE7E15">
      <w:pPr>
        <w:pStyle w:val="BoxBullet"/>
      </w:pPr>
      <w:r>
        <w:t>Delivering the recent announcement to increase funding and enhance the pipeline of qualified doctors entering general practice. This includes funding for Community Based Attachments to incentivise more placements in a broad range of general practices including rural. The implementation of this work is due to be completed in January 2023.</w:t>
      </w:r>
    </w:p>
    <w:p w14:paraId="692FC1A5" w14:textId="77777777" w:rsidR="00FE7E15" w:rsidRDefault="00FE7E15" w:rsidP="00FE7E15">
      <w:pPr>
        <w:pStyle w:val="BoxBullet"/>
      </w:pPr>
      <w:r>
        <w:t xml:space="preserve">We will work with </w:t>
      </w:r>
      <w:proofErr w:type="spellStart"/>
      <w:r>
        <w:t>Te</w:t>
      </w:r>
      <w:proofErr w:type="spellEnd"/>
      <w:r>
        <w:t xml:space="preserve"> Aka </w:t>
      </w:r>
      <w:proofErr w:type="spellStart"/>
      <w:r>
        <w:t>Whai</w:t>
      </w:r>
      <w:proofErr w:type="spellEnd"/>
      <w:r>
        <w:t xml:space="preserve"> Ora and </w:t>
      </w:r>
      <w:proofErr w:type="spellStart"/>
      <w:r>
        <w:t>Manatū</w:t>
      </w:r>
      <w:proofErr w:type="spellEnd"/>
      <w:r>
        <w:t xml:space="preserve"> Hauora to improve diversity and improve representation for GP training.</w:t>
      </w:r>
    </w:p>
    <w:p w14:paraId="464EB7FB" w14:textId="6817C47A" w:rsidR="00D0433B" w:rsidRDefault="00D0433B" w:rsidP="00894C20">
      <w:pPr>
        <w:pStyle w:val="BoxBullet"/>
      </w:pPr>
      <w:r>
        <w:t>Whilst w</w:t>
      </w:r>
      <w:r w:rsidR="00FE7E15">
        <w:t xml:space="preserve">e </w:t>
      </w:r>
      <w:r w:rsidR="00FE7E15" w:rsidRPr="00D0433B">
        <w:t>will aim</w:t>
      </w:r>
      <w:r w:rsidR="00FE7E15">
        <w:t xml:space="preserve"> to provide additional information on public health and primary care</w:t>
      </w:r>
      <w:r>
        <w:t xml:space="preserve"> t</w:t>
      </w:r>
      <w:r w:rsidR="00FE7E15">
        <w:t>his will be challenging</w:t>
      </w:r>
      <w:r>
        <w:t xml:space="preserve"> in the short</w:t>
      </w:r>
      <w:r w:rsidR="00C7061D">
        <w:t>-</w:t>
      </w:r>
      <w:r>
        <w:t>term</w:t>
      </w:r>
      <w:r w:rsidR="00C7061D">
        <w:t>,</w:t>
      </w:r>
      <w:r w:rsidR="00FE7E15">
        <w:t xml:space="preserve"> owing to the combination of legacy systems, </w:t>
      </w:r>
      <w:proofErr w:type="gramStart"/>
      <w:r w:rsidR="00FE7E15">
        <w:t>targets</w:t>
      </w:r>
      <w:proofErr w:type="gramEnd"/>
      <w:r w:rsidR="00FE7E15">
        <w:t xml:space="preserve"> and data collection arrangements.</w:t>
      </w:r>
    </w:p>
    <w:p w14:paraId="54A83984" w14:textId="4B16D74E" w:rsidR="00FE7E15" w:rsidRDefault="00FE7E15" w:rsidP="00894C20">
      <w:pPr>
        <w:pStyle w:val="BoxBullet"/>
      </w:pPr>
      <w:r w:rsidRPr="00FE7E15">
        <w:t xml:space="preserve">Improving immunisation rates for </w:t>
      </w:r>
      <w:proofErr w:type="spellStart"/>
      <w:r w:rsidRPr="00FE7E15">
        <w:t>tamariki</w:t>
      </w:r>
      <w:proofErr w:type="spellEnd"/>
      <w:r w:rsidRPr="00FE7E15">
        <w:t xml:space="preserve"> Māori is a priority focus for Quarter 2 with national leadership and local initiatives to boost uptake and close the gap that developed due to COVID-19. Developing a Pacific </w:t>
      </w:r>
      <w:proofErr w:type="spellStart"/>
      <w:r w:rsidRPr="00FE7E15">
        <w:t>whānau</w:t>
      </w:r>
      <w:proofErr w:type="spellEnd"/>
      <w:r w:rsidRPr="00FE7E15">
        <w:t>-focused integrated care model for diabetes and implement a dedicated prevention and management programme in South Auckland for Pacific communities.</w:t>
      </w:r>
    </w:p>
    <w:p w14:paraId="77C92CF8" w14:textId="77777777" w:rsidR="00FE7E15" w:rsidRDefault="00FE7E15" w:rsidP="00FE7E15">
      <w:pPr>
        <w:pStyle w:val="Heading2"/>
      </w:pPr>
      <w:bookmarkStart w:id="15" w:name="_Toc126314327"/>
      <w:r>
        <w:t>Proportion of people with unmet need for primary healthcare</w:t>
      </w:r>
      <w:bookmarkEnd w:id="15"/>
    </w:p>
    <w:p w14:paraId="55D77987" w14:textId="77777777" w:rsidR="00FE7E15" w:rsidRDefault="00FE7E15" w:rsidP="00FE7E15">
      <w:pPr>
        <w:pStyle w:val="Heading4"/>
      </w:pPr>
      <w:r>
        <w:t>What these measures mean</w:t>
      </w:r>
    </w:p>
    <w:p w14:paraId="465E0A2F" w14:textId="6AAA5CD5" w:rsidR="00FE7E15" w:rsidRDefault="00FE7E15" w:rsidP="00FE7E15">
      <w:r>
        <w:t xml:space="preserve">These measures show which population groups face unmet needs in primary care. The first two indicators reflect the national primary care patient experience survey and have been reported for some time as a Health System Indicator (HSI). One measures access to primary care when patients need it, and the other on whether people feel involved as much as they want in decisions on their treatment. The third indicator provides a measure of timely access and enrolment in General Practice of new-born babies. Early new-born enrolment with General Practice supports on-time immunisations and detection of any early health or social issues emerging. The fourth indicator measures the </w:t>
      </w:r>
      <w:r w:rsidR="007B00A5">
        <w:t>percent</w:t>
      </w:r>
      <w:r>
        <w:t>age of the population that are enrolled with primary care (General Practice and Kaupapa Māori providers) with a target of 90</w:t>
      </w:r>
      <w:r w:rsidR="007B00A5">
        <w:t>%</w:t>
      </w:r>
      <w:r>
        <w:t xml:space="preserve"> enrolment.</w:t>
      </w:r>
    </w:p>
    <w:p w14:paraId="20B97442" w14:textId="77777777" w:rsidR="00FE7E15" w:rsidRDefault="00FE7E15" w:rsidP="00FE7E15">
      <w:pPr>
        <w:pStyle w:val="Heading4"/>
      </w:pPr>
      <w:r>
        <w:t xml:space="preserve">Commentary </w:t>
      </w:r>
    </w:p>
    <w:p w14:paraId="3F329289" w14:textId="77777777" w:rsidR="003342E5" w:rsidRDefault="00FE7E15" w:rsidP="00FE7E15">
      <w:r>
        <w:t>80</w:t>
      </w:r>
      <w:r w:rsidR="007B00A5">
        <w:t>%</w:t>
      </w:r>
      <w:r>
        <w:t xml:space="preserve"> of primary care patients reported receiving primary care when they needed it in the last 12 months. Māori and </w:t>
      </w:r>
      <w:proofErr w:type="spellStart"/>
      <w:r>
        <w:t>tangata</w:t>
      </w:r>
      <w:proofErr w:type="spellEnd"/>
      <w:r>
        <w:t xml:space="preserve"> </w:t>
      </w:r>
      <w:proofErr w:type="spellStart"/>
      <w:r>
        <w:t>whaikaha</w:t>
      </w:r>
      <w:proofErr w:type="spellEnd"/>
      <w:r>
        <w:t xml:space="preserve"> | disabled people reported lower rates (73</w:t>
      </w:r>
      <w:r w:rsidR="007B00A5">
        <w:t>%</w:t>
      </w:r>
      <w:r>
        <w:t xml:space="preserve"> and 74</w:t>
      </w:r>
      <w:r w:rsidR="007B00A5">
        <w:t>%</w:t>
      </w:r>
      <w:r>
        <w:t xml:space="preserve"> respectively). The main barrier was the waiting time being too long (13.3</w:t>
      </w:r>
      <w:r w:rsidR="007B00A5">
        <w:t>%</w:t>
      </w:r>
      <w:r>
        <w:t xml:space="preserve"> of respondents overall</w:t>
      </w:r>
      <w:r w:rsidR="007B00A5">
        <w:t>,</w:t>
      </w:r>
      <w:r>
        <w:t xml:space="preserve"> 17</w:t>
      </w:r>
      <w:r w:rsidR="007B00A5">
        <w:t>%</w:t>
      </w:r>
      <w:r>
        <w:t xml:space="preserve"> for Māori). </w:t>
      </w:r>
    </w:p>
    <w:p w14:paraId="05ADD0E3" w14:textId="2655A89F" w:rsidR="00FE7E15" w:rsidRDefault="00FE7E15" w:rsidP="00FE7E15">
      <w:r>
        <w:lastRenderedPageBreak/>
        <w:t xml:space="preserve">Other factors included: </w:t>
      </w:r>
    </w:p>
    <w:p w14:paraId="78333DD2" w14:textId="5D6B2208" w:rsidR="00FE7E15" w:rsidRDefault="00293E85" w:rsidP="00FE7E15">
      <w:pPr>
        <w:pStyle w:val="ListBullet"/>
      </w:pPr>
      <w:r>
        <w:t>P</w:t>
      </w:r>
      <w:r w:rsidR="00FE7E15">
        <w:t>ressure on the health system stay home orders/ alert level restrictions (4.4</w:t>
      </w:r>
      <w:r w:rsidR="007B00A5">
        <w:t>%</w:t>
      </w:r>
      <w:r w:rsidR="00FE7E15">
        <w:t>)</w:t>
      </w:r>
      <w:r>
        <w:t>.</w:t>
      </w:r>
    </w:p>
    <w:p w14:paraId="60D7ABAE" w14:textId="40A798FC" w:rsidR="00FE7E15" w:rsidRDefault="00293E85" w:rsidP="00FE7E15">
      <w:pPr>
        <w:pStyle w:val="ListBullet"/>
      </w:pPr>
      <w:r>
        <w:t>D</w:t>
      </w:r>
      <w:r w:rsidR="00FE7E15">
        <w:t>ifficulty taking time off work (1.8</w:t>
      </w:r>
      <w:r w:rsidR="007B00A5">
        <w:t>%</w:t>
      </w:r>
      <w:r w:rsidR="00FE7E15">
        <w:t>, but 3.5</w:t>
      </w:r>
      <w:r w:rsidR="007B00A5">
        <w:t>%</w:t>
      </w:r>
      <w:r w:rsidR="00FE7E15">
        <w:t xml:space="preserve"> for Pacific respondents)</w:t>
      </w:r>
      <w:r>
        <w:t>.</w:t>
      </w:r>
    </w:p>
    <w:p w14:paraId="4CE21EEE" w14:textId="0D342F6C" w:rsidR="00FE7E15" w:rsidRDefault="00293E85" w:rsidP="00FE7E15">
      <w:pPr>
        <w:pStyle w:val="ListBullet"/>
      </w:pPr>
      <w:r>
        <w:t>C</w:t>
      </w:r>
      <w:r w:rsidR="00FE7E15">
        <w:t>ost or because they owed money to the general practice/ medical centre (1.6</w:t>
      </w:r>
      <w:r w:rsidR="007B00A5">
        <w:t>%</w:t>
      </w:r>
      <w:r w:rsidR="00FE7E15">
        <w:t xml:space="preserve"> overall, but 3.1</w:t>
      </w:r>
      <w:r w:rsidR="007B00A5">
        <w:t xml:space="preserve">% </w:t>
      </w:r>
      <w:r w:rsidR="00FE7E15">
        <w:t xml:space="preserve">for Māori). </w:t>
      </w:r>
    </w:p>
    <w:p w14:paraId="4C69AD0E" w14:textId="3428F951" w:rsidR="00FE7E15" w:rsidRDefault="00FE7E15" w:rsidP="00FE7E15">
      <w:r>
        <w:t>The most recent primary care patient experience survey results indicated 37.2</w:t>
      </w:r>
      <w:r w:rsidR="007B00A5">
        <w:t>%</w:t>
      </w:r>
      <w:r>
        <w:t xml:space="preserve"> of respondents could get same day or next day booking for their most recent appointment, 43.8</w:t>
      </w:r>
      <w:r w:rsidR="007B00A5">
        <w:t>%</w:t>
      </w:r>
      <w:r>
        <w:t xml:space="preserve"> within a week and 19</w:t>
      </w:r>
      <w:r w:rsidR="007B00A5">
        <w:t>%</w:t>
      </w:r>
      <w:r>
        <w:t xml:space="preserve"> over a week.</w:t>
      </w:r>
    </w:p>
    <w:p w14:paraId="1691862F" w14:textId="77777777" w:rsidR="00FE7E15" w:rsidRDefault="00FE7E15" w:rsidP="00FE7E15">
      <w:pPr>
        <w:pStyle w:val="Heading4"/>
      </w:pPr>
      <w:r>
        <w:t>Enrolment</w:t>
      </w:r>
    </w:p>
    <w:p w14:paraId="0A4DBBE2" w14:textId="03AB3B25" w:rsidR="00FE7E15" w:rsidRDefault="00FE7E15" w:rsidP="00FE7E15">
      <w:r>
        <w:t>68% of Māori new</w:t>
      </w:r>
      <w:r w:rsidR="00D30096">
        <w:t>-</w:t>
      </w:r>
      <w:r>
        <w:t xml:space="preserve">borns were enrolled with a general practice or a </w:t>
      </w:r>
      <w:proofErr w:type="spellStart"/>
      <w:r>
        <w:t>kaupapa</w:t>
      </w:r>
      <w:proofErr w:type="spellEnd"/>
      <w:r>
        <w:t xml:space="preserve"> Māori provider by 3 months of age. This is significantly lower than the non-Māori, non-Pacific rate of 97</w:t>
      </w:r>
      <w:r w:rsidR="007B00A5">
        <w:t>%</w:t>
      </w:r>
      <w:r>
        <w:t xml:space="preserve"> and lower than the 85</w:t>
      </w:r>
      <w:r w:rsidR="007B00A5">
        <w:t>%</w:t>
      </w:r>
      <w:r>
        <w:t xml:space="preserve"> target. This represents 1,314 Māori babies not enrolled by 3 months of age compared to 285 non-Māori, non-Pacific babies across</w:t>
      </w:r>
      <w:r w:rsidR="00572289">
        <w:t xml:space="preserve"> Aotearoa</w:t>
      </w:r>
      <w:r>
        <w:t xml:space="preserve"> New Zealand. One of the drivers of this is lower access to and enrolment in primary care for Māori generally. Closed books in general practice and higher numbers of </w:t>
      </w:r>
      <w:proofErr w:type="spellStart"/>
      <w:r>
        <w:t>whānau</w:t>
      </w:r>
      <w:proofErr w:type="spellEnd"/>
      <w:r>
        <w:t xml:space="preserve"> in transitional housing also contribute to this inequity in access to primary care for Māori babies.  </w:t>
      </w:r>
    </w:p>
    <w:p w14:paraId="77BEDB08" w14:textId="662359B9" w:rsidR="00FE7E15" w:rsidRDefault="00FE7E15" w:rsidP="00FE7E15">
      <w:r>
        <w:t>94</w:t>
      </w:r>
      <w:r w:rsidR="007B00A5">
        <w:t>%</w:t>
      </w:r>
      <w:r>
        <w:t xml:space="preserve"> of the </w:t>
      </w:r>
      <w:r w:rsidR="00572289">
        <w:t xml:space="preserve">Aotearoa </w:t>
      </w:r>
      <w:r>
        <w:t xml:space="preserve">New Zealand population is enrolled with </w:t>
      </w:r>
      <w:r w:rsidR="001E36AD">
        <w:t xml:space="preserve">a </w:t>
      </w:r>
      <w:r>
        <w:t>primary care provider, compared with 85</w:t>
      </w:r>
      <w:r w:rsidR="007B00A5">
        <w:t>%</w:t>
      </w:r>
      <w:r>
        <w:t xml:space="preserve"> of Māori. An estimated 156,794 Māori nationally are not enrolled with a primary care provider. Pacific enrolment rates are 97</w:t>
      </w:r>
      <w:r w:rsidR="007B00A5">
        <w:t>%</w:t>
      </w:r>
      <w:r>
        <w:t xml:space="preserve"> and non-Māori, non-Pacific are 96</w:t>
      </w:r>
      <w:r w:rsidR="007B00A5">
        <w:t>%</w:t>
      </w:r>
      <w:r>
        <w:t>. Local areas with lower than 80</w:t>
      </w:r>
      <w:r w:rsidR="007B00A5">
        <w:t>%</w:t>
      </w:r>
      <w:r>
        <w:t xml:space="preserve"> enrolment rates for Māori include Mid Central (78%), Taranaki (78%), </w:t>
      </w:r>
      <w:proofErr w:type="spellStart"/>
      <w:r>
        <w:t>Waitematā</w:t>
      </w:r>
      <w:proofErr w:type="spellEnd"/>
      <w:r>
        <w:t xml:space="preserve"> (79%) and Counties Manukau (79%).  </w:t>
      </w:r>
    </w:p>
    <w:p w14:paraId="6CFC30F4" w14:textId="3AF450D3" w:rsidR="00FE7E15" w:rsidRDefault="00FE7E15" w:rsidP="00FE7E15">
      <w:pPr>
        <w:pStyle w:val="Box"/>
      </w:pPr>
      <w:r>
        <w:t>Priorities for Quarter 2</w:t>
      </w:r>
    </w:p>
    <w:p w14:paraId="6E596932" w14:textId="77777777" w:rsidR="00FE7E15" w:rsidRDefault="00FE7E15" w:rsidP="00FE7E15">
      <w:pPr>
        <w:pStyle w:val="BoxBullet"/>
      </w:pPr>
      <w:r>
        <w:t xml:space="preserve">Continue the implementation of a revised general practice funding model that is responsive to health need and equitable outcomes for Māori and Pacific. </w:t>
      </w:r>
    </w:p>
    <w:p w14:paraId="77259979" w14:textId="1031DA33" w:rsidR="00FE7E15" w:rsidRDefault="00FE7E15" w:rsidP="00894C20">
      <w:pPr>
        <w:pStyle w:val="BoxBullet"/>
      </w:pPr>
      <w:r>
        <w:t>Commission comprehensive primary and community care models in high Māori populations that address the needs of the community – implement prototype designs with engagement.</w:t>
      </w:r>
      <w:r w:rsidR="00D30096">
        <w:t xml:space="preserve"> </w:t>
      </w:r>
      <w:r>
        <w:t>Extend the Well Child Tamariki Ora Enhanced Support Pilots as part of integrated care models – engagement with partner organisations.</w:t>
      </w:r>
    </w:p>
    <w:p w14:paraId="4BE43FF5" w14:textId="77777777" w:rsidR="003342E5" w:rsidRDefault="003342E5">
      <w:r w:rsidRPr="64CF0204">
        <w:rPr>
          <w:b/>
          <w:bCs/>
        </w:rPr>
        <w:br w:type="page"/>
      </w:r>
    </w:p>
    <w:tbl>
      <w:tblPr>
        <w:tblStyle w:val="TeWhatuOra"/>
        <w:tblW w:w="5000" w:type="pct"/>
        <w:tblLook w:val="0420" w:firstRow="1" w:lastRow="0" w:firstColumn="0" w:lastColumn="0" w:noHBand="0" w:noVBand="1"/>
      </w:tblPr>
      <w:tblGrid>
        <w:gridCol w:w="1434"/>
        <w:gridCol w:w="2719"/>
        <w:gridCol w:w="2501"/>
        <w:gridCol w:w="904"/>
        <w:gridCol w:w="2070"/>
      </w:tblGrid>
      <w:tr w:rsidR="00FE7E15" w:rsidRPr="00360CA7" w14:paraId="47346344" w14:textId="77777777" w:rsidTr="64CF0204">
        <w:trPr>
          <w:cnfStyle w:val="100000000000" w:firstRow="1" w:lastRow="0" w:firstColumn="0" w:lastColumn="0" w:oddVBand="0" w:evenVBand="0" w:oddHBand="0" w:evenHBand="0" w:firstRowFirstColumn="0" w:firstRowLastColumn="0" w:lastRowFirstColumn="0" w:lastRowLastColumn="0"/>
          <w:trHeight w:val="929"/>
        </w:trPr>
        <w:tc>
          <w:tcPr>
            <w:tcW w:w="745" w:type="pct"/>
            <w:hideMark/>
          </w:tcPr>
          <w:p w14:paraId="3BB34A02" w14:textId="122C6325" w:rsidR="00FE7E15" w:rsidRPr="00360CA7" w:rsidRDefault="00FE7E15" w:rsidP="00FA44B0">
            <w:r w:rsidRPr="00360CA7">
              <w:rPr>
                <w:bCs/>
              </w:rPr>
              <w:lastRenderedPageBreak/>
              <w:t>Target focus</w:t>
            </w:r>
          </w:p>
        </w:tc>
        <w:tc>
          <w:tcPr>
            <w:tcW w:w="1412" w:type="pct"/>
            <w:hideMark/>
          </w:tcPr>
          <w:p w14:paraId="682B0C76" w14:textId="77777777" w:rsidR="00FE7E15" w:rsidRPr="00360CA7" w:rsidRDefault="00FE7E15" w:rsidP="00FA44B0">
            <w:r w:rsidRPr="00360CA7">
              <w:rPr>
                <w:bCs/>
              </w:rPr>
              <w:t>Progress Measure</w:t>
            </w:r>
          </w:p>
        </w:tc>
        <w:tc>
          <w:tcPr>
            <w:tcW w:w="1299" w:type="pct"/>
            <w:hideMark/>
          </w:tcPr>
          <w:p w14:paraId="5689ED9F" w14:textId="77777777" w:rsidR="00FE7E15" w:rsidRPr="00360CA7" w:rsidRDefault="00FE7E15" w:rsidP="00FA44B0">
            <w:r w:rsidRPr="00360CA7">
              <w:rPr>
                <w:bCs/>
              </w:rPr>
              <w:t>Target (by region, broken down by ethnicity and treatment type)</w:t>
            </w:r>
          </w:p>
        </w:tc>
        <w:tc>
          <w:tcPr>
            <w:tcW w:w="469" w:type="pct"/>
            <w:hideMark/>
          </w:tcPr>
          <w:p w14:paraId="046DD60A" w14:textId="33519C85" w:rsidR="00FE7E15" w:rsidRPr="00360CA7" w:rsidRDefault="00C7061D" w:rsidP="00FA44B0">
            <w:r>
              <w:rPr>
                <w:bCs/>
              </w:rPr>
              <w:t xml:space="preserve">Latest </w:t>
            </w:r>
            <w:r w:rsidR="00FE7E15" w:rsidRPr="00360CA7">
              <w:rPr>
                <w:bCs/>
              </w:rPr>
              <w:t xml:space="preserve">Actual </w:t>
            </w:r>
          </w:p>
        </w:tc>
        <w:tc>
          <w:tcPr>
            <w:tcW w:w="1075" w:type="pct"/>
            <w:hideMark/>
          </w:tcPr>
          <w:p w14:paraId="04B8F8FB" w14:textId="73C02EA0" w:rsidR="00FE7E15" w:rsidRPr="00360CA7" w:rsidRDefault="4600F609" w:rsidP="00FA44B0">
            <w:pPr>
              <w:rPr>
                <w:lang w:val="mi-NZ"/>
              </w:rPr>
            </w:pPr>
            <w:r w:rsidRPr="75779322">
              <w:rPr>
                <w:lang w:val="mi-NZ"/>
              </w:rPr>
              <w:t xml:space="preserve"> </w:t>
            </w:r>
            <w:proofErr w:type="spellStart"/>
            <w:r w:rsidR="5CF40D81" w:rsidRPr="75779322">
              <w:rPr>
                <w:lang w:val="mi-NZ"/>
              </w:rPr>
              <w:t>R</w:t>
            </w:r>
            <w:r w:rsidRPr="75779322">
              <w:rPr>
                <w:lang w:val="mi-NZ"/>
              </w:rPr>
              <w:t>ating</w:t>
            </w:r>
            <w:proofErr w:type="spellEnd"/>
          </w:p>
        </w:tc>
      </w:tr>
      <w:tr w:rsidR="00FE7E15" w:rsidRPr="00360CA7" w14:paraId="22F46580" w14:textId="77777777" w:rsidTr="64CF0204">
        <w:trPr>
          <w:trHeight w:val="426"/>
        </w:trPr>
        <w:tc>
          <w:tcPr>
            <w:tcW w:w="745" w:type="pct"/>
            <w:vMerge w:val="restart"/>
            <w:hideMark/>
          </w:tcPr>
          <w:p w14:paraId="3FD0F661" w14:textId="77777777" w:rsidR="00FE7E15" w:rsidRPr="00360CA7" w:rsidRDefault="00FE7E15" w:rsidP="00FA44B0">
            <w:r w:rsidRPr="00360CA7">
              <w:t>Unmet need for primary healthcare</w:t>
            </w:r>
          </w:p>
        </w:tc>
        <w:tc>
          <w:tcPr>
            <w:tcW w:w="1412" w:type="pct"/>
            <w:vMerge w:val="restart"/>
            <w:hideMark/>
          </w:tcPr>
          <w:p w14:paraId="4E88B670" w14:textId="17140D31" w:rsidR="00FE7E15" w:rsidRPr="00360CA7" w:rsidRDefault="00293E85" w:rsidP="00FA44B0">
            <w:r>
              <w:t>%</w:t>
            </w:r>
            <w:r w:rsidR="00FE7E15" w:rsidRPr="00360CA7">
              <w:t xml:space="preserve"> </w:t>
            </w:r>
            <w:proofErr w:type="gramStart"/>
            <w:r w:rsidR="00FE7E15" w:rsidRPr="00360CA7">
              <w:t>of</w:t>
            </w:r>
            <w:proofErr w:type="gramEnd"/>
            <w:r w:rsidR="00FE7E15" w:rsidRPr="00360CA7">
              <w:t xml:space="preserve"> people who report they can get primary care when they need it </w:t>
            </w:r>
            <w:r w:rsidR="00C7061D">
              <w:rPr>
                <w:rStyle w:val="FootnoteReference"/>
              </w:rPr>
              <w:footnoteReference w:id="5"/>
            </w:r>
          </w:p>
        </w:tc>
        <w:tc>
          <w:tcPr>
            <w:tcW w:w="1299" w:type="pct"/>
            <w:hideMark/>
          </w:tcPr>
          <w:p w14:paraId="6DCBC04D" w14:textId="77777777" w:rsidR="00FE7E15" w:rsidRPr="00360CA7" w:rsidRDefault="00FE7E15" w:rsidP="00FA44B0">
            <w:r w:rsidRPr="00360CA7">
              <w:rPr>
                <w:lang w:val="mi-NZ"/>
              </w:rPr>
              <w:t>Māori</w:t>
            </w:r>
          </w:p>
        </w:tc>
        <w:tc>
          <w:tcPr>
            <w:tcW w:w="469" w:type="pct"/>
            <w:hideMark/>
          </w:tcPr>
          <w:p w14:paraId="3C9D2D1A" w14:textId="77777777" w:rsidR="00FE7E15" w:rsidRPr="00360CA7" w:rsidRDefault="00FE7E15" w:rsidP="00FA44B0">
            <w:r w:rsidRPr="00360CA7">
              <w:t>73%</w:t>
            </w:r>
          </w:p>
        </w:tc>
        <w:tc>
          <w:tcPr>
            <w:tcW w:w="1075" w:type="pct"/>
            <w:vMerge w:val="restart"/>
            <w:hideMark/>
          </w:tcPr>
          <w:p w14:paraId="74D82445" w14:textId="68CEE0B0" w:rsidR="00FE7E15" w:rsidRPr="00360CA7" w:rsidRDefault="00FE7E15" w:rsidP="00FA44B0">
            <w:r w:rsidRPr="00360CA7">
              <w:t>N/A – target in development</w:t>
            </w:r>
          </w:p>
        </w:tc>
      </w:tr>
      <w:tr w:rsidR="00FE7E15" w:rsidRPr="00360CA7" w14:paraId="5D8A95AA" w14:textId="77777777" w:rsidTr="64CF0204">
        <w:trPr>
          <w:trHeight w:val="426"/>
        </w:trPr>
        <w:tc>
          <w:tcPr>
            <w:tcW w:w="745" w:type="pct"/>
            <w:vMerge/>
            <w:hideMark/>
          </w:tcPr>
          <w:p w14:paraId="14E6B1D9" w14:textId="77777777" w:rsidR="00FE7E15" w:rsidRPr="00360CA7" w:rsidRDefault="00FE7E15" w:rsidP="00FA44B0"/>
        </w:tc>
        <w:tc>
          <w:tcPr>
            <w:tcW w:w="1412" w:type="pct"/>
            <w:vMerge/>
            <w:hideMark/>
          </w:tcPr>
          <w:p w14:paraId="71419D35" w14:textId="77777777" w:rsidR="00FE7E15" w:rsidRPr="00360CA7" w:rsidRDefault="00FE7E15" w:rsidP="00FA44B0"/>
        </w:tc>
        <w:tc>
          <w:tcPr>
            <w:tcW w:w="1299" w:type="pct"/>
            <w:hideMark/>
          </w:tcPr>
          <w:p w14:paraId="7D38F01D" w14:textId="77777777" w:rsidR="00FE7E15" w:rsidRPr="00360CA7" w:rsidRDefault="00FE7E15" w:rsidP="00FA44B0">
            <w:proofErr w:type="spellStart"/>
            <w:r w:rsidRPr="00360CA7">
              <w:rPr>
                <w:lang w:val="mi-NZ"/>
              </w:rPr>
              <w:t>Pacific</w:t>
            </w:r>
            <w:proofErr w:type="spellEnd"/>
            <w:r w:rsidRPr="00360CA7">
              <w:rPr>
                <w:lang w:val="mi-NZ"/>
              </w:rPr>
              <w:t> </w:t>
            </w:r>
          </w:p>
        </w:tc>
        <w:tc>
          <w:tcPr>
            <w:tcW w:w="469" w:type="pct"/>
            <w:hideMark/>
          </w:tcPr>
          <w:p w14:paraId="0C607E1A" w14:textId="77777777" w:rsidR="00FE7E15" w:rsidRPr="00360CA7" w:rsidRDefault="00FE7E15" w:rsidP="00FA44B0">
            <w:r w:rsidRPr="00360CA7">
              <w:t>77%</w:t>
            </w:r>
          </w:p>
        </w:tc>
        <w:tc>
          <w:tcPr>
            <w:tcW w:w="1075" w:type="pct"/>
            <w:vMerge/>
            <w:hideMark/>
          </w:tcPr>
          <w:p w14:paraId="6CD25EC5" w14:textId="77777777" w:rsidR="00FE7E15" w:rsidRPr="00360CA7" w:rsidRDefault="00FE7E15" w:rsidP="00FA44B0"/>
        </w:tc>
      </w:tr>
      <w:tr w:rsidR="00FE7E15" w:rsidRPr="00360CA7" w14:paraId="5E5D87EC" w14:textId="77777777" w:rsidTr="64CF0204">
        <w:trPr>
          <w:trHeight w:val="426"/>
        </w:trPr>
        <w:tc>
          <w:tcPr>
            <w:tcW w:w="745" w:type="pct"/>
            <w:vMerge/>
            <w:hideMark/>
          </w:tcPr>
          <w:p w14:paraId="289C7C64" w14:textId="77777777" w:rsidR="00FE7E15" w:rsidRPr="00360CA7" w:rsidRDefault="00FE7E15" w:rsidP="00FA44B0"/>
        </w:tc>
        <w:tc>
          <w:tcPr>
            <w:tcW w:w="1412" w:type="pct"/>
            <w:vMerge/>
            <w:hideMark/>
          </w:tcPr>
          <w:p w14:paraId="165CD5CF" w14:textId="77777777" w:rsidR="00FE7E15" w:rsidRPr="00360CA7" w:rsidRDefault="00FE7E15" w:rsidP="00FA44B0"/>
        </w:tc>
        <w:tc>
          <w:tcPr>
            <w:tcW w:w="1299" w:type="pct"/>
            <w:hideMark/>
          </w:tcPr>
          <w:p w14:paraId="028312A3" w14:textId="5CA14F9D" w:rsidR="00FE7E15" w:rsidRPr="00360CA7" w:rsidRDefault="00FE7E15" w:rsidP="00FA44B0">
            <w:pPr>
              <w:rPr>
                <w:lang w:val="mi-NZ"/>
              </w:rPr>
            </w:pPr>
            <w:proofErr w:type="spellStart"/>
            <w:r w:rsidRPr="00360CA7">
              <w:rPr>
                <w:lang w:val="mi-NZ"/>
              </w:rPr>
              <w:t>Non</w:t>
            </w:r>
            <w:proofErr w:type="spellEnd"/>
            <w:r w:rsidRPr="00360CA7">
              <w:rPr>
                <w:lang w:val="mi-NZ"/>
              </w:rPr>
              <w:t>-Māori</w:t>
            </w:r>
            <w:r w:rsidR="00C7061D">
              <w:rPr>
                <w:lang w:val="mi-NZ"/>
              </w:rPr>
              <w:t xml:space="preserve">, </w:t>
            </w:r>
            <w:proofErr w:type="spellStart"/>
            <w:r w:rsidR="00C7061D">
              <w:rPr>
                <w:lang w:val="mi-NZ"/>
              </w:rPr>
              <w:t>non</w:t>
            </w:r>
            <w:proofErr w:type="spellEnd"/>
            <w:r w:rsidR="00C7061D">
              <w:rPr>
                <w:lang w:val="mi-NZ"/>
              </w:rPr>
              <w:t>-</w:t>
            </w:r>
            <w:r w:rsidRPr="00360CA7" w:rsidDel="00C7061D">
              <w:rPr>
                <w:lang w:val="mi-NZ"/>
              </w:rPr>
              <w:t xml:space="preserve"> </w:t>
            </w:r>
            <w:proofErr w:type="spellStart"/>
            <w:r w:rsidRPr="00360CA7">
              <w:rPr>
                <w:lang w:val="mi-NZ"/>
              </w:rPr>
              <w:t>Pacific</w:t>
            </w:r>
            <w:proofErr w:type="spellEnd"/>
          </w:p>
        </w:tc>
        <w:tc>
          <w:tcPr>
            <w:tcW w:w="469" w:type="pct"/>
            <w:hideMark/>
          </w:tcPr>
          <w:p w14:paraId="796E9FAC" w14:textId="77777777" w:rsidR="00FE7E15" w:rsidRPr="00360CA7" w:rsidRDefault="00FE7E15" w:rsidP="00FA44B0">
            <w:r w:rsidRPr="00360CA7">
              <w:t>80%</w:t>
            </w:r>
          </w:p>
        </w:tc>
        <w:tc>
          <w:tcPr>
            <w:tcW w:w="1075" w:type="pct"/>
            <w:vMerge/>
            <w:hideMark/>
          </w:tcPr>
          <w:p w14:paraId="23F08CFD" w14:textId="77777777" w:rsidR="00FE7E15" w:rsidRPr="00360CA7" w:rsidRDefault="00FE7E15" w:rsidP="00FA44B0"/>
        </w:tc>
      </w:tr>
      <w:tr w:rsidR="00FE7E15" w:rsidRPr="00360CA7" w14:paraId="1174BD2B" w14:textId="77777777" w:rsidTr="64CF0204">
        <w:trPr>
          <w:trHeight w:val="426"/>
        </w:trPr>
        <w:tc>
          <w:tcPr>
            <w:tcW w:w="745" w:type="pct"/>
            <w:vMerge/>
            <w:hideMark/>
          </w:tcPr>
          <w:p w14:paraId="4534438C" w14:textId="77777777" w:rsidR="00FE7E15" w:rsidRPr="00360CA7" w:rsidRDefault="00FE7E15" w:rsidP="00FA44B0"/>
        </w:tc>
        <w:tc>
          <w:tcPr>
            <w:tcW w:w="1412" w:type="pct"/>
            <w:vMerge/>
            <w:hideMark/>
          </w:tcPr>
          <w:p w14:paraId="01103166" w14:textId="77777777" w:rsidR="00FE7E15" w:rsidRPr="00360CA7" w:rsidRDefault="00FE7E15" w:rsidP="00FA44B0"/>
        </w:tc>
        <w:tc>
          <w:tcPr>
            <w:tcW w:w="1299" w:type="pct"/>
            <w:hideMark/>
          </w:tcPr>
          <w:p w14:paraId="6543B9DE" w14:textId="77777777" w:rsidR="00FE7E15" w:rsidRPr="00360CA7" w:rsidRDefault="00FE7E15" w:rsidP="00FA44B0">
            <w:proofErr w:type="spellStart"/>
            <w:r w:rsidRPr="00360CA7">
              <w:t>Tangata</w:t>
            </w:r>
            <w:proofErr w:type="spellEnd"/>
            <w:r w:rsidRPr="00360CA7">
              <w:t xml:space="preserve"> </w:t>
            </w:r>
            <w:proofErr w:type="spellStart"/>
            <w:r w:rsidRPr="00360CA7">
              <w:t>whaikaha</w:t>
            </w:r>
            <w:proofErr w:type="spellEnd"/>
            <w:r w:rsidRPr="00360CA7">
              <w:t xml:space="preserve"> | disabled people</w:t>
            </w:r>
          </w:p>
        </w:tc>
        <w:tc>
          <w:tcPr>
            <w:tcW w:w="469" w:type="pct"/>
            <w:hideMark/>
          </w:tcPr>
          <w:p w14:paraId="723E731B" w14:textId="77777777" w:rsidR="00FE7E15" w:rsidRPr="00360CA7" w:rsidRDefault="00FE7E15" w:rsidP="00FA44B0">
            <w:r w:rsidRPr="00360CA7">
              <w:t>74%</w:t>
            </w:r>
          </w:p>
        </w:tc>
        <w:tc>
          <w:tcPr>
            <w:tcW w:w="1075" w:type="pct"/>
            <w:vMerge/>
            <w:hideMark/>
          </w:tcPr>
          <w:p w14:paraId="60D2C8F8" w14:textId="77777777" w:rsidR="00FE7E15" w:rsidRPr="00360CA7" w:rsidRDefault="00FE7E15" w:rsidP="00FA44B0"/>
        </w:tc>
      </w:tr>
      <w:tr w:rsidR="00FE7E15" w:rsidRPr="00360CA7" w14:paraId="07B9A61D" w14:textId="77777777" w:rsidTr="64CF0204">
        <w:trPr>
          <w:trHeight w:val="426"/>
        </w:trPr>
        <w:tc>
          <w:tcPr>
            <w:tcW w:w="745" w:type="pct"/>
            <w:vMerge/>
            <w:hideMark/>
          </w:tcPr>
          <w:p w14:paraId="4689E3C0" w14:textId="77777777" w:rsidR="00FE7E15" w:rsidRPr="00360CA7" w:rsidRDefault="00FE7E15" w:rsidP="00FA44B0"/>
        </w:tc>
        <w:tc>
          <w:tcPr>
            <w:tcW w:w="1412" w:type="pct"/>
            <w:vMerge w:val="restart"/>
            <w:hideMark/>
          </w:tcPr>
          <w:p w14:paraId="32F32161" w14:textId="6C17BA7E" w:rsidR="00FE7E15" w:rsidRPr="00360CA7" w:rsidRDefault="007B00A5" w:rsidP="00FA44B0">
            <w:r>
              <w:t>%</w:t>
            </w:r>
            <w:r w:rsidR="00FE7E15">
              <w:t xml:space="preserve"> </w:t>
            </w:r>
            <w:proofErr w:type="gramStart"/>
            <w:r w:rsidR="00FE7E15">
              <w:t>of</w:t>
            </w:r>
            <w:proofErr w:type="gramEnd"/>
            <w:r w:rsidR="00FE7E15">
              <w:t xml:space="preserve"> people who report they were involved as much as they wanted to be in making decisions about their treatment in general practice care </w:t>
            </w:r>
            <w:r w:rsidR="00C7061D">
              <w:rPr>
                <w:rStyle w:val="FootnoteReference"/>
              </w:rPr>
              <w:footnoteReference w:id="6"/>
            </w:r>
          </w:p>
        </w:tc>
        <w:tc>
          <w:tcPr>
            <w:tcW w:w="1299" w:type="pct"/>
            <w:hideMark/>
          </w:tcPr>
          <w:p w14:paraId="34545DE8" w14:textId="77777777" w:rsidR="00FE7E15" w:rsidRPr="00360CA7" w:rsidRDefault="00FE7E15" w:rsidP="00FA44B0">
            <w:r w:rsidRPr="00360CA7">
              <w:rPr>
                <w:lang w:val="mi-NZ"/>
              </w:rPr>
              <w:t>Māori</w:t>
            </w:r>
          </w:p>
        </w:tc>
        <w:tc>
          <w:tcPr>
            <w:tcW w:w="469" w:type="pct"/>
            <w:hideMark/>
          </w:tcPr>
          <w:p w14:paraId="23A354B1" w14:textId="77777777" w:rsidR="00FE7E15" w:rsidRPr="00360CA7" w:rsidRDefault="00FE7E15" w:rsidP="00FA44B0">
            <w:r w:rsidRPr="00360CA7">
              <w:t>84%</w:t>
            </w:r>
          </w:p>
        </w:tc>
        <w:tc>
          <w:tcPr>
            <w:tcW w:w="1075" w:type="pct"/>
            <w:vMerge/>
            <w:hideMark/>
          </w:tcPr>
          <w:p w14:paraId="4BF4C1BF" w14:textId="77777777" w:rsidR="00FE7E15" w:rsidRPr="00360CA7" w:rsidRDefault="00FE7E15" w:rsidP="00FA44B0"/>
        </w:tc>
      </w:tr>
      <w:tr w:rsidR="00FE7E15" w:rsidRPr="00360CA7" w14:paraId="59E5AEBF" w14:textId="77777777" w:rsidTr="64CF0204">
        <w:trPr>
          <w:trHeight w:val="426"/>
        </w:trPr>
        <w:tc>
          <w:tcPr>
            <w:tcW w:w="745" w:type="pct"/>
            <w:vMerge/>
            <w:hideMark/>
          </w:tcPr>
          <w:p w14:paraId="78266552" w14:textId="77777777" w:rsidR="00FE7E15" w:rsidRPr="00360CA7" w:rsidRDefault="00FE7E15" w:rsidP="00FA44B0"/>
        </w:tc>
        <w:tc>
          <w:tcPr>
            <w:tcW w:w="1412" w:type="pct"/>
            <w:vMerge/>
            <w:hideMark/>
          </w:tcPr>
          <w:p w14:paraId="740A033B" w14:textId="77777777" w:rsidR="00FE7E15" w:rsidRPr="00360CA7" w:rsidRDefault="00FE7E15" w:rsidP="00FA44B0"/>
        </w:tc>
        <w:tc>
          <w:tcPr>
            <w:tcW w:w="1299" w:type="pct"/>
            <w:hideMark/>
          </w:tcPr>
          <w:p w14:paraId="3F2AE5CB" w14:textId="77777777" w:rsidR="00FE7E15" w:rsidRPr="00360CA7" w:rsidRDefault="00FE7E15" w:rsidP="00FA44B0">
            <w:proofErr w:type="spellStart"/>
            <w:r w:rsidRPr="00360CA7">
              <w:rPr>
                <w:lang w:val="mi-NZ"/>
              </w:rPr>
              <w:t>Pacific</w:t>
            </w:r>
            <w:proofErr w:type="spellEnd"/>
            <w:r w:rsidRPr="00360CA7">
              <w:rPr>
                <w:lang w:val="mi-NZ"/>
              </w:rPr>
              <w:t> </w:t>
            </w:r>
          </w:p>
        </w:tc>
        <w:tc>
          <w:tcPr>
            <w:tcW w:w="469" w:type="pct"/>
            <w:hideMark/>
          </w:tcPr>
          <w:p w14:paraId="6BBE8438" w14:textId="77777777" w:rsidR="00FE7E15" w:rsidRPr="00360CA7" w:rsidRDefault="00FE7E15" w:rsidP="00FA44B0">
            <w:r w:rsidRPr="00360CA7">
              <w:t>84%</w:t>
            </w:r>
          </w:p>
        </w:tc>
        <w:tc>
          <w:tcPr>
            <w:tcW w:w="1075" w:type="pct"/>
            <w:vMerge/>
            <w:hideMark/>
          </w:tcPr>
          <w:p w14:paraId="06E352A1" w14:textId="77777777" w:rsidR="00FE7E15" w:rsidRPr="00360CA7" w:rsidRDefault="00FE7E15" w:rsidP="00FA44B0"/>
        </w:tc>
      </w:tr>
      <w:tr w:rsidR="00FE7E15" w:rsidRPr="00360CA7" w14:paraId="1B1347F8" w14:textId="77777777" w:rsidTr="64CF0204">
        <w:trPr>
          <w:trHeight w:val="426"/>
        </w:trPr>
        <w:tc>
          <w:tcPr>
            <w:tcW w:w="745" w:type="pct"/>
            <w:vMerge/>
            <w:hideMark/>
          </w:tcPr>
          <w:p w14:paraId="5B6DC16F" w14:textId="77777777" w:rsidR="00FE7E15" w:rsidRPr="00360CA7" w:rsidRDefault="00FE7E15" w:rsidP="00FA44B0"/>
        </w:tc>
        <w:tc>
          <w:tcPr>
            <w:tcW w:w="1412" w:type="pct"/>
            <w:vMerge/>
            <w:hideMark/>
          </w:tcPr>
          <w:p w14:paraId="1CA29652" w14:textId="77777777" w:rsidR="00FE7E15" w:rsidRPr="00360CA7" w:rsidRDefault="00FE7E15" w:rsidP="00FA44B0"/>
        </w:tc>
        <w:tc>
          <w:tcPr>
            <w:tcW w:w="1299" w:type="pct"/>
            <w:hideMark/>
          </w:tcPr>
          <w:p w14:paraId="246D76D9" w14:textId="16E1626C" w:rsidR="00FE7E15" w:rsidRPr="00360CA7" w:rsidRDefault="00FE7E15" w:rsidP="00FA44B0">
            <w:pPr>
              <w:rPr>
                <w:lang w:val="mi-NZ"/>
              </w:rPr>
            </w:pPr>
            <w:proofErr w:type="spellStart"/>
            <w:r w:rsidRPr="00360CA7">
              <w:rPr>
                <w:lang w:val="mi-NZ"/>
              </w:rPr>
              <w:t>Non</w:t>
            </w:r>
            <w:proofErr w:type="spellEnd"/>
            <w:r w:rsidRPr="00360CA7">
              <w:rPr>
                <w:lang w:val="mi-NZ"/>
              </w:rPr>
              <w:t xml:space="preserve">-Māori </w:t>
            </w:r>
            <w:r w:rsidR="00C7061D">
              <w:rPr>
                <w:lang w:val="mi-NZ"/>
              </w:rPr>
              <w:t xml:space="preserve">, </w:t>
            </w:r>
            <w:proofErr w:type="spellStart"/>
            <w:r w:rsidR="00C7061D">
              <w:rPr>
                <w:lang w:val="mi-NZ"/>
              </w:rPr>
              <w:t>non-</w:t>
            </w:r>
            <w:r w:rsidRPr="00360CA7">
              <w:rPr>
                <w:lang w:val="mi-NZ"/>
              </w:rPr>
              <w:t>Pacific</w:t>
            </w:r>
            <w:proofErr w:type="spellEnd"/>
          </w:p>
        </w:tc>
        <w:tc>
          <w:tcPr>
            <w:tcW w:w="469" w:type="pct"/>
            <w:hideMark/>
          </w:tcPr>
          <w:p w14:paraId="16751902" w14:textId="77777777" w:rsidR="00FE7E15" w:rsidRPr="00360CA7" w:rsidRDefault="00FE7E15" w:rsidP="00FA44B0">
            <w:r w:rsidRPr="00360CA7">
              <w:t>86%</w:t>
            </w:r>
          </w:p>
        </w:tc>
        <w:tc>
          <w:tcPr>
            <w:tcW w:w="1075" w:type="pct"/>
            <w:vMerge/>
            <w:hideMark/>
          </w:tcPr>
          <w:p w14:paraId="254D21B8" w14:textId="77777777" w:rsidR="00FE7E15" w:rsidRPr="00360CA7" w:rsidRDefault="00FE7E15" w:rsidP="00FA44B0"/>
        </w:tc>
      </w:tr>
      <w:tr w:rsidR="00FE7E15" w:rsidRPr="00360CA7" w14:paraId="1807C4D5" w14:textId="77777777" w:rsidTr="64CF0204">
        <w:trPr>
          <w:trHeight w:val="426"/>
        </w:trPr>
        <w:tc>
          <w:tcPr>
            <w:tcW w:w="745" w:type="pct"/>
            <w:vMerge/>
            <w:hideMark/>
          </w:tcPr>
          <w:p w14:paraId="4DBCAA71" w14:textId="77777777" w:rsidR="00FE7E15" w:rsidRPr="00360CA7" w:rsidRDefault="00FE7E15" w:rsidP="00FA44B0"/>
        </w:tc>
        <w:tc>
          <w:tcPr>
            <w:tcW w:w="1412" w:type="pct"/>
            <w:vMerge/>
            <w:hideMark/>
          </w:tcPr>
          <w:p w14:paraId="59E3977A" w14:textId="77777777" w:rsidR="00FE7E15" w:rsidRPr="00360CA7" w:rsidRDefault="00FE7E15" w:rsidP="00FA44B0"/>
        </w:tc>
        <w:tc>
          <w:tcPr>
            <w:tcW w:w="1299" w:type="pct"/>
            <w:hideMark/>
          </w:tcPr>
          <w:p w14:paraId="0B3708C7" w14:textId="77777777" w:rsidR="00FE7E15" w:rsidRPr="00360CA7" w:rsidRDefault="00FE7E15" w:rsidP="00FA44B0">
            <w:proofErr w:type="spellStart"/>
            <w:r w:rsidRPr="00360CA7">
              <w:t>Tangata</w:t>
            </w:r>
            <w:proofErr w:type="spellEnd"/>
            <w:r w:rsidRPr="00360CA7">
              <w:t xml:space="preserve"> </w:t>
            </w:r>
            <w:proofErr w:type="spellStart"/>
            <w:r w:rsidRPr="00360CA7">
              <w:t>whaikaha</w:t>
            </w:r>
            <w:proofErr w:type="spellEnd"/>
            <w:r w:rsidRPr="00360CA7">
              <w:t xml:space="preserve"> | disabled people</w:t>
            </w:r>
          </w:p>
        </w:tc>
        <w:tc>
          <w:tcPr>
            <w:tcW w:w="469" w:type="pct"/>
            <w:hideMark/>
          </w:tcPr>
          <w:p w14:paraId="59586B85" w14:textId="77777777" w:rsidR="00FE7E15" w:rsidRPr="00360CA7" w:rsidRDefault="00FE7E15" w:rsidP="00FA44B0">
            <w:r w:rsidRPr="00360CA7">
              <w:t>84%</w:t>
            </w:r>
          </w:p>
        </w:tc>
        <w:tc>
          <w:tcPr>
            <w:tcW w:w="1075" w:type="pct"/>
            <w:vMerge/>
            <w:hideMark/>
          </w:tcPr>
          <w:p w14:paraId="3021B41F" w14:textId="77777777" w:rsidR="00FE7E15" w:rsidRPr="00360CA7" w:rsidRDefault="00FE7E15" w:rsidP="00FA44B0"/>
        </w:tc>
      </w:tr>
      <w:tr w:rsidR="00FE7E15" w:rsidRPr="00360CA7" w14:paraId="5672D17A" w14:textId="77777777" w:rsidTr="64CF0204">
        <w:trPr>
          <w:trHeight w:val="426"/>
        </w:trPr>
        <w:tc>
          <w:tcPr>
            <w:tcW w:w="745" w:type="pct"/>
            <w:vMerge/>
            <w:hideMark/>
          </w:tcPr>
          <w:p w14:paraId="7D16E25D" w14:textId="77777777" w:rsidR="00FE7E15" w:rsidRPr="00360CA7" w:rsidRDefault="00FE7E15" w:rsidP="00FA44B0"/>
        </w:tc>
        <w:tc>
          <w:tcPr>
            <w:tcW w:w="1412" w:type="pct"/>
            <w:vMerge w:val="restart"/>
            <w:hideMark/>
          </w:tcPr>
          <w:p w14:paraId="71F6F275" w14:textId="4386EE4C" w:rsidR="00FE7E15" w:rsidRPr="00360CA7" w:rsidRDefault="00FE7E15" w:rsidP="00FA44B0">
            <w:r w:rsidRPr="00360CA7">
              <w:t xml:space="preserve">85% of children enrolled with a general practice or a </w:t>
            </w:r>
            <w:proofErr w:type="spellStart"/>
            <w:r w:rsidRPr="00360CA7">
              <w:t>kaupapa</w:t>
            </w:r>
            <w:proofErr w:type="spellEnd"/>
            <w:r w:rsidRPr="00360CA7">
              <w:t xml:space="preserve"> Māori provider by age 3-months</w:t>
            </w:r>
            <w:r w:rsidR="00330B97">
              <w:rPr>
                <w:rStyle w:val="FootnoteReference"/>
              </w:rPr>
              <w:footnoteReference w:id="7"/>
            </w:r>
          </w:p>
        </w:tc>
        <w:tc>
          <w:tcPr>
            <w:tcW w:w="1299" w:type="pct"/>
            <w:hideMark/>
          </w:tcPr>
          <w:p w14:paraId="29C06944" w14:textId="77777777" w:rsidR="00FE7E15" w:rsidRPr="00360CA7" w:rsidRDefault="00FE7E15" w:rsidP="00FA44B0">
            <w:r w:rsidRPr="00360CA7">
              <w:rPr>
                <w:lang w:val="mi-NZ"/>
              </w:rPr>
              <w:t>Māori</w:t>
            </w:r>
          </w:p>
        </w:tc>
        <w:tc>
          <w:tcPr>
            <w:tcW w:w="469" w:type="pct"/>
            <w:hideMark/>
          </w:tcPr>
          <w:p w14:paraId="55932BCB" w14:textId="77777777" w:rsidR="00FE7E15" w:rsidRPr="00360CA7" w:rsidRDefault="00FE7E15" w:rsidP="00FA44B0">
            <w:r w:rsidRPr="00360CA7">
              <w:t>68%</w:t>
            </w:r>
          </w:p>
        </w:tc>
        <w:tc>
          <w:tcPr>
            <w:tcW w:w="1075" w:type="pct"/>
            <w:hideMark/>
          </w:tcPr>
          <w:p w14:paraId="0A03FFA3" w14:textId="481BD633" w:rsidR="00FE7E15" w:rsidRPr="00360CA7" w:rsidRDefault="0071680A" w:rsidP="00FA44B0">
            <w:pPr>
              <w:jc w:val="center"/>
            </w:pPr>
            <w:r>
              <w:rPr>
                <w:noProof/>
              </w:rPr>
              <w:drawing>
                <wp:inline distT="0" distB="0" distL="0" distR="0" wp14:anchorId="6EF53326" wp14:editId="4FB823BA">
                  <wp:extent cx="170815" cy="17081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FE7E15" w:rsidRPr="00360CA7" w14:paraId="09E710F4" w14:textId="77777777" w:rsidTr="64CF0204">
        <w:trPr>
          <w:trHeight w:val="426"/>
        </w:trPr>
        <w:tc>
          <w:tcPr>
            <w:tcW w:w="745" w:type="pct"/>
            <w:vMerge/>
            <w:hideMark/>
          </w:tcPr>
          <w:p w14:paraId="0DDB172E" w14:textId="77777777" w:rsidR="00FE7E15" w:rsidRPr="00360CA7" w:rsidRDefault="00FE7E15" w:rsidP="00FA44B0"/>
        </w:tc>
        <w:tc>
          <w:tcPr>
            <w:tcW w:w="1412" w:type="pct"/>
            <w:vMerge/>
            <w:hideMark/>
          </w:tcPr>
          <w:p w14:paraId="2914FBBB" w14:textId="77777777" w:rsidR="00FE7E15" w:rsidRPr="00360CA7" w:rsidRDefault="00FE7E15" w:rsidP="00FA44B0"/>
        </w:tc>
        <w:tc>
          <w:tcPr>
            <w:tcW w:w="1299" w:type="pct"/>
            <w:hideMark/>
          </w:tcPr>
          <w:p w14:paraId="2509FB5E" w14:textId="77777777" w:rsidR="00FE7E15" w:rsidRPr="00360CA7" w:rsidRDefault="00FE7E15" w:rsidP="00FA44B0">
            <w:proofErr w:type="spellStart"/>
            <w:r w:rsidRPr="00360CA7">
              <w:rPr>
                <w:lang w:val="mi-NZ"/>
              </w:rPr>
              <w:t>Pacific</w:t>
            </w:r>
            <w:proofErr w:type="spellEnd"/>
            <w:r w:rsidRPr="00360CA7">
              <w:rPr>
                <w:lang w:val="mi-NZ"/>
              </w:rPr>
              <w:t> </w:t>
            </w:r>
          </w:p>
        </w:tc>
        <w:tc>
          <w:tcPr>
            <w:tcW w:w="469" w:type="pct"/>
            <w:hideMark/>
          </w:tcPr>
          <w:p w14:paraId="0AFD151A" w14:textId="77777777" w:rsidR="00FE7E15" w:rsidRPr="00360CA7" w:rsidRDefault="00FE7E15" w:rsidP="00FA44B0">
            <w:r w:rsidRPr="00360CA7">
              <w:t>80%</w:t>
            </w:r>
          </w:p>
        </w:tc>
        <w:tc>
          <w:tcPr>
            <w:tcW w:w="1075" w:type="pct"/>
            <w:hideMark/>
          </w:tcPr>
          <w:p w14:paraId="2A1F32A8" w14:textId="581107A2" w:rsidR="00FE7E15" w:rsidRPr="00360CA7" w:rsidRDefault="0071680A" w:rsidP="00FA44B0">
            <w:pPr>
              <w:jc w:val="center"/>
            </w:pPr>
            <w:r>
              <w:rPr>
                <w:noProof/>
              </w:rPr>
              <w:drawing>
                <wp:inline distT="0" distB="0" distL="0" distR="0" wp14:anchorId="205EAED7" wp14:editId="6B66318A">
                  <wp:extent cx="170815" cy="1708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FE7E15" w:rsidRPr="00360CA7" w14:paraId="61A92A60" w14:textId="77777777" w:rsidTr="64CF0204">
        <w:trPr>
          <w:trHeight w:val="426"/>
        </w:trPr>
        <w:tc>
          <w:tcPr>
            <w:tcW w:w="745" w:type="pct"/>
            <w:vMerge/>
            <w:hideMark/>
          </w:tcPr>
          <w:p w14:paraId="008223C8" w14:textId="77777777" w:rsidR="00FE7E15" w:rsidRPr="00360CA7" w:rsidRDefault="00FE7E15" w:rsidP="00FA44B0"/>
        </w:tc>
        <w:tc>
          <w:tcPr>
            <w:tcW w:w="1412" w:type="pct"/>
            <w:vMerge/>
            <w:hideMark/>
          </w:tcPr>
          <w:p w14:paraId="1BA3598B" w14:textId="77777777" w:rsidR="00FE7E15" w:rsidRPr="00360CA7" w:rsidRDefault="00FE7E15" w:rsidP="00FA44B0"/>
        </w:tc>
        <w:tc>
          <w:tcPr>
            <w:tcW w:w="1299" w:type="pct"/>
            <w:hideMark/>
          </w:tcPr>
          <w:p w14:paraId="64AEF194" w14:textId="77777777" w:rsidR="00FE7E15" w:rsidRPr="00360CA7" w:rsidRDefault="00FE7E15" w:rsidP="00FA44B0">
            <w:proofErr w:type="spellStart"/>
            <w:r w:rsidRPr="00360CA7">
              <w:t>Tangata</w:t>
            </w:r>
            <w:proofErr w:type="spellEnd"/>
            <w:r w:rsidRPr="00360CA7">
              <w:t xml:space="preserve"> </w:t>
            </w:r>
            <w:proofErr w:type="spellStart"/>
            <w:r w:rsidRPr="00360CA7">
              <w:t>whaikaha</w:t>
            </w:r>
            <w:proofErr w:type="spellEnd"/>
            <w:r w:rsidRPr="00360CA7">
              <w:t xml:space="preserve"> | disabled people</w:t>
            </w:r>
          </w:p>
        </w:tc>
        <w:tc>
          <w:tcPr>
            <w:tcW w:w="469" w:type="pct"/>
            <w:hideMark/>
          </w:tcPr>
          <w:p w14:paraId="26769611" w14:textId="77777777" w:rsidR="00FE7E15" w:rsidRPr="00360CA7" w:rsidRDefault="00FE7E15" w:rsidP="00FA44B0">
            <w:r w:rsidRPr="00360CA7">
              <w:t>97%</w:t>
            </w:r>
          </w:p>
        </w:tc>
        <w:tc>
          <w:tcPr>
            <w:tcW w:w="1075" w:type="pct"/>
            <w:hideMark/>
          </w:tcPr>
          <w:p w14:paraId="2E67DD7F" w14:textId="42655636" w:rsidR="00FE7E15" w:rsidRPr="00360CA7" w:rsidRDefault="0071680A" w:rsidP="00FA44B0">
            <w:pPr>
              <w:jc w:val="center"/>
            </w:pPr>
            <w:r>
              <w:rPr>
                <w:noProof/>
              </w:rPr>
              <w:drawing>
                <wp:inline distT="0" distB="0" distL="0" distR="0" wp14:anchorId="44A91E5F" wp14:editId="26FF0AAA">
                  <wp:extent cx="170815" cy="17081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FE7E15" w:rsidRPr="00360CA7" w14:paraId="5B82394C" w14:textId="77777777" w:rsidTr="64CF0204">
        <w:trPr>
          <w:trHeight w:val="426"/>
        </w:trPr>
        <w:tc>
          <w:tcPr>
            <w:tcW w:w="745" w:type="pct"/>
            <w:vMerge/>
            <w:hideMark/>
          </w:tcPr>
          <w:p w14:paraId="31CB8B87" w14:textId="77777777" w:rsidR="00FE7E15" w:rsidRPr="00360CA7" w:rsidRDefault="00FE7E15" w:rsidP="00FA44B0"/>
        </w:tc>
        <w:tc>
          <w:tcPr>
            <w:tcW w:w="1412" w:type="pct"/>
            <w:vMerge w:val="restart"/>
            <w:hideMark/>
          </w:tcPr>
          <w:p w14:paraId="68B48E09" w14:textId="3E4C7A7F" w:rsidR="00FE7E15" w:rsidRPr="00360CA7" w:rsidRDefault="00FE7E15" w:rsidP="00FA44B0">
            <w:r w:rsidRPr="00360CA7">
              <w:t xml:space="preserve">90% of people enrolled with a general practice or a </w:t>
            </w:r>
            <w:proofErr w:type="spellStart"/>
            <w:r w:rsidRPr="00360CA7">
              <w:t>kaupapa</w:t>
            </w:r>
            <w:proofErr w:type="spellEnd"/>
            <w:r w:rsidRPr="00360CA7">
              <w:t xml:space="preserve"> Māori provider</w:t>
            </w:r>
            <w:r w:rsidR="007F0E97">
              <w:rPr>
                <w:rStyle w:val="FootnoteReference"/>
              </w:rPr>
              <w:footnoteReference w:id="8"/>
            </w:r>
          </w:p>
        </w:tc>
        <w:tc>
          <w:tcPr>
            <w:tcW w:w="1299" w:type="pct"/>
            <w:hideMark/>
          </w:tcPr>
          <w:p w14:paraId="71B9E0DC" w14:textId="77777777" w:rsidR="00FE7E15" w:rsidRPr="00360CA7" w:rsidRDefault="00FE7E15" w:rsidP="00FA44B0">
            <w:r w:rsidRPr="00360CA7">
              <w:rPr>
                <w:lang w:val="mi-NZ"/>
              </w:rPr>
              <w:t>Māori</w:t>
            </w:r>
          </w:p>
        </w:tc>
        <w:tc>
          <w:tcPr>
            <w:tcW w:w="469" w:type="pct"/>
            <w:hideMark/>
          </w:tcPr>
          <w:p w14:paraId="02F43FDA" w14:textId="77777777" w:rsidR="00FE7E15" w:rsidRPr="00360CA7" w:rsidRDefault="00FE7E15" w:rsidP="00FA44B0">
            <w:r w:rsidRPr="00360CA7">
              <w:t>83%</w:t>
            </w:r>
          </w:p>
        </w:tc>
        <w:tc>
          <w:tcPr>
            <w:tcW w:w="1075" w:type="pct"/>
            <w:hideMark/>
          </w:tcPr>
          <w:p w14:paraId="6F423F45" w14:textId="579F5DCE" w:rsidR="00FE7E15" w:rsidRPr="00360CA7" w:rsidRDefault="0071680A" w:rsidP="00FA44B0">
            <w:pPr>
              <w:jc w:val="center"/>
            </w:pPr>
            <w:r>
              <w:rPr>
                <w:noProof/>
              </w:rPr>
              <w:drawing>
                <wp:inline distT="0" distB="0" distL="0" distR="0" wp14:anchorId="17DE9E60" wp14:editId="526E89FD">
                  <wp:extent cx="170815" cy="170815"/>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FE7E15" w:rsidRPr="00360CA7" w14:paraId="07B6862A" w14:textId="77777777" w:rsidTr="64CF0204">
        <w:trPr>
          <w:trHeight w:val="426"/>
        </w:trPr>
        <w:tc>
          <w:tcPr>
            <w:tcW w:w="745" w:type="pct"/>
            <w:vMerge/>
            <w:hideMark/>
          </w:tcPr>
          <w:p w14:paraId="2DDCF380" w14:textId="77777777" w:rsidR="00FE7E15" w:rsidRPr="00360CA7" w:rsidRDefault="00FE7E15" w:rsidP="00FA44B0"/>
        </w:tc>
        <w:tc>
          <w:tcPr>
            <w:tcW w:w="1412" w:type="pct"/>
            <w:vMerge/>
            <w:hideMark/>
          </w:tcPr>
          <w:p w14:paraId="107635A4" w14:textId="77777777" w:rsidR="00FE7E15" w:rsidRPr="00360CA7" w:rsidRDefault="00FE7E15" w:rsidP="00FA44B0"/>
        </w:tc>
        <w:tc>
          <w:tcPr>
            <w:tcW w:w="1299" w:type="pct"/>
            <w:hideMark/>
          </w:tcPr>
          <w:p w14:paraId="21F49AA3" w14:textId="77777777" w:rsidR="00FE7E15" w:rsidRPr="00360CA7" w:rsidRDefault="00FE7E15" w:rsidP="00FA44B0">
            <w:proofErr w:type="spellStart"/>
            <w:r w:rsidRPr="00360CA7">
              <w:rPr>
                <w:lang w:val="mi-NZ"/>
              </w:rPr>
              <w:t>Pacific</w:t>
            </w:r>
            <w:proofErr w:type="spellEnd"/>
            <w:r w:rsidRPr="00360CA7">
              <w:rPr>
                <w:lang w:val="mi-NZ"/>
              </w:rPr>
              <w:t> </w:t>
            </w:r>
          </w:p>
        </w:tc>
        <w:tc>
          <w:tcPr>
            <w:tcW w:w="469" w:type="pct"/>
            <w:hideMark/>
          </w:tcPr>
          <w:p w14:paraId="3FDD32AF" w14:textId="77777777" w:rsidR="00FE7E15" w:rsidRPr="00360CA7" w:rsidRDefault="00FE7E15" w:rsidP="00FA44B0">
            <w:r w:rsidRPr="00360CA7">
              <w:t>97%</w:t>
            </w:r>
          </w:p>
        </w:tc>
        <w:tc>
          <w:tcPr>
            <w:tcW w:w="1075" w:type="pct"/>
            <w:hideMark/>
          </w:tcPr>
          <w:p w14:paraId="23EE4AC1" w14:textId="2B095538" w:rsidR="00FE7E15" w:rsidRPr="00360CA7" w:rsidRDefault="0071680A" w:rsidP="00FA44B0">
            <w:pPr>
              <w:jc w:val="center"/>
            </w:pPr>
            <w:r>
              <w:rPr>
                <w:noProof/>
              </w:rPr>
              <w:drawing>
                <wp:inline distT="0" distB="0" distL="0" distR="0" wp14:anchorId="20170FF9" wp14:editId="2FCC9A00">
                  <wp:extent cx="170815" cy="17081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FE7E15" w:rsidRPr="00360CA7" w14:paraId="585AB33B" w14:textId="77777777" w:rsidTr="64CF0204">
        <w:trPr>
          <w:trHeight w:val="426"/>
        </w:trPr>
        <w:tc>
          <w:tcPr>
            <w:tcW w:w="745" w:type="pct"/>
            <w:vMerge/>
            <w:hideMark/>
          </w:tcPr>
          <w:p w14:paraId="0045A7A5" w14:textId="77777777" w:rsidR="00FE7E15" w:rsidRPr="00360CA7" w:rsidRDefault="00FE7E15" w:rsidP="00FA44B0"/>
        </w:tc>
        <w:tc>
          <w:tcPr>
            <w:tcW w:w="1412" w:type="pct"/>
            <w:vMerge/>
            <w:hideMark/>
          </w:tcPr>
          <w:p w14:paraId="0B3D02C4" w14:textId="77777777" w:rsidR="00FE7E15" w:rsidRPr="00360CA7" w:rsidRDefault="00FE7E15" w:rsidP="00FA44B0"/>
        </w:tc>
        <w:tc>
          <w:tcPr>
            <w:tcW w:w="1299" w:type="pct"/>
            <w:hideMark/>
          </w:tcPr>
          <w:p w14:paraId="3E9FD7EC" w14:textId="77777777" w:rsidR="00FE7E15" w:rsidRPr="00360CA7" w:rsidRDefault="00FE7E15" w:rsidP="00FA44B0">
            <w:proofErr w:type="spellStart"/>
            <w:r w:rsidRPr="00360CA7">
              <w:t>Tangata</w:t>
            </w:r>
            <w:proofErr w:type="spellEnd"/>
            <w:r w:rsidRPr="00360CA7">
              <w:t xml:space="preserve"> </w:t>
            </w:r>
            <w:proofErr w:type="spellStart"/>
            <w:r w:rsidRPr="00360CA7">
              <w:t>whaikaha</w:t>
            </w:r>
            <w:proofErr w:type="spellEnd"/>
            <w:r w:rsidRPr="00360CA7">
              <w:t xml:space="preserve"> | disabled people</w:t>
            </w:r>
          </w:p>
        </w:tc>
        <w:tc>
          <w:tcPr>
            <w:tcW w:w="469" w:type="pct"/>
            <w:hideMark/>
          </w:tcPr>
          <w:p w14:paraId="152B3BDD" w14:textId="77777777" w:rsidR="00FE7E15" w:rsidRPr="00360CA7" w:rsidRDefault="00FE7E15" w:rsidP="00FA44B0">
            <w:r w:rsidRPr="00360CA7">
              <w:t>96%</w:t>
            </w:r>
          </w:p>
        </w:tc>
        <w:tc>
          <w:tcPr>
            <w:tcW w:w="1075" w:type="pct"/>
            <w:hideMark/>
          </w:tcPr>
          <w:p w14:paraId="36A44E40" w14:textId="4A428589" w:rsidR="00FE7E15" w:rsidRPr="00360CA7" w:rsidRDefault="0071680A" w:rsidP="00FA44B0">
            <w:pPr>
              <w:jc w:val="center"/>
            </w:pPr>
            <w:r>
              <w:rPr>
                <w:noProof/>
              </w:rPr>
              <w:drawing>
                <wp:inline distT="0" distB="0" distL="0" distR="0" wp14:anchorId="7509AAF7" wp14:editId="0EF0A98A">
                  <wp:extent cx="170815" cy="17081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3BEB527F" w14:textId="77777777" w:rsidR="0071680A" w:rsidRDefault="0071680A" w:rsidP="00FE7E15"/>
    <w:p w14:paraId="48757133" w14:textId="6E29E11F" w:rsidR="0071680A" w:rsidRDefault="0071680A" w:rsidP="00FE7E15">
      <w:r w:rsidRPr="0071680A">
        <w:lastRenderedPageBreak/>
        <w:t xml:space="preserve">The table below shows trend data for reported unmet </w:t>
      </w:r>
      <w:r w:rsidR="00E80A4A" w:rsidRPr="0071680A">
        <w:t>need,</w:t>
      </w:r>
      <w:r w:rsidR="00E80A4A">
        <w:t xml:space="preserve"> %</w:t>
      </w:r>
      <w:r w:rsidRPr="0071680A">
        <w:t xml:space="preserve"> GPs enrolling new patients and </w:t>
      </w:r>
      <w:proofErr w:type="spellStart"/>
      <w:r w:rsidRPr="0071680A">
        <w:t>newborn</w:t>
      </w:r>
      <w:proofErr w:type="spellEnd"/>
      <w:r w:rsidRPr="0071680A">
        <w:t xml:space="preserve"> enrolment at 3 months.</w:t>
      </w:r>
    </w:p>
    <w:p w14:paraId="25CDEF41" w14:textId="1B5C92CE" w:rsidR="0071680A" w:rsidRDefault="0071680A" w:rsidP="00FE7E15">
      <w:r>
        <w:rPr>
          <w:noProof/>
        </w:rPr>
        <w:drawing>
          <wp:inline distT="0" distB="0" distL="0" distR="0" wp14:anchorId="16BC881A" wp14:editId="29393481">
            <wp:extent cx="5476904" cy="2205128"/>
            <wp:effectExtent l="0" t="0" r="0" b="0"/>
            <wp:docPr id="256408783" name="Picture 25640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3"/>
                    <pic:cNvPicPr/>
                  </pic:nvPicPr>
                  <pic:blipFill>
                    <a:blip r:embed="rId25">
                      <a:extLst>
                        <a:ext uri="{28A0092B-C50C-407E-A947-70E740481C1C}">
                          <a14:useLocalDpi xmlns:a14="http://schemas.microsoft.com/office/drawing/2010/main" val="0"/>
                        </a:ext>
                      </a:extLst>
                    </a:blip>
                    <a:srcRect l="4791"/>
                    <a:stretch>
                      <a:fillRect/>
                    </a:stretch>
                  </pic:blipFill>
                  <pic:spPr>
                    <a:xfrm>
                      <a:off x="0" y="0"/>
                      <a:ext cx="5476904" cy="2205128"/>
                    </a:xfrm>
                    <a:prstGeom prst="rect">
                      <a:avLst/>
                    </a:prstGeom>
                  </pic:spPr>
                </pic:pic>
              </a:graphicData>
            </a:graphic>
          </wp:inline>
        </w:drawing>
      </w:r>
    </w:p>
    <w:p w14:paraId="2C2FCA15" w14:textId="002A2EAF" w:rsidR="00BC0EA1" w:rsidRPr="00BC0EA1" w:rsidRDefault="00BC0EA1" w:rsidP="00FE7E15">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4978ABF9" w14:textId="747569F6" w:rsidR="0071680A" w:rsidRDefault="0071680A" w:rsidP="0071680A">
      <w:pPr>
        <w:pStyle w:val="Heading2"/>
      </w:pPr>
      <w:bookmarkStart w:id="16" w:name="_Toc126314328"/>
      <w:r>
        <w:t>Uptake of immunisations</w:t>
      </w:r>
      <w:bookmarkEnd w:id="16"/>
    </w:p>
    <w:p w14:paraId="589ED299" w14:textId="77777777" w:rsidR="0071680A" w:rsidRDefault="0071680A" w:rsidP="0071680A">
      <w:pPr>
        <w:pStyle w:val="Heading4"/>
      </w:pPr>
      <w:r>
        <w:t>What these measures mean</w:t>
      </w:r>
    </w:p>
    <w:p w14:paraId="6002117F" w14:textId="132689A6" w:rsidR="0071680A" w:rsidRDefault="0071680A" w:rsidP="0071680A">
      <w:r>
        <w:t>These measures show key immunisation metrics for at</w:t>
      </w:r>
      <w:r w:rsidR="00C7061D">
        <w:t>-</w:t>
      </w:r>
      <w:r>
        <w:t>risk population groups (</w:t>
      </w:r>
      <w:proofErr w:type="spellStart"/>
      <w:r>
        <w:t>tamariki</w:t>
      </w:r>
      <w:proofErr w:type="spellEnd"/>
      <w:r>
        <w:t xml:space="preserve">, Māori, Pacific people, and over 65s), including the </w:t>
      </w:r>
      <w:r w:rsidR="00C21B84">
        <w:t>percent</w:t>
      </w:r>
      <w:r>
        <w:t xml:space="preserve">age of children who have turned 8 months / 24 months / and 5 years old during the reporting period, who have had </w:t>
      </w:r>
      <w:proofErr w:type="gramStart"/>
      <w:r>
        <w:t>all of</w:t>
      </w:r>
      <w:proofErr w:type="gramEnd"/>
      <w:r>
        <w:t xml:space="preserve"> their age</w:t>
      </w:r>
      <w:r w:rsidR="00D30096">
        <w:t>-</w:t>
      </w:r>
      <w:r>
        <w:t>appropriate vaccinations according to the National Immunisation Schedule. This includes the critical first immunisations at 6 weeks of age as well as immunisations delivered at ages 3 months and 5 months. The influenza vaccination coverage data provided here are for over 65s.</w:t>
      </w:r>
    </w:p>
    <w:p w14:paraId="4A660DC7" w14:textId="77777777" w:rsidR="0071680A" w:rsidRDefault="0071680A" w:rsidP="0071680A">
      <w:pPr>
        <w:pStyle w:val="Heading4"/>
      </w:pPr>
      <w:r>
        <w:t>Commentary on childhood immunisations</w:t>
      </w:r>
    </w:p>
    <w:p w14:paraId="482B6090" w14:textId="77777777" w:rsidR="0071680A" w:rsidRDefault="0071680A" w:rsidP="0071680A">
      <w:r>
        <w:t xml:space="preserve">Immunisation is a critical public health intervention to protect </w:t>
      </w:r>
      <w:proofErr w:type="spellStart"/>
      <w:r>
        <w:t>tamariki</w:t>
      </w:r>
      <w:proofErr w:type="spellEnd"/>
      <w:r>
        <w:t xml:space="preserve"> from a range of preventable diseases that can cause serious illness and death. Childhood immunisation coverage in Aotearoa has fluctuated since 2017 and began trending downwards in 2020 as COVID-19 affected the country. Coverage shows that an equity gap persists and there is lower coverage for </w:t>
      </w:r>
      <w:proofErr w:type="spellStart"/>
      <w:r>
        <w:t>tamariki</w:t>
      </w:r>
      <w:proofErr w:type="spellEnd"/>
      <w:r>
        <w:t xml:space="preserve"> Māori at all milestone ages compared to the total coverage.  Immunisation coverage is measured at the key milestone ages of 8 months, 24 </w:t>
      </w:r>
      <w:proofErr w:type="gramStart"/>
      <w:r>
        <w:t>months</w:t>
      </w:r>
      <w:proofErr w:type="gramEnd"/>
      <w:r>
        <w:t xml:space="preserve"> and 5 years.</w:t>
      </w:r>
    </w:p>
    <w:p w14:paraId="432442EA" w14:textId="77777777" w:rsidR="0071680A" w:rsidRDefault="0071680A" w:rsidP="0071680A">
      <w:r>
        <w:t xml:space="preserve">The COVID-19 pandemic has exacerbated existing pressures on our health and disability system, with increasing equity gaps and declining childhood immunisation rates. The COVID-19 response led to an inevitable reprioritisation of resources and emphasis away from other immunisation programmes, despite actions put in place to increase overall system capacity including the vaccinator workforce. </w:t>
      </w:r>
    </w:p>
    <w:p w14:paraId="7DE47EBB" w14:textId="33D6D361" w:rsidR="0071680A" w:rsidRDefault="00792BD7" w:rsidP="0071680A">
      <w:r>
        <w:lastRenderedPageBreak/>
        <w:t>T</w:t>
      </w:r>
      <w:r w:rsidR="0071680A">
        <w:t>he Immunisation Taskforce (the Taskforce) has been set up in response to falling rates of childhood immunisation over the last five years</w:t>
      </w:r>
      <w:r>
        <w:t xml:space="preserve">. </w:t>
      </w:r>
      <w:r w:rsidR="0071680A">
        <w:t>The Taskforce has identified seven priority areas to address barriers to childhood immunisation and increase uptake. These align with actions already underway including:</w:t>
      </w:r>
    </w:p>
    <w:p w14:paraId="1CB2B9B7" w14:textId="7BE4F983" w:rsidR="0071680A" w:rsidRDefault="0071680A" w:rsidP="0071680A">
      <w:pPr>
        <w:pStyle w:val="ListBullet"/>
      </w:pPr>
      <w:r>
        <w:t xml:space="preserve">Strengthening vaccinator workforce </w:t>
      </w:r>
    </w:p>
    <w:p w14:paraId="0F8B551C" w14:textId="1A451692" w:rsidR="0071680A" w:rsidRDefault="0071680A" w:rsidP="0071680A">
      <w:pPr>
        <w:pStyle w:val="ListBullet"/>
      </w:pPr>
      <w:r>
        <w:t xml:space="preserve">Classification of vaccines </w:t>
      </w:r>
    </w:p>
    <w:p w14:paraId="6F4CCC6A" w14:textId="677F9BCE" w:rsidR="0071680A" w:rsidRDefault="0071680A" w:rsidP="0071680A">
      <w:pPr>
        <w:pStyle w:val="ListBullet"/>
      </w:pPr>
      <w:r>
        <w:t xml:space="preserve">Funding pathways for Māori and Pacific providers </w:t>
      </w:r>
    </w:p>
    <w:p w14:paraId="704AF604" w14:textId="25891397" w:rsidR="0071680A" w:rsidRDefault="0071680A" w:rsidP="0071680A">
      <w:pPr>
        <w:pStyle w:val="ListBullet"/>
      </w:pPr>
      <w:r>
        <w:t>Solutions for current gaps in the ante-to-post-natal pathway between providers</w:t>
      </w:r>
    </w:p>
    <w:p w14:paraId="06CCECDF" w14:textId="16C154F6" w:rsidR="0071680A" w:rsidRDefault="0071680A" w:rsidP="0071680A">
      <w:pPr>
        <w:pStyle w:val="ListBullet"/>
      </w:pPr>
      <w:r>
        <w:t>Prioritisation of immunisation outreach to achieve on time vaccination in risk-groups</w:t>
      </w:r>
    </w:p>
    <w:p w14:paraId="7EA7CC66" w14:textId="11E51153" w:rsidR="0071680A" w:rsidRDefault="0071680A" w:rsidP="0071680A">
      <w:pPr>
        <w:pStyle w:val="ListBullet"/>
      </w:pPr>
      <w:r>
        <w:t xml:space="preserve">Immunisation collaterals for consumers </w:t>
      </w:r>
    </w:p>
    <w:p w14:paraId="06595766" w14:textId="094FF19C" w:rsidR="0071680A" w:rsidRDefault="0071680A" w:rsidP="0071680A">
      <w:pPr>
        <w:pStyle w:val="ListBullet"/>
      </w:pPr>
      <w:r>
        <w:t xml:space="preserve">Immunisation governance </w:t>
      </w:r>
    </w:p>
    <w:p w14:paraId="44EE486B" w14:textId="72AFCB4F" w:rsidR="0071680A" w:rsidRDefault="0071680A" w:rsidP="0071680A">
      <w:r>
        <w:t xml:space="preserve">To accelerate the delivery of these actions, </w:t>
      </w:r>
      <w:proofErr w:type="spellStart"/>
      <w:r>
        <w:t>Te</w:t>
      </w:r>
      <w:proofErr w:type="spellEnd"/>
      <w:r>
        <w:t xml:space="preserve"> </w:t>
      </w:r>
      <w:proofErr w:type="spellStart"/>
      <w:r>
        <w:t>Whatu</w:t>
      </w:r>
      <w:proofErr w:type="spellEnd"/>
      <w:r>
        <w:t xml:space="preserve"> Ora is working in partnership with primary care and Māori and Pacific providers, </w:t>
      </w:r>
      <w:proofErr w:type="spellStart"/>
      <w:r>
        <w:t>Te</w:t>
      </w:r>
      <w:proofErr w:type="spellEnd"/>
      <w:r>
        <w:t xml:space="preserve"> Aka </w:t>
      </w:r>
      <w:proofErr w:type="spellStart"/>
      <w:r>
        <w:t>Whai</w:t>
      </w:r>
      <w:proofErr w:type="spellEnd"/>
      <w:r>
        <w:t xml:space="preserve"> </w:t>
      </w:r>
      <w:proofErr w:type="gramStart"/>
      <w:r>
        <w:t>Ora</w:t>
      </w:r>
      <w:proofErr w:type="gramEnd"/>
      <w:r>
        <w:t xml:space="preserve"> and others in the broader health sector, and leveraging the knowledge and resources developed through the delivery of the COVID-19 vaccination programme.</w:t>
      </w:r>
    </w:p>
    <w:p w14:paraId="7735B0B2" w14:textId="3FC24739" w:rsidR="0071680A" w:rsidRDefault="0071680A" w:rsidP="0071680A">
      <w:pPr>
        <w:pStyle w:val="Heading4"/>
      </w:pPr>
      <w:r>
        <w:t>Commentary on HPV immunisation</w:t>
      </w:r>
    </w:p>
    <w:p w14:paraId="0738CA94" w14:textId="77777777" w:rsidR="0071680A" w:rsidRDefault="0071680A" w:rsidP="0071680A">
      <w:r>
        <w:t xml:space="preserve">HPV immunisation protects </w:t>
      </w:r>
      <w:proofErr w:type="spellStart"/>
      <w:r>
        <w:t>rangatahi</w:t>
      </w:r>
      <w:proofErr w:type="spellEnd"/>
      <w:r>
        <w:t xml:space="preserve"> from HPV infection and reduces the risk of developing cervical cancer and a range of other HPV-related diseases. HPV immunisation is funded for everyone aged 9 to 26 (inclusive,) including boys and young men. The vaccine is offered to boys and girls through participating schools at Year 8, around age 12. HPV immunisation is also available free through general practices from 9 years of age.</w:t>
      </w:r>
    </w:p>
    <w:p w14:paraId="28C03BB6" w14:textId="5B371800" w:rsidR="0071680A" w:rsidRDefault="0071680A" w:rsidP="0071680A">
      <w:r>
        <w:t>The HPV immunisation programme is primarily delivered through a schools-based programme and coverage data is reported annually. In 2021/22 (1 July 2021 – 30 June 2022), 54</w:t>
      </w:r>
      <w:r w:rsidR="007B00A5">
        <w:t>%</w:t>
      </w:r>
      <w:r>
        <w:t xml:space="preserve"> of </w:t>
      </w:r>
      <w:proofErr w:type="spellStart"/>
      <w:r>
        <w:t>rangatahi</w:t>
      </w:r>
      <w:proofErr w:type="spellEnd"/>
      <w:r>
        <w:t xml:space="preserve"> (2008 birth cohort) were fully immunised against HPV. </w:t>
      </w:r>
    </w:p>
    <w:p w14:paraId="71BF9031" w14:textId="77777777" w:rsidR="0071680A" w:rsidRDefault="0071680A" w:rsidP="0071680A">
      <w:r>
        <w:t xml:space="preserve">The reduced number of in-person school days due to lockdowns and low rates of school attendance in many areas have affected the delivery of HPV immunisation. </w:t>
      </w:r>
    </w:p>
    <w:p w14:paraId="1B333192" w14:textId="1F1B7F8C" w:rsidR="0071680A" w:rsidRDefault="0071680A" w:rsidP="0071680A">
      <w:r>
        <w:t xml:space="preserve">The programme is currently working with teams in </w:t>
      </w:r>
      <w:proofErr w:type="spellStart"/>
      <w:r>
        <w:t>Te</w:t>
      </w:r>
      <w:proofErr w:type="spellEnd"/>
      <w:r>
        <w:t xml:space="preserve"> Aka </w:t>
      </w:r>
      <w:proofErr w:type="spellStart"/>
      <w:r>
        <w:t>Whai</w:t>
      </w:r>
      <w:proofErr w:type="spellEnd"/>
      <w:r>
        <w:t xml:space="preserve"> Ora, providers, and key community stakeholders to review the workforce, system enablers, and delivery models for the HPV Immunisation programme.</w:t>
      </w:r>
    </w:p>
    <w:p w14:paraId="7201CEBB" w14:textId="77777777" w:rsidR="003342E5" w:rsidRDefault="003342E5"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7CF8E989" w14:textId="2A78BC84" w:rsidR="0071680A" w:rsidRDefault="0071680A" w:rsidP="0071680A">
      <w:pPr>
        <w:pStyle w:val="Heading2"/>
      </w:pPr>
      <w:bookmarkStart w:id="17" w:name="_Toc126314329"/>
      <w:r>
        <w:lastRenderedPageBreak/>
        <w:t>Uptake on immunisations</w:t>
      </w:r>
      <w:r w:rsidR="007F2514">
        <w:t>:</w:t>
      </w:r>
      <w:r>
        <w:t xml:space="preserve"> </w:t>
      </w:r>
      <w:r w:rsidR="00BB6173">
        <w:t>A</w:t>
      </w:r>
      <w:r>
        <w:t xml:space="preserve">ge 8 months, 24 </w:t>
      </w:r>
      <w:proofErr w:type="gramStart"/>
      <w:r>
        <w:t>months</w:t>
      </w:r>
      <w:proofErr w:type="gramEnd"/>
      <w:r>
        <w:t xml:space="preserve"> and 5 years</w:t>
      </w:r>
      <w:bookmarkEnd w:id="17"/>
    </w:p>
    <w:p w14:paraId="36C4C8D4" w14:textId="77777777" w:rsidR="0071680A" w:rsidRDefault="0071680A" w:rsidP="0071680A">
      <w:pPr>
        <w:pStyle w:val="Heading4"/>
      </w:pPr>
      <w:r>
        <w:t>What these measures mean</w:t>
      </w:r>
    </w:p>
    <w:p w14:paraId="36593AB8" w14:textId="0E2F46EE" w:rsidR="0071680A" w:rsidRDefault="0071680A" w:rsidP="0071680A">
      <w:r>
        <w:t xml:space="preserve">These measures show the </w:t>
      </w:r>
      <w:r w:rsidR="00C21B84">
        <w:t>%</w:t>
      </w:r>
      <w:r>
        <w:t xml:space="preserve"> of children who have turned 8 months, 24 </w:t>
      </w:r>
      <w:proofErr w:type="gramStart"/>
      <w:r>
        <w:t>months</w:t>
      </w:r>
      <w:proofErr w:type="gramEnd"/>
      <w:r>
        <w:t xml:space="preserve"> and 5 years during the reporting period, who have had all of their age-appropriate vaccinations according to the National Immunisation Schedule.  The immunisation measure at 24 months has been reported for some time as a Health System Indicator (HSI). </w:t>
      </w:r>
    </w:p>
    <w:p w14:paraId="182E662F" w14:textId="77777777" w:rsidR="0071680A" w:rsidRDefault="0071680A" w:rsidP="0071680A">
      <w:pPr>
        <w:pStyle w:val="Heading4"/>
      </w:pPr>
      <w:r>
        <w:t>Commentary</w:t>
      </w:r>
    </w:p>
    <w:p w14:paraId="607D6A1C" w14:textId="08DEC8B8" w:rsidR="0071680A" w:rsidRDefault="0071680A" w:rsidP="0071680A">
      <w:r>
        <w:t xml:space="preserve">There has been a significant reduction in childhood immunisation rates since the COVID-19 pandemic, with the gap especially wide for </w:t>
      </w:r>
      <w:proofErr w:type="spellStart"/>
      <w:r>
        <w:t>tamariki</w:t>
      </w:r>
      <w:proofErr w:type="spellEnd"/>
      <w:r>
        <w:t xml:space="preserve"> Māori. For this latest quarter, national coverage at the 8</w:t>
      </w:r>
      <w:r w:rsidR="00C21B84">
        <w:t>-</w:t>
      </w:r>
      <w:r>
        <w:t xml:space="preserve">month milestone age has remained the same as the previous quarter at 83.7 </w:t>
      </w:r>
      <w:r w:rsidR="007B00A5">
        <w:t>%</w:t>
      </w:r>
      <w:r>
        <w:t>. Coverage varies considerably by region (75.5</w:t>
      </w:r>
      <w:r w:rsidR="007B00A5">
        <w:t>%</w:t>
      </w:r>
      <w:r>
        <w:t xml:space="preserve"> for </w:t>
      </w:r>
      <w:proofErr w:type="spellStart"/>
      <w:r>
        <w:t>Te</w:t>
      </w:r>
      <w:proofErr w:type="spellEnd"/>
      <w:r>
        <w:t xml:space="preserve"> Manawa Taki to 89.8</w:t>
      </w:r>
      <w:r w:rsidR="007B00A5">
        <w:t>%</w:t>
      </w:r>
      <w:r>
        <w:t xml:space="preserve"> for </w:t>
      </w:r>
      <w:proofErr w:type="spellStart"/>
      <w:r>
        <w:t>Te</w:t>
      </w:r>
      <w:proofErr w:type="spellEnd"/>
      <w:r>
        <w:t xml:space="preserve"> Waipounamu) and ethnicity (68.5</w:t>
      </w:r>
      <w:r w:rsidR="007B00A5">
        <w:t>%</w:t>
      </w:r>
      <w:r>
        <w:t xml:space="preserve"> for Māori). We are working with </w:t>
      </w:r>
      <w:proofErr w:type="spellStart"/>
      <w:r>
        <w:t>Te</w:t>
      </w:r>
      <w:proofErr w:type="spellEnd"/>
      <w:r>
        <w:t xml:space="preserve"> Aka </w:t>
      </w:r>
      <w:proofErr w:type="spellStart"/>
      <w:r>
        <w:t>Whai</w:t>
      </w:r>
      <w:proofErr w:type="spellEnd"/>
      <w:r>
        <w:t xml:space="preserve"> Ora through the Kahu </w:t>
      </w:r>
      <w:proofErr w:type="spellStart"/>
      <w:r>
        <w:t>Taurima</w:t>
      </w:r>
      <w:proofErr w:type="spellEnd"/>
      <w:r>
        <w:t xml:space="preserve"> programme to maximise opportunities in the first six weeks to improve immunisation rates (</w:t>
      </w:r>
      <w:r w:rsidR="00792BD7">
        <w:t>e.g.</w:t>
      </w:r>
      <w:r w:rsidR="00DC1923">
        <w:t>,</w:t>
      </w:r>
      <w:r>
        <w:t xml:space="preserve"> through working with midwifes as well as Tamariki Ora providers). This work is critical in addressing current gaps in the ante-</w:t>
      </w:r>
      <w:r w:rsidR="00792BD7">
        <w:t>natal</w:t>
      </w:r>
      <w:r>
        <w:t xml:space="preserve"> to post-natal pathway between providers.</w:t>
      </w:r>
    </w:p>
    <w:p w14:paraId="775D115D" w14:textId="77777777" w:rsidR="0071680A" w:rsidRDefault="0071680A" w:rsidP="0071680A">
      <w:pPr>
        <w:sectPr w:rsidR="0071680A" w:rsidSect="00C3423F">
          <w:headerReference w:type="default" r:id="rId26"/>
          <w:footerReference w:type="default" r:id="rId27"/>
          <w:headerReference w:type="first" r:id="rId28"/>
          <w:footerReference w:type="first" r:id="rId29"/>
          <w:pgSz w:w="11906" w:h="16838"/>
          <w:pgMar w:top="1134" w:right="1134" w:bottom="1134" w:left="1134" w:header="794" w:footer="709" w:gutter="0"/>
          <w:cols w:space="708"/>
          <w:titlePg/>
          <w:docGrid w:linePitch="360"/>
        </w:sectPr>
      </w:pPr>
    </w:p>
    <w:tbl>
      <w:tblPr>
        <w:tblStyle w:val="TeWhatuOra"/>
        <w:tblW w:w="5000" w:type="pct"/>
        <w:tblLook w:val="0420" w:firstRow="1" w:lastRow="0" w:firstColumn="0" w:lastColumn="0" w:noHBand="0" w:noVBand="1"/>
      </w:tblPr>
      <w:tblGrid>
        <w:gridCol w:w="1695"/>
        <w:gridCol w:w="2283"/>
        <w:gridCol w:w="1686"/>
        <w:gridCol w:w="2411"/>
        <w:gridCol w:w="1275"/>
        <w:gridCol w:w="993"/>
        <w:gridCol w:w="1133"/>
        <w:gridCol w:w="993"/>
        <w:gridCol w:w="1133"/>
        <w:gridCol w:w="958"/>
      </w:tblGrid>
      <w:tr w:rsidR="0071680A" w:rsidRPr="00B53379" w14:paraId="2D904D25" w14:textId="77777777" w:rsidTr="00C3423F">
        <w:trPr>
          <w:cnfStyle w:val="100000000000" w:firstRow="1" w:lastRow="0" w:firstColumn="0" w:lastColumn="0" w:oddVBand="0" w:evenVBand="0" w:oddHBand="0" w:evenHBand="0" w:firstRowFirstColumn="0" w:firstRowLastColumn="0" w:lastRowFirstColumn="0" w:lastRowLastColumn="0"/>
          <w:trHeight w:val="20"/>
        </w:trPr>
        <w:tc>
          <w:tcPr>
            <w:tcW w:w="582" w:type="pct"/>
            <w:hideMark/>
          </w:tcPr>
          <w:p w14:paraId="789A0E90" w14:textId="77777777" w:rsidR="0071680A" w:rsidRPr="007038DA" w:rsidRDefault="0071680A" w:rsidP="00FA44B0">
            <w:pPr>
              <w:rPr>
                <w:sz w:val="20"/>
                <w:szCs w:val="20"/>
              </w:rPr>
            </w:pPr>
            <w:r w:rsidRPr="64CF0204">
              <w:rPr>
                <w:sz w:val="20"/>
                <w:szCs w:val="20"/>
              </w:rPr>
              <w:lastRenderedPageBreak/>
              <w:t>Target focus</w:t>
            </w:r>
          </w:p>
        </w:tc>
        <w:tc>
          <w:tcPr>
            <w:tcW w:w="784" w:type="pct"/>
            <w:hideMark/>
          </w:tcPr>
          <w:p w14:paraId="492DB036" w14:textId="77777777" w:rsidR="0071680A" w:rsidRPr="007038DA" w:rsidRDefault="0071680A" w:rsidP="00FA44B0">
            <w:pPr>
              <w:rPr>
                <w:sz w:val="20"/>
                <w:szCs w:val="20"/>
              </w:rPr>
            </w:pPr>
            <w:r w:rsidRPr="64CF0204">
              <w:rPr>
                <w:sz w:val="20"/>
                <w:szCs w:val="20"/>
              </w:rPr>
              <w:t>Progress Measure</w:t>
            </w:r>
          </w:p>
        </w:tc>
        <w:tc>
          <w:tcPr>
            <w:tcW w:w="1407" w:type="pct"/>
            <w:gridSpan w:val="2"/>
            <w:hideMark/>
          </w:tcPr>
          <w:p w14:paraId="78CDD1DE" w14:textId="77777777" w:rsidR="0071680A" w:rsidRPr="007038DA" w:rsidRDefault="0071680A" w:rsidP="00FA44B0">
            <w:pPr>
              <w:rPr>
                <w:sz w:val="20"/>
                <w:szCs w:val="20"/>
              </w:rPr>
            </w:pPr>
            <w:r w:rsidRPr="64CF0204">
              <w:rPr>
                <w:sz w:val="20"/>
                <w:szCs w:val="20"/>
              </w:rPr>
              <w:t>Target (by region, broken down by ethnicity and treatment type)</w:t>
            </w:r>
          </w:p>
        </w:tc>
        <w:tc>
          <w:tcPr>
            <w:tcW w:w="438" w:type="pct"/>
            <w:hideMark/>
          </w:tcPr>
          <w:p w14:paraId="0AF93214" w14:textId="3F64281D" w:rsidR="0071680A" w:rsidRPr="007038DA" w:rsidRDefault="0071680A" w:rsidP="00FA44B0">
            <w:pPr>
              <w:rPr>
                <w:sz w:val="20"/>
                <w:szCs w:val="20"/>
              </w:rPr>
            </w:pPr>
            <w:r w:rsidRPr="64CF0204">
              <w:rPr>
                <w:sz w:val="20"/>
                <w:szCs w:val="20"/>
              </w:rPr>
              <w:t>Actual – Q1</w:t>
            </w:r>
          </w:p>
          <w:p w14:paraId="1502E9A2" w14:textId="77777777" w:rsidR="0071680A" w:rsidRPr="007038DA" w:rsidRDefault="0071680A" w:rsidP="00FA44B0">
            <w:pPr>
              <w:rPr>
                <w:sz w:val="20"/>
                <w:szCs w:val="20"/>
              </w:rPr>
            </w:pPr>
            <w:r w:rsidRPr="64CF0204">
              <w:rPr>
                <w:sz w:val="20"/>
                <w:szCs w:val="20"/>
              </w:rPr>
              <w:t>8 months</w:t>
            </w:r>
          </w:p>
        </w:tc>
        <w:tc>
          <w:tcPr>
            <w:tcW w:w="341" w:type="pct"/>
            <w:hideMark/>
          </w:tcPr>
          <w:p w14:paraId="2BC9A074" w14:textId="77777777" w:rsidR="0071680A" w:rsidRPr="007038DA" w:rsidRDefault="0071680A" w:rsidP="00FA44B0">
            <w:pPr>
              <w:rPr>
                <w:sz w:val="20"/>
                <w:szCs w:val="20"/>
              </w:rPr>
            </w:pPr>
            <w:r w:rsidRPr="64CF0204">
              <w:rPr>
                <w:sz w:val="20"/>
                <w:szCs w:val="20"/>
              </w:rPr>
              <w:t>Q1 rating</w:t>
            </w:r>
          </w:p>
        </w:tc>
        <w:tc>
          <w:tcPr>
            <w:tcW w:w="389" w:type="pct"/>
            <w:hideMark/>
          </w:tcPr>
          <w:p w14:paraId="711D493F" w14:textId="02FA72B1" w:rsidR="0071680A" w:rsidRPr="007038DA" w:rsidRDefault="0071680A" w:rsidP="00FA44B0">
            <w:pPr>
              <w:rPr>
                <w:sz w:val="20"/>
                <w:szCs w:val="20"/>
              </w:rPr>
            </w:pPr>
            <w:r w:rsidRPr="64CF0204">
              <w:rPr>
                <w:sz w:val="20"/>
                <w:szCs w:val="20"/>
              </w:rPr>
              <w:t>Actual – Q1</w:t>
            </w:r>
          </w:p>
          <w:p w14:paraId="0B8FDE31" w14:textId="77777777" w:rsidR="0071680A" w:rsidRPr="007038DA" w:rsidRDefault="0071680A" w:rsidP="00FA44B0">
            <w:pPr>
              <w:rPr>
                <w:sz w:val="20"/>
                <w:szCs w:val="20"/>
              </w:rPr>
            </w:pPr>
            <w:r w:rsidRPr="64CF0204">
              <w:rPr>
                <w:sz w:val="20"/>
                <w:szCs w:val="20"/>
              </w:rPr>
              <w:t>24 months</w:t>
            </w:r>
          </w:p>
        </w:tc>
        <w:tc>
          <w:tcPr>
            <w:tcW w:w="341" w:type="pct"/>
            <w:hideMark/>
          </w:tcPr>
          <w:p w14:paraId="294BAB49" w14:textId="77777777" w:rsidR="0071680A" w:rsidRPr="007038DA" w:rsidRDefault="0071680A" w:rsidP="00FA44B0">
            <w:pPr>
              <w:rPr>
                <w:sz w:val="20"/>
                <w:szCs w:val="20"/>
              </w:rPr>
            </w:pPr>
            <w:r w:rsidRPr="64CF0204">
              <w:rPr>
                <w:sz w:val="20"/>
                <w:szCs w:val="20"/>
              </w:rPr>
              <w:t>Q1 rating</w:t>
            </w:r>
          </w:p>
        </w:tc>
        <w:tc>
          <w:tcPr>
            <w:tcW w:w="389" w:type="pct"/>
            <w:hideMark/>
          </w:tcPr>
          <w:p w14:paraId="56F6CCCF" w14:textId="3C2554A4" w:rsidR="0071680A" w:rsidRPr="007038DA" w:rsidRDefault="0071680A" w:rsidP="00FA44B0">
            <w:pPr>
              <w:rPr>
                <w:sz w:val="20"/>
                <w:szCs w:val="20"/>
              </w:rPr>
            </w:pPr>
            <w:r w:rsidRPr="64CF0204">
              <w:rPr>
                <w:sz w:val="20"/>
                <w:szCs w:val="20"/>
              </w:rPr>
              <w:t>Actual – Q1</w:t>
            </w:r>
          </w:p>
          <w:p w14:paraId="551C115E" w14:textId="77777777" w:rsidR="0071680A" w:rsidRPr="007038DA" w:rsidRDefault="0071680A" w:rsidP="00FA44B0">
            <w:pPr>
              <w:rPr>
                <w:sz w:val="20"/>
                <w:szCs w:val="20"/>
              </w:rPr>
            </w:pPr>
            <w:r w:rsidRPr="64CF0204">
              <w:rPr>
                <w:sz w:val="20"/>
                <w:szCs w:val="20"/>
              </w:rPr>
              <w:t>5 years</w:t>
            </w:r>
          </w:p>
        </w:tc>
        <w:tc>
          <w:tcPr>
            <w:tcW w:w="329" w:type="pct"/>
            <w:hideMark/>
          </w:tcPr>
          <w:p w14:paraId="30D319C4" w14:textId="77777777" w:rsidR="0071680A" w:rsidRPr="007038DA" w:rsidRDefault="0071680A" w:rsidP="00FA44B0">
            <w:pPr>
              <w:rPr>
                <w:sz w:val="20"/>
                <w:szCs w:val="20"/>
              </w:rPr>
            </w:pPr>
            <w:r w:rsidRPr="64CF0204">
              <w:rPr>
                <w:sz w:val="20"/>
                <w:szCs w:val="20"/>
                <w:lang w:val="mi-NZ"/>
              </w:rPr>
              <w:t xml:space="preserve">Q1 </w:t>
            </w:r>
            <w:proofErr w:type="spellStart"/>
            <w:r w:rsidRPr="64CF0204">
              <w:rPr>
                <w:sz w:val="20"/>
                <w:szCs w:val="20"/>
                <w:lang w:val="mi-NZ"/>
              </w:rPr>
              <w:t>rating</w:t>
            </w:r>
            <w:proofErr w:type="spellEnd"/>
          </w:p>
        </w:tc>
      </w:tr>
      <w:tr w:rsidR="0071680A" w:rsidRPr="00B53379" w14:paraId="18244381" w14:textId="77777777" w:rsidTr="00C3423F">
        <w:trPr>
          <w:trHeight w:val="20"/>
        </w:trPr>
        <w:tc>
          <w:tcPr>
            <w:tcW w:w="582" w:type="pct"/>
            <w:vMerge w:val="restart"/>
            <w:hideMark/>
          </w:tcPr>
          <w:p w14:paraId="13EC4F39" w14:textId="77777777" w:rsidR="0071680A" w:rsidRPr="007038DA" w:rsidRDefault="0071680A" w:rsidP="0071680A">
            <w:pPr>
              <w:rPr>
                <w:sz w:val="20"/>
                <w:szCs w:val="20"/>
              </w:rPr>
            </w:pPr>
            <w:r w:rsidRPr="64CF0204">
              <w:rPr>
                <w:sz w:val="20"/>
                <w:szCs w:val="20"/>
              </w:rPr>
              <w:t>Immunisation rates</w:t>
            </w:r>
          </w:p>
        </w:tc>
        <w:tc>
          <w:tcPr>
            <w:tcW w:w="784" w:type="pct"/>
            <w:vMerge w:val="restart"/>
            <w:hideMark/>
          </w:tcPr>
          <w:p w14:paraId="6BA7FBD2" w14:textId="53C50629" w:rsidR="0071680A" w:rsidRPr="007038DA" w:rsidRDefault="0071680A" w:rsidP="0071680A">
            <w:pPr>
              <w:rPr>
                <w:sz w:val="20"/>
                <w:szCs w:val="20"/>
              </w:rPr>
            </w:pPr>
            <w:r w:rsidRPr="007038DA">
              <w:rPr>
                <w:sz w:val="20"/>
                <w:szCs w:val="20"/>
              </w:rPr>
              <w:t>95% of eligible children fully immunised at eight months / 24 months / 5 years</w:t>
            </w:r>
            <w:r w:rsidR="00C05BBE" w:rsidRPr="007038DA">
              <w:rPr>
                <w:rStyle w:val="FootnoteReference"/>
                <w:sz w:val="20"/>
                <w:szCs w:val="20"/>
              </w:rPr>
              <w:footnoteReference w:id="9"/>
            </w:r>
          </w:p>
        </w:tc>
        <w:tc>
          <w:tcPr>
            <w:tcW w:w="579" w:type="pct"/>
            <w:vMerge w:val="restart"/>
            <w:hideMark/>
          </w:tcPr>
          <w:p w14:paraId="26749762" w14:textId="77777777" w:rsidR="0071680A" w:rsidRPr="007038DA" w:rsidRDefault="0071680A" w:rsidP="0071680A">
            <w:pPr>
              <w:rPr>
                <w:sz w:val="20"/>
                <w:szCs w:val="20"/>
              </w:rPr>
            </w:pPr>
            <w:r w:rsidRPr="64CF0204">
              <w:rPr>
                <w:sz w:val="20"/>
                <w:szCs w:val="20"/>
              </w:rPr>
              <w:t>Northern</w:t>
            </w:r>
          </w:p>
        </w:tc>
        <w:tc>
          <w:tcPr>
            <w:tcW w:w="828" w:type="pct"/>
            <w:hideMark/>
          </w:tcPr>
          <w:p w14:paraId="61E05A40" w14:textId="77777777" w:rsidR="0071680A" w:rsidRPr="007038DA" w:rsidRDefault="0071680A" w:rsidP="0071680A">
            <w:pPr>
              <w:rPr>
                <w:sz w:val="20"/>
                <w:szCs w:val="20"/>
              </w:rPr>
            </w:pPr>
            <w:r w:rsidRPr="64CF0204">
              <w:rPr>
                <w:sz w:val="20"/>
                <w:szCs w:val="20"/>
              </w:rPr>
              <w:t>Māori</w:t>
            </w:r>
          </w:p>
        </w:tc>
        <w:tc>
          <w:tcPr>
            <w:tcW w:w="438" w:type="pct"/>
            <w:hideMark/>
          </w:tcPr>
          <w:p w14:paraId="76F3264F" w14:textId="77777777" w:rsidR="0071680A" w:rsidRPr="007038DA" w:rsidRDefault="0071680A" w:rsidP="0071680A">
            <w:pPr>
              <w:rPr>
                <w:sz w:val="20"/>
                <w:szCs w:val="20"/>
              </w:rPr>
            </w:pPr>
            <w:r w:rsidRPr="64CF0204">
              <w:rPr>
                <w:sz w:val="20"/>
                <w:szCs w:val="20"/>
              </w:rPr>
              <w:t>67.0%</w:t>
            </w:r>
          </w:p>
        </w:tc>
        <w:tc>
          <w:tcPr>
            <w:tcW w:w="341" w:type="pct"/>
          </w:tcPr>
          <w:p w14:paraId="69119577" w14:textId="625EDA34" w:rsidR="0071680A" w:rsidRPr="007038DA" w:rsidRDefault="0071680A" w:rsidP="0071680A">
            <w:pPr>
              <w:jc w:val="center"/>
              <w:rPr>
                <w:sz w:val="20"/>
                <w:szCs w:val="20"/>
              </w:rPr>
            </w:pPr>
            <w:r>
              <w:rPr>
                <w:noProof/>
              </w:rPr>
              <w:drawing>
                <wp:inline distT="0" distB="0" distL="0" distR="0" wp14:anchorId="6BE5F500" wp14:editId="4E307173">
                  <wp:extent cx="170815" cy="170815"/>
                  <wp:effectExtent l="0" t="0" r="635" b="635"/>
                  <wp:docPr id="256408785" name="Picture 25640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5"/>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629FDE4E" w14:textId="77777777" w:rsidR="0071680A" w:rsidRPr="007038DA" w:rsidRDefault="0071680A" w:rsidP="0071680A">
            <w:pPr>
              <w:rPr>
                <w:sz w:val="20"/>
                <w:szCs w:val="20"/>
              </w:rPr>
            </w:pPr>
            <w:r w:rsidRPr="64CF0204">
              <w:rPr>
                <w:sz w:val="20"/>
                <w:szCs w:val="20"/>
              </w:rPr>
              <w:t>63.1%</w:t>
            </w:r>
          </w:p>
        </w:tc>
        <w:tc>
          <w:tcPr>
            <w:tcW w:w="341" w:type="pct"/>
          </w:tcPr>
          <w:p w14:paraId="2A203BA4" w14:textId="0F1E6B1F" w:rsidR="0071680A" w:rsidRPr="007038DA" w:rsidRDefault="0071680A" w:rsidP="0071680A">
            <w:pPr>
              <w:jc w:val="center"/>
              <w:rPr>
                <w:sz w:val="20"/>
                <w:szCs w:val="20"/>
              </w:rPr>
            </w:pPr>
            <w:r>
              <w:rPr>
                <w:noProof/>
              </w:rPr>
              <w:drawing>
                <wp:inline distT="0" distB="0" distL="0" distR="0" wp14:anchorId="1D0041A1" wp14:editId="7FCCB03A">
                  <wp:extent cx="170815" cy="170815"/>
                  <wp:effectExtent l="0" t="0" r="635" b="635"/>
                  <wp:docPr id="256408782" name="Picture 25640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2"/>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319CCC3C" w14:textId="77777777" w:rsidR="0071680A" w:rsidRPr="007038DA" w:rsidRDefault="0071680A" w:rsidP="0071680A">
            <w:pPr>
              <w:rPr>
                <w:sz w:val="20"/>
                <w:szCs w:val="20"/>
              </w:rPr>
            </w:pPr>
            <w:r w:rsidRPr="64CF0204">
              <w:rPr>
                <w:sz w:val="20"/>
                <w:szCs w:val="20"/>
              </w:rPr>
              <w:t>68.4%</w:t>
            </w:r>
          </w:p>
        </w:tc>
        <w:tc>
          <w:tcPr>
            <w:tcW w:w="329" w:type="pct"/>
          </w:tcPr>
          <w:p w14:paraId="6753E27A" w14:textId="16AA7B52" w:rsidR="0071680A" w:rsidRPr="007038DA" w:rsidRDefault="0071680A" w:rsidP="0071680A">
            <w:pPr>
              <w:jc w:val="center"/>
              <w:rPr>
                <w:sz w:val="20"/>
                <w:szCs w:val="20"/>
              </w:rPr>
            </w:pPr>
            <w:r>
              <w:rPr>
                <w:noProof/>
              </w:rPr>
              <w:drawing>
                <wp:inline distT="0" distB="0" distL="0" distR="0" wp14:anchorId="2549BC60" wp14:editId="4F77E54D">
                  <wp:extent cx="170815" cy="170815"/>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252844FA" w14:textId="77777777" w:rsidTr="00C3423F">
        <w:trPr>
          <w:trHeight w:val="20"/>
        </w:trPr>
        <w:tc>
          <w:tcPr>
            <w:tcW w:w="582" w:type="pct"/>
            <w:vMerge/>
            <w:hideMark/>
          </w:tcPr>
          <w:p w14:paraId="423E75E5" w14:textId="77777777" w:rsidR="0071680A" w:rsidRPr="006405FD" w:rsidRDefault="0071680A" w:rsidP="0071680A">
            <w:pPr>
              <w:rPr>
                <w:sz w:val="20"/>
                <w:szCs w:val="20"/>
              </w:rPr>
            </w:pPr>
          </w:p>
        </w:tc>
        <w:tc>
          <w:tcPr>
            <w:tcW w:w="784" w:type="pct"/>
            <w:vMerge/>
            <w:hideMark/>
          </w:tcPr>
          <w:p w14:paraId="713D9759" w14:textId="77777777" w:rsidR="0071680A" w:rsidRPr="006405FD" w:rsidRDefault="0071680A" w:rsidP="0071680A">
            <w:pPr>
              <w:rPr>
                <w:sz w:val="20"/>
                <w:szCs w:val="20"/>
              </w:rPr>
            </w:pPr>
          </w:p>
        </w:tc>
        <w:tc>
          <w:tcPr>
            <w:tcW w:w="579" w:type="pct"/>
            <w:vMerge/>
            <w:hideMark/>
          </w:tcPr>
          <w:p w14:paraId="62E42445" w14:textId="77777777" w:rsidR="0071680A" w:rsidRPr="006405FD" w:rsidRDefault="0071680A" w:rsidP="0071680A">
            <w:pPr>
              <w:rPr>
                <w:sz w:val="20"/>
                <w:szCs w:val="20"/>
              </w:rPr>
            </w:pPr>
          </w:p>
        </w:tc>
        <w:tc>
          <w:tcPr>
            <w:tcW w:w="828" w:type="pct"/>
            <w:hideMark/>
          </w:tcPr>
          <w:p w14:paraId="65505D7B" w14:textId="77777777" w:rsidR="0071680A" w:rsidRPr="007038DA" w:rsidRDefault="0071680A" w:rsidP="0071680A">
            <w:pPr>
              <w:rPr>
                <w:sz w:val="20"/>
                <w:szCs w:val="20"/>
              </w:rPr>
            </w:pPr>
            <w:r w:rsidRPr="64CF0204">
              <w:rPr>
                <w:sz w:val="20"/>
                <w:szCs w:val="20"/>
              </w:rPr>
              <w:t xml:space="preserve">Pacific </w:t>
            </w:r>
          </w:p>
        </w:tc>
        <w:tc>
          <w:tcPr>
            <w:tcW w:w="438" w:type="pct"/>
            <w:hideMark/>
          </w:tcPr>
          <w:p w14:paraId="571F1F88" w14:textId="77777777" w:rsidR="0071680A" w:rsidRPr="007038DA" w:rsidRDefault="0071680A" w:rsidP="0071680A">
            <w:pPr>
              <w:rPr>
                <w:sz w:val="20"/>
                <w:szCs w:val="20"/>
              </w:rPr>
            </w:pPr>
            <w:r w:rsidRPr="64CF0204">
              <w:rPr>
                <w:sz w:val="20"/>
                <w:szCs w:val="20"/>
              </w:rPr>
              <w:t>83.3%</w:t>
            </w:r>
          </w:p>
        </w:tc>
        <w:tc>
          <w:tcPr>
            <w:tcW w:w="341" w:type="pct"/>
          </w:tcPr>
          <w:p w14:paraId="60099B2A" w14:textId="207650AE" w:rsidR="0071680A" w:rsidRPr="007038DA" w:rsidRDefault="0071680A" w:rsidP="0071680A">
            <w:pPr>
              <w:jc w:val="center"/>
              <w:rPr>
                <w:sz w:val="20"/>
                <w:szCs w:val="20"/>
              </w:rPr>
            </w:pPr>
            <w:r>
              <w:rPr>
                <w:noProof/>
              </w:rPr>
              <w:drawing>
                <wp:inline distT="0" distB="0" distL="0" distR="0" wp14:anchorId="7601D6FC" wp14:editId="554EBE9D">
                  <wp:extent cx="170815" cy="170815"/>
                  <wp:effectExtent l="0" t="0" r="635" b="635"/>
                  <wp:docPr id="256408786" name="Picture 25640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6"/>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6B9296A3" w14:textId="77777777" w:rsidR="0071680A" w:rsidRPr="007038DA" w:rsidRDefault="0071680A" w:rsidP="0071680A">
            <w:pPr>
              <w:rPr>
                <w:sz w:val="20"/>
                <w:szCs w:val="20"/>
              </w:rPr>
            </w:pPr>
            <w:r w:rsidRPr="64CF0204">
              <w:rPr>
                <w:sz w:val="20"/>
                <w:szCs w:val="20"/>
              </w:rPr>
              <w:t>70.4%</w:t>
            </w:r>
          </w:p>
        </w:tc>
        <w:tc>
          <w:tcPr>
            <w:tcW w:w="341" w:type="pct"/>
          </w:tcPr>
          <w:p w14:paraId="71A9D922" w14:textId="677872D5" w:rsidR="0071680A" w:rsidRPr="007038DA" w:rsidRDefault="0071680A" w:rsidP="0071680A">
            <w:pPr>
              <w:jc w:val="center"/>
              <w:rPr>
                <w:sz w:val="20"/>
                <w:szCs w:val="20"/>
              </w:rPr>
            </w:pPr>
            <w:r>
              <w:rPr>
                <w:noProof/>
              </w:rPr>
              <w:drawing>
                <wp:inline distT="0" distB="0" distL="0" distR="0" wp14:anchorId="12DA550F" wp14:editId="64D9B2D6">
                  <wp:extent cx="170815" cy="170815"/>
                  <wp:effectExtent l="0" t="0" r="635" b="635"/>
                  <wp:docPr id="256408784" name="Picture 2564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4"/>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1BFBD92D" w14:textId="77777777" w:rsidR="0071680A" w:rsidRPr="007038DA" w:rsidRDefault="0071680A" w:rsidP="0071680A">
            <w:pPr>
              <w:rPr>
                <w:sz w:val="20"/>
                <w:szCs w:val="20"/>
              </w:rPr>
            </w:pPr>
            <w:r w:rsidRPr="64CF0204">
              <w:rPr>
                <w:sz w:val="20"/>
                <w:szCs w:val="20"/>
              </w:rPr>
              <w:t>75.6%</w:t>
            </w:r>
          </w:p>
        </w:tc>
        <w:tc>
          <w:tcPr>
            <w:tcW w:w="329" w:type="pct"/>
          </w:tcPr>
          <w:p w14:paraId="27C75583" w14:textId="78B9F0C1" w:rsidR="0071680A" w:rsidRPr="007038DA" w:rsidRDefault="0071680A" w:rsidP="0071680A">
            <w:pPr>
              <w:jc w:val="center"/>
              <w:rPr>
                <w:sz w:val="20"/>
                <w:szCs w:val="20"/>
              </w:rPr>
            </w:pPr>
            <w:r>
              <w:rPr>
                <w:noProof/>
              </w:rPr>
              <w:drawing>
                <wp:inline distT="0" distB="0" distL="0" distR="0" wp14:anchorId="10561487" wp14:editId="009AC39B">
                  <wp:extent cx="170815" cy="1708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64FACCF1" w14:textId="77777777" w:rsidTr="00C3423F">
        <w:trPr>
          <w:trHeight w:val="20"/>
        </w:trPr>
        <w:tc>
          <w:tcPr>
            <w:tcW w:w="582" w:type="pct"/>
            <w:vMerge/>
            <w:hideMark/>
          </w:tcPr>
          <w:p w14:paraId="14EB021D" w14:textId="77777777" w:rsidR="0071680A" w:rsidRPr="006405FD" w:rsidRDefault="0071680A" w:rsidP="0071680A">
            <w:pPr>
              <w:rPr>
                <w:sz w:val="20"/>
                <w:szCs w:val="20"/>
              </w:rPr>
            </w:pPr>
          </w:p>
        </w:tc>
        <w:tc>
          <w:tcPr>
            <w:tcW w:w="784" w:type="pct"/>
            <w:vMerge/>
            <w:hideMark/>
          </w:tcPr>
          <w:p w14:paraId="16BCDD77" w14:textId="77777777" w:rsidR="0071680A" w:rsidRPr="006405FD" w:rsidRDefault="0071680A" w:rsidP="0071680A">
            <w:pPr>
              <w:rPr>
                <w:sz w:val="20"/>
                <w:szCs w:val="20"/>
              </w:rPr>
            </w:pPr>
          </w:p>
        </w:tc>
        <w:tc>
          <w:tcPr>
            <w:tcW w:w="579" w:type="pct"/>
            <w:vMerge/>
            <w:hideMark/>
          </w:tcPr>
          <w:p w14:paraId="6688EA48" w14:textId="77777777" w:rsidR="0071680A" w:rsidRPr="006405FD" w:rsidRDefault="0071680A" w:rsidP="0071680A">
            <w:pPr>
              <w:rPr>
                <w:sz w:val="20"/>
                <w:szCs w:val="20"/>
              </w:rPr>
            </w:pPr>
          </w:p>
        </w:tc>
        <w:tc>
          <w:tcPr>
            <w:tcW w:w="828" w:type="pct"/>
            <w:hideMark/>
          </w:tcPr>
          <w:p w14:paraId="2D90B402" w14:textId="13DBC7F3" w:rsidR="0071680A" w:rsidRPr="007038DA" w:rsidRDefault="610E7445" w:rsidP="0071680A">
            <w:pPr>
              <w:rPr>
                <w:sz w:val="20"/>
                <w:szCs w:val="20"/>
              </w:rPr>
            </w:pPr>
            <w:r w:rsidRPr="64CF0204">
              <w:rPr>
                <w:sz w:val="20"/>
                <w:szCs w:val="20"/>
              </w:rPr>
              <w:t>Non-Māori, non-</w:t>
            </w:r>
            <w:r w:rsidR="0071680A" w:rsidRPr="64CF0204">
              <w:rPr>
                <w:sz w:val="20"/>
                <w:szCs w:val="20"/>
              </w:rPr>
              <w:t>Pacific</w:t>
            </w:r>
          </w:p>
        </w:tc>
        <w:tc>
          <w:tcPr>
            <w:tcW w:w="438" w:type="pct"/>
            <w:hideMark/>
          </w:tcPr>
          <w:p w14:paraId="23568120" w14:textId="77777777" w:rsidR="0071680A" w:rsidRPr="007038DA" w:rsidRDefault="0071680A" w:rsidP="0071680A">
            <w:pPr>
              <w:rPr>
                <w:sz w:val="20"/>
                <w:szCs w:val="20"/>
              </w:rPr>
            </w:pPr>
            <w:r w:rsidRPr="64CF0204">
              <w:rPr>
                <w:sz w:val="20"/>
                <w:szCs w:val="20"/>
              </w:rPr>
              <w:t>90.2%</w:t>
            </w:r>
          </w:p>
        </w:tc>
        <w:tc>
          <w:tcPr>
            <w:tcW w:w="341" w:type="pct"/>
            <w:hideMark/>
          </w:tcPr>
          <w:p w14:paraId="48A47EA4" w14:textId="57022B61" w:rsidR="0071680A" w:rsidRPr="007038DA" w:rsidRDefault="0071680A" w:rsidP="0071680A">
            <w:pPr>
              <w:jc w:val="center"/>
              <w:rPr>
                <w:sz w:val="20"/>
                <w:szCs w:val="20"/>
              </w:rPr>
            </w:pPr>
            <w:r>
              <w:rPr>
                <w:noProof/>
              </w:rPr>
              <w:drawing>
                <wp:inline distT="0" distB="0" distL="0" distR="0" wp14:anchorId="09470155" wp14:editId="5C8259C7">
                  <wp:extent cx="170815" cy="170815"/>
                  <wp:effectExtent l="0" t="0" r="635" b="635"/>
                  <wp:docPr id="256408787" name="Picture 25640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7"/>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699B477F" w14:textId="77777777" w:rsidR="0071680A" w:rsidRPr="007038DA" w:rsidRDefault="0071680A" w:rsidP="0071680A">
            <w:pPr>
              <w:rPr>
                <w:sz w:val="20"/>
                <w:szCs w:val="20"/>
              </w:rPr>
            </w:pPr>
            <w:r w:rsidRPr="64CF0204">
              <w:rPr>
                <w:sz w:val="20"/>
                <w:szCs w:val="20"/>
              </w:rPr>
              <w:t>88.3%</w:t>
            </w:r>
          </w:p>
        </w:tc>
        <w:tc>
          <w:tcPr>
            <w:tcW w:w="341" w:type="pct"/>
            <w:hideMark/>
          </w:tcPr>
          <w:p w14:paraId="0512BEE3" w14:textId="06514ED4" w:rsidR="0071680A" w:rsidRPr="007038DA" w:rsidRDefault="0071680A" w:rsidP="0071680A">
            <w:pPr>
              <w:jc w:val="center"/>
              <w:rPr>
                <w:sz w:val="20"/>
                <w:szCs w:val="20"/>
              </w:rPr>
            </w:pPr>
            <w:r>
              <w:rPr>
                <w:noProof/>
              </w:rPr>
              <w:drawing>
                <wp:inline distT="0" distB="0" distL="0" distR="0" wp14:anchorId="7849C1E6" wp14:editId="2EBAC7BD">
                  <wp:extent cx="170815" cy="170815"/>
                  <wp:effectExtent l="0" t="0" r="635" b="635"/>
                  <wp:docPr id="256408788" name="Picture 25640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8"/>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3B31C595" w14:textId="77777777" w:rsidR="0071680A" w:rsidRPr="007038DA" w:rsidRDefault="0071680A" w:rsidP="0071680A">
            <w:pPr>
              <w:rPr>
                <w:sz w:val="20"/>
                <w:szCs w:val="20"/>
              </w:rPr>
            </w:pPr>
            <w:r w:rsidRPr="64CF0204">
              <w:rPr>
                <w:sz w:val="20"/>
                <w:szCs w:val="20"/>
              </w:rPr>
              <w:t>83.3%</w:t>
            </w:r>
          </w:p>
        </w:tc>
        <w:tc>
          <w:tcPr>
            <w:tcW w:w="329" w:type="pct"/>
          </w:tcPr>
          <w:p w14:paraId="7F75CB07" w14:textId="252F70B7" w:rsidR="0071680A" w:rsidRPr="007038DA" w:rsidRDefault="0071680A" w:rsidP="0071680A">
            <w:pPr>
              <w:jc w:val="center"/>
              <w:rPr>
                <w:sz w:val="20"/>
                <w:szCs w:val="20"/>
              </w:rPr>
            </w:pPr>
            <w:r>
              <w:rPr>
                <w:noProof/>
              </w:rPr>
              <w:drawing>
                <wp:inline distT="0" distB="0" distL="0" distR="0" wp14:anchorId="2803E5FD" wp14:editId="556712B1">
                  <wp:extent cx="170815" cy="170815"/>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41F7F10A" w14:textId="77777777" w:rsidTr="00C3423F">
        <w:trPr>
          <w:trHeight w:val="20"/>
        </w:trPr>
        <w:tc>
          <w:tcPr>
            <w:tcW w:w="582" w:type="pct"/>
            <w:vMerge/>
            <w:hideMark/>
          </w:tcPr>
          <w:p w14:paraId="04952E11" w14:textId="77777777" w:rsidR="0071680A" w:rsidRPr="006405FD" w:rsidRDefault="0071680A" w:rsidP="0071680A">
            <w:pPr>
              <w:rPr>
                <w:sz w:val="20"/>
                <w:szCs w:val="20"/>
              </w:rPr>
            </w:pPr>
          </w:p>
        </w:tc>
        <w:tc>
          <w:tcPr>
            <w:tcW w:w="784" w:type="pct"/>
            <w:vMerge/>
            <w:hideMark/>
          </w:tcPr>
          <w:p w14:paraId="6A1506F5" w14:textId="77777777" w:rsidR="0071680A" w:rsidRPr="006405FD" w:rsidRDefault="0071680A" w:rsidP="0071680A">
            <w:pPr>
              <w:rPr>
                <w:sz w:val="20"/>
                <w:szCs w:val="20"/>
              </w:rPr>
            </w:pPr>
          </w:p>
        </w:tc>
        <w:tc>
          <w:tcPr>
            <w:tcW w:w="579" w:type="pct"/>
            <w:vMerge w:val="restart"/>
            <w:hideMark/>
          </w:tcPr>
          <w:p w14:paraId="43B8DB77" w14:textId="77777777" w:rsidR="0071680A" w:rsidRPr="007038DA" w:rsidRDefault="0071680A" w:rsidP="0071680A">
            <w:pPr>
              <w:rPr>
                <w:sz w:val="20"/>
                <w:szCs w:val="20"/>
              </w:rPr>
            </w:pPr>
            <w:r w:rsidRPr="64CF0204">
              <w:rPr>
                <w:sz w:val="20"/>
                <w:szCs w:val="20"/>
                <w:lang w:val="mi-NZ"/>
              </w:rPr>
              <w:t>Te Manawa Taki</w:t>
            </w:r>
          </w:p>
        </w:tc>
        <w:tc>
          <w:tcPr>
            <w:tcW w:w="828" w:type="pct"/>
            <w:hideMark/>
          </w:tcPr>
          <w:p w14:paraId="25C844BD" w14:textId="77777777" w:rsidR="0071680A" w:rsidRPr="007038DA" w:rsidRDefault="0071680A" w:rsidP="0071680A">
            <w:pPr>
              <w:rPr>
                <w:sz w:val="20"/>
                <w:szCs w:val="20"/>
              </w:rPr>
            </w:pPr>
            <w:r w:rsidRPr="64CF0204">
              <w:rPr>
                <w:sz w:val="20"/>
                <w:szCs w:val="20"/>
              </w:rPr>
              <w:t>Māori</w:t>
            </w:r>
          </w:p>
        </w:tc>
        <w:tc>
          <w:tcPr>
            <w:tcW w:w="438" w:type="pct"/>
            <w:hideMark/>
          </w:tcPr>
          <w:p w14:paraId="0F01DEB4" w14:textId="77777777" w:rsidR="0071680A" w:rsidRPr="007038DA" w:rsidRDefault="0071680A" w:rsidP="0071680A">
            <w:pPr>
              <w:rPr>
                <w:sz w:val="20"/>
                <w:szCs w:val="20"/>
              </w:rPr>
            </w:pPr>
            <w:r w:rsidRPr="64CF0204">
              <w:rPr>
                <w:sz w:val="20"/>
                <w:szCs w:val="20"/>
              </w:rPr>
              <w:t>61.4%</w:t>
            </w:r>
          </w:p>
        </w:tc>
        <w:tc>
          <w:tcPr>
            <w:tcW w:w="341" w:type="pct"/>
          </w:tcPr>
          <w:p w14:paraId="55C96346" w14:textId="3F0010DD" w:rsidR="0071680A" w:rsidRPr="007038DA" w:rsidRDefault="0071680A" w:rsidP="0071680A">
            <w:pPr>
              <w:jc w:val="center"/>
              <w:rPr>
                <w:sz w:val="20"/>
                <w:szCs w:val="20"/>
              </w:rPr>
            </w:pPr>
            <w:r>
              <w:rPr>
                <w:noProof/>
              </w:rPr>
              <w:drawing>
                <wp:inline distT="0" distB="0" distL="0" distR="0" wp14:anchorId="0093C62E" wp14:editId="2EFD65E2">
                  <wp:extent cx="170815" cy="170815"/>
                  <wp:effectExtent l="0" t="0" r="635" b="635"/>
                  <wp:docPr id="256408774" name="Picture 25640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4"/>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29F26400" w14:textId="77777777" w:rsidR="0071680A" w:rsidRPr="007038DA" w:rsidRDefault="0071680A" w:rsidP="0071680A">
            <w:pPr>
              <w:rPr>
                <w:sz w:val="20"/>
                <w:szCs w:val="20"/>
              </w:rPr>
            </w:pPr>
            <w:r w:rsidRPr="64CF0204">
              <w:rPr>
                <w:sz w:val="20"/>
                <w:szCs w:val="20"/>
              </w:rPr>
              <w:t>63.0%</w:t>
            </w:r>
          </w:p>
        </w:tc>
        <w:tc>
          <w:tcPr>
            <w:tcW w:w="341" w:type="pct"/>
          </w:tcPr>
          <w:p w14:paraId="52F3193C" w14:textId="1FB96B2D" w:rsidR="0071680A" w:rsidRPr="007038DA" w:rsidRDefault="0071680A" w:rsidP="0071680A">
            <w:pPr>
              <w:jc w:val="center"/>
              <w:rPr>
                <w:sz w:val="20"/>
                <w:szCs w:val="20"/>
              </w:rPr>
            </w:pPr>
            <w:r>
              <w:rPr>
                <w:noProof/>
              </w:rPr>
              <w:drawing>
                <wp:inline distT="0" distB="0" distL="0" distR="0" wp14:anchorId="27515BFD" wp14:editId="0A3D2674">
                  <wp:extent cx="170815" cy="170815"/>
                  <wp:effectExtent l="0" t="0" r="635" b="635"/>
                  <wp:docPr id="256408778" name="Picture 25640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8"/>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531BE657" w14:textId="77777777" w:rsidR="0071680A" w:rsidRPr="007038DA" w:rsidRDefault="0071680A" w:rsidP="0071680A">
            <w:pPr>
              <w:rPr>
                <w:sz w:val="20"/>
                <w:szCs w:val="20"/>
              </w:rPr>
            </w:pPr>
            <w:r w:rsidRPr="64CF0204">
              <w:rPr>
                <w:sz w:val="20"/>
                <w:szCs w:val="20"/>
              </w:rPr>
              <w:t>64.0%</w:t>
            </w:r>
          </w:p>
        </w:tc>
        <w:tc>
          <w:tcPr>
            <w:tcW w:w="329" w:type="pct"/>
          </w:tcPr>
          <w:p w14:paraId="706085BF" w14:textId="27035118" w:rsidR="0071680A" w:rsidRPr="007038DA" w:rsidRDefault="0071680A" w:rsidP="0071680A">
            <w:pPr>
              <w:jc w:val="center"/>
              <w:rPr>
                <w:sz w:val="20"/>
                <w:szCs w:val="20"/>
              </w:rPr>
            </w:pPr>
            <w:r>
              <w:rPr>
                <w:noProof/>
              </w:rPr>
              <w:drawing>
                <wp:inline distT="0" distB="0" distL="0" distR="0" wp14:anchorId="454ACF00" wp14:editId="41A80F66">
                  <wp:extent cx="170815" cy="170815"/>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6E31CC07" w14:textId="77777777" w:rsidTr="00C3423F">
        <w:trPr>
          <w:trHeight w:val="20"/>
        </w:trPr>
        <w:tc>
          <w:tcPr>
            <w:tcW w:w="582" w:type="pct"/>
            <w:vMerge/>
            <w:hideMark/>
          </w:tcPr>
          <w:p w14:paraId="5FE6E1D3" w14:textId="77777777" w:rsidR="0071680A" w:rsidRPr="006405FD" w:rsidRDefault="0071680A" w:rsidP="0071680A">
            <w:pPr>
              <w:rPr>
                <w:sz w:val="20"/>
                <w:szCs w:val="20"/>
              </w:rPr>
            </w:pPr>
          </w:p>
        </w:tc>
        <w:tc>
          <w:tcPr>
            <w:tcW w:w="784" w:type="pct"/>
            <w:vMerge/>
            <w:hideMark/>
          </w:tcPr>
          <w:p w14:paraId="377249A6" w14:textId="77777777" w:rsidR="0071680A" w:rsidRPr="006405FD" w:rsidRDefault="0071680A" w:rsidP="0071680A">
            <w:pPr>
              <w:rPr>
                <w:sz w:val="20"/>
                <w:szCs w:val="20"/>
              </w:rPr>
            </w:pPr>
          </w:p>
        </w:tc>
        <w:tc>
          <w:tcPr>
            <w:tcW w:w="579" w:type="pct"/>
            <w:vMerge/>
            <w:hideMark/>
          </w:tcPr>
          <w:p w14:paraId="368031A8" w14:textId="77777777" w:rsidR="0071680A" w:rsidRPr="006405FD" w:rsidRDefault="0071680A" w:rsidP="0071680A">
            <w:pPr>
              <w:rPr>
                <w:sz w:val="20"/>
                <w:szCs w:val="20"/>
              </w:rPr>
            </w:pPr>
          </w:p>
        </w:tc>
        <w:tc>
          <w:tcPr>
            <w:tcW w:w="828" w:type="pct"/>
            <w:hideMark/>
          </w:tcPr>
          <w:p w14:paraId="6EFDD764" w14:textId="77777777" w:rsidR="0071680A" w:rsidRPr="007038DA" w:rsidRDefault="0071680A" w:rsidP="0071680A">
            <w:pPr>
              <w:rPr>
                <w:sz w:val="20"/>
                <w:szCs w:val="20"/>
              </w:rPr>
            </w:pPr>
            <w:r w:rsidRPr="64CF0204">
              <w:rPr>
                <w:sz w:val="20"/>
                <w:szCs w:val="20"/>
              </w:rPr>
              <w:t xml:space="preserve">Pacific </w:t>
            </w:r>
          </w:p>
        </w:tc>
        <w:tc>
          <w:tcPr>
            <w:tcW w:w="438" w:type="pct"/>
            <w:hideMark/>
          </w:tcPr>
          <w:p w14:paraId="1B3CFD9C" w14:textId="77777777" w:rsidR="0071680A" w:rsidRPr="007038DA" w:rsidRDefault="0071680A" w:rsidP="0071680A">
            <w:pPr>
              <w:rPr>
                <w:sz w:val="20"/>
                <w:szCs w:val="20"/>
              </w:rPr>
            </w:pPr>
            <w:r w:rsidRPr="64CF0204">
              <w:rPr>
                <w:sz w:val="20"/>
                <w:szCs w:val="20"/>
              </w:rPr>
              <w:t>73.1%</w:t>
            </w:r>
          </w:p>
        </w:tc>
        <w:tc>
          <w:tcPr>
            <w:tcW w:w="341" w:type="pct"/>
          </w:tcPr>
          <w:p w14:paraId="0DD9FAE7" w14:textId="1E20A07F" w:rsidR="0071680A" w:rsidRPr="007038DA" w:rsidRDefault="0071680A" w:rsidP="0071680A">
            <w:pPr>
              <w:jc w:val="center"/>
              <w:rPr>
                <w:sz w:val="20"/>
                <w:szCs w:val="20"/>
              </w:rPr>
            </w:pPr>
            <w:r>
              <w:rPr>
                <w:noProof/>
              </w:rPr>
              <w:drawing>
                <wp:inline distT="0" distB="0" distL="0" distR="0" wp14:anchorId="64B9E188" wp14:editId="1E4FED29">
                  <wp:extent cx="170815" cy="170815"/>
                  <wp:effectExtent l="0" t="0" r="635" b="635"/>
                  <wp:docPr id="256408775" name="Picture 25640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5"/>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7E7B305A" w14:textId="77777777" w:rsidR="0071680A" w:rsidRPr="007038DA" w:rsidRDefault="0071680A" w:rsidP="0071680A">
            <w:pPr>
              <w:rPr>
                <w:sz w:val="20"/>
                <w:szCs w:val="20"/>
              </w:rPr>
            </w:pPr>
            <w:r w:rsidRPr="64CF0204">
              <w:rPr>
                <w:sz w:val="20"/>
                <w:szCs w:val="20"/>
              </w:rPr>
              <w:t>71.7%</w:t>
            </w:r>
          </w:p>
        </w:tc>
        <w:tc>
          <w:tcPr>
            <w:tcW w:w="341" w:type="pct"/>
          </w:tcPr>
          <w:p w14:paraId="56FAF4FD" w14:textId="58C16B40" w:rsidR="0071680A" w:rsidRPr="007038DA" w:rsidRDefault="0071680A" w:rsidP="0071680A">
            <w:pPr>
              <w:jc w:val="center"/>
              <w:rPr>
                <w:sz w:val="20"/>
                <w:szCs w:val="20"/>
              </w:rPr>
            </w:pPr>
            <w:r>
              <w:rPr>
                <w:noProof/>
              </w:rPr>
              <w:drawing>
                <wp:inline distT="0" distB="0" distL="0" distR="0" wp14:anchorId="0F3C5616" wp14:editId="609D115E">
                  <wp:extent cx="170815" cy="170815"/>
                  <wp:effectExtent l="0" t="0" r="635" b="635"/>
                  <wp:docPr id="256408779" name="Picture 25640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9"/>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74957755" w14:textId="77777777" w:rsidR="0071680A" w:rsidRPr="007038DA" w:rsidRDefault="0071680A" w:rsidP="0071680A">
            <w:pPr>
              <w:rPr>
                <w:sz w:val="20"/>
                <w:szCs w:val="20"/>
              </w:rPr>
            </w:pPr>
            <w:r w:rsidRPr="64CF0204">
              <w:rPr>
                <w:sz w:val="20"/>
                <w:szCs w:val="20"/>
              </w:rPr>
              <w:t>73.6%</w:t>
            </w:r>
          </w:p>
        </w:tc>
        <w:tc>
          <w:tcPr>
            <w:tcW w:w="329" w:type="pct"/>
          </w:tcPr>
          <w:p w14:paraId="250FE786" w14:textId="68923D50" w:rsidR="0071680A" w:rsidRPr="007038DA" w:rsidRDefault="0071680A" w:rsidP="0071680A">
            <w:pPr>
              <w:jc w:val="center"/>
              <w:rPr>
                <w:sz w:val="20"/>
                <w:szCs w:val="20"/>
              </w:rPr>
            </w:pPr>
            <w:r>
              <w:rPr>
                <w:noProof/>
              </w:rPr>
              <w:drawing>
                <wp:inline distT="0" distB="0" distL="0" distR="0" wp14:anchorId="4D471495" wp14:editId="31C3D831">
                  <wp:extent cx="170815" cy="170815"/>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57D1FE09" w14:textId="77777777" w:rsidTr="00C3423F">
        <w:trPr>
          <w:trHeight w:val="20"/>
        </w:trPr>
        <w:tc>
          <w:tcPr>
            <w:tcW w:w="582" w:type="pct"/>
            <w:vMerge/>
            <w:hideMark/>
          </w:tcPr>
          <w:p w14:paraId="076D2C45" w14:textId="77777777" w:rsidR="0071680A" w:rsidRPr="006405FD" w:rsidRDefault="0071680A" w:rsidP="0071680A">
            <w:pPr>
              <w:rPr>
                <w:sz w:val="20"/>
                <w:szCs w:val="20"/>
              </w:rPr>
            </w:pPr>
          </w:p>
        </w:tc>
        <w:tc>
          <w:tcPr>
            <w:tcW w:w="784" w:type="pct"/>
            <w:vMerge/>
            <w:hideMark/>
          </w:tcPr>
          <w:p w14:paraId="02481322" w14:textId="77777777" w:rsidR="0071680A" w:rsidRPr="006405FD" w:rsidRDefault="0071680A" w:rsidP="0071680A">
            <w:pPr>
              <w:rPr>
                <w:sz w:val="20"/>
                <w:szCs w:val="20"/>
              </w:rPr>
            </w:pPr>
          </w:p>
        </w:tc>
        <w:tc>
          <w:tcPr>
            <w:tcW w:w="579" w:type="pct"/>
            <w:vMerge/>
            <w:hideMark/>
          </w:tcPr>
          <w:p w14:paraId="2212BE71" w14:textId="77777777" w:rsidR="0071680A" w:rsidRPr="006405FD" w:rsidRDefault="0071680A" w:rsidP="0071680A">
            <w:pPr>
              <w:rPr>
                <w:sz w:val="20"/>
                <w:szCs w:val="20"/>
              </w:rPr>
            </w:pPr>
          </w:p>
        </w:tc>
        <w:tc>
          <w:tcPr>
            <w:tcW w:w="828" w:type="pct"/>
            <w:hideMark/>
          </w:tcPr>
          <w:p w14:paraId="4420CCA5" w14:textId="49C28C42" w:rsidR="0071680A" w:rsidRPr="007038DA" w:rsidRDefault="0071680A" w:rsidP="0071680A">
            <w:pPr>
              <w:rPr>
                <w:sz w:val="20"/>
                <w:szCs w:val="20"/>
              </w:rPr>
            </w:pPr>
            <w:r w:rsidRPr="64CF0204">
              <w:rPr>
                <w:sz w:val="20"/>
                <w:szCs w:val="20"/>
              </w:rPr>
              <w:t>Non-Māori</w:t>
            </w:r>
            <w:r w:rsidR="003B6CAA" w:rsidRPr="64CF0204">
              <w:rPr>
                <w:sz w:val="20"/>
                <w:szCs w:val="20"/>
              </w:rPr>
              <w:t>, non-Pacific</w:t>
            </w:r>
          </w:p>
        </w:tc>
        <w:tc>
          <w:tcPr>
            <w:tcW w:w="438" w:type="pct"/>
            <w:hideMark/>
          </w:tcPr>
          <w:p w14:paraId="3957AD62" w14:textId="77777777" w:rsidR="0071680A" w:rsidRPr="007038DA" w:rsidRDefault="0071680A" w:rsidP="0071680A">
            <w:pPr>
              <w:rPr>
                <w:sz w:val="20"/>
                <w:szCs w:val="20"/>
              </w:rPr>
            </w:pPr>
            <w:r w:rsidRPr="64CF0204">
              <w:rPr>
                <w:sz w:val="20"/>
                <w:szCs w:val="20"/>
              </w:rPr>
              <w:t>84.2%</w:t>
            </w:r>
          </w:p>
        </w:tc>
        <w:tc>
          <w:tcPr>
            <w:tcW w:w="341" w:type="pct"/>
          </w:tcPr>
          <w:p w14:paraId="73A36177" w14:textId="15C29182" w:rsidR="0071680A" w:rsidRPr="007038DA" w:rsidRDefault="0071680A" w:rsidP="0071680A">
            <w:pPr>
              <w:jc w:val="center"/>
              <w:rPr>
                <w:sz w:val="20"/>
                <w:szCs w:val="20"/>
              </w:rPr>
            </w:pPr>
            <w:r>
              <w:rPr>
                <w:noProof/>
              </w:rPr>
              <w:drawing>
                <wp:inline distT="0" distB="0" distL="0" distR="0" wp14:anchorId="6454EDAF" wp14:editId="1B065C8B">
                  <wp:extent cx="170815" cy="170815"/>
                  <wp:effectExtent l="0" t="0" r="635" b="635"/>
                  <wp:docPr id="256408776" name="Picture 25640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6"/>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5DDEFC67" w14:textId="77777777" w:rsidR="0071680A" w:rsidRPr="007038DA" w:rsidRDefault="0071680A" w:rsidP="0071680A">
            <w:pPr>
              <w:rPr>
                <w:sz w:val="20"/>
                <w:szCs w:val="20"/>
              </w:rPr>
            </w:pPr>
            <w:r w:rsidRPr="64CF0204">
              <w:rPr>
                <w:sz w:val="20"/>
                <w:szCs w:val="20"/>
              </w:rPr>
              <w:t>82.9%</w:t>
            </w:r>
          </w:p>
        </w:tc>
        <w:tc>
          <w:tcPr>
            <w:tcW w:w="341" w:type="pct"/>
          </w:tcPr>
          <w:p w14:paraId="4E85E418" w14:textId="7D7A812F" w:rsidR="0071680A" w:rsidRPr="007038DA" w:rsidRDefault="0071680A" w:rsidP="0071680A">
            <w:pPr>
              <w:jc w:val="center"/>
              <w:rPr>
                <w:sz w:val="20"/>
                <w:szCs w:val="20"/>
              </w:rPr>
            </w:pPr>
            <w:r>
              <w:rPr>
                <w:noProof/>
              </w:rPr>
              <w:drawing>
                <wp:inline distT="0" distB="0" distL="0" distR="0" wp14:anchorId="5FBAD445" wp14:editId="1464E7DB">
                  <wp:extent cx="170815" cy="170815"/>
                  <wp:effectExtent l="0" t="0" r="635" b="635"/>
                  <wp:docPr id="256408780" name="Picture 25640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0"/>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018C3D0C" w14:textId="77777777" w:rsidR="0071680A" w:rsidRPr="007038DA" w:rsidRDefault="0071680A" w:rsidP="0071680A">
            <w:pPr>
              <w:rPr>
                <w:sz w:val="20"/>
                <w:szCs w:val="20"/>
              </w:rPr>
            </w:pPr>
            <w:r w:rsidRPr="64CF0204">
              <w:rPr>
                <w:sz w:val="20"/>
                <w:szCs w:val="20"/>
              </w:rPr>
              <w:t>80.7%</w:t>
            </w:r>
          </w:p>
        </w:tc>
        <w:tc>
          <w:tcPr>
            <w:tcW w:w="329" w:type="pct"/>
          </w:tcPr>
          <w:p w14:paraId="7C0E9E0B" w14:textId="41C42E11" w:rsidR="0071680A" w:rsidRPr="007038DA" w:rsidRDefault="0071680A" w:rsidP="0071680A">
            <w:pPr>
              <w:jc w:val="center"/>
              <w:rPr>
                <w:sz w:val="20"/>
                <w:szCs w:val="20"/>
              </w:rPr>
            </w:pPr>
            <w:r>
              <w:rPr>
                <w:noProof/>
              </w:rPr>
              <w:drawing>
                <wp:inline distT="0" distB="0" distL="0" distR="0" wp14:anchorId="1E282B14" wp14:editId="58B91C7F">
                  <wp:extent cx="170815" cy="170815"/>
                  <wp:effectExtent l="0" t="0" r="635" b="635"/>
                  <wp:docPr id="256408768" name="Picture 2564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68"/>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79C351A5" w14:textId="77777777" w:rsidTr="00C3423F">
        <w:trPr>
          <w:trHeight w:val="20"/>
        </w:trPr>
        <w:tc>
          <w:tcPr>
            <w:tcW w:w="582" w:type="pct"/>
            <w:vMerge/>
            <w:hideMark/>
          </w:tcPr>
          <w:p w14:paraId="2E0B962F" w14:textId="77777777" w:rsidR="0071680A" w:rsidRPr="006405FD" w:rsidRDefault="0071680A" w:rsidP="0071680A">
            <w:pPr>
              <w:rPr>
                <w:sz w:val="20"/>
                <w:szCs w:val="20"/>
              </w:rPr>
            </w:pPr>
          </w:p>
        </w:tc>
        <w:tc>
          <w:tcPr>
            <w:tcW w:w="784" w:type="pct"/>
            <w:vMerge/>
            <w:hideMark/>
          </w:tcPr>
          <w:p w14:paraId="0D8D46AB" w14:textId="77777777" w:rsidR="0071680A" w:rsidRPr="006405FD" w:rsidRDefault="0071680A" w:rsidP="0071680A">
            <w:pPr>
              <w:rPr>
                <w:sz w:val="20"/>
                <w:szCs w:val="20"/>
              </w:rPr>
            </w:pPr>
          </w:p>
        </w:tc>
        <w:tc>
          <w:tcPr>
            <w:tcW w:w="579" w:type="pct"/>
            <w:vMerge w:val="restart"/>
            <w:hideMark/>
          </w:tcPr>
          <w:p w14:paraId="7FDCCD6F" w14:textId="77777777" w:rsidR="0071680A" w:rsidRPr="007038DA" w:rsidRDefault="0071680A" w:rsidP="0071680A">
            <w:pPr>
              <w:rPr>
                <w:sz w:val="20"/>
                <w:szCs w:val="20"/>
              </w:rPr>
            </w:pPr>
            <w:r w:rsidRPr="64CF0204">
              <w:rPr>
                <w:sz w:val="20"/>
                <w:szCs w:val="20"/>
              </w:rPr>
              <w:t>Central</w:t>
            </w:r>
          </w:p>
        </w:tc>
        <w:tc>
          <w:tcPr>
            <w:tcW w:w="828" w:type="pct"/>
            <w:hideMark/>
          </w:tcPr>
          <w:p w14:paraId="54C207D2" w14:textId="77777777" w:rsidR="0071680A" w:rsidRPr="007038DA" w:rsidRDefault="0071680A" w:rsidP="0071680A">
            <w:pPr>
              <w:rPr>
                <w:sz w:val="20"/>
                <w:szCs w:val="20"/>
              </w:rPr>
            </w:pPr>
            <w:r w:rsidRPr="64CF0204">
              <w:rPr>
                <w:sz w:val="20"/>
                <w:szCs w:val="20"/>
              </w:rPr>
              <w:t>Māori</w:t>
            </w:r>
          </w:p>
        </w:tc>
        <w:tc>
          <w:tcPr>
            <w:tcW w:w="438" w:type="pct"/>
            <w:hideMark/>
          </w:tcPr>
          <w:p w14:paraId="32B2DDBB" w14:textId="77777777" w:rsidR="0071680A" w:rsidRPr="007038DA" w:rsidRDefault="0071680A" w:rsidP="0071680A">
            <w:pPr>
              <w:rPr>
                <w:sz w:val="20"/>
                <w:szCs w:val="20"/>
              </w:rPr>
            </w:pPr>
            <w:r w:rsidRPr="64CF0204">
              <w:rPr>
                <w:sz w:val="20"/>
                <w:szCs w:val="20"/>
              </w:rPr>
              <w:t>72.1%</w:t>
            </w:r>
          </w:p>
        </w:tc>
        <w:tc>
          <w:tcPr>
            <w:tcW w:w="341" w:type="pct"/>
          </w:tcPr>
          <w:p w14:paraId="12F10BA1" w14:textId="13F836F7" w:rsidR="0071680A" w:rsidRPr="007038DA" w:rsidRDefault="0071680A" w:rsidP="0071680A">
            <w:pPr>
              <w:jc w:val="center"/>
              <w:rPr>
                <w:sz w:val="20"/>
                <w:szCs w:val="20"/>
              </w:rPr>
            </w:pPr>
            <w:r>
              <w:rPr>
                <w:noProof/>
              </w:rPr>
              <w:drawing>
                <wp:inline distT="0" distB="0" distL="0" distR="0" wp14:anchorId="346156C8" wp14:editId="74410E20">
                  <wp:extent cx="170815" cy="170815"/>
                  <wp:effectExtent l="0" t="0" r="635" b="635"/>
                  <wp:docPr id="256408777" name="Picture 25640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7"/>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4457D7E9" w14:textId="77777777" w:rsidR="0071680A" w:rsidRPr="007038DA" w:rsidRDefault="0071680A" w:rsidP="0071680A">
            <w:pPr>
              <w:rPr>
                <w:sz w:val="20"/>
                <w:szCs w:val="20"/>
              </w:rPr>
            </w:pPr>
            <w:r w:rsidRPr="64CF0204">
              <w:rPr>
                <w:sz w:val="20"/>
                <w:szCs w:val="20"/>
              </w:rPr>
              <w:t>70.4%</w:t>
            </w:r>
          </w:p>
        </w:tc>
        <w:tc>
          <w:tcPr>
            <w:tcW w:w="341" w:type="pct"/>
          </w:tcPr>
          <w:p w14:paraId="7902D6DD" w14:textId="2999E6D1" w:rsidR="0071680A" w:rsidRPr="007038DA" w:rsidRDefault="0071680A" w:rsidP="0071680A">
            <w:pPr>
              <w:jc w:val="center"/>
              <w:rPr>
                <w:sz w:val="20"/>
                <w:szCs w:val="20"/>
              </w:rPr>
            </w:pPr>
            <w:r>
              <w:rPr>
                <w:noProof/>
              </w:rPr>
              <w:drawing>
                <wp:inline distT="0" distB="0" distL="0" distR="0" wp14:anchorId="103896DA" wp14:editId="7B6E3E15">
                  <wp:extent cx="170815" cy="170815"/>
                  <wp:effectExtent l="0" t="0" r="635" b="635"/>
                  <wp:docPr id="256408781" name="Picture 25640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1"/>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7CF9D896" w14:textId="77777777" w:rsidR="0071680A" w:rsidRPr="007038DA" w:rsidRDefault="0071680A" w:rsidP="0071680A">
            <w:pPr>
              <w:rPr>
                <w:sz w:val="20"/>
                <w:szCs w:val="20"/>
              </w:rPr>
            </w:pPr>
            <w:r w:rsidRPr="64CF0204">
              <w:rPr>
                <w:sz w:val="20"/>
                <w:szCs w:val="20"/>
              </w:rPr>
              <w:t>78.6%</w:t>
            </w:r>
          </w:p>
        </w:tc>
        <w:tc>
          <w:tcPr>
            <w:tcW w:w="329" w:type="pct"/>
          </w:tcPr>
          <w:p w14:paraId="17F6FFE2" w14:textId="3046A40A" w:rsidR="0071680A" w:rsidRPr="007038DA" w:rsidRDefault="0071680A" w:rsidP="0071680A">
            <w:pPr>
              <w:jc w:val="center"/>
              <w:rPr>
                <w:sz w:val="20"/>
                <w:szCs w:val="20"/>
              </w:rPr>
            </w:pPr>
            <w:r>
              <w:rPr>
                <w:noProof/>
              </w:rPr>
              <w:drawing>
                <wp:inline distT="0" distB="0" distL="0" distR="0" wp14:anchorId="210FE070" wp14:editId="659EA2F8">
                  <wp:extent cx="170815" cy="170815"/>
                  <wp:effectExtent l="0" t="0" r="635" b="635"/>
                  <wp:docPr id="256408769" name="Picture 25640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69"/>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6BD3C0F2" w14:textId="77777777" w:rsidTr="00C3423F">
        <w:trPr>
          <w:trHeight w:val="20"/>
        </w:trPr>
        <w:tc>
          <w:tcPr>
            <w:tcW w:w="582" w:type="pct"/>
            <w:vMerge/>
            <w:hideMark/>
          </w:tcPr>
          <w:p w14:paraId="55203142" w14:textId="77777777" w:rsidR="0071680A" w:rsidRPr="006405FD" w:rsidRDefault="0071680A" w:rsidP="0071680A">
            <w:pPr>
              <w:rPr>
                <w:sz w:val="20"/>
                <w:szCs w:val="20"/>
              </w:rPr>
            </w:pPr>
          </w:p>
        </w:tc>
        <w:tc>
          <w:tcPr>
            <w:tcW w:w="784" w:type="pct"/>
            <w:vMerge/>
            <w:hideMark/>
          </w:tcPr>
          <w:p w14:paraId="4F0E96CE" w14:textId="77777777" w:rsidR="0071680A" w:rsidRPr="006405FD" w:rsidRDefault="0071680A" w:rsidP="0071680A">
            <w:pPr>
              <w:rPr>
                <w:sz w:val="20"/>
                <w:szCs w:val="20"/>
              </w:rPr>
            </w:pPr>
          </w:p>
        </w:tc>
        <w:tc>
          <w:tcPr>
            <w:tcW w:w="579" w:type="pct"/>
            <w:vMerge/>
            <w:hideMark/>
          </w:tcPr>
          <w:p w14:paraId="7DBC30E7" w14:textId="77777777" w:rsidR="0071680A" w:rsidRPr="006405FD" w:rsidRDefault="0071680A" w:rsidP="0071680A">
            <w:pPr>
              <w:rPr>
                <w:sz w:val="20"/>
                <w:szCs w:val="20"/>
              </w:rPr>
            </w:pPr>
          </w:p>
        </w:tc>
        <w:tc>
          <w:tcPr>
            <w:tcW w:w="828" w:type="pct"/>
            <w:hideMark/>
          </w:tcPr>
          <w:p w14:paraId="37AD067A" w14:textId="77777777" w:rsidR="0071680A" w:rsidRPr="007038DA" w:rsidRDefault="0071680A" w:rsidP="0071680A">
            <w:pPr>
              <w:rPr>
                <w:sz w:val="20"/>
                <w:szCs w:val="20"/>
              </w:rPr>
            </w:pPr>
            <w:r w:rsidRPr="64CF0204">
              <w:rPr>
                <w:sz w:val="20"/>
                <w:szCs w:val="20"/>
              </w:rPr>
              <w:t xml:space="preserve">Pacific </w:t>
            </w:r>
          </w:p>
        </w:tc>
        <w:tc>
          <w:tcPr>
            <w:tcW w:w="438" w:type="pct"/>
            <w:hideMark/>
          </w:tcPr>
          <w:p w14:paraId="03DE5A34" w14:textId="77777777" w:rsidR="0071680A" w:rsidRPr="007038DA" w:rsidRDefault="0071680A" w:rsidP="0071680A">
            <w:pPr>
              <w:rPr>
                <w:sz w:val="20"/>
                <w:szCs w:val="20"/>
              </w:rPr>
            </w:pPr>
            <w:r w:rsidRPr="64CF0204">
              <w:rPr>
                <w:sz w:val="20"/>
                <w:szCs w:val="20"/>
              </w:rPr>
              <w:t>89.6%</w:t>
            </w:r>
          </w:p>
        </w:tc>
        <w:tc>
          <w:tcPr>
            <w:tcW w:w="341" w:type="pct"/>
            <w:hideMark/>
          </w:tcPr>
          <w:p w14:paraId="0437353E" w14:textId="746E65CB" w:rsidR="0071680A" w:rsidRPr="007038DA" w:rsidRDefault="0071680A" w:rsidP="0071680A">
            <w:pPr>
              <w:jc w:val="center"/>
              <w:rPr>
                <w:sz w:val="20"/>
                <w:szCs w:val="20"/>
              </w:rPr>
            </w:pPr>
            <w:r>
              <w:rPr>
                <w:noProof/>
              </w:rPr>
              <w:drawing>
                <wp:inline distT="0" distB="0" distL="0" distR="0" wp14:anchorId="4A441FCC" wp14:editId="0E01919E">
                  <wp:extent cx="170815" cy="170815"/>
                  <wp:effectExtent l="0" t="0" r="635" b="635"/>
                  <wp:docPr id="256408789" name="Picture 25640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89"/>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55022F6A" w14:textId="77777777" w:rsidR="0071680A" w:rsidRPr="007038DA" w:rsidRDefault="0071680A" w:rsidP="0071680A">
            <w:pPr>
              <w:rPr>
                <w:sz w:val="20"/>
                <w:szCs w:val="20"/>
              </w:rPr>
            </w:pPr>
            <w:r w:rsidRPr="64CF0204">
              <w:rPr>
                <w:sz w:val="20"/>
                <w:szCs w:val="20"/>
              </w:rPr>
              <w:t>85.9%</w:t>
            </w:r>
          </w:p>
        </w:tc>
        <w:tc>
          <w:tcPr>
            <w:tcW w:w="341" w:type="pct"/>
            <w:hideMark/>
          </w:tcPr>
          <w:p w14:paraId="4FE1CF92" w14:textId="38C420D7" w:rsidR="0071680A" w:rsidRPr="007038DA" w:rsidRDefault="0071680A" w:rsidP="0071680A">
            <w:pPr>
              <w:jc w:val="center"/>
              <w:rPr>
                <w:sz w:val="20"/>
                <w:szCs w:val="20"/>
              </w:rPr>
            </w:pPr>
            <w:r>
              <w:rPr>
                <w:noProof/>
              </w:rPr>
              <w:drawing>
                <wp:inline distT="0" distB="0" distL="0" distR="0" wp14:anchorId="572CA342" wp14:editId="553544BC">
                  <wp:extent cx="170815" cy="170815"/>
                  <wp:effectExtent l="0" t="0" r="635" b="635"/>
                  <wp:docPr id="256408791" name="Picture 25640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1"/>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24E4FA9E" w14:textId="77777777" w:rsidR="0071680A" w:rsidRPr="007038DA" w:rsidRDefault="0071680A" w:rsidP="0071680A">
            <w:pPr>
              <w:rPr>
                <w:sz w:val="20"/>
                <w:szCs w:val="20"/>
              </w:rPr>
            </w:pPr>
            <w:r w:rsidRPr="64CF0204">
              <w:rPr>
                <w:sz w:val="20"/>
                <w:szCs w:val="20"/>
              </w:rPr>
              <w:t>83.6%</w:t>
            </w:r>
          </w:p>
        </w:tc>
        <w:tc>
          <w:tcPr>
            <w:tcW w:w="329" w:type="pct"/>
          </w:tcPr>
          <w:p w14:paraId="7F6F4C6C" w14:textId="24135CE8" w:rsidR="0071680A" w:rsidRPr="007038DA" w:rsidRDefault="0071680A" w:rsidP="0071680A">
            <w:pPr>
              <w:jc w:val="center"/>
              <w:rPr>
                <w:sz w:val="20"/>
                <w:szCs w:val="20"/>
              </w:rPr>
            </w:pPr>
            <w:r>
              <w:rPr>
                <w:noProof/>
              </w:rPr>
              <w:drawing>
                <wp:inline distT="0" distB="0" distL="0" distR="0" wp14:anchorId="15DFE3C3" wp14:editId="6F293FD8">
                  <wp:extent cx="170815" cy="170815"/>
                  <wp:effectExtent l="0" t="0" r="635" b="635"/>
                  <wp:docPr id="256408770" name="Picture 25640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0"/>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2151F7C2" w14:textId="77777777" w:rsidTr="00C3423F">
        <w:trPr>
          <w:trHeight w:val="20"/>
        </w:trPr>
        <w:tc>
          <w:tcPr>
            <w:tcW w:w="582" w:type="pct"/>
            <w:vMerge/>
            <w:hideMark/>
          </w:tcPr>
          <w:p w14:paraId="359DEB8A" w14:textId="77777777" w:rsidR="0071680A" w:rsidRPr="006405FD" w:rsidRDefault="0071680A" w:rsidP="0071680A">
            <w:pPr>
              <w:rPr>
                <w:sz w:val="20"/>
                <w:szCs w:val="20"/>
              </w:rPr>
            </w:pPr>
          </w:p>
        </w:tc>
        <w:tc>
          <w:tcPr>
            <w:tcW w:w="784" w:type="pct"/>
            <w:vMerge/>
            <w:hideMark/>
          </w:tcPr>
          <w:p w14:paraId="0661EF11" w14:textId="77777777" w:rsidR="0071680A" w:rsidRPr="006405FD" w:rsidRDefault="0071680A" w:rsidP="0071680A">
            <w:pPr>
              <w:rPr>
                <w:sz w:val="20"/>
                <w:szCs w:val="20"/>
              </w:rPr>
            </w:pPr>
          </w:p>
        </w:tc>
        <w:tc>
          <w:tcPr>
            <w:tcW w:w="579" w:type="pct"/>
            <w:vMerge/>
            <w:hideMark/>
          </w:tcPr>
          <w:p w14:paraId="761D2229" w14:textId="77777777" w:rsidR="0071680A" w:rsidRPr="006405FD" w:rsidRDefault="0071680A" w:rsidP="0071680A">
            <w:pPr>
              <w:rPr>
                <w:sz w:val="20"/>
                <w:szCs w:val="20"/>
              </w:rPr>
            </w:pPr>
          </w:p>
        </w:tc>
        <w:tc>
          <w:tcPr>
            <w:tcW w:w="828" w:type="pct"/>
            <w:hideMark/>
          </w:tcPr>
          <w:p w14:paraId="56B46791" w14:textId="655FD372" w:rsidR="0071680A" w:rsidRPr="007038DA" w:rsidRDefault="003B6CAA" w:rsidP="0071680A">
            <w:pPr>
              <w:rPr>
                <w:sz w:val="20"/>
                <w:szCs w:val="20"/>
              </w:rPr>
            </w:pPr>
            <w:r w:rsidRPr="64CF0204">
              <w:rPr>
                <w:sz w:val="20"/>
                <w:szCs w:val="20"/>
              </w:rPr>
              <w:t>Non-Māori, non-</w:t>
            </w:r>
            <w:r w:rsidR="0071680A" w:rsidRPr="64CF0204">
              <w:rPr>
                <w:sz w:val="20"/>
                <w:szCs w:val="20"/>
              </w:rPr>
              <w:t>Pacific</w:t>
            </w:r>
          </w:p>
        </w:tc>
        <w:tc>
          <w:tcPr>
            <w:tcW w:w="438" w:type="pct"/>
            <w:hideMark/>
          </w:tcPr>
          <w:p w14:paraId="61F61C6F" w14:textId="77777777" w:rsidR="0071680A" w:rsidRPr="007038DA" w:rsidRDefault="0071680A" w:rsidP="0071680A">
            <w:pPr>
              <w:rPr>
                <w:sz w:val="20"/>
                <w:szCs w:val="20"/>
              </w:rPr>
            </w:pPr>
            <w:r w:rsidRPr="64CF0204">
              <w:rPr>
                <w:sz w:val="20"/>
                <w:szCs w:val="20"/>
              </w:rPr>
              <w:t>91.2%</w:t>
            </w:r>
          </w:p>
        </w:tc>
        <w:tc>
          <w:tcPr>
            <w:tcW w:w="341" w:type="pct"/>
            <w:hideMark/>
          </w:tcPr>
          <w:p w14:paraId="39ADCAB5" w14:textId="25724662" w:rsidR="0071680A" w:rsidRPr="007038DA" w:rsidRDefault="0071680A" w:rsidP="0071680A">
            <w:pPr>
              <w:jc w:val="center"/>
              <w:rPr>
                <w:sz w:val="20"/>
                <w:szCs w:val="20"/>
              </w:rPr>
            </w:pPr>
            <w:r>
              <w:rPr>
                <w:noProof/>
              </w:rPr>
              <w:drawing>
                <wp:inline distT="0" distB="0" distL="0" distR="0" wp14:anchorId="2C02F5F2" wp14:editId="5D6048F7">
                  <wp:extent cx="170815" cy="170815"/>
                  <wp:effectExtent l="0" t="0" r="635" b="635"/>
                  <wp:docPr id="256408790" name="Picture 25640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0"/>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5B46494F" w14:textId="77777777" w:rsidR="0071680A" w:rsidRPr="007038DA" w:rsidRDefault="0071680A" w:rsidP="0071680A">
            <w:pPr>
              <w:rPr>
                <w:sz w:val="20"/>
                <w:szCs w:val="20"/>
              </w:rPr>
            </w:pPr>
            <w:r w:rsidRPr="64CF0204">
              <w:rPr>
                <w:sz w:val="20"/>
                <w:szCs w:val="20"/>
              </w:rPr>
              <w:t>89.3%</w:t>
            </w:r>
          </w:p>
        </w:tc>
        <w:tc>
          <w:tcPr>
            <w:tcW w:w="341" w:type="pct"/>
            <w:hideMark/>
          </w:tcPr>
          <w:p w14:paraId="32774772" w14:textId="56F0DB50" w:rsidR="0071680A" w:rsidRPr="007038DA" w:rsidRDefault="0071680A" w:rsidP="0071680A">
            <w:pPr>
              <w:jc w:val="center"/>
              <w:rPr>
                <w:sz w:val="20"/>
                <w:szCs w:val="20"/>
              </w:rPr>
            </w:pPr>
            <w:r>
              <w:rPr>
                <w:noProof/>
              </w:rPr>
              <w:drawing>
                <wp:inline distT="0" distB="0" distL="0" distR="0" wp14:anchorId="711A5D95" wp14:editId="13A1AAD9">
                  <wp:extent cx="170815" cy="170815"/>
                  <wp:effectExtent l="0" t="0" r="635" b="635"/>
                  <wp:docPr id="256408792" name="Picture 25640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2"/>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24FCC1E6" w14:textId="77777777" w:rsidR="0071680A" w:rsidRPr="007038DA" w:rsidRDefault="0071680A" w:rsidP="0071680A">
            <w:pPr>
              <w:rPr>
                <w:sz w:val="20"/>
                <w:szCs w:val="20"/>
              </w:rPr>
            </w:pPr>
            <w:r w:rsidRPr="64CF0204">
              <w:rPr>
                <w:sz w:val="20"/>
                <w:szCs w:val="20"/>
              </w:rPr>
              <w:t>90.0%</w:t>
            </w:r>
          </w:p>
        </w:tc>
        <w:tc>
          <w:tcPr>
            <w:tcW w:w="329" w:type="pct"/>
            <w:hideMark/>
          </w:tcPr>
          <w:p w14:paraId="0FA75419" w14:textId="5A9B3074" w:rsidR="0071680A" w:rsidRPr="007038DA" w:rsidRDefault="0071680A" w:rsidP="0071680A">
            <w:pPr>
              <w:jc w:val="center"/>
              <w:rPr>
                <w:sz w:val="20"/>
                <w:szCs w:val="20"/>
              </w:rPr>
            </w:pPr>
            <w:r>
              <w:rPr>
                <w:noProof/>
              </w:rPr>
              <w:drawing>
                <wp:inline distT="0" distB="0" distL="0" distR="0" wp14:anchorId="0E9ECA7B" wp14:editId="13D03BD9">
                  <wp:extent cx="170815" cy="170815"/>
                  <wp:effectExtent l="0" t="0" r="635" b="635"/>
                  <wp:docPr id="256408793" name="Picture 25640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3"/>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7D7E3817" w14:textId="77777777" w:rsidTr="00C3423F">
        <w:trPr>
          <w:trHeight w:val="20"/>
        </w:trPr>
        <w:tc>
          <w:tcPr>
            <w:tcW w:w="582" w:type="pct"/>
            <w:vMerge/>
            <w:hideMark/>
          </w:tcPr>
          <w:p w14:paraId="609A9B8D" w14:textId="77777777" w:rsidR="0071680A" w:rsidRPr="006405FD" w:rsidRDefault="0071680A" w:rsidP="00FA44B0">
            <w:pPr>
              <w:rPr>
                <w:sz w:val="20"/>
                <w:szCs w:val="20"/>
              </w:rPr>
            </w:pPr>
          </w:p>
        </w:tc>
        <w:tc>
          <w:tcPr>
            <w:tcW w:w="784" w:type="pct"/>
            <w:vMerge/>
            <w:hideMark/>
          </w:tcPr>
          <w:p w14:paraId="264E5467" w14:textId="77777777" w:rsidR="0071680A" w:rsidRPr="006405FD" w:rsidRDefault="0071680A" w:rsidP="00FA44B0">
            <w:pPr>
              <w:rPr>
                <w:sz w:val="20"/>
                <w:szCs w:val="20"/>
              </w:rPr>
            </w:pPr>
          </w:p>
        </w:tc>
        <w:tc>
          <w:tcPr>
            <w:tcW w:w="579" w:type="pct"/>
            <w:vMerge w:val="restart"/>
            <w:hideMark/>
          </w:tcPr>
          <w:p w14:paraId="2608C7A4" w14:textId="77777777" w:rsidR="0071680A" w:rsidRPr="007038DA" w:rsidRDefault="0071680A" w:rsidP="00FA44B0">
            <w:pPr>
              <w:rPr>
                <w:sz w:val="20"/>
                <w:szCs w:val="20"/>
              </w:rPr>
            </w:pPr>
            <w:r w:rsidRPr="64CF0204">
              <w:rPr>
                <w:sz w:val="20"/>
                <w:szCs w:val="20"/>
                <w:lang w:val="mi-NZ"/>
              </w:rPr>
              <w:t xml:space="preserve">Te </w:t>
            </w:r>
            <w:r w:rsidRPr="64CF0204">
              <w:rPr>
                <w:sz w:val="20"/>
                <w:szCs w:val="20"/>
              </w:rPr>
              <w:t>Waipounamu</w:t>
            </w:r>
          </w:p>
        </w:tc>
        <w:tc>
          <w:tcPr>
            <w:tcW w:w="828" w:type="pct"/>
            <w:hideMark/>
          </w:tcPr>
          <w:p w14:paraId="39DF9859" w14:textId="77777777" w:rsidR="0071680A" w:rsidRPr="007038DA" w:rsidRDefault="0071680A" w:rsidP="00FA44B0">
            <w:pPr>
              <w:rPr>
                <w:sz w:val="20"/>
                <w:szCs w:val="20"/>
              </w:rPr>
            </w:pPr>
            <w:r w:rsidRPr="64CF0204">
              <w:rPr>
                <w:sz w:val="20"/>
                <w:szCs w:val="20"/>
              </w:rPr>
              <w:t>Māori</w:t>
            </w:r>
          </w:p>
        </w:tc>
        <w:tc>
          <w:tcPr>
            <w:tcW w:w="438" w:type="pct"/>
            <w:hideMark/>
          </w:tcPr>
          <w:p w14:paraId="51E469E5" w14:textId="77777777" w:rsidR="0071680A" w:rsidRPr="007038DA" w:rsidRDefault="0071680A" w:rsidP="00FA44B0">
            <w:pPr>
              <w:rPr>
                <w:sz w:val="20"/>
                <w:szCs w:val="20"/>
              </w:rPr>
            </w:pPr>
            <w:r w:rsidRPr="64CF0204">
              <w:rPr>
                <w:sz w:val="20"/>
                <w:szCs w:val="20"/>
              </w:rPr>
              <w:t>81.3%</w:t>
            </w:r>
          </w:p>
        </w:tc>
        <w:tc>
          <w:tcPr>
            <w:tcW w:w="341" w:type="pct"/>
            <w:hideMark/>
          </w:tcPr>
          <w:p w14:paraId="42BF4EAF" w14:textId="0CBDB295" w:rsidR="0071680A" w:rsidRPr="007038DA" w:rsidRDefault="0071680A" w:rsidP="0071680A">
            <w:pPr>
              <w:spacing w:before="100" w:after="100"/>
              <w:jc w:val="center"/>
              <w:rPr>
                <w:sz w:val="20"/>
                <w:szCs w:val="20"/>
              </w:rPr>
            </w:pPr>
            <w:r>
              <w:rPr>
                <w:noProof/>
              </w:rPr>
              <w:drawing>
                <wp:inline distT="0" distB="0" distL="0" distR="0" wp14:anchorId="6478A397" wp14:editId="6F835E03">
                  <wp:extent cx="170815" cy="170815"/>
                  <wp:effectExtent l="0" t="0" r="635" b="635"/>
                  <wp:docPr id="256408773" name="Picture 25640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3"/>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403A56E8" w14:textId="77777777" w:rsidR="0071680A" w:rsidRPr="007038DA" w:rsidRDefault="0071680A" w:rsidP="00FA44B0">
            <w:pPr>
              <w:rPr>
                <w:sz w:val="20"/>
                <w:szCs w:val="20"/>
              </w:rPr>
            </w:pPr>
            <w:r w:rsidRPr="64CF0204">
              <w:rPr>
                <w:sz w:val="20"/>
                <w:szCs w:val="20"/>
              </w:rPr>
              <w:t>82.2%</w:t>
            </w:r>
          </w:p>
        </w:tc>
        <w:tc>
          <w:tcPr>
            <w:tcW w:w="341" w:type="pct"/>
            <w:hideMark/>
          </w:tcPr>
          <w:p w14:paraId="1924D920" w14:textId="721EF083" w:rsidR="0071680A" w:rsidRPr="007038DA" w:rsidRDefault="0071680A" w:rsidP="00FA44B0">
            <w:pPr>
              <w:jc w:val="center"/>
              <w:rPr>
                <w:sz w:val="20"/>
                <w:szCs w:val="20"/>
              </w:rPr>
            </w:pPr>
            <w:r>
              <w:rPr>
                <w:noProof/>
              </w:rPr>
              <w:drawing>
                <wp:inline distT="0" distB="0" distL="0" distR="0" wp14:anchorId="27FDC069" wp14:editId="50122349">
                  <wp:extent cx="170815" cy="170815"/>
                  <wp:effectExtent l="0" t="0" r="635" b="635"/>
                  <wp:docPr id="256408772" name="Picture 25640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2"/>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35AA681C" w14:textId="77777777" w:rsidR="0071680A" w:rsidRPr="007038DA" w:rsidRDefault="0071680A" w:rsidP="00FA44B0">
            <w:pPr>
              <w:rPr>
                <w:sz w:val="20"/>
                <w:szCs w:val="20"/>
              </w:rPr>
            </w:pPr>
            <w:r w:rsidRPr="64CF0204">
              <w:rPr>
                <w:sz w:val="20"/>
                <w:szCs w:val="20"/>
              </w:rPr>
              <w:t>84.4%</w:t>
            </w:r>
          </w:p>
        </w:tc>
        <w:tc>
          <w:tcPr>
            <w:tcW w:w="329" w:type="pct"/>
            <w:hideMark/>
          </w:tcPr>
          <w:p w14:paraId="6568B896" w14:textId="7E623E63" w:rsidR="0071680A" w:rsidRPr="007038DA" w:rsidRDefault="0071680A" w:rsidP="00FA44B0">
            <w:pPr>
              <w:jc w:val="center"/>
              <w:rPr>
                <w:sz w:val="20"/>
                <w:szCs w:val="20"/>
              </w:rPr>
            </w:pPr>
            <w:r>
              <w:rPr>
                <w:noProof/>
              </w:rPr>
              <w:drawing>
                <wp:inline distT="0" distB="0" distL="0" distR="0" wp14:anchorId="1A004E15" wp14:editId="10A66C6A">
                  <wp:extent cx="170815" cy="170815"/>
                  <wp:effectExtent l="0" t="0" r="635" b="635"/>
                  <wp:docPr id="256408771" name="Picture 25640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71"/>
                          <pic:cNvPicPr/>
                        </pic:nvPicPr>
                        <pic:blipFill>
                          <a:blip r:embed="rId18">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7E710BB7" w14:textId="77777777" w:rsidTr="00C3423F">
        <w:trPr>
          <w:trHeight w:val="20"/>
        </w:trPr>
        <w:tc>
          <w:tcPr>
            <w:tcW w:w="582" w:type="pct"/>
            <w:vMerge/>
            <w:hideMark/>
          </w:tcPr>
          <w:p w14:paraId="6E3AD63E" w14:textId="77777777" w:rsidR="0071680A" w:rsidRPr="006405FD" w:rsidRDefault="0071680A" w:rsidP="0071680A">
            <w:pPr>
              <w:rPr>
                <w:sz w:val="20"/>
                <w:szCs w:val="20"/>
              </w:rPr>
            </w:pPr>
          </w:p>
        </w:tc>
        <w:tc>
          <w:tcPr>
            <w:tcW w:w="784" w:type="pct"/>
            <w:vMerge/>
            <w:hideMark/>
          </w:tcPr>
          <w:p w14:paraId="623A0D85" w14:textId="77777777" w:rsidR="0071680A" w:rsidRPr="006405FD" w:rsidRDefault="0071680A" w:rsidP="0071680A">
            <w:pPr>
              <w:rPr>
                <w:sz w:val="20"/>
                <w:szCs w:val="20"/>
              </w:rPr>
            </w:pPr>
          </w:p>
        </w:tc>
        <w:tc>
          <w:tcPr>
            <w:tcW w:w="579" w:type="pct"/>
            <w:vMerge/>
            <w:hideMark/>
          </w:tcPr>
          <w:p w14:paraId="6825910A" w14:textId="77777777" w:rsidR="0071680A" w:rsidRPr="006405FD" w:rsidRDefault="0071680A" w:rsidP="0071680A">
            <w:pPr>
              <w:rPr>
                <w:sz w:val="20"/>
                <w:szCs w:val="20"/>
              </w:rPr>
            </w:pPr>
          </w:p>
        </w:tc>
        <w:tc>
          <w:tcPr>
            <w:tcW w:w="828" w:type="pct"/>
            <w:hideMark/>
          </w:tcPr>
          <w:p w14:paraId="043A11CA" w14:textId="77777777" w:rsidR="0071680A" w:rsidRPr="007038DA" w:rsidRDefault="0071680A" w:rsidP="0071680A">
            <w:pPr>
              <w:rPr>
                <w:sz w:val="20"/>
                <w:szCs w:val="20"/>
              </w:rPr>
            </w:pPr>
            <w:r w:rsidRPr="64CF0204">
              <w:rPr>
                <w:sz w:val="20"/>
                <w:szCs w:val="20"/>
              </w:rPr>
              <w:t xml:space="preserve">Pacific </w:t>
            </w:r>
          </w:p>
        </w:tc>
        <w:tc>
          <w:tcPr>
            <w:tcW w:w="438" w:type="pct"/>
            <w:hideMark/>
          </w:tcPr>
          <w:p w14:paraId="42C92E1A" w14:textId="77777777" w:rsidR="0071680A" w:rsidRPr="007038DA" w:rsidRDefault="0071680A" w:rsidP="0071680A">
            <w:pPr>
              <w:rPr>
                <w:sz w:val="20"/>
                <w:szCs w:val="20"/>
              </w:rPr>
            </w:pPr>
            <w:r w:rsidRPr="64CF0204">
              <w:rPr>
                <w:sz w:val="20"/>
                <w:szCs w:val="20"/>
              </w:rPr>
              <w:t>91.9%</w:t>
            </w:r>
          </w:p>
        </w:tc>
        <w:tc>
          <w:tcPr>
            <w:tcW w:w="341" w:type="pct"/>
            <w:hideMark/>
          </w:tcPr>
          <w:p w14:paraId="3AFA6C5E" w14:textId="2F5C3EFE" w:rsidR="0071680A" w:rsidRPr="007038DA" w:rsidRDefault="0071680A" w:rsidP="0071680A">
            <w:pPr>
              <w:jc w:val="center"/>
              <w:rPr>
                <w:sz w:val="20"/>
                <w:szCs w:val="20"/>
              </w:rPr>
            </w:pPr>
            <w:r>
              <w:rPr>
                <w:noProof/>
              </w:rPr>
              <w:drawing>
                <wp:inline distT="0" distB="0" distL="0" distR="0" wp14:anchorId="00E95179" wp14:editId="6A124666">
                  <wp:extent cx="170815" cy="170815"/>
                  <wp:effectExtent l="0" t="0" r="635" b="635"/>
                  <wp:docPr id="256408798" name="Picture 25640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8"/>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341C3295" w14:textId="77777777" w:rsidR="0071680A" w:rsidRPr="007038DA" w:rsidRDefault="0071680A" w:rsidP="0071680A">
            <w:pPr>
              <w:rPr>
                <w:sz w:val="20"/>
                <w:szCs w:val="20"/>
              </w:rPr>
            </w:pPr>
            <w:r w:rsidRPr="64CF0204">
              <w:rPr>
                <w:sz w:val="20"/>
                <w:szCs w:val="20"/>
              </w:rPr>
              <w:t>88.5%</w:t>
            </w:r>
          </w:p>
        </w:tc>
        <w:tc>
          <w:tcPr>
            <w:tcW w:w="341" w:type="pct"/>
            <w:hideMark/>
          </w:tcPr>
          <w:p w14:paraId="38CD4F34" w14:textId="7FE5E5AC" w:rsidR="0071680A" w:rsidRPr="007038DA" w:rsidRDefault="0071680A" w:rsidP="0071680A">
            <w:pPr>
              <w:jc w:val="center"/>
              <w:rPr>
                <w:sz w:val="20"/>
                <w:szCs w:val="20"/>
              </w:rPr>
            </w:pPr>
            <w:r>
              <w:rPr>
                <w:noProof/>
              </w:rPr>
              <w:drawing>
                <wp:inline distT="0" distB="0" distL="0" distR="0" wp14:anchorId="31A8F07F" wp14:editId="006B630D">
                  <wp:extent cx="170815" cy="170815"/>
                  <wp:effectExtent l="0" t="0" r="635" b="635"/>
                  <wp:docPr id="256408796" name="Picture 25640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6"/>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376445E6" w14:textId="77777777" w:rsidR="0071680A" w:rsidRPr="007038DA" w:rsidRDefault="0071680A" w:rsidP="0071680A">
            <w:pPr>
              <w:rPr>
                <w:sz w:val="20"/>
                <w:szCs w:val="20"/>
              </w:rPr>
            </w:pPr>
            <w:r w:rsidRPr="64CF0204">
              <w:rPr>
                <w:sz w:val="20"/>
                <w:szCs w:val="20"/>
              </w:rPr>
              <w:t>89.4%</w:t>
            </w:r>
          </w:p>
        </w:tc>
        <w:tc>
          <w:tcPr>
            <w:tcW w:w="329" w:type="pct"/>
            <w:hideMark/>
          </w:tcPr>
          <w:p w14:paraId="1CDA5163" w14:textId="100F88A6" w:rsidR="0071680A" w:rsidRPr="007038DA" w:rsidRDefault="0071680A" w:rsidP="0071680A">
            <w:pPr>
              <w:jc w:val="center"/>
              <w:rPr>
                <w:sz w:val="20"/>
                <w:szCs w:val="20"/>
              </w:rPr>
            </w:pPr>
            <w:r>
              <w:rPr>
                <w:noProof/>
              </w:rPr>
              <w:drawing>
                <wp:inline distT="0" distB="0" distL="0" distR="0" wp14:anchorId="3EF9EF31" wp14:editId="3BA5A59D">
                  <wp:extent cx="170815" cy="170815"/>
                  <wp:effectExtent l="0" t="0" r="635" b="635"/>
                  <wp:docPr id="256408794" name="Picture 25640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4"/>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71680A" w:rsidRPr="00B53379" w14:paraId="6388C51A" w14:textId="77777777" w:rsidTr="00C3423F">
        <w:trPr>
          <w:trHeight w:val="20"/>
        </w:trPr>
        <w:tc>
          <w:tcPr>
            <w:tcW w:w="582" w:type="pct"/>
            <w:vMerge/>
            <w:hideMark/>
          </w:tcPr>
          <w:p w14:paraId="51DB79FE" w14:textId="77777777" w:rsidR="0071680A" w:rsidRPr="006405FD" w:rsidRDefault="0071680A" w:rsidP="0071680A">
            <w:pPr>
              <w:rPr>
                <w:sz w:val="20"/>
                <w:szCs w:val="20"/>
              </w:rPr>
            </w:pPr>
          </w:p>
        </w:tc>
        <w:tc>
          <w:tcPr>
            <w:tcW w:w="784" w:type="pct"/>
            <w:vMerge/>
            <w:hideMark/>
          </w:tcPr>
          <w:p w14:paraId="6BE3F1B1" w14:textId="77777777" w:rsidR="0071680A" w:rsidRPr="006405FD" w:rsidRDefault="0071680A" w:rsidP="0071680A">
            <w:pPr>
              <w:rPr>
                <w:sz w:val="20"/>
                <w:szCs w:val="20"/>
              </w:rPr>
            </w:pPr>
          </w:p>
        </w:tc>
        <w:tc>
          <w:tcPr>
            <w:tcW w:w="579" w:type="pct"/>
            <w:vMerge/>
            <w:hideMark/>
          </w:tcPr>
          <w:p w14:paraId="22BC0D23" w14:textId="77777777" w:rsidR="0071680A" w:rsidRPr="006405FD" w:rsidRDefault="0071680A" w:rsidP="0071680A">
            <w:pPr>
              <w:rPr>
                <w:sz w:val="20"/>
                <w:szCs w:val="20"/>
              </w:rPr>
            </w:pPr>
          </w:p>
        </w:tc>
        <w:tc>
          <w:tcPr>
            <w:tcW w:w="828" w:type="pct"/>
            <w:hideMark/>
          </w:tcPr>
          <w:p w14:paraId="2350B8AE" w14:textId="6E9267ED" w:rsidR="0071680A" w:rsidRPr="007038DA" w:rsidRDefault="003B6CAA" w:rsidP="0071680A">
            <w:pPr>
              <w:rPr>
                <w:sz w:val="20"/>
                <w:szCs w:val="20"/>
              </w:rPr>
            </w:pPr>
            <w:r w:rsidRPr="64CF0204">
              <w:rPr>
                <w:sz w:val="20"/>
                <w:szCs w:val="20"/>
              </w:rPr>
              <w:t>Non-Māori, non-</w:t>
            </w:r>
            <w:r w:rsidR="0071680A" w:rsidRPr="64CF0204">
              <w:rPr>
                <w:sz w:val="20"/>
                <w:szCs w:val="20"/>
              </w:rPr>
              <w:t>Pacific</w:t>
            </w:r>
          </w:p>
        </w:tc>
        <w:tc>
          <w:tcPr>
            <w:tcW w:w="438" w:type="pct"/>
            <w:hideMark/>
          </w:tcPr>
          <w:p w14:paraId="6AC9B131" w14:textId="77777777" w:rsidR="0071680A" w:rsidRPr="007038DA" w:rsidRDefault="0071680A" w:rsidP="0071680A">
            <w:pPr>
              <w:rPr>
                <w:sz w:val="20"/>
                <w:szCs w:val="20"/>
              </w:rPr>
            </w:pPr>
            <w:r w:rsidRPr="64CF0204">
              <w:rPr>
                <w:sz w:val="20"/>
                <w:szCs w:val="20"/>
              </w:rPr>
              <w:t>91.9%</w:t>
            </w:r>
          </w:p>
        </w:tc>
        <w:tc>
          <w:tcPr>
            <w:tcW w:w="341" w:type="pct"/>
            <w:hideMark/>
          </w:tcPr>
          <w:p w14:paraId="569F97AA" w14:textId="6D06CF5C" w:rsidR="0071680A" w:rsidRPr="007038DA" w:rsidRDefault="0071680A" w:rsidP="0071680A">
            <w:pPr>
              <w:jc w:val="center"/>
              <w:rPr>
                <w:sz w:val="20"/>
                <w:szCs w:val="20"/>
              </w:rPr>
            </w:pPr>
            <w:r>
              <w:rPr>
                <w:noProof/>
              </w:rPr>
              <w:drawing>
                <wp:inline distT="0" distB="0" distL="0" distR="0" wp14:anchorId="394DFCBD" wp14:editId="54C21EE9">
                  <wp:extent cx="170815" cy="170815"/>
                  <wp:effectExtent l="0" t="0" r="635" b="635"/>
                  <wp:docPr id="256408799" name="Picture 25640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9"/>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438A4021" w14:textId="77777777" w:rsidR="0071680A" w:rsidRPr="007038DA" w:rsidRDefault="0071680A" w:rsidP="0071680A">
            <w:pPr>
              <w:rPr>
                <w:sz w:val="20"/>
                <w:szCs w:val="20"/>
              </w:rPr>
            </w:pPr>
            <w:r w:rsidRPr="64CF0204">
              <w:rPr>
                <w:sz w:val="20"/>
                <w:szCs w:val="20"/>
              </w:rPr>
              <w:t>92.0%</w:t>
            </w:r>
          </w:p>
        </w:tc>
        <w:tc>
          <w:tcPr>
            <w:tcW w:w="341" w:type="pct"/>
            <w:hideMark/>
          </w:tcPr>
          <w:p w14:paraId="29CB16FE" w14:textId="7447206D" w:rsidR="0071680A" w:rsidRPr="007038DA" w:rsidRDefault="0071680A" w:rsidP="0071680A">
            <w:pPr>
              <w:jc w:val="center"/>
              <w:rPr>
                <w:sz w:val="20"/>
                <w:szCs w:val="20"/>
              </w:rPr>
            </w:pPr>
            <w:r>
              <w:rPr>
                <w:noProof/>
              </w:rPr>
              <w:drawing>
                <wp:inline distT="0" distB="0" distL="0" distR="0" wp14:anchorId="67B3E876" wp14:editId="4E84F98B">
                  <wp:extent cx="170815" cy="170815"/>
                  <wp:effectExtent l="0" t="0" r="635" b="635"/>
                  <wp:docPr id="256408797" name="Picture 25640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7"/>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389" w:type="pct"/>
            <w:hideMark/>
          </w:tcPr>
          <w:p w14:paraId="6F3DE26A" w14:textId="77777777" w:rsidR="0071680A" w:rsidRPr="007038DA" w:rsidRDefault="0071680A" w:rsidP="0071680A">
            <w:pPr>
              <w:rPr>
                <w:sz w:val="20"/>
                <w:szCs w:val="20"/>
              </w:rPr>
            </w:pPr>
            <w:r w:rsidRPr="64CF0204">
              <w:rPr>
                <w:sz w:val="20"/>
                <w:szCs w:val="20"/>
              </w:rPr>
              <w:t>91.6%</w:t>
            </w:r>
          </w:p>
        </w:tc>
        <w:tc>
          <w:tcPr>
            <w:tcW w:w="329" w:type="pct"/>
            <w:hideMark/>
          </w:tcPr>
          <w:p w14:paraId="3423FC09" w14:textId="3B006746" w:rsidR="0071680A" w:rsidRPr="007038DA" w:rsidRDefault="0071680A" w:rsidP="0071680A">
            <w:pPr>
              <w:jc w:val="center"/>
              <w:rPr>
                <w:sz w:val="20"/>
                <w:szCs w:val="20"/>
              </w:rPr>
            </w:pPr>
            <w:r>
              <w:rPr>
                <w:noProof/>
              </w:rPr>
              <w:drawing>
                <wp:inline distT="0" distB="0" distL="0" distR="0" wp14:anchorId="1986C472" wp14:editId="36726C2A">
                  <wp:extent cx="170815" cy="170815"/>
                  <wp:effectExtent l="0" t="0" r="635" b="635"/>
                  <wp:docPr id="256408795" name="Picture 25640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8795"/>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bl>
    <w:p w14:paraId="60FDA5FC" w14:textId="77777777" w:rsidR="0071680A" w:rsidRDefault="0071680A" w:rsidP="0071680A">
      <w:pPr>
        <w:sectPr w:rsidR="0071680A" w:rsidSect="0071680A">
          <w:headerReference w:type="default" r:id="rId30"/>
          <w:headerReference w:type="first" r:id="rId31"/>
          <w:footerReference w:type="first" r:id="rId32"/>
          <w:pgSz w:w="16838" w:h="11906" w:orient="landscape"/>
          <w:pgMar w:top="1134" w:right="1134" w:bottom="1134" w:left="1134" w:header="1304" w:footer="709" w:gutter="0"/>
          <w:cols w:space="708"/>
          <w:docGrid w:linePitch="360"/>
        </w:sectPr>
      </w:pPr>
    </w:p>
    <w:p w14:paraId="490246A5" w14:textId="2D3D65E5" w:rsidR="0071680A" w:rsidRDefault="0071680A" w:rsidP="0071680A">
      <w:r w:rsidRPr="0071680A">
        <w:lastRenderedPageBreak/>
        <w:t>The table below shows trend data for immunisations at age 2.</w:t>
      </w:r>
    </w:p>
    <w:p w14:paraId="277ADE5B" w14:textId="122B5380" w:rsidR="0071680A" w:rsidRDefault="0071680A" w:rsidP="0071680A">
      <w:r>
        <w:rPr>
          <w:noProof/>
          <w:color w:val="2B579A"/>
          <w:shd w:val="clear" w:color="auto" w:fill="E6E6E6"/>
        </w:rPr>
        <w:drawing>
          <wp:inline distT="0" distB="0" distL="0" distR="0" wp14:anchorId="11B2D9CD" wp14:editId="155A515C">
            <wp:extent cx="4572000" cy="4391025"/>
            <wp:effectExtent l="0" t="0" r="0" b="0"/>
            <wp:docPr id="631461318" name="Picture 63146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4391025"/>
                    </a:xfrm>
                    <a:prstGeom prst="rect">
                      <a:avLst/>
                    </a:prstGeom>
                  </pic:spPr>
                </pic:pic>
              </a:graphicData>
            </a:graphic>
          </wp:inline>
        </w:drawing>
      </w:r>
    </w:p>
    <w:p w14:paraId="483468D7" w14:textId="3856C7A4" w:rsidR="005E7175" w:rsidRPr="005E7175" w:rsidRDefault="005E7175" w:rsidP="0071680A">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33B57385" w14:textId="77777777" w:rsidR="0071680A" w:rsidRDefault="0071680A" w:rsidP="0071680A">
      <w:r>
        <w:t>*Notes for childhood immunisation coverage data</w:t>
      </w:r>
    </w:p>
    <w:p w14:paraId="531D808B" w14:textId="5AC0E410" w:rsidR="0071680A" w:rsidRDefault="0071680A" w:rsidP="0071680A">
      <w:pPr>
        <w:pStyle w:val="ListBullet"/>
      </w:pPr>
      <w:r>
        <w:t xml:space="preserve">Childhood immunisation coverage data is updated quarterly from the National Immunisation Register via Qlik, and is available by local area, deprivation level and ethnicity.  </w:t>
      </w:r>
    </w:p>
    <w:p w14:paraId="01EFD29B" w14:textId="01ECB7AA" w:rsidR="0071680A" w:rsidRDefault="0071680A" w:rsidP="0071680A">
      <w:pPr>
        <w:pStyle w:val="ListBullet"/>
      </w:pPr>
      <w:r>
        <w:t>Regional numbers are an amalgamation of areas which are based on the child’s recorded address information.</w:t>
      </w:r>
    </w:p>
    <w:p w14:paraId="686F2FD7" w14:textId="4416827F" w:rsidR="0071680A" w:rsidRDefault="0071680A" w:rsidP="0071680A">
      <w:pPr>
        <w:pStyle w:val="ListBullet"/>
      </w:pPr>
      <w:r>
        <w:t>The number of eligible children in each category (denominator) is based on current NIR enrolments.</w:t>
      </w:r>
    </w:p>
    <w:p w14:paraId="0C8B3968" w14:textId="2E991C6D" w:rsidR="0071680A" w:rsidRDefault="0071680A" w:rsidP="0071680A">
      <w:pPr>
        <w:pStyle w:val="ListBullet"/>
      </w:pPr>
      <w:r>
        <w:t>Numbers are subject to change as late vaccination events are entered into the systems.</w:t>
      </w:r>
    </w:p>
    <w:p w14:paraId="232F1830" w14:textId="48AB1C03" w:rsidR="0071680A" w:rsidRDefault="0071680A" w:rsidP="0071680A">
      <w:pPr>
        <w:pStyle w:val="ListBullet"/>
      </w:pPr>
      <w:r>
        <w:t>The data presented is by birth cohort</w:t>
      </w:r>
      <w:r w:rsidR="00DC1923">
        <w:t xml:space="preserve"> e</w:t>
      </w:r>
      <w:r w:rsidR="00C05BBE">
        <w:t>.</w:t>
      </w:r>
      <w:r w:rsidR="00DC1923">
        <w:t>g</w:t>
      </w:r>
      <w:r w:rsidR="00C05BBE">
        <w:t>.</w:t>
      </w:r>
      <w:r w:rsidR="00DC1923">
        <w:t xml:space="preserve">, </w:t>
      </w:r>
      <w:r>
        <w:t xml:space="preserve">rates are for </w:t>
      </w:r>
      <w:proofErr w:type="spellStart"/>
      <w:r>
        <w:t>tamariki</w:t>
      </w:r>
      <w:proofErr w:type="spellEnd"/>
      <w:r>
        <w:t xml:space="preserve"> who become eligible for vaccinations and then have completed those vaccinations in line with the schedule by 8 months, 24 </w:t>
      </w:r>
      <w:proofErr w:type="gramStart"/>
      <w:r>
        <w:t>months</w:t>
      </w:r>
      <w:proofErr w:type="gramEnd"/>
      <w:r>
        <w:t xml:space="preserve"> and 5 years.</w:t>
      </w:r>
    </w:p>
    <w:p w14:paraId="32757DD1" w14:textId="54237D1C" w:rsidR="0071680A" w:rsidRPr="00B169EE" w:rsidRDefault="0071680A" w:rsidP="0071680A">
      <w:pPr>
        <w:pStyle w:val="Heading2"/>
      </w:pPr>
      <w:bookmarkStart w:id="18" w:name="_Toc126314330"/>
      <w:r>
        <w:lastRenderedPageBreak/>
        <w:t>Uptake of immunisations</w:t>
      </w:r>
      <w:r w:rsidR="007F2514">
        <w:t>:</w:t>
      </w:r>
      <w:r>
        <w:t xml:space="preserve"> HPV</w:t>
      </w:r>
      <w:bookmarkEnd w:id="18"/>
    </w:p>
    <w:p w14:paraId="23B8FC10" w14:textId="77777777" w:rsidR="0071680A" w:rsidRPr="00B169EE" w:rsidRDefault="0071680A" w:rsidP="0071680A">
      <w:pPr>
        <w:pStyle w:val="Heading4"/>
      </w:pPr>
      <w:r w:rsidRPr="00B169EE">
        <w:t>What these measures mean</w:t>
      </w:r>
    </w:p>
    <w:p w14:paraId="0AAAB9E6" w14:textId="464BEFD6" w:rsidR="0071680A" w:rsidRPr="00B169EE" w:rsidRDefault="0071680A" w:rsidP="0071680A">
      <w:r w:rsidRPr="57E01E48">
        <w:rPr>
          <w:lang w:val="en-US"/>
        </w:rPr>
        <w:t xml:space="preserve">This measure shows the </w:t>
      </w:r>
      <w:r w:rsidR="291446DC" w:rsidRPr="57E01E48">
        <w:rPr>
          <w:lang w:val="en-US"/>
        </w:rPr>
        <w:t>percentage</w:t>
      </w:r>
      <w:r w:rsidRPr="57E01E48">
        <w:rPr>
          <w:lang w:val="en-US"/>
        </w:rPr>
        <w:t xml:space="preserve"> of children who turned 12 years old during the reporting period and are fully </w:t>
      </w:r>
      <w:proofErr w:type="spellStart"/>
      <w:r w:rsidRPr="57E01E48">
        <w:rPr>
          <w:lang w:val="en-US"/>
        </w:rPr>
        <w:t>immunised</w:t>
      </w:r>
      <w:proofErr w:type="spellEnd"/>
      <w:r w:rsidRPr="57E01E48">
        <w:rPr>
          <w:lang w:val="en-US"/>
        </w:rPr>
        <w:t xml:space="preserve"> against HPV. </w:t>
      </w:r>
      <w:r>
        <w:t>The HPV Immunisation Programme is primarily delivered through a schools-based programme and coverage data are reported annually. </w:t>
      </w:r>
    </w:p>
    <w:p w14:paraId="52AA55FD" w14:textId="77777777" w:rsidR="0071680A" w:rsidRPr="00B169EE" w:rsidRDefault="0071680A" w:rsidP="0071680A">
      <w:pPr>
        <w:pStyle w:val="Heading4"/>
      </w:pPr>
      <w:r w:rsidRPr="00B169EE">
        <w:t>Commentary</w:t>
      </w:r>
    </w:p>
    <w:p w14:paraId="6BB1B5E8" w14:textId="4206234D" w:rsidR="0071680A" w:rsidRPr="00B169EE" w:rsidRDefault="0071680A" w:rsidP="1E2BF8E3">
      <w:r w:rsidRPr="1E2BF8E3">
        <w:rPr>
          <w:lang w:val="en-US"/>
        </w:rPr>
        <w:t xml:space="preserve">Challenges that have affected the delivery of HPV </w:t>
      </w:r>
      <w:proofErr w:type="spellStart"/>
      <w:r w:rsidRPr="1E2BF8E3">
        <w:rPr>
          <w:lang w:val="en-US"/>
        </w:rPr>
        <w:t>immunisation</w:t>
      </w:r>
      <w:proofErr w:type="spellEnd"/>
      <w:r w:rsidRPr="1E2BF8E3">
        <w:rPr>
          <w:lang w:val="en-US"/>
        </w:rPr>
        <w:t xml:space="preserve"> over the last two years include the reduced number of in-person school days due to COVID-19 Alert Level restrictions, overall low rates of school attendance in some regions, and the significant impact of COVID-19 on staff and </w:t>
      </w:r>
      <w:proofErr w:type="spellStart"/>
      <w:r w:rsidRPr="1E2BF8E3">
        <w:rPr>
          <w:lang w:val="en-US"/>
        </w:rPr>
        <w:t>whānau</w:t>
      </w:r>
      <w:proofErr w:type="spellEnd"/>
      <w:r w:rsidRPr="1E2BF8E3">
        <w:rPr>
          <w:lang w:val="en-US"/>
        </w:rPr>
        <w:t>. </w:t>
      </w:r>
      <w:r w:rsidR="2C1EDDAB" w:rsidRPr="1E2BF8E3">
        <w:rPr>
          <w:lang w:val="en-US"/>
        </w:rPr>
        <w:t xml:space="preserve">There are other </w:t>
      </w:r>
      <w:r w:rsidR="2C1EDDAB" w:rsidRPr="1E2BF8E3">
        <w:rPr>
          <w:rFonts w:ascii="Arial" w:eastAsia="Arial" w:hAnsi="Arial" w:cs="Arial"/>
          <w:szCs w:val="24"/>
          <w:lang w:val="en-US"/>
        </w:rPr>
        <w:t xml:space="preserve">barriers to vaccination that are not in the health system, for example </w:t>
      </w:r>
      <w:r w:rsidR="3115777F" w:rsidRPr="1E2BF8E3">
        <w:rPr>
          <w:rFonts w:ascii="Arial" w:eastAsia="Arial" w:hAnsi="Arial" w:cs="Arial"/>
          <w:szCs w:val="24"/>
          <w:lang w:val="en-US"/>
        </w:rPr>
        <w:t xml:space="preserve">vaccine fatigue and hesitancy, </w:t>
      </w:r>
      <w:proofErr w:type="gramStart"/>
      <w:r w:rsidR="2C1EDDAB" w:rsidRPr="1E2BF8E3">
        <w:rPr>
          <w:rFonts w:ascii="Arial" w:eastAsia="Arial" w:hAnsi="Arial" w:cs="Arial"/>
          <w:szCs w:val="24"/>
          <w:lang w:val="en-US"/>
        </w:rPr>
        <w:t>disinformation</w:t>
      </w:r>
      <w:proofErr w:type="gramEnd"/>
      <w:r w:rsidR="2C1EDDAB" w:rsidRPr="1E2BF8E3">
        <w:rPr>
          <w:rFonts w:ascii="Arial" w:eastAsia="Arial" w:hAnsi="Arial" w:cs="Arial"/>
          <w:szCs w:val="24"/>
          <w:lang w:val="en-US"/>
        </w:rPr>
        <w:t xml:space="preserve"> or parental concerns about HPV vaccination.  </w:t>
      </w:r>
    </w:p>
    <w:p w14:paraId="1B9C6DCF" w14:textId="77777777" w:rsidR="0071680A" w:rsidRPr="00B169EE" w:rsidRDefault="0071680A" w:rsidP="0071680A">
      <w:r w:rsidRPr="00B169EE">
        <w:rPr>
          <w:lang w:val="en-US"/>
        </w:rPr>
        <w:t xml:space="preserve">We are establishing a school-based </w:t>
      </w:r>
      <w:proofErr w:type="spellStart"/>
      <w:r w:rsidRPr="00B169EE">
        <w:rPr>
          <w:lang w:val="en-US"/>
        </w:rPr>
        <w:t>Immunisation</w:t>
      </w:r>
      <w:proofErr w:type="spellEnd"/>
      <w:r w:rsidRPr="00B169EE">
        <w:rPr>
          <w:lang w:val="en-US"/>
        </w:rPr>
        <w:t xml:space="preserve"> Working Group to provide operational and strategic input. </w:t>
      </w:r>
      <w:r w:rsidRPr="00B169EE">
        <w:t xml:space="preserve">The Programme is working across local areas to understand how HPV immunisation is delivered in their area and encouraging school-based vaccinations in any immunisation planning or initiatives for 2022/23, particularly for Māori and Pacific </w:t>
      </w:r>
      <w:proofErr w:type="spellStart"/>
      <w:r w:rsidRPr="00B169EE">
        <w:t>rangatahi</w:t>
      </w:r>
      <w:proofErr w:type="spellEnd"/>
      <w:r w:rsidRPr="00B169EE">
        <w:t>.</w:t>
      </w:r>
    </w:p>
    <w:tbl>
      <w:tblPr>
        <w:tblStyle w:val="TeWhatuOra"/>
        <w:tblW w:w="9628" w:type="dxa"/>
        <w:tblLook w:val="0420" w:firstRow="1" w:lastRow="0" w:firstColumn="0" w:lastColumn="0" w:noHBand="0" w:noVBand="1"/>
      </w:tblPr>
      <w:tblGrid>
        <w:gridCol w:w="1680"/>
        <w:gridCol w:w="1629"/>
        <w:gridCol w:w="1823"/>
        <w:gridCol w:w="1306"/>
        <w:gridCol w:w="838"/>
        <w:gridCol w:w="1306"/>
        <w:gridCol w:w="1046"/>
      </w:tblGrid>
      <w:tr w:rsidR="0071680A" w:rsidRPr="00B53379" w14:paraId="530E6F6F" w14:textId="77777777" w:rsidTr="57E01E48">
        <w:trPr>
          <w:cnfStyle w:val="100000000000" w:firstRow="1" w:lastRow="0" w:firstColumn="0" w:lastColumn="0" w:oddVBand="0" w:evenVBand="0" w:oddHBand="0" w:evenHBand="0" w:firstRowFirstColumn="0" w:firstRowLastColumn="0" w:lastRowFirstColumn="0" w:lastRowLastColumn="0"/>
          <w:trHeight w:val="1492"/>
        </w:trPr>
        <w:tc>
          <w:tcPr>
            <w:tcW w:w="1680" w:type="dxa"/>
            <w:hideMark/>
          </w:tcPr>
          <w:p w14:paraId="7FC34BE0" w14:textId="77777777" w:rsidR="0071680A" w:rsidRPr="00B53379" w:rsidRDefault="0071680A" w:rsidP="00FA44B0">
            <w:r w:rsidRPr="00B53379">
              <w:rPr>
                <w:bCs/>
              </w:rPr>
              <w:t>Target focus</w:t>
            </w:r>
          </w:p>
        </w:tc>
        <w:tc>
          <w:tcPr>
            <w:tcW w:w="1629" w:type="dxa"/>
            <w:hideMark/>
          </w:tcPr>
          <w:p w14:paraId="0242CE69" w14:textId="77777777" w:rsidR="0071680A" w:rsidRPr="00B53379" w:rsidRDefault="0071680A" w:rsidP="00FA44B0">
            <w:r w:rsidRPr="00B53379">
              <w:rPr>
                <w:bCs/>
              </w:rPr>
              <w:t>Progress Measure</w:t>
            </w:r>
          </w:p>
        </w:tc>
        <w:tc>
          <w:tcPr>
            <w:tcW w:w="1823" w:type="dxa"/>
            <w:hideMark/>
          </w:tcPr>
          <w:p w14:paraId="57F53356" w14:textId="77777777" w:rsidR="0071680A" w:rsidRPr="00B53379" w:rsidRDefault="0071680A" w:rsidP="00FA44B0">
            <w:r w:rsidRPr="00B53379">
              <w:rPr>
                <w:bCs/>
              </w:rPr>
              <w:t>Target</w:t>
            </w:r>
          </w:p>
        </w:tc>
        <w:tc>
          <w:tcPr>
            <w:tcW w:w="1306" w:type="dxa"/>
            <w:hideMark/>
          </w:tcPr>
          <w:p w14:paraId="74BF55FD" w14:textId="77777777" w:rsidR="0071680A" w:rsidRPr="00B53379" w:rsidRDefault="0071680A" w:rsidP="00FA44B0">
            <w:r w:rsidRPr="00B53379">
              <w:rPr>
                <w:bCs/>
              </w:rPr>
              <w:t>2020/2021</w:t>
            </w:r>
          </w:p>
          <w:p w14:paraId="6B52C364" w14:textId="77777777" w:rsidR="0071680A" w:rsidRPr="00B53379" w:rsidRDefault="0071680A" w:rsidP="00FA44B0">
            <w:r w:rsidRPr="00B53379">
              <w:rPr>
                <w:bCs/>
              </w:rPr>
              <w:t>(2007 birth cohort)</w:t>
            </w:r>
          </w:p>
        </w:tc>
        <w:tc>
          <w:tcPr>
            <w:tcW w:w="838" w:type="dxa"/>
            <w:hideMark/>
          </w:tcPr>
          <w:p w14:paraId="611ED687" w14:textId="77777777" w:rsidR="0071680A" w:rsidRPr="00B53379" w:rsidRDefault="0071680A" w:rsidP="00FA44B0">
            <w:r w:rsidRPr="00B53379">
              <w:rPr>
                <w:bCs/>
              </w:rPr>
              <w:t>FY rating</w:t>
            </w:r>
          </w:p>
        </w:tc>
        <w:tc>
          <w:tcPr>
            <w:tcW w:w="1306" w:type="dxa"/>
            <w:hideMark/>
          </w:tcPr>
          <w:p w14:paraId="7718D4FA" w14:textId="77777777" w:rsidR="0071680A" w:rsidRPr="00B53379" w:rsidRDefault="0071680A" w:rsidP="00FA44B0">
            <w:r w:rsidRPr="00B53379">
              <w:rPr>
                <w:bCs/>
              </w:rPr>
              <w:t>2021/2022</w:t>
            </w:r>
          </w:p>
          <w:p w14:paraId="0EAF7628" w14:textId="77777777" w:rsidR="0071680A" w:rsidRPr="00B53379" w:rsidRDefault="0071680A" w:rsidP="00FA44B0">
            <w:r w:rsidRPr="00B53379">
              <w:rPr>
                <w:bCs/>
              </w:rPr>
              <w:t>(2008 birth cohort)</w:t>
            </w:r>
          </w:p>
        </w:tc>
        <w:tc>
          <w:tcPr>
            <w:tcW w:w="1046" w:type="dxa"/>
            <w:hideMark/>
          </w:tcPr>
          <w:p w14:paraId="7C548F67" w14:textId="77777777" w:rsidR="0071680A" w:rsidRPr="00B53379" w:rsidRDefault="0071680A" w:rsidP="00FA44B0">
            <w:r w:rsidRPr="00B53379">
              <w:rPr>
                <w:bCs/>
              </w:rPr>
              <w:t>FY rating</w:t>
            </w:r>
          </w:p>
        </w:tc>
      </w:tr>
      <w:tr w:rsidR="0071680A" w:rsidRPr="00B53379" w14:paraId="2AA2595A" w14:textId="77777777" w:rsidTr="57E01E48">
        <w:trPr>
          <w:trHeight w:val="621"/>
        </w:trPr>
        <w:tc>
          <w:tcPr>
            <w:tcW w:w="1680" w:type="dxa"/>
            <w:vMerge w:val="restart"/>
            <w:hideMark/>
          </w:tcPr>
          <w:p w14:paraId="6BD5C977" w14:textId="77777777" w:rsidR="0071680A" w:rsidRPr="00B53379" w:rsidRDefault="0071680A" w:rsidP="0071680A">
            <w:r w:rsidRPr="00B53379">
              <w:t>Immunisation rates - HPV</w:t>
            </w:r>
          </w:p>
        </w:tc>
        <w:tc>
          <w:tcPr>
            <w:tcW w:w="1629" w:type="dxa"/>
            <w:vMerge w:val="restart"/>
            <w:hideMark/>
          </w:tcPr>
          <w:p w14:paraId="039ED9C3" w14:textId="77777777" w:rsidR="0071680A" w:rsidRPr="00B53379" w:rsidRDefault="0071680A" w:rsidP="0071680A">
            <w:r w:rsidRPr="00B53379">
              <w:t xml:space="preserve">75% of eligible boys and girls fully immunised with HPV vaccine for Māori, </w:t>
            </w:r>
            <w:proofErr w:type="gramStart"/>
            <w:r w:rsidRPr="00B53379">
              <w:t>Pacific</w:t>
            </w:r>
            <w:proofErr w:type="gramEnd"/>
            <w:r w:rsidRPr="00B53379">
              <w:t xml:space="preserve"> and Total populations</w:t>
            </w:r>
          </w:p>
        </w:tc>
        <w:tc>
          <w:tcPr>
            <w:tcW w:w="1823" w:type="dxa"/>
            <w:hideMark/>
          </w:tcPr>
          <w:p w14:paraId="0014C750" w14:textId="77777777" w:rsidR="0071680A" w:rsidRPr="00B53379" w:rsidRDefault="0071680A" w:rsidP="0071680A">
            <w:r w:rsidRPr="00B53379">
              <w:t>Total</w:t>
            </w:r>
          </w:p>
        </w:tc>
        <w:tc>
          <w:tcPr>
            <w:tcW w:w="1306" w:type="dxa"/>
            <w:hideMark/>
          </w:tcPr>
          <w:p w14:paraId="382F07C1" w14:textId="77777777" w:rsidR="0071680A" w:rsidRPr="00B53379" w:rsidRDefault="0071680A" w:rsidP="0071680A">
            <w:r w:rsidRPr="00B53379">
              <w:t>62.5%</w:t>
            </w:r>
          </w:p>
        </w:tc>
        <w:tc>
          <w:tcPr>
            <w:tcW w:w="838" w:type="dxa"/>
          </w:tcPr>
          <w:p w14:paraId="7F4939B9" w14:textId="0B92F475" w:rsidR="0071680A" w:rsidRPr="00B53379" w:rsidRDefault="0071680A" w:rsidP="0071680A">
            <w:pPr>
              <w:jc w:val="center"/>
            </w:pPr>
            <w:r w:rsidRPr="00223839">
              <w:rPr>
                <w:noProof/>
              </w:rPr>
              <w:drawing>
                <wp:inline distT="0" distB="0" distL="0" distR="0" wp14:anchorId="1FB8DDBC" wp14:editId="121F35BD">
                  <wp:extent cx="170815" cy="170815"/>
                  <wp:effectExtent l="0" t="0" r="635" b="635"/>
                  <wp:docPr id="256408809" name="Picture 25640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306" w:type="dxa"/>
            <w:hideMark/>
          </w:tcPr>
          <w:p w14:paraId="3738680B" w14:textId="77777777" w:rsidR="0071680A" w:rsidRPr="00B53379" w:rsidRDefault="0071680A" w:rsidP="0071680A">
            <w:r w:rsidRPr="00B53379">
              <w:t>54.0%</w:t>
            </w:r>
          </w:p>
        </w:tc>
        <w:tc>
          <w:tcPr>
            <w:tcW w:w="1046" w:type="dxa"/>
          </w:tcPr>
          <w:p w14:paraId="09FC2EF6" w14:textId="7B254B38" w:rsidR="0071680A" w:rsidRPr="00B53379" w:rsidRDefault="0071680A" w:rsidP="0071680A">
            <w:pPr>
              <w:jc w:val="center"/>
            </w:pPr>
            <w:r w:rsidRPr="00E01FA7">
              <w:rPr>
                <w:noProof/>
              </w:rPr>
              <w:drawing>
                <wp:inline distT="0" distB="0" distL="0" distR="0" wp14:anchorId="60C38ABF" wp14:editId="48AE9C20">
                  <wp:extent cx="170815" cy="170815"/>
                  <wp:effectExtent l="0" t="0" r="635" b="635"/>
                  <wp:docPr id="256408804" name="Picture 25640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B53379" w14:paraId="74994A54" w14:textId="77777777" w:rsidTr="57E01E48">
        <w:trPr>
          <w:trHeight w:val="621"/>
        </w:trPr>
        <w:tc>
          <w:tcPr>
            <w:tcW w:w="1680" w:type="dxa"/>
            <w:vMerge/>
            <w:hideMark/>
          </w:tcPr>
          <w:p w14:paraId="314A9E33" w14:textId="77777777" w:rsidR="0071680A" w:rsidRPr="00B53379" w:rsidRDefault="0071680A" w:rsidP="0071680A"/>
        </w:tc>
        <w:tc>
          <w:tcPr>
            <w:tcW w:w="1629" w:type="dxa"/>
            <w:vMerge/>
            <w:hideMark/>
          </w:tcPr>
          <w:p w14:paraId="16A3CF77" w14:textId="77777777" w:rsidR="0071680A" w:rsidRPr="00B53379" w:rsidRDefault="0071680A" w:rsidP="0071680A"/>
        </w:tc>
        <w:tc>
          <w:tcPr>
            <w:tcW w:w="1823" w:type="dxa"/>
            <w:hideMark/>
          </w:tcPr>
          <w:p w14:paraId="255ABFE7" w14:textId="77777777" w:rsidR="0071680A" w:rsidRPr="00B53379" w:rsidRDefault="0071680A" w:rsidP="0071680A">
            <w:r w:rsidRPr="00B53379">
              <w:t>M</w:t>
            </w:r>
            <w:proofErr w:type="spellStart"/>
            <w:r w:rsidRPr="00B53379">
              <w:rPr>
                <w:lang w:val="mi-NZ"/>
              </w:rPr>
              <w:t>āori</w:t>
            </w:r>
            <w:proofErr w:type="spellEnd"/>
          </w:p>
        </w:tc>
        <w:tc>
          <w:tcPr>
            <w:tcW w:w="1306" w:type="dxa"/>
            <w:hideMark/>
          </w:tcPr>
          <w:p w14:paraId="2580D92F" w14:textId="77777777" w:rsidR="0071680A" w:rsidRPr="00B53379" w:rsidRDefault="0071680A" w:rsidP="0071680A">
            <w:r w:rsidRPr="00B53379">
              <w:t>56.9%</w:t>
            </w:r>
          </w:p>
        </w:tc>
        <w:tc>
          <w:tcPr>
            <w:tcW w:w="838" w:type="dxa"/>
          </w:tcPr>
          <w:p w14:paraId="5B18B8DD" w14:textId="525D4F3A" w:rsidR="0071680A" w:rsidRPr="00B53379" w:rsidRDefault="0071680A" w:rsidP="0071680A">
            <w:pPr>
              <w:jc w:val="center"/>
            </w:pPr>
            <w:r w:rsidRPr="00223839">
              <w:rPr>
                <w:noProof/>
              </w:rPr>
              <w:drawing>
                <wp:inline distT="0" distB="0" distL="0" distR="0" wp14:anchorId="60B54D6B" wp14:editId="2667EA8C">
                  <wp:extent cx="170815" cy="170815"/>
                  <wp:effectExtent l="0" t="0" r="635" b="635"/>
                  <wp:docPr id="256408810" name="Picture 25640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306" w:type="dxa"/>
            <w:hideMark/>
          </w:tcPr>
          <w:p w14:paraId="5E78D97D" w14:textId="77777777" w:rsidR="0071680A" w:rsidRPr="00B53379" w:rsidRDefault="0071680A" w:rsidP="0071680A">
            <w:r w:rsidRPr="00B53379">
              <w:t>48.5%</w:t>
            </w:r>
          </w:p>
        </w:tc>
        <w:tc>
          <w:tcPr>
            <w:tcW w:w="1046" w:type="dxa"/>
          </w:tcPr>
          <w:p w14:paraId="5D3C7D21" w14:textId="6DA85030" w:rsidR="0071680A" w:rsidRPr="00B53379" w:rsidRDefault="0071680A" w:rsidP="0071680A">
            <w:pPr>
              <w:jc w:val="center"/>
            </w:pPr>
            <w:r w:rsidRPr="00E01FA7">
              <w:rPr>
                <w:noProof/>
              </w:rPr>
              <w:drawing>
                <wp:inline distT="0" distB="0" distL="0" distR="0" wp14:anchorId="6D193619" wp14:editId="7B3D563D">
                  <wp:extent cx="170815" cy="170815"/>
                  <wp:effectExtent l="0" t="0" r="635" b="635"/>
                  <wp:docPr id="256408805" name="Picture 25640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B53379" w14:paraId="5F328E29" w14:textId="77777777" w:rsidTr="57E01E48">
        <w:trPr>
          <w:trHeight w:val="621"/>
        </w:trPr>
        <w:tc>
          <w:tcPr>
            <w:tcW w:w="1680" w:type="dxa"/>
            <w:vMerge/>
            <w:hideMark/>
          </w:tcPr>
          <w:p w14:paraId="37C57592" w14:textId="77777777" w:rsidR="0071680A" w:rsidRPr="00B53379" w:rsidRDefault="0071680A" w:rsidP="0071680A"/>
        </w:tc>
        <w:tc>
          <w:tcPr>
            <w:tcW w:w="1629" w:type="dxa"/>
            <w:vMerge/>
            <w:hideMark/>
          </w:tcPr>
          <w:p w14:paraId="2D3C4206" w14:textId="77777777" w:rsidR="0071680A" w:rsidRPr="00B53379" w:rsidRDefault="0071680A" w:rsidP="0071680A"/>
        </w:tc>
        <w:tc>
          <w:tcPr>
            <w:tcW w:w="1823" w:type="dxa"/>
            <w:hideMark/>
          </w:tcPr>
          <w:p w14:paraId="7BBDADCD" w14:textId="77777777" w:rsidR="0071680A" w:rsidRPr="00B53379" w:rsidRDefault="0071680A" w:rsidP="0071680A">
            <w:r w:rsidRPr="00B53379">
              <w:t>Pacific</w:t>
            </w:r>
          </w:p>
        </w:tc>
        <w:tc>
          <w:tcPr>
            <w:tcW w:w="1306" w:type="dxa"/>
            <w:hideMark/>
          </w:tcPr>
          <w:p w14:paraId="36C19892" w14:textId="77777777" w:rsidR="0071680A" w:rsidRPr="00B53379" w:rsidRDefault="0071680A" w:rsidP="0071680A">
            <w:r w:rsidRPr="00B53379">
              <w:t>60.8%</w:t>
            </w:r>
          </w:p>
        </w:tc>
        <w:tc>
          <w:tcPr>
            <w:tcW w:w="838" w:type="dxa"/>
          </w:tcPr>
          <w:p w14:paraId="3C06DFB2" w14:textId="7B9DCD2E" w:rsidR="0071680A" w:rsidRPr="00B53379" w:rsidRDefault="0071680A" w:rsidP="0071680A">
            <w:pPr>
              <w:jc w:val="center"/>
            </w:pPr>
            <w:r w:rsidRPr="00223839">
              <w:rPr>
                <w:noProof/>
              </w:rPr>
              <w:drawing>
                <wp:inline distT="0" distB="0" distL="0" distR="0" wp14:anchorId="6FD5531F" wp14:editId="65E2BE60">
                  <wp:extent cx="170815" cy="170815"/>
                  <wp:effectExtent l="0" t="0" r="635" b="635"/>
                  <wp:docPr id="256408811" name="Picture 25640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306" w:type="dxa"/>
            <w:hideMark/>
          </w:tcPr>
          <w:p w14:paraId="6EC09484" w14:textId="77777777" w:rsidR="0071680A" w:rsidRPr="00B53379" w:rsidRDefault="0071680A" w:rsidP="0071680A">
            <w:r w:rsidRPr="00B53379">
              <w:t>46.2%</w:t>
            </w:r>
          </w:p>
        </w:tc>
        <w:tc>
          <w:tcPr>
            <w:tcW w:w="1046" w:type="dxa"/>
          </w:tcPr>
          <w:p w14:paraId="6D0E7886" w14:textId="7B22576B" w:rsidR="0071680A" w:rsidRPr="00B53379" w:rsidRDefault="0071680A" w:rsidP="0071680A">
            <w:pPr>
              <w:jc w:val="center"/>
            </w:pPr>
            <w:r w:rsidRPr="00E01FA7">
              <w:rPr>
                <w:noProof/>
              </w:rPr>
              <w:drawing>
                <wp:inline distT="0" distB="0" distL="0" distR="0" wp14:anchorId="6F80AE69" wp14:editId="36AFECCE">
                  <wp:extent cx="170815" cy="170815"/>
                  <wp:effectExtent l="0" t="0" r="635" b="635"/>
                  <wp:docPr id="256408806" name="Picture 25640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B53379" w14:paraId="4DA1D25F" w14:textId="77777777" w:rsidTr="57E01E48">
        <w:trPr>
          <w:trHeight w:val="621"/>
        </w:trPr>
        <w:tc>
          <w:tcPr>
            <w:tcW w:w="1680" w:type="dxa"/>
            <w:vMerge/>
            <w:hideMark/>
          </w:tcPr>
          <w:p w14:paraId="3184A0E0" w14:textId="77777777" w:rsidR="0071680A" w:rsidRPr="00B53379" w:rsidRDefault="0071680A" w:rsidP="0071680A"/>
        </w:tc>
        <w:tc>
          <w:tcPr>
            <w:tcW w:w="1629" w:type="dxa"/>
            <w:vMerge/>
            <w:hideMark/>
          </w:tcPr>
          <w:p w14:paraId="481C6D05" w14:textId="77777777" w:rsidR="0071680A" w:rsidRPr="00B53379" w:rsidRDefault="0071680A" w:rsidP="0071680A"/>
        </w:tc>
        <w:tc>
          <w:tcPr>
            <w:tcW w:w="1823" w:type="dxa"/>
            <w:hideMark/>
          </w:tcPr>
          <w:p w14:paraId="058F22C6" w14:textId="77777777" w:rsidR="0071680A" w:rsidRPr="00B53379" w:rsidRDefault="0071680A" w:rsidP="0071680A">
            <w:proofErr w:type="spellStart"/>
            <w:r w:rsidRPr="00B53379">
              <w:rPr>
                <w:lang w:val="mi-NZ"/>
              </w:rPr>
              <w:t>Asian</w:t>
            </w:r>
            <w:proofErr w:type="spellEnd"/>
          </w:p>
        </w:tc>
        <w:tc>
          <w:tcPr>
            <w:tcW w:w="1306" w:type="dxa"/>
            <w:hideMark/>
          </w:tcPr>
          <w:p w14:paraId="5F35C41E" w14:textId="77777777" w:rsidR="0071680A" w:rsidRPr="00B53379" w:rsidRDefault="0071680A" w:rsidP="0071680A">
            <w:r w:rsidRPr="00B53379">
              <w:t>72.8%</w:t>
            </w:r>
          </w:p>
        </w:tc>
        <w:tc>
          <w:tcPr>
            <w:tcW w:w="838" w:type="dxa"/>
            <w:hideMark/>
          </w:tcPr>
          <w:p w14:paraId="2CB1A9F6" w14:textId="2F1CCFA4" w:rsidR="0071680A" w:rsidRPr="00B53379" w:rsidRDefault="0071680A" w:rsidP="0071680A">
            <w:pPr>
              <w:spacing w:before="100" w:after="100"/>
              <w:jc w:val="center"/>
            </w:pPr>
            <w:r w:rsidRPr="00BB5554">
              <w:rPr>
                <w:noProof/>
              </w:rPr>
              <w:drawing>
                <wp:inline distT="0" distB="0" distL="0" distR="0" wp14:anchorId="7F5681C5" wp14:editId="34BD4F70">
                  <wp:extent cx="170815" cy="170815"/>
                  <wp:effectExtent l="0" t="0" r="635" b="635"/>
                  <wp:docPr id="256408813" name="Picture 2564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306" w:type="dxa"/>
            <w:hideMark/>
          </w:tcPr>
          <w:p w14:paraId="36D20DE5" w14:textId="77777777" w:rsidR="0071680A" w:rsidRPr="00B53379" w:rsidRDefault="0071680A" w:rsidP="0071680A">
            <w:r w:rsidRPr="00B53379">
              <w:t>58.2%</w:t>
            </w:r>
          </w:p>
        </w:tc>
        <w:tc>
          <w:tcPr>
            <w:tcW w:w="1046" w:type="dxa"/>
          </w:tcPr>
          <w:p w14:paraId="336BE7A1" w14:textId="161C5BA7" w:rsidR="0071680A" w:rsidRPr="00B53379" w:rsidRDefault="0071680A" w:rsidP="0071680A">
            <w:pPr>
              <w:jc w:val="center"/>
            </w:pPr>
            <w:r w:rsidRPr="00E01FA7">
              <w:rPr>
                <w:noProof/>
              </w:rPr>
              <w:drawing>
                <wp:inline distT="0" distB="0" distL="0" distR="0" wp14:anchorId="58F4CDB7" wp14:editId="4284BA39">
                  <wp:extent cx="170815" cy="170815"/>
                  <wp:effectExtent l="0" t="0" r="635" b="635"/>
                  <wp:docPr id="256408807" name="Picture 25640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B53379" w14:paraId="2CBFC367" w14:textId="77777777" w:rsidTr="57E01E48">
        <w:trPr>
          <w:trHeight w:val="621"/>
        </w:trPr>
        <w:tc>
          <w:tcPr>
            <w:tcW w:w="1680" w:type="dxa"/>
            <w:vMerge/>
            <w:hideMark/>
          </w:tcPr>
          <w:p w14:paraId="541059E8" w14:textId="77777777" w:rsidR="0071680A" w:rsidRPr="00B53379" w:rsidRDefault="0071680A" w:rsidP="0071680A"/>
        </w:tc>
        <w:tc>
          <w:tcPr>
            <w:tcW w:w="1629" w:type="dxa"/>
            <w:vMerge/>
            <w:hideMark/>
          </w:tcPr>
          <w:p w14:paraId="1255F97E" w14:textId="77777777" w:rsidR="0071680A" w:rsidRPr="00B53379" w:rsidRDefault="0071680A" w:rsidP="0071680A"/>
        </w:tc>
        <w:tc>
          <w:tcPr>
            <w:tcW w:w="1823" w:type="dxa"/>
            <w:hideMark/>
          </w:tcPr>
          <w:p w14:paraId="075112F2" w14:textId="77777777" w:rsidR="0071680A" w:rsidRPr="00B53379" w:rsidRDefault="0071680A" w:rsidP="0071680A">
            <w:proofErr w:type="spellStart"/>
            <w:r w:rsidRPr="00B53379">
              <w:rPr>
                <w:lang w:val="mi-NZ"/>
              </w:rPr>
              <w:t>Other</w:t>
            </w:r>
            <w:proofErr w:type="spellEnd"/>
          </w:p>
        </w:tc>
        <w:tc>
          <w:tcPr>
            <w:tcW w:w="1306" w:type="dxa"/>
            <w:hideMark/>
          </w:tcPr>
          <w:p w14:paraId="4C507BEB" w14:textId="77777777" w:rsidR="0071680A" w:rsidRPr="00B53379" w:rsidRDefault="0071680A" w:rsidP="0071680A">
            <w:r w:rsidRPr="00B53379">
              <w:t>62.8%</w:t>
            </w:r>
          </w:p>
        </w:tc>
        <w:tc>
          <w:tcPr>
            <w:tcW w:w="838" w:type="dxa"/>
            <w:hideMark/>
          </w:tcPr>
          <w:p w14:paraId="46AED471" w14:textId="29F10DBC" w:rsidR="0071680A" w:rsidRPr="00B53379" w:rsidRDefault="0071680A" w:rsidP="0071680A">
            <w:pPr>
              <w:spacing w:before="100" w:after="100"/>
              <w:jc w:val="center"/>
            </w:pPr>
            <w:r>
              <w:rPr>
                <w:noProof/>
              </w:rPr>
              <w:drawing>
                <wp:inline distT="0" distB="0" distL="0" distR="0" wp14:anchorId="1FA8B5B2" wp14:editId="264F43AF">
                  <wp:extent cx="170815" cy="170815"/>
                  <wp:effectExtent l="0" t="0" r="635" b="635"/>
                  <wp:docPr id="256408812" name="Picture 25640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306" w:type="dxa"/>
            <w:hideMark/>
          </w:tcPr>
          <w:p w14:paraId="3C18C65F" w14:textId="77777777" w:rsidR="0071680A" w:rsidRPr="00B53379" w:rsidRDefault="0071680A" w:rsidP="0071680A">
            <w:r w:rsidRPr="00B53379">
              <w:t>57.2%</w:t>
            </w:r>
          </w:p>
        </w:tc>
        <w:tc>
          <w:tcPr>
            <w:tcW w:w="1046" w:type="dxa"/>
          </w:tcPr>
          <w:p w14:paraId="1D7F03C1" w14:textId="78E90740" w:rsidR="0071680A" w:rsidRPr="00B53379" w:rsidRDefault="0071680A" w:rsidP="0071680A">
            <w:pPr>
              <w:spacing w:before="100" w:after="100"/>
              <w:jc w:val="center"/>
            </w:pPr>
            <w:r w:rsidRPr="00E01FA7">
              <w:rPr>
                <w:noProof/>
              </w:rPr>
              <w:drawing>
                <wp:inline distT="0" distB="0" distL="0" distR="0" wp14:anchorId="1EC82DB2" wp14:editId="008DBA7E">
                  <wp:extent cx="170815" cy="170815"/>
                  <wp:effectExtent l="0" t="0" r="635" b="635"/>
                  <wp:docPr id="256408808" name="Picture 25640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262258B9" w14:textId="0F3C4A99" w:rsidR="0071680A" w:rsidRDefault="0071680A" w:rsidP="0071680A">
      <w:pPr>
        <w:pStyle w:val="Heading2"/>
      </w:pPr>
      <w:bookmarkStart w:id="19" w:name="_Toc126314331"/>
      <w:r>
        <w:lastRenderedPageBreak/>
        <w:t>Uptake of immunisations</w:t>
      </w:r>
      <w:r w:rsidR="007F2514">
        <w:t>:</w:t>
      </w:r>
      <w:r>
        <w:t xml:space="preserve"> </w:t>
      </w:r>
      <w:r w:rsidR="00B05080">
        <w:t>I</w:t>
      </w:r>
      <w:r>
        <w:t>nfluenza for 65+ (annual)</w:t>
      </w:r>
      <w:bookmarkEnd w:id="19"/>
    </w:p>
    <w:p w14:paraId="706AF59A" w14:textId="77777777" w:rsidR="0071680A" w:rsidRDefault="0071680A" w:rsidP="0071680A">
      <w:pPr>
        <w:pStyle w:val="Heading4"/>
      </w:pPr>
      <w:r>
        <w:t>What these measures mean</w:t>
      </w:r>
    </w:p>
    <w:p w14:paraId="525CFE12" w14:textId="4D290B6B" w:rsidR="0071680A" w:rsidRDefault="0071680A" w:rsidP="0071680A">
      <w:r>
        <w:t xml:space="preserve">This measure shows the </w:t>
      </w:r>
      <w:r w:rsidR="00C21B84">
        <w:t>percent</w:t>
      </w:r>
      <w:r w:rsidR="110683B2">
        <w:t>age</w:t>
      </w:r>
      <w:r>
        <w:t xml:space="preserve"> of the population aged 65 years and over who have received at least one annual influenza vaccine during the influenza season, defined as 1 March – 30 September 2022. Coverage for those aged 65 years and over is monitored as this age group has one of the highest rates of hospital admissions for influenza-related severe acute respiratory infections. </w:t>
      </w:r>
    </w:p>
    <w:p w14:paraId="548BCC62" w14:textId="77777777" w:rsidR="0071680A" w:rsidRDefault="0071680A" w:rsidP="0071680A">
      <w:pPr>
        <w:pStyle w:val="Heading4"/>
      </w:pPr>
      <w:r>
        <w:t>Commentary</w:t>
      </w:r>
    </w:p>
    <w:p w14:paraId="122CAF42" w14:textId="54BB4DA3" w:rsidR="0071680A" w:rsidRDefault="0071680A" w:rsidP="0071680A">
      <w:r>
        <w:t>Over the previous two influenza seasons (2022 and 2021), there has been less circulating influenza in the community due to the COVID-19 pandemic and the closure of Aotearoa’s international border. For people aged 65 years and over, there was a 7.6</w:t>
      </w:r>
      <w:r w:rsidR="00C21B84">
        <w:t>%</w:t>
      </w:r>
      <w:r>
        <w:t xml:space="preserve"> increase in immunisation rates from 63.4</w:t>
      </w:r>
      <w:r w:rsidR="007B00A5">
        <w:t>%</w:t>
      </w:r>
      <w:r>
        <w:t xml:space="preserve"> in 2021 to 71</w:t>
      </w:r>
      <w:r w:rsidR="007B00A5">
        <w:t>%</w:t>
      </w:r>
      <w:r>
        <w:t xml:space="preserve"> in 2022, equa</w:t>
      </w:r>
      <w:r w:rsidR="00C21B84">
        <w:t>l</w:t>
      </w:r>
      <w:r>
        <w:t>ling an additional 54,563 people. Coverage for Māori improved significantly by 13.8</w:t>
      </w:r>
      <w:r w:rsidR="007B00A5">
        <w:t>%</w:t>
      </w:r>
      <w:r>
        <w:t xml:space="preserve"> to 67.2</w:t>
      </w:r>
      <w:r w:rsidR="007B00A5">
        <w:t>%</w:t>
      </w:r>
      <w:r>
        <w:t xml:space="preserve"> this year, equalling an additional 17,199 people. A wide range of initiatives were implemented to support uptake, including: </w:t>
      </w:r>
    </w:p>
    <w:p w14:paraId="574C40C8" w14:textId="1346DF64" w:rsidR="0071680A" w:rsidRDefault="0071680A" w:rsidP="0071680A">
      <w:pPr>
        <w:pStyle w:val="ListBullet"/>
      </w:pPr>
      <w:r>
        <w:t>Enabling and encouraging utilisation of existing COVID-19 infrastructure to provide a broader range of access options</w:t>
      </w:r>
      <w:r w:rsidR="00DC1923">
        <w:t xml:space="preserve"> </w:t>
      </w:r>
      <w:r w:rsidR="00E80A4A">
        <w:t>e.g.</w:t>
      </w:r>
      <w:r>
        <w:t>, pharmacies, pop-up events, and additional vaccinators.</w:t>
      </w:r>
    </w:p>
    <w:p w14:paraId="235E0F47" w14:textId="10F97D65" w:rsidR="0071680A" w:rsidRDefault="0071680A" w:rsidP="0071680A">
      <w:pPr>
        <w:pStyle w:val="ListBullet"/>
      </w:pPr>
      <w:r>
        <w:t xml:space="preserve">Working with </w:t>
      </w:r>
      <w:proofErr w:type="spellStart"/>
      <w:r>
        <w:t>Pharmac</w:t>
      </w:r>
      <w:proofErr w:type="spellEnd"/>
      <w:r>
        <w:t xml:space="preserve"> on the extension to eligibility to include Māori and Pacific aged 55-64, children aged 3-12, and people with serious mental health or addiction needs.</w:t>
      </w:r>
    </w:p>
    <w:p w14:paraId="6A7CC95E" w14:textId="4E4C3533" w:rsidR="0071680A" w:rsidRDefault="0071680A" w:rsidP="0071680A">
      <w:pPr>
        <w:pStyle w:val="ListBullet"/>
      </w:pPr>
      <w:r>
        <w:t>Encouraging vaccination of children aged under 2 admitted to hospital.</w:t>
      </w:r>
    </w:p>
    <w:p w14:paraId="50460C4A" w14:textId="5CA1D77E" w:rsidR="0071680A" w:rsidRDefault="0071680A" w:rsidP="0071680A">
      <w:pPr>
        <w:pStyle w:val="ListBullet"/>
      </w:pPr>
      <w:r>
        <w:t>Direct marketing campaigns to target populations.</w:t>
      </w:r>
    </w:p>
    <w:p w14:paraId="2A52575D" w14:textId="47D4E12D" w:rsidR="0071680A" w:rsidRDefault="0071680A" w:rsidP="0071680A">
      <w:pPr>
        <w:pStyle w:val="ListBullet"/>
      </w:pPr>
      <w:r>
        <w:t>Temporary top-up payments for vaccine administration to Māori and Pacific peoples.</w:t>
      </w:r>
    </w:p>
    <w:p w14:paraId="33EE5484" w14:textId="4CCF6479" w:rsidR="0071680A" w:rsidRDefault="0071680A" w:rsidP="0071680A">
      <w:pPr>
        <w:pStyle w:val="ListBullet"/>
      </w:pPr>
      <w:r>
        <w:t>Working closely with local areas to support vaccine uptake amongst healthcare workers.</w:t>
      </w:r>
    </w:p>
    <w:p w14:paraId="592D1B9A" w14:textId="697783F1" w:rsidR="0071680A" w:rsidRDefault="0071680A" w:rsidP="0071680A">
      <w:pPr>
        <w:pStyle w:val="ListBullet"/>
      </w:pPr>
      <w:r>
        <w:t xml:space="preserve">The development of a digital portal for employers </w:t>
      </w:r>
      <w:r w:rsidR="00D73EE6">
        <w:t>of</w:t>
      </w:r>
      <w:r>
        <w:t xml:space="preserve"> healthcare workers to claim for influenza vaccination.</w:t>
      </w:r>
    </w:p>
    <w:p w14:paraId="37DDF8B3" w14:textId="62F7158C" w:rsidR="0071680A" w:rsidRDefault="0071680A" w:rsidP="0071680A">
      <w:r>
        <w:t>This influenza season, the sector was also able to use the COVID</w:t>
      </w:r>
      <w:r w:rsidR="000A0363">
        <w:t>-19</w:t>
      </w:r>
      <w:r>
        <w:t xml:space="preserve"> immunisation register (CIR) as well as the National immunisation register (NIR), to capture a wider range of influenza vaccines (both funded and unfunded) for the first time, both improving the accuracy of reported coverage and enabling more detailed planning for future years.</w:t>
      </w:r>
    </w:p>
    <w:p w14:paraId="68274EE6" w14:textId="03C428CD" w:rsidR="0071680A" w:rsidRDefault="0071680A" w:rsidP="0071680A">
      <w:r>
        <w:rPr>
          <w:b/>
          <w:noProof/>
          <w:color w:val="2B579A"/>
          <w:shd w:val="clear" w:color="auto" w:fill="E6E6E6"/>
        </w:rPr>
        <w:lastRenderedPageBreak/>
        <w:drawing>
          <wp:inline distT="0" distB="0" distL="0" distR="0" wp14:anchorId="41DA9AA7" wp14:editId="11182C34">
            <wp:extent cx="5276850" cy="29954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565" cy="3006081"/>
                    </a:xfrm>
                    <a:prstGeom prst="rect">
                      <a:avLst/>
                    </a:prstGeom>
                    <a:noFill/>
                  </pic:spPr>
                </pic:pic>
              </a:graphicData>
            </a:graphic>
          </wp:inline>
        </w:drawing>
      </w:r>
    </w:p>
    <w:p w14:paraId="13446A82" w14:textId="77777777" w:rsidR="003342E5" w:rsidRDefault="003342E5">
      <w:r w:rsidRPr="64CF0204">
        <w:rPr>
          <w:b/>
          <w:bCs/>
        </w:rPr>
        <w:br w:type="page"/>
      </w:r>
    </w:p>
    <w:tbl>
      <w:tblPr>
        <w:tblStyle w:val="TeWhatuOra"/>
        <w:tblW w:w="9628" w:type="dxa"/>
        <w:tblLook w:val="0420" w:firstRow="1" w:lastRow="0" w:firstColumn="0" w:lastColumn="0" w:noHBand="0" w:noVBand="1"/>
      </w:tblPr>
      <w:tblGrid>
        <w:gridCol w:w="1720"/>
        <w:gridCol w:w="3177"/>
        <w:gridCol w:w="1585"/>
        <w:gridCol w:w="1325"/>
        <w:gridCol w:w="904"/>
        <w:gridCol w:w="917"/>
      </w:tblGrid>
      <w:tr w:rsidR="0071680A" w:rsidRPr="00CA706A" w14:paraId="60F8273B" w14:textId="77777777" w:rsidTr="64CF0204">
        <w:trPr>
          <w:cnfStyle w:val="100000000000" w:firstRow="1" w:lastRow="0" w:firstColumn="0" w:lastColumn="0" w:oddVBand="0" w:evenVBand="0" w:oddHBand="0" w:evenHBand="0" w:firstRowFirstColumn="0" w:firstRowLastColumn="0" w:lastRowFirstColumn="0" w:lastRowLastColumn="0"/>
          <w:trHeight w:val="374"/>
        </w:trPr>
        <w:tc>
          <w:tcPr>
            <w:tcW w:w="1720" w:type="dxa"/>
            <w:hideMark/>
          </w:tcPr>
          <w:p w14:paraId="570986A9" w14:textId="676470B3" w:rsidR="0071680A" w:rsidRPr="00CA706A" w:rsidRDefault="0071680A" w:rsidP="00FA44B0">
            <w:r w:rsidRPr="00CA706A">
              <w:rPr>
                <w:bCs/>
              </w:rPr>
              <w:lastRenderedPageBreak/>
              <w:t>Target focus</w:t>
            </w:r>
          </w:p>
        </w:tc>
        <w:tc>
          <w:tcPr>
            <w:tcW w:w="3177" w:type="dxa"/>
            <w:hideMark/>
          </w:tcPr>
          <w:p w14:paraId="237FF2EA" w14:textId="77777777" w:rsidR="0071680A" w:rsidRPr="00CA706A" w:rsidRDefault="0071680A" w:rsidP="00FA44B0">
            <w:r w:rsidRPr="00CA706A">
              <w:rPr>
                <w:bCs/>
              </w:rPr>
              <w:t>Progress Measure</w:t>
            </w:r>
          </w:p>
        </w:tc>
        <w:tc>
          <w:tcPr>
            <w:tcW w:w="2910" w:type="dxa"/>
            <w:gridSpan w:val="2"/>
            <w:hideMark/>
          </w:tcPr>
          <w:p w14:paraId="7E96B599" w14:textId="77777777" w:rsidR="0071680A" w:rsidRPr="00CA706A" w:rsidRDefault="0071680A" w:rsidP="00FA44B0">
            <w:r w:rsidRPr="00CA706A">
              <w:rPr>
                <w:bCs/>
              </w:rPr>
              <w:t>Target (by region, broken down by ethnicity and treatment type)</w:t>
            </w:r>
          </w:p>
        </w:tc>
        <w:tc>
          <w:tcPr>
            <w:tcW w:w="904" w:type="dxa"/>
            <w:hideMark/>
          </w:tcPr>
          <w:p w14:paraId="76C1B06E" w14:textId="0047601A" w:rsidR="0071680A" w:rsidRPr="00CA706A" w:rsidRDefault="0071680A" w:rsidP="00FA44B0">
            <w:r w:rsidRPr="00CA706A">
              <w:rPr>
                <w:bCs/>
              </w:rPr>
              <w:t xml:space="preserve">Actual </w:t>
            </w:r>
          </w:p>
        </w:tc>
        <w:tc>
          <w:tcPr>
            <w:tcW w:w="917" w:type="dxa"/>
            <w:hideMark/>
          </w:tcPr>
          <w:p w14:paraId="7F9A63EB" w14:textId="5106D764" w:rsidR="0071680A" w:rsidRPr="00CA706A" w:rsidRDefault="7F8DBE33" w:rsidP="00FA44B0">
            <w:pPr>
              <w:rPr>
                <w:lang w:val="mi-NZ"/>
              </w:rPr>
            </w:pPr>
            <w:proofErr w:type="spellStart"/>
            <w:r w:rsidRPr="33E4EEA8">
              <w:rPr>
                <w:lang w:val="mi-NZ"/>
              </w:rPr>
              <w:t>R</w:t>
            </w:r>
            <w:r w:rsidR="0071680A" w:rsidRPr="33E4EEA8">
              <w:rPr>
                <w:lang w:val="mi-NZ"/>
              </w:rPr>
              <w:t>ating</w:t>
            </w:r>
            <w:proofErr w:type="spellEnd"/>
          </w:p>
        </w:tc>
      </w:tr>
      <w:tr w:rsidR="0071680A" w:rsidRPr="00CA706A" w14:paraId="78400128" w14:textId="77777777" w:rsidTr="64CF0204">
        <w:trPr>
          <w:trHeight w:val="351"/>
        </w:trPr>
        <w:tc>
          <w:tcPr>
            <w:tcW w:w="1720" w:type="dxa"/>
            <w:vMerge w:val="restart"/>
            <w:hideMark/>
          </w:tcPr>
          <w:p w14:paraId="2B05DBD3" w14:textId="77777777" w:rsidR="0071680A" w:rsidRPr="00CA706A" w:rsidRDefault="0071680A" w:rsidP="0071680A">
            <w:r w:rsidRPr="00CA706A">
              <w:t>Immunisation rates</w:t>
            </w:r>
          </w:p>
        </w:tc>
        <w:tc>
          <w:tcPr>
            <w:tcW w:w="3177" w:type="dxa"/>
            <w:vMerge w:val="restart"/>
            <w:hideMark/>
          </w:tcPr>
          <w:p w14:paraId="1ACEFBE1" w14:textId="22A30B0F" w:rsidR="0071680A" w:rsidRPr="00CA706A" w:rsidRDefault="0071680A" w:rsidP="0071680A">
            <w:r w:rsidRPr="00CA706A">
              <w:t>75% of eligible population aged 65 years and over immunised against influenza (annual immunisation)</w:t>
            </w:r>
            <w:r w:rsidR="00A31786">
              <w:rPr>
                <w:rStyle w:val="FootnoteReference"/>
              </w:rPr>
              <w:footnoteReference w:id="10"/>
            </w:r>
            <w:r w:rsidRPr="00CA706A">
              <w:t> </w:t>
            </w:r>
          </w:p>
        </w:tc>
        <w:tc>
          <w:tcPr>
            <w:tcW w:w="1585" w:type="dxa"/>
            <w:vMerge w:val="restart"/>
            <w:hideMark/>
          </w:tcPr>
          <w:p w14:paraId="11A1B27E" w14:textId="77777777" w:rsidR="0071680A" w:rsidRPr="00CA706A" w:rsidRDefault="0071680A" w:rsidP="0071680A">
            <w:r w:rsidRPr="00CA706A">
              <w:t>Northern</w:t>
            </w:r>
          </w:p>
        </w:tc>
        <w:tc>
          <w:tcPr>
            <w:tcW w:w="1325" w:type="dxa"/>
            <w:hideMark/>
          </w:tcPr>
          <w:p w14:paraId="034957C1" w14:textId="77777777" w:rsidR="0071680A" w:rsidRPr="00CA706A" w:rsidRDefault="0071680A" w:rsidP="0071680A">
            <w:r w:rsidRPr="00CA706A">
              <w:rPr>
                <w:lang w:val="mi-NZ"/>
              </w:rPr>
              <w:t>Māori</w:t>
            </w:r>
          </w:p>
        </w:tc>
        <w:tc>
          <w:tcPr>
            <w:tcW w:w="904" w:type="dxa"/>
            <w:hideMark/>
          </w:tcPr>
          <w:p w14:paraId="2FB841A2" w14:textId="77777777" w:rsidR="0071680A" w:rsidRPr="00CA706A" w:rsidRDefault="0071680A" w:rsidP="0071680A">
            <w:r w:rsidRPr="00CA706A">
              <w:t>65.4%</w:t>
            </w:r>
          </w:p>
        </w:tc>
        <w:tc>
          <w:tcPr>
            <w:tcW w:w="917" w:type="dxa"/>
          </w:tcPr>
          <w:p w14:paraId="4ABAB85F" w14:textId="5E35667D" w:rsidR="0071680A" w:rsidRPr="00CA706A" w:rsidRDefault="0071680A" w:rsidP="0071680A">
            <w:pPr>
              <w:jc w:val="center"/>
            </w:pPr>
            <w:r w:rsidRPr="00EF6ECC">
              <w:rPr>
                <w:noProof/>
              </w:rPr>
              <w:drawing>
                <wp:inline distT="0" distB="0" distL="0" distR="0" wp14:anchorId="41A9A041" wp14:editId="2375A519">
                  <wp:extent cx="170815" cy="170815"/>
                  <wp:effectExtent l="0" t="0" r="635" b="635"/>
                  <wp:docPr id="256408816" name="Picture 25640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69814F77" w14:textId="77777777" w:rsidTr="64CF0204">
        <w:trPr>
          <w:trHeight w:val="351"/>
        </w:trPr>
        <w:tc>
          <w:tcPr>
            <w:tcW w:w="1720" w:type="dxa"/>
            <w:vMerge/>
            <w:hideMark/>
          </w:tcPr>
          <w:p w14:paraId="4A7943E8" w14:textId="77777777" w:rsidR="0071680A" w:rsidRPr="00CA706A" w:rsidRDefault="0071680A" w:rsidP="0071680A"/>
        </w:tc>
        <w:tc>
          <w:tcPr>
            <w:tcW w:w="3177" w:type="dxa"/>
            <w:vMerge/>
            <w:hideMark/>
          </w:tcPr>
          <w:p w14:paraId="292EF62C" w14:textId="77777777" w:rsidR="0071680A" w:rsidRPr="00CA706A" w:rsidRDefault="0071680A" w:rsidP="0071680A"/>
        </w:tc>
        <w:tc>
          <w:tcPr>
            <w:tcW w:w="1585" w:type="dxa"/>
            <w:vMerge/>
            <w:hideMark/>
          </w:tcPr>
          <w:p w14:paraId="09A6B620" w14:textId="77777777" w:rsidR="0071680A" w:rsidRPr="00CA706A" w:rsidRDefault="0071680A" w:rsidP="0071680A"/>
        </w:tc>
        <w:tc>
          <w:tcPr>
            <w:tcW w:w="1325" w:type="dxa"/>
            <w:hideMark/>
          </w:tcPr>
          <w:p w14:paraId="5BA5AFAE" w14:textId="77777777" w:rsidR="0071680A" w:rsidRPr="00CA706A" w:rsidRDefault="0071680A" w:rsidP="0071680A">
            <w:proofErr w:type="spellStart"/>
            <w:r w:rsidRPr="00CA706A">
              <w:rPr>
                <w:lang w:val="mi-NZ"/>
              </w:rPr>
              <w:t>Pacific</w:t>
            </w:r>
            <w:proofErr w:type="spellEnd"/>
            <w:r w:rsidRPr="00CA706A">
              <w:rPr>
                <w:lang w:val="mi-NZ"/>
              </w:rPr>
              <w:t> </w:t>
            </w:r>
          </w:p>
        </w:tc>
        <w:tc>
          <w:tcPr>
            <w:tcW w:w="904" w:type="dxa"/>
            <w:hideMark/>
          </w:tcPr>
          <w:p w14:paraId="7E51A00A" w14:textId="77777777" w:rsidR="0071680A" w:rsidRPr="00CA706A" w:rsidRDefault="0071680A" w:rsidP="0071680A">
            <w:r w:rsidRPr="00CA706A">
              <w:t>63.7%</w:t>
            </w:r>
          </w:p>
        </w:tc>
        <w:tc>
          <w:tcPr>
            <w:tcW w:w="917" w:type="dxa"/>
          </w:tcPr>
          <w:p w14:paraId="1C75AD2D" w14:textId="734B6E7F" w:rsidR="0071680A" w:rsidRPr="00CA706A" w:rsidRDefault="0071680A" w:rsidP="0071680A">
            <w:pPr>
              <w:jc w:val="center"/>
            </w:pPr>
            <w:r w:rsidRPr="00EF6ECC">
              <w:rPr>
                <w:noProof/>
              </w:rPr>
              <w:drawing>
                <wp:inline distT="0" distB="0" distL="0" distR="0" wp14:anchorId="2FDAE3BE" wp14:editId="7B5FAF2F">
                  <wp:extent cx="170815" cy="170815"/>
                  <wp:effectExtent l="0" t="0" r="635" b="635"/>
                  <wp:docPr id="256408817" name="Picture 25640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49EE4F05" w14:textId="77777777" w:rsidTr="64CF0204">
        <w:trPr>
          <w:trHeight w:val="354"/>
        </w:trPr>
        <w:tc>
          <w:tcPr>
            <w:tcW w:w="1720" w:type="dxa"/>
            <w:vMerge/>
            <w:hideMark/>
          </w:tcPr>
          <w:p w14:paraId="20D28A4F" w14:textId="77777777" w:rsidR="0071680A" w:rsidRPr="00CA706A" w:rsidRDefault="0071680A" w:rsidP="00FA44B0"/>
        </w:tc>
        <w:tc>
          <w:tcPr>
            <w:tcW w:w="3177" w:type="dxa"/>
            <w:vMerge/>
            <w:hideMark/>
          </w:tcPr>
          <w:p w14:paraId="4810B8C3" w14:textId="77777777" w:rsidR="0071680A" w:rsidRPr="00CA706A" w:rsidRDefault="0071680A" w:rsidP="00FA44B0"/>
        </w:tc>
        <w:tc>
          <w:tcPr>
            <w:tcW w:w="1585" w:type="dxa"/>
            <w:vMerge/>
            <w:hideMark/>
          </w:tcPr>
          <w:p w14:paraId="448CF64B" w14:textId="77777777" w:rsidR="0071680A" w:rsidRPr="00CA706A" w:rsidRDefault="0071680A" w:rsidP="00FA44B0"/>
        </w:tc>
        <w:tc>
          <w:tcPr>
            <w:tcW w:w="1325" w:type="dxa"/>
            <w:hideMark/>
          </w:tcPr>
          <w:p w14:paraId="6ED172D6" w14:textId="5CB4E9DC" w:rsidR="0071680A" w:rsidRPr="00CA706A" w:rsidRDefault="003B6CAA" w:rsidP="00FA44B0">
            <w:pPr>
              <w:rPr>
                <w:lang w:val="mi-NZ"/>
              </w:rPr>
            </w:pPr>
            <w:r>
              <w:t>Non-Māori, non-</w:t>
            </w:r>
            <w:r w:rsidR="0071680A" w:rsidDel="003B6CAA">
              <w:t>Pacific</w:t>
            </w:r>
          </w:p>
        </w:tc>
        <w:tc>
          <w:tcPr>
            <w:tcW w:w="904" w:type="dxa"/>
            <w:hideMark/>
          </w:tcPr>
          <w:p w14:paraId="742F628A" w14:textId="77777777" w:rsidR="0071680A" w:rsidRPr="00CA706A" w:rsidRDefault="0071680A" w:rsidP="00FA44B0">
            <w:r w:rsidRPr="00CA706A">
              <w:t>67.5%</w:t>
            </w:r>
          </w:p>
        </w:tc>
        <w:tc>
          <w:tcPr>
            <w:tcW w:w="917" w:type="dxa"/>
            <w:hideMark/>
          </w:tcPr>
          <w:p w14:paraId="58E4506D" w14:textId="30F8228D" w:rsidR="0071680A" w:rsidRPr="00CA706A" w:rsidRDefault="0071680A" w:rsidP="0071680A">
            <w:pPr>
              <w:spacing w:before="100" w:after="100"/>
              <w:jc w:val="center"/>
            </w:pPr>
            <w:r w:rsidRPr="00BB5554">
              <w:rPr>
                <w:noProof/>
              </w:rPr>
              <w:drawing>
                <wp:inline distT="0" distB="0" distL="0" distR="0" wp14:anchorId="3A5249E6" wp14:editId="01E9CBC2">
                  <wp:extent cx="170815" cy="170815"/>
                  <wp:effectExtent l="0" t="0" r="635" b="635"/>
                  <wp:docPr id="256408818" name="Picture 2564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14CB719A" w14:textId="77777777" w:rsidTr="64CF0204">
        <w:trPr>
          <w:trHeight w:val="370"/>
        </w:trPr>
        <w:tc>
          <w:tcPr>
            <w:tcW w:w="1720" w:type="dxa"/>
            <w:vMerge/>
            <w:hideMark/>
          </w:tcPr>
          <w:p w14:paraId="565A6275" w14:textId="77777777" w:rsidR="0071680A" w:rsidRPr="00CA706A" w:rsidRDefault="0071680A" w:rsidP="0071680A"/>
        </w:tc>
        <w:tc>
          <w:tcPr>
            <w:tcW w:w="3177" w:type="dxa"/>
            <w:vMerge/>
            <w:hideMark/>
          </w:tcPr>
          <w:p w14:paraId="64801511" w14:textId="77777777" w:rsidR="0071680A" w:rsidRPr="00CA706A" w:rsidRDefault="0071680A" w:rsidP="0071680A"/>
        </w:tc>
        <w:tc>
          <w:tcPr>
            <w:tcW w:w="1585" w:type="dxa"/>
            <w:vMerge w:val="restart"/>
            <w:hideMark/>
          </w:tcPr>
          <w:p w14:paraId="20B522F7" w14:textId="77777777" w:rsidR="0071680A" w:rsidRPr="00CA706A" w:rsidRDefault="0071680A" w:rsidP="0071680A">
            <w:r w:rsidRPr="00CA706A">
              <w:rPr>
                <w:lang w:val="mi-NZ"/>
              </w:rPr>
              <w:t>Te Manawa Taki</w:t>
            </w:r>
          </w:p>
        </w:tc>
        <w:tc>
          <w:tcPr>
            <w:tcW w:w="1325" w:type="dxa"/>
            <w:hideMark/>
          </w:tcPr>
          <w:p w14:paraId="600B25E3" w14:textId="77777777" w:rsidR="0071680A" w:rsidRPr="00CA706A" w:rsidRDefault="0071680A" w:rsidP="0071680A">
            <w:r w:rsidRPr="00CA706A">
              <w:rPr>
                <w:lang w:val="mi-NZ"/>
              </w:rPr>
              <w:t>Māori</w:t>
            </w:r>
          </w:p>
        </w:tc>
        <w:tc>
          <w:tcPr>
            <w:tcW w:w="904" w:type="dxa"/>
            <w:hideMark/>
          </w:tcPr>
          <w:p w14:paraId="26B94C3C" w14:textId="77777777" w:rsidR="0071680A" w:rsidRPr="00CA706A" w:rsidRDefault="0071680A" w:rsidP="0071680A">
            <w:r w:rsidRPr="00CA706A">
              <w:t>64.9%</w:t>
            </w:r>
          </w:p>
        </w:tc>
        <w:tc>
          <w:tcPr>
            <w:tcW w:w="917" w:type="dxa"/>
          </w:tcPr>
          <w:p w14:paraId="2DAE5A50" w14:textId="31F738FC" w:rsidR="0071680A" w:rsidRPr="00CA706A" w:rsidRDefault="0071680A" w:rsidP="0071680A">
            <w:pPr>
              <w:jc w:val="center"/>
            </w:pPr>
            <w:r w:rsidRPr="00A33DDE">
              <w:rPr>
                <w:noProof/>
              </w:rPr>
              <w:drawing>
                <wp:inline distT="0" distB="0" distL="0" distR="0" wp14:anchorId="7451E8B8" wp14:editId="0559DE7F">
                  <wp:extent cx="170815" cy="170815"/>
                  <wp:effectExtent l="0" t="0" r="635" b="635"/>
                  <wp:docPr id="256408814" name="Picture 25640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20569E46" w14:textId="77777777" w:rsidTr="64CF0204">
        <w:trPr>
          <w:trHeight w:val="370"/>
        </w:trPr>
        <w:tc>
          <w:tcPr>
            <w:tcW w:w="1720" w:type="dxa"/>
            <w:vMerge/>
            <w:hideMark/>
          </w:tcPr>
          <w:p w14:paraId="5BD1DFCF" w14:textId="77777777" w:rsidR="0071680A" w:rsidRPr="00CA706A" w:rsidRDefault="0071680A" w:rsidP="0071680A"/>
        </w:tc>
        <w:tc>
          <w:tcPr>
            <w:tcW w:w="3177" w:type="dxa"/>
            <w:vMerge/>
            <w:hideMark/>
          </w:tcPr>
          <w:p w14:paraId="1D83F140" w14:textId="77777777" w:rsidR="0071680A" w:rsidRPr="00CA706A" w:rsidRDefault="0071680A" w:rsidP="0071680A"/>
        </w:tc>
        <w:tc>
          <w:tcPr>
            <w:tcW w:w="1585" w:type="dxa"/>
            <w:vMerge/>
            <w:hideMark/>
          </w:tcPr>
          <w:p w14:paraId="69CAF10D" w14:textId="77777777" w:rsidR="0071680A" w:rsidRPr="00CA706A" w:rsidRDefault="0071680A" w:rsidP="0071680A"/>
        </w:tc>
        <w:tc>
          <w:tcPr>
            <w:tcW w:w="1325" w:type="dxa"/>
            <w:hideMark/>
          </w:tcPr>
          <w:p w14:paraId="298E6088" w14:textId="77777777" w:rsidR="0071680A" w:rsidRPr="00CA706A" w:rsidRDefault="0071680A" w:rsidP="0071680A">
            <w:proofErr w:type="spellStart"/>
            <w:r w:rsidRPr="00CA706A">
              <w:rPr>
                <w:lang w:val="mi-NZ"/>
              </w:rPr>
              <w:t>Pacific</w:t>
            </w:r>
            <w:proofErr w:type="spellEnd"/>
            <w:r w:rsidRPr="00CA706A">
              <w:rPr>
                <w:lang w:val="mi-NZ"/>
              </w:rPr>
              <w:t> </w:t>
            </w:r>
          </w:p>
        </w:tc>
        <w:tc>
          <w:tcPr>
            <w:tcW w:w="904" w:type="dxa"/>
            <w:hideMark/>
          </w:tcPr>
          <w:p w14:paraId="561A0EF5" w14:textId="77777777" w:rsidR="0071680A" w:rsidRPr="00CA706A" w:rsidRDefault="0071680A" w:rsidP="0071680A">
            <w:r w:rsidRPr="00CA706A">
              <w:t>61.0%</w:t>
            </w:r>
          </w:p>
        </w:tc>
        <w:tc>
          <w:tcPr>
            <w:tcW w:w="917" w:type="dxa"/>
          </w:tcPr>
          <w:p w14:paraId="40BCA6C5" w14:textId="63B96728" w:rsidR="0071680A" w:rsidRPr="00CA706A" w:rsidRDefault="0071680A" w:rsidP="0071680A">
            <w:pPr>
              <w:jc w:val="center"/>
            </w:pPr>
            <w:r w:rsidRPr="00A33DDE">
              <w:rPr>
                <w:noProof/>
              </w:rPr>
              <w:drawing>
                <wp:inline distT="0" distB="0" distL="0" distR="0" wp14:anchorId="5AB74C23" wp14:editId="44F0B60D">
                  <wp:extent cx="170815" cy="170815"/>
                  <wp:effectExtent l="0" t="0" r="635" b="635"/>
                  <wp:docPr id="256408815" name="Picture 25640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62310C78" w14:textId="77777777" w:rsidTr="64CF0204">
        <w:trPr>
          <w:trHeight w:val="370"/>
        </w:trPr>
        <w:tc>
          <w:tcPr>
            <w:tcW w:w="1720" w:type="dxa"/>
            <w:vMerge/>
            <w:hideMark/>
          </w:tcPr>
          <w:p w14:paraId="36029A94" w14:textId="77777777" w:rsidR="0071680A" w:rsidRPr="00CA706A" w:rsidRDefault="0071680A" w:rsidP="0071680A"/>
        </w:tc>
        <w:tc>
          <w:tcPr>
            <w:tcW w:w="3177" w:type="dxa"/>
            <w:vMerge/>
            <w:hideMark/>
          </w:tcPr>
          <w:p w14:paraId="1CF0ED9E" w14:textId="77777777" w:rsidR="0071680A" w:rsidRPr="00CA706A" w:rsidRDefault="0071680A" w:rsidP="0071680A"/>
        </w:tc>
        <w:tc>
          <w:tcPr>
            <w:tcW w:w="1585" w:type="dxa"/>
            <w:vMerge/>
            <w:hideMark/>
          </w:tcPr>
          <w:p w14:paraId="61D895AC" w14:textId="77777777" w:rsidR="0071680A" w:rsidRPr="00CA706A" w:rsidRDefault="0071680A" w:rsidP="0071680A"/>
        </w:tc>
        <w:tc>
          <w:tcPr>
            <w:tcW w:w="1325" w:type="dxa"/>
            <w:hideMark/>
          </w:tcPr>
          <w:p w14:paraId="4CF2C811" w14:textId="49B58A62" w:rsidR="0071680A" w:rsidRPr="00CA706A" w:rsidRDefault="003B6CAA" w:rsidP="0071680A">
            <w:pPr>
              <w:rPr>
                <w:lang w:val="mi-NZ"/>
              </w:rPr>
            </w:pPr>
            <w:r>
              <w:t>Non-Māori, non-</w:t>
            </w:r>
            <w:r w:rsidR="0071680A" w:rsidDel="003B6CAA">
              <w:t>Pacific</w:t>
            </w:r>
          </w:p>
        </w:tc>
        <w:tc>
          <w:tcPr>
            <w:tcW w:w="904" w:type="dxa"/>
            <w:hideMark/>
          </w:tcPr>
          <w:p w14:paraId="18F21330" w14:textId="77777777" w:rsidR="0071680A" w:rsidRPr="00CA706A" w:rsidRDefault="0071680A" w:rsidP="0071680A">
            <w:r w:rsidRPr="00CA706A">
              <w:t>70.2%</w:t>
            </w:r>
          </w:p>
        </w:tc>
        <w:tc>
          <w:tcPr>
            <w:tcW w:w="917" w:type="dxa"/>
          </w:tcPr>
          <w:p w14:paraId="19D6D834" w14:textId="17CB9F97" w:rsidR="0071680A" w:rsidRPr="00CA706A" w:rsidRDefault="0071680A" w:rsidP="0071680A">
            <w:pPr>
              <w:jc w:val="center"/>
            </w:pPr>
            <w:r w:rsidRPr="00A769FD">
              <w:rPr>
                <w:noProof/>
              </w:rPr>
              <w:drawing>
                <wp:inline distT="0" distB="0" distL="0" distR="0" wp14:anchorId="79B61DC6" wp14:editId="5AA11E6D">
                  <wp:extent cx="170815" cy="170815"/>
                  <wp:effectExtent l="0" t="0" r="635" b="635"/>
                  <wp:docPr id="256408819" name="Picture 25640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400E8961" w14:textId="77777777" w:rsidTr="64CF0204">
        <w:trPr>
          <w:trHeight w:val="370"/>
        </w:trPr>
        <w:tc>
          <w:tcPr>
            <w:tcW w:w="1720" w:type="dxa"/>
            <w:vMerge/>
            <w:hideMark/>
          </w:tcPr>
          <w:p w14:paraId="0EB83FAC" w14:textId="77777777" w:rsidR="0071680A" w:rsidRPr="00CA706A" w:rsidRDefault="0071680A" w:rsidP="0071680A"/>
        </w:tc>
        <w:tc>
          <w:tcPr>
            <w:tcW w:w="3177" w:type="dxa"/>
            <w:vMerge/>
            <w:hideMark/>
          </w:tcPr>
          <w:p w14:paraId="4D6F686C" w14:textId="77777777" w:rsidR="0071680A" w:rsidRPr="00CA706A" w:rsidRDefault="0071680A" w:rsidP="0071680A"/>
        </w:tc>
        <w:tc>
          <w:tcPr>
            <w:tcW w:w="1585" w:type="dxa"/>
            <w:vMerge w:val="restart"/>
            <w:hideMark/>
          </w:tcPr>
          <w:p w14:paraId="4605E741" w14:textId="77777777" w:rsidR="0071680A" w:rsidRPr="00CA706A" w:rsidRDefault="0071680A" w:rsidP="0071680A">
            <w:proofErr w:type="spellStart"/>
            <w:r w:rsidRPr="00CA706A">
              <w:rPr>
                <w:lang w:val="mi-NZ"/>
              </w:rPr>
              <w:t>Central</w:t>
            </w:r>
            <w:proofErr w:type="spellEnd"/>
          </w:p>
        </w:tc>
        <w:tc>
          <w:tcPr>
            <w:tcW w:w="1325" w:type="dxa"/>
            <w:hideMark/>
          </w:tcPr>
          <w:p w14:paraId="6B85714B" w14:textId="77777777" w:rsidR="0071680A" w:rsidRPr="00CA706A" w:rsidRDefault="0071680A" w:rsidP="0071680A">
            <w:r w:rsidRPr="00CA706A">
              <w:rPr>
                <w:lang w:val="mi-NZ"/>
              </w:rPr>
              <w:t>Māori</w:t>
            </w:r>
          </w:p>
        </w:tc>
        <w:tc>
          <w:tcPr>
            <w:tcW w:w="904" w:type="dxa"/>
            <w:hideMark/>
          </w:tcPr>
          <w:p w14:paraId="79582B6D" w14:textId="77777777" w:rsidR="0071680A" w:rsidRPr="00CA706A" w:rsidRDefault="0071680A" w:rsidP="0071680A">
            <w:r w:rsidRPr="00CA706A">
              <w:t>69.3%</w:t>
            </w:r>
          </w:p>
        </w:tc>
        <w:tc>
          <w:tcPr>
            <w:tcW w:w="917" w:type="dxa"/>
          </w:tcPr>
          <w:p w14:paraId="4686E511" w14:textId="72193235" w:rsidR="0071680A" w:rsidRPr="00CA706A" w:rsidRDefault="0071680A" w:rsidP="0071680A">
            <w:pPr>
              <w:jc w:val="center"/>
            </w:pPr>
            <w:r w:rsidRPr="00A769FD">
              <w:rPr>
                <w:noProof/>
              </w:rPr>
              <w:drawing>
                <wp:inline distT="0" distB="0" distL="0" distR="0" wp14:anchorId="4BA809B3" wp14:editId="0888E7FB">
                  <wp:extent cx="170815" cy="170815"/>
                  <wp:effectExtent l="0" t="0" r="635" b="635"/>
                  <wp:docPr id="256408820" name="Picture 25640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6497DCBA" w14:textId="77777777" w:rsidTr="64CF0204">
        <w:trPr>
          <w:trHeight w:val="370"/>
        </w:trPr>
        <w:tc>
          <w:tcPr>
            <w:tcW w:w="1720" w:type="dxa"/>
            <w:vMerge/>
            <w:hideMark/>
          </w:tcPr>
          <w:p w14:paraId="08B91DAA" w14:textId="77777777" w:rsidR="0071680A" w:rsidRPr="00CA706A" w:rsidRDefault="0071680A" w:rsidP="0071680A"/>
        </w:tc>
        <w:tc>
          <w:tcPr>
            <w:tcW w:w="3177" w:type="dxa"/>
            <w:vMerge/>
            <w:hideMark/>
          </w:tcPr>
          <w:p w14:paraId="40B3CAEA" w14:textId="77777777" w:rsidR="0071680A" w:rsidRPr="00CA706A" w:rsidRDefault="0071680A" w:rsidP="0071680A"/>
        </w:tc>
        <w:tc>
          <w:tcPr>
            <w:tcW w:w="1585" w:type="dxa"/>
            <w:vMerge/>
            <w:hideMark/>
          </w:tcPr>
          <w:p w14:paraId="4C7C49C6" w14:textId="77777777" w:rsidR="0071680A" w:rsidRPr="00CA706A" w:rsidRDefault="0071680A" w:rsidP="0071680A"/>
        </w:tc>
        <w:tc>
          <w:tcPr>
            <w:tcW w:w="1325" w:type="dxa"/>
            <w:hideMark/>
          </w:tcPr>
          <w:p w14:paraId="572717CE" w14:textId="77777777" w:rsidR="0071680A" w:rsidRPr="00CA706A" w:rsidRDefault="0071680A" w:rsidP="0071680A">
            <w:proofErr w:type="spellStart"/>
            <w:r w:rsidRPr="00CA706A">
              <w:rPr>
                <w:lang w:val="mi-NZ"/>
              </w:rPr>
              <w:t>Pacific</w:t>
            </w:r>
            <w:proofErr w:type="spellEnd"/>
            <w:r w:rsidRPr="00CA706A">
              <w:rPr>
                <w:lang w:val="mi-NZ"/>
              </w:rPr>
              <w:t> </w:t>
            </w:r>
          </w:p>
        </w:tc>
        <w:tc>
          <w:tcPr>
            <w:tcW w:w="904" w:type="dxa"/>
            <w:hideMark/>
          </w:tcPr>
          <w:p w14:paraId="11C922BD" w14:textId="77777777" w:rsidR="0071680A" w:rsidRPr="00CA706A" w:rsidRDefault="0071680A" w:rsidP="0071680A">
            <w:r w:rsidRPr="00CA706A">
              <w:t>69.1%</w:t>
            </w:r>
          </w:p>
        </w:tc>
        <w:tc>
          <w:tcPr>
            <w:tcW w:w="917" w:type="dxa"/>
          </w:tcPr>
          <w:p w14:paraId="6C466B86" w14:textId="07383465" w:rsidR="0071680A" w:rsidRPr="00CA706A" w:rsidRDefault="0071680A" w:rsidP="0071680A">
            <w:pPr>
              <w:jc w:val="center"/>
            </w:pPr>
            <w:r w:rsidRPr="00A769FD">
              <w:rPr>
                <w:noProof/>
              </w:rPr>
              <w:drawing>
                <wp:inline distT="0" distB="0" distL="0" distR="0" wp14:anchorId="123EC09D" wp14:editId="0C700A2D">
                  <wp:extent cx="170815" cy="170815"/>
                  <wp:effectExtent l="0" t="0" r="635" b="635"/>
                  <wp:docPr id="256408821" name="Picture 25640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000F3F2D" w14:textId="77777777" w:rsidTr="64CF0204">
        <w:trPr>
          <w:trHeight w:val="370"/>
        </w:trPr>
        <w:tc>
          <w:tcPr>
            <w:tcW w:w="1720" w:type="dxa"/>
            <w:vMerge/>
            <w:hideMark/>
          </w:tcPr>
          <w:p w14:paraId="30FBBEE3" w14:textId="77777777" w:rsidR="0071680A" w:rsidRPr="00CA706A" w:rsidRDefault="0071680A" w:rsidP="0071680A"/>
        </w:tc>
        <w:tc>
          <w:tcPr>
            <w:tcW w:w="3177" w:type="dxa"/>
            <w:vMerge/>
            <w:hideMark/>
          </w:tcPr>
          <w:p w14:paraId="44D6D2D8" w14:textId="77777777" w:rsidR="0071680A" w:rsidRPr="00CA706A" w:rsidRDefault="0071680A" w:rsidP="0071680A"/>
        </w:tc>
        <w:tc>
          <w:tcPr>
            <w:tcW w:w="1585" w:type="dxa"/>
            <w:vMerge/>
            <w:hideMark/>
          </w:tcPr>
          <w:p w14:paraId="00639425" w14:textId="77777777" w:rsidR="0071680A" w:rsidRPr="00CA706A" w:rsidRDefault="0071680A" w:rsidP="0071680A"/>
        </w:tc>
        <w:tc>
          <w:tcPr>
            <w:tcW w:w="1325" w:type="dxa"/>
            <w:hideMark/>
          </w:tcPr>
          <w:p w14:paraId="07370398" w14:textId="745E69A3" w:rsidR="0071680A" w:rsidRPr="00CA706A" w:rsidRDefault="003B6CAA" w:rsidP="0071680A">
            <w:pPr>
              <w:rPr>
                <w:lang w:val="mi-NZ"/>
              </w:rPr>
            </w:pPr>
            <w:r>
              <w:t>Non-Māori, non-</w:t>
            </w:r>
            <w:r w:rsidR="0071680A" w:rsidDel="003B6CAA">
              <w:t>Pacific</w:t>
            </w:r>
          </w:p>
        </w:tc>
        <w:tc>
          <w:tcPr>
            <w:tcW w:w="904" w:type="dxa"/>
            <w:hideMark/>
          </w:tcPr>
          <w:p w14:paraId="6491A1E1" w14:textId="77777777" w:rsidR="0071680A" w:rsidRPr="00CA706A" w:rsidRDefault="0071680A" w:rsidP="0071680A">
            <w:r w:rsidRPr="00CA706A">
              <w:t>74.7%</w:t>
            </w:r>
          </w:p>
        </w:tc>
        <w:tc>
          <w:tcPr>
            <w:tcW w:w="917" w:type="dxa"/>
          </w:tcPr>
          <w:p w14:paraId="41FC1DC7" w14:textId="41430A3C" w:rsidR="0071680A" w:rsidRPr="00CA706A" w:rsidRDefault="0071680A" w:rsidP="0071680A">
            <w:pPr>
              <w:jc w:val="center"/>
            </w:pPr>
            <w:r w:rsidRPr="00A769FD">
              <w:rPr>
                <w:noProof/>
              </w:rPr>
              <w:drawing>
                <wp:inline distT="0" distB="0" distL="0" distR="0" wp14:anchorId="43EC67E1" wp14:editId="5F59F289">
                  <wp:extent cx="170815" cy="170815"/>
                  <wp:effectExtent l="0" t="0" r="635" b="635"/>
                  <wp:docPr id="256408822" name="Picture 25640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1022A80D" w14:textId="77777777" w:rsidTr="64CF0204">
        <w:trPr>
          <w:trHeight w:val="370"/>
        </w:trPr>
        <w:tc>
          <w:tcPr>
            <w:tcW w:w="1720" w:type="dxa"/>
            <w:vMerge/>
            <w:hideMark/>
          </w:tcPr>
          <w:p w14:paraId="63F759B1" w14:textId="77777777" w:rsidR="0071680A" w:rsidRPr="00CA706A" w:rsidRDefault="0071680A" w:rsidP="0071680A"/>
        </w:tc>
        <w:tc>
          <w:tcPr>
            <w:tcW w:w="3177" w:type="dxa"/>
            <w:vMerge/>
            <w:hideMark/>
          </w:tcPr>
          <w:p w14:paraId="2338CBEC" w14:textId="77777777" w:rsidR="0071680A" w:rsidRPr="00CA706A" w:rsidRDefault="0071680A" w:rsidP="0071680A"/>
        </w:tc>
        <w:tc>
          <w:tcPr>
            <w:tcW w:w="1585" w:type="dxa"/>
            <w:vMerge w:val="restart"/>
            <w:hideMark/>
          </w:tcPr>
          <w:p w14:paraId="54F3DE12" w14:textId="77777777" w:rsidR="0071680A" w:rsidRPr="00CA706A" w:rsidRDefault="0071680A" w:rsidP="0071680A">
            <w:r w:rsidRPr="00CA706A">
              <w:rPr>
                <w:lang w:val="mi-NZ"/>
              </w:rPr>
              <w:t xml:space="preserve">Te </w:t>
            </w:r>
            <w:proofErr w:type="spellStart"/>
            <w:r w:rsidRPr="00CA706A">
              <w:rPr>
                <w:lang w:val="mi-NZ"/>
              </w:rPr>
              <w:t>Waipounamu</w:t>
            </w:r>
            <w:proofErr w:type="spellEnd"/>
          </w:p>
        </w:tc>
        <w:tc>
          <w:tcPr>
            <w:tcW w:w="1325" w:type="dxa"/>
            <w:hideMark/>
          </w:tcPr>
          <w:p w14:paraId="2A9B415E" w14:textId="77777777" w:rsidR="0071680A" w:rsidRPr="00CA706A" w:rsidRDefault="0071680A" w:rsidP="0071680A">
            <w:r w:rsidRPr="00CA706A">
              <w:rPr>
                <w:lang w:val="mi-NZ"/>
              </w:rPr>
              <w:t>Māori</w:t>
            </w:r>
          </w:p>
        </w:tc>
        <w:tc>
          <w:tcPr>
            <w:tcW w:w="904" w:type="dxa"/>
            <w:hideMark/>
          </w:tcPr>
          <w:p w14:paraId="21276B0C" w14:textId="77777777" w:rsidR="0071680A" w:rsidRPr="00CA706A" w:rsidRDefault="0071680A" w:rsidP="0071680A">
            <w:r w:rsidRPr="00CA706A">
              <w:t>73.6%</w:t>
            </w:r>
          </w:p>
        </w:tc>
        <w:tc>
          <w:tcPr>
            <w:tcW w:w="917" w:type="dxa"/>
          </w:tcPr>
          <w:p w14:paraId="0042722C" w14:textId="18BA5CC5" w:rsidR="0071680A" w:rsidRPr="00CA706A" w:rsidRDefault="0071680A" w:rsidP="0071680A">
            <w:pPr>
              <w:jc w:val="center"/>
            </w:pPr>
            <w:r w:rsidRPr="00A769FD">
              <w:rPr>
                <w:noProof/>
              </w:rPr>
              <w:drawing>
                <wp:inline distT="0" distB="0" distL="0" distR="0" wp14:anchorId="4085B3BA" wp14:editId="644CCF51">
                  <wp:extent cx="170815" cy="170815"/>
                  <wp:effectExtent l="0" t="0" r="635" b="635"/>
                  <wp:docPr id="256408823" name="Picture 25640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44136414" w14:textId="77777777" w:rsidTr="64CF0204">
        <w:trPr>
          <w:trHeight w:val="370"/>
        </w:trPr>
        <w:tc>
          <w:tcPr>
            <w:tcW w:w="1720" w:type="dxa"/>
            <w:vMerge/>
            <w:hideMark/>
          </w:tcPr>
          <w:p w14:paraId="1C95B8B1" w14:textId="77777777" w:rsidR="0071680A" w:rsidRPr="00CA706A" w:rsidRDefault="0071680A" w:rsidP="0071680A"/>
        </w:tc>
        <w:tc>
          <w:tcPr>
            <w:tcW w:w="3177" w:type="dxa"/>
            <w:vMerge/>
            <w:hideMark/>
          </w:tcPr>
          <w:p w14:paraId="36DB2876" w14:textId="77777777" w:rsidR="0071680A" w:rsidRPr="00CA706A" w:rsidRDefault="0071680A" w:rsidP="0071680A"/>
        </w:tc>
        <w:tc>
          <w:tcPr>
            <w:tcW w:w="1585" w:type="dxa"/>
            <w:vMerge/>
            <w:hideMark/>
          </w:tcPr>
          <w:p w14:paraId="10AC11D5" w14:textId="77777777" w:rsidR="0071680A" w:rsidRPr="00CA706A" w:rsidRDefault="0071680A" w:rsidP="0071680A"/>
        </w:tc>
        <w:tc>
          <w:tcPr>
            <w:tcW w:w="1325" w:type="dxa"/>
            <w:hideMark/>
          </w:tcPr>
          <w:p w14:paraId="3434DF7D" w14:textId="77777777" w:rsidR="0071680A" w:rsidRPr="00CA706A" w:rsidRDefault="0071680A" w:rsidP="0071680A">
            <w:proofErr w:type="spellStart"/>
            <w:r w:rsidRPr="00CA706A">
              <w:rPr>
                <w:lang w:val="mi-NZ"/>
              </w:rPr>
              <w:t>Pacific</w:t>
            </w:r>
            <w:proofErr w:type="spellEnd"/>
            <w:r w:rsidRPr="00CA706A">
              <w:rPr>
                <w:lang w:val="mi-NZ"/>
              </w:rPr>
              <w:t> </w:t>
            </w:r>
          </w:p>
        </w:tc>
        <w:tc>
          <w:tcPr>
            <w:tcW w:w="904" w:type="dxa"/>
            <w:hideMark/>
          </w:tcPr>
          <w:p w14:paraId="6B6E8058" w14:textId="77777777" w:rsidR="0071680A" w:rsidRPr="00CA706A" w:rsidRDefault="0071680A" w:rsidP="0071680A">
            <w:r w:rsidRPr="00CA706A">
              <w:t>70.7%</w:t>
            </w:r>
          </w:p>
        </w:tc>
        <w:tc>
          <w:tcPr>
            <w:tcW w:w="917" w:type="dxa"/>
          </w:tcPr>
          <w:p w14:paraId="093EAA2E" w14:textId="71BA5414" w:rsidR="0071680A" w:rsidRPr="00CA706A" w:rsidRDefault="0071680A" w:rsidP="0071680A">
            <w:pPr>
              <w:jc w:val="center"/>
            </w:pPr>
            <w:r w:rsidRPr="00A769FD">
              <w:rPr>
                <w:noProof/>
              </w:rPr>
              <w:drawing>
                <wp:inline distT="0" distB="0" distL="0" distR="0" wp14:anchorId="1438748F" wp14:editId="54DC5E00">
                  <wp:extent cx="170815" cy="170815"/>
                  <wp:effectExtent l="0" t="0" r="635" b="635"/>
                  <wp:docPr id="256408824" name="Picture 25640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680A" w:rsidRPr="00CA706A" w14:paraId="64708D44" w14:textId="77777777" w:rsidTr="64CF0204">
        <w:trPr>
          <w:trHeight w:val="370"/>
        </w:trPr>
        <w:tc>
          <w:tcPr>
            <w:tcW w:w="1720" w:type="dxa"/>
            <w:vMerge/>
            <w:hideMark/>
          </w:tcPr>
          <w:p w14:paraId="36F3240A" w14:textId="77777777" w:rsidR="0071680A" w:rsidRPr="00CA706A" w:rsidRDefault="0071680A" w:rsidP="0071680A"/>
        </w:tc>
        <w:tc>
          <w:tcPr>
            <w:tcW w:w="3177" w:type="dxa"/>
            <w:vMerge/>
            <w:hideMark/>
          </w:tcPr>
          <w:p w14:paraId="28BA6621" w14:textId="77777777" w:rsidR="0071680A" w:rsidRPr="00CA706A" w:rsidRDefault="0071680A" w:rsidP="0071680A"/>
        </w:tc>
        <w:tc>
          <w:tcPr>
            <w:tcW w:w="1585" w:type="dxa"/>
            <w:vMerge/>
            <w:hideMark/>
          </w:tcPr>
          <w:p w14:paraId="11ECD94E" w14:textId="77777777" w:rsidR="0071680A" w:rsidRPr="00CA706A" w:rsidRDefault="0071680A" w:rsidP="0071680A"/>
        </w:tc>
        <w:tc>
          <w:tcPr>
            <w:tcW w:w="1325" w:type="dxa"/>
            <w:hideMark/>
          </w:tcPr>
          <w:p w14:paraId="46594C98" w14:textId="2983D553" w:rsidR="0071680A" w:rsidRPr="00CA706A" w:rsidRDefault="003B6CAA" w:rsidP="0071680A">
            <w:pPr>
              <w:rPr>
                <w:lang w:val="mi-NZ"/>
              </w:rPr>
            </w:pPr>
            <w:r>
              <w:t>Non-Māori, non-</w:t>
            </w:r>
            <w:r w:rsidR="0071680A" w:rsidDel="003B6CAA">
              <w:t>Pacific</w:t>
            </w:r>
          </w:p>
        </w:tc>
        <w:tc>
          <w:tcPr>
            <w:tcW w:w="904" w:type="dxa"/>
            <w:hideMark/>
          </w:tcPr>
          <w:p w14:paraId="6ADC3317" w14:textId="77777777" w:rsidR="0071680A" w:rsidRPr="00CA706A" w:rsidRDefault="0071680A" w:rsidP="0071680A">
            <w:r w:rsidRPr="00CA706A">
              <w:t>74.7%</w:t>
            </w:r>
          </w:p>
        </w:tc>
        <w:tc>
          <w:tcPr>
            <w:tcW w:w="917" w:type="dxa"/>
          </w:tcPr>
          <w:p w14:paraId="1CA0EB53" w14:textId="250F0DDA" w:rsidR="0071680A" w:rsidRPr="00CA706A" w:rsidRDefault="0071680A" w:rsidP="0071680A">
            <w:pPr>
              <w:jc w:val="center"/>
            </w:pPr>
            <w:r w:rsidRPr="00A769FD">
              <w:rPr>
                <w:noProof/>
              </w:rPr>
              <w:drawing>
                <wp:inline distT="0" distB="0" distL="0" distR="0" wp14:anchorId="4D933498" wp14:editId="2355813D">
                  <wp:extent cx="170815" cy="170815"/>
                  <wp:effectExtent l="0" t="0" r="635" b="635"/>
                  <wp:docPr id="256408825" name="Picture 25640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44DF4728" w14:textId="38E0DFAA" w:rsidR="0071680A" w:rsidRDefault="0071680A" w:rsidP="0071680A">
      <w:pPr>
        <w:pStyle w:val="Heading2"/>
      </w:pPr>
      <w:bookmarkStart w:id="20" w:name="_Toc126314332"/>
      <w:r>
        <w:lastRenderedPageBreak/>
        <w:t>Rate of diabetes complications, and selected ASH rates</w:t>
      </w:r>
      <w:bookmarkEnd w:id="20"/>
    </w:p>
    <w:p w14:paraId="44B9ABB0" w14:textId="77777777" w:rsidR="0071680A" w:rsidRDefault="0071680A" w:rsidP="0071680A">
      <w:pPr>
        <w:pStyle w:val="Heading4"/>
      </w:pPr>
      <w:r>
        <w:t>What these measures mean</w:t>
      </w:r>
    </w:p>
    <w:p w14:paraId="21FC56D5" w14:textId="1E9F7D63" w:rsidR="0071680A" w:rsidRDefault="0071680A" w:rsidP="0071680A">
      <w:r>
        <w:t xml:space="preserve">These indicators help assess the effectiveness and equity of long term/chronic condition management in primary care. Diabetes is a major long-term condition that disproportionately impacts Māori and Pacific islanders and has significant downstream impacts and costs for </w:t>
      </w:r>
      <w:proofErr w:type="spellStart"/>
      <w:r>
        <w:t>whānau</w:t>
      </w:r>
      <w:proofErr w:type="spellEnd"/>
      <w:r>
        <w:t xml:space="preserve"> and the health and disability system. The indicator measures the rate of all patients with diabetes who have a publicly funded hospitalisations with a diabetes related complication (limb amputation or renal failure only) in the year. </w:t>
      </w:r>
    </w:p>
    <w:p w14:paraId="689BDF53" w14:textId="170689BB" w:rsidR="0071680A" w:rsidRDefault="0071680A" w:rsidP="0071680A">
      <w:r>
        <w:t xml:space="preserve">Ambulatory sensitive hospitalisations (ASH) are hospitalisations that could instead have been treated or managed in primary or community care, </w:t>
      </w:r>
      <w:r w:rsidR="00D30096">
        <w:t>for example,</w:t>
      </w:r>
      <w:r>
        <w:t xml:space="preserve"> by GPs, dentists, </w:t>
      </w:r>
      <w:r w:rsidR="00792BD7">
        <w:t>nurses,</w:t>
      </w:r>
      <w:r>
        <w:t xml:space="preserve"> or other health professionals. Social and environmental factors such as socioeconomic status and health behaviours can have a big impact on the ASH measure. For people aged 45-64, ASH rates can indicate the effectiveness of primary and community care in screening and managing chronic conditions. The top five ASH conditions in this age group are more likely to be myocardial infarction, angina and chest pain, cellulitis, </w:t>
      </w:r>
      <w:proofErr w:type="gramStart"/>
      <w:r>
        <w:t>gastroenteritis</w:t>
      </w:r>
      <w:proofErr w:type="gramEnd"/>
      <w:r>
        <w:t xml:space="preserve"> and chronic obstructive pulmonary disease (COPD).  </w:t>
      </w:r>
    </w:p>
    <w:p w14:paraId="3ED36AF7" w14:textId="77777777" w:rsidR="0071680A" w:rsidRDefault="0071680A" w:rsidP="0071680A">
      <w:pPr>
        <w:pStyle w:val="Heading4"/>
      </w:pPr>
      <w:r>
        <w:t xml:space="preserve">Commentary </w:t>
      </w:r>
    </w:p>
    <w:p w14:paraId="4FBB4A37" w14:textId="31DECF53" w:rsidR="0071680A" w:rsidRDefault="0071680A" w:rsidP="0071680A">
      <w:r>
        <w:t>The rate of complications per 100,000 people with diabetes decreased 7.3</w:t>
      </w:r>
      <w:r w:rsidR="007B00A5">
        <w:t>%</w:t>
      </w:r>
      <w:r>
        <w:t xml:space="preserve"> between 2020 and 2021 from 246.9 per 100,000 people with diabetes in 2020 to 228.9 per 100,000 in 2021. In 2021, 731 people with diabetes were hospitalised with a diabetes-related complication. Māori rates of complications (338.1 per 100,000 people with diabetes) are 1.6 times higher those of non- Māori or Pacific. Pacific peoples have similar rates to the wider non-Māori population. Highest rates of diabetes complications by local area are West Coast (607.7 per 100,000 - this may be driven by small numbers), Northland (353.8 per 100,00), Tairawhiti (337.8 per 100,000), Taranaki (327.1 per 100,000) and Wairarapa (318.2 per 100,000). </w:t>
      </w:r>
    </w:p>
    <w:p w14:paraId="5F1AFA91" w14:textId="044E3A24" w:rsidR="0071680A" w:rsidRDefault="0071680A" w:rsidP="0071680A">
      <w:r>
        <w:t xml:space="preserve">ASH for cardiovascular conditions in the 45-64 age group for Māori are 1.8 times rates of </w:t>
      </w:r>
      <w:proofErr w:type="gramStart"/>
      <w:r w:rsidR="003B6CAA">
        <w:t>Non-Māori</w:t>
      </w:r>
      <w:proofErr w:type="gramEnd"/>
      <w:r w:rsidR="003B6CAA">
        <w:t>, non-</w:t>
      </w:r>
      <w:r w:rsidDel="003B6CAA">
        <w:t>Pacific</w:t>
      </w:r>
      <w:r>
        <w:t xml:space="preserve">, and rates for Pacific people are even higher at 2.2 times. The largest equity gap is in cardiovascular conditions, congestive heart failure (6.9 times higher for Māori compared to </w:t>
      </w:r>
      <w:r w:rsidR="005F0645">
        <w:t>n</w:t>
      </w:r>
      <w:r w:rsidR="003B6CAA">
        <w:t>on-Māori, non-</w:t>
      </w:r>
      <w:r w:rsidDel="003B6CAA">
        <w:t>Pacific</w:t>
      </w:r>
      <w:r>
        <w:t xml:space="preserve"> rates and 6.2 times for Pacific peoples compared to non- Māori or Pacific) and hypertensive disease (2.3 times higher for Māori compared to </w:t>
      </w:r>
      <w:r w:rsidR="005F0645">
        <w:t>non-Māori, non-</w:t>
      </w:r>
      <w:r w:rsidDel="005F0645">
        <w:t>Pacific</w:t>
      </w:r>
      <w:r>
        <w:t xml:space="preserve"> and 3.8 times higher for Pacific peoples compared to </w:t>
      </w:r>
      <w:r w:rsidR="005F0645">
        <w:t>non-Māori, non-</w:t>
      </w:r>
      <w:r w:rsidR="570CF887">
        <w:t>Pacific</w:t>
      </w:r>
      <w:r w:rsidR="6F10CD67">
        <w:t>).</w:t>
      </w:r>
      <w:r>
        <w:t xml:space="preserve">   ASH hospitalisations for respiratory conditions in the 45-64 years </w:t>
      </w:r>
      <w:r>
        <w:lastRenderedPageBreak/>
        <w:t xml:space="preserve">age group for Māori are 4.1 times the rates of </w:t>
      </w:r>
      <w:r w:rsidR="005F0645">
        <w:t>non-Māori, non-Pacific</w:t>
      </w:r>
      <w:r w:rsidR="00A65A89">
        <w:t xml:space="preserve"> </w:t>
      </w:r>
      <w:r w:rsidR="005F0645">
        <w:t>Non-Māori, non-</w:t>
      </w:r>
      <w:r w:rsidR="570CF887">
        <w:t>Pacific</w:t>
      </w:r>
      <w:r w:rsidR="6F10CD67">
        <w:t xml:space="preserve">. </w:t>
      </w:r>
      <w:r>
        <w:t xml:space="preserve">Pacific </w:t>
      </w:r>
      <w:r w:rsidR="7CCD4199">
        <w:t>peoples'</w:t>
      </w:r>
      <w:r>
        <w:t xml:space="preserve"> rates are 3.5 times the rates of non- Māori or Pacific.</w:t>
      </w:r>
    </w:p>
    <w:p w14:paraId="175DDFDF" w14:textId="1861C347" w:rsidR="0071680A" w:rsidRDefault="0071680A" w:rsidP="0071680A">
      <w:r>
        <w:t xml:space="preserve">The conditions with the largest equity gap between Māori and </w:t>
      </w:r>
      <w:r w:rsidR="005F0645">
        <w:t>non-Māori, non-</w:t>
      </w:r>
      <w:r w:rsidDel="005F0645">
        <w:t>Pacific</w:t>
      </w:r>
      <w:r>
        <w:t xml:space="preserve"> are COPD (5.7 times higher for Māori) and asthma (4.6 times higher for Māori). The conditions with the largest equity gap between Pacific and non-Māori</w:t>
      </w:r>
      <w:r w:rsidR="005F0645">
        <w:t>, non-</w:t>
      </w:r>
      <w:r>
        <w:t>Pacific are asthma (5.3 times higher for Pacific) and Upper and ENT respiratory (4.1 times for Pacific).</w:t>
      </w:r>
    </w:p>
    <w:tbl>
      <w:tblPr>
        <w:tblStyle w:val="TeWhatuOra"/>
        <w:tblW w:w="5000" w:type="pct"/>
        <w:tblLook w:val="0420" w:firstRow="1" w:lastRow="0" w:firstColumn="0" w:lastColumn="0" w:noHBand="0" w:noVBand="1"/>
      </w:tblPr>
      <w:tblGrid>
        <w:gridCol w:w="2398"/>
        <w:gridCol w:w="3512"/>
        <w:gridCol w:w="2095"/>
        <w:gridCol w:w="1623"/>
      </w:tblGrid>
      <w:tr w:rsidR="0071680A" w:rsidRPr="00CA706A" w14:paraId="60B6AEFA" w14:textId="77777777" w:rsidTr="0071680A">
        <w:trPr>
          <w:cnfStyle w:val="100000000000" w:firstRow="1" w:lastRow="0" w:firstColumn="0" w:lastColumn="0" w:oddVBand="0" w:evenVBand="0" w:oddHBand="0" w:evenHBand="0" w:firstRowFirstColumn="0" w:firstRowLastColumn="0" w:lastRowFirstColumn="0" w:lastRowLastColumn="0"/>
          <w:trHeight w:val="20"/>
        </w:trPr>
        <w:tc>
          <w:tcPr>
            <w:tcW w:w="1245" w:type="pct"/>
            <w:hideMark/>
          </w:tcPr>
          <w:p w14:paraId="6C774CD2" w14:textId="77777777" w:rsidR="0071680A" w:rsidRPr="00CA706A" w:rsidRDefault="0071680A" w:rsidP="00FA44B0">
            <w:r w:rsidRPr="00CA706A">
              <w:rPr>
                <w:bCs/>
              </w:rPr>
              <w:t>Target focus</w:t>
            </w:r>
          </w:p>
        </w:tc>
        <w:tc>
          <w:tcPr>
            <w:tcW w:w="1824" w:type="pct"/>
            <w:hideMark/>
          </w:tcPr>
          <w:p w14:paraId="37CB0069" w14:textId="77777777" w:rsidR="0071680A" w:rsidRPr="00CA706A" w:rsidRDefault="0071680A" w:rsidP="00FA44B0">
            <w:r w:rsidRPr="00CA706A">
              <w:rPr>
                <w:bCs/>
              </w:rPr>
              <w:t>Progress Measure</w:t>
            </w:r>
          </w:p>
        </w:tc>
        <w:tc>
          <w:tcPr>
            <w:tcW w:w="1931" w:type="pct"/>
            <w:gridSpan w:val="2"/>
            <w:hideMark/>
          </w:tcPr>
          <w:p w14:paraId="01DB9A2F" w14:textId="3FC3438F" w:rsidR="0071680A" w:rsidRPr="00CA706A" w:rsidRDefault="0071680A" w:rsidP="00FA44B0">
            <w:r w:rsidRPr="00CA706A">
              <w:rPr>
                <w:bCs/>
              </w:rPr>
              <w:t>Actual</w:t>
            </w:r>
            <w:r w:rsidR="00A31786">
              <w:rPr>
                <w:rStyle w:val="FootnoteReference"/>
                <w:bCs/>
              </w:rPr>
              <w:footnoteReference w:id="11"/>
            </w:r>
            <w:r w:rsidR="00792BD7">
              <w:rPr>
                <w:bCs/>
              </w:rPr>
              <w:t xml:space="preserve"> </w:t>
            </w:r>
          </w:p>
        </w:tc>
      </w:tr>
      <w:tr w:rsidR="0071680A" w:rsidRPr="00CA706A" w14:paraId="611BA4C1" w14:textId="77777777" w:rsidTr="0071680A">
        <w:trPr>
          <w:trHeight w:val="20"/>
        </w:trPr>
        <w:tc>
          <w:tcPr>
            <w:tcW w:w="1245" w:type="pct"/>
            <w:vMerge w:val="restart"/>
            <w:hideMark/>
          </w:tcPr>
          <w:p w14:paraId="5B63859D" w14:textId="77777777" w:rsidR="0071680A" w:rsidRPr="00CA706A" w:rsidRDefault="0071680A" w:rsidP="00FA44B0">
            <w:r w:rsidRPr="00CA706A">
              <w:t>Rate of diabetes complications</w:t>
            </w:r>
          </w:p>
        </w:tc>
        <w:tc>
          <w:tcPr>
            <w:tcW w:w="1824" w:type="pct"/>
            <w:vMerge w:val="restart"/>
            <w:hideMark/>
          </w:tcPr>
          <w:p w14:paraId="1409ABE2" w14:textId="08E1824C" w:rsidR="0071680A" w:rsidRPr="00CA706A" w:rsidRDefault="0071680A" w:rsidP="00FA44B0">
            <w:r w:rsidRPr="00CA706A">
              <w:t>Rate of people hospitalised for diabetes complications per 100,000</w:t>
            </w:r>
          </w:p>
        </w:tc>
        <w:tc>
          <w:tcPr>
            <w:tcW w:w="1088" w:type="pct"/>
            <w:hideMark/>
          </w:tcPr>
          <w:p w14:paraId="5213BA64" w14:textId="77777777" w:rsidR="0071680A" w:rsidRPr="00CA706A" w:rsidRDefault="0071680A" w:rsidP="00FA44B0">
            <w:r w:rsidRPr="00CA706A">
              <w:rPr>
                <w:lang w:val="mi-NZ"/>
              </w:rPr>
              <w:t>Māori</w:t>
            </w:r>
          </w:p>
        </w:tc>
        <w:tc>
          <w:tcPr>
            <w:tcW w:w="843" w:type="pct"/>
            <w:hideMark/>
          </w:tcPr>
          <w:p w14:paraId="59E27E7F" w14:textId="77777777" w:rsidR="0071680A" w:rsidRPr="00CA706A" w:rsidRDefault="0071680A" w:rsidP="00792BD7">
            <w:pPr>
              <w:jc w:val="right"/>
            </w:pPr>
            <w:r w:rsidRPr="00CA706A">
              <w:t>336</w:t>
            </w:r>
          </w:p>
        </w:tc>
      </w:tr>
      <w:tr w:rsidR="0071680A" w:rsidRPr="00CA706A" w14:paraId="6C9DA667" w14:textId="77777777" w:rsidTr="0071680A">
        <w:trPr>
          <w:trHeight w:val="20"/>
        </w:trPr>
        <w:tc>
          <w:tcPr>
            <w:tcW w:w="1245" w:type="pct"/>
            <w:vMerge/>
            <w:hideMark/>
          </w:tcPr>
          <w:p w14:paraId="7C8C590D" w14:textId="77777777" w:rsidR="0071680A" w:rsidRPr="00CA706A" w:rsidRDefault="0071680A" w:rsidP="00FA44B0"/>
        </w:tc>
        <w:tc>
          <w:tcPr>
            <w:tcW w:w="1824" w:type="pct"/>
            <w:vMerge/>
            <w:hideMark/>
          </w:tcPr>
          <w:p w14:paraId="2F4138DE" w14:textId="77777777" w:rsidR="0071680A" w:rsidRPr="00CA706A" w:rsidRDefault="0071680A" w:rsidP="00FA44B0"/>
        </w:tc>
        <w:tc>
          <w:tcPr>
            <w:tcW w:w="1088" w:type="pct"/>
            <w:hideMark/>
          </w:tcPr>
          <w:p w14:paraId="742F5AE9" w14:textId="77777777" w:rsidR="0071680A" w:rsidRPr="00CA706A" w:rsidRDefault="0071680A" w:rsidP="00FA44B0">
            <w:proofErr w:type="spellStart"/>
            <w:r w:rsidRPr="00CA706A">
              <w:rPr>
                <w:lang w:val="mi-NZ"/>
              </w:rPr>
              <w:t>Pacific</w:t>
            </w:r>
            <w:proofErr w:type="spellEnd"/>
            <w:r w:rsidRPr="00CA706A">
              <w:rPr>
                <w:lang w:val="mi-NZ"/>
              </w:rPr>
              <w:t> </w:t>
            </w:r>
          </w:p>
        </w:tc>
        <w:tc>
          <w:tcPr>
            <w:tcW w:w="843" w:type="pct"/>
            <w:hideMark/>
          </w:tcPr>
          <w:p w14:paraId="57BF9AAC" w14:textId="77777777" w:rsidR="0071680A" w:rsidRPr="00CA706A" w:rsidRDefault="0071680A" w:rsidP="00792BD7">
            <w:pPr>
              <w:jc w:val="right"/>
            </w:pPr>
            <w:r w:rsidRPr="00CA706A">
              <w:t>220</w:t>
            </w:r>
          </w:p>
        </w:tc>
      </w:tr>
      <w:tr w:rsidR="0071680A" w:rsidRPr="00CA706A" w14:paraId="6A087511" w14:textId="77777777" w:rsidTr="0071680A">
        <w:trPr>
          <w:trHeight w:val="20"/>
        </w:trPr>
        <w:tc>
          <w:tcPr>
            <w:tcW w:w="1245" w:type="pct"/>
            <w:vMerge/>
            <w:hideMark/>
          </w:tcPr>
          <w:p w14:paraId="7705A929" w14:textId="77777777" w:rsidR="0071680A" w:rsidRPr="00CA706A" w:rsidRDefault="0071680A" w:rsidP="00FA44B0"/>
        </w:tc>
        <w:tc>
          <w:tcPr>
            <w:tcW w:w="1824" w:type="pct"/>
            <w:vMerge/>
            <w:hideMark/>
          </w:tcPr>
          <w:p w14:paraId="2F3791E4" w14:textId="77777777" w:rsidR="0071680A" w:rsidRPr="00CA706A" w:rsidRDefault="0071680A" w:rsidP="00FA44B0"/>
        </w:tc>
        <w:tc>
          <w:tcPr>
            <w:tcW w:w="1088" w:type="pct"/>
            <w:hideMark/>
          </w:tcPr>
          <w:p w14:paraId="01E4A562" w14:textId="0076DE0A" w:rsidR="0071680A" w:rsidRPr="00CA706A" w:rsidRDefault="00806088" w:rsidP="00FA44B0">
            <w:pPr>
              <w:rPr>
                <w:lang w:val="mi-NZ"/>
              </w:rPr>
            </w:pPr>
            <w:r>
              <w:t>Non-Māori, non-</w:t>
            </w:r>
            <w:r w:rsidR="0071680A" w:rsidDel="00806088">
              <w:t>Pacific</w:t>
            </w:r>
          </w:p>
        </w:tc>
        <w:tc>
          <w:tcPr>
            <w:tcW w:w="843" w:type="pct"/>
            <w:hideMark/>
          </w:tcPr>
          <w:p w14:paraId="3BA95401" w14:textId="77777777" w:rsidR="0071680A" w:rsidRPr="00CA706A" w:rsidRDefault="0071680A" w:rsidP="00792BD7">
            <w:pPr>
              <w:jc w:val="right"/>
            </w:pPr>
            <w:r w:rsidRPr="00CA706A">
              <w:t>206</w:t>
            </w:r>
          </w:p>
        </w:tc>
      </w:tr>
      <w:tr w:rsidR="0071680A" w:rsidRPr="00CA706A" w14:paraId="29DE0454" w14:textId="77777777" w:rsidTr="0071680A">
        <w:trPr>
          <w:trHeight w:val="20"/>
        </w:trPr>
        <w:tc>
          <w:tcPr>
            <w:tcW w:w="1245" w:type="pct"/>
            <w:vMerge/>
            <w:hideMark/>
          </w:tcPr>
          <w:p w14:paraId="618001B0" w14:textId="77777777" w:rsidR="0071680A" w:rsidRPr="00CA706A" w:rsidRDefault="0071680A" w:rsidP="00FA44B0"/>
        </w:tc>
        <w:tc>
          <w:tcPr>
            <w:tcW w:w="1824" w:type="pct"/>
            <w:vMerge w:val="restart"/>
            <w:hideMark/>
          </w:tcPr>
          <w:p w14:paraId="06CDA817" w14:textId="32B3A72E" w:rsidR="0071680A" w:rsidRPr="00CA706A" w:rsidRDefault="0071680A" w:rsidP="00FA44B0">
            <w:r w:rsidRPr="00CA706A">
              <w:t>ASH admissions rate for cardiovascular conditions (45-64)</w:t>
            </w:r>
          </w:p>
        </w:tc>
        <w:tc>
          <w:tcPr>
            <w:tcW w:w="1088" w:type="pct"/>
            <w:hideMark/>
          </w:tcPr>
          <w:p w14:paraId="1AB62418" w14:textId="77777777" w:rsidR="0071680A" w:rsidRPr="00CA706A" w:rsidRDefault="0071680A" w:rsidP="00FA44B0">
            <w:r w:rsidRPr="00CA706A">
              <w:rPr>
                <w:lang w:val="mi-NZ"/>
              </w:rPr>
              <w:t>Māori</w:t>
            </w:r>
          </w:p>
        </w:tc>
        <w:tc>
          <w:tcPr>
            <w:tcW w:w="843" w:type="pct"/>
            <w:hideMark/>
          </w:tcPr>
          <w:p w14:paraId="589366DD" w14:textId="77777777" w:rsidR="0071680A" w:rsidRPr="00CA706A" w:rsidRDefault="0071680A" w:rsidP="00792BD7">
            <w:pPr>
              <w:jc w:val="right"/>
            </w:pPr>
            <w:r w:rsidRPr="00CA706A">
              <w:t>2,534</w:t>
            </w:r>
          </w:p>
        </w:tc>
      </w:tr>
      <w:tr w:rsidR="0071680A" w:rsidRPr="00CA706A" w14:paraId="2C90DAE0" w14:textId="77777777" w:rsidTr="0071680A">
        <w:trPr>
          <w:trHeight w:val="20"/>
        </w:trPr>
        <w:tc>
          <w:tcPr>
            <w:tcW w:w="1245" w:type="pct"/>
            <w:vMerge/>
            <w:hideMark/>
          </w:tcPr>
          <w:p w14:paraId="4558CE67" w14:textId="77777777" w:rsidR="0071680A" w:rsidRPr="00CA706A" w:rsidRDefault="0071680A" w:rsidP="00FA44B0"/>
        </w:tc>
        <w:tc>
          <w:tcPr>
            <w:tcW w:w="1824" w:type="pct"/>
            <w:vMerge/>
            <w:hideMark/>
          </w:tcPr>
          <w:p w14:paraId="7AF30E9F" w14:textId="77777777" w:rsidR="0071680A" w:rsidRPr="00CA706A" w:rsidRDefault="0071680A" w:rsidP="00FA44B0"/>
        </w:tc>
        <w:tc>
          <w:tcPr>
            <w:tcW w:w="1088" w:type="pct"/>
            <w:hideMark/>
          </w:tcPr>
          <w:p w14:paraId="5984D55C" w14:textId="77777777" w:rsidR="0071680A" w:rsidRPr="00CA706A" w:rsidRDefault="0071680A" w:rsidP="00FA44B0">
            <w:proofErr w:type="spellStart"/>
            <w:r w:rsidRPr="00CA706A">
              <w:rPr>
                <w:lang w:val="mi-NZ"/>
              </w:rPr>
              <w:t>Pacific</w:t>
            </w:r>
            <w:proofErr w:type="spellEnd"/>
            <w:r w:rsidRPr="00CA706A">
              <w:rPr>
                <w:lang w:val="mi-NZ"/>
              </w:rPr>
              <w:t> </w:t>
            </w:r>
          </w:p>
        </w:tc>
        <w:tc>
          <w:tcPr>
            <w:tcW w:w="843" w:type="pct"/>
            <w:hideMark/>
          </w:tcPr>
          <w:p w14:paraId="57F9FDF7" w14:textId="77777777" w:rsidR="0071680A" w:rsidRPr="00CA706A" w:rsidRDefault="0071680A" w:rsidP="00792BD7">
            <w:pPr>
              <w:jc w:val="right"/>
            </w:pPr>
            <w:r w:rsidRPr="00CA706A">
              <w:t>3,111</w:t>
            </w:r>
          </w:p>
        </w:tc>
      </w:tr>
      <w:tr w:rsidR="0071680A" w:rsidRPr="00CA706A" w14:paraId="1EB6B5B0" w14:textId="77777777" w:rsidTr="0071680A">
        <w:trPr>
          <w:trHeight w:val="20"/>
        </w:trPr>
        <w:tc>
          <w:tcPr>
            <w:tcW w:w="1245" w:type="pct"/>
            <w:vMerge/>
            <w:hideMark/>
          </w:tcPr>
          <w:p w14:paraId="4C299DAA" w14:textId="77777777" w:rsidR="0071680A" w:rsidRPr="00CA706A" w:rsidRDefault="0071680A" w:rsidP="00FA44B0"/>
        </w:tc>
        <w:tc>
          <w:tcPr>
            <w:tcW w:w="1824" w:type="pct"/>
            <w:vMerge/>
            <w:hideMark/>
          </w:tcPr>
          <w:p w14:paraId="739257E0" w14:textId="77777777" w:rsidR="0071680A" w:rsidRPr="00CA706A" w:rsidRDefault="0071680A" w:rsidP="00FA44B0"/>
        </w:tc>
        <w:tc>
          <w:tcPr>
            <w:tcW w:w="1088" w:type="pct"/>
            <w:hideMark/>
          </w:tcPr>
          <w:p w14:paraId="50421367" w14:textId="7ADB929E" w:rsidR="0071680A" w:rsidRPr="00CA706A" w:rsidRDefault="00806088" w:rsidP="00FA44B0">
            <w:pPr>
              <w:rPr>
                <w:lang w:val="mi-NZ"/>
              </w:rPr>
            </w:pPr>
            <w:r>
              <w:t>Non-Māori, non-</w:t>
            </w:r>
            <w:r w:rsidR="0071680A" w:rsidDel="00806088">
              <w:t>Pacific</w:t>
            </w:r>
          </w:p>
        </w:tc>
        <w:tc>
          <w:tcPr>
            <w:tcW w:w="843" w:type="pct"/>
            <w:hideMark/>
          </w:tcPr>
          <w:p w14:paraId="11EF26F8" w14:textId="77777777" w:rsidR="0071680A" w:rsidRPr="00CA706A" w:rsidRDefault="0071680A" w:rsidP="00792BD7">
            <w:pPr>
              <w:jc w:val="right"/>
            </w:pPr>
            <w:r w:rsidRPr="00CA706A">
              <w:t>1,408</w:t>
            </w:r>
          </w:p>
        </w:tc>
      </w:tr>
      <w:tr w:rsidR="0071680A" w:rsidRPr="00CA706A" w14:paraId="4FA14B8A" w14:textId="77777777" w:rsidTr="0071680A">
        <w:trPr>
          <w:trHeight w:val="20"/>
        </w:trPr>
        <w:tc>
          <w:tcPr>
            <w:tcW w:w="1245" w:type="pct"/>
            <w:vMerge/>
            <w:hideMark/>
          </w:tcPr>
          <w:p w14:paraId="6264E040" w14:textId="77777777" w:rsidR="0071680A" w:rsidRPr="00CA706A" w:rsidRDefault="0071680A" w:rsidP="00FA44B0"/>
        </w:tc>
        <w:tc>
          <w:tcPr>
            <w:tcW w:w="1824" w:type="pct"/>
            <w:vMerge w:val="restart"/>
            <w:hideMark/>
          </w:tcPr>
          <w:p w14:paraId="52FBE3BF" w14:textId="210D0CD0" w:rsidR="0071680A" w:rsidRPr="00CA706A" w:rsidRDefault="0071680A" w:rsidP="00FA44B0">
            <w:r w:rsidRPr="00CA706A">
              <w:t>Ambulatory Sensitive Hospitalisations admissions rate for respiratory conditions (45-64)</w:t>
            </w:r>
          </w:p>
        </w:tc>
        <w:tc>
          <w:tcPr>
            <w:tcW w:w="1088" w:type="pct"/>
            <w:hideMark/>
          </w:tcPr>
          <w:p w14:paraId="245CF0D4" w14:textId="77777777" w:rsidR="0071680A" w:rsidRPr="00CA706A" w:rsidRDefault="0071680A" w:rsidP="00FA44B0">
            <w:r w:rsidRPr="00CA706A">
              <w:rPr>
                <w:lang w:val="mi-NZ"/>
              </w:rPr>
              <w:t>Māori</w:t>
            </w:r>
          </w:p>
        </w:tc>
        <w:tc>
          <w:tcPr>
            <w:tcW w:w="843" w:type="pct"/>
            <w:hideMark/>
          </w:tcPr>
          <w:p w14:paraId="1C8FB1B6" w14:textId="77777777" w:rsidR="0071680A" w:rsidRPr="00CA706A" w:rsidRDefault="0071680A" w:rsidP="00792BD7">
            <w:pPr>
              <w:jc w:val="right"/>
            </w:pPr>
            <w:r w:rsidRPr="00CA706A">
              <w:t>1,439</w:t>
            </w:r>
          </w:p>
        </w:tc>
      </w:tr>
      <w:tr w:rsidR="0071680A" w:rsidRPr="00CA706A" w14:paraId="31787950" w14:textId="77777777" w:rsidTr="0071680A">
        <w:trPr>
          <w:trHeight w:val="20"/>
        </w:trPr>
        <w:tc>
          <w:tcPr>
            <w:tcW w:w="1245" w:type="pct"/>
            <w:vMerge/>
            <w:hideMark/>
          </w:tcPr>
          <w:p w14:paraId="79DBBE5A" w14:textId="77777777" w:rsidR="0071680A" w:rsidRPr="00CA706A" w:rsidRDefault="0071680A" w:rsidP="00FA44B0"/>
        </w:tc>
        <w:tc>
          <w:tcPr>
            <w:tcW w:w="1824" w:type="pct"/>
            <w:vMerge/>
            <w:hideMark/>
          </w:tcPr>
          <w:p w14:paraId="7E227EFF" w14:textId="77777777" w:rsidR="0071680A" w:rsidRPr="00CA706A" w:rsidRDefault="0071680A" w:rsidP="00FA44B0"/>
        </w:tc>
        <w:tc>
          <w:tcPr>
            <w:tcW w:w="1088" w:type="pct"/>
            <w:hideMark/>
          </w:tcPr>
          <w:p w14:paraId="0C6F0A08" w14:textId="77777777" w:rsidR="0071680A" w:rsidRPr="00CA706A" w:rsidRDefault="0071680A" w:rsidP="00FA44B0">
            <w:proofErr w:type="spellStart"/>
            <w:r w:rsidRPr="00CA706A">
              <w:rPr>
                <w:lang w:val="mi-NZ"/>
              </w:rPr>
              <w:t>Pacific</w:t>
            </w:r>
            <w:proofErr w:type="spellEnd"/>
            <w:r w:rsidRPr="00CA706A">
              <w:rPr>
                <w:lang w:val="mi-NZ"/>
              </w:rPr>
              <w:t> </w:t>
            </w:r>
          </w:p>
        </w:tc>
        <w:tc>
          <w:tcPr>
            <w:tcW w:w="843" w:type="pct"/>
            <w:hideMark/>
          </w:tcPr>
          <w:p w14:paraId="1AE07F18" w14:textId="77777777" w:rsidR="0071680A" w:rsidRPr="00CA706A" w:rsidRDefault="0071680A" w:rsidP="00792BD7">
            <w:pPr>
              <w:jc w:val="right"/>
            </w:pPr>
            <w:r w:rsidRPr="00CA706A">
              <w:t>1,227</w:t>
            </w:r>
          </w:p>
        </w:tc>
      </w:tr>
      <w:tr w:rsidR="0071680A" w:rsidRPr="00CA706A" w14:paraId="0F6CE6AB" w14:textId="77777777" w:rsidTr="0071680A">
        <w:trPr>
          <w:trHeight w:val="20"/>
        </w:trPr>
        <w:tc>
          <w:tcPr>
            <w:tcW w:w="1245" w:type="pct"/>
            <w:vMerge/>
            <w:hideMark/>
          </w:tcPr>
          <w:p w14:paraId="75D2B160" w14:textId="77777777" w:rsidR="0071680A" w:rsidRPr="00CA706A" w:rsidRDefault="0071680A" w:rsidP="00FA44B0"/>
        </w:tc>
        <w:tc>
          <w:tcPr>
            <w:tcW w:w="1824" w:type="pct"/>
            <w:vMerge/>
            <w:hideMark/>
          </w:tcPr>
          <w:p w14:paraId="2EEB9C5F" w14:textId="77777777" w:rsidR="0071680A" w:rsidRPr="00CA706A" w:rsidRDefault="0071680A" w:rsidP="00FA44B0"/>
        </w:tc>
        <w:tc>
          <w:tcPr>
            <w:tcW w:w="1088" w:type="pct"/>
            <w:hideMark/>
          </w:tcPr>
          <w:p w14:paraId="1FDAC2F4" w14:textId="1A39AEA1" w:rsidR="0071680A" w:rsidRPr="00CA706A" w:rsidRDefault="00806088" w:rsidP="00FA44B0">
            <w:pPr>
              <w:rPr>
                <w:lang w:val="mi-NZ"/>
              </w:rPr>
            </w:pPr>
            <w:r>
              <w:t>Non-Māori, non-</w:t>
            </w:r>
            <w:r w:rsidR="0071680A" w:rsidDel="00806088">
              <w:t>Pacific</w:t>
            </w:r>
          </w:p>
        </w:tc>
        <w:tc>
          <w:tcPr>
            <w:tcW w:w="843" w:type="pct"/>
            <w:hideMark/>
          </w:tcPr>
          <w:p w14:paraId="2675C756" w14:textId="77777777" w:rsidR="0071680A" w:rsidRPr="00CA706A" w:rsidRDefault="0071680A" w:rsidP="00792BD7">
            <w:pPr>
              <w:jc w:val="right"/>
            </w:pPr>
            <w:r w:rsidRPr="00CA706A">
              <w:t>349</w:t>
            </w:r>
          </w:p>
        </w:tc>
      </w:tr>
    </w:tbl>
    <w:p w14:paraId="28674F87" w14:textId="2C03D313" w:rsidR="007038DA" w:rsidRDefault="007038DA" w:rsidP="64CF0204">
      <w:pPr>
        <w:spacing w:before="0" w:after="160" w:line="259" w:lineRule="auto"/>
      </w:pPr>
    </w:p>
    <w:p w14:paraId="124756A3" w14:textId="77777777" w:rsidR="00261BBC" w:rsidRDefault="00261BBC">
      <w:pPr>
        <w:spacing w:before="0" w:after="160" w:line="259" w:lineRule="auto"/>
        <w:rPr>
          <w:b/>
          <w:color w:val="1C2549" w:themeColor="text2"/>
          <w:sz w:val="28"/>
        </w:rPr>
      </w:pPr>
      <w:r>
        <w:br w:type="page"/>
      </w:r>
    </w:p>
    <w:p w14:paraId="710D4702" w14:textId="2452A9C3" w:rsidR="0071680A" w:rsidRDefault="0071680A" w:rsidP="0071680A">
      <w:pPr>
        <w:pStyle w:val="Box"/>
      </w:pPr>
      <w:r>
        <w:lastRenderedPageBreak/>
        <w:t>Quarter 2 Priorities</w:t>
      </w:r>
    </w:p>
    <w:p w14:paraId="2D8F014B" w14:textId="77777777" w:rsidR="0071680A" w:rsidRPr="00A8277C" w:rsidRDefault="0071680A" w:rsidP="00894C20">
      <w:pPr>
        <w:pStyle w:val="BoxBullet"/>
      </w:pPr>
      <w:r w:rsidRPr="00A8277C">
        <w:t xml:space="preserve">Implement accessible and nationally consistent clinical pathways for diabetes, cardiovascular diseases, respiratory conditions, </w:t>
      </w:r>
      <w:proofErr w:type="gramStart"/>
      <w:r w:rsidRPr="00A8277C">
        <w:t>stroke</w:t>
      </w:r>
      <w:proofErr w:type="gramEnd"/>
      <w:r w:rsidRPr="00A8277C">
        <w:t xml:space="preserve"> and gout, supporting specialist teams to integrate with primary and community care providers to create seamless pathways for </w:t>
      </w:r>
      <w:proofErr w:type="spellStart"/>
      <w:r w:rsidRPr="00A8277C">
        <w:t>whānau</w:t>
      </w:r>
      <w:proofErr w:type="spellEnd"/>
      <w:r w:rsidRPr="00A8277C">
        <w:t>.</w:t>
      </w:r>
    </w:p>
    <w:p w14:paraId="62316193" w14:textId="55D378EA" w:rsidR="0071680A" w:rsidRDefault="0071680A" w:rsidP="00894C20">
      <w:pPr>
        <w:pStyle w:val="BoxBullet"/>
      </w:pPr>
      <w:r w:rsidRPr="00A8277C">
        <w:t>Commence engagement to standardise national base health pathways across priority long term conditions (stroke, gout, diabetes, CVD). Prototype designs with engagement.</w:t>
      </w:r>
    </w:p>
    <w:p w14:paraId="555601D1" w14:textId="5C894B1B" w:rsidR="003342E5" w:rsidRPr="00A07BA0" w:rsidRDefault="00261BBC" w:rsidP="00A07BA0">
      <w:pPr>
        <w:pStyle w:val="BoxBullet"/>
      </w:pPr>
      <w:r>
        <w:t xml:space="preserve">Develop a Pacific whanau focused integrated care model for diabetes and implement a dedicated prevention and management programme in South Auckland for Pacific communities. Scope </w:t>
      </w:r>
      <w:r w:rsidRPr="00261BBC">
        <w:t>current</w:t>
      </w:r>
      <w:r>
        <w:t xml:space="preserve"> models of care/contracts for active pilots. Establish working/steering group to agree commissioning approach and scope of pilot.</w:t>
      </w:r>
    </w:p>
    <w:p w14:paraId="63831AA9" w14:textId="220BD269" w:rsidR="0071680A" w:rsidRDefault="0071680A" w:rsidP="0081735A">
      <w:pPr>
        <w:pStyle w:val="Heading2"/>
      </w:pPr>
      <w:bookmarkStart w:id="21" w:name="_Toc126314333"/>
      <w:r>
        <w:t>Avoidable hospital admissions</w:t>
      </w:r>
      <w:r w:rsidR="007F2514">
        <w:t>:</w:t>
      </w:r>
      <w:r>
        <w:t xml:space="preserve"> 0-4 years</w:t>
      </w:r>
      <w:bookmarkEnd w:id="21"/>
    </w:p>
    <w:p w14:paraId="4D0E4C9F" w14:textId="68013E19" w:rsidR="007038DA" w:rsidRDefault="0071680A">
      <w:r>
        <w:t xml:space="preserve">This measure has been reported for some time as a Health System Indicator (HSI). </w:t>
      </w:r>
      <w:proofErr w:type="spellStart"/>
      <w:r>
        <w:t>Te</w:t>
      </w:r>
      <w:proofErr w:type="spellEnd"/>
      <w:r>
        <w:t xml:space="preserve"> </w:t>
      </w:r>
      <w:proofErr w:type="spellStart"/>
      <w:r>
        <w:t>Whatu</w:t>
      </w:r>
      <w:proofErr w:type="spellEnd"/>
      <w:r>
        <w:t xml:space="preserve"> Ora is developing an integrated programme of work across </w:t>
      </w:r>
      <w:r w:rsidR="00792BD7">
        <w:t xml:space="preserve">the </w:t>
      </w:r>
      <w:r>
        <w:t xml:space="preserve">Hospital and Specialist Services, Commissioning, and Improvement and Innovation </w:t>
      </w:r>
      <w:r w:rsidR="00792BD7">
        <w:t xml:space="preserve">teams </w:t>
      </w:r>
      <w:r>
        <w:t>to address challenges in acute flow. A core element of this will be focused on avoidable hospital admissions</w:t>
      </w:r>
      <w:r w:rsidR="0675347E">
        <w:t>, for example,</w:t>
      </w:r>
      <w:r>
        <w:t xml:space="preserve"> through potential expansion of initiatives such as Primary Options for Acute Care.</w:t>
      </w:r>
    </w:p>
    <w:p w14:paraId="42C55E35" w14:textId="28BBFBCF" w:rsidR="00016D1E" w:rsidRDefault="00016D1E" w:rsidP="00016D1E">
      <w:pPr>
        <w:spacing w:before="0" w:after="160" w:line="259" w:lineRule="auto"/>
      </w:pPr>
      <w:r>
        <w:br w:type="page"/>
      </w:r>
    </w:p>
    <w:tbl>
      <w:tblPr>
        <w:tblStyle w:val="TeWhatuOra"/>
        <w:tblW w:w="5000" w:type="pct"/>
        <w:tblLook w:val="0420" w:firstRow="1" w:lastRow="0" w:firstColumn="0" w:lastColumn="0" w:noHBand="0" w:noVBand="1"/>
      </w:tblPr>
      <w:tblGrid>
        <w:gridCol w:w="1397"/>
        <w:gridCol w:w="1563"/>
        <w:gridCol w:w="2305"/>
        <w:gridCol w:w="1964"/>
        <w:gridCol w:w="1082"/>
        <w:gridCol w:w="1317"/>
      </w:tblGrid>
      <w:tr w:rsidR="0081735A" w:rsidRPr="00CA706A" w14:paraId="23403434" w14:textId="77777777" w:rsidTr="64CF0204">
        <w:trPr>
          <w:cnfStyle w:val="100000000000" w:firstRow="1" w:lastRow="0" w:firstColumn="0" w:lastColumn="0" w:oddVBand="0" w:evenVBand="0" w:oddHBand="0" w:evenHBand="0" w:firstRowFirstColumn="0" w:firstRowLastColumn="0" w:lastRowFirstColumn="0" w:lastRowLastColumn="0"/>
          <w:trHeight w:val="1012"/>
        </w:trPr>
        <w:tc>
          <w:tcPr>
            <w:tcW w:w="725" w:type="pct"/>
            <w:hideMark/>
          </w:tcPr>
          <w:p w14:paraId="7360DEB5" w14:textId="1E62BD8B" w:rsidR="0081735A" w:rsidRPr="007038DA" w:rsidRDefault="0081735A" w:rsidP="00FA44B0">
            <w:pPr>
              <w:rPr>
                <w:sz w:val="20"/>
                <w:szCs w:val="20"/>
              </w:rPr>
            </w:pPr>
            <w:r w:rsidRPr="64CF0204">
              <w:rPr>
                <w:sz w:val="20"/>
                <w:szCs w:val="20"/>
              </w:rPr>
              <w:lastRenderedPageBreak/>
              <w:t>Target focus</w:t>
            </w:r>
          </w:p>
        </w:tc>
        <w:tc>
          <w:tcPr>
            <w:tcW w:w="811" w:type="pct"/>
            <w:hideMark/>
          </w:tcPr>
          <w:p w14:paraId="664CABA8" w14:textId="77777777" w:rsidR="0081735A" w:rsidRPr="007038DA" w:rsidRDefault="0081735A" w:rsidP="00FA44B0">
            <w:pPr>
              <w:rPr>
                <w:sz w:val="20"/>
                <w:szCs w:val="20"/>
              </w:rPr>
            </w:pPr>
            <w:r w:rsidRPr="64CF0204">
              <w:rPr>
                <w:sz w:val="20"/>
                <w:szCs w:val="20"/>
              </w:rPr>
              <w:t>Progress Measure</w:t>
            </w:r>
          </w:p>
        </w:tc>
        <w:tc>
          <w:tcPr>
            <w:tcW w:w="2217" w:type="pct"/>
            <w:gridSpan w:val="2"/>
            <w:hideMark/>
          </w:tcPr>
          <w:p w14:paraId="26622712" w14:textId="77777777" w:rsidR="0081735A" w:rsidRPr="007038DA" w:rsidRDefault="0081735A" w:rsidP="00FA44B0">
            <w:pPr>
              <w:rPr>
                <w:sz w:val="20"/>
                <w:szCs w:val="20"/>
              </w:rPr>
            </w:pPr>
            <w:r w:rsidRPr="64CF0204">
              <w:rPr>
                <w:sz w:val="20"/>
                <w:szCs w:val="20"/>
              </w:rPr>
              <w:t>Target (by region, broken down by ethnicity and treatment type)</w:t>
            </w:r>
          </w:p>
        </w:tc>
        <w:tc>
          <w:tcPr>
            <w:tcW w:w="562" w:type="pct"/>
            <w:hideMark/>
          </w:tcPr>
          <w:p w14:paraId="1E81AB9E" w14:textId="7699075B" w:rsidR="0081735A" w:rsidRPr="007038DA" w:rsidRDefault="0081735A" w:rsidP="00FA44B0">
            <w:pPr>
              <w:rPr>
                <w:sz w:val="20"/>
                <w:szCs w:val="20"/>
              </w:rPr>
            </w:pPr>
            <w:r w:rsidRPr="64CF0204">
              <w:rPr>
                <w:sz w:val="20"/>
                <w:szCs w:val="20"/>
              </w:rPr>
              <w:t>Actual</w:t>
            </w:r>
            <w:r w:rsidR="0092306D" w:rsidRPr="64CF0204">
              <w:rPr>
                <w:rStyle w:val="FootnoteReference"/>
                <w:sz w:val="20"/>
                <w:szCs w:val="20"/>
              </w:rPr>
              <w:footnoteReference w:id="12"/>
            </w:r>
          </w:p>
        </w:tc>
        <w:tc>
          <w:tcPr>
            <w:tcW w:w="684" w:type="pct"/>
            <w:hideMark/>
          </w:tcPr>
          <w:p w14:paraId="6FA18A36" w14:textId="77777777" w:rsidR="0081735A" w:rsidRPr="007038DA" w:rsidRDefault="0081735A" w:rsidP="00FA44B0">
            <w:pPr>
              <w:rPr>
                <w:sz w:val="20"/>
                <w:szCs w:val="20"/>
              </w:rPr>
            </w:pPr>
            <w:r w:rsidRPr="64CF0204">
              <w:rPr>
                <w:sz w:val="20"/>
                <w:szCs w:val="20"/>
                <w:lang w:val="en-US"/>
              </w:rPr>
              <w:t>Relative rate compared to NZ rate for non-Māori/ non-Pacific</w:t>
            </w:r>
          </w:p>
        </w:tc>
      </w:tr>
      <w:tr w:rsidR="0081735A" w:rsidRPr="00CA706A" w14:paraId="3FCF8478" w14:textId="77777777" w:rsidTr="64CF0204">
        <w:trPr>
          <w:trHeight w:val="419"/>
        </w:trPr>
        <w:tc>
          <w:tcPr>
            <w:tcW w:w="725" w:type="pct"/>
            <w:vMerge w:val="restart"/>
            <w:hideMark/>
          </w:tcPr>
          <w:p w14:paraId="711F68A8" w14:textId="77777777" w:rsidR="0081735A" w:rsidRPr="007038DA" w:rsidRDefault="0081735A" w:rsidP="00FA44B0">
            <w:pPr>
              <w:rPr>
                <w:sz w:val="20"/>
                <w:szCs w:val="20"/>
              </w:rPr>
            </w:pPr>
            <w:r w:rsidRPr="64CF0204">
              <w:rPr>
                <w:sz w:val="20"/>
                <w:szCs w:val="20"/>
              </w:rPr>
              <w:t>Rate of hospital admissions for an illness that might have been prevented or better </w:t>
            </w:r>
          </w:p>
          <w:p w14:paraId="5CFEF6F5" w14:textId="77777777" w:rsidR="0081735A" w:rsidRPr="007038DA" w:rsidRDefault="0081735A" w:rsidP="00FA44B0">
            <w:pPr>
              <w:rPr>
                <w:sz w:val="20"/>
                <w:szCs w:val="20"/>
              </w:rPr>
            </w:pPr>
            <w:r w:rsidRPr="64CF0204">
              <w:rPr>
                <w:sz w:val="20"/>
                <w:szCs w:val="20"/>
              </w:rPr>
              <w:t>managed in the community, reported by key age groups</w:t>
            </w:r>
          </w:p>
        </w:tc>
        <w:tc>
          <w:tcPr>
            <w:tcW w:w="811" w:type="pct"/>
            <w:vMerge w:val="restart"/>
            <w:hideMark/>
          </w:tcPr>
          <w:p w14:paraId="3C54EDA5" w14:textId="291CD3CA" w:rsidR="0081735A" w:rsidRPr="007038DA" w:rsidRDefault="0081735A" w:rsidP="00FA44B0">
            <w:pPr>
              <w:rPr>
                <w:sz w:val="20"/>
                <w:szCs w:val="20"/>
              </w:rPr>
            </w:pPr>
            <w:r w:rsidRPr="64CF0204">
              <w:rPr>
                <w:sz w:val="20"/>
                <w:szCs w:val="20"/>
              </w:rPr>
              <w:t>The rate of hospital admissions for children under five years of age for an illness that might have been prevented or better managed in the community (baseline 2019 annual data)</w:t>
            </w:r>
          </w:p>
        </w:tc>
        <w:tc>
          <w:tcPr>
            <w:tcW w:w="1197" w:type="pct"/>
            <w:vMerge w:val="restart"/>
            <w:hideMark/>
          </w:tcPr>
          <w:p w14:paraId="212DA836" w14:textId="77777777" w:rsidR="0081735A" w:rsidRPr="007038DA" w:rsidRDefault="0081735A" w:rsidP="00FA44B0">
            <w:pPr>
              <w:rPr>
                <w:sz w:val="20"/>
                <w:szCs w:val="20"/>
              </w:rPr>
            </w:pPr>
            <w:r w:rsidRPr="64CF0204">
              <w:rPr>
                <w:sz w:val="20"/>
                <w:szCs w:val="20"/>
              </w:rPr>
              <w:t>Northern</w:t>
            </w:r>
          </w:p>
        </w:tc>
        <w:tc>
          <w:tcPr>
            <w:tcW w:w="1020" w:type="pct"/>
            <w:hideMark/>
          </w:tcPr>
          <w:p w14:paraId="6F9AEE37" w14:textId="77777777" w:rsidR="0081735A" w:rsidRPr="007038DA" w:rsidRDefault="0081735A" w:rsidP="00FA44B0">
            <w:pPr>
              <w:rPr>
                <w:sz w:val="20"/>
                <w:szCs w:val="20"/>
              </w:rPr>
            </w:pPr>
            <w:r w:rsidRPr="64CF0204">
              <w:rPr>
                <w:sz w:val="20"/>
                <w:szCs w:val="20"/>
                <w:lang w:val="mi-NZ"/>
              </w:rPr>
              <w:t>Māori​</w:t>
            </w:r>
          </w:p>
        </w:tc>
        <w:tc>
          <w:tcPr>
            <w:tcW w:w="562" w:type="pct"/>
            <w:hideMark/>
          </w:tcPr>
          <w:p w14:paraId="25B1A294" w14:textId="77777777" w:rsidR="0081735A" w:rsidRPr="007038DA" w:rsidRDefault="0081735A" w:rsidP="00FA44B0">
            <w:pPr>
              <w:rPr>
                <w:sz w:val="20"/>
                <w:szCs w:val="20"/>
              </w:rPr>
            </w:pPr>
            <w:r w:rsidRPr="64CF0204">
              <w:rPr>
                <w:sz w:val="20"/>
                <w:szCs w:val="20"/>
              </w:rPr>
              <w:t>5,695 </w:t>
            </w:r>
          </w:p>
        </w:tc>
        <w:tc>
          <w:tcPr>
            <w:tcW w:w="684" w:type="pct"/>
            <w:hideMark/>
          </w:tcPr>
          <w:p w14:paraId="2AB6BF24" w14:textId="77777777" w:rsidR="0081735A" w:rsidRPr="007038DA" w:rsidRDefault="0081735A" w:rsidP="00792BD7">
            <w:pPr>
              <w:jc w:val="right"/>
              <w:rPr>
                <w:sz w:val="20"/>
                <w:szCs w:val="20"/>
              </w:rPr>
            </w:pPr>
            <w:r w:rsidRPr="64CF0204">
              <w:rPr>
                <w:sz w:val="20"/>
                <w:szCs w:val="20"/>
                <w:lang w:val="en-US"/>
              </w:rPr>
              <w:t>1.19 </w:t>
            </w:r>
          </w:p>
        </w:tc>
      </w:tr>
      <w:tr w:rsidR="0081735A" w:rsidRPr="00CA706A" w14:paraId="065F83E8" w14:textId="77777777" w:rsidTr="64CF0204">
        <w:trPr>
          <w:trHeight w:val="419"/>
        </w:trPr>
        <w:tc>
          <w:tcPr>
            <w:tcW w:w="725" w:type="pct"/>
            <w:vMerge/>
            <w:hideMark/>
          </w:tcPr>
          <w:p w14:paraId="1719D8DF" w14:textId="77777777" w:rsidR="0081735A" w:rsidRPr="006405FD" w:rsidRDefault="0081735A" w:rsidP="00FA44B0">
            <w:pPr>
              <w:rPr>
                <w:sz w:val="20"/>
                <w:szCs w:val="20"/>
              </w:rPr>
            </w:pPr>
          </w:p>
        </w:tc>
        <w:tc>
          <w:tcPr>
            <w:tcW w:w="811" w:type="pct"/>
            <w:vMerge/>
            <w:hideMark/>
          </w:tcPr>
          <w:p w14:paraId="55A19E5B" w14:textId="77777777" w:rsidR="0081735A" w:rsidRPr="006405FD" w:rsidRDefault="0081735A" w:rsidP="00FA44B0">
            <w:pPr>
              <w:rPr>
                <w:sz w:val="20"/>
                <w:szCs w:val="20"/>
              </w:rPr>
            </w:pPr>
          </w:p>
        </w:tc>
        <w:tc>
          <w:tcPr>
            <w:tcW w:w="1197" w:type="pct"/>
            <w:vMerge/>
            <w:hideMark/>
          </w:tcPr>
          <w:p w14:paraId="3444DD81" w14:textId="77777777" w:rsidR="0081735A" w:rsidRPr="006405FD" w:rsidRDefault="0081735A" w:rsidP="00FA44B0">
            <w:pPr>
              <w:rPr>
                <w:sz w:val="20"/>
                <w:szCs w:val="20"/>
              </w:rPr>
            </w:pPr>
          </w:p>
        </w:tc>
        <w:tc>
          <w:tcPr>
            <w:tcW w:w="1020" w:type="pct"/>
            <w:hideMark/>
          </w:tcPr>
          <w:p w14:paraId="50F26C8A"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562" w:type="pct"/>
            <w:hideMark/>
          </w:tcPr>
          <w:p w14:paraId="7F3AB954" w14:textId="77777777" w:rsidR="0081735A" w:rsidRPr="007038DA" w:rsidRDefault="0081735A" w:rsidP="00FA44B0">
            <w:pPr>
              <w:rPr>
                <w:sz w:val="20"/>
                <w:szCs w:val="20"/>
              </w:rPr>
            </w:pPr>
            <w:r w:rsidRPr="64CF0204">
              <w:rPr>
                <w:sz w:val="20"/>
                <w:szCs w:val="20"/>
              </w:rPr>
              <w:t>9,620 </w:t>
            </w:r>
          </w:p>
        </w:tc>
        <w:tc>
          <w:tcPr>
            <w:tcW w:w="684" w:type="pct"/>
            <w:hideMark/>
          </w:tcPr>
          <w:p w14:paraId="0AE4CB7F" w14:textId="77777777" w:rsidR="0081735A" w:rsidRPr="007038DA" w:rsidRDefault="0081735A" w:rsidP="00792BD7">
            <w:pPr>
              <w:jc w:val="right"/>
              <w:rPr>
                <w:sz w:val="20"/>
                <w:szCs w:val="20"/>
              </w:rPr>
            </w:pPr>
            <w:r w:rsidRPr="64CF0204">
              <w:rPr>
                <w:sz w:val="20"/>
                <w:szCs w:val="20"/>
                <w:lang w:val="en-US"/>
              </w:rPr>
              <w:t>2.01 </w:t>
            </w:r>
          </w:p>
        </w:tc>
      </w:tr>
      <w:tr w:rsidR="0081735A" w:rsidRPr="00CA706A" w14:paraId="25B371C0" w14:textId="77777777" w:rsidTr="64CF0204">
        <w:trPr>
          <w:trHeight w:val="419"/>
        </w:trPr>
        <w:tc>
          <w:tcPr>
            <w:tcW w:w="725" w:type="pct"/>
            <w:vMerge/>
            <w:hideMark/>
          </w:tcPr>
          <w:p w14:paraId="19541AAC" w14:textId="77777777" w:rsidR="0081735A" w:rsidRPr="006405FD" w:rsidRDefault="0081735A" w:rsidP="00FA44B0">
            <w:pPr>
              <w:rPr>
                <w:sz w:val="20"/>
                <w:szCs w:val="20"/>
              </w:rPr>
            </w:pPr>
          </w:p>
        </w:tc>
        <w:tc>
          <w:tcPr>
            <w:tcW w:w="811" w:type="pct"/>
            <w:vMerge/>
            <w:hideMark/>
          </w:tcPr>
          <w:p w14:paraId="4A900596" w14:textId="77777777" w:rsidR="0081735A" w:rsidRPr="006405FD" w:rsidRDefault="0081735A" w:rsidP="00FA44B0">
            <w:pPr>
              <w:rPr>
                <w:sz w:val="20"/>
                <w:szCs w:val="20"/>
              </w:rPr>
            </w:pPr>
          </w:p>
        </w:tc>
        <w:tc>
          <w:tcPr>
            <w:tcW w:w="1197" w:type="pct"/>
            <w:vMerge/>
            <w:hideMark/>
          </w:tcPr>
          <w:p w14:paraId="123321D0" w14:textId="77777777" w:rsidR="0081735A" w:rsidRPr="006405FD" w:rsidRDefault="0081735A" w:rsidP="00FA44B0">
            <w:pPr>
              <w:rPr>
                <w:sz w:val="20"/>
                <w:szCs w:val="20"/>
              </w:rPr>
            </w:pPr>
          </w:p>
        </w:tc>
        <w:tc>
          <w:tcPr>
            <w:tcW w:w="1020" w:type="pct"/>
            <w:hideMark/>
          </w:tcPr>
          <w:p w14:paraId="4EA4E5A1" w14:textId="4DAC302E"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562" w:type="pct"/>
            <w:hideMark/>
          </w:tcPr>
          <w:p w14:paraId="270A2CC1" w14:textId="77777777" w:rsidR="0081735A" w:rsidRPr="007038DA" w:rsidRDefault="0081735A" w:rsidP="00FA44B0">
            <w:pPr>
              <w:rPr>
                <w:sz w:val="20"/>
                <w:szCs w:val="20"/>
              </w:rPr>
            </w:pPr>
            <w:r w:rsidRPr="64CF0204">
              <w:rPr>
                <w:sz w:val="20"/>
                <w:szCs w:val="20"/>
              </w:rPr>
              <w:t>3,875 </w:t>
            </w:r>
          </w:p>
        </w:tc>
        <w:tc>
          <w:tcPr>
            <w:tcW w:w="684" w:type="pct"/>
            <w:hideMark/>
          </w:tcPr>
          <w:p w14:paraId="4C63A4BB" w14:textId="77777777" w:rsidR="0081735A" w:rsidRPr="007038DA" w:rsidRDefault="0081735A" w:rsidP="00792BD7">
            <w:pPr>
              <w:jc w:val="right"/>
              <w:rPr>
                <w:sz w:val="20"/>
                <w:szCs w:val="20"/>
              </w:rPr>
            </w:pPr>
            <w:r w:rsidRPr="64CF0204">
              <w:rPr>
                <w:sz w:val="20"/>
                <w:szCs w:val="20"/>
                <w:lang w:val="en-US"/>
              </w:rPr>
              <w:t>0.81 </w:t>
            </w:r>
          </w:p>
        </w:tc>
      </w:tr>
      <w:tr w:rsidR="0081735A" w:rsidRPr="00CA706A" w14:paraId="0DFD3877" w14:textId="77777777" w:rsidTr="64CF0204">
        <w:trPr>
          <w:trHeight w:val="558"/>
        </w:trPr>
        <w:tc>
          <w:tcPr>
            <w:tcW w:w="725" w:type="pct"/>
            <w:vMerge/>
            <w:hideMark/>
          </w:tcPr>
          <w:p w14:paraId="701FA817" w14:textId="77777777" w:rsidR="0081735A" w:rsidRPr="006405FD" w:rsidRDefault="0081735A" w:rsidP="00FA44B0">
            <w:pPr>
              <w:rPr>
                <w:sz w:val="20"/>
                <w:szCs w:val="20"/>
              </w:rPr>
            </w:pPr>
          </w:p>
        </w:tc>
        <w:tc>
          <w:tcPr>
            <w:tcW w:w="811" w:type="pct"/>
            <w:vMerge/>
            <w:hideMark/>
          </w:tcPr>
          <w:p w14:paraId="0980764A" w14:textId="77777777" w:rsidR="0081735A" w:rsidRPr="006405FD" w:rsidRDefault="0081735A" w:rsidP="00FA44B0">
            <w:pPr>
              <w:rPr>
                <w:sz w:val="20"/>
                <w:szCs w:val="20"/>
              </w:rPr>
            </w:pPr>
          </w:p>
        </w:tc>
        <w:tc>
          <w:tcPr>
            <w:tcW w:w="1197" w:type="pct"/>
            <w:vMerge w:val="restart"/>
            <w:hideMark/>
          </w:tcPr>
          <w:p w14:paraId="2046B925" w14:textId="77777777" w:rsidR="0081735A" w:rsidRPr="007038DA" w:rsidRDefault="0081735A" w:rsidP="00FA44B0">
            <w:pPr>
              <w:rPr>
                <w:sz w:val="20"/>
                <w:szCs w:val="20"/>
              </w:rPr>
            </w:pPr>
            <w:r w:rsidRPr="64CF0204">
              <w:rPr>
                <w:sz w:val="20"/>
                <w:szCs w:val="20"/>
                <w:lang w:val="mi-NZ"/>
              </w:rPr>
              <w:t>Te Manawa Taki​</w:t>
            </w:r>
          </w:p>
        </w:tc>
        <w:tc>
          <w:tcPr>
            <w:tcW w:w="1020" w:type="pct"/>
            <w:hideMark/>
          </w:tcPr>
          <w:p w14:paraId="54398620" w14:textId="77777777" w:rsidR="0081735A" w:rsidRPr="007038DA" w:rsidRDefault="0081735A" w:rsidP="00FA44B0">
            <w:pPr>
              <w:rPr>
                <w:sz w:val="20"/>
                <w:szCs w:val="20"/>
              </w:rPr>
            </w:pPr>
            <w:r w:rsidRPr="64CF0204">
              <w:rPr>
                <w:sz w:val="20"/>
                <w:szCs w:val="20"/>
                <w:lang w:val="mi-NZ"/>
              </w:rPr>
              <w:t>Māori​</w:t>
            </w:r>
          </w:p>
        </w:tc>
        <w:tc>
          <w:tcPr>
            <w:tcW w:w="562" w:type="pct"/>
            <w:hideMark/>
          </w:tcPr>
          <w:p w14:paraId="3DDB509E" w14:textId="77777777" w:rsidR="0081735A" w:rsidRPr="007038DA" w:rsidRDefault="0081735A" w:rsidP="00FA44B0">
            <w:pPr>
              <w:rPr>
                <w:sz w:val="20"/>
                <w:szCs w:val="20"/>
              </w:rPr>
            </w:pPr>
            <w:r w:rsidRPr="64CF0204">
              <w:rPr>
                <w:sz w:val="20"/>
                <w:szCs w:val="20"/>
              </w:rPr>
              <w:t>7,333 </w:t>
            </w:r>
          </w:p>
        </w:tc>
        <w:tc>
          <w:tcPr>
            <w:tcW w:w="684" w:type="pct"/>
            <w:hideMark/>
          </w:tcPr>
          <w:p w14:paraId="21B092D2" w14:textId="77777777" w:rsidR="0081735A" w:rsidRPr="007038DA" w:rsidRDefault="0081735A" w:rsidP="00792BD7">
            <w:pPr>
              <w:jc w:val="right"/>
              <w:rPr>
                <w:sz w:val="20"/>
                <w:szCs w:val="20"/>
              </w:rPr>
            </w:pPr>
            <w:r w:rsidRPr="64CF0204">
              <w:rPr>
                <w:sz w:val="20"/>
                <w:szCs w:val="20"/>
                <w:lang w:val="en-US"/>
              </w:rPr>
              <w:t>1.53 </w:t>
            </w:r>
          </w:p>
        </w:tc>
      </w:tr>
      <w:tr w:rsidR="0081735A" w:rsidRPr="00CA706A" w14:paraId="778163B6" w14:textId="77777777" w:rsidTr="64CF0204">
        <w:trPr>
          <w:trHeight w:val="419"/>
        </w:trPr>
        <w:tc>
          <w:tcPr>
            <w:tcW w:w="725" w:type="pct"/>
            <w:vMerge/>
            <w:hideMark/>
          </w:tcPr>
          <w:p w14:paraId="466BED38" w14:textId="77777777" w:rsidR="0081735A" w:rsidRPr="006405FD" w:rsidRDefault="0081735A" w:rsidP="00FA44B0">
            <w:pPr>
              <w:rPr>
                <w:sz w:val="20"/>
                <w:szCs w:val="20"/>
              </w:rPr>
            </w:pPr>
          </w:p>
        </w:tc>
        <w:tc>
          <w:tcPr>
            <w:tcW w:w="811" w:type="pct"/>
            <w:vMerge/>
            <w:hideMark/>
          </w:tcPr>
          <w:p w14:paraId="35785BD4" w14:textId="77777777" w:rsidR="0081735A" w:rsidRPr="006405FD" w:rsidRDefault="0081735A" w:rsidP="00FA44B0">
            <w:pPr>
              <w:rPr>
                <w:sz w:val="20"/>
                <w:szCs w:val="20"/>
              </w:rPr>
            </w:pPr>
          </w:p>
        </w:tc>
        <w:tc>
          <w:tcPr>
            <w:tcW w:w="1197" w:type="pct"/>
            <w:vMerge/>
            <w:hideMark/>
          </w:tcPr>
          <w:p w14:paraId="6567AFBA" w14:textId="77777777" w:rsidR="0081735A" w:rsidRPr="006405FD" w:rsidRDefault="0081735A" w:rsidP="00FA44B0">
            <w:pPr>
              <w:rPr>
                <w:sz w:val="20"/>
                <w:szCs w:val="20"/>
              </w:rPr>
            </w:pPr>
          </w:p>
        </w:tc>
        <w:tc>
          <w:tcPr>
            <w:tcW w:w="1020" w:type="pct"/>
            <w:hideMark/>
          </w:tcPr>
          <w:p w14:paraId="55CD58FF"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562" w:type="pct"/>
            <w:hideMark/>
          </w:tcPr>
          <w:p w14:paraId="41DC1417" w14:textId="77777777" w:rsidR="0081735A" w:rsidRPr="007038DA" w:rsidRDefault="0081735A" w:rsidP="00FA44B0">
            <w:pPr>
              <w:rPr>
                <w:sz w:val="20"/>
                <w:szCs w:val="20"/>
              </w:rPr>
            </w:pPr>
            <w:r w:rsidRPr="64CF0204">
              <w:rPr>
                <w:sz w:val="20"/>
                <w:szCs w:val="20"/>
              </w:rPr>
              <w:t> 8,417 </w:t>
            </w:r>
          </w:p>
        </w:tc>
        <w:tc>
          <w:tcPr>
            <w:tcW w:w="684" w:type="pct"/>
            <w:hideMark/>
          </w:tcPr>
          <w:p w14:paraId="32FB8DF3" w14:textId="77777777" w:rsidR="0081735A" w:rsidRPr="007038DA" w:rsidRDefault="0081735A" w:rsidP="00792BD7">
            <w:pPr>
              <w:jc w:val="right"/>
              <w:rPr>
                <w:sz w:val="20"/>
                <w:szCs w:val="20"/>
              </w:rPr>
            </w:pPr>
            <w:r w:rsidRPr="64CF0204">
              <w:rPr>
                <w:sz w:val="20"/>
                <w:szCs w:val="20"/>
                <w:lang w:val="en-US"/>
              </w:rPr>
              <w:t>1.75 </w:t>
            </w:r>
          </w:p>
        </w:tc>
      </w:tr>
      <w:tr w:rsidR="0081735A" w:rsidRPr="00CA706A" w14:paraId="4B19429A" w14:textId="77777777" w:rsidTr="64CF0204">
        <w:trPr>
          <w:trHeight w:val="419"/>
        </w:trPr>
        <w:tc>
          <w:tcPr>
            <w:tcW w:w="725" w:type="pct"/>
            <w:vMerge/>
            <w:hideMark/>
          </w:tcPr>
          <w:p w14:paraId="39DB456A" w14:textId="77777777" w:rsidR="0081735A" w:rsidRPr="006405FD" w:rsidRDefault="0081735A" w:rsidP="00FA44B0">
            <w:pPr>
              <w:rPr>
                <w:sz w:val="20"/>
                <w:szCs w:val="20"/>
              </w:rPr>
            </w:pPr>
          </w:p>
        </w:tc>
        <w:tc>
          <w:tcPr>
            <w:tcW w:w="811" w:type="pct"/>
            <w:vMerge/>
            <w:hideMark/>
          </w:tcPr>
          <w:p w14:paraId="2C02B692" w14:textId="77777777" w:rsidR="0081735A" w:rsidRPr="006405FD" w:rsidRDefault="0081735A" w:rsidP="00FA44B0">
            <w:pPr>
              <w:rPr>
                <w:sz w:val="20"/>
                <w:szCs w:val="20"/>
              </w:rPr>
            </w:pPr>
          </w:p>
        </w:tc>
        <w:tc>
          <w:tcPr>
            <w:tcW w:w="1197" w:type="pct"/>
            <w:vMerge/>
            <w:hideMark/>
          </w:tcPr>
          <w:p w14:paraId="7F22C851" w14:textId="77777777" w:rsidR="0081735A" w:rsidRPr="006405FD" w:rsidRDefault="0081735A" w:rsidP="00FA44B0">
            <w:pPr>
              <w:rPr>
                <w:sz w:val="20"/>
                <w:szCs w:val="20"/>
              </w:rPr>
            </w:pPr>
          </w:p>
        </w:tc>
        <w:tc>
          <w:tcPr>
            <w:tcW w:w="1020" w:type="pct"/>
            <w:hideMark/>
          </w:tcPr>
          <w:p w14:paraId="746BBDFD" w14:textId="5692DB02"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562" w:type="pct"/>
            <w:hideMark/>
          </w:tcPr>
          <w:p w14:paraId="646488C5" w14:textId="77777777" w:rsidR="0081735A" w:rsidRPr="007038DA" w:rsidRDefault="0081735A" w:rsidP="00FA44B0">
            <w:pPr>
              <w:rPr>
                <w:sz w:val="20"/>
                <w:szCs w:val="20"/>
              </w:rPr>
            </w:pPr>
            <w:r w:rsidRPr="64CF0204">
              <w:rPr>
                <w:sz w:val="20"/>
                <w:szCs w:val="20"/>
              </w:rPr>
              <w:t>5,645 </w:t>
            </w:r>
          </w:p>
        </w:tc>
        <w:tc>
          <w:tcPr>
            <w:tcW w:w="684" w:type="pct"/>
            <w:hideMark/>
          </w:tcPr>
          <w:p w14:paraId="7FDFE320" w14:textId="77777777" w:rsidR="0081735A" w:rsidRPr="007038DA" w:rsidRDefault="0081735A" w:rsidP="00792BD7">
            <w:pPr>
              <w:jc w:val="right"/>
              <w:rPr>
                <w:sz w:val="20"/>
                <w:szCs w:val="20"/>
              </w:rPr>
            </w:pPr>
            <w:r w:rsidRPr="64CF0204">
              <w:rPr>
                <w:sz w:val="20"/>
                <w:szCs w:val="20"/>
                <w:lang w:val="en-US"/>
              </w:rPr>
              <w:t> 1.18 </w:t>
            </w:r>
          </w:p>
        </w:tc>
      </w:tr>
      <w:tr w:rsidR="0081735A" w:rsidRPr="00CA706A" w14:paraId="4B730E07" w14:textId="77777777" w:rsidTr="64CF0204">
        <w:trPr>
          <w:trHeight w:val="419"/>
        </w:trPr>
        <w:tc>
          <w:tcPr>
            <w:tcW w:w="725" w:type="pct"/>
            <w:vMerge/>
            <w:hideMark/>
          </w:tcPr>
          <w:p w14:paraId="231CF114" w14:textId="77777777" w:rsidR="0081735A" w:rsidRPr="006405FD" w:rsidRDefault="0081735A" w:rsidP="00FA44B0">
            <w:pPr>
              <w:rPr>
                <w:sz w:val="20"/>
                <w:szCs w:val="20"/>
              </w:rPr>
            </w:pPr>
          </w:p>
        </w:tc>
        <w:tc>
          <w:tcPr>
            <w:tcW w:w="811" w:type="pct"/>
            <w:vMerge/>
            <w:hideMark/>
          </w:tcPr>
          <w:p w14:paraId="28594BA8" w14:textId="77777777" w:rsidR="0081735A" w:rsidRPr="006405FD" w:rsidRDefault="0081735A" w:rsidP="00FA44B0">
            <w:pPr>
              <w:rPr>
                <w:sz w:val="20"/>
                <w:szCs w:val="20"/>
              </w:rPr>
            </w:pPr>
          </w:p>
        </w:tc>
        <w:tc>
          <w:tcPr>
            <w:tcW w:w="1197" w:type="pct"/>
            <w:vMerge w:val="restart"/>
            <w:hideMark/>
          </w:tcPr>
          <w:p w14:paraId="04B83923" w14:textId="77777777" w:rsidR="0081735A" w:rsidRPr="007038DA" w:rsidRDefault="0081735A" w:rsidP="00FA44B0">
            <w:pPr>
              <w:rPr>
                <w:sz w:val="20"/>
                <w:szCs w:val="20"/>
              </w:rPr>
            </w:pPr>
            <w:r w:rsidRPr="64CF0204">
              <w:rPr>
                <w:sz w:val="20"/>
                <w:szCs w:val="20"/>
              </w:rPr>
              <w:t>Central North Island​</w:t>
            </w:r>
          </w:p>
        </w:tc>
        <w:tc>
          <w:tcPr>
            <w:tcW w:w="1020" w:type="pct"/>
            <w:hideMark/>
          </w:tcPr>
          <w:p w14:paraId="2A74A3AC" w14:textId="77777777" w:rsidR="0081735A" w:rsidRPr="007038DA" w:rsidRDefault="0081735A" w:rsidP="00FA44B0">
            <w:pPr>
              <w:rPr>
                <w:sz w:val="20"/>
                <w:szCs w:val="20"/>
              </w:rPr>
            </w:pPr>
            <w:r w:rsidRPr="64CF0204">
              <w:rPr>
                <w:sz w:val="20"/>
                <w:szCs w:val="20"/>
                <w:lang w:val="mi-NZ"/>
              </w:rPr>
              <w:t>Māori​</w:t>
            </w:r>
          </w:p>
        </w:tc>
        <w:tc>
          <w:tcPr>
            <w:tcW w:w="562" w:type="pct"/>
            <w:hideMark/>
          </w:tcPr>
          <w:p w14:paraId="57B7BA8D" w14:textId="77777777" w:rsidR="0081735A" w:rsidRPr="007038DA" w:rsidRDefault="0081735A" w:rsidP="00FA44B0">
            <w:pPr>
              <w:rPr>
                <w:sz w:val="20"/>
                <w:szCs w:val="20"/>
              </w:rPr>
            </w:pPr>
            <w:r w:rsidRPr="64CF0204">
              <w:rPr>
                <w:sz w:val="20"/>
                <w:szCs w:val="20"/>
              </w:rPr>
              <w:t>6,901 </w:t>
            </w:r>
          </w:p>
        </w:tc>
        <w:tc>
          <w:tcPr>
            <w:tcW w:w="684" w:type="pct"/>
            <w:hideMark/>
          </w:tcPr>
          <w:p w14:paraId="3E7C8E7C" w14:textId="77777777" w:rsidR="0081735A" w:rsidRPr="007038DA" w:rsidRDefault="0081735A" w:rsidP="00792BD7">
            <w:pPr>
              <w:jc w:val="right"/>
              <w:rPr>
                <w:sz w:val="20"/>
                <w:szCs w:val="20"/>
              </w:rPr>
            </w:pPr>
            <w:r w:rsidRPr="64CF0204">
              <w:rPr>
                <w:sz w:val="20"/>
                <w:szCs w:val="20"/>
                <w:lang w:val="en-US"/>
              </w:rPr>
              <w:t>1.44 </w:t>
            </w:r>
          </w:p>
        </w:tc>
      </w:tr>
      <w:tr w:rsidR="0081735A" w:rsidRPr="00CA706A" w14:paraId="1ADA09A6" w14:textId="77777777" w:rsidTr="64CF0204">
        <w:trPr>
          <w:trHeight w:val="419"/>
        </w:trPr>
        <w:tc>
          <w:tcPr>
            <w:tcW w:w="725" w:type="pct"/>
            <w:vMerge/>
            <w:hideMark/>
          </w:tcPr>
          <w:p w14:paraId="17EDFA5D" w14:textId="77777777" w:rsidR="0081735A" w:rsidRPr="006405FD" w:rsidRDefault="0081735A" w:rsidP="00FA44B0">
            <w:pPr>
              <w:rPr>
                <w:sz w:val="20"/>
                <w:szCs w:val="20"/>
              </w:rPr>
            </w:pPr>
          </w:p>
        </w:tc>
        <w:tc>
          <w:tcPr>
            <w:tcW w:w="811" w:type="pct"/>
            <w:vMerge/>
            <w:hideMark/>
          </w:tcPr>
          <w:p w14:paraId="1FAA70C4" w14:textId="77777777" w:rsidR="0081735A" w:rsidRPr="006405FD" w:rsidRDefault="0081735A" w:rsidP="00FA44B0">
            <w:pPr>
              <w:rPr>
                <w:sz w:val="20"/>
                <w:szCs w:val="20"/>
              </w:rPr>
            </w:pPr>
          </w:p>
        </w:tc>
        <w:tc>
          <w:tcPr>
            <w:tcW w:w="1197" w:type="pct"/>
            <w:vMerge/>
            <w:hideMark/>
          </w:tcPr>
          <w:p w14:paraId="68B4E4C5" w14:textId="77777777" w:rsidR="0081735A" w:rsidRPr="006405FD" w:rsidRDefault="0081735A" w:rsidP="00FA44B0">
            <w:pPr>
              <w:rPr>
                <w:sz w:val="20"/>
                <w:szCs w:val="20"/>
              </w:rPr>
            </w:pPr>
          </w:p>
        </w:tc>
        <w:tc>
          <w:tcPr>
            <w:tcW w:w="1020" w:type="pct"/>
            <w:hideMark/>
          </w:tcPr>
          <w:p w14:paraId="7EB94409"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562" w:type="pct"/>
            <w:hideMark/>
          </w:tcPr>
          <w:p w14:paraId="247411BF" w14:textId="77777777" w:rsidR="0081735A" w:rsidRPr="007038DA" w:rsidRDefault="0081735A" w:rsidP="00FA44B0">
            <w:pPr>
              <w:rPr>
                <w:sz w:val="20"/>
                <w:szCs w:val="20"/>
              </w:rPr>
            </w:pPr>
            <w:r w:rsidRPr="64CF0204">
              <w:rPr>
                <w:sz w:val="20"/>
                <w:szCs w:val="20"/>
              </w:rPr>
              <w:t>11,500 </w:t>
            </w:r>
          </w:p>
        </w:tc>
        <w:tc>
          <w:tcPr>
            <w:tcW w:w="684" w:type="pct"/>
            <w:hideMark/>
          </w:tcPr>
          <w:p w14:paraId="13D98543" w14:textId="77777777" w:rsidR="0081735A" w:rsidRPr="007038DA" w:rsidRDefault="0081735A" w:rsidP="00792BD7">
            <w:pPr>
              <w:jc w:val="right"/>
              <w:rPr>
                <w:sz w:val="20"/>
                <w:szCs w:val="20"/>
              </w:rPr>
            </w:pPr>
            <w:r w:rsidRPr="64CF0204">
              <w:rPr>
                <w:sz w:val="20"/>
                <w:szCs w:val="20"/>
                <w:lang w:val="en-US"/>
              </w:rPr>
              <w:t>2.40 </w:t>
            </w:r>
          </w:p>
        </w:tc>
      </w:tr>
      <w:tr w:rsidR="0081735A" w:rsidRPr="00CA706A" w14:paraId="7EAC47DA" w14:textId="77777777" w:rsidTr="64CF0204">
        <w:trPr>
          <w:trHeight w:val="419"/>
        </w:trPr>
        <w:tc>
          <w:tcPr>
            <w:tcW w:w="725" w:type="pct"/>
            <w:vMerge/>
            <w:hideMark/>
          </w:tcPr>
          <w:p w14:paraId="39B0E286" w14:textId="77777777" w:rsidR="0081735A" w:rsidRPr="006405FD" w:rsidRDefault="0081735A" w:rsidP="00FA44B0">
            <w:pPr>
              <w:rPr>
                <w:sz w:val="20"/>
                <w:szCs w:val="20"/>
              </w:rPr>
            </w:pPr>
          </w:p>
        </w:tc>
        <w:tc>
          <w:tcPr>
            <w:tcW w:w="811" w:type="pct"/>
            <w:vMerge/>
            <w:hideMark/>
          </w:tcPr>
          <w:p w14:paraId="51EEF184" w14:textId="77777777" w:rsidR="0081735A" w:rsidRPr="006405FD" w:rsidRDefault="0081735A" w:rsidP="00FA44B0">
            <w:pPr>
              <w:rPr>
                <w:sz w:val="20"/>
                <w:szCs w:val="20"/>
              </w:rPr>
            </w:pPr>
          </w:p>
        </w:tc>
        <w:tc>
          <w:tcPr>
            <w:tcW w:w="1197" w:type="pct"/>
            <w:vMerge/>
            <w:hideMark/>
          </w:tcPr>
          <w:p w14:paraId="56B42FB1" w14:textId="77777777" w:rsidR="0081735A" w:rsidRPr="006405FD" w:rsidRDefault="0081735A" w:rsidP="00FA44B0">
            <w:pPr>
              <w:rPr>
                <w:sz w:val="20"/>
                <w:szCs w:val="20"/>
              </w:rPr>
            </w:pPr>
          </w:p>
        </w:tc>
        <w:tc>
          <w:tcPr>
            <w:tcW w:w="1020" w:type="pct"/>
            <w:hideMark/>
          </w:tcPr>
          <w:p w14:paraId="599671DD" w14:textId="12F3788E"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562" w:type="pct"/>
            <w:hideMark/>
          </w:tcPr>
          <w:p w14:paraId="7B9B1FF2" w14:textId="77777777" w:rsidR="0081735A" w:rsidRPr="007038DA" w:rsidRDefault="0081735A" w:rsidP="00FA44B0">
            <w:pPr>
              <w:rPr>
                <w:sz w:val="20"/>
                <w:szCs w:val="20"/>
              </w:rPr>
            </w:pPr>
            <w:r w:rsidRPr="64CF0204">
              <w:rPr>
                <w:sz w:val="20"/>
                <w:szCs w:val="20"/>
              </w:rPr>
              <w:t> 4,976 </w:t>
            </w:r>
          </w:p>
        </w:tc>
        <w:tc>
          <w:tcPr>
            <w:tcW w:w="684" w:type="pct"/>
            <w:hideMark/>
          </w:tcPr>
          <w:p w14:paraId="09258000" w14:textId="77777777" w:rsidR="0081735A" w:rsidRPr="007038DA" w:rsidRDefault="0081735A" w:rsidP="00792BD7">
            <w:pPr>
              <w:jc w:val="right"/>
              <w:rPr>
                <w:sz w:val="20"/>
                <w:szCs w:val="20"/>
              </w:rPr>
            </w:pPr>
            <w:r w:rsidRPr="64CF0204">
              <w:rPr>
                <w:sz w:val="20"/>
                <w:szCs w:val="20"/>
                <w:lang w:val="en-US"/>
              </w:rPr>
              <w:t>1.04 </w:t>
            </w:r>
          </w:p>
        </w:tc>
      </w:tr>
      <w:tr w:rsidR="0081735A" w:rsidRPr="00CA706A" w14:paraId="68ADB734" w14:textId="77777777" w:rsidTr="64CF0204">
        <w:trPr>
          <w:trHeight w:val="419"/>
        </w:trPr>
        <w:tc>
          <w:tcPr>
            <w:tcW w:w="725" w:type="pct"/>
            <w:vMerge/>
            <w:hideMark/>
          </w:tcPr>
          <w:p w14:paraId="324D7DD1" w14:textId="77777777" w:rsidR="0081735A" w:rsidRPr="006405FD" w:rsidRDefault="0081735A" w:rsidP="00FA44B0">
            <w:pPr>
              <w:rPr>
                <w:sz w:val="20"/>
                <w:szCs w:val="20"/>
              </w:rPr>
            </w:pPr>
          </w:p>
        </w:tc>
        <w:tc>
          <w:tcPr>
            <w:tcW w:w="811" w:type="pct"/>
            <w:vMerge/>
            <w:hideMark/>
          </w:tcPr>
          <w:p w14:paraId="61E08C12" w14:textId="77777777" w:rsidR="0081735A" w:rsidRPr="006405FD" w:rsidRDefault="0081735A" w:rsidP="00FA44B0">
            <w:pPr>
              <w:rPr>
                <w:sz w:val="20"/>
                <w:szCs w:val="20"/>
              </w:rPr>
            </w:pPr>
          </w:p>
        </w:tc>
        <w:tc>
          <w:tcPr>
            <w:tcW w:w="1197" w:type="pct"/>
            <w:vMerge w:val="restart"/>
            <w:hideMark/>
          </w:tcPr>
          <w:p w14:paraId="7E6A83E0" w14:textId="77777777" w:rsidR="0081735A" w:rsidRPr="007038DA" w:rsidRDefault="0081735A" w:rsidP="00FA44B0">
            <w:pPr>
              <w:rPr>
                <w:sz w:val="20"/>
                <w:szCs w:val="20"/>
              </w:rPr>
            </w:pPr>
            <w:r w:rsidRPr="64CF0204">
              <w:rPr>
                <w:sz w:val="20"/>
                <w:szCs w:val="20"/>
                <w:lang w:val="mi-NZ"/>
              </w:rPr>
              <w:t>Te </w:t>
            </w:r>
            <w:proofErr w:type="spellStart"/>
            <w:r w:rsidRPr="64CF0204">
              <w:rPr>
                <w:sz w:val="20"/>
                <w:szCs w:val="20"/>
                <w:lang w:val="mi-NZ"/>
              </w:rPr>
              <w:t>Waipounamu</w:t>
            </w:r>
            <w:proofErr w:type="spellEnd"/>
            <w:r w:rsidRPr="64CF0204">
              <w:rPr>
                <w:sz w:val="20"/>
                <w:szCs w:val="20"/>
                <w:lang w:val="mi-NZ"/>
              </w:rPr>
              <w:t>​</w:t>
            </w:r>
          </w:p>
        </w:tc>
        <w:tc>
          <w:tcPr>
            <w:tcW w:w="1020" w:type="pct"/>
            <w:hideMark/>
          </w:tcPr>
          <w:p w14:paraId="57521372" w14:textId="77777777" w:rsidR="0081735A" w:rsidRPr="007038DA" w:rsidRDefault="0081735A" w:rsidP="00FA44B0">
            <w:pPr>
              <w:rPr>
                <w:sz w:val="20"/>
                <w:szCs w:val="20"/>
              </w:rPr>
            </w:pPr>
            <w:r w:rsidRPr="64CF0204">
              <w:rPr>
                <w:sz w:val="20"/>
                <w:szCs w:val="20"/>
                <w:lang w:val="mi-NZ"/>
              </w:rPr>
              <w:t>Māori​</w:t>
            </w:r>
          </w:p>
        </w:tc>
        <w:tc>
          <w:tcPr>
            <w:tcW w:w="562" w:type="pct"/>
            <w:hideMark/>
          </w:tcPr>
          <w:p w14:paraId="02C0EBFD" w14:textId="77777777" w:rsidR="0081735A" w:rsidRPr="007038DA" w:rsidRDefault="0081735A" w:rsidP="00FA44B0">
            <w:pPr>
              <w:rPr>
                <w:sz w:val="20"/>
                <w:szCs w:val="20"/>
              </w:rPr>
            </w:pPr>
            <w:r w:rsidRPr="64CF0204">
              <w:rPr>
                <w:sz w:val="20"/>
                <w:szCs w:val="20"/>
              </w:rPr>
              <w:t> 5,874 </w:t>
            </w:r>
          </w:p>
        </w:tc>
        <w:tc>
          <w:tcPr>
            <w:tcW w:w="684" w:type="pct"/>
            <w:hideMark/>
          </w:tcPr>
          <w:p w14:paraId="3E29E7C8" w14:textId="77777777" w:rsidR="0081735A" w:rsidRPr="007038DA" w:rsidRDefault="0081735A" w:rsidP="00792BD7">
            <w:pPr>
              <w:jc w:val="right"/>
              <w:rPr>
                <w:sz w:val="20"/>
                <w:szCs w:val="20"/>
              </w:rPr>
            </w:pPr>
            <w:r w:rsidRPr="64CF0204">
              <w:rPr>
                <w:sz w:val="20"/>
                <w:szCs w:val="20"/>
                <w:lang w:val="en-US"/>
              </w:rPr>
              <w:t>1.22 </w:t>
            </w:r>
          </w:p>
        </w:tc>
      </w:tr>
      <w:tr w:rsidR="0081735A" w:rsidRPr="00CA706A" w14:paraId="2034EBE8" w14:textId="77777777" w:rsidTr="64CF0204">
        <w:trPr>
          <w:trHeight w:val="419"/>
        </w:trPr>
        <w:tc>
          <w:tcPr>
            <w:tcW w:w="725" w:type="pct"/>
            <w:vMerge/>
            <w:hideMark/>
          </w:tcPr>
          <w:p w14:paraId="6B5A24AC" w14:textId="77777777" w:rsidR="0081735A" w:rsidRPr="006405FD" w:rsidRDefault="0081735A" w:rsidP="00FA44B0">
            <w:pPr>
              <w:rPr>
                <w:sz w:val="20"/>
                <w:szCs w:val="20"/>
              </w:rPr>
            </w:pPr>
          </w:p>
        </w:tc>
        <w:tc>
          <w:tcPr>
            <w:tcW w:w="811" w:type="pct"/>
            <w:vMerge/>
            <w:hideMark/>
          </w:tcPr>
          <w:p w14:paraId="7C3DD211" w14:textId="77777777" w:rsidR="0081735A" w:rsidRPr="006405FD" w:rsidRDefault="0081735A" w:rsidP="00FA44B0">
            <w:pPr>
              <w:rPr>
                <w:sz w:val="20"/>
                <w:szCs w:val="20"/>
              </w:rPr>
            </w:pPr>
          </w:p>
        </w:tc>
        <w:tc>
          <w:tcPr>
            <w:tcW w:w="1197" w:type="pct"/>
            <w:vMerge/>
            <w:hideMark/>
          </w:tcPr>
          <w:p w14:paraId="6AB0D27B" w14:textId="77777777" w:rsidR="0081735A" w:rsidRPr="006405FD" w:rsidRDefault="0081735A" w:rsidP="00FA44B0">
            <w:pPr>
              <w:rPr>
                <w:sz w:val="20"/>
                <w:szCs w:val="20"/>
              </w:rPr>
            </w:pPr>
          </w:p>
        </w:tc>
        <w:tc>
          <w:tcPr>
            <w:tcW w:w="1020" w:type="pct"/>
            <w:hideMark/>
          </w:tcPr>
          <w:p w14:paraId="1C879FB6"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562" w:type="pct"/>
            <w:hideMark/>
          </w:tcPr>
          <w:p w14:paraId="1A06D998" w14:textId="77777777" w:rsidR="0081735A" w:rsidRPr="007038DA" w:rsidRDefault="0081735A" w:rsidP="00FA44B0">
            <w:pPr>
              <w:rPr>
                <w:sz w:val="20"/>
                <w:szCs w:val="20"/>
              </w:rPr>
            </w:pPr>
            <w:r w:rsidRPr="64CF0204">
              <w:rPr>
                <w:sz w:val="20"/>
                <w:szCs w:val="20"/>
              </w:rPr>
              <w:t> 9,655 </w:t>
            </w:r>
          </w:p>
        </w:tc>
        <w:tc>
          <w:tcPr>
            <w:tcW w:w="684" w:type="pct"/>
            <w:hideMark/>
          </w:tcPr>
          <w:p w14:paraId="13D652D8" w14:textId="77777777" w:rsidR="0081735A" w:rsidRPr="007038DA" w:rsidRDefault="0081735A" w:rsidP="00792BD7">
            <w:pPr>
              <w:jc w:val="right"/>
              <w:rPr>
                <w:sz w:val="20"/>
                <w:szCs w:val="20"/>
              </w:rPr>
            </w:pPr>
            <w:r w:rsidRPr="64CF0204">
              <w:rPr>
                <w:sz w:val="20"/>
                <w:szCs w:val="20"/>
                <w:lang w:val="en-US"/>
              </w:rPr>
              <w:t>2.01 </w:t>
            </w:r>
          </w:p>
        </w:tc>
      </w:tr>
      <w:tr w:rsidR="0081735A" w:rsidRPr="00CA706A" w14:paraId="7D30C6E0" w14:textId="77777777" w:rsidTr="64CF0204">
        <w:trPr>
          <w:trHeight w:val="419"/>
        </w:trPr>
        <w:tc>
          <w:tcPr>
            <w:tcW w:w="725" w:type="pct"/>
            <w:vMerge/>
            <w:hideMark/>
          </w:tcPr>
          <w:p w14:paraId="294AE90B" w14:textId="77777777" w:rsidR="0081735A" w:rsidRPr="006405FD" w:rsidRDefault="0081735A" w:rsidP="00FA44B0">
            <w:pPr>
              <w:rPr>
                <w:sz w:val="20"/>
                <w:szCs w:val="20"/>
              </w:rPr>
            </w:pPr>
          </w:p>
        </w:tc>
        <w:tc>
          <w:tcPr>
            <w:tcW w:w="811" w:type="pct"/>
            <w:vMerge/>
            <w:hideMark/>
          </w:tcPr>
          <w:p w14:paraId="39DB0298" w14:textId="77777777" w:rsidR="0081735A" w:rsidRPr="006405FD" w:rsidRDefault="0081735A" w:rsidP="00FA44B0">
            <w:pPr>
              <w:rPr>
                <w:sz w:val="20"/>
                <w:szCs w:val="20"/>
              </w:rPr>
            </w:pPr>
          </w:p>
        </w:tc>
        <w:tc>
          <w:tcPr>
            <w:tcW w:w="1197" w:type="pct"/>
            <w:vMerge/>
            <w:hideMark/>
          </w:tcPr>
          <w:p w14:paraId="21FF5285" w14:textId="77777777" w:rsidR="0081735A" w:rsidRPr="006405FD" w:rsidRDefault="0081735A" w:rsidP="00FA44B0">
            <w:pPr>
              <w:rPr>
                <w:sz w:val="20"/>
                <w:szCs w:val="20"/>
              </w:rPr>
            </w:pPr>
          </w:p>
        </w:tc>
        <w:tc>
          <w:tcPr>
            <w:tcW w:w="1020" w:type="pct"/>
            <w:hideMark/>
          </w:tcPr>
          <w:p w14:paraId="5B0D6EDD" w14:textId="4A537C8A"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562" w:type="pct"/>
            <w:hideMark/>
          </w:tcPr>
          <w:p w14:paraId="2D62F71E" w14:textId="77777777" w:rsidR="0081735A" w:rsidRPr="007038DA" w:rsidRDefault="0081735A" w:rsidP="00FA44B0">
            <w:pPr>
              <w:rPr>
                <w:sz w:val="20"/>
                <w:szCs w:val="20"/>
              </w:rPr>
            </w:pPr>
            <w:r w:rsidRPr="64CF0204">
              <w:rPr>
                <w:sz w:val="20"/>
                <w:szCs w:val="20"/>
              </w:rPr>
              <w:t>4,691 </w:t>
            </w:r>
          </w:p>
        </w:tc>
        <w:tc>
          <w:tcPr>
            <w:tcW w:w="684" w:type="pct"/>
            <w:hideMark/>
          </w:tcPr>
          <w:p w14:paraId="48AF03C7" w14:textId="77777777" w:rsidR="0081735A" w:rsidRPr="007038DA" w:rsidRDefault="0081735A" w:rsidP="75779322">
            <w:pPr>
              <w:jc w:val="right"/>
              <w:rPr>
                <w:sz w:val="20"/>
                <w:szCs w:val="20"/>
              </w:rPr>
            </w:pPr>
            <w:r w:rsidRPr="64CF0204">
              <w:rPr>
                <w:sz w:val="20"/>
                <w:szCs w:val="20"/>
                <w:lang w:val="en-US"/>
              </w:rPr>
              <w:t>0.98 </w:t>
            </w:r>
          </w:p>
        </w:tc>
      </w:tr>
      <w:tr w:rsidR="0081735A" w:rsidRPr="00CA706A" w14:paraId="4C167DCC" w14:textId="77777777" w:rsidTr="64CF0204">
        <w:trPr>
          <w:trHeight w:val="419"/>
        </w:trPr>
        <w:tc>
          <w:tcPr>
            <w:tcW w:w="725" w:type="pct"/>
            <w:vMerge/>
            <w:hideMark/>
          </w:tcPr>
          <w:p w14:paraId="534A7A8E" w14:textId="77777777" w:rsidR="0081735A" w:rsidRPr="006405FD" w:rsidRDefault="0081735A" w:rsidP="00FA44B0">
            <w:pPr>
              <w:rPr>
                <w:sz w:val="20"/>
                <w:szCs w:val="20"/>
              </w:rPr>
            </w:pPr>
          </w:p>
        </w:tc>
        <w:tc>
          <w:tcPr>
            <w:tcW w:w="811" w:type="pct"/>
            <w:vMerge/>
            <w:hideMark/>
          </w:tcPr>
          <w:p w14:paraId="6B4C8B1A" w14:textId="77777777" w:rsidR="0081735A" w:rsidRPr="006405FD" w:rsidRDefault="0081735A" w:rsidP="00FA44B0">
            <w:pPr>
              <w:rPr>
                <w:sz w:val="20"/>
                <w:szCs w:val="20"/>
              </w:rPr>
            </w:pPr>
          </w:p>
        </w:tc>
        <w:tc>
          <w:tcPr>
            <w:tcW w:w="1197" w:type="pct"/>
            <w:vMerge w:val="restart"/>
            <w:hideMark/>
          </w:tcPr>
          <w:p w14:paraId="72814566" w14:textId="3F915A62" w:rsidR="0081735A" w:rsidRPr="007038DA" w:rsidRDefault="0081735A" w:rsidP="00FA44B0">
            <w:pPr>
              <w:rPr>
                <w:sz w:val="20"/>
                <w:szCs w:val="20"/>
              </w:rPr>
            </w:pPr>
            <w:r w:rsidRPr="64CF0204">
              <w:rPr>
                <w:sz w:val="20"/>
                <w:szCs w:val="20"/>
                <w:lang w:val="en-US"/>
              </w:rPr>
              <w:t xml:space="preserve">Average rate for </w:t>
            </w:r>
            <w:r w:rsidR="00572289" w:rsidRPr="64CF0204">
              <w:rPr>
                <w:sz w:val="20"/>
                <w:szCs w:val="20"/>
                <w:lang w:val="en-US"/>
              </w:rPr>
              <w:t xml:space="preserve">Aotearoa </w:t>
            </w:r>
            <w:r w:rsidRPr="64CF0204">
              <w:rPr>
                <w:sz w:val="20"/>
                <w:szCs w:val="20"/>
                <w:lang w:val="en-US"/>
              </w:rPr>
              <w:t>New Zealand*</w:t>
            </w:r>
          </w:p>
        </w:tc>
        <w:tc>
          <w:tcPr>
            <w:tcW w:w="1020" w:type="pct"/>
            <w:hideMark/>
          </w:tcPr>
          <w:p w14:paraId="64505C0E" w14:textId="77777777" w:rsidR="0081735A" w:rsidRPr="007038DA" w:rsidRDefault="0081735A" w:rsidP="00FA44B0">
            <w:pPr>
              <w:rPr>
                <w:sz w:val="20"/>
                <w:szCs w:val="20"/>
              </w:rPr>
            </w:pPr>
            <w:r w:rsidRPr="64CF0204">
              <w:rPr>
                <w:sz w:val="20"/>
                <w:szCs w:val="20"/>
                <w:lang w:val="mi-NZ"/>
              </w:rPr>
              <w:t>Māori​</w:t>
            </w:r>
          </w:p>
        </w:tc>
        <w:tc>
          <w:tcPr>
            <w:tcW w:w="562" w:type="pct"/>
            <w:hideMark/>
          </w:tcPr>
          <w:p w14:paraId="79E8649E" w14:textId="77777777" w:rsidR="0081735A" w:rsidRPr="007038DA" w:rsidRDefault="0081735A" w:rsidP="00FA44B0">
            <w:pPr>
              <w:rPr>
                <w:sz w:val="20"/>
                <w:szCs w:val="20"/>
              </w:rPr>
            </w:pPr>
            <w:r w:rsidRPr="64CF0204">
              <w:rPr>
                <w:sz w:val="20"/>
                <w:szCs w:val="20"/>
                <w:lang w:val="en-US"/>
              </w:rPr>
              <w:t>6,451 </w:t>
            </w:r>
          </w:p>
        </w:tc>
        <w:tc>
          <w:tcPr>
            <w:tcW w:w="684" w:type="pct"/>
            <w:hideMark/>
          </w:tcPr>
          <w:p w14:paraId="6368F1F0" w14:textId="77777777" w:rsidR="0081735A" w:rsidRPr="007038DA" w:rsidRDefault="0081735A" w:rsidP="75779322">
            <w:pPr>
              <w:jc w:val="right"/>
              <w:rPr>
                <w:sz w:val="20"/>
                <w:szCs w:val="20"/>
              </w:rPr>
            </w:pPr>
            <w:r w:rsidRPr="64CF0204">
              <w:rPr>
                <w:sz w:val="20"/>
                <w:szCs w:val="20"/>
                <w:lang w:val="en-US"/>
              </w:rPr>
              <w:t>1.34 </w:t>
            </w:r>
          </w:p>
        </w:tc>
      </w:tr>
      <w:tr w:rsidR="0081735A" w:rsidRPr="00CA706A" w14:paraId="73407460" w14:textId="77777777" w:rsidTr="64CF0204">
        <w:trPr>
          <w:trHeight w:val="419"/>
        </w:trPr>
        <w:tc>
          <w:tcPr>
            <w:tcW w:w="725" w:type="pct"/>
            <w:vMerge/>
            <w:hideMark/>
          </w:tcPr>
          <w:p w14:paraId="15E4CD62" w14:textId="77777777" w:rsidR="0081735A" w:rsidRPr="006405FD" w:rsidRDefault="0081735A" w:rsidP="00FA44B0">
            <w:pPr>
              <w:rPr>
                <w:sz w:val="20"/>
                <w:szCs w:val="20"/>
              </w:rPr>
            </w:pPr>
          </w:p>
        </w:tc>
        <w:tc>
          <w:tcPr>
            <w:tcW w:w="811" w:type="pct"/>
            <w:vMerge/>
            <w:hideMark/>
          </w:tcPr>
          <w:p w14:paraId="05A7ED04" w14:textId="77777777" w:rsidR="0081735A" w:rsidRPr="006405FD" w:rsidRDefault="0081735A" w:rsidP="00FA44B0">
            <w:pPr>
              <w:rPr>
                <w:sz w:val="20"/>
                <w:szCs w:val="20"/>
              </w:rPr>
            </w:pPr>
          </w:p>
        </w:tc>
        <w:tc>
          <w:tcPr>
            <w:tcW w:w="1197" w:type="pct"/>
            <w:vMerge/>
            <w:hideMark/>
          </w:tcPr>
          <w:p w14:paraId="163C5FB6" w14:textId="77777777" w:rsidR="0081735A" w:rsidRPr="006405FD" w:rsidRDefault="0081735A" w:rsidP="00FA44B0">
            <w:pPr>
              <w:rPr>
                <w:sz w:val="20"/>
                <w:szCs w:val="20"/>
              </w:rPr>
            </w:pPr>
          </w:p>
        </w:tc>
        <w:tc>
          <w:tcPr>
            <w:tcW w:w="1020" w:type="pct"/>
            <w:hideMark/>
          </w:tcPr>
          <w:p w14:paraId="253097DE"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562" w:type="pct"/>
            <w:hideMark/>
          </w:tcPr>
          <w:p w14:paraId="543EF5D1" w14:textId="77777777" w:rsidR="0081735A" w:rsidRPr="007038DA" w:rsidRDefault="0081735A" w:rsidP="00FA44B0">
            <w:pPr>
              <w:rPr>
                <w:sz w:val="20"/>
                <w:szCs w:val="20"/>
              </w:rPr>
            </w:pPr>
            <w:r w:rsidRPr="64CF0204">
              <w:rPr>
                <w:sz w:val="20"/>
                <w:szCs w:val="20"/>
                <w:lang w:val="en-US"/>
              </w:rPr>
              <w:t>9,798 </w:t>
            </w:r>
          </w:p>
        </w:tc>
        <w:tc>
          <w:tcPr>
            <w:tcW w:w="684" w:type="pct"/>
            <w:hideMark/>
          </w:tcPr>
          <w:p w14:paraId="0E69286C" w14:textId="77777777" w:rsidR="0081735A" w:rsidRPr="007038DA" w:rsidRDefault="0081735A" w:rsidP="75779322">
            <w:pPr>
              <w:jc w:val="right"/>
              <w:rPr>
                <w:sz w:val="20"/>
                <w:szCs w:val="20"/>
              </w:rPr>
            </w:pPr>
            <w:r w:rsidRPr="64CF0204">
              <w:rPr>
                <w:sz w:val="20"/>
                <w:szCs w:val="20"/>
                <w:lang w:val="en-US"/>
              </w:rPr>
              <w:t>2.04 </w:t>
            </w:r>
          </w:p>
        </w:tc>
      </w:tr>
      <w:tr w:rsidR="0081735A" w:rsidRPr="00CA706A" w14:paraId="4B737E52" w14:textId="77777777" w:rsidTr="64CF0204">
        <w:trPr>
          <w:trHeight w:val="419"/>
        </w:trPr>
        <w:tc>
          <w:tcPr>
            <w:tcW w:w="725" w:type="pct"/>
            <w:vMerge/>
            <w:hideMark/>
          </w:tcPr>
          <w:p w14:paraId="0ABD691C" w14:textId="77777777" w:rsidR="0081735A" w:rsidRPr="006405FD" w:rsidRDefault="0081735A" w:rsidP="00FA44B0">
            <w:pPr>
              <w:rPr>
                <w:sz w:val="20"/>
                <w:szCs w:val="20"/>
              </w:rPr>
            </w:pPr>
          </w:p>
        </w:tc>
        <w:tc>
          <w:tcPr>
            <w:tcW w:w="811" w:type="pct"/>
            <w:vMerge/>
            <w:hideMark/>
          </w:tcPr>
          <w:p w14:paraId="1F760FBF" w14:textId="77777777" w:rsidR="0081735A" w:rsidRPr="006405FD" w:rsidRDefault="0081735A" w:rsidP="00FA44B0">
            <w:pPr>
              <w:rPr>
                <w:sz w:val="20"/>
                <w:szCs w:val="20"/>
              </w:rPr>
            </w:pPr>
          </w:p>
        </w:tc>
        <w:tc>
          <w:tcPr>
            <w:tcW w:w="1197" w:type="pct"/>
            <w:vMerge/>
            <w:hideMark/>
          </w:tcPr>
          <w:p w14:paraId="0F46CB30" w14:textId="77777777" w:rsidR="0081735A" w:rsidRPr="006405FD" w:rsidRDefault="0081735A" w:rsidP="00FA44B0">
            <w:pPr>
              <w:rPr>
                <w:sz w:val="20"/>
                <w:szCs w:val="20"/>
              </w:rPr>
            </w:pPr>
          </w:p>
        </w:tc>
        <w:tc>
          <w:tcPr>
            <w:tcW w:w="1020" w:type="pct"/>
            <w:hideMark/>
          </w:tcPr>
          <w:p w14:paraId="29ED97C7" w14:textId="113BCE26"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562" w:type="pct"/>
            <w:hideMark/>
          </w:tcPr>
          <w:p w14:paraId="1AE46EA2" w14:textId="77777777" w:rsidR="0081735A" w:rsidRPr="007038DA" w:rsidRDefault="0081735A" w:rsidP="00FA44B0">
            <w:pPr>
              <w:rPr>
                <w:sz w:val="20"/>
                <w:szCs w:val="20"/>
              </w:rPr>
            </w:pPr>
            <w:r w:rsidRPr="64CF0204">
              <w:rPr>
                <w:sz w:val="20"/>
                <w:szCs w:val="20"/>
                <w:lang w:val="en-US"/>
              </w:rPr>
              <w:t>4,797</w:t>
            </w:r>
          </w:p>
        </w:tc>
        <w:tc>
          <w:tcPr>
            <w:tcW w:w="684" w:type="pct"/>
            <w:hideMark/>
          </w:tcPr>
          <w:p w14:paraId="4874FF50" w14:textId="77777777" w:rsidR="0081735A" w:rsidRPr="007038DA" w:rsidRDefault="0081735A" w:rsidP="75779322">
            <w:pPr>
              <w:jc w:val="right"/>
              <w:rPr>
                <w:sz w:val="20"/>
                <w:szCs w:val="20"/>
              </w:rPr>
            </w:pPr>
            <w:r w:rsidRPr="64CF0204">
              <w:rPr>
                <w:sz w:val="20"/>
                <w:szCs w:val="20"/>
                <w:lang w:val="en-US"/>
              </w:rPr>
              <w:t>1.00</w:t>
            </w:r>
          </w:p>
        </w:tc>
      </w:tr>
    </w:tbl>
    <w:p w14:paraId="49D7A7D0" w14:textId="4EB804E5" w:rsidR="00D92C64" w:rsidRPr="00016D1E" w:rsidRDefault="0081735A" w:rsidP="00016D1E">
      <w:r>
        <w:t>* Average is calculated using a simple division across the four regions. A more accurate calculation based on population data will inform Quarter 2</w:t>
      </w:r>
      <w:r w:rsidR="00764A99">
        <w:t>.</w:t>
      </w:r>
      <w:r w:rsidR="00D92C64">
        <w:br w:type="page"/>
      </w:r>
    </w:p>
    <w:p w14:paraId="65A36B16" w14:textId="1FE0987B" w:rsidR="0081735A" w:rsidRDefault="0081735A" w:rsidP="0081735A">
      <w:pPr>
        <w:pStyle w:val="Heading2"/>
      </w:pPr>
      <w:bookmarkStart w:id="22" w:name="_Toc126314334"/>
      <w:r>
        <w:lastRenderedPageBreak/>
        <w:t>Avoidable hospital admissions</w:t>
      </w:r>
      <w:r w:rsidR="00D92C64">
        <w:t>:</w:t>
      </w:r>
      <w:r>
        <w:t xml:space="preserve"> 45-64 years</w:t>
      </w:r>
      <w:bookmarkEnd w:id="22"/>
    </w:p>
    <w:p w14:paraId="28FEFCB6" w14:textId="6FDE11C7" w:rsidR="0081735A" w:rsidRDefault="0081735A" w:rsidP="0081735A">
      <w:r>
        <w:t xml:space="preserve">As with the previous commentary on ASH for children aged 0-4, this measure has been reported for some time as a Health System Indicator (HSI). </w:t>
      </w:r>
    </w:p>
    <w:tbl>
      <w:tblPr>
        <w:tblStyle w:val="TeWhatuOra"/>
        <w:tblW w:w="5000" w:type="pct"/>
        <w:tblLook w:val="0420" w:firstRow="1" w:lastRow="0" w:firstColumn="0" w:lastColumn="0" w:noHBand="0" w:noVBand="1"/>
      </w:tblPr>
      <w:tblGrid>
        <w:gridCol w:w="1564"/>
        <w:gridCol w:w="1758"/>
        <w:gridCol w:w="1585"/>
        <w:gridCol w:w="2447"/>
        <w:gridCol w:w="957"/>
        <w:gridCol w:w="1317"/>
      </w:tblGrid>
      <w:tr w:rsidR="0081735A" w:rsidRPr="006E40C4" w14:paraId="5CBA3578" w14:textId="77777777" w:rsidTr="64CF0204">
        <w:trPr>
          <w:cnfStyle w:val="100000000000" w:firstRow="1" w:lastRow="0" w:firstColumn="0" w:lastColumn="0" w:oddVBand="0" w:evenVBand="0" w:oddHBand="0" w:evenHBand="0" w:firstRowFirstColumn="0" w:firstRowLastColumn="0" w:lastRowFirstColumn="0" w:lastRowLastColumn="0"/>
          <w:trHeight w:val="374"/>
        </w:trPr>
        <w:tc>
          <w:tcPr>
            <w:tcW w:w="812" w:type="pct"/>
            <w:hideMark/>
          </w:tcPr>
          <w:p w14:paraId="2A682CC6" w14:textId="77777777" w:rsidR="0081735A" w:rsidRPr="007038DA" w:rsidRDefault="0081735A" w:rsidP="00FA44B0">
            <w:pPr>
              <w:rPr>
                <w:sz w:val="20"/>
                <w:szCs w:val="20"/>
              </w:rPr>
            </w:pPr>
            <w:r w:rsidRPr="64CF0204">
              <w:rPr>
                <w:sz w:val="20"/>
                <w:szCs w:val="20"/>
              </w:rPr>
              <w:t>Target focus</w:t>
            </w:r>
          </w:p>
        </w:tc>
        <w:tc>
          <w:tcPr>
            <w:tcW w:w="913" w:type="pct"/>
            <w:hideMark/>
          </w:tcPr>
          <w:p w14:paraId="798A6CDC" w14:textId="77777777" w:rsidR="0081735A" w:rsidRPr="007038DA" w:rsidRDefault="0081735A" w:rsidP="00FA44B0">
            <w:pPr>
              <w:rPr>
                <w:sz w:val="20"/>
                <w:szCs w:val="20"/>
              </w:rPr>
            </w:pPr>
            <w:r w:rsidRPr="64CF0204">
              <w:rPr>
                <w:sz w:val="20"/>
                <w:szCs w:val="20"/>
              </w:rPr>
              <w:t>Progress Measure</w:t>
            </w:r>
          </w:p>
        </w:tc>
        <w:tc>
          <w:tcPr>
            <w:tcW w:w="2094" w:type="pct"/>
            <w:gridSpan w:val="2"/>
            <w:hideMark/>
          </w:tcPr>
          <w:p w14:paraId="4E7F3852" w14:textId="77777777" w:rsidR="0081735A" w:rsidRPr="007038DA" w:rsidRDefault="0081735A" w:rsidP="00FA44B0">
            <w:pPr>
              <w:rPr>
                <w:sz w:val="20"/>
                <w:szCs w:val="20"/>
              </w:rPr>
            </w:pPr>
            <w:r w:rsidRPr="64CF0204">
              <w:rPr>
                <w:sz w:val="20"/>
                <w:szCs w:val="20"/>
              </w:rPr>
              <w:t>Target (by region, broken down by ethnicity and treatment type)</w:t>
            </w:r>
          </w:p>
        </w:tc>
        <w:tc>
          <w:tcPr>
            <w:tcW w:w="497" w:type="pct"/>
            <w:hideMark/>
          </w:tcPr>
          <w:p w14:paraId="01A07A22" w14:textId="3812A963" w:rsidR="0081735A" w:rsidRPr="007038DA" w:rsidRDefault="610E7445" w:rsidP="00FA44B0">
            <w:pPr>
              <w:rPr>
                <w:sz w:val="20"/>
                <w:szCs w:val="20"/>
              </w:rPr>
            </w:pPr>
            <w:r w:rsidRPr="64CF0204">
              <w:rPr>
                <w:sz w:val="20"/>
                <w:szCs w:val="20"/>
              </w:rPr>
              <w:t xml:space="preserve">Latest </w:t>
            </w:r>
            <w:r w:rsidR="0081735A" w:rsidRPr="64CF0204">
              <w:rPr>
                <w:sz w:val="20"/>
                <w:szCs w:val="20"/>
              </w:rPr>
              <w:t>Actual</w:t>
            </w:r>
            <w:r w:rsidR="0092306D" w:rsidRPr="64CF0204">
              <w:rPr>
                <w:rStyle w:val="FootnoteReference"/>
                <w:sz w:val="20"/>
                <w:szCs w:val="20"/>
              </w:rPr>
              <w:footnoteReference w:id="13"/>
            </w:r>
            <w:r w:rsidR="0081735A" w:rsidRPr="64CF0204">
              <w:rPr>
                <w:sz w:val="20"/>
                <w:szCs w:val="20"/>
              </w:rPr>
              <w:t xml:space="preserve"> </w:t>
            </w:r>
          </w:p>
        </w:tc>
        <w:tc>
          <w:tcPr>
            <w:tcW w:w="684" w:type="pct"/>
            <w:hideMark/>
          </w:tcPr>
          <w:p w14:paraId="047A23C0" w14:textId="690E387F" w:rsidR="0081735A" w:rsidRPr="007038DA" w:rsidRDefault="0081735A" w:rsidP="00FA44B0">
            <w:pPr>
              <w:rPr>
                <w:sz w:val="20"/>
                <w:szCs w:val="20"/>
                <w:lang w:val="en-US"/>
              </w:rPr>
            </w:pPr>
            <w:r w:rsidRPr="64CF0204">
              <w:rPr>
                <w:sz w:val="20"/>
                <w:szCs w:val="20"/>
                <w:lang w:val="en-US"/>
              </w:rPr>
              <w:t>Relativity compared to NZ rate for non-Māori</w:t>
            </w:r>
            <w:r w:rsidR="610E7445" w:rsidRPr="64CF0204">
              <w:rPr>
                <w:sz w:val="20"/>
                <w:szCs w:val="20"/>
                <w:lang w:val="en-US"/>
              </w:rPr>
              <w:t xml:space="preserve">, </w:t>
            </w:r>
            <w:r w:rsidR="73BE054F" w:rsidRPr="64CF0204">
              <w:rPr>
                <w:sz w:val="20"/>
                <w:szCs w:val="20"/>
                <w:lang w:val="en-US"/>
              </w:rPr>
              <w:t>non-Pacific</w:t>
            </w:r>
          </w:p>
        </w:tc>
      </w:tr>
      <w:tr w:rsidR="0081735A" w:rsidRPr="006E40C4" w14:paraId="5F7C9268" w14:textId="77777777" w:rsidTr="64CF0204">
        <w:trPr>
          <w:trHeight w:val="351"/>
        </w:trPr>
        <w:tc>
          <w:tcPr>
            <w:tcW w:w="812" w:type="pct"/>
            <w:vMerge w:val="restart"/>
            <w:hideMark/>
          </w:tcPr>
          <w:p w14:paraId="6EA2352F" w14:textId="77777777" w:rsidR="0081735A" w:rsidRPr="007038DA" w:rsidRDefault="0081735A" w:rsidP="00FA44B0">
            <w:pPr>
              <w:rPr>
                <w:sz w:val="20"/>
                <w:szCs w:val="20"/>
              </w:rPr>
            </w:pPr>
            <w:r w:rsidRPr="64CF0204">
              <w:rPr>
                <w:sz w:val="20"/>
                <w:szCs w:val="20"/>
              </w:rPr>
              <w:t>Rate of hospital admissions for an illness that might have been prevented or better </w:t>
            </w:r>
          </w:p>
          <w:p w14:paraId="5FDF3EF0" w14:textId="77777777" w:rsidR="0081735A" w:rsidRPr="007038DA" w:rsidRDefault="0081735A" w:rsidP="00FA44B0">
            <w:pPr>
              <w:rPr>
                <w:sz w:val="20"/>
                <w:szCs w:val="20"/>
              </w:rPr>
            </w:pPr>
            <w:r w:rsidRPr="64CF0204">
              <w:rPr>
                <w:sz w:val="20"/>
                <w:szCs w:val="20"/>
              </w:rPr>
              <w:t>managed in the community, reported by key age groups</w:t>
            </w:r>
          </w:p>
        </w:tc>
        <w:tc>
          <w:tcPr>
            <w:tcW w:w="913" w:type="pct"/>
            <w:vMerge w:val="restart"/>
            <w:hideMark/>
          </w:tcPr>
          <w:p w14:paraId="127E6890" w14:textId="00CBF629" w:rsidR="0081735A" w:rsidRPr="007038DA" w:rsidRDefault="0081735A" w:rsidP="00FA44B0">
            <w:pPr>
              <w:rPr>
                <w:sz w:val="20"/>
                <w:szCs w:val="20"/>
              </w:rPr>
            </w:pPr>
            <w:r w:rsidRPr="64CF0204">
              <w:rPr>
                <w:sz w:val="20"/>
                <w:szCs w:val="20"/>
              </w:rPr>
              <w:t xml:space="preserve">The rate of hospital admissions for people aged 45–64 years for an illness that might have been prevented or better managed in the community (baseline 2019 annual data) </w:t>
            </w:r>
          </w:p>
        </w:tc>
        <w:tc>
          <w:tcPr>
            <w:tcW w:w="823" w:type="pct"/>
            <w:vMerge w:val="restart"/>
            <w:hideMark/>
          </w:tcPr>
          <w:p w14:paraId="167E1AF5" w14:textId="77777777" w:rsidR="0081735A" w:rsidRPr="007038DA" w:rsidRDefault="0081735A" w:rsidP="00FA44B0">
            <w:pPr>
              <w:rPr>
                <w:sz w:val="20"/>
                <w:szCs w:val="20"/>
              </w:rPr>
            </w:pPr>
            <w:r w:rsidRPr="64CF0204">
              <w:rPr>
                <w:sz w:val="20"/>
                <w:szCs w:val="20"/>
              </w:rPr>
              <w:t>Northern</w:t>
            </w:r>
          </w:p>
        </w:tc>
        <w:tc>
          <w:tcPr>
            <w:tcW w:w="1271" w:type="pct"/>
            <w:hideMark/>
          </w:tcPr>
          <w:p w14:paraId="7EDCD6C8" w14:textId="77777777" w:rsidR="0081735A" w:rsidRPr="007038DA" w:rsidRDefault="0081735A" w:rsidP="00FA44B0">
            <w:pPr>
              <w:rPr>
                <w:sz w:val="20"/>
                <w:szCs w:val="20"/>
              </w:rPr>
            </w:pPr>
            <w:r w:rsidRPr="64CF0204">
              <w:rPr>
                <w:sz w:val="20"/>
                <w:szCs w:val="20"/>
                <w:lang w:val="mi-NZ"/>
              </w:rPr>
              <w:t>Māori</w:t>
            </w:r>
          </w:p>
        </w:tc>
        <w:tc>
          <w:tcPr>
            <w:tcW w:w="497" w:type="pct"/>
            <w:hideMark/>
          </w:tcPr>
          <w:p w14:paraId="7928B62E" w14:textId="77777777" w:rsidR="0081735A" w:rsidRPr="007038DA" w:rsidRDefault="0081735A" w:rsidP="00FA44B0">
            <w:pPr>
              <w:rPr>
                <w:sz w:val="20"/>
                <w:szCs w:val="20"/>
              </w:rPr>
            </w:pPr>
            <w:r w:rsidRPr="64CF0204">
              <w:rPr>
                <w:sz w:val="20"/>
                <w:szCs w:val="20"/>
              </w:rPr>
              <w:t>6,933</w:t>
            </w:r>
          </w:p>
        </w:tc>
        <w:tc>
          <w:tcPr>
            <w:tcW w:w="684" w:type="pct"/>
            <w:hideMark/>
          </w:tcPr>
          <w:p w14:paraId="29E208E9" w14:textId="77777777" w:rsidR="0081735A" w:rsidRPr="007038DA" w:rsidRDefault="0081735A" w:rsidP="00FA44B0">
            <w:pPr>
              <w:rPr>
                <w:sz w:val="20"/>
                <w:szCs w:val="20"/>
              </w:rPr>
            </w:pPr>
            <w:r w:rsidRPr="64CF0204">
              <w:rPr>
                <w:sz w:val="20"/>
                <w:szCs w:val="20"/>
              </w:rPr>
              <w:t>2.3</w:t>
            </w:r>
          </w:p>
        </w:tc>
      </w:tr>
      <w:tr w:rsidR="0081735A" w:rsidRPr="006E40C4" w14:paraId="39158657" w14:textId="77777777" w:rsidTr="64CF0204">
        <w:trPr>
          <w:trHeight w:val="351"/>
        </w:trPr>
        <w:tc>
          <w:tcPr>
            <w:tcW w:w="812" w:type="pct"/>
            <w:vMerge/>
            <w:hideMark/>
          </w:tcPr>
          <w:p w14:paraId="49098FB9" w14:textId="77777777" w:rsidR="0081735A" w:rsidRPr="006405FD" w:rsidRDefault="0081735A" w:rsidP="00FA44B0">
            <w:pPr>
              <w:rPr>
                <w:sz w:val="20"/>
                <w:szCs w:val="20"/>
              </w:rPr>
            </w:pPr>
          </w:p>
        </w:tc>
        <w:tc>
          <w:tcPr>
            <w:tcW w:w="913" w:type="pct"/>
            <w:vMerge/>
            <w:hideMark/>
          </w:tcPr>
          <w:p w14:paraId="0EDB9449" w14:textId="77777777" w:rsidR="0081735A" w:rsidRPr="006405FD" w:rsidRDefault="0081735A" w:rsidP="00FA44B0">
            <w:pPr>
              <w:rPr>
                <w:sz w:val="20"/>
                <w:szCs w:val="20"/>
              </w:rPr>
            </w:pPr>
          </w:p>
        </w:tc>
        <w:tc>
          <w:tcPr>
            <w:tcW w:w="823" w:type="pct"/>
            <w:vMerge/>
            <w:hideMark/>
          </w:tcPr>
          <w:p w14:paraId="18D47376" w14:textId="77777777" w:rsidR="0081735A" w:rsidRPr="006405FD" w:rsidRDefault="0081735A" w:rsidP="00FA44B0">
            <w:pPr>
              <w:rPr>
                <w:sz w:val="20"/>
                <w:szCs w:val="20"/>
              </w:rPr>
            </w:pPr>
          </w:p>
        </w:tc>
        <w:tc>
          <w:tcPr>
            <w:tcW w:w="1271" w:type="pct"/>
            <w:hideMark/>
          </w:tcPr>
          <w:p w14:paraId="295E3F86"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497" w:type="pct"/>
            <w:hideMark/>
          </w:tcPr>
          <w:p w14:paraId="1FB7C05D" w14:textId="77777777" w:rsidR="0081735A" w:rsidRPr="007038DA" w:rsidRDefault="0081735A" w:rsidP="00FA44B0">
            <w:pPr>
              <w:rPr>
                <w:sz w:val="20"/>
                <w:szCs w:val="20"/>
              </w:rPr>
            </w:pPr>
            <w:r w:rsidRPr="64CF0204">
              <w:rPr>
                <w:sz w:val="20"/>
                <w:szCs w:val="20"/>
              </w:rPr>
              <w:t>7,330</w:t>
            </w:r>
          </w:p>
        </w:tc>
        <w:tc>
          <w:tcPr>
            <w:tcW w:w="684" w:type="pct"/>
            <w:hideMark/>
          </w:tcPr>
          <w:p w14:paraId="675B6A9A" w14:textId="77777777" w:rsidR="0081735A" w:rsidRPr="007038DA" w:rsidRDefault="0081735A" w:rsidP="00FA44B0">
            <w:pPr>
              <w:rPr>
                <w:sz w:val="20"/>
                <w:szCs w:val="20"/>
              </w:rPr>
            </w:pPr>
            <w:r w:rsidRPr="64CF0204">
              <w:rPr>
                <w:sz w:val="20"/>
                <w:szCs w:val="20"/>
              </w:rPr>
              <w:t>2.5</w:t>
            </w:r>
          </w:p>
        </w:tc>
      </w:tr>
      <w:tr w:rsidR="0081735A" w:rsidRPr="006E40C4" w14:paraId="006C01F5" w14:textId="77777777" w:rsidTr="64CF0204">
        <w:trPr>
          <w:trHeight w:val="354"/>
        </w:trPr>
        <w:tc>
          <w:tcPr>
            <w:tcW w:w="812" w:type="pct"/>
            <w:vMerge/>
            <w:hideMark/>
          </w:tcPr>
          <w:p w14:paraId="09CF7CC5" w14:textId="77777777" w:rsidR="0081735A" w:rsidRPr="006405FD" w:rsidRDefault="0081735A" w:rsidP="00FA44B0">
            <w:pPr>
              <w:rPr>
                <w:sz w:val="20"/>
                <w:szCs w:val="20"/>
              </w:rPr>
            </w:pPr>
          </w:p>
        </w:tc>
        <w:tc>
          <w:tcPr>
            <w:tcW w:w="913" w:type="pct"/>
            <w:vMerge/>
            <w:hideMark/>
          </w:tcPr>
          <w:p w14:paraId="77F237C7" w14:textId="77777777" w:rsidR="0081735A" w:rsidRPr="006405FD" w:rsidRDefault="0081735A" w:rsidP="00FA44B0">
            <w:pPr>
              <w:rPr>
                <w:sz w:val="20"/>
                <w:szCs w:val="20"/>
              </w:rPr>
            </w:pPr>
          </w:p>
        </w:tc>
        <w:tc>
          <w:tcPr>
            <w:tcW w:w="823" w:type="pct"/>
            <w:vMerge/>
            <w:hideMark/>
          </w:tcPr>
          <w:p w14:paraId="2252BF90" w14:textId="77777777" w:rsidR="0081735A" w:rsidRPr="006405FD" w:rsidRDefault="0081735A" w:rsidP="00FA44B0">
            <w:pPr>
              <w:rPr>
                <w:sz w:val="20"/>
                <w:szCs w:val="20"/>
              </w:rPr>
            </w:pPr>
          </w:p>
        </w:tc>
        <w:tc>
          <w:tcPr>
            <w:tcW w:w="1271" w:type="pct"/>
            <w:hideMark/>
          </w:tcPr>
          <w:p w14:paraId="5B8BAAF0" w14:textId="2625D7CD" w:rsidR="0081735A" w:rsidRPr="007038DA" w:rsidRDefault="610E7445" w:rsidP="00FA44B0">
            <w:pPr>
              <w:rPr>
                <w:sz w:val="20"/>
                <w:szCs w:val="20"/>
                <w:lang w:val="mi-NZ"/>
              </w:rPr>
            </w:pPr>
            <w:r w:rsidRPr="64CF0204">
              <w:rPr>
                <w:sz w:val="20"/>
                <w:szCs w:val="20"/>
              </w:rPr>
              <w:t>Non-Māori, non-</w:t>
            </w:r>
            <w:r w:rsidR="0081735A" w:rsidRPr="64CF0204">
              <w:rPr>
                <w:sz w:val="20"/>
                <w:szCs w:val="20"/>
              </w:rPr>
              <w:t>Pacific</w:t>
            </w:r>
          </w:p>
        </w:tc>
        <w:tc>
          <w:tcPr>
            <w:tcW w:w="497" w:type="pct"/>
            <w:hideMark/>
          </w:tcPr>
          <w:p w14:paraId="182998CC" w14:textId="77777777" w:rsidR="0081735A" w:rsidRPr="007038DA" w:rsidRDefault="0081735A" w:rsidP="00FA44B0">
            <w:pPr>
              <w:rPr>
                <w:sz w:val="20"/>
                <w:szCs w:val="20"/>
              </w:rPr>
            </w:pPr>
            <w:r w:rsidRPr="64CF0204">
              <w:rPr>
                <w:sz w:val="20"/>
                <w:szCs w:val="20"/>
              </w:rPr>
              <w:t>2,880</w:t>
            </w:r>
          </w:p>
        </w:tc>
        <w:tc>
          <w:tcPr>
            <w:tcW w:w="684" w:type="pct"/>
            <w:hideMark/>
          </w:tcPr>
          <w:p w14:paraId="0ED79B43" w14:textId="77777777" w:rsidR="0081735A" w:rsidRPr="007038DA" w:rsidRDefault="0081735A" w:rsidP="00FA44B0">
            <w:pPr>
              <w:rPr>
                <w:sz w:val="20"/>
                <w:szCs w:val="20"/>
              </w:rPr>
            </w:pPr>
            <w:r w:rsidRPr="64CF0204">
              <w:rPr>
                <w:sz w:val="20"/>
                <w:szCs w:val="20"/>
              </w:rPr>
              <w:t>1.0</w:t>
            </w:r>
          </w:p>
        </w:tc>
      </w:tr>
      <w:tr w:rsidR="0081735A" w:rsidRPr="006E40C4" w14:paraId="0E817F29" w14:textId="77777777" w:rsidTr="64CF0204">
        <w:trPr>
          <w:trHeight w:val="370"/>
        </w:trPr>
        <w:tc>
          <w:tcPr>
            <w:tcW w:w="812" w:type="pct"/>
            <w:vMerge/>
            <w:hideMark/>
          </w:tcPr>
          <w:p w14:paraId="4A93B259" w14:textId="77777777" w:rsidR="0081735A" w:rsidRPr="006405FD" w:rsidRDefault="0081735A" w:rsidP="00FA44B0">
            <w:pPr>
              <w:rPr>
                <w:sz w:val="20"/>
                <w:szCs w:val="20"/>
              </w:rPr>
            </w:pPr>
          </w:p>
        </w:tc>
        <w:tc>
          <w:tcPr>
            <w:tcW w:w="913" w:type="pct"/>
            <w:vMerge/>
            <w:hideMark/>
          </w:tcPr>
          <w:p w14:paraId="1F2DEFD4" w14:textId="77777777" w:rsidR="0081735A" w:rsidRPr="006405FD" w:rsidRDefault="0081735A" w:rsidP="00FA44B0">
            <w:pPr>
              <w:rPr>
                <w:sz w:val="20"/>
                <w:szCs w:val="20"/>
              </w:rPr>
            </w:pPr>
          </w:p>
        </w:tc>
        <w:tc>
          <w:tcPr>
            <w:tcW w:w="823" w:type="pct"/>
            <w:vMerge w:val="restart"/>
            <w:hideMark/>
          </w:tcPr>
          <w:p w14:paraId="405661BF" w14:textId="77777777" w:rsidR="0081735A" w:rsidRPr="007038DA" w:rsidRDefault="0081735A" w:rsidP="00FA44B0">
            <w:pPr>
              <w:rPr>
                <w:sz w:val="20"/>
                <w:szCs w:val="20"/>
              </w:rPr>
            </w:pPr>
            <w:r w:rsidRPr="64CF0204">
              <w:rPr>
                <w:sz w:val="20"/>
                <w:szCs w:val="20"/>
                <w:lang w:val="mi-NZ"/>
              </w:rPr>
              <w:t>Te Manawa Taki</w:t>
            </w:r>
          </w:p>
        </w:tc>
        <w:tc>
          <w:tcPr>
            <w:tcW w:w="1271" w:type="pct"/>
            <w:hideMark/>
          </w:tcPr>
          <w:p w14:paraId="4CF0AC09" w14:textId="77777777" w:rsidR="0081735A" w:rsidRPr="007038DA" w:rsidRDefault="0081735A" w:rsidP="00FA44B0">
            <w:pPr>
              <w:rPr>
                <w:sz w:val="20"/>
                <w:szCs w:val="20"/>
              </w:rPr>
            </w:pPr>
            <w:r w:rsidRPr="64CF0204">
              <w:rPr>
                <w:sz w:val="20"/>
                <w:szCs w:val="20"/>
                <w:lang w:val="mi-NZ"/>
              </w:rPr>
              <w:t>Māori</w:t>
            </w:r>
          </w:p>
        </w:tc>
        <w:tc>
          <w:tcPr>
            <w:tcW w:w="497" w:type="pct"/>
            <w:hideMark/>
          </w:tcPr>
          <w:p w14:paraId="4804B255" w14:textId="77777777" w:rsidR="0081735A" w:rsidRPr="007038DA" w:rsidRDefault="0081735A" w:rsidP="00FA44B0">
            <w:pPr>
              <w:rPr>
                <w:sz w:val="20"/>
                <w:szCs w:val="20"/>
              </w:rPr>
            </w:pPr>
            <w:r w:rsidRPr="64CF0204">
              <w:rPr>
                <w:sz w:val="20"/>
                <w:szCs w:val="20"/>
              </w:rPr>
              <w:t>7,329</w:t>
            </w:r>
          </w:p>
        </w:tc>
        <w:tc>
          <w:tcPr>
            <w:tcW w:w="684" w:type="pct"/>
            <w:hideMark/>
          </w:tcPr>
          <w:p w14:paraId="773A3148" w14:textId="77777777" w:rsidR="0081735A" w:rsidRPr="007038DA" w:rsidRDefault="0081735A" w:rsidP="00FA44B0">
            <w:pPr>
              <w:rPr>
                <w:sz w:val="20"/>
                <w:szCs w:val="20"/>
              </w:rPr>
            </w:pPr>
            <w:r w:rsidRPr="64CF0204">
              <w:rPr>
                <w:sz w:val="20"/>
                <w:szCs w:val="20"/>
              </w:rPr>
              <w:t>2.5</w:t>
            </w:r>
          </w:p>
        </w:tc>
      </w:tr>
      <w:tr w:rsidR="0081735A" w:rsidRPr="006E40C4" w14:paraId="40CC1DFE" w14:textId="77777777" w:rsidTr="64CF0204">
        <w:trPr>
          <w:trHeight w:val="370"/>
        </w:trPr>
        <w:tc>
          <w:tcPr>
            <w:tcW w:w="812" w:type="pct"/>
            <w:vMerge/>
            <w:hideMark/>
          </w:tcPr>
          <w:p w14:paraId="18F7FFDE" w14:textId="77777777" w:rsidR="0081735A" w:rsidRPr="006405FD" w:rsidRDefault="0081735A" w:rsidP="00FA44B0">
            <w:pPr>
              <w:rPr>
                <w:sz w:val="20"/>
                <w:szCs w:val="20"/>
              </w:rPr>
            </w:pPr>
          </w:p>
        </w:tc>
        <w:tc>
          <w:tcPr>
            <w:tcW w:w="913" w:type="pct"/>
            <w:vMerge/>
            <w:hideMark/>
          </w:tcPr>
          <w:p w14:paraId="7D1FB56C" w14:textId="77777777" w:rsidR="0081735A" w:rsidRPr="006405FD" w:rsidRDefault="0081735A" w:rsidP="00FA44B0">
            <w:pPr>
              <w:rPr>
                <w:sz w:val="20"/>
                <w:szCs w:val="20"/>
              </w:rPr>
            </w:pPr>
          </w:p>
        </w:tc>
        <w:tc>
          <w:tcPr>
            <w:tcW w:w="823" w:type="pct"/>
            <w:vMerge/>
            <w:hideMark/>
          </w:tcPr>
          <w:p w14:paraId="447FDEE7" w14:textId="77777777" w:rsidR="0081735A" w:rsidRPr="006405FD" w:rsidRDefault="0081735A" w:rsidP="00FA44B0">
            <w:pPr>
              <w:rPr>
                <w:sz w:val="20"/>
                <w:szCs w:val="20"/>
              </w:rPr>
            </w:pPr>
          </w:p>
        </w:tc>
        <w:tc>
          <w:tcPr>
            <w:tcW w:w="1271" w:type="pct"/>
            <w:hideMark/>
          </w:tcPr>
          <w:p w14:paraId="789728B2"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497" w:type="pct"/>
            <w:hideMark/>
          </w:tcPr>
          <w:p w14:paraId="5A011A44" w14:textId="77777777" w:rsidR="0081735A" w:rsidRPr="007038DA" w:rsidRDefault="0081735A" w:rsidP="00FA44B0">
            <w:pPr>
              <w:rPr>
                <w:sz w:val="20"/>
                <w:szCs w:val="20"/>
              </w:rPr>
            </w:pPr>
            <w:r w:rsidRPr="64CF0204">
              <w:rPr>
                <w:sz w:val="20"/>
                <w:szCs w:val="20"/>
              </w:rPr>
              <w:t>6,766</w:t>
            </w:r>
          </w:p>
        </w:tc>
        <w:tc>
          <w:tcPr>
            <w:tcW w:w="684" w:type="pct"/>
            <w:hideMark/>
          </w:tcPr>
          <w:p w14:paraId="7759883A" w14:textId="77777777" w:rsidR="0081735A" w:rsidRPr="007038DA" w:rsidRDefault="0081735A" w:rsidP="00FA44B0">
            <w:pPr>
              <w:rPr>
                <w:sz w:val="20"/>
                <w:szCs w:val="20"/>
              </w:rPr>
            </w:pPr>
            <w:r w:rsidRPr="64CF0204">
              <w:rPr>
                <w:sz w:val="20"/>
                <w:szCs w:val="20"/>
              </w:rPr>
              <w:t>2.3</w:t>
            </w:r>
          </w:p>
        </w:tc>
      </w:tr>
      <w:tr w:rsidR="0081735A" w:rsidRPr="006E40C4" w14:paraId="7BC19759" w14:textId="77777777" w:rsidTr="64CF0204">
        <w:trPr>
          <w:trHeight w:val="370"/>
        </w:trPr>
        <w:tc>
          <w:tcPr>
            <w:tcW w:w="812" w:type="pct"/>
            <w:vMerge/>
            <w:hideMark/>
          </w:tcPr>
          <w:p w14:paraId="71A77C1A" w14:textId="77777777" w:rsidR="0081735A" w:rsidRPr="006405FD" w:rsidRDefault="0081735A" w:rsidP="00FA44B0">
            <w:pPr>
              <w:rPr>
                <w:sz w:val="20"/>
                <w:szCs w:val="20"/>
              </w:rPr>
            </w:pPr>
          </w:p>
        </w:tc>
        <w:tc>
          <w:tcPr>
            <w:tcW w:w="913" w:type="pct"/>
            <w:vMerge/>
            <w:hideMark/>
          </w:tcPr>
          <w:p w14:paraId="4150E1B0" w14:textId="77777777" w:rsidR="0081735A" w:rsidRPr="006405FD" w:rsidRDefault="0081735A" w:rsidP="00FA44B0">
            <w:pPr>
              <w:rPr>
                <w:sz w:val="20"/>
                <w:szCs w:val="20"/>
              </w:rPr>
            </w:pPr>
          </w:p>
        </w:tc>
        <w:tc>
          <w:tcPr>
            <w:tcW w:w="823" w:type="pct"/>
            <w:vMerge/>
            <w:hideMark/>
          </w:tcPr>
          <w:p w14:paraId="56EEFAAC" w14:textId="77777777" w:rsidR="0081735A" w:rsidRPr="006405FD" w:rsidRDefault="0081735A" w:rsidP="00FA44B0">
            <w:pPr>
              <w:rPr>
                <w:sz w:val="20"/>
                <w:szCs w:val="20"/>
              </w:rPr>
            </w:pPr>
          </w:p>
        </w:tc>
        <w:tc>
          <w:tcPr>
            <w:tcW w:w="1271" w:type="pct"/>
            <w:hideMark/>
          </w:tcPr>
          <w:p w14:paraId="29137B3E" w14:textId="3797AC49" w:rsidR="0081735A" w:rsidRPr="007038DA" w:rsidRDefault="610E7445" w:rsidP="00FA44B0">
            <w:pPr>
              <w:rPr>
                <w:sz w:val="20"/>
                <w:szCs w:val="20"/>
                <w:lang w:val="mi-NZ"/>
              </w:rPr>
            </w:pPr>
            <w:r w:rsidRPr="64CF0204">
              <w:rPr>
                <w:sz w:val="20"/>
                <w:szCs w:val="20"/>
              </w:rPr>
              <w:t>Non-Māori, non-</w:t>
            </w:r>
            <w:r w:rsidR="0081735A" w:rsidRPr="64CF0204">
              <w:rPr>
                <w:sz w:val="20"/>
                <w:szCs w:val="20"/>
              </w:rPr>
              <w:t>Pacific</w:t>
            </w:r>
          </w:p>
        </w:tc>
        <w:tc>
          <w:tcPr>
            <w:tcW w:w="497" w:type="pct"/>
            <w:hideMark/>
          </w:tcPr>
          <w:p w14:paraId="6B6BBC6F" w14:textId="77777777" w:rsidR="0081735A" w:rsidRPr="007038DA" w:rsidRDefault="0081735A" w:rsidP="00FA44B0">
            <w:pPr>
              <w:rPr>
                <w:sz w:val="20"/>
                <w:szCs w:val="20"/>
              </w:rPr>
            </w:pPr>
            <w:r w:rsidRPr="64CF0204">
              <w:rPr>
                <w:sz w:val="20"/>
                <w:szCs w:val="20"/>
              </w:rPr>
              <w:t>3,284</w:t>
            </w:r>
          </w:p>
        </w:tc>
        <w:tc>
          <w:tcPr>
            <w:tcW w:w="684" w:type="pct"/>
            <w:hideMark/>
          </w:tcPr>
          <w:p w14:paraId="1F28D008" w14:textId="77777777" w:rsidR="0081735A" w:rsidRPr="007038DA" w:rsidRDefault="0081735A" w:rsidP="00FA44B0">
            <w:pPr>
              <w:rPr>
                <w:sz w:val="20"/>
                <w:szCs w:val="20"/>
              </w:rPr>
            </w:pPr>
            <w:r w:rsidRPr="64CF0204">
              <w:rPr>
                <w:sz w:val="20"/>
                <w:szCs w:val="20"/>
              </w:rPr>
              <w:t>1.1</w:t>
            </w:r>
          </w:p>
        </w:tc>
      </w:tr>
      <w:tr w:rsidR="0081735A" w:rsidRPr="006E40C4" w14:paraId="2B14DD6D" w14:textId="77777777" w:rsidTr="64CF0204">
        <w:trPr>
          <w:trHeight w:val="370"/>
        </w:trPr>
        <w:tc>
          <w:tcPr>
            <w:tcW w:w="812" w:type="pct"/>
            <w:vMerge/>
            <w:hideMark/>
          </w:tcPr>
          <w:p w14:paraId="4CD8265F" w14:textId="77777777" w:rsidR="0081735A" w:rsidRPr="006405FD" w:rsidRDefault="0081735A" w:rsidP="00FA44B0">
            <w:pPr>
              <w:rPr>
                <w:sz w:val="20"/>
                <w:szCs w:val="20"/>
              </w:rPr>
            </w:pPr>
          </w:p>
        </w:tc>
        <w:tc>
          <w:tcPr>
            <w:tcW w:w="913" w:type="pct"/>
            <w:vMerge/>
            <w:hideMark/>
          </w:tcPr>
          <w:p w14:paraId="1B44D9DD" w14:textId="77777777" w:rsidR="0081735A" w:rsidRPr="006405FD" w:rsidRDefault="0081735A" w:rsidP="00FA44B0">
            <w:pPr>
              <w:rPr>
                <w:sz w:val="20"/>
                <w:szCs w:val="20"/>
              </w:rPr>
            </w:pPr>
          </w:p>
        </w:tc>
        <w:tc>
          <w:tcPr>
            <w:tcW w:w="823" w:type="pct"/>
            <w:vMerge w:val="restart"/>
            <w:hideMark/>
          </w:tcPr>
          <w:p w14:paraId="3B66B479" w14:textId="77777777" w:rsidR="0081735A" w:rsidRPr="007038DA" w:rsidRDefault="0081735A" w:rsidP="00FA44B0">
            <w:pPr>
              <w:rPr>
                <w:sz w:val="20"/>
                <w:szCs w:val="20"/>
              </w:rPr>
            </w:pPr>
            <w:proofErr w:type="spellStart"/>
            <w:r w:rsidRPr="64CF0204">
              <w:rPr>
                <w:sz w:val="20"/>
                <w:szCs w:val="20"/>
                <w:lang w:val="mi-NZ"/>
              </w:rPr>
              <w:t>Central</w:t>
            </w:r>
            <w:proofErr w:type="spellEnd"/>
            <w:r w:rsidRPr="64CF0204">
              <w:rPr>
                <w:sz w:val="20"/>
                <w:szCs w:val="20"/>
                <w:lang w:val="mi-NZ"/>
              </w:rPr>
              <w:t xml:space="preserve"> </w:t>
            </w:r>
            <w:proofErr w:type="spellStart"/>
            <w:r w:rsidRPr="64CF0204">
              <w:rPr>
                <w:sz w:val="20"/>
                <w:szCs w:val="20"/>
                <w:lang w:val="mi-NZ"/>
              </w:rPr>
              <w:t>North</w:t>
            </w:r>
            <w:proofErr w:type="spellEnd"/>
            <w:r w:rsidRPr="64CF0204">
              <w:rPr>
                <w:sz w:val="20"/>
                <w:szCs w:val="20"/>
                <w:lang w:val="mi-NZ"/>
              </w:rPr>
              <w:t xml:space="preserve"> </w:t>
            </w:r>
            <w:proofErr w:type="spellStart"/>
            <w:r w:rsidRPr="64CF0204">
              <w:rPr>
                <w:sz w:val="20"/>
                <w:szCs w:val="20"/>
                <w:lang w:val="mi-NZ"/>
              </w:rPr>
              <w:t>Island</w:t>
            </w:r>
            <w:proofErr w:type="spellEnd"/>
          </w:p>
        </w:tc>
        <w:tc>
          <w:tcPr>
            <w:tcW w:w="1271" w:type="pct"/>
            <w:hideMark/>
          </w:tcPr>
          <w:p w14:paraId="6E2660D8" w14:textId="77777777" w:rsidR="0081735A" w:rsidRPr="007038DA" w:rsidRDefault="0081735A" w:rsidP="00FA44B0">
            <w:pPr>
              <w:rPr>
                <w:sz w:val="20"/>
                <w:szCs w:val="20"/>
              </w:rPr>
            </w:pPr>
            <w:r w:rsidRPr="64CF0204">
              <w:rPr>
                <w:sz w:val="20"/>
                <w:szCs w:val="20"/>
                <w:lang w:val="mi-NZ"/>
              </w:rPr>
              <w:t>Māori</w:t>
            </w:r>
          </w:p>
        </w:tc>
        <w:tc>
          <w:tcPr>
            <w:tcW w:w="497" w:type="pct"/>
            <w:hideMark/>
          </w:tcPr>
          <w:p w14:paraId="515E24F8" w14:textId="77777777" w:rsidR="0081735A" w:rsidRPr="007038DA" w:rsidRDefault="0081735A" w:rsidP="00FA44B0">
            <w:pPr>
              <w:rPr>
                <w:sz w:val="20"/>
                <w:szCs w:val="20"/>
              </w:rPr>
            </w:pPr>
            <w:r w:rsidRPr="64CF0204">
              <w:rPr>
                <w:sz w:val="20"/>
                <w:szCs w:val="20"/>
              </w:rPr>
              <w:t>6,522</w:t>
            </w:r>
          </w:p>
        </w:tc>
        <w:tc>
          <w:tcPr>
            <w:tcW w:w="684" w:type="pct"/>
            <w:hideMark/>
          </w:tcPr>
          <w:p w14:paraId="23BD2A84" w14:textId="77777777" w:rsidR="0081735A" w:rsidRPr="007038DA" w:rsidRDefault="0081735A" w:rsidP="00FA44B0">
            <w:pPr>
              <w:rPr>
                <w:sz w:val="20"/>
                <w:szCs w:val="20"/>
              </w:rPr>
            </w:pPr>
            <w:r w:rsidRPr="64CF0204">
              <w:rPr>
                <w:sz w:val="20"/>
                <w:szCs w:val="20"/>
              </w:rPr>
              <w:t>2.2</w:t>
            </w:r>
          </w:p>
        </w:tc>
      </w:tr>
      <w:tr w:rsidR="0081735A" w:rsidRPr="006E40C4" w14:paraId="513E1798" w14:textId="77777777" w:rsidTr="64CF0204">
        <w:trPr>
          <w:trHeight w:val="370"/>
        </w:trPr>
        <w:tc>
          <w:tcPr>
            <w:tcW w:w="812" w:type="pct"/>
            <w:vMerge/>
            <w:hideMark/>
          </w:tcPr>
          <w:p w14:paraId="5A7F5F69" w14:textId="77777777" w:rsidR="0081735A" w:rsidRPr="006405FD" w:rsidRDefault="0081735A" w:rsidP="00FA44B0">
            <w:pPr>
              <w:rPr>
                <w:sz w:val="20"/>
                <w:szCs w:val="20"/>
              </w:rPr>
            </w:pPr>
          </w:p>
        </w:tc>
        <w:tc>
          <w:tcPr>
            <w:tcW w:w="913" w:type="pct"/>
            <w:vMerge/>
            <w:hideMark/>
          </w:tcPr>
          <w:p w14:paraId="637C1D8D" w14:textId="77777777" w:rsidR="0081735A" w:rsidRPr="006405FD" w:rsidRDefault="0081735A" w:rsidP="00FA44B0">
            <w:pPr>
              <w:rPr>
                <w:sz w:val="20"/>
                <w:szCs w:val="20"/>
              </w:rPr>
            </w:pPr>
          </w:p>
        </w:tc>
        <w:tc>
          <w:tcPr>
            <w:tcW w:w="823" w:type="pct"/>
            <w:vMerge/>
            <w:hideMark/>
          </w:tcPr>
          <w:p w14:paraId="2B86A555" w14:textId="77777777" w:rsidR="0081735A" w:rsidRPr="006405FD" w:rsidRDefault="0081735A" w:rsidP="00FA44B0">
            <w:pPr>
              <w:rPr>
                <w:sz w:val="20"/>
                <w:szCs w:val="20"/>
              </w:rPr>
            </w:pPr>
          </w:p>
        </w:tc>
        <w:tc>
          <w:tcPr>
            <w:tcW w:w="1271" w:type="pct"/>
            <w:hideMark/>
          </w:tcPr>
          <w:p w14:paraId="67817210"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497" w:type="pct"/>
            <w:hideMark/>
          </w:tcPr>
          <w:p w14:paraId="6C01B4E3" w14:textId="77777777" w:rsidR="0081735A" w:rsidRPr="007038DA" w:rsidRDefault="0081735A" w:rsidP="00FA44B0">
            <w:pPr>
              <w:rPr>
                <w:sz w:val="20"/>
                <w:szCs w:val="20"/>
              </w:rPr>
            </w:pPr>
            <w:r w:rsidRPr="64CF0204">
              <w:rPr>
                <w:sz w:val="20"/>
                <w:szCs w:val="20"/>
              </w:rPr>
              <w:t>6,468</w:t>
            </w:r>
          </w:p>
        </w:tc>
        <w:tc>
          <w:tcPr>
            <w:tcW w:w="684" w:type="pct"/>
            <w:hideMark/>
          </w:tcPr>
          <w:p w14:paraId="188569F2" w14:textId="77777777" w:rsidR="0081735A" w:rsidRPr="007038DA" w:rsidRDefault="0081735A" w:rsidP="00FA44B0">
            <w:pPr>
              <w:rPr>
                <w:sz w:val="20"/>
                <w:szCs w:val="20"/>
              </w:rPr>
            </w:pPr>
            <w:r w:rsidRPr="64CF0204">
              <w:rPr>
                <w:sz w:val="20"/>
                <w:szCs w:val="20"/>
              </w:rPr>
              <w:t>2.2</w:t>
            </w:r>
          </w:p>
        </w:tc>
      </w:tr>
      <w:tr w:rsidR="0081735A" w:rsidRPr="006E40C4" w14:paraId="20E02288" w14:textId="77777777" w:rsidTr="64CF0204">
        <w:trPr>
          <w:trHeight w:val="370"/>
        </w:trPr>
        <w:tc>
          <w:tcPr>
            <w:tcW w:w="812" w:type="pct"/>
            <w:vMerge/>
            <w:hideMark/>
          </w:tcPr>
          <w:p w14:paraId="561C0247" w14:textId="77777777" w:rsidR="0081735A" w:rsidRPr="006405FD" w:rsidRDefault="0081735A" w:rsidP="00FA44B0">
            <w:pPr>
              <w:rPr>
                <w:sz w:val="20"/>
                <w:szCs w:val="20"/>
              </w:rPr>
            </w:pPr>
          </w:p>
        </w:tc>
        <w:tc>
          <w:tcPr>
            <w:tcW w:w="913" w:type="pct"/>
            <w:vMerge/>
            <w:hideMark/>
          </w:tcPr>
          <w:p w14:paraId="0B903264" w14:textId="77777777" w:rsidR="0081735A" w:rsidRPr="006405FD" w:rsidRDefault="0081735A" w:rsidP="00FA44B0">
            <w:pPr>
              <w:rPr>
                <w:sz w:val="20"/>
                <w:szCs w:val="20"/>
              </w:rPr>
            </w:pPr>
          </w:p>
        </w:tc>
        <w:tc>
          <w:tcPr>
            <w:tcW w:w="823" w:type="pct"/>
            <w:vMerge/>
            <w:hideMark/>
          </w:tcPr>
          <w:p w14:paraId="35E9DC94" w14:textId="77777777" w:rsidR="0081735A" w:rsidRPr="006405FD" w:rsidRDefault="0081735A" w:rsidP="00FA44B0">
            <w:pPr>
              <w:rPr>
                <w:sz w:val="20"/>
                <w:szCs w:val="20"/>
              </w:rPr>
            </w:pPr>
          </w:p>
        </w:tc>
        <w:tc>
          <w:tcPr>
            <w:tcW w:w="1271" w:type="pct"/>
            <w:hideMark/>
          </w:tcPr>
          <w:p w14:paraId="67BFE0B8" w14:textId="616E43AA" w:rsidR="0081735A" w:rsidRPr="007038DA" w:rsidRDefault="610E7445" w:rsidP="00FA44B0">
            <w:pPr>
              <w:rPr>
                <w:sz w:val="20"/>
                <w:szCs w:val="20"/>
                <w:lang w:val="mi-NZ"/>
              </w:rPr>
            </w:pPr>
            <w:r w:rsidRPr="64CF0204">
              <w:rPr>
                <w:sz w:val="20"/>
                <w:szCs w:val="20"/>
              </w:rPr>
              <w:t>Non-Māori, non-</w:t>
            </w:r>
            <w:r w:rsidR="0081735A" w:rsidRPr="64CF0204">
              <w:rPr>
                <w:sz w:val="20"/>
                <w:szCs w:val="20"/>
              </w:rPr>
              <w:t>Pacific</w:t>
            </w:r>
          </w:p>
        </w:tc>
        <w:tc>
          <w:tcPr>
            <w:tcW w:w="497" w:type="pct"/>
            <w:hideMark/>
          </w:tcPr>
          <w:p w14:paraId="471CF392" w14:textId="77777777" w:rsidR="0081735A" w:rsidRPr="007038DA" w:rsidRDefault="0081735A" w:rsidP="00FA44B0">
            <w:pPr>
              <w:rPr>
                <w:sz w:val="20"/>
                <w:szCs w:val="20"/>
              </w:rPr>
            </w:pPr>
            <w:r w:rsidRPr="64CF0204">
              <w:rPr>
                <w:sz w:val="20"/>
                <w:szCs w:val="20"/>
              </w:rPr>
              <w:t>3,285</w:t>
            </w:r>
          </w:p>
        </w:tc>
        <w:tc>
          <w:tcPr>
            <w:tcW w:w="684" w:type="pct"/>
            <w:hideMark/>
          </w:tcPr>
          <w:p w14:paraId="3CB90420" w14:textId="77777777" w:rsidR="0081735A" w:rsidRPr="007038DA" w:rsidRDefault="0081735A" w:rsidP="00FA44B0">
            <w:pPr>
              <w:rPr>
                <w:sz w:val="20"/>
                <w:szCs w:val="20"/>
              </w:rPr>
            </w:pPr>
            <w:r w:rsidRPr="64CF0204">
              <w:rPr>
                <w:sz w:val="20"/>
                <w:szCs w:val="20"/>
              </w:rPr>
              <w:t>1.1</w:t>
            </w:r>
          </w:p>
        </w:tc>
      </w:tr>
      <w:tr w:rsidR="0081735A" w:rsidRPr="006E40C4" w14:paraId="7916B8DC" w14:textId="77777777" w:rsidTr="64CF0204">
        <w:trPr>
          <w:trHeight w:val="370"/>
        </w:trPr>
        <w:tc>
          <w:tcPr>
            <w:tcW w:w="812" w:type="pct"/>
            <w:vMerge/>
            <w:hideMark/>
          </w:tcPr>
          <w:p w14:paraId="51998C41" w14:textId="77777777" w:rsidR="0081735A" w:rsidRPr="006405FD" w:rsidRDefault="0081735A" w:rsidP="00FA44B0">
            <w:pPr>
              <w:rPr>
                <w:sz w:val="20"/>
                <w:szCs w:val="20"/>
              </w:rPr>
            </w:pPr>
          </w:p>
        </w:tc>
        <w:tc>
          <w:tcPr>
            <w:tcW w:w="913" w:type="pct"/>
            <w:vMerge/>
            <w:hideMark/>
          </w:tcPr>
          <w:p w14:paraId="0AA67315" w14:textId="77777777" w:rsidR="0081735A" w:rsidRPr="006405FD" w:rsidRDefault="0081735A" w:rsidP="00FA44B0">
            <w:pPr>
              <w:rPr>
                <w:sz w:val="20"/>
                <w:szCs w:val="20"/>
              </w:rPr>
            </w:pPr>
          </w:p>
        </w:tc>
        <w:tc>
          <w:tcPr>
            <w:tcW w:w="823" w:type="pct"/>
            <w:vMerge w:val="restart"/>
            <w:hideMark/>
          </w:tcPr>
          <w:p w14:paraId="2E999B76" w14:textId="77777777" w:rsidR="0081735A" w:rsidRPr="007038DA" w:rsidRDefault="0081735A" w:rsidP="00FA44B0">
            <w:pPr>
              <w:rPr>
                <w:sz w:val="20"/>
                <w:szCs w:val="20"/>
              </w:rPr>
            </w:pPr>
            <w:r w:rsidRPr="64CF0204">
              <w:rPr>
                <w:sz w:val="20"/>
                <w:szCs w:val="20"/>
                <w:lang w:val="mi-NZ"/>
              </w:rPr>
              <w:t xml:space="preserve">Te </w:t>
            </w:r>
            <w:proofErr w:type="spellStart"/>
            <w:r w:rsidRPr="64CF0204">
              <w:rPr>
                <w:sz w:val="20"/>
                <w:szCs w:val="20"/>
                <w:lang w:val="mi-NZ"/>
              </w:rPr>
              <w:t>Waipounamu</w:t>
            </w:r>
            <w:proofErr w:type="spellEnd"/>
          </w:p>
        </w:tc>
        <w:tc>
          <w:tcPr>
            <w:tcW w:w="1271" w:type="pct"/>
            <w:hideMark/>
          </w:tcPr>
          <w:p w14:paraId="55EDC57F" w14:textId="77777777" w:rsidR="0081735A" w:rsidRPr="007038DA" w:rsidRDefault="0081735A" w:rsidP="00FA44B0">
            <w:pPr>
              <w:rPr>
                <w:sz w:val="20"/>
                <w:szCs w:val="20"/>
              </w:rPr>
            </w:pPr>
            <w:r w:rsidRPr="64CF0204">
              <w:rPr>
                <w:sz w:val="20"/>
                <w:szCs w:val="20"/>
                <w:lang w:val="mi-NZ"/>
              </w:rPr>
              <w:t>Māori</w:t>
            </w:r>
          </w:p>
        </w:tc>
        <w:tc>
          <w:tcPr>
            <w:tcW w:w="497" w:type="pct"/>
            <w:hideMark/>
          </w:tcPr>
          <w:p w14:paraId="1DBE8BDB" w14:textId="77777777" w:rsidR="0081735A" w:rsidRPr="007038DA" w:rsidRDefault="0081735A" w:rsidP="00FA44B0">
            <w:pPr>
              <w:rPr>
                <w:sz w:val="20"/>
                <w:szCs w:val="20"/>
              </w:rPr>
            </w:pPr>
            <w:r w:rsidRPr="64CF0204">
              <w:rPr>
                <w:sz w:val="20"/>
                <w:szCs w:val="20"/>
              </w:rPr>
              <w:t>4,082</w:t>
            </w:r>
          </w:p>
        </w:tc>
        <w:tc>
          <w:tcPr>
            <w:tcW w:w="684" w:type="pct"/>
            <w:hideMark/>
          </w:tcPr>
          <w:p w14:paraId="3208078F" w14:textId="77777777" w:rsidR="0081735A" w:rsidRPr="007038DA" w:rsidRDefault="0081735A" w:rsidP="00FA44B0">
            <w:pPr>
              <w:rPr>
                <w:sz w:val="20"/>
                <w:szCs w:val="20"/>
              </w:rPr>
            </w:pPr>
            <w:r w:rsidRPr="64CF0204">
              <w:rPr>
                <w:sz w:val="20"/>
                <w:szCs w:val="20"/>
              </w:rPr>
              <w:t>1.4</w:t>
            </w:r>
          </w:p>
        </w:tc>
      </w:tr>
      <w:tr w:rsidR="0081735A" w:rsidRPr="006E40C4" w14:paraId="29993E28" w14:textId="77777777" w:rsidTr="64CF0204">
        <w:trPr>
          <w:trHeight w:val="370"/>
        </w:trPr>
        <w:tc>
          <w:tcPr>
            <w:tcW w:w="812" w:type="pct"/>
            <w:vMerge/>
            <w:hideMark/>
          </w:tcPr>
          <w:p w14:paraId="77BECDCC" w14:textId="77777777" w:rsidR="0081735A" w:rsidRPr="006405FD" w:rsidRDefault="0081735A" w:rsidP="00FA44B0">
            <w:pPr>
              <w:rPr>
                <w:sz w:val="20"/>
                <w:szCs w:val="20"/>
              </w:rPr>
            </w:pPr>
          </w:p>
        </w:tc>
        <w:tc>
          <w:tcPr>
            <w:tcW w:w="913" w:type="pct"/>
            <w:vMerge/>
            <w:hideMark/>
          </w:tcPr>
          <w:p w14:paraId="6DEA114E" w14:textId="77777777" w:rsidR="0081735A" w:rsidRPr="006405FD" w:rsidRDefault="0081735A" w:rsidP="00FA44B0">
            <w:pPr>
              <w:rPr>
                <w:sz w:val="20"/>
                <w:szCs w:val="20"/>
              </w:rPr>
            </w:pPr>
          </w:p>
        </w:tc>
        <w:tc>
          <w:tcPr>
            <w:tcW w:w="823" w:type="pct"/>
            <w:vMerge/>
            <w:hideMark/>
          </w:tcPr>
          <w:p w14:paraId="47A6C377" w14:textId="77777777" w:rsidR="0081735A" w:rsidRPr="006405FD" w:rsidRDefault="0081735A" w:rsidP="00FA44B0">
            <w:pPr>
              <w:rPr>
                <w:sz w:val="20"/>
                <w:szCs w:val="20"/>
              </w:rPr>
            </w:pPr>
          </w:p>
        </w:tc>
        <w:tc>
          <w:tcPr>
            <w:tcW w:w="1271" w:type="pct"/>
            <w:hideMark/>
          </w:tcPr>
          <w:p w14:paraId="63A575E2"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497" w:type="pct"/>
            <w:hideMark/>
          </w:tcPr>
          <w:p w14:paraId="5DA84E25" w14:textId="77777777" w:rsidR="0081735A" w:rsidRPr="007038DA" w:rsidRDefault="0081735A" w:rsidP="00FA44B0">
            <w:pPr>
              <w:rPr>
                <w:sz w:val="20"/>
                <w:szCs w:val="20"/>
              </w:rPr>
            </w:pPr>
            <w:r w:rsidRPr="64CF0204">
              <w:rPr>
                <w:sz w:val="20"/>
                <w:szCs w:val="20"/>
              </w:rPr>
              <w:t>3,625</w:t>
            </w:r>
          </w:p>
        </w:tc>
        <w:tc>
          <w:tcPr>
            <w:tcW w:w="684" w:type="pct"/>
            <w:hideMark/>
          </w:tcPr>
          <w:p w14:paraId="1CCAC2A0" w14:textId="77777777" w:rsidR="0081735A" w:rsidRPr="007038DA" w:rsidRDefault="0081735A" w:rsidP="00FA44B0">
            <w:pPr>
              <w:rPr>
                <w:sz w:val="20"/>
                <w:szCs w:val="20"/>
              </w:rPr>
            </w:pPr>
            <w:r w:rsidRPr="64CF0204">
              <w:rPr>
                <w:sz w:val="20"/>
                <w:szCs w:val="20"/>
              </w:rPr>
              <w:t>1.2</w:t>
            </w:r>
          </w:p>
        </w:tc>
      </w:tr>
      <w:tr w:rsidR="0081735A" w:rsidRPr="006E40C4" w14:paraId="4C68F3A1" w14:textId="77777777" w:rsidTr="64CF0204">
        <w:trPr>
          <w:trHeight w:val="370"/>
        </w:trPr>
        <w:tc>
          <w:tcPr>
            <w:tcW w:w="812" w:type="pct"/>
            <w:vMerge/>
            <w:hideMark/>
          </w:tcPr>
          <w:p w14:paraId="76F249B0" w14:textId="77777777" w:rsidR="0081735A" w:rsidRPr="006405FD" w:rsidRDefault="0081735A" w:rsidP="00FA44B0">
            <w:pPr>
              <w:rPr>
                <w:sz w:val="20"/>
                <w:szCs w:val="20"/>
              </w:rPr>
            </w:pPr>
          </w:p>
        </w:tc>
        <w:tc>
          <w:tcPr>
            <w:tcW w:w="913" w:type="pct"/>
            <w:vMerge/>
            <w:hideMark/>
          </w:tcPr>
          <w:p w14:paraId="4801D7E1" w14:textId="77777777" w:rsidR="0081735A" w:rsidRPr="006405FD" w:rsidRDefault="0081735A" w:rsidP="00FA44B0">
            <w:pPr>
              <w:rPr>
                <w:sz w:val="20"/>
                <w:szCs w:val="20"/>
              </w:rPr>
            </w:pPr>
          </w:p>
        </w:tc>
        <w:tc>
          <w:tcPr>
            <w:tcW w:w="823" w:type="pct"/>
            <w:vMerge/>
            <w:hideMark/>
          </w:tcPr>
          <w:p w14:paraId="09C39ECB" w14:textId="77777777" w:rsidR="0081735A" w:rsidRPr="006405FD" w:rsidRDefault="0081735A" w:rsidP="00FA44B0">
            <w:pPr>
              <w:rPr>
                <w:sz w:val="20"/>
                <w:szCs w:val="20"/>
              </w:rPr>
            </w:pPr>
          </w:p>
        </w:tc>
        <w:tc>
          <w:tcPr>
            <w:tcW w:w="1271" w:type="pct"/>
            <w:hideMark/>
          </w:tcPr>
          <w:p w14:paraId="30AF933C" w14:textId="27D9AA06" w:rsidR="0081735A" w:rsidRPr="007038DA" w:rsidRDefault="610E7445" w:rsidP="00FA44B0">
            <w:pPr>
              <w:rPr>
                <w:sz w:val="20"/>
                <w:szCs w:val="20"/>
                <w:lang w:val="mi-NZ"/>
              </w:rPr>
            </w:pPr>
            <w:r w:rsidRPr="64CF0204">
              <w:rPr>
                <w:sz w:val="20"/>
                <w:szCs w:val="20"/>
              </w:rPr>
              <w:t>Non-Māori, non-</w:t>
            </w:r>
            <w:r w:rsidR="0081735A" w:rsidRPr="64CF0204">
              <w:rPr>
                <w:sz w:val="20"/>
                <w:szCs w:val="20"/>
              </w:rPr>
              <w:t>Pacific</w:t>
            </w:r>
          </w:p>
        </w:tc>
        <w:tc>
          <w:tcPr>
            <w:tcW w:w="497" w:type="pct"/>
            <w:hideMark/>
          </w:tcPr>
          <w:p w14:paraId="5AB03532" w14:textId="77777777" w:rsidR="0081735A" w:rsidRPr="007038DA" w:rsidRDefault="0081735A" w:rsidP="00FA44B0">
            <w:pPr>
              <w:rPr>
                <w:sz w:val="20"/>
                <w:szCs w:val="20"/>
              </w:rPr>
            </w:pPr>
            <w:r w:rsidRPr="64CF0204">
              <w:rPr>
                <w:sz w:val="20"/>
                <w:szCs w:val="20"/>
              </w:rPr>
              <w:t>2,365</w:t>
            </w:r>
          </w:p>
        </w:tc>
        <w:tc>
          <w:tcPr>
            <w:tcW w:w="684" w:type="pct"/>
            <w:hideMark/>
          </w:tcPr>
          <w:p w14:paraId="34F5952F" w14:textId="77777777" w:rsidR="0081735A" w:rsidRPr="007038DA" w:rsidRDefault="0081735A" w:rsidP="00FA44B0">
            <w:pPr>
              <w:rPr>
                <w:sz w:val="20"/>
                <w:szCs w:val="20"/>
              </w:rPr>
            </w:pPr>
            <w:r w:rsidRPr="64CF0204">
              <w:rPr>
                <w:sz w:val="20"/>
                <w:szCs w:val="20"/>
              </w:rPr>
              <w:t>0.8</w:t>
            </w:r>
          </w:p>
        </w:tc>
      </w:tr>
      <w:tr w:rsidR="0081735A" w:rsidRPr="006E40C4" w14:paraId="7210E5BB" w14:textId="77777777" w:rsidTr="64CF0204">
        <w:trPr>
          <w:trHeight w:val="370"/>
        </w:trPr>
        <w:tc>
          <w:tcPr>
            <w:tcW w:w="812" w:type="pct"/>
            <w:vMerge/>
            <w:hideMark/>
          </w:tcPr>
          <w:p w14:paraId="7157533C" w14:textId="77777777" w:rsidR="0081735A" w:rsidRPr="006405FD" w:rsidRDefault="0081735A" w:rsidP="00FA44B0">
            <w:pPr>
              <w:rPr>
                <w:sz w:val="20"/>
                <w:szCs w:val="20"/>
              </w:rPr>
            </w:pPr>
          </w:p>
        </w:tc>
        <w:tc>
          <w:tcPr>
            <w:tcW w:w="913" w:type="pct"/>
            <w:vMerge/>
            <w:hideMark/>
          </w:tcPr>
          <w:p w14:paraId="3E210647" w14:textId="77777777" w:rsidR="0081735A" w:rsidRPr="006405FD" w:rsidRDefault="0081735A" w:rsidP="00FA44B0">
            <w:pPr>
              <w:rPr>
                <w:sz w:val="20"/>
                <w:szCs w:val="20"/>
              </w:rPr>
            </w:pPr>
          </w:p>
        </w:tc>
        <w:tc>
          <w:tcPr>
            <w:tcW w:w="823" w:type="pct"/>
            <w:vMerge w:val="restart"/>
            <w:hideMark/>
          </w:tcPr>
          <w:p w14:paraId="13FAB7C6" w14:textId="4D634AD8" w:rsidR="0081735A" w:rsidRPr="007038DA" w:rsidRDefault="0081735A" w:rsidP="00FA44B0">
            <w:pPr>
              <w:rPr>
                <w:sz w:val="20"/>
                <w:szCs w:val="20"/>
              </w:rPr>
            </w:pPr>
            <w:r w:rsidRPr="64CF0204">
              <w:rPr>
                <w:sz w:val="20"/>
                <w:szCs w:val="20"/>
                <w:lang w:val="en-US"/>
              </w:rPr>
              <w:t>Average rate for</w:t>
            </w:r>
            <w:r w:rsidR="00572289" w:rsidRPr="64CF0204">
              <w:rPr>
                <w:sz w:val="20"/>
                <w:szCs w:val="20"/>
                <w:lang w:val="en-US"/>
              </w:rPr>
              <w:t xml:space="preserve"> Aotearoa</w:t>
            </w:r>
            <w:r w:rsidRPr="64CF0204">
              <w:rPr>
                <w:sz w:val="20"/>
                <w:szCs w:val="20"/>
                <w:lang w:val="en-US"/>
              </w:rPr>
              <w:t xml:space="preserve"> New Zealand*</w:t>
            </w:r>
          </w:p>
        </w:tc>
        <w:tc>
          <w:tcPr>
            <w:tcW w:w="1271" w:type="pct"/>
            <w:hideMark/>
          </w:tcPr>
          <w:p w14:paraId="1468E293" w14:textId="77777777" w:rsidR="0081735A" w:rsidRPr="007038DA" w:rsidRDefault="0081735A" w:rsidP="00FA44B0">
            <w:pPr>
              <w:rPr>
                <w:sz w:val="20"/>
                <w:szCs w:val="20"/>
              </w:rPr>
            </w:pPr>
            <w:r w:rsidRPr="64CF0204">
              <w:rPr>
                <w:sz w:val="20"/>
                <w:szCs w:val="20"/>
                <w:lang w:val="mi-NZ"/>
              </w:rPr>
              <w:t>Māori​</w:t>
            </w:r>
          </w:p>
        </w:tc>
        <w:tc>
          <w:tcPr>
            <w:tcW w:w="497" w:type="pct"/>
            <w:hideMark/>
          </w:tcPr>
          <w:p w14:paraId="16C8EB5C" w14:textId="77777777" w:rsidR="0081735A" w:rsidRPr="007038DA" w:rsidRDefault="0081735A" w:rsidP="00FA44B0">
            <w:pPr>
              <w:rPr>
                <w:sz w:val="20"/>
                <w:szCs w:val="20"/>
              </w:rPr>
            </w:pPr>
            <w:r w:rsidRPr="64CF0204">
              <w:rPr>
                <w:sz w:val="20"/>
                <w:szCs w:val="20"/>
                <w:lang w:val="en-US"/>
              </w:rPr>
              <w:t>6,217</w:t>
            </w:r>
          </w:p>
        </w:tc>
        <w:tc>
          <w:tcPr>
            <w:tcW w:w="684" w:type="pct"/>
            <w:hideMark/>
          </w:tcPr>
          <w:p w14:paraId="34F9E69D" w14:textId="77777777" w:rsidR="0081735A" w:rsidRPr="007038DA" w:rsidRDefault="0081735A" w:rsidP="00FA44B0">
            <w:pPr>
              <w:rPr>
                <w:sz w:val="20"/>
                <w:szCs w:val="20"/>
              </w:rPr>
            </w:pPr>
            <w:r w:rsidRPr="64CF0204">
              <w:rPr>
                <w:sz w:val="20"/>
                <w:szCs w:val="20"/>
                <w:lang w:val="en-US"/>
              </w:rPr>
              <w:t>2.1</w:t>
            </w:r>
          </w:p>
        </w:tc>
      </w:tr>
      <w:tr w:rsidR="0081735A" w:rsidRPr="006E40C4" w14:paraId="002B1D92" w14:textId="77777777" w:rsidTr="64CF0204">
        <w:trPr>
          <w:trHeight w:val="370"/>
        </w:trPr>
        <w:tc>
          <w:tcPr>
            <w:tcW w:w="812" w:type="pct"/>
            <w:vMerge/>
            <w:hideMark/>
          </w:tcPr>
          <w:p w14:paraId="0D4A28D4" w14:textId="77777777" w:rsidR="0081735A" w:rsidRPr="006405FD" w:rsidRDefault="0081735A" w:rsidP="00FA44B0">
            <w:pPr>
              <w:rPr>
                <w:sz w:val="20"/>
                <w:szCs w:val="20"/>
              </w:rPr>
            </w:pPr>
          </w:p>
        </w:tc>
        <w:tc>
          <w:tcPr>
            <w:tcW w:w="913" w:type="pct"/>
            <w:vMerge/>
            <w:hideMark/>
          </w:tcPr>
          <w:p w14:paraId="710D0416" w14:textId="77777777" w:rsidR="0081735A" w:rsidRPr="006405FD" w:rsidRDefault="0081735A" w:rsidP="00FA44B0">
            <w:pPr>
              <w:rPr>
                <w:sz w:val="20"/>
                <w:szCs w:val="20"/>
              </w:rPr>
            </w:pPr>
          </w:p>
        </w:tc>
        <w:tc>
          <w:tcPr>
            <w:tcW w:w="823" w:type="pct"/>
            <w:vMerge/>
            <w:hideMark/>
          </w:tcPr>
          <w:p w14:paraId="1B62AD3D" w14:textId="77777777" w:rsidR="0081735A" w:rsidRPr="006405FD" w:rsidRDefault="0081735A" w:rsidP="00FA44B0">
            <w:pPr>
              <w:rPr>
                <w:sz w:val="20"/>
                <w:szCs w:val="20"/>
              </w:rPr>
            </w:pPr>
          </w:p>
        </w:tc>
        <w:tc>
          <w:tcPr>
            <w:tcW w:w="1271" w:type="pct"/>
            <w:hideMark/>
          </w:tcPr>
          <w:p w14:paraId="339CD0B5" w14:textId="77777777" w:rsidR="0081735A" w:rsidRPr="007038DA" w:rsidRDefault="0081735A" w:rsidP="00FA44B0">
            <w:pPr>
              <w:rPr>
                <w:sz w:val="20"/>
                <w:szCs w:val="20"/>
              </w:rPr>
            </w:pPr>
            <w:proofErr w:type="spellStart"/>
            <w:r w:rsidRPr="64CF0204">
              <w:rPr>
                <w:sz w:val="20"/>
                <w:szCs w:val="20"/>
                <w:lang w:val="mi-NZ"/>
              </w:rPr>
              <w:t>Pacific</w:t>
            </w:r>
            <w:proofErr w:type="spellEnd"/>
            <w:r w:rsidRPr="64CF0204">
              <w:rPr>
                <w:sz w:val="20"/>
                <w:szCs w:val="20"/>
                <w:lang w:val="mi-NZ"/>
              </w:rPr>
              <w:t> ​</w:t>
            </w:r>
          </w:p>
        </w:tc>
        <w:tc>
          <w:tcPr>
            <w:tcW w:w="497" w:type="pct"/>
            <w:hideMark/>
          </w:tcPr>
          <w:p w14:paraId="21FF778A" w14:textId="77777777" w:rsidR="0081735A" w:rsidRPr="007038DA" w:rsidRDefault="0081735A" w:rsidP="00FA44B0">
            <w:pPr>
              <w:rPr>
                <w:sz w:val="20"/>
                <w:szCs w:val="20"/>
              </w:rPr>
            </w:pPr>
            <w:r w:rsidRPr="64CF0204">
              <w:rPr>
                <w:sz w:val="20"/>
                <w:szCs w:val="20"/>
                <w:lang w:val="en-US"/>
              </w:rPr>
              <w:t>6,047</w:t>
            </w:r>
          </w:p>
        </w:tc>
        <w:tc>
          <w:tcPr>
            <w:tcW w:w="684" w:type="pct"/>
            <w:hideMark/>
          </w:tcPr>
          <w:p w14:paraId="60999D0E" w14:textId="77777777" w:rsidR="0081735A" w:rsidRPr="007038DA" w:rsidRDefault="0081735A" w:rsidP="00FA44B0">
            <w:pPr>
              <w:rPr>
                <w:sz w:val="20"/>
                <w:szCs w:val="20"/>
              </w:rPr>
            </w:pPr>
            <w:r w:rsidRPr="64CF0204">
              <w:rPr>
                <w:sz w:val="20"/>
                <w:szCs w:val="20"/>
                <w:lang w:val="en-US"/>
              </w:rPr>
              <w:t>2.0</w:t>
            </w:r>
          </w:p>
        </w:tc>
      </w:tr>
      <w:tr w:rsidR="0081735A" w:rsidRPr="006E40C4" w14:paraId="79461444" w14:textId="77777777" w:rsidTr="64CF0204">
        <w:trPr>
          <w:trHeight w:val="370"/>
        </w:trPr>
        <w:tc>
          <w:tcPr>
            <w:tcW w:w="812" w:type="pct"/>
            <w:vMerge/>
            <w:hideMark/>
          </w:tcPr>
          <w:p w14:paraId="111A2AB5" w14:textId="77777777" w:rsidR="0081735A" w:rsidRPr="006405FD" w:rsidRDefault="0081735A" w:rsidP="00FA44B0">
            <w:pPr>
              <w:rPr>
                <w:sz w:val="20"/>
                <w:szCs w:val="20"/>
              </w:rPr>
            </w:pPr>
          </w:p>
        </w:tc>
        <w:tc>
          <w:tcPr>
            <w:tcW w:w="913" w:type="pct"/>
            <w:vMerge/>
            <w:hideMark/>
          </w:tcPr>
          <w:p w14:paraId="33E50BDE" w14:textId="77777777" w:rsidR="0081735A" w:rsidRPr="006405FD" w:rsidRDefault="0081735A" w:rsidP="00FA44B0">
            <w:pPr>
              <w:rPr>
                <w:sz w:val="20"/>
                <w:szCs w:val="20"/>
              </w:rPr>
            </w:pPr>
          </w:p>
        </w:tc>
        <w:tc>
          <w:tcPr>
            <w:tcW w:w="823" w:type="pct"/>
            <w:vMerge/>
            <w:hideMark/>
          </w:tcPr>
          <w:p w14:paraId="750508A3" w14:textId="77777777" w:rsidR="0081735A" w:rsidRPr="006405FD" w:rsidRDefault="0081735A" w:rsidP="00FA44B0">
            <w:pPr>
              <w:rPr>
                <w:sz w:val="20"/>
                <w:szCs w:val="20"/>
              </w:rPr>
            </w:pPr>
          </w:p>
        </w:tc>
        <w:tc>
          <w:tcPr>
            <w:tcW w:w="1271" w:type="pct"/>
            <w:hideMark/>
          </w:tcPr>
          <w:p w14:paraId="5D294216" w14:textId="1257C08E" w:rsidR="0081735A" w:rsidRPr="007038DA" w:rsidRDefault="610E7445" w:rsidP="00FA44B0">
            <w:pPr>
              <w:rPr>
                <w:sz w:val="20"/>
                <w:szCs w:val="20"/>
              </w:rPr>
            </w:pPr>
            <w:r w:rsidRPr="64CF0204">
              <w:rPr>
                <w:sz w:val="20"/>
                <w:szCs w:val="20"/>
              </w:rPr>
              <w:t>Non-Māori, non-</w:t>
            </w:r>
            <w:r w:rsidR="0081735A" w:rsidRPr="64CF0204">
              <w:rPr>
                <w:sz w:val="20"/>
                <w:szCs w:val="20"/>
              </w:rPr>
              <w:t>Pacific</w:t>
            </w:r>
            <w:r w:rsidR="0081735A" w:rsidRPr="64CF0204">
              <w:rPr>
                <w:sz w:val="20"/>
                <w:szCs w:val="20"/>
                <w:lang w:val="mi-NZ"/>
              </w:rPr>
              <w:t>​</w:t>
            </w:r>
          </w:p>
        </w:tc>
        <w:tc>
          <w:tcPr>
            <w:tcW w:w="497" w:type="pct"/>
            <w:hideMark/>
          </w:tcPr>
          <w:p w14:paraId="12D91CFD" w14:textId="77777777" w:rsidR="0081735A" w:rsidRPr="007038DA" w:rsidRDefault="0081735A" w:rsidP="00FA44B0">
            <w:pPr>
              <w:rPr>
                <w:sz w:val="20"/>
                <w:szCs w:val="20"/>
              </w:rPr>
            </w:pPr>
            <w:r w:rsidRPr="64CF0204">
              <w:rPr>
                <w:sz w:val="20"/>
                <w:szCs w:val="20"/>
                <w:lang w:val="en-US"/>
              </w:rPr>
              <w:t>2,954</w:t>
            </w:r>
          </w:p>
        </w:tc>
        <w:tc>
          <w:tcPr>
            <w:tcW w:w="684" w:type="pct"/>
            <w:hideMark/>
          </w:tcPr>
          <w:p w14:paraId="2E39C4F7" w14:textId="2574865D" w:rsidR="0081735A" w:rsidRPr="007038DA" w:rsidRDefault="00764A99" w:rsidP="00FA44B0">
            <w:pPr>
              <w:rPr>
                <w:sz w:val="20"/>
                <w:szCs w:val="20"/>
              </w:rPr>
            </w:pPr>
            <w:r w:rsidRPr="64CF0204">
              <w:rPr>
                <w:sz w:val="20"/>
                <w:szCs w:val="20"/>
              </w:rPr>
              <w:t>1.0</w:t>
            </w:r>
          </w:p>
        </w:tc>
      </w:tr>
    </w:tbl>
    <w:p w14:paraId="4DC88686" w14:textId="7B15B237" w:rsidR="0081735A" w:rsidRDefault="0081735A" w:rsidP="0081735A">
      <w:r>
        <w:lastRenderedPageBreak/>
        <w:t xml:space="preserve">* Average is calculated using a simple division across the four regions. A more accurate calculation based on national population data will inform Quarter 2 </w:t>
      </w:r>
      <w:r>
        <w:br/>
      </w:r>
    </w:p>
    <w:p w14:paraId="1056F430" w14:textId="3489DED3" w:rsidR="0081735A" w:rsidRDefault="0081735A" w:rsidP="0081735A">
      <w:r>
        <w:t>The table below shows trend data for Ambulatory Sensitive Hospitalisations</w:t>
      </w:r>
    </w:p>
    <w:p w14:paraId="283625B0" w14:textId="0632162A" w:rsidR="0081735A" w:rsidRDefault="0081735A" w:rsidP="0081735A">
      <w:r>
        <w:rPr>
          <w:noProof/>
          <w:color w:val="2B579A"/>
          <w:shd w:val="clear" w:color="auto" w:fill="E6E6E6"/>
        </w:rPr>
        <w:drawing>
          <wp:inline distT="0" distB="0" distL="0" distR="0" wp14:anchorId="479A702C" wp14:editId="38B155B7">
            <wp:extent cx="4263656" cy="3384277"/>
            <wp:effectExtent l="0" t="0" r="3810" b="6985"/>
            <wp:docPr id="758745399" name="Picture 75874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269371" cy="3388813"/>
                    </a:xfrm>
                    <a:prstGeom prst="rect">
                      <a:avLst/>
                    </a:prstGeom>
                  </pic:spPr>
                </pic:pic>
              </a:graphicData>
            </a:graphic>
          </wp:inline>
        </w:drawing>
      </w:r>
    </w:p>
    <w:p w14:paraId="4D32A40F" w14:textId="24D5BABC" w:rsidR="005E7175" w:rsidRPr="005E7175" w:rsidRDefault="005E7175" w:rsidP="0081735A">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296ED280" w14:textId="38E36FF9" w:rsidR="0081735A" w:rsidRDefault="0081735A" w:rsidP="0081735A">
      <w:pPr>
        <w:pStyle w:val="Heading2"/>
      </w:pPr>
      <w:bookmarkStart w:id="23" w:name="_Toc126314335"/>
      <w:r>
        <w:t xml:space="preserve">Public health: </w:t>
      </w:r>
      <w:r w:rsidR="002B2ED3">
        <w:t>H</w:t>
      </w:r>
      <w:r>
        <w:t>elping smokers to quit</w:t>
      </w:r>
      <w:bookmarkEnd w:id="23"/>
    </w:p>
    <w:p w14:paraId="1B8E4DC5" w14:textId="77777777" w:rsidR="0081735A" w:rsidRDefault="0081735A" w:rsidP="0081735A">
      <w:pPr>
        <w:pStyle w:val="Heading4"/>
      </w:pPr>
      <w:r>
        <w:t>What these measures mean</w:t>
      </w:r>
    </w:p>
    <w:p w14:paraId="3D4A4D2B" w14:textId="3D3F2A5B" w:rsidR="0081735A" w:rsidRDefault="0081735A" w:rsidP="0081735A">
      <w:r>
        <w:t>These measures show how well primary care is performing in offering support to people who smoke. This includes brief advice, a referral to a local stop smoking service, or a prescription for a smoking cessation medication such as nicotine replacement therapy (</w:t>
      </w:r>
      <w:proofErr w:type="spellStart"/>
      <w:r>
        <w:t>eg</w:t>
      </w:r>
      <w:proofErr w:type="spellEnd"/>
      <w:r w:rsidR="00DC1923">
        <w:t>,</w:t>
      </w:r>
      <w:r>
        <w:t xml:space="preserve"> nicotine patches and gum). We know that people who get an offer of support to quit from a GP or other health professional</w:t>
      </w:r>
      <w:r w:rsidR="011D7966">
        <w:t>s</w:t>
      </w:r>
      <w:r>
        <w:t xml:space="preserve"> are more likely to quit than those who don’t.</w:t>
      </w:r>
    </w:p>
    <w:p w14:paraId="667F32DA" w14:textId="77777777" w:rsidR="0081735A" w:rsidRDefault="0081735A" w:rsidP="0081735A">
      <w:pPr>
        <w:pStyle w:val="Heading4"/>
      </w:pPr>
      <w:r>
        <w:t>Commentary</w:t>
      </w:r>
    </w:p>
    <w:p w14:paraId="4A890414" w14:textId="5A719774" w:rsidR="0081735A" w:rsidRDefault="0081735A" w:rsidP="0081735A">
      <w:r>
        <w:t>As the results show, no region is meeting the target of 90</w:t>
      </w:r>
      <w:r w:rsidR="007B00A5">
        <w:t>%</w:t>
      </w:r>
      <w:r>
        <w:t xml:space="preserve">. This likely reflects the current pressures on our primary care workforce. Three of the four regions are under-performing for Māori, compared with non-Māori, non-Pacific. One of the actions of the Smokefree Aotearoa 2025 action plan is to improve the quality of referrals to stop smoking services by </w:t>
      </w:r>
      <w:r>
        <w:lastRenderedPageBreak/>
        <w:t>primary and secondary care health practitioners across the health system. This should increase performance against this measure.</w:t>
      </w:r>
    </w:p>
    <w:tbl>
      <w:tblPr>
        <w:tblStyle w:val="TeWhatuOra"/>
        <w:tblW w:w="0" w:type="auto"/>
        <w:tblLook w:val="0420" w:firstRow="1" w:lastRow="0" w:firstColumn="0" w:lastColumn="0" w:noHBand="0" w:noVBand="1"/>
      </w:tblPr>
      <w:tblGrid>
        <w:gridCol w:w="2161"/>
        <w:gridCol w:w="2102"/>
        <w:gridCol w:w="1933"/>
        <w:gridCol w:w="1191"/>
        <w:gridCol w:w="1017"/>
        <w:gridCol w:w="1224"/>
      </w:tblGrid>
      <w:tr w:rsidR="00B606E0" w:rsidRPr="006E40C4" w14:paraId="0E6F0D79" w14:textId="77777777" w:rsidTr="00FA44B0">
        <w:trPr>
          <w:cnfStyle w:val="100000000000" w:firstRow="1" w:lastRow="0" w:firstColumn="0" w:lastColumn="0" w:oddVBand="0" w:evenVBand="0" w:oddHBand="0" w:evenHBand="0" w:firstRowFirstColumn="0" w:firstRowLastColumn="0" w:lastRowFirstColumn="0" w:lastRowLastColumn="0"/>
          <w:trHeight w:val="372"/>
        </w:trPr>
        <w:tc>
          <w:tcPr>
            <w:tcW w:w="0" w:type="auto"/>
            <w:hideMark/>
          </w:tcPr>
          <w:p w14:paraId="110BE182" w14:textId="77777777" w:rsidR="0081735A" w:rsidRPr="006E40C4" w:rsidRDefault="0081735A" w:rsidP="00FA44B0">
            <w:r w:rsidRPr="006E40C4">
              <w:rPr>
                <w:bCs/>
              </w:rPr>
              <w:t>Target focus</w:t>
            </w:r>
            <w:r w:rsidRPr="006E40C4">
              <w:rPr>
                <w:bCs/>
                <w:lang w:val="en-US"/>
              </w:rPr>
              <w:t>​</w:t>
            </w:r>
          </w:p>
        </w:tc>
        <w:tc>
          <w:tcPr>
            <w:tcW w:w="0" w:type="auto"/>
            <w:hideMark/>
          </w:tcPr>
          <w:p w14:paraId="0FD703D5" w14:textId="77777777" w:rsidR="0081735A" w:rsidRPr="006E40C4" w:rsidRDefault="0081735A" w:rsidP="00FA44B0">
            <w:r w:rsidRPr="006E40C4">
              <w:rPr>
                <w:bCs/>
              </w:rPr>
              <w:t>Progress Measure</w:t>
            </w:r>
            <w:r w:rsidRPr="006E40C4">
              <w:rPr>
                <w:bCs/>
                <w:lang w:val="en-US"/>
              </w:rPr>
              <w:t>​</w:t>
            </w:r>
          </w:p>
        </w:tc>
        <w:tc>
          <w:tcPr>
            <w:tcW w:w="0" w:type="auto"/>
            <w:gridSpan w:val="2"/>
            <w:hideMark/>
          </w:tcPr>
          <w:p w14:paraId="46BAC06B" w14:textId="77777777" w:rsidR="0081735A" w:rsidRPr="006E40C4" w:rsidRDefault="0081735A" w:rsidP="00FA44B0">
            <w:r w:rsidRPr="006E40C4">
              <w:rPr>
                <w:bCs/>
              </w:rPr>
              <w:t>Target (by region, by ethnicity)</w:t>
            </w:r>
            <w:r w:rsidRPr="006E40C4">
              <w:rPr>
                <w:bCs/>
                <w:lang w:val="en-US"/>
              </w:rPr>
              <w:t>​</w:t>
            </w:r>
          </w:p>
        </w:tc>
        <w:tc>
          <w:tcPr>
            <w:tcW w:w="0" w:type="auto"/>
            <w:hideMark/>
          </w:tcPr>
          <w:p w14:paraId="0574B200" w14:textId="74A8929A" w:rsidR="0081735A" w:rsidRPr="006E40C4" w:rsidRDefault="0081735A" w:rsidP="00FA44B0">
            <w:r w:rsidRPr="006E40C4">
              <w:rPr>
                <w:bCs/>
              </w:rPr>
              <w:t>Actual – Q1</w:t>
            </w:r>
            <w:r w:rsidR="00B13A9C">
              <w:rPr>
                <w:rStyle w:val="FootnoteReference"/>
                <w:bCs/>
              </w:rPr>
              <w:footnoteReference w:id="14"/>
            </w:r>
            <w:r w:rsidRPr="006E40C4">
              <w:rPr>
                <w:bCs/>
                <w:lang w:val="en-US"/>
              </w:rPr>
              <w:t>​</w:t>
            </w:r>
          </w:p>
        </w:tc>
        <w:tc>
          <w:tcPr>
            <w:tcW w:w="0" w:type="auto"/>
            <w:hideMark/>
          </w:tcPr>
          <w:p w14:paraId="68DD5768" w14:textId="24740FF6" w:rsidR="0081735A" w:rsidRPr="006E40C4" w:rsidRDefault="0081735A" w:rsidP="00FA44B0">
            <w:r w:rsidRPr="006E40C4">
              <w:rPr>
                <w:bCs/>
                <w:lang w:val="mi-NZ"/>
              </w:rPr>
              <w:t>Q1 </w:t>
            </w:r>
            <w:proofErr w:type="spellStart"/>
            <w:r w:rsidRPr="006E40C4">
              <w:rPr>
                <w:bCs/>
                <w:lang w:val="mi-NZ"/>
              </w:rPr>
              <w:t>rating</w:t>
            </w:r>
            <w:proofErr w:type="spellEnd"/>
            <w:r w:rsidRPr="006E40C4">
              <w:rPr>
                <w:bCs/>
              </w:rPr>
              <w:t>​</w:t>
            </w:r>
          </w:p>
        </w:tc>
      </w:tr>
      <w:tr w:rsidR="00B606E0" w:rsidRPr="006E40C4" w14:paraId="3826C887" w14:textId="77777777" w:rsidTr="00FA44B0">
        <w:trPr>
          <w:trHeight w:val="464"/>
        </w:trPr>
        <w:tc>
          <w:tcPr>
            <w:tcW w:w="0" w:type="auto"/>
            <w:vMerge w:val="restart"/>
            <w:hideMark/>
          </w:tcPr>
          <w:p w14:paraId="55648285" w14:textId="77777777" w:rsidR="0081735A" w:rsidRPr="006E40C4" w:rsidRDefault="0081735A" w:rsidP="00FA44B0">
            <w:r w:rsidRPr="006E40C4">
              <w:t>Provision of other public health services</w:t>
            </w:r>
            <w:r w:rsidRPr="006E40C4">
              <w:rPr>
                <w:lang w:val="en-US"/>
              </w:rPr>
              <w:t>​</w:t>
            </w:r>
          </w:p>
        </w:tc>
        <w:tc>
          <w:tcPr>
            <w:tcW w:w="0" w:type="auto"/>
            <w:vMerge w:val="restart"/>
            <w:hideMark/>
          </w:tcPr>
          <w:p w14:paraId="0BEFFE90" w14:textId="77777777" w:rsidR="0081735A" w:rsidRPr="006E40C4" w:rsidRDefault="0081735A" w:rsidP="00FA44B0">
            <w:r w:rsidRPr="006E40C4">
              <w:t>90% of smokers offered help to quit in past 15-months​</w:t>
            </w:r>
          </w:p>
        </w:tc>
        <w:tc>
          <w:tcPr>
            <w:tcW w:w="0" w:type="auto"/>
            <w:vMerge w:val="restart"/>
            <w:hideMark/>
          </w:tcPr>
          <w:p w14:paraId="1105906A" w14:textId="77777777" w:rsidR="0081735A" w:rsidRPr="006E40C4" w:rsidRDefault="0081735A" w:rsidP="00FA44B0">
            <w:r w:rsidRPr="006E40C4">
              <w:t>Northern</w:t>
            </w:r>
            <w:r w:rsidRPr="006E40C4">
              <w:rPr>
                <w:lang w:val="en-US"/>
              </w:rPr>
              <w:t>​</w:t>
            </w:r>
          </w:p>
        </w:tc>
        <w:tc>
          <w:tcPr>
            <w:tcW w:w="0" w:type="auto"/>
            <w:hideMark/>
          </w:tcPr>
          <w:p w14:paraId="1D81EB88" w14:textId="77777777" w:rsidR="0081735A" w:rsidRPr="006E40C4" w:rsidRDefault="0081735A" w:rsidP="00FA44B0">
            <w:r w:rsidRPr="006E40C4">
              <w:rPr>
                <w:lang w:val="mi-NZ"/>
              </w:rPr>
              <w:t>Māori</w:t>
            </w:r>
            <w:r w:rsidRPr="006E40C4">
              <w:t>​</w:t>
            </w:r>
          </w:p>
        </w:tc>
        <w:tc>
          <w:tcPr>
            <w:tcW w:w="0" w:type="auto"/>
            <w:hideMark/>
          </w:tcPr>
          <w:p w14:paraId="1C357CA7" w14:textId="77777777" w:rsidR="0081735A" w:rsidRPr="006E40C4" w:rsidRDefault="0081735A" w:rsidP="00FA44B0">
            <w:r w:rsidRPr="006E40C4">
              <w:rPr>
                <w:lang w:val="en-US"/>
              </w:rPr>
              <w:t>69%</w:t>
            </w:r>
          </w:p>
        </w:tc>
        <w:tc>
          <w:tcPr>
            <w:tcW w:w="0" w:type="auto"/>
            <w:hideMark/>
          </w:tcPr>
          <w:p w14:paraId="4AFBC7A4" w14:textId="62F45794" w:rsidR="0081735A" w:rsidRPr="006E40C4" w:rsidRDefault="0081735A" w:rsidP="00FA44B0">
            <w:pPr>
              <w:spacing w:before="100" w:after="100"/>
              <w:jc w:val="center"/>
            </w:pPr>
            <w:r w:rsidRPr="006E40C4">
              <w:t>​</w:t>
            </w:r>
            <w:r w:rsidRPr="00A33DDE">
              <w:rPr>
                <w:noProof/>
              </w:rPr>
              <w:drawing>
                <wp:inline distT="0" distB="0" distL="0" distR="0" wp14:anchorId="52D0A227" wp14:editId="28E9A6C2">
                  <wp:extent cx="170815" cy="170815"/>
                  <wp:effectExtent l="0" t="0" r="635" b="635"/>
                  <wp:docPr id="256408826" name="Picture 25640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273D616F" w14:textId="77777777" w:rsidTr="00FA44B0">
        <w:trPr>
          <w:trHeight w:val="464"/>
        </w:trPr>
        <w:tc>
          <w:tcPr>
            <w:tcW w:w="0" w:type="auto"/>
            <w:vMerge/>
            <w:hideMark/>
          </w:tcPr>
          <w:p w14:paraId="42E7B6BD" w14:textId="77777777" w:rsidR="0081735A" w:rsidRPr="006E40C4" w:rsidRDefault="0081735A" w:rsidP="00FA44B0"/>
        </w:tc>
        <w:tc>
          <w:tcPr>
            <w:tcW w:w="0" w:type="auto"/>
            <w:vMerge/>
            <w:hideMark/>
          </w:tcPr>
          <w:p w14:paraId="4E5A4661" w14:textId="77777777" w:rsidR="0081735A" w:rsidRPr="006E40C4" w:rsidRDefault="0081735A" w:rsidP="00FA44B0"/>
        </w:tc>
        <w:tc>
          <w:tcPr>
            <w:tcW w:w="0" w:type="auto"/>
            <w:vMerge/>
            <w:hideMark/>
          </w:tcPr>
          <w:p w14:paraId="784AC948" w14:textId="77777777" w:rsidR="0081735A" w:rsidRPr="006E40C4" w:rsidRDefault="0081735A" w:rsidP="00FA44B0"/>
        </w:tc>
        <w:tc>
          <w:tcPr>
            <w:tcW w:w="0" w:type="auto"/>
            <w:hideMark/>
          </w:tcPr>
          <w:p w14:paraId="6818CB63" w14:textId="77777777" w:rsidR="0081735A" w:rsidRPr="006E40C4" w:rsidRDefault="0081735A" w:rsidP="00FA44B0">
            <w:proofErr w:type="spellStart"/>
            <w:r w:rsidRPr="006E40C4">
              <w:rPr>
                <w:lang w:val="mi-NZ"/>
              </w:rPr>
              <w:t>Pacific</w:t>
            </w:r>
            <w:proofErr w:type="spellEnd"/>
            <w:r w:rsidRPr="006E40C4">
              <w:rPr>
                <w:lang w:val="mi-NZ"/>
              </w:rPr>
              <w:t> </w:t>
            </w:r>
            <w:r w:rsidRPr="006E40C4">
              <w:t>​</w:t>
            </w:r>
          </w:p>
        </w:tc>
        <w:tc>
          <w:tcPr>
            <w:tcW w:w="0" w:type="auto"/>
            <w:hideMark/>
          </w:tcPr>
          <w:p w14:paraId="1A3F751A" w14:textId="77777777" w:rsidR="0081735A" w:rsidRPr="006E40C4" w:rsidRDefault="0081735A" w:rsidP="00FA44B0">
            <w:r w:rsidRPr="006E40C4">
              <w:rPr>
                <w:lang w:val="en-US"/>
              </w:rPr>
              <w:t>80%</w:t>
            </w:r>
          </w:p>
        </w:tc>
        <w:tc>
          <w:tcPr>
            <w:tcW w:w="0" w:type="auto"/>
            <w:hideMark/>
          </w:tcPr>
          <w:p w14:paraId="0F7C1BA6" w14:textId="46CAD3BA" w:rsidR="0081735A" w:rsidRPr="006E40C4" w:rsidRDefault="0081735A" w:rsidP="00FA44B0">
            <w:pPr>
              <w:spacing w:before="100" w:after="100"/>
              <w:jc w:val="center"/>
            </w:pPr>
            <w:r w:rsidRPr="006E40C4">
              <w:t>​</w:t>
            </w:r>
            <w:r w:rsidRPr="00A769FD">
              <w:rPr>
                <w:noProof/>
              </w:rPr>
              <w:drawing>
                <wp:inline distT="0" distB="0" distL="0" distR="0" wp14:anchorId="6E296115" wp14:editId="447E4CA7">
                  <wp:extent cx="170815" cy="170815"/>
                  <wp:effectExtent l="0" t="0" r="635" b="635"/>
                  <wp:docPr id="758745349" name="Picture 7587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2EFBAE91" w14:textId="77777777" w:rsidTr="0081735A">
        <w:trPr>
          <w:trHeight w:val="464"/>
        </w:trPr>
        <w:tc>
          <w:tcPr>
            <w:tcW w:w="0" w:type="auto"/>
            <w:vMerge/>
            <w:hideMark/>
          </w:tcPr>
          <w:p w14:paraId="78CFA6A7" w14:textId="77777777" w:rsidR="0081735A" w:rsidRPr="006E40C4" w:rsidRDefault="0081735A" w:rsidP="0081735A"/>
        </w:tc>
        <w:tc>
          <w:tcPr>
            <w:tcW w:w="0" w:type="auto"/>
            <w:vMerge/>
            <w:hideMark/>
          </w:tcPr>
          <w:p w14:paraId="513951DF" w14:textId="77777777" w:rsidR="0081735A" w:rsidRPr="006E40C4" w:rsidRDefault="0081735A" w:rsidP="0081735A"/>
        </w:tc>
        <w:tc>
          <w:tcPr>
            <w:tcW w:w="0" w:type="auto"/>
            <w:vMerge/>
            <w:hideMark/>
          </w:tcPr>
          <w:p w14:paraId="1F06C5EF" w14:textId="77777777" w:rsidR="0081735A" w:rsidRPr="006E40C4" w:rsidRDefault="0081735A" w:rsidP="0081735A"/>
        </w:tc>
        <w:tc>
          <w:tcPr>
            <w:tcW w:w="0" w:type="auto"/>
            <w:hideMark/>
          </w:tcPr>
          <w:p w14:paraId="61E42735" w14:textId="0FB5E7E2" w:rsidR="0081735A" w:rsidRPr="006E40C4" w:rsidRDefault="00806088" w:rsidP="0081735A">
            <w:r>
              <w:t>Non-Māori, non-</w:t>
            </w:r>
            <w:r w:rsidR="0081735A" w:rsidDel="00806088">
              <w:t>Pacific</w:t>
            </w:r>
            <w:r w:rsidR="0081735A" w:rsidRPr="006E40C4">
              <w:t>​</w:t>
            </w:r>
          </w:p>
        </w:tc>
        <w:tc>
          <w:tcPr>
            <w:tcW w:w="0" w:type="auto"/>
            <w:hideMark/>
          </w:tcPr>
          <w:p w14:paraId="08C0FDBD" w14:textId="77777777" w:rsidR="0081735A" w:rsidRPr="006E40C4" w:rsidRDefault="0081735A" w:rsidP="0081735A">
            <w:r w:rsidRPr="006E40C4">
              <w:rPr>
                <w:lang w:val="en-US"/>
              </w:rPr>
              <w:t>68%</w:t>
            </w:r>
          </w:p>
        </w:tc>
        <w:tc>
          <w:tcPr>
            <w:tcW w:w="0" w:type="auto"/>
          </w:tcPr>
          <w:p w14:paraId="6ED2FB32" w14:textId="57068C04" w:rsidR="0081735A" w:rsidRPr="006E40C4" w:rsidRDefault="0081735A" w:rsidP="0081735A">
            <w:pPr>
              <w:jc w:val="center"/>
            </w:pPr>
            <w:r w:rsidRPr="00C64E28">
              <w:rPr>
                <w:noProof/>
              </w:rPr>
              <w:drawing>
                <wp:inline distT="0" distB="0" distL="0" distR="0" wp14:anchorId="3136592F" wp14:editId="0D0830DA">
                  <wp:extent cx="170815" cy="170815"/>
                  <wp:effectExtent l="0" t="0" r="635" b="635"/>
                  <wp:docPr id="256408827" name="Picture 25640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4824F731" w14:textId="77777777" w:rsidTr="0081735A">
        <w:trPr>
          <w:trHeight w:val="464"/>
        </w:trPr>
        <w:tc>
          <w:tcPr>
            <w:tcW w:w="0" w:type="auto"/>
            <w:vMerge/>
            <w:hideMark/>
          </w:tcPr>
          <w:p w14:paraId="0864BED4" w14:textId="77777777" w:rsidR="0081735A" w:rsidRPr="006E40C4" w:rsidRDefault="0081735A" w:rsidP="0081735A"/>
        </w:tc>
        <w:tc>
          <w:tcPr>
            <w:tcW w:w="0" w:type="auto"/>
            <w:vMerge/>
            <w:hideMark/>
          </w:tcPr>
          <w:p w14:paraId="1BF98FCD" w14:textId="77777777" w:rsidR="0081735A" w:rsidRPr="006E40C4" w:rsidRDefault="0081735A" w:rsidP="0081735A"/>
        </w:tc>
        <w:tc>
          <w:tcPr>
            <w:tcW w:w="0" w:type="auto"/>
            <w:vMerge w:val="restart"/>
            <w:hideMark/>
          </w:tcPr>
          <w:p w14:paraId="500E7B92" w14:textId="77777777" w:rsidR="0081735A" w:rsidRPr="006E40C4" w:rsidRDefault="0081735A" w:rsidP="0081735A">
            <w:r w:rsidRPr="006E40C4">
              <w:rPr>
                <w:lang w:val="mi-NZ"/>
              </w:rPr>
              <w:t>Te Manawa Taki</w:t>
            </w:r>
            <w:r w:rsidRPr="006E40C4">
              <w:t>​</w:t>
            </w:r>
          </w:p>
        </w:tc>
        <w:tc>
          <w:tcPr>
            <w:tcW w:w="0" w:type="auto"/>
            <w:hideMark/>
          </w:tcPr>
          <w:p w14:paraId="56A7708C" w14:textId="77777777" w:rsidR="0081735A" w:rsidRPr="006E40C4" w:rsidRDefault="0081735A" w:rsidP="0081735A">
            <w:r w:rsidRPr="006E40C4">
              <w:rPr>
                <w:lang w:val="mi-NZ"/>
              </w:rPr>
              <w:t>Māori</w:t>
            </w:r>
            <w:r w:rsidRPr="006E40C4">
              <w:t>​</w:t>
            </w:r>
          </w:p>
        </w:tc>
        <w:tc>
          <w:tcPr>
            <w:tcW w:w="0" w:type="auto"/>
            <w:hideMark/>
          </w:tcPr>
          <w:p w14:paraId="709582E6" w14:textId="77777777" w:rsidR="0081735A" w:rsidRPr="006E40C4" w:rsidRDefault="0081735A" w:rsidP="0081735A">
            <w:r w:rsidRPr="006E40C4">
              <w:rPr>
                <w:lang w:val="en-US"/>
              </w:rPr>
              <w:t>62%</w:t>
            </w:r>
          </w:p>
        </w:tc>
        <w:tc>
          <w:tcPr>
            <w:tcW w:w="0" w:type="auto"/>
          </w:tcPr>
          <w:p w14:paraId="32CB9BCE" w14:textId="0E46C755" w:rsidR="0081735A" w:rsidRPr="006E40C4" w:rsidRDefault="0081735A" w:rsidP="0081735A">
            <w:pPr>
              <w:jc w:val="center"/>
            </w:pPr>
            <w:r w:rsidRPr="00C64E28">
              <w:rPr>
                <w:noProof/>
              </w:rPr>
              <w:drawing>
                <wp:inline distT="0" distB="0" distL="0" distR="0" wp14:anchorId="4C59BAD4" wp14:editId="296144A3">
                  <wp:extent cx="170815" cy="170815"/>
                  <wp:effectExtent l="0" t="0" r="635" b="635"/>
                  <wp:docPr id="256408828" name="Picture 25640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3C5F9684" w14:textId="77777777" w:rsidTr="0081735A">
        <w:trPr>
          <w:trHeight w:val="464"/>
        </w:trPr>
        <w:tc>
          <w:tcPr>
            <w:tcW w:w="0" w:type="auto"/>
            <w:vMerge/>
            <w:hideMark/>
          </w:tcPr>
          <w:p w14:paraId="4D2BE5F9" w14:textId="77777777" w:rsidR="0081735A" w:rsidRPr="006E40C4" w:rsidRDefault="0081735A" w:rsidP="0081735A"/>
        </w:tc>
        <w:tc>
          <w:tcPr>
            <w:tcW w:w="0" w:type="auto"/>
            <w:vMerge/>
            <w:hideMark/>
          </w:tcPr>
          <w:p w14:paraId="28224CC3" w14:textId="77777777" w:rsidR="0081735A" w:rsidRPr="006E40C4" w:rsidRDefault="0081735A" w:rsidP="0081735A"/>
        </w:tc>
        <w:tc>
          <w:tcPr>
            <w:tcW w:w="0" w:type="auto"/>
            <w:vMerge/>
            <w:hideMark/>
          </w:tcPr>
          <w:p w14:paraId="46E79D5F" w14:textId="77777777" w:rsidR="0081735A" w:rsidRPr="006E40C4" w:rsidRDefault="0081735A" w:rsidP="0081735A"/>
        </w:tc>
        <w:tc>
          <w:tcPr>
            <w:tcW w:w="0" w:type="auto"/>
            <w:hideMark/>
          </w:tcPr>
          <w:p w14:paraId="3E8D18C2"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0" w:type="auto"/>
            <w:hideMark/>
          </w:tcPr>
          <w:p w14:paraId="45FB9CBF" w14:textId="77777777" w:rsidR="0081735A" w:rsidRPr="006E40C4" w:rsidRDefault="0081735A" w:rsidP="0081735A">
            <w:r w:rsidRPr="006E40C4">
              <w:rPr>
                <w:lang w:val="en-US"/>
              </w:rPr>
              <w:t>60%</w:t>
            </w:r>
          </w:p>
        </w:tc>
        <w:tc>
          <w:tcPr>
            <w:tcW w:w="0" w:type="auto"/>
          </w:tcPr>
          <w:p w14:paraId="60B93628" w14:textId="1392F117" w:rsidR="0081735A" w:rsidRPr="006E40C4" w:rsidRDefault="0081735A" w:rsidP="0081735A">
            <w:pPr>
              <w:jc w:val="center"/>
            </w:pPr>
            <w:r w:rsidRPr="00C64E28">
              <w:rPr>
                <w:noProof/>
              </w:rPr>
              <w:drawing>
                <wp:inline distT="0" distB="0" distL="0" distR="0" wp14:anchorId="0737CAF6" wp14:editId="0271FD69">
                  <wp:extent cx="170815" cy="170815"/>
                  <wp:effectExtent l="0" t="0" r="635" b="635"/>
                  <wp:docPr id="256408829" name="Picture 25640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7310FC35" w14:textId="77777777" w:rsidTr="0081735A">
        <w:trPr>
          <w:trHeight w:val="464"/>
        </w:trPr>
        <w:tc>
          <w:tcPr>
            <w:tcW w:w="0" w:type="auto"/>
            <w:vMerge/>
            <w:hideMark/>
          </w:tcPr>
          <w:p w14:paraId="3A1E14B4" w14:textId="77777777" w:rsidR="0081735A" w:rsidRPr="006E40C4" w:rsidRDefault="0081735A" w:rsidP="0081735A"/>
        </w:tc>
        <w:tc>
          <w:tcPr>
            <w:tcW w:w="0" w:type="auto"/>
            <w:vMerge/>
            <w:hideMark/>
          </w:tcPr>
          <w:p w14:paraId="2F0D138F" w14:textId="77777777" w:rsidR="0081735A" w:rsidRPr="006E40C4" w:rsidRDefault="0081735A" w:rsidP="0081735A"/>
        </w:tc>
        <w:tc>
          <w:tcPr>
            <w:tcW w:w="0" w:type="auto"/>
            <w:vMerge/>
            <w:hideMark/>
          </w:tcPr>
          <w:p w14:paraId="23B42A72" w14:textId="77777777" w:rsidR="0081735A" w:rsidRPr="006E40C4" w:rsidRDefault="0081735A" w:rsidP="0081735A"/>
        </w:tc>
        <w:tc>
          <w:tcPr>
            <w:tcW w:w="0" w:type="auto"/>
            <w:hideMark/>
          </w:tcPr>
          <w:p w14:paraId="51CD148E" w14:textId="7B226DE4" w:rsidR="0081735A" w:rsidRPr="006E40C4" w:rsidRDefault="00806088" w:rsidP="0081735A">
            <w:r>
              <w:t>Non-Māori, non-</w:t>
            </w:r>
            <w:r w:rsidR="0081735A" w:rsidDel="00806088">
              <w:t>Pacific</w:t>
            </w:r>
            <w:r w:rsidR="0081735A" w:rsidRPr="006E40C4">
              <w:t>​</w:t>
            </w:r>
          </w:p>
        </w:tc>
        <w:tc>
          <w:tcPr>
            <w:tcW w:w="0" w:type="auto"/>
            <w:hideMark/>
          </w:tcPr>
          <w:p w14:paraId="439A6DD1" w14:textId="77777777" w:rsidR="0081735A" w:rsidRPr="006E40C4" w:rsidRDefault="0081735A" w:rsidP="0081735A">
            <w:r w:rsidRPr="006E40C4">
              <w:rPr>
                <w:lang w:val="en-US"/>
              </w:rPr>
              <w:t>70%</w:t>
            </w:r>
          </w:p>
        </w:tc>
        <w:tc>
          <w:tcPr>
            <w:tcW w:w="0" w:type="auto"/>
          </w:tcPr>
          <w:p w14:paraId="1673C9CA" w14:textId="6A1367E7" w:rsidR="0081735A" w:rsidRPr="006E40C4" w:rsidRDefault="0081735A" w:rsidP="0081735A">
            <w:pPr>
              <w:jc w:val="center"/>
            </w:pPr>
            <w:r w:rsidRPr="00C64E28">
              <w:rPr>
                <w:noProof/>
              </w:rPr>
              <w:drawing>
                <wp:inline distT="0" distB="0" distL="0" distR="0" wp14:anchorId="0586030F" wp14:editId="012FFD6B">
                  <wp:extent cx="170815" cy="170815"/>
                  <wp:effectExtent l="0" t="0" r="635" b="635"/>
                  <wp:docPr id="256408830" name="Picture 25640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49402FCA" w14:textId="77777777" w:rsidTr="0081735A">
        <w:trPr>
          <w:trHeight w:val="464"/>
        </w:trPr>
        <w:tc>
          <w:tcPr>
            <w:tcW w:w="0" w:type="auto"/>
            <w:vMerge/>
            <w:hideMark/>
          </w:tcPr>
          <w:p w14:paraId="6DA87570" w14:textId="77777777" w:rsidR="0081735A" w:rsidRPr="006E40C4" w:rsidRDefault="0081735A" w:rsidP="0081735A"/>
        </w:tc>
        <w:tc>
          <w:tcPr>
            <w:tcW w:w="0" w:type="auto"/>
            <w:vMerge/>
            <w:hideMark/>
          </w:tcPr>
          <w:p w14:paraId="72AE3103" w14:textId="77777777" w:rsidR="0081735A" w:rsidRPr="006E40C4" w:rsidRDefault="0081735A" w:rsidP="0081735A"/>
        </w:tc>
        <w:tc>
          <w:tcPr>
            <w:tcW w:w="0" w:type="auto"/>
            <w:vMerge w:val="restart"/>
            <w:hideMark/>
          </w:tcPr>
          <w:p w14:paraId="1F9B2C83" w14:textId="77777777" w:rsidR="0081735A" w:rsidRPr="006E40C4" w:rsidRDefault="0081735A" w:rsidP="0081735A">
            <w:proofErr w:type="spellStart"/>
            <w:r w:rsidRPr="006E40C4">
              <w:rPr>
                <w:lang w:val="mi-NZ"/>
              </w:rPr>
              <w:t>Central</w:t>
            </w:r>
            <w:proofErr w:type="spellEnd"/>
            <w:r w:rsidRPr="006E40C4">
              <w:rPr>
                <w:lang w:val="en-US"/>
              </w:rPr>
              <w:t>​</w:t>
            </w:r>
          </w:p>
        </w:tc>
        <w:tc>
          <w:tcPr>
            <w:tcW w:w="0" w:type="auto"/>
            <w:hideMark/>
          </w:tcPr>
          <w:p w14:paraId="1F077123" w14:textId="77777777" w:rsidR="0081735A" w:rsidRPr="006E40C4" w:rsidRDefault="0081735A" w:rsidP="0081735A">
            <w:r w:rsidRPr="006E40C4">
              <w:rPr>
                <w:lang w:val="mi-NZ"/>
              </w:rPr>
              <w:t>Māori</w:t>
            </w:r>
            <w:r w:rsidRPr="006E40C4">
              <w:t>​</w:t>
            </w:r>
          </w:p>
        </w:tc>
        <w:tc>
          <w:tcPr>
            <w:tcW w:w="0" w:type="auto"/>
            <w:hideMark/>
          </w:tcPr>
          <w:p w14:paraId="7B8C137E" w14:textId="77777777" w:rsidR="0081735A" w:rsidRPr="006E40C4" w:rsidRDefault="0081735A" w:rsidP="0081735A">
            <w:r w:rsidRPr="006E40C4">
              <w:rPr>
                <w:lang w:val="en-US"/>
              </w:rPr>
              <w:t>53%</w:t>
            </w:r>
          </w:p>
        </w:tc>
        <w:tc>
          <w:tcPr>
            <w:tcW w:w="0" w:type="auto"/>
          </w:tcPr>
          <w:p w14:paraId="47D4C96D" w14:textId="2919905E" w:rsidR="0081735A" w:rsidRPr="006E40C4" w:rsidRDefault="0081735A" w:rsidP="0081735A">
            <w:pPr>
              <w:jc w:val="center"/>
            </w:pPr>
            <w:r w:rsidRPr="00C64E28">
              <w:rPr>
                <w:noProof/>
              </w:rPr>
              <w:drawing>
                <wp:inline distT="0" distB="0" distL="0" distR="0" wp14:anchorId="54C43D37" wp14:editId="076D4EDF">
                  <wp:extent cx="170815" cy="170815"/>
                  <wp:effectExtent l="0" t="0" r="635" b="635"/>
                  <wp:docPr id="256408831" name="Picture 25640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2697295D" w14:textId="77777777" w:rsidTr="0081735A">
        <w:trPr>
          <w:trHeight w:val="464"/>
        </w:trPr>
        <w:tc>
          <w:tcPr>
            <w:tcW w:w="0" w:type="auto"/>
            <w:vMerge/>
            <w:hideMark/>
          </w:tcPr>
          <w:p w14:paraId="3E764661" w14:textId="77777777" w:rsidR="0081735A" w:rsidRPr="006E40C4" w:rsidRDefault="0081735A" w:rsidP="0081735A"/>
        </w:tc>
        <w:tc>
          <w:tcPr>
            <w:tcW w:w="0" w:type="auto"/>
            <w:vMerge/>
            <w:hideMark/>
          </w:tcPr>
          <w:p w14:paraId="5A76C397" w14:textId="77777777" w:rsidR="0081735A" w:rsidRPr="006E40C4" w:rsidRDefault="0081735A" w:rsidP="0081735A"/>
        </w:tc>
        <w:tc>
          <w:tcPr>
            <w:tcW w:w="0" w:type="auto"/>
            <w:vMerge/>
            <w:hideMark/>
          </w:tcPr>
          <w:p w14:paraId="193A5538" w14:textId="77777777" w:rsidR="0081735A" w:rsidRPr="006E40C4" w:rsidRDefault="0081735A" w:rsidP="0081735A"/>
        </w:tc>
        <w:tc>
          <w:tcPr>
            <w:tcW w:w="0" w:type="auto"/>
            <w:hideMark/>
          </w:tcPr>
          <w:p w14:paraId="6DE40541"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0" w:type="auto"/>
            <w:hideMark/>
          </w:tcPr>
          <w:p w14:paraId="5FAA8C7E" w14:textId="77777777" w:rsidR="0081735A" w:rsidRPr="006E40C4" w:rsidRDefault="0081735A" w:rsidP="0081735A">
            <w:r w:rsidRPr="006E40C4">
              <w:rPr>
                <w:lang w:val="en-US"/>
              </w:rPr>
              <w:t>52%</w:t>
            </w:r>
          </w:p>
        </w:tc>
        <w:tc>
          <w:tcPr>
            <w:tcW w:w="0" w:type="auto"/>
          </w:tcPr>
          <w:p w14:paraId="2CDC9D9C" w14:textId="077781C1" w:rsidR="0081735A" w:rsidRPr="006E40C4" w:rsidRDefault="0081735A" w:rsidP="0081735A">
            <w:pPr>
              <w:jc w:val="center"/>
            </w:pPr>
            <w:r w:rsidRPr="00C64E28">
              <w:rPr>
                <w:noProof/>
              </w:rPr>
              <w:drawing>
                <wp:inline distT="0" distB="0" distL="0" distR="0" wp14:anchorId="0EB97A32" wp14:editId="7C9182AA">
                  <wp:extent cx="170815" cy="170815"/>
                  <wp:effectExtent l="0" t="0" r="635" b="635"/>
                  <wp:docPr id="758745344" name="Picture 75874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1A5245DD" w14:textId="77777777" w:rsidTr="0081735A">
        <w:trPr>
          <w:trHeight w:val="464"/>
        </w:trPr>
        <w:tc>
          <w:tcPr>
            <w:tcW w:w="0" w:type="auto"/>
            <w:vMerge/>
            <w:hideMark/>
          </w:tcPr>
          <w:p w14:paraId="101A9766" w14:textId="77777777" w:rsidR="0081735A" w:rsidRPr="006E40C4" w:rsidRDefault="0081735A" w:rsidP="0081735A"/>
        </w:tc>
        <w:tc>
          <w:tcPr>
            <w:tcW w:w="0" w:type="auto"/>
            <w:vMerge/>
            <w:hideMark/>
          </w:tcPr>
          <w:p w14:paraId="672EE9E3" w14:textId="77777777" w:rsidR="0081735A" w:rsidRPr="006E40C4" w:rsidRDefault="0081735A" w:rsidP="0081735A"/>
        </w:tc>
        <w:tc>
          <w:tcPr>
            <w:tcW w:w="0" w:type="auto"/>
            <w:vMerge/>
            <w:hideMark/>
          </w:tcPr>
          <w:p w14:paraId="0DCF8E66" w14:textId="77777777" w:rsidR="0081735A" w:rsidRPr="006E40C4" w:rsidRDefault="0081735A" w:rsidP="0081735A"/>
        </w:tc>
        <w:tc>
          <w:tcPr>
            <w:tcW w:w="0" w:type="auto"/>
            <w:hideMark/>
          </w:tcPr>
          <w:p w14:paraId="6E9685DD" w14:textId="782ECF0D" w:rsidR="0081735A" w:rsidRPr="006E40C4" w:rsidRDefault="0081735A" w:rsidP="0081735A">
            <w:r w:rsidDel="00806088">
              <w:t>Non-Māori</w:t>
            </w:r>
            <w:r w:rsidR="00806088">
              <w:t>, non-Pacific</w:t>
            </w:r>
            <w:r w:rsidRPr="006E40C4">
              <w:t>​</w:t>
            </w:r>
          </w:p>
        </w:tc>
        <w:tc>
          <w:tcPr>
            <w:tcW w:w="0" w:type="auto"/>
            <w:hideMark/>
          </w:tcPr>
          <w:p w14:paraId="1F9A72F0" w14:textId="77777777" w:rsidR="0081735A" w:rsidRPr="006E40C4" w:rsidRDefault="0081735A" w:rsidP="0081735A">
            <w:r w:rsidRPr="006E40C4">
              <w:rPr>
                <w:lang w:val="en-US"/>
              </w:rPr>
              <w:t>54%</w:t>
            </w:r>
          </w:p>
        </w:tc>
        <w:tc>
          <w:tcPr>
            <w:tcW w:w="0" w:type="auto"/>
          </w:tcPr>
          <w:p w14:paraId="03381A36" w14:textId="754E9DEE" w:rsidR="0081735A" w:rsidRPr="006E40C4" w:rsidRDefault="0081735A" w:rsidP="0081735A">
            <w:pPr>
              <w:jc w:val="center"/>
            </w:pPr>
            <w:r w:rsidRPr="00C64E28">
              <w:rPr>
                <w:noProof/>
              </w:rPr>
              <w:drawing>
                <wp:inline distT="0" distB="0" distL="0" distR="0" wp14:anchorId="640D9C22" wp14:editId="792BBB1C">
                  <wp:extent cx="170815" cy="170815"/>
                  <wp:effectExtent l="0" t="0" r="635" b="635"/>
                  <wp:docPr id="758745345" name="Picture 7587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6855DCA7" w14:textId="77777777" w:rsidTr="0081735A">
        <w:trPr>
          <w:trHeight w:val="464"/>
        </w:trPr>
        <w:tc>
          <w:tcPr>
            <w:tcW w:w="0" w:type="auto"/>
            <w:vMerge/>
            <w:hideMark/>
          </w:tcPr>
          <w:p w14:paraId="614EE443" w14:textId="77777777" w:rsidR="0081735A" w:rsidRPr="006E40C4" w:rsidRDefault="0081735A" w:rsidP="0081735A"/>
        </w:tc>
        <w:tc>
          <w:tcPr>
            <w:tcW w:w="0" w:type="auto"/>
            <w:vMerge/>
            <w:hideMark/>
          </w:tcPr>
          <w:p w14:paraId="2A97B8EE" w14:textId="77777777" w:rsidR="0081735A" w:rsidRPr="006E40C4" w:rsidRDefault="0081735A" w:rsidP="0081735A"/>
        </w:tc>
        <w:tc>
          <w:tcPr>
            <w:tcW w:w="0" w:type="auto"/>
            <w:vMerge w:val="restart"/>
            <w:hideMark/>
          </w:tcPr>
          <w:p w14:paraId="199E4D18" w14:textId="77777777" w:rsidR="0081735A" w:rsidRPr="006E40C4" w:rsidRDefault="0081735A" w:rsidP="0081735A">
            <w:r w:rsidRPr="006E40C4">
              <w:rPr>
                <w:lang w:val="mi-NZ"/>
              </w:rPr>
              <w:t>Te </w:t>
            </w:r>
            <w:proofErr w:type="spellStart"/>
            <w:r w:rsidRPr="006E40C4">
              <w:rPr>
                <w:lang w:val="mi-NZ"/>
              </w:rPr>
              <w:t>Waipounamu</w:t>
            </w:r>
            <w:proofErr w:type="spellEnd"/>
            <w:r w:rsidRPr="006E40C4">
              <w:t>​</w:t>
            </w:r>
          </w:p>
        </w:tc>
        <w:tc>
          <w:tcPr>
            <w:tcW w:w="0" w:type="auto"/>
            <w:hideMark/>
          </w:tcPr>
          <w:p w14:paraId="690041E5" w14:textId="77777777" w:rsidR="0081735A" w:rsidRPr="006E40C4" w:rsidRDefault="0081735A" w:rsidP="0081735A">
            <w:r w:rsidRPr="006E40C4">
              <w:rPr>
                <w:lang w:val="mi-NZ"/>
              </w:rPr>
              <w:t>Māori</w:t>
            </w:r>
            <w:r w:rsidRPr="006E40C4">
              <w:t>​</w:t>
            </w:r>
          </w:p>
        </w:tc>
        <w:tc>
          <w:tcPr>
            <w:tcW w:w="0" w:type="auto"/>
            <w:hideMark/>
          </w:tcPr>
          <w:p w14:paraId="49ECE687" w14:textId="77777777" w:rsidR="0081735A" w:rsidRPr="006E40C4" w:rsidRDefault="0081735A" w:rsidP="0081735A">
            <w:r w:rsidRPr="006E40C4">
              <w:rPr>
                <w:lang w:val="en-US"/>
              </w:rPr>
              <w:t>72%</w:t>
            </w:r>
          </w:p>
        </w:tc>
        <w:tc>
          <w:tcPr>
            <w:tcW w:w="0" w:type="auto"/>
          </w:tcPr>
          <w:p w14:paraId="205497F2" w14:textId="1DB61D8E" w:rsidR="0081735A" w:rsidRPr="006E40C4" w:rsidRDefault="0081735A" w:rsidP="0081735A">
            <w:pPr>
              <w:jc w:val="center"/>
            </w:pPr>
            <w:r w:rsidRPr="00C64E28">
              <w:rPr>
                <w:noProof/>
              </w:rPr>
              <w:drawing>
                <wp:inline distT="0" distB="0" distL="0" distR="0" wp14:anchorId="6E989824" wp14:editId="6F1188D3">
                  <wp:extent cx="170815" cy="170815"/>
                  <wp:effectExtent l="0" t="0" r="635" b="635"/>
                  <wp:docPr id="758745346" name="Picture 75874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464AD613" w14:textId="77777777" w:rsidTr="0081735A">
        <w:trPr>
          <w:trHeight w:val="464"/>
        </w:trPr>
        <w:tc>
          <w:tcPr>
            <w:tcW w:w="0" w:type="auto"/>
            <w:vMerge/>
            <w:hideMark/>
          </w:tcPr>
          <w:p w14:paraId="40FEE648" w14:textId="77777777" w:rsidR="0081735A" w:rsidRPr="006E40C4" w:rsidRDefault="0081735A" w:rsidP="0081735A"/>
        </w:tc>
        <w:tc>
          <w:tcPr>
            <w:tcW w:w="0" w:type="auto"/>
            <w:vMerge/>
            <w:hideMark/>
          </w:tcPr>
          <w:p w14:paraId="0DD53C6A" w14:textId="77777777" w:rsidR="0081735A" w:rsidRPr="006E40C4" w:rsidRDefault="0081735A" w:rsidP="0081735A"/>
        </w:tc>
        <w:tc>
          <w:tcPr>
            <w:tcW w:w="0" w:type="auto"/>
            <w:vMerge/>
            <w:hideMark/>
          </w:tcPr>
          <w:p w14:paraId="487B6355" w14:textId="77777777" w:rsidR="0081735A" w:rsidRPr="006E40C4" w:rsidRDefault="0081735A" w:rsidP="0081735A"/>
        </w:tc>
        <w:tc>
          <w:tcPr>
            <w:tcW w:w="0" w:type="auto"/>
            <w:hideMark/>
          </w:tcPr>
          <w:p w14:paraId="409E8FE4"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0" w:type="auto"/>
            <w:hideMark/>
          </w:tcPr>
          <w:p w14:paraId="1E02F9C4" w14:textId="77777777" w:rsidR="0081735A" w:rsidRPr="006E40C4" w:rsidRDefault="0081735A" w:rsidP="0081735A">
            <w:r w:rsidRPr="006E40C4">
              <w:rPr>
                <w:lang w:val="en-US"/>
              </w:rPr>
              <w:t>72%</w:t>
            </w:r>
          </w:p>
        </w:tc>
        <w:tc>
          <w:tcPr>
            <w:tcW w:w="0" w:type="auto"/>
          </w:tcPr>
          <w:p w14:paraId="7334A92B" w14:textId="0EBAE84A" w:rsidR="0081735A" w:rsidRPr="006E40C4" w:rsidRDefault="0081735A" w:rsidP="0081735A">
            <w:pPr>
              <w:jc w:val="center"/>
            </w:pPr>
            <w:r w:rsidRPr="00C64E28">
              <w:rPr>
                <w:noProof/>
              </w:rPr>
              <w:drawing>
                <wp:inline distT="0" distB="0" distL="0" distR="0" wp14:anchorId="336E0612" wp14:editId="1EEBBA4E">
                  <wp:extent cx="170815" cy="170815"/>
                  <wp:effectExtent l="0" t="0" r="635" b="635"/>
                  <wp:docPr id="758745347" name="Picture 75874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B606E0" w:rsidRPr="006E40C4" w14:paraId="53E69C4A" w14:textId="77777777" w:rsidTr="0081735A">
        <w:trPr>
          <w:trHeight w:val="464"/>
        </w:trPr>
        <w:tc>
          <w:tcPr>
            <w:tcW w:w="0" w:type="auto"/>
            <w:vMerge/>
            <w:hideMark/>
          </w:tcPr>
          <w:p w14:paraId="40036FB1" w14:textId="77777777" w:rsidR="0081735A" w:rsidRPr="006E40C4" w:rsidRDefault="0081735A" w:rsidP="0081735A"/>
        </w:tc>
        <w:tc>
          <w:tcPr>
            <w:tcW w:w="0" w:type="auto"/>
            <w:vMerge/>
            <w:hideMark/>
          </w:tcPr>
          <w:p w14:paraId="5EE0BC81" w14:textId="77777777" w:rsidR="0081735A" w:rsidRPr="006E40C4" w:rsidRDefault="0081735A" w:rsidP="0081735A"/>
        </w:tc>
        <w:tc>
          <w:tcPr>
            <w:tcW w:w="0" w:type="auto"/>
            <w:vMerge/>
            <w:hideMark/>
          </w:tcPr>
          <w:p w14:paraId="6EAC8D95" w14:textId="77777777" w:rsidR="0081735A" w:rsidRPr="006E40C4" w:rsidRDefault="0081735A" w:rsidP="0081735A"/>
        </w:tc>
        <w:tc>
          <w:tcPr>
            <w:tcW w:w="0" w:type="auto"/>
            <w:hideMark/>
          </w:tcPr>
          <w:p w14:paraId="6CC07C78" w14:textId="590B447C" w:rsidR="0081735A" w:rsidRPr="006E40C4" w:rsidRDefault="00806088" w:rsidP="0081735A">
            <w:r>
              <w:t xml:space="preserve">Non-Māori, </w:t>
            </w:r>
            <w:r>
              <w:lastRenderedPageBreak/>
              <w:t>non-</w:t>
            </w:r>
            <w:r w:rsidR="0081735A" w:rsidDel="00806088">
              <w:t>Pacific</w:t>
            </w:r>
            <w:r w:rsidR="0081735A" w:rsidRPr="006E40C4">
              <w:t>​</w:t>
            </w:r>
          </w:p>
        </w:tc>
        <w:tc>
          <w:tcPr>
            <w:tcW w:w="0" w:type="auto"/>
            <w:hideMark/>
          </w:tcPr>
          <w:p w14:paraId="2F7404CD" w14:textId="77777777" w:rsidR="0081735A" w:rsidRPr="006E40C4" w:rsidRDefault="0081735A" w:rsidP="0081735A">
            <w:r w:rsidRPr="006E40C4">
              <w:rPr>
                <w:lang w:val="en-US"/>
              </w:rPr>
              <w:lastRenderedPageBreak/>
              <w:t>77%</w:t>
            </w:r>
          </w:p>
        </w:tc>
        <w:tc>
          <w:tcPr>
            <w:tcW w:w="0" w:type="auto"/>
          </w:tcPr>
          <w:p w14:paraId="10E8F408" w14:textId="54570D0A" w:rsidR="0081735A" w:rsidRPr="006E40C4" w:rsidRDefault="0081735A" w:rsidP="0081735A">
            <w:pPr>
              <w:jc w:val="center"/>
            </w:pPr>
            <w:r w:rsidRPr="00C64E28">
              <w:rPr>
                <w:noProof/>
              </w:rPr>
              <w:drawing>
                <wp:inline distT="0" distB="0" distL="0" distR="0" wp14:anchorId="2A9C1625" wp14:editId="410A574B">
                  <wp:extent cx="170815" cy="170815"/>
                  <wp:effectExtent l="0" t="0" r="635" b="635"/>
                  <wp:docPr id="758745348" name="Picture 75874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2C26D802" w14:textId="5A7FEFE7" w:rsidR="0081735A" w:rsidRDefault="0081735A" w:rsidP="0081735A">
      <w:r w:rsidRPr="0081735A">
        <w:t>The table below shows trend data for daily smokers, broken down by ethnicity.</w:t>
      </w:r>
    </w:p>
    <w:p w14:paraId="79234A01" w14:textId="6DB42DAD" w:rsidR="0081735A" w:rsidRDefault="0081735A" w:rsidP="0081735A">
      <w:r>
        <w:rPr>
          <w:noProof/>
          <w:color w:val="2B579A"/>
          <w:shd w:val="clear" w:color="auto" w:fill="E6E6E6"/>
        </w:rPr>
        <w:drawing>
          <wp:inline distT="0" distB="0" distL="0" distR="0" wp14:anchorId="602FFB64" wp14:editId="2BCC058B">
            <wp:extent cx="4667250" cy="2738546"/>
            <wp:effectExtent l="0" t="0" r="0" b="0"/>
            <wp:docPr id="1442079730" name="Picture 144207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667250" cy="2738546"/>
                    </a:xfrm>
                    <a:prstGeom prst="rect">
                      <a:avLst/>
                    </a:prstGeom>
                  </pic:spPr>
                </pic:pic>
              </a:graphicData>
            </a:graphic>
          </wp:inline>
        </w:drawing>
      </w:r>
    </w:p>
    <w:p w14:paraId="086F1163" w14:textId="34F36C86" w:rsidR="005E7175" w:rsidRPr="005E7175" w:rsidRDefault="005E7175" w:rsidP="0081735A">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2D65F8A2" w14:textId="6250950D" w:rsidR="0081735A" w:rsidRDefault="0081735A" w:rsidP="0081735A">
      <w:pPr>
        <w:pStyle w:val="Heading2"/>
      </w:pPr>
      <w:bookmarkStart w:id="24" w:name="_Toc126314336"/>
      <w:r>
        <w:t xml:space="preserve">Public health: </w:t>
      </w:r>
      <w:r w:rsidR="00E03BC7">
        <w:t>R</w:t>
      </w:r>
      <w:r>
        <w:t>aising healthy children</w:t>
      </w:r>
      <w:bookmarkEnd w:id="24"/>
    </w:p>
    <w:p w14:paraId="3C0038D7" w14:textId="77777777" w:rsidR="0081735A" w:rsidRDefault="0081735A" w:rsidP="0081735A">
      <w:pPr>
        <w:pStyle w:val="Heading4"/>
      </w:pPr>
      <w:r>
        <w:t>What these measures mean</w:t>
      </w:r>
    </w:p>
    <w:p w14:paraId="6F916FB6" w14:textId="77777777" w:rsidR="0081735A" w:rsidRDefault="0081735A" w:rsidP="0081735A">
      <w:r>
        <w:t xml:space="preserve">This measure reflects whether those children identified as obese at the time of the B4 School Check (B4SC) are referred to primary or other care for </w:t>
      </w:r>
      <w:proofErr w:type="spellStart"/>
      <w:r>
        <w:t>whānau</w:t>
      </w:r>
      <w:proofErr w:type="spellEnd"/>
      <w:r>
        <w:t xml:space="preserve"> support.</w:t>
      </w:r>
    </w:p>
    <w:p w14:paraId="397790A1" w14:textId="77777777" w:rsidR="0081735A" w:rsidRDefault="0081735A" w:rsidP="0081735A">
      <w:pPr>
        <w:pStyle w:val="Heading4"/>
      </w:pPr>
      <w:r>
        <w:t>Commentary</w:t>
      </w:r>
    </w:p>
    <w:p w14:paraId="3AF43F8A" w14:textId="105C7E97" w:rsidR="0081735A" w:rsidRDefault="0081735A" w:rsidP="0081735A">
      <w:r>
        <w:t xml:space="preserve">The B4SC occurs when a child is 4 years old.  The number of children who are found to be obese is relatively </w:t>
      </w:r>
      <w:r w:rsidR="72914F80">
        <w:t>small,</w:t>
      </w:r>
      <w:r>
        <w:t xml:space="preserve"> but it is important that those identified are referred to community supports. Total national obesity referral rates are improving.  However, there has been a lower rate of referrals in Quarter 1 2022/23 in the central region which will be addressed in ongoing provider engagement.</w:t>
      </w:r>
    </w:p>
    <w:p w14:paraId="344932F2" w14:textId="6764974D" w:rsidR="0081735A" w:rsidRDefault="0081735A" w:rsidP="0081735A">
      <w:r>
        <w:t xml:space="preserve">Work is underway to source data and develop reporting on an additional public health target, focused on childhood enrolment with an oral health service. We expect to provide an update </w:t>
      </w:r>
      <w:r w:rsidR="75394C03">
        <w:t xml:space="preserve">in </w:t>
      </w:r>
      <w:r>
        <w:t>the Quarter 2 report.</w:t>
      </w:r>
    </w:p>
    <w:p w14:paraId="4F0A5358" w14:textId="77777777" w:rsidR="00D92C64" w:rsidRDefault="00D92C64">
      <w:r w:rsidRPr="64CF0204">
        <w:rPr>
          <w:b/>
          <w:bCs/>
        </w:rPr>
        <w:br w:type="page"/>
      </w:r>
    </w:p>
    <w:tbl>
      <w:tblPr>
        <w:tblStyle w:val="TeWhatuOra"/>
        <w:tblW w:w="5000" w:type="pct"/>
        <w:tblLook w:val="0420" w:firstRow="1" w:lastRow="0" w:firstColumn="0" w:lastColumn="0" w:noHBand="0" w:noVBand="1"/>
      </w:tblPr>
      <w:tblGrid>
        <w:gridCol w:w="1905"/>
        <w:gridCol w:w="1984"/>
        <w:gridCol w:w="1931"/>
        <w:gridCol w:w="1665"/>
        <w:gridCol w:w="918"/>
        <w:gridCol w:w="1225"/>
      </w:tblGrid>
      <w:tr w:rsidR="0081735A" w:rsidRPr="006E40C4" w14:paraId="4D2F836E" w14:textId="77777777" w:rsidTr="00FA44B0">
        <w:trPr>
          <w:cnfStyle w:val="100000000000" w:firstRow="1" w:lastRow="0" w:firstColumn="0" w:lastColumn="0" w:oddVBand="0" w:evenVBand="0" w:oddHBand="0" w:evenHBand="0" w:firstRowFirstColumn="0" w:firstRowLastColumn="0" w:lastRowFirstColumn="0" w:lastRowLastColumn="0"/>
          <w:trHeight w:val="360"/>
        </w:trPr>
        <w:tc>
          <w:tcPr>
            <w:tcW w:w="989" w:type="pct"/>
            <w:hideMark/>
          </w:tcPr>
          <w:p w14:paraId="08E18A18" w14:textId="714DC1A2" w:rsidR="0081735A" w:rsidRPr="006E40C4" w:rsidRDefault="0081735A" w:rsidP="00FA44B0">
            <w:r w:rsidRPr="006E40C4">
              <w:rPr>
                <w:bCs/>
              </w:rPr>
              <w:lastRenderedPageBreak/>
              <w:t>Target focus</w:t>
            </w:r>
            <w:r w:rsidRPr="006E40C4">
              <w:rPr>
                <w:bCs/>
                <w:lang w:val="en-US"/>
              </w:rPr>
              <w:t>​</w:t>
            </w:r>
          </w:p>
        </w:tc>
        <w:tc>
          <w:tcPr>
            <w:tcW w:w="1030" w:type="pct"/>
            <w:hideMark/>
          </w:tcPr>
          <w:p w14:paraId="4F7B62CE" w14:textId="77777777" w:rsidR="0081735A" w:rsidRPr="006E40C4" w:rsidRDefault="0081735A" w:rsidP="00FA44B0">
            <w:r w:rsidRPr="006E40C4">
              <w:rPr>
                <w:bCs/>
              </w:rPr>
              <w:t>Progress Measure</w:t>
            </w:r>
            <w:r w:rsidRPr="006E40C4">
              <w:rPr>
                <w:bCs/>
                <w:lang w:val="en-US"/>
              </w:rPr>
              <w:t>​</w:t>
            </w:r>
          </w:p>
        </w:tc>
        <w:tc>
          <w:tcPr>
            <w:tcW w:w="1867" w:type="pct"/>
            <w:gridSpan w:val="2"/>
            <w:hideMark/>
          </w:tcPr>
          <w:p w14:paraId="4B8A597E" w14:textId="77777777" w:rsidR="0081735A" w:rsidRPr="006E40C4" w:rsidRDefault="0081735A" w:rsidP="00FA44B0">
            <w:r w:rsidRPr="006E40C4">
              <w:rPr>
                <w:bCs/>
              </w:rPr>
              <w:t>Target (by region, by ethnicity)</w:t>
            </w:r>
            <w:r w:rsidRPr="006E40C4">
              <w:rPr>
                <w:bCs/>
                <w:lang w:val="en-US"/>
              </w:rPr>
              <w:t>​</w:t>
            </w:r>
          </w:p>
        </w:tc>
        <w:tc>
          <w:tcPr>
            <w:tcW w:w="477" w:type="pct"/>
            <w:hideMark/>
          </w:tcPr>
          <w:p w14:paraId="15981CC1" w14:textId="77777777" w:rsidR="0081735A" w:rsidRPr="006E40C4" w:rsidRDefault="0081735A" w:rsidP="00FA44B0">
            <w:r w:rsidRPr="006E40C4">
              <w:rPr>
                <w:bCs/>
              </w:rPr>
              <w:t>Actual – Q1</w:t>
            </w:r>
            <w:r w:rsidRPr="006E40C4">
              <w:rPr>
                <w:bCs/>
                <w:lang w:val="en-US"/>
              </w:rPr>
              <w:t>​</w:t>
            </w:r>
          </w:p>
        </w:tc>
        <w:tc>
          <w:tcPr>
            <w:tcW w:w="636" w:type="pct"/>
            <w:hideMark/>
          </w:tcPr>
          <w:p w14:paraId="0793D3C3" w14:textId="77777777" w:rsidR="0081735A" w:rsidRPr="006E40C4" w:rsidRDefault="0081735A" w:rsidP="00FA44B0">
            <w:r w:rsidRPr="006E40C4">
              <w:rPr>
                <w:bCs/>
                <w:lang w:val="mi-NZ"/>
              </w:rPr>
              <w:t>Q1 </w:t>
            </w:r>
            <w:proofErr w:type="spellStart"/>
            <w:r w:rsidRPr="006E40C4">
              <w:rPr>
                <w:bCs/>
                <w:lang w:val="mi-NZ"/>
              </w:rPr>
              <w:t>rating</w:t>
            </w:r>
            <w:proofErr w:type="spellEnd"/>
            <w:r w:rsidRPr="006E40C4">
              <w:rPr>
                <w:bCs/>
              </w:rPr>
              <w:t>​</w:t>
            </w:r>
          </w:p>
        </w:tc>
      </w:tr>
      <w:tr w:rsidR="0081735A" w:rsidRPr="006E40C4" w14:paraId="441B5830" w14:textId="77777777" w:rsidTr="00FA44B0">
        <w:trPr>
          <w:trHeight w:val="450"/>
        </w:trPr>
        <w:tc>
          <w:tcPr>
            <w:tcW w:w="989" w:type="pct"/>
            <w:vMerge w:val="restart"/>
            <w:hideMark/>
          </w:tcPr>
          <w:p w14:paraId="32D1F784" w14:textId="77777777" w:rsidR="0081735A" w:rsidRPr="006E40C4" w:rsidRDefault="0081735A" w:rsidP="0081735A">
            <w:r w:rsidRPr="006E40C4">
              <w:rPr>
                <w:b/>
                <w:bCs/>
              </w:rPr>
              <w:t>Provision of other public health services</w:t>
            </w:r>
            <w:r w:rsidRPr="006E40C4">
              <w:rPr>
                <w:b/>
                <w:bCs/>
                <w:lang w:val="en-US"/>
              </w:rPr>
              <w:t>​</w:t>
            </w:r>
          </w:p>
        </w:tc>
        <w:tc>
          <w:tcPr>
            <w:tcW w:w="1030" w:type="pct"/>
            <w:vMerge w:val="restart"/>
            <w:hideMark/>
          </w:tcPr>
          <w:p w14:paraId="3C1153A7" w14:textId="77777777" w:rsidR="0081735A" w:rsidRPr="006E40C4" w:rsidRDefault="0081735A" w:rsidP="0081735A">
            <w:r w:rsidRPr="006E40C4">
              <w:t>95% of obese children referred to a specialist service have their referral acknowledged</w:t>
            </w:r>
          </w:p>
        </w:tc>
        <w:tc>
          <w:tcPr>
            <w:tcW w:w="1003" w:type="pct"/>
            <w:vMerge w:val="restart"/>
            <w:hideMark/>
          </w:tcPr>
          <w:p w14:paraId="7FC2F931" w14:textId="77777777" w:rsidR="0081735A" w:rsidRPr="006E40C4" w:rsidRDefault="0081735A" w:rsidP="0081735A">
            <w:r w:rsidRPr="006E40C4">
              <w:t>Northern</w:t>
            </w:r>
            <w:r w:rsidRPr="006E40C4">
              <w:rPr>
                <w:lang w:val="en-US"/>
              </w:rPr>
              <w:t>​</w:t>
            </w:r>
          </w:p>
        </w:tc>
        <w:tc>
          <w:tcPr>
            <w:tcW w:w="865" w:type="pct"/>
            <w:hideMark/>
          </w:tcPr>
          <w:p w14:paraId="75DED099" w14:textId="77777777" w:rsidR="0081735A" w:rsidRPr="006E40C4" w:rsidRDefault="0081735A" w:rsidP="0081735A">
            <w:r w:rsidRPr="006E40C4">
              <w:rPr>
                <w:lang w:val="mi-NZ"/>
              </w:rPr>
              <w:t>Māori</w:t>
            </w:r>
            <w:r w:rsidRPr="006E40C4">
              <w:t>​</w:t>
            </w:r>
          </w:p>
        </w:tc>
        <w:tc>
          <w:tcPr>
            <w:tcW w:w="477" w:type="pct"/>
            <w:hideMark/>
          </w:tcPr>
          <w:p w14:paraId="7FF56AE6" w14:textId="77777777" w:rsidR="0081735A" w:rsidRPr="006E40C4" w:rsidRDefault="0081735A" w:rsidP="0081735A">
            <w:r w:rsidRPr="006E40C4">
              <w:rPr>
                <w:lang w:val="en-US"/>
              </w:rPr>
              <w:t>99%</w:t>
            </w:r>
          </w:p>
        </w:tc>
        <w:tc>
          <w:tcPr>
            <w:tcW w:w="636" w:type="pct"/>
            <w:hideMark/>
          </w:tcPr>
          <w:p w14:paraId="0512FA5C" w14:textId="5F4524EC" w:rsidR="0081735A" w:rsidRPr="006E40C4" w:rsidRDefault="0081735A" w:rsidP="0081735A">
            <w:pPr>
              <w:jc w:val="center"/>
            </w:pPr>
            <w:r w:rsidRPr="00F678E0">
              <w:rPr>
                <w:noProof/>
              </w:rPr>
              <w:drawing>
                <wp:inline distT="0" distB="0" distL="0" distR="0" wp14:anchorId="7AA668B8" wp14:editId="5D0C45C4">
                  <wp:extent cx="170815" cy="170815"/>
                  <wp:effectExtent l="0" t="0" r="635" b="635"/>
                  <wp:docPr id="758745355" name="Picture 75874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021E62BE" w14:textId="77777777" w:rsidTr="00FA44B0">
        <w:trPr>
          <w:trHeight w:val="450"/>
        </w:trPr>
        <w:tc>
          <w:tcPr>
            <w:tcW w:w="989" w:type="pct"/>
            <w:vMerge/>
            <w:hideMark/>
          </w:tcPr>
          <w:p w14:paraId="68130F30" w14:textId="77777777" w:rsidR="0081735A" w:rsidRPr="006E40C4" w:rsidRDefault="0081735A" w:rsidP="0081735A"/>
        </w:tc>
        <w:tc>
          <w:tcPr>
            <w:tcW w:w="1030" w:type="pct"/>
            <w:vMerge/>
            <w:hideMark/>
          </w:tcPr>
          <w:p w14:paraId="3E3A97E7" w14:textId="77777777" w:rsidR="0081735A" w:rsidRPr="006E40C4" w:rsidRDefault="0081735A" w:rsidP="0081735A"/>
        </w:tc>
        <w:tc>
          <w:tcPr>
            <w:tcW w:w="1003" w:type="pct"/>
            <w:vMerge/>
            <w:hideMark/>
          </w:tcPr>
          <w:p w14:paraId="68E24F3C" w14:textId="77777777" w:rsidR="0081735A" w:rsidRPr="006E40C4" w:rsidRDefault="0081735A" w:rsidP="0081735A"/>
        </w:tc>
        <w:tc>
          <w:tcPr>
            <w:tcW w:w="865" w:type="pct"/>
            <w:hideMark/>
          </w:tcPr>
          <w:p w14:paraId="4D06943A"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477" w:type="pct"/>
            <w:hideMark/>
          </w:tcPr>
          <w:p w14:paraId="10715056" w14:textId="77777777" w:rsidR="0081735A" w:rsidRPr="006E40C4" w:rsidRDefault="0081735A" w:rsidP="0081735A">
            <w:r w:rsidRPr="006E40C4">
              <w:rPr>
                <w:lang w:val="en-US"/>
              </w:rPr>
              <w:t>99%</w:t>
            </w:r>
          </w:p>
        </w:tc>
        <w:tc>
          <w:tcPr>
            <w:tcW w:w="636" w:type="pct"/>
            <w:hideMark/>
          </w:tcPr>
          <w:p w14:paraId="6623AFDB" w14:textId="3ADD51D6" w:rsidR="0081735A" w:rsidRPr="006E40C4" w:rsidRDefault="0081735A" w:rsidP="0081735A">
            <w:pPr>
              <w:jc w:val="center"/>
            </w:pPr>
            <w:r w:rsidRPr="00F678E0">
              <w:rPr>
                <w:noProof/>
              </w:rPr>
              <w:drawing>
                <wp:inline distT="0" distB="0" distL="0" distR="0" wp14:anchorId="57994C38" wp14:editId="2F0DD324">
                  <wp:extent cx="170815" cy="170815"/>
                  <wp:effectExtent l="0" t="0" r="635" b="635"/>
                  <wp:docPr id="758745356" name="Picture 75874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7A8811A6" w14:textId="77777777" w:rsidTr="00FA44B0">
        <w:trPr>
          <w:trHeight w:val="450"/>
        </w:trPr>
        <w:tc>
          <w:tcPr>
            <w:tcW w:w="989" w:type="pct"/>
            <w:vMerge/>
            <w:hideMark/>
          </w:tcPr>
          <w:p w14:paraId="62BEC200" w14:textId="77777777" w:rsidR="0081735A" w:rsidRPr="006E40C4" w:rsidRDefault="0081735A" w:rsidP="0081735A"/>
        </w:tc>
        <w:tc>
          <w:tcPr>
            <w:tcW w:w="1030" w:type="pct"/>
            <w:vMerge/>
            <w:hideMark/>
          </w:tcPr>
          <w:p w14:paraId="4B2575EF" w14:textId="77777777" w:rsidR="0081735A" w:rsidRPr="006E40C4" w:rsidRDefault="0081735A" w:rsidP="0081735A"/>
        </w:tc>
        <w:tc>
          <w:tcPr>
            <w:tcW w:w="1003" w:type="pct"/>
            <w:vMerge/>
            <w:hideMark/>
          </w:tcPr>
          <w:p w14:paraId="772A2CEF" w14:textId="77777777" w:rsidR="0081735A" w:rsidRPr="006E40C4" w:rsidRDefault="0081735A" w:rsidP="0081735A"/>
        </w:tc>
        <w:tc>
          <w:tcPr>
            <w:tcW w:w="865" w:type="pct"/>
            <w:hideMark/>
          </w:tcPr>
          <w:p w14:paraId="280AC83C" w14:textId="78F530BC" w:rsidR="0081735A" w:rsidRPr="006E40C4" w:rsidRDefault="00806088" w:rsidP="0081735A">
            <w:r>
              <w:t>Non-Māori, non-</w:t>
            </w:r>
            <w:r w:rsidR="0081735A" w:rsidDel="00806088">
              <w:t>Pacific</w:t>
            </w:r>
            <w:r w:rsidR="0081735A" w:rsidRPr="006E40C4">
              <w:t>​</w:t>
            </w:r>
          </w:p>
        </w:tc>
        <w:tc>
          <w:tcPr>
            <w:tcW w:w="477" w:type="pct"/>
            <w:hideMark/>
          </w:tcPr>
          <w:p w14:paraId="40B05F91" w14:textId="77777777" w:rsidR="0081735A" w:rsidRPr="006E40C4" w:rsidRDefault="0081735A" w:rsidP="0081735A">
            <w:r w:rsidRPr="006E40C4">
              <w:rPr>
                <w:lang w:val="en-US"/>
              </w:rPr>
              <w:t>99%</w:t>
            </w:r>
          </w:p>
        </w:tc>
        <w:tc>
          <w:tcPr>
            <w:tcW w:w="636" w:type="pct"/>
            <w:hideMark/>
          </w:tcPr>
          <w:p w14:paraId="494F193D" w14:textId="4069DAE7" w:rsidR="0081735A" w:rsidRPr="006E40C4" w:rsidRDefault="0081735A" w:rsidP="0081735A">
            <w:pPr>
              <w:jc w:val="center"/>
            </w:pPr>
            <w:r w:rsidRPr="00F678E0">
              <w:rPr>
                <w:noProof/>
              </w:rPr>
              <w:drawing>
                <wp:inline distT="0" distB="0" distL="0" distR="0" wp14:anchorId="37FFAD0E" wp14:editId="669EC375">
                  <wp:extent cx="170815" cy="170815"/>
                  <wp:effectExtent l="0" t="0" r="635" b="635"/>
                  <wp:docPr id="758745357" name="Picture 75874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12BB9E17" w14:textId="77777777" w:rsidTr="00FA44B0">
        <w:trPr>
          <w:trHeight w:val="450"/>
        </w:trPr>
        <w:tc>
          <w:tcPr>
            <w:tcW w:w="989" w:type="pct"/>
            <w:vMerge/>
            <w:hideMark/>
          </w:tcPr>
          <w:p w14:paraId="5119FB00" w14:textId="77777777" w:rsidR="0081735A" w:rsidRPr="006E40C4" w:rsidRDefault="0081735A" w:rsidP="00FA44B0"/>
        </w:tc>
        <w:tc>
          <w:tcPr>
            <w:tcW w:w="1030" w:type="pct"/>
            <w:vMerge/>
            <w:hideMark/>
          </w:tcPr>
          <w:p w14:paraId="6CBF05D7" w14:textId="77777777" w:rsidR="0081735A" w:rsidRPr="006E40C4" w:rsidRDefault="0081735A" w:rsidP="00FA44B0"/>
        </w:tc>
        <w:tc>
          <w:tcPr>
            <w:tcW w:w="1003" w:type="pct"/>
            <w:vMerge w:val="restart"/>
            <w:hideMark/>
          </w:tcPr>
          <w:p w14:paraId="774FF6F3" w14:textId="77777777" w:rsidR="0081735A" w:rsidRPr="006E40C4" w:rsidRDefault="0081735A" w:rsidP="00FA44B0">
            <w:r w:rsidRPr="006E40C4">
              <w:rPr>
                <w:lang w:val="mi-NZ"/>
              </w:rPr>
              <w:t>Te Manawa Taki</w:t>
            </w:r>
            <w:r w:rsidRPr="006E40C4">
              <w:t>​</w:t>
            </w:r>
          </w:p>
        </w:tc>
        <w:tc>
          <w:tcPr>
            <w:tcW w:w="865" w:type="pct"/>
            <w:hideMark/>
          </w:tcPr>
          <w:p w14:paraId="51C1AD34" w14:textId="77777777" w:rsidR="0081735A" w:rsidRPr="006E40C4" w:rsidRDefault="0081735A" w:rsidP="00FA44B0">
            <w:r w:rsidRPr="006E40C4">
              <w:rPr>
                <w:lang w:val="mi-NZ"/>
              </w:rPr>
              <w:t>Māori</w:t>
            </w:r>
            <w:r w:rsidRPr="006E40C4">
              <w:t>​</w:t>
            </w:r>
          </w:p>
        </w:tc>
        <w:tc>
          <w:tcPr>
            <w:tcW w:w="477" w:type="pct"/>
            <w:hideMark/>
          </w:tcPr>
          <w:p w14:paraId="0E1E9782" w14:textId="77777777" w:rsidR="0081735A" w:rsidRPr="006E40C4" w:rsidRDefault="0081735A" w:rsidP="00FA44B0">
            <w:r w:rsidRPr="006E40C4">
              <w:rPr>
                <w:lang w:val="en-US"/>
              </w:rPr>
              <w:t>89%</w:t>
            </w:r>
          </w:p>
        </w:tc>
        <w:tc>
          <w:tcPr>
            <w:tcW w:w="636" w:type="pct"/>
            <w:hideMark/>
          </w:tcPr>
          <w:p w14:paraId="46A7141E" w14:textId="386E9E3C" w:rsidR="0081735A" w:rsidRPr="006E40C4" w:rsidRDefault="0081735A" w:rsidP="00FA44B0">
            <w:pPr>
              <w:jc w:val="center"/>
            </w:pPr>
            <w:r w:rsidRPr="006E40C4">
              <w:t>​</w:t>
            </w:r>
            <w:r w:rsidRPr="00A769FD">
              <w:rPr>
                <w:noProof/>
              </w:rPr>
              <w:drawing>
                <wp:inline distT="0" distB="0" distL="0" distR="0" wp14:anchorId="06B93D44" wp14:editId="0B700889">
                  <wp:extent cx="170815" cy="170815"/>
                  <wp:effectExtent l="0" t="0" r="635" b="635"/>
                  <wp:docPr id="758745350" name="Picture 7587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39E524EF" w14:textId="77777777" w:rsidTr="00FA44B0">
        <w:trPr>
          <w:trHeight w:val="450"/>
        </w:trPr>
        <w:tc>
          <w:tcPr>
            <w:tcW w:w="989" w:type="pct"/>
            <w:vMerge/>
            <w:hideMark/>
          </w:tcPr>
          <w:p w14:paraId="42AC8E01" w14:textId="77777777" w:rsidR="0081735A" w:rsidRPr="006E40C4" w:rsidRDefault="0081735A" w:rsidP="0081735A"/>
        </w:tc>
        <w:tc>
          <w:tcPr>
            <w:tcW w:w="1030" w:type="pct"/>
            <w:vMerge/>
            <w:hideMark/>
          </w:tcPr>
          <w:p w14:paraId="70D0984C" w14:textId="77777777" w:rsidR="0081735A" w:rsidRPr="006E40C4" w:rsidRDefault="0081735A" w:rsidP="0081735A"/>
        </w:tc>
        <w:tc>
          <w:tcPr>
            <w:tcW w:w="1003" w:type="pct"/>
            <w:vMerge/>
            <w:hideMark/>
          </w:tcPr>
          <w:p w14:paraId="0D6F96F2" w14:textId="77777777" w:rsidR="0081735A" w:rsidRPr="006E40C4" w:rsidRDefault="0081735A" w:rsidP="0081735A"/>
        </w:tc>
        <w:tc>
          <w:tcPr>
            <w:tcW w:w="865" w:type="pct"/>
            <w:hideMark/>
          </w:tcPr>
          <w:p w14:paraId="0CFE74CB"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477" w:type="pct"/>
            <w:hideMark/>
          </w:tcPr>
          <w:p w14:paraId="18D3500A" w14:textId="77777777" w:rsidR="0081735A" w:rsidRPr="006E40C4" w:rsidRDefault="0081735A" w:rsidP="0081735A">
            <w:r w:rsidRPr="006E40C4">
              <w:rPr>
                <w:lang w:val="en-US"/>
              </w:rPr>
              <w:t>100%</w:t>
            </w:r>
          </w:p>
        </w:tc>
        <w:tc>
          <w:tcPr>
            <w:tcW w:w="636" w:type="pct"/>
            <w:hideMark/>
          </w:tcPr>
          <w:p w14:paraId="7DB23D43" w14:textId="0CA6CE15" w:rsidR="0081735A" w:rsidRPr="006E40C4" w:rsidRDefault="0081735A" w:rsidP="0081735A">
            <w:pPr>
              <w:jc w:val="center"/>
            </w:pPr>
            <w:r w:rsidRPr="003F0B25">
              <w:rPr>
                <w:noProof/>
              </w:rPr>
              <w:drawing>
                <wp:inline distT="0" distB="0" distL="0" distR="0" wp14:anchorId="763CAB0E" wp14:editId="107B3778">
                  <wp:extent cx="170815" cy="170815"/>
                  <wp:effectExtent l="0" t="0" r="635" b="635"/>
                  <wp:docPr id="758745358" name="Picture 75874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303494F4" w14:textId="77777777" w:rsidTr="00FA44B0">
        <w:trPr>
          <w:trHeight w:val="450"/>
        </w:trPr>
        <w:tc>
          <w:tcPr>
            <w:tcW w:w="989" w:type="pct"/>
            <w:vMerge/>
            <w:hideMark/>
          </w:tcPr>
          <w:p w14:paraId="26C6A663" w14:textId="77777777" w:rsidR="0081735A" w:rsidRPr="006E40C4" w:rsidRDefault="0081735A" w:rsidP="0081735A"/>
        </w:tc>
        <w:tc>
          <w:tcPr>
            <w:tcW w:w="1030" w:type="pct"/>
            <w:vMerge/>
            <w:hideMark/>
          </w:tcPr>
          <w:p w14:paraId="2DE9FB55" w14:textId="77777777" w:rsidR="0081735A" w:rsidRPr="006E40C4" w:rsidRDefault="0081735A" w:rsidP="0081735A"/>
        </w:tc>
        <w:tc>
          <w:tcPr>
            <w:tcW w:w="1003" w:type="pct"/>
            <w:vMerge/>
            <w:hideMark/>
          </w:tcPr>
          <w:p w14:paraId="045BBDC8" w14:textId="77777777" w:rsidR="0081735A" w:rsidRPr="006E40C4" w:rsidRDefault="0081735A" w:rsidP="0081735A"/>
        </w:tc>
        <w:tc>
          <w:tcPr>
            <w:tcW w:w="865" w:type="pct"/>
            <w:hideMark/>
          </w:tcPr>
          <w:p w14:paraId="4E8C4339" w14:textId="4A7BC3B4" w:rsidR="0081735A" w:rsidRPr="006E40C4" w:rsidRDefault="00806088" w:rsidP="0081735A">
            <w:r>
              <w:t>Non-Māori, non-</w:t>
            </w:r>
            <w:r w:rsidR="0081735A" w:rsidDel="00806088">
              <w:t>Pacific</w:t>
            </w:r>
            <w:r w:rsidR="0081735A" w:rsidRPr="006E40C4">
              <w:t>​</w:t>
            </w:r>
          </w:p>
        </w:tc>
        <w:tc>
          <w:tcPr>
            <w:tcW w:w="477" w:type="pct"/>
            <w:hideMark/>
          </w:tcPr>
          <w:p w14:paraId="75FBC9EE" w14:textId="77777777" w:rsidR="0081735A" w:rsidRPr="006E40C4" w:rsidRDefault="0081735A" w:rsidP="0081735A">
            <w:r w:rsidRPr="006E40C4">
              <w:rPr>
                <w:lang w:val="en-US"/>
              </w:rPr>
              <w:t>96%</w:t>
            </w:r>
          </w:p>
        </w:tc>
        <w:tc>
          <w:tcPr>
            <w:tcW w:w="636" w:type="pct"/>
            <w:hideMark/>
          </w:tcPr>
          <w:p w14:paraId="577EA2B3" w14:textId="620BA1FA" w:rsidR="0081735A" w:rsidRPr="006E40C4" w:rsidRDefault="0081735A" w:rsidP="0081735A">
            <w:pPr>
              <w:jc w:val="center"/>
            </w:pPr>
            <w:r w:rsidRPr="003F0B25">
              <w:rPr>
                <w:noProof/>
              </w:rPr>
              <w:drawing>
                <wp:inline distT="0" distB="0" distL="0" distR="0" wp14:anchorId="7351D42D" wp14:editId="2545B2D1">
                  <wp:extent cx="170815" cy="170815"/>
                  <wp:effectExtent l="0" t="0" r="635" b="635"/>
                  <wp:docPr id="758745359" name="Picture 75874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27019488" w14:textId="77777777" w:rsidTr="0081735A">
        <w:trPr>
          <w:trHeight w:val="450"/>
        </w:trPr>
        <w:tc>
          <w:tcPr>
            <w:tcW w:w="989" w:type="pct"/>
            <w:vMerge/>
            <w:hideMark/>
          </w:tcPr>
          <w:p w14:paraId="6C432C01" w14:textId="77777777" w:rsidR="0081735A" w:rsidRPr="006E40C4" w:rsidRDefault="0081735A" w:rsidP="0081735A"/>
        </w:tc>
        <w:tc>
          <w:tcPr>
            <w:tcW w:w="1030" w:type="pct"/>
            <w:vMerge/>
            <w:hideMark/>
          </w:tcPr>
          <w:p w14:paraId="67FC1A9F" w14:textId="77777777" w:rsidR="0081735A" w:rsidRPr="006E40C4" w:rsidRDefault="0081735A" w:rsidP="0081735A"/>
        </w:tc>
        <w:tc>
          <w:tcPr>
            <w:tcW w:w="1003" w:type="pct"/>
            <w:vMerge w:val="restart"/>
            <w:hideMark/>
          </w:tcPr>
          <w:p w14:paraId="4D963421" w14:textId="77777777" w:rsidR="0081735A" w:rsidRPr="006E40C4" w:rsidRDefault="0081735A" w:rsidP="0081735A">
            <w:proofErr w:type="spellStart"/>
            <w:r w:rsidRPr="006E40C4">
              <w:rPr>
                <w:lang w:val="mi-NZ"/>
              </w:rPr>
              <w:t>Central</w:t>
            </w:r>
            <w:proofErr w:type="spellEnd"/>
            <w:r w:rsidRPr="006E40C4">
              <w:rPr>
                <w:lang w:val="en-US"/>
              </w:rPr>
              <w:t>​</w:t>
            </w:r>
          </w:p>
        </w:tc>
        <w:tc>
          <w:tcPr>
            <w:tcW w:w="865" w:type="pct"/>
            <w:hideMark/>
          </w:tcPr>
          <w:p w14:paraId="165AC52F" w14:textId="77777777" w:rsidR="0081735A" w:rsidRPr="006E40C4" w:rsidRDefault="0081735A" w:rsidP="0081735A">
            <w:r w:rsidRPr="006E40C4">
              <w:rPr>
                <w:lang w:val="mi-NZ"/>
              </w:rPr>
              <w:t>Māori</w:t>
            </w:r>
            <w:r w:rsidRPr="006E40C4">
              <w:t>​</w:t>
            </w:r>
          </w:p>
        </w:tc>
        <w:tc>
          <w:tcPr>
            <w:tcW w:w="477" w:type="pct"/>
            <w:hideMark/>
          </w:tcPr>
          <w:p w14:paraId="334B64D5" w14:textId="77777777" w:rsidR="0081735A" w:rsidRPr="006E40C4" w:rsidRDefault="0081735A" w:rsidP="0081735A">
            <w:r w:rsidRPr="006E40C4">
              <w:rPr>
                <w:lang w:val="en-US"/>
              </w:rPr>
              <w:t>94%</w:t>
            </w:r>
          </w:p>
        </w:tc>
        <w:tc>
          <w:tcPr>
            <w:tcW w:w="636" w:type="pct"/>
          </w:tcPr>
          <w:p w14:paraId="6E68012A" w14:textId="76563BB3" w:rsidR="0081735A" w:rsidRPr="006E40C4" w:rsidRDefault="0081735A" w:rsidP="0081735A">
            <w:pPr>
              <w:jc w:val="center"/>
            </w:pPr>
            <w:r w:rsidRPr="00EB15DD">
              <w:rPr>
                <w:noProof/>
              </w:rPr>
              <w:drawing>
                <wp:inline distT="0" distB="0" distL="0" distR="0" wp14:anchorId="653D40BB" wp14:editId="79E925C3">
                  <wp:extent cx="170815" cy="170815"/>
                  <wp:effectExtent l="0" t="0" r="635" b="635"/>
                  <wp:docPr id="758745351" name="Picture 75874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225EAA05" w14:textId="77777777" w:rsidTr="0081735A">
        <w:trPr>
          <w:trHeight w:val="450"/>
        </w:trPr>
        <w:tc>
          <w:tcPr>
            <w:tcW w:w="989" w:type="pct"/>
            <w:vMerge/>
            <w:hideMark/>
          </w:tcPr>
          <w:p w14:paraId="02ABEB05" w14:textId="77777777" w:rsidR="0081735A" w:rsidRPr="006E40C4" w:rsidRDefault="0081735A" w:rsidP="0081735A"/>
        </w:tc>
        <w:tc>
          <w:tcPr>
            <w:tcW w:w="1030" w:type="pct"/>
            <w:vMerge/>
            <w:hideMark/>
          </w:tcPr>
          <w:p w14:paraId="1863C87B" w14:textId="77777777" w:rsidR="0081735A" w:rsidRPr="006E40C4" w:rsidRDefault="0081735A" w:rsidP="0081735A"/>
        </w:tc>
        <w:tc>
          <w:tcPr>
            <w:tcW w:w="1003" w:type="pct"/>
            <w:vMerge/>
            <w:hideMark/>
          </w:tcPr>
          <w:p w14:paraId="470EC9DD" w14:textId="77777777" w:rsidR="0081735A" w:rsidRPr="006E40C4" w:rsidRDefault="0081735A" w:rsidP="0081735A"/>
        </w:tc>
        <w:tc>
          <w:tcPr>
            <w:tcW w:w="865" w:type="pct"/>
            <w:hideMark/>
          </w:tcPr>
          <w:p w14:paraId="1D62F017" w14:textId="77777777" w:rsidR="0081735A" w:rsidRPr="006E40C4" w:rsidRDefault="0081735A" w:rsidP="0081735A">
            <w:proofErr w:type="spellStart"/>
            <w:r w:rsidRPr="006E40C4">
              <w:rPr>
                <w:lang w:val="mi-NZ"/>
              </w:rPr>
              <w:t>Pacific</w:t>
            </w:r>
            <w:proofErr w:type="spellEnd"/>
            <w:r w:rsidRPr="006E40C4">
              <w:rPr>
                <w:lang w:val="mi-NZ"/>
              </w:rPr>
              <w:t> </w:t>
            </w:r>
            <w:r w:rsidRPr="006E40C4">
              <w:t>​</w:t>
            </w:r>
          </w:p>
        </w:tc>
        <w:tc>
          <w:tcPr>
            <w:tcW w:w="477" w:type="pct"/>
            <w:hideMark/>
          </w:tcPr>
          <w:p w14:paraId="77A15CCC" w14:textId="77777777" w:rsidR="0081735A" w:rsidRPr="006E40C4" w:rsidRDefault="0081735A" w:rsidP="0081735A">
            <w:r w:rsidRPr="006E40C4">
              <w:rPr>
                <w:lang w:val="en-US"/>
              </w:rPr>
              <w:t>86%</w:t>
            </w:r>
          </w:p>
        </w:tc>
        <w:tc>
          <w:tcPr>
            <w:tcW w:w="636" w:type="pct"/>
          </w:tcPr>
          <w:p w14:paraId="0471F207" w14:textId="005AB642" w:rsidR="0081735A" w:rsidRPr="006E40C4" w:rsidRDefault="0081735A" w:rsidP="0081735A">
            <w:pPr>
              <w:jc w:val="center"/>
            </w:pPr>
            <w:r w:rsidRPr="00EB15DD">
              <w:rPr>
                <w:noProof/>
              </w:rPr>
              <w:drawing>
                <wp:inline distT="0" distB="0" distL="0" distR="0" wp14:anchorId="330EC4BD" wp14:editId="589E5A6E">
                  <wp:extent cx="170815" cy="170815"/>
                  <wp:effectExtent l="0" t="0" r="635" b="635"/>
                  <wp:docPr id="758745352" name="Picture 75874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31ABB652" w14:textId="77777777" w:rsidTr="0081735A">
        <w:trPr>
          <w:trHeight w:val="450"/>
        </w:trPr>
        <w:tc>
          <w:tcPr>
            <w:tcW w:w="989" w:type="pct"/>
            <w:vMerge/>
            <w:hideMark/>
          </w:tcPr>
          <w:p w14:paraId="24AD537E" w14:textId="77777777" w:rsidR="0081735A" w:rsidRPr="006E40C4" w:rsidRDefault="0081735A" w:rsidP="0081735A"/>
        </w:tc>
        <w:tc>
          <w:tcPr>
            <w:tcW w:w="1030" w:type="pct"/>
            <w:vMerge/>
            <w:hideMark/>
          </w:tcPr>
          <w:p w14:paraId="2868BBCD" w14:textId="77777777" w:rsidR="0081735A" w:rsidRPr="006E40C4" w:rsidRDefault="0081735A" w:rsidP="0081735A"/>
        </w:tc>
        <w:tc>
          <w:tcPr>
            <w:tcW w:w="1003" w:type="pct"/>
            <w:vMerge/>
            <w:hideMark/>
          </w:tcPr>
          <w:p w14:paraId="54F975B2" w14:textId="77777777" w:rsidR="0081735A" w:rsidRPr="006E40C4" w:rsidRDefault="0081735A" w:rsidP="0081735A"/>
        </w:tc>
        <w:tc>
          <w:tcPr>
            <w:tcW w:w="865" w:type="pct"/>
            <w:hideMark/>
          </w:tcPr>
          <w:p w14:paraId="01251FC9" w14:textId="24803D77" w:rsidR="0081735A" w:rsidRPr="006E40C4" w:rsidRDefault="00806088" w:rsidP="0081735A">
            <w:r>
              <w:t>Non-Māori, non-</w:t>
            </w:r>
            <w:r w:rsidR="0081735A" w:rsidDel="00806088">
              <w:t>Pacific</w:t>
            </w:r>
            <w:r w:rsidR="0081735A" w:rsidRPr="006E40C4">
              <w:t>​</w:t>
            </w:r>
          </w:p>
        </w:tc>
        <w:tc>
          <w:tcPr>
            <w:tcW w:w="477" w:type="pct"/>
            <w:hideMark/>
          </w:tcPr>
          <w:p w14:paraId="084107A3" w14:textId="77777777" w:rsidR="0081735A" w:rsidRPr="006E40C4" w:rsidRDefault="0081735A" w:rsidP="0081735A">
            <w:r w:rsidRPr="006E40C4">
              <w:rPr>
                <w:lang w:val="en-US"/>
              </w:rPr>
              <w:t>89%</w:t>
            </w:r>
          </w:p>
        </w:tc>
        <w:tc>
          <w:tcPr>
            <w:tcW w:w="636" w:type="pct"/>
          </w:tcPr>
          <w:p w14:paraId="41CEB2BC" w14:textId="4E001908" w:rsidR="0081735A" w:rsidRPr="006E40C4" w:rsidRDefault="0081735A" w:rsidP="0081735A">
            <w:pPr>
              <w:jc w:val="center"/>
            </w:pPr>
            <w:r w:rsidRPr="00EB15DD">
              <w:rPr>
                <w:noProof/>
              </w:rPr>
              <w:drawing>
                <wp:inline distT="0" distB="0" distL="0" distR="0" wp14:anchorId="74CD3766" wp14:editId="7FD328AE">
                  <wp:extent cx="170815" cy="170815"/>
                  <wp:effectExtent l="0" t="0" r="635" b="635"/>
                  <wp:docPr id="758745353" name="Picture 75874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47E352D2" w14:textId="77777777" w:rsidTr="00FA44B0">
        <w:trPr>
          <w:trHeight w:val="450"/>
        </w:trPr>
        <w:tc>
          <w:tcPr>
            <w:tcW w:w="989" w:type="pct"/>
            <w:vMerge/>
            <w:hideMark/>
          </w:tcPr>
          <w:p w14:paraId="237E25AF" w14:textId="77777777" w:rsidR="0081735A" w:rsidRPr="006E40C4" w:rsidRDefault="0081735A" w:rsidP="00FA44B0"/>
        </w:tc>
        <w:tc>
          <w:tcPr>
            <w:tcW w:w="1030" w:type="pct"/>
            <w:vMerge/>
            <w:hideMark/>
          </w:tcPr>
          <w:p w14:paraId="39785F66" w14:textId="77777777" w:rsidR="0081735A" w:rsidRPr="006E40C4" w:rsidRDefault="0081735A" w:rsidP="00FA44B0"/>
        </w:tc>
        <w:tc>
          <w:tcPr>
            <w:tcW w:w="1003" w:type="pct"/>
            <w:vMerge w:val="restart"/>
            <w:hideMark/>
          </w:tcPr>
          <w:p w14:paraId="59F0A811" w14:textId="77777777" w:rsidR="0081735A" w:rsidRPr="006E40C4" w:rsidRDefault="0081735A" w:rsidP="00FA44B0">
            <w:r w:rsidRPr="006E40C4">
              <w:rPr>
                <w:lang w:val="mi-NZ"/>
              </w:rPr>
              <w:t>Te </w:t>
            </w:r>
            <w:proofErr w:type="spellStart"/>
            <w:r w:rsidRPr="006E40C4">
              <w:rPr>
                <w:lang w:val="mi-NZ"/>
              </w:rPr>
              <w:t>Waipounamu</w:t>
            </w:r>
            <w:proofErr w:type="spellEnd"/>
            <w:r w:rsidRPr="006E40C4">
              <w:t>​</w:t>
            </w:r>
          </w:p>
        </w:tc>
        <w:tc>
          <w:tcPr>
            <w:tcW w:w="865" w:type="pct"/>
            <w:hideMark/>
          </w:tcPr>
          <w:p w14:paraId="006C701E" w14:textId="77777777" w:rsidR="0081735A" w:rsidRPr="006E40C4" w:rsidRDefault="0081735A" w:rsidP="00FA44B0">
            <w:r w:rsidRPr="006E40C4">
              <w:rPr>
                <w:lang w:val="mi-NZ"/>
              </w:rPr>
              <w:t>Māori</w:t>
            </w:r>
            <w:r w:rsidRPr="006E40C4">
              <w:t>​</w:t>
            </w:r>
          </w:p>
        </w:tc>
        <w:tc>
          <w:tcPr>
            <w:tcW w:w="477" w:type="pct"/>
            <w:hideMark/>
          </w:tcPr>
          <w:p w14:paraId="5B15DD81" w14:textId="77777777" w:rsidR="0081735A" w:rsidRPr="006E40C4" w:rsidRDefault="0081735A" w:rsidP="00FA44B0">
            <w:r w:rsidRPr="006E40C4">
              <w:rPr>
                <w:lang w:val="en-US"/>
              </w:rPr>
              <w:t>98%</w:t>
            </w:r>
          </w:p>
        </w:tc>
        <w:tc>
          <w:tcPr>
            <w:tcW w:w="636" w:type="pct"/>
            <w:hideMark/>
          </w:tcPr>
          <w:p w14:paraId="70DF76F4" w14:textId="7DE9C820" w:rsidR="0081735A" w:rsidRPr="006E40C4" w:rsidRDefault="0081735A" w:rsidP="00FA44B0">
            <w:pPr>
              <w:jc w:val="center"/>
            </w:pPr>
            <w:r w:rsidRPr="006E40C4">
              <w:t>​</w:t>
            </w:r>
            <w:r>
              <w:rPr>
                <w:noProof/>
              </w:rPr>
              <w:drawing>
                <wp:inline distT="0" distB="0" distL="0" distR="0" wp14:anchorId="0CAF696A" wp14:editId="406BCFAA">
                  <wp:extent cx="170815" cy="170815"/>
                  <wp:effectExtent l="0" t="0" r="635" b="635"/>
                  <wp:docPr id="758745360" name="Picture 75874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5D4E999F" w14:textId="77777777" w:rsidTr="00FA44B0">
        <w:trPr>
          <w:trHeight w:val="450"/>
        </w:trPr>
        <w:tc>
          <w:tcPr>
            <w:tcW w:w="989" w:type="pct"/>
            <w:vMerge/>
            <w:hideMark/>
          </w:tcPr>
          <w:p w14:paraId="76ED1695" w14:textId="77777777" w:rsidR="0081735A" w:rsidRPr="006E40C4" w:rsidRDefault="0081735A" w:rsidP="00FA44B0"/>
        </w:tc>
        <w:tc>
          <w:tcPr>
            <w:tcW w:w="1030" w:type="pct"/>
            <w:vMerge/>
            <w:hideMark/>
          </w:tcPr>
          <w:p w14:paraId="0088393C" w14:textId="77777777" w:rsidR="0081735A" w:rsidRPr="006E40C4" w:rsidRDefault="0081735A" w:rsidP="00FA44B0"/>
        </w:tc>
        <w:tc>
          <w:tcPr>
            <w:tcW w:w="1003" w:type="pct"/>
            <w:vMerge/>
            <w:hideMark/>
          </w:tcPr>
          <w:p w14:paraId="050863E1" w14:textId="77777777" w:rsidR="0081735A" w:rsidRPr="006E40C4" w:rsidRDefault="0081735A" w:rsidP="00FA44B0"/>
        </w:tc>
        <w:tc>
          <w:tcPr>
            <w:tcW w:w="865" w:type="pct"/>
            <w:hideMark/>
          </w:tcPr>
          <w:p w14:paraId="2DEC613E" w14:textId="77777777" w:rsidR="0081735A" w:rsidRPr="006E40C4" w:rsidRDefault="0081735A" w:rsidP="00FA44B0">
            <w:proofErr w:type="spellStart"/>
            <w:r w:rsidRPr="006E40C4">
              <w:rPr>
                <w:lang w:val="mi-NZ"/>
              </w:rPr>
              <w:t>Pacific</w:t>
            </w:r>
            <w:proofErr w:type="spellEnd"/>
            <w:r w:rsidRPr="006E40C4">
              <w:rPr>
                <w:lang w:val="mi-NZ"/>
              </w:rPr>
              <w:t> </w:t>
            </w:r>
            <w:r w:rsidRPr="006E40C4">
              <w:t>​</w:t>
            </w:r>
          </w:p>
        </w:tc>
        <w:tc>
          <w:tcPr>
            <w:tcW w:w="477" w:type="pct"/>
            <w:hideMark/>
          </w:tcPr>
          <w:p w14:paraId="605B56D4" w14:textId="77777777" w:rsidR="0081735A" w:rsidRPr="006E40C4" w:rsidRDefault="0081735A" w:rsidP="00FA44B0">
            <w:r w:rsidRPr="006E40C4">
              <w:rPr>
                <w:lang w:val="en-US"/>
              </w:rPr>
              <w:t>91%</w:t>
            </w:r>
          </w:p>
        </w:tc>
        <w:tc>
          <w:tcPr>
            <w:tcW w:w="636" w:type="pct"/>
            <w:hideMark/>
          </w:tcPr>
          <w:p w14:paraId="2B1EF29F" w14:textId="62CC9950" w:rsidR="0081735A" w:rsidRPr="006E40C4" w:rsidRDefault="0081735A" w:rsidP="00FA44B0">
            <w:pPr>
              <w:jc w:val="center"/>
            </w:pPr>
            <w:r w:rsidRPr="006E40C4">
              <w:t>​</w:t>
            </w:r>
            <w:r w:rsidRPr="00A769FD">
              <w:rPr>
                <w:noProof/>
              </w:rPr>
              <w:drawing>
                <wp:inline distT="0" distB="0" distL="0" distR="0" wp14:anchorId="5E2286E0" wp14:editId="6D9D2008">
                  <wp:extent cx="170815" cy="170815"/>
                  <wp:effectExtent l="0" t="0" r="635" b="635"/>
                  <wp:docPr id="758745354" name="Picture 75874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1735A" w:rsidRPr="006E40C4" w14:paraId="23D25FF7" w14:textId="77777777" w:rsidTr="00FA44B0">
        <w:trPr>
          <w:trHeight w:val="450"/>
        </w:trPr>
        <w:tc>
          <w:tcPr>
            <w:tcW w:w="989" w:type="pct"/>
            <w:vMerge/>
            <w:hideMark/>
          </w:tcPr>
          <w:p w14:paraId="2B685D20" w14:textId="77777777" w:rsidR="0081735A" w:rsidRPr="006E40C4" w:rsidRDefault="0081735A" w:rsidP="00FA44B0"/>
        </w:tc>
        <w:tc>
          <w:tcPr>
            <w:tcW w:w="1030" w:type="pct"/>
            <w:vMerge/>
            <w:hideMark/>
          </w:tcPr>
          <w:p w14:paraId="5DC971D6" w14:textId="77777777" w:rsidR="0081735A" w:rsidRPr="006E40C4" w:rsidRDefault="0081735A" w:rsidP="00FA44B0"/>
        </w:tc>
        <w:tc>
          <w:tcPr>
            <w:tcW w:w="1003" w:type="pct"/>
            <w:vMerge/>
            <w:hideMark/>
          </w:tcPr>
          <w:p w14:paraId="1420F716" w14:textId="77777777" w:rsidR="0081735A" w:rsidRPr="006E40C4" w:rsidRDefault="0081735A" w:rsidP="00FA44B0"/>
        </w:tc>
        <w:tc>
          <w:tcPr>
            <w:tcW w:w="865" w:type="pct"/>
            <w:hideMark/>
          </w:tcPr>
          <w:p w14:paraId="4FB3C063" w14:textId="474AE213" w:rsidR="0081735A" w:rsidRPr="006E40C4" w:rsidRDefault="0081735A" w:rsidP="00FA44B0">
            <w:r w:rsidDel="00806088">
              <w:t>Non-Māori</w:t>
            </w:r>
            <w:r w:rsidR="00806088">
              <w:t>, non-Pacific</w:t>
            </w:r>
            <w:r w:rsidRPr="006E40C4">
              <w:t>​</w:t>
            </w:r>
          </w:p>
        </w:tc>
        <w:tc>
          <w:tcPr>
            <w:tcW w:w="477" w:type="pct"/>
            <w:hideMark/>
          </w:tcPr>
          <w:p w14:paraId="3DE8750D" w14:textId="77777777" w:rsidR="0081735A" w:rsidRPr="006E40C4" w:rsidRDefault="0081735A" w:rsidP="00FA44B0">
            <w:r w:rsidRPr="006E40C4">
              <w:rPr>
                <w:lang w:val="en-US"/>
              </w:rPr>
              <w:t>97%</w:t>
            </w:r>
          </w:p>
        </w:tc>
        <w:tc>
          <w:tcPr>
            <w:tcW w:w="636" w:type="pct"/>
            <w:hideMark/>
          </w:tcPr>
          <w:p w14:paraId="19DF3A75" w14:textId="279BE3DC" w:rsidR="0081735A" w:rsidRPr="006E40C4" w:rsidRDefault="0081735A" w:rsidP="00FA44B0">
            <w:pPr>
              <w:jc w:val="center"/>
            </w:pPr>
            <w:r w:rsidRPr="006E40C4">
              <w:t>​</w:t>
            </w:r>
            <w:r>
              <w:rPr>
                <w:noProof/>
              </w:rPr>
              <w:drawing>
                <wp:inline distT="0" distB="0" distL="0" distR="0" wp14:anchorId="2281294B" wp14:editId="5019E8D4">
                  <wp:extent cx="170815" cy="170815"/>
                  <wp:effectExtent l="0" t="0" r="635" b="635"/>
                  <wp:docPr id="758745361" name="Picture 758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29EB2466" w14:textId="6E651449" w:rsidR="0081735A" w:rsidRDefault="00F14230" w:rsidP="0081735A">
      <w:r w:rsidRPr="00F14230">
        <w:t xml:space="preserve">The </w:t>
      </w:r>
      <w:r w:rsidR="00746480">
        <w:t>graph</w:t>
      </w:r>
      <w:r w:rsidRPr="00F14230">
        <w:t xml:space="preserve"> below shows trend data for childhood obesity identified in the Before School Check.</w:t>
      </w:r>
    </w:p>
    <w:p w14:paraId="6A788188" w14:textId="51481A39" w:rsidR="00E23683" w:rsidRDefault="00E23683" w:rsidP="0081735A">
      <w:r>
        <w:rPr>
          <w:noProof/>
          <w:color w:val="2B579A"/>
          <w:shd w:val="clear" w:color="auto" w:fill="E6E6E6"/>
        </w:rPr>
        <w:lastRenderedPageBreak/>
        <w:drawing>
          <wp:inline distT="0" distB="0" distL="0" distR="0" wp14:anchorId="61998EF8" wp14:editId="5B0EA1B9">
            <wp:extent cx="5486400" cy="2901583"/>
            <wp:effectExtent l="0" t="0" r="0" b="0"/>
            <wp:docPr id="1797771178" name="Picture 179777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86400" cy="2901583"/>
                    </a:xfrm>
                    <a:prstGeom prst="rect">
                      <a:avLst/>
                    </a:prstGeom>
                  </pic:spPr>
                </pic:pic>
              </a:graphicData>
            </a:graphic>
          </wp:inline>
        </w:drawing>
      </w:r>
    </w:p>
    <w:p w14:paraId="7997330F" w14:textId="77777777" w:rsidR="005E7175" w:rsidRPr="00BC0EA1" w:rsidRDefault="005E7175" w:rsidP="005E7175">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5622E994" w14:textId="77777777" w:rsidR="00EA036A" w:rsidRDefault="00EA036A" w:rsidP="0081735A"/>
    <w:p w14:paraId="14CDDF36" w14:textId="7F1E5BCE" w:rsidR="00EA036A" w:rsidRDefault="00EA036A" w:rsidP="00EA036A">
      <w:pPr>
        <w:pStyle w:val="Heading2"/>
      </w:pPr>
      <w:bookmarkStart w:id="25" w:name="_Toc126314337"/>
      <w:r>
        <w:t>Service performance</w:t>
      </w:r>
      <w:r w:rsidR="00D92C64">
        <w:t>:</w:t>
      </w:r>
      <w:r>
        <w:t xml:space="preserve"> </w:t>
      </w:r>
      <w:r w:rsidR="00E03BC7">
        <w:t>A</w:t>
      </w:r>
      <w:r>
        <w:t>cute demand</w:t>
      </w:r>
      <w:bookmarkEnd w:id="25"/>
    </w:p>
    <w:p w14:paraId="3E93D0B1" w14:textId="77777777" w:rsidR="00EA036A" w:rsidRDefault="00EA036A" w:rsidP="00EA036A">
      <w:r>
        <w:t>Emergency department attendances continue the trend from the last 12 months, with some hospitals experiencing record daily attendance volumes. This is because of sustained demand and a reduction in access to proactive primary care interventions.</w:t>
      </w:r>
    </w:p>
    <w:p w14:paraId="47B9DB4F" w14:textId="77777777" w:rsidR="00EA036A" w:rsidRDefault="00EA036A" w:rsidP="00EA036A">
      <w:r>
        <w:t>The challenges with discharge to alternative settings, as community providers come under increasing pressure due to workforce constraints and demand, along with increasing acuity, has resulted in lengthening stays in hospital and emergency departments. Bed numbers have plateaued since April 2022 when investment was made into a range of ward facilities to support COVID-19 admissions.</w:t>
      </w:r>
    </w:p>
    <w:p w14:paraId="7F24A38F" w14:textId="799B8446" w:rsidR="00E23683" w:rsidRDefault="00EA036A" w:rsidP="00EA036A">
      <w:r>
        <w:t xml:space="preserve">The combination of increased demand, and a plateauing bed base, has resulted in longer lengths of stay in emergency departments. This is </w:t>
      </w:r>
      <w:proofErr w:type="gramStart"/>
      <w:r w:rsidR="004C4D73">
        <w:t>similar to</w:t>
      </w:r>
      <w:proofErr w:type="gramEnd"/>
      <w:r>
        <w:t xml:space="preserve"> the experience of other health systems.</w:t>
      </w:r>
    </w:p>
    <w:p w14:paraId="6DF7343F" w14:textId="77777777" w:rsidR="00D92C64" w:rsidRDefault="00D92C64" w:rsidP="64CF0204">
      <w:pPr>
        <w:spacing w:before="0" w:after="160" w:line="259" w:lineRule="auto"/>
        <w:rPr>
          <w:b/>
          <w:bCs/>
          <w:color w:val="1C2549" w:themeColor="text2"/>
          <w:sz w:val="28"/>
          <w:szCs w:val="28"/>
        </w:rPr>
      </w:pPr>
      <w:r>
        <w:br w:type="page"/>
      </w:r>
    </w:p>
    <w:p w14:paraId="7CD70E3D" w14:textId="5A2C3B99" w:rsidR="00EA036A" w:rsidRDefault="00EA036A" w:rsidP="00EA036A">
      <w:pPr>
        <w:pStyle w:val="Box"/>
      </w:pPr>
      <w:r>
        <w:lastRenderedPageBreak/>
        <w:t>Quarter 2 priorities</w:t>
      </w:r>
    </w:p>
    <w:p w14:paraId="59A52420" w14:textId="77777777" w:rsidR="00BE6150" w:rsidRDefault="00BE6150" w:rsidP="00BE6150">
      <w:pPr>
        <w:pStyle w:val="BoxBullet"/>
        <w:numPr>
          <w:ilvl w:val="0"/>
          <w:numId w:val="0"/>
        </w:numPr>
        <w:ind w:left="170"/>
      </w:pPr>
      <w:r>
        <w:t>There are a range of initiatives underway to mitigate these impacts. These include:</w:t>
      </w:r>
    </w:p>
    <w:p w14:paraId="2F67C395" w14:textId="46B5B5D0" w:rsidR="00BE6150" w:rsidRDefault="00BE6150" w:rsidP="00BE6150">
      <w:pPr>
        <w:pStyle w:val="BoxBullet"/>
      </w:pPr>
      <w:r>
        <w:t>Additional funding to increase planned care volumes</w:t>
      </w:r>
      <w:r w:rsidR="00C21B84">
        <w:t>.</w:t>
      </w:r>
    </w:p>
    <w:p w14:paraId="3AC6EA72" w14:textId="440CBBFD" w:rsidR="00BE6150" w:rsidRDefault="00BE6150" w:rsidP="00BE6150">
      <w:pPr>
        <w:pStyle w:val="BoxBullet"/>
      </w:pPr>
      <w:r>
        <w:t>Funding to support other initiatives to improve care flow</w:t>
      </w:r>
      <w:r w:rsidR="00C21B84">
        <w:t>.</w:t>
      </w:r>
    </w:p>
    <w:p w14:paraId="7C1CDD8B" w14:textId="3794AC88" w:rsidR="00BE6150" w:rsidRDefault="00BE6150" w:rsidP="00BE6150">
      <w:pPr>
        <w:pStyle w:val="BoxBullet"/>
      </w:pPr>
      <w:r>
        <w:t>An ambitious and wide-ranging programme of improvement and capacity expansion to support improved flow through the acute system to reduce hospital access block and avoid congestion in Emergency Departments</w:t>
      </w:r>
      <w:r w:rsidR="00C21B84">
        <w:t>.</w:t>
      </w:r>
    </w:p>
    <w:p w14:paraId="7A6C1E4B" w14:textId="5DABAC28" w:rsidR="00BE6150" w:rsidRDefault="00BE6150" w:rsidP="00894C20">
      <w:pPr>
        <w:pStyle w:val="BoxBullet"/>
      </w:pPr>
      <w:r>
        <w:t>Developing a dashboard showing hospital system capacity and pressures for inclusion in future quarterly reporting</w:t>
      </w:r>
      <w:r w:rsidR="00C21B84">
        <w:t>.</w:t>
      </w:r>
    </w:p>
    <w:p w14:paraId="5F43D421" w14:textId="4BFEE310" w:rsidR="00D54825" w:rsidRDefault="00D54825">
      <w:pPr>
        <w:spacing w:before="0" w:after="160" w:line="259" w:lineRule="auto"/>
      </w:pPr>
    </w:p>
    <w:p w14:paraId="03A1FD5F" w14:textId="093B2591" w:rsidR="00EA036A" w:rsidRDefault="00D54825" w:rsidP="00D80F8F">
      <w:pPr>
        <w:pStyle w:val="Heading2"/>
      </w:pPr>
      <w:bookmarkStart w:id="26" w:name="_Toc126314338"/>
      <w:r>
        <w:t>Emergency Department demand and hospital capacity</w:t>
      </w:r>
      <w:bookmarkEnd w:id="26"/>
    </w:p>
    <w:p w14:paraId="1CF3943C" w14:textId="5296C6EB" w:rsidR="00586F9C" w:rsidRDefault="00586F9C" w:rsidP="00586F9C">
      <w:pPr>
        <w:pStyle w:val="Heading4"/>
      </w:pPr>
      <w:r>
        <w:t xml:space="preserve">Commentary </w:t>
      </w:r>
    </w:p>
    <w:p w14:paraId="478A88C1" w14:textId="7D59F64A" w:rsidR="00586F9C" w:rsidRDefault="00586F9C" w:rsidP="00586F9C">
      <w:r>
        <w:t>Although the peak of COVID-19 and seasonal illness pressures has passed, Emergency Department (ED) attendances remain high. Acute admissions are currently at the highest point since daily sitrep reporting began, with a reduction in achievement against Shorter Stay in Emergency Department (SSED) targets.</w:t>
      </w:r>
      <w:r w:rsidR="006405FD">
        <w:rPr>
          <w:rStyle w:val="FootnoteReference"/>
        </w:rPr>
        <w:footnoteReference w:id="15"/>
      </w:r>
    </w:p>
    <w:p w14:paraId="28AD2E7B" w14:textId="77777777" w:rsidR="00586F9C" w:rsidRDefault="00586F9C" w:rsidP="00586F9C">
      <w:r>
        <w:t>Even with enhanced demand diversion/avoidance initiatives, the admitted cohort will continue to place pressure on hospital capacity.</w:t>
      </w:r>
    </w:p>
    <w:p w14:paraId="16DCDA69" w14:textId="77777777" w:rsidR="00586F9C" w:rsidRDefault="00586F9C" w:rsidP="00586F9C">
      <w:r>
        <w:t>Acute hospital bed days have been reported for some time as a Health System Indicator (HSI). Bed numbers have plateaued since April 2022. The bed base has not been able to expand sufficiently to absorb increased demand with reduced flow, leading to sustained periods where occupancy is above optimal levels.</w:t>
      </w:r>
    </w:p>
    <w:p w14:paraId="3D1CE9DE" w14:textId="2F981B81" w:rsidR="00D80F8F" w:rsidRDefault="00586F9C" w:rsidP="00586F9C">
      <w:r>
        <w:t xml:space="preserve">To provide perspective on the challenges comparable countries have faced due to COVID-19, the second </w:t>
      </w:r>
      <w:r w:rsidR="7FF9661A">
        <w:t>figure</w:t>
      </w:r>
      <w:r>
        <w:t xml:space="preserve"> provides </w:t>
      </w:r>
      <w:r w:rsidR="6EB51984">
        <w:t>data</w:t>
      </w:r>
      <w:r>
        <w:t xml:space="preserve"> (over a longer timeframe) for ED performance at NHS </w:t>
      </w:r>
      <w:r>
        <w:lastRenderedPageBreak/>
        <w:t xml:space="preserve">England. This </w:t>
      </w:r>
      <w:r w:rsidR="38780CC4">
        <w:t>figure</w:t>
      </w:r>
      <w:r>
        <w:t xml:space="preserve"> is extracted from the HQSC report on COVID-19 response referred to in the Context Section of this report.</w:t>
      </w:r>
    </w:p>
    <w:p w14:paraId="7BE23493" w14:textId="7066B66D" w:rsidR="00586F9C" w:rsidRDefault="005D185A" w:rsidP="00586F9C">
      <w:r w:rsidRPr="005D185A">
        <w:t>Source: National Non-Admitted Patients Collection (NNPAC) data</w:t>
      </w:r>
      <w:r w:rsidR="36FA4A4C" w:rsidRPr="005D185A">
        <w:t>. New Zealand data.</w:t>
      </w:r>
      <w:r w:rsidR="00180D37" w:rsidRPr="00021BDC">
        <w:rPr>
          <w:noProof/>
          <w:color w:val="2B579A"/>
          <w:shd w:val="clear" w:color="auto" w:fill="E6E6E6"/>
        </w:rPr>
        <w:drawing>
          <wp:anchor distT="0" distB="0" distL="114300" distR="114300" simplePos="0" relativeHeight="251658244" behindDoc="0" locked="0" layoutInCell="1" allowOverlap="1" wp14:anchorId="0553B5ED" wp14:editId="582E1996">
            <wp:simplePos x="0" y="0"/>
            <wp:positionH relativeFrom="column">
              <wp:posOffset>2924</wp:posOffset>
            </wp:positionH>
            <wp:positionV relativeFrom="paragraph">
              <wp:posOffset>-4770</wp:posOffset>
            </wp:positionV>
            <wp:extent cx="3959225" cy="2395220"/>
            <wp:effectExtent l="0" t="0" r="3175" b="5080"/>
            <wp:wrapTopAndBottom/>
            <wp:docPr id="1029" name="Picture 7">
              <a:extLst xmlns:a="http://schemas.openxmlformats.org/drawingml/2006/main">
                <a:ext uri="{FF2B5EF4-FFF2-40B4-BE49-F238E27FC236}">
                  <a16:creationId xmlns:a16="http://schemas.microsoft.com/office/drawing/2014/main" id="{68684500-E157-45A4-B2DD-6F32E5741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68684500-E157-45A4-B2DD-6F32E5741D99}"/>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9225" cy="239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C31B39" w14:textId="17876359" w:rsidR="00180D37" w:rsidRDefault="004E5CF5" w:rsidP="00586F9C">
      <w:r>
        <w:rPr>
          <w:noProof/>
        </w:rPr>
        <w:drawing>
          <wp:inline distT="0" distB="0" distL="0" distR="0" wp14:anchorId="2DF5C0EA" wp14:editId="01F28ECD">
            <wp:extent cx="4330065" cy="3275330"/>
            <wp:effectExtent l="0" t="0" r="0" b="1270"/>
            <wp:docPr id="102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FF2B5EF4-FFF2-40B4-BE49-F238E27FC236}">
                          <a16:creationId xmlns:oel="http://schemas.microsoft.com/office/2019/extlst"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C6C7908-84EE-461E-A69C-4DD2B457974F}"/>
                        </a:ext>
                      </a:extLst>
                    </a:blip>
                    <a:srcRect l="6082" r="4511"/>
                    <a:stretch>
                      <a:fillRect/>
                    </a:stretch>
                  </pic:blipFill>
                  <pic:spPr>
                    <a:xfrm>
                      <a:off x="0" y="0"/>
                      <a:ext cx="4330065" cy="3275330"/>
                    </a:xfrm>
                    <a:prstGeom prst="rect">
                      <a:avLst/>
                    </a:prstGeom>
                  </pic:spPr>
                </pic:pic>
              </a:graphicData>
            </a:graphic>
          </wp:inline>
        </w:drawing>
      </w:r>
    </w:p>
    <w:p w14:paraId="27850517" w14:textId="451E4ADE" w:rsidR="006A5261" w:rsidRDefault="7C55987B" w:rsidP="006A5261">
      <w:r>
        <w:t>Figure</w:t>
      </w:r>
      <w:r w:rsidR="006A5261">
        <w:t xml:space="preserve"> (above): NHS England access to equivalent emergency departments, number of presentations and </w:t>
      </w:r>
      <w:r w:rsidR="00C21B84">
        <w:t>percent</w:t>
      </w:r>
      <w:r w:rsidR="006A5261">
        <w:t xml:space="preserve"> of patients admitted, </w:t>
      </w:r>
      <w:proofErr w:type="gramStart"/>
      <w:r w:rsidR="006A5261">
        <w:t>transferred</w:t>
      </w:r>
      <w:proofErr w:type="gramEnd"/>
      <w:r w:rsidR="006A5261">
        <w:t xml:space="preserve"> or discharged within four hours, England, 2011/12–2021/22</w:t>
      </w:r>
    </w:p>
    <w:p w14:paraId="3FFAFEB6" w14:textId="7FCE6E09" w:rsidR="004E5CF5" w:rsidRDefault="006A5261" w:rsidP="006A5261">
      <w:r>
        <w:t xml:space="preserve">Source: HQSC- </w:t>
      </w:r>
      <w:hyperlink r:id="rId40" w:history="1">
        <w:r w:rsidRPr="00562D15">
          <w:rPr>
            <w:rStyle w:val="Hyperlink"/>
          </w:rPr>
          <w:t>https://www.hqsc.govt.nz/assets/Our-data/Publications-resources/COVIDWindow2022Part2-final-web.pdf</w:t>
        </w:r>
      </w:hyperlink>
      <w:r>
        <w:t xml:space="preserve"> </w:t>
      </w:r>
    </w:p>
    <w:p w14:paraId="012F85D7" w14:textId="77777777" w:rsidR="00D92C64" w:rsidRDefault="00D92C64"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2D6039AB" w14:textId="139CCB4A" w:rsidR="006A5261" w:rsidRDefault="006A5261" w:rsidP="006A5261">
      <w:pPr>
        <w:pStyle w:val="Heading2"/>
      </w:pPr>
      <w:bookmarkStart w:id="27" w:name="_Toc126314339"/>
      <w:r>
        <w:lastRenderedPageBreak/>
        <w:t>Hospital capacity and duration of stay</w:t>
      </w:r>
      <w:bookmarkEnd w:id="27"/>
    </w:p>
    <w:p w14:paraId="54733C01" w14:textId="77777777" w:rsidR="001E044E" w:rsidRDefault="001E044E" w:rsidP="001E044E">
      <w:pPr>
        <w:pStyle w:val="Heading4"/>
      </w:pPr>
      <w:r>
        <w:t xml:space="preserve">Commentary </w:t>
      </w:r>
    </w:p>
    <w:p w14:paraId="63D1C9F4" w14:textId="77777777" w:rsidR="001E044E" w:rsidRDefault="001E044E" w:rsidP="001E044E">
      <w:r>
        <w:t>Shorter stays in Emergency Departments (SSED) performance have deteriorated over winter.  Emergency Departments are crowded due to a combination of demand and reduced flow leading to increased hospital access block. This has led to increases in ambulance handover delays (mainly in major North Island urban centres) as Emergency Departments are less able to accommodate patients within the facility in a timely manner.</w:t>
      </w:r>
    </w:p>
    <w:p w14:paraId="023D7C72" w14:textId="77777777" w:rsidR="001E044E" w:rsidRDefault="001E044E" w:rsidP="001E044E">
      <w:pPr>
        <w:pStyle w:val="Heading4"/>
      </w:pPr>
      <w:r>
        <w:t>Next steps</w:t>
      </w:r>
    </w:p>
    <w:p w14:paraId="0BDBDCFC" w14:textId="77777777" w:rsidR="001E044E" w:rsidRDefault="001E044E" w:rsidP="001E044E">
      <w:r>
        <w:t>All regional and local leaders have been advised of additional funding to increase planned care volumes. Regions have also been advised that this money can be used for initiatives to improve acute flow and reduce length of stay, recognising the interdependency between acute demand and planned care.</w:t>
      </w:r>
    </w:p>
    <w:p w14:paraId="0CB9728A" w14:textId="5BE3F997" w:rsidR="001E044E" w:rsidRDefault="001E044E" w:rsidP="001E044E">
      <w:r>
        <w:t xml:space="preserve">Building on successful initiatives in place in </w:t>
      </w:r>
      <w:r w:rsidR="00080D5B">
        <w:t>several</w:t>
      </w:r>
      <w:r>
        <w:t xml:space="preserve"> areas, a National Flow Collaborative is being established to drive improvement in acute flow management and mitigate acute demand pressures. This is an organisation-wide programme across </w:t>
      </w:r>
      <w:r w:rsidR="00080D5B">
        <w:t xml:space="preserve">the </w:t>
      </w:r>
      <w:r>
        <w:t>Hospital and Specialist Services, Innovation and Improvement, and Commissioning</w:t>
      </w:r>
      <w:r w:rsidR="00080D5B">
        <w:t xml:space="preserve"> teams</w:t>
      </w:r>
      <w:r>
        <w:t>.</w:t>
      </w:r>
    </w:p>
    <w:p w14:paraId="7238DE5A" w14:textId="44BEC3C8" w:rsidR="006A5261" w:rsidRDefault="001E044E" w:rsidP="001E044E">
      <w:pPr>
        <w:pStyle w:val="Heading4"/>
      </w:pPr>
      <w:r>
        <w:t>Length of stay in hospital</w:t>
      </w:r>
    </w:p>
    <w:p w14:paraId="6569A406" w14:textId="21A49788" w:rsidR="001E044E" w:rsidRDefault="00CB34B4" w:rsidP="001E044E">
      <w:r>
        <w:rPr>
          <w:noProof/>
          <w:color w:val="2B579A"/>
          <w:shd w:val="clear" w:color="auto" w:fill="E6E6E6"/>
        </w:rPr>
        <w:drawing>
          <wp:inline distT="0" distB="0" distL="0" distR="0" wp14:anchorId="6164AF0B" wp14:editId="6E9C3599">
            <wp:extent cx="5017135" cy="3091180"/>
            <wp:effectExtent l="0" t="0" r="0" b="0"/>
            <wp:docPr id="1034" name="Picture 103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Chart&#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135" cy="3091180"/>
                    </a:xfrm>
                    <a:prstGeom prst="rect">
                      <a:avLst/>
                    </a:prstGeom>
                    <a:noFill/>
                  </pic:spPr>
                </pic:pic>
              </a:graphicData>
            </a:graphic>
          </wp:inline>
        </w:drawing>
      </w:r>
    </w:p>
    <w:p w14:paraId="4255FB59" w14:textId="699F13DA" w:rsidR="00CB34B4" w:rsidRDefault="0057356F" w:rsidP="001E044E">
      <w:r w:rsidRPr="0057356F">
        <w:t xml:space="preserve">Source: </w:t>
      </w:r>
      <w:proofErr w:type="spellStart"/>
      <w:r w:rsidRPr="0057356F">
        <w:t>Te</w:t>
      </w:r>
      <w:proofErr w:type="spellEnd"/>
      <w:r w:rsidRPr="0057356F">
        <w:t xml:space="preserve"> </w:t>
      </w:r>
      <w:proofErr w:type="spellStart"/>
      <w:r w:rsidRPr="0057356F">
        <w:t>Whatu</w:t>
      </w:r>
      <w:proofErr w:type="spellEnd"/>
      <w:r w:rsidRPr="0057356F">
        <w:t xml:space="preserve"> Ora data</w:t>
      </w:r>
    </w:p>
    <w:p w14:paraId="061BEDCB" w14:textId="1E4CCDD4" w:rsidR="00BB49D8" w:rsidRDefault="00BB49D8" w:rsidP="00BB49D8">
      <w:pPr>
        <w:pStyle w:val="Heading4"/>
      </w:pPr>
      <w:r>
        <w:lastRenderedPageBreak/>
        <w:t>Hospital Capacity</w:t>
      </w:r>
    </w:p>
    <w:p w14:paraId="0380F8D7" w14:textId="234FBA9C" w:rsidR="00BB49D8" w:rsidRDefault="14C29680" w:rsidP="00BB49D8">
      <w:r>
        <w:rPr>
          <w:noProof/>
        </w:rPr>
        <w:drawing>
          <wp:inline distT="0" distB="0" distL="0" distR="0" wp14:anchorId="2252B817" wp14:editId="4E0CB678">
            <wp:extent cx="6010909" cy="2670175"/>
            <wp:effectExtent l="0" t="0" r="889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pic:nvPicPr>
                  <pic:blipFill>
                    <a:blip r:embed="rId42">
                      <a:extLst>
                        <a:ext uri="{28A0092B-C50C-407E-A947-70E740481C1C}">
                          <a14:useLocalDpi xmlns:a14="http://schemas.microsoft.com/office/drawing/2010/main" val="0"/>
                        </a:ext>
                      </a:extLst>
                    </a:blip>
                    <a:stretch>
                      <a:fillRect/>
                    </a:stretch>
                  </pic:blipFill>
                  <pic:spPr>
                    <a:xfrm>
                      <a:off x="0" y="0"/>
                      <a:ext cx="6010909" cy="2670175"/>
                    </a:xfrm>
                    <a:prstGeom prst="rect">
                      <a:avLst/>
                    </a:prstGeom>
                  </pic:spPr>
                </pic:pic>
              </a:graphicData>
            </a:graphic>
          </wp:inline>
        </w:drawing>
      </w:r>
    </w:p>
    <w:p w14:paraId="2F9B3510" w14:textId="5EB63BF4" w:rsidR="00D92C64" w:rsidRPr="00B33B8B" w:rsidRDefault="00ED786C" w:rsidP="00B33B8B">
      <w:r w:rsidRPr="0057356F">
        <w:t xml:space="preserve">Source: </w:t>
      </w:r>
      <w:proofErr w:type="spellStart"/>
      <w:r w:rsidRPr="0057356F">
        <w:t>Te</w:t>
      </w:r>
      <w:proofErr w:type="spellEnd"/>
      <w:r w:rsidRPr="0057356F">
        <w:t xml:space="preserve"> </w:t>
      </w:r>
      <w:proofErr w:type="spellStart"/>
      <w:r w:rsidRPr="0057356F">
        <w:t>Whatu</w:t>
      </w:r>
      <w:proofErr w:type="spellEnd"/>
      <w:r w:rsidRPr="0057356F">
        <w:t xml:space="preserve"> Ora data</w:t>
      </w:r>
    </w:p>
    <w:p w14:paraId="44B6B489" w14:textId="5B7B29A7" w:rsidR="00BB49D8" w:rsidRDefault="00F57C1F" w:rsidP="00F57C1F">
      <w:pPr>
        <w:pStyle w:val="Heading2"/>
      </w:pPr>
      <w:bookmarkStart w:id="28" w:name="_Toc126314340"/>
      <w:r>
        <w:t>Service performance</w:t>
      </w:r>
      <w:r w:rsidR="00D92C64">
        <w:t>:</w:t>
      </w:r>
      <w:r>
        <w:t xml:space="preserve"> </w:t>
      </w:r>
      <w:r w:rsidR="00774A43">
        <w:t>P</w:t>
      </w:r>
      <w:r>
        <w:t>lanned care</w:t>
      </w:r>
      <w:bookmarkEnd w:id="28"/>
    </w:p>
    <w:p w14:paraId="65FE7FC5" w14:textId="77777777" w:rsidR="00F57C1F" w:rsidRDefault="00F57C1F" w:rsidP="00F57C1F">
      <w:r>
        <w:t xml:space="preserve">Patient access to planned care has been reported for some time as a Health System Indicator (HSI). The number of patients waiting beyond four months for a first specialist assessment (FSA) fell from 37,297 in July 2022 to 34,697 in August and for treatment from 29,187 in July to 28,109 in August as local areas work to address the number of patients waiting beyond expectation despite capacity and work force constraints. </w:t>
      </w:r>
    </w:p>
    <w:p w14:paraId="6F7898CE" w14:textId="6588E6CF" w:rsidR="00F57C1F" w:rsidRDefault="00F57C1F" w:rsidP="00F57C1F">
      <w:r>
        <w:t xml:space="preserve">The number of planned care interventions increased in August, although this is in part due to </w:t>
      </w:r>
      <w:r w:rsidR="00BF3F3F">
        <w:t xml:space="preserve">an </w:t>
      </w:r>
      <w:r>
        <w:t xml:space="preserve">increased volume of minor procedures, which is counteracting the lower volumes of inpatient planned surgery (due to the capacity constraints outlined). </w:t>
      </w:r>
      <w:r w:rsidR="00BF3F3F">
        <w:t xml:space="preserve">The </w:t>
      </w:r>
      <w:r>
        <w:t xml:space="preserve">Hospital and Specialist Services </w:t>
      </w:r>
      <w:r w:rsidR="00BF3F3F">
        <w:t>team</w:t>
      </w:r>
      <w:r w:rsidR="008A51D9">
        <w:t xml:space="preserve"> </w:t>
      </w:r>
      <w:r>
        <w:t>already have several urgent actions mainly focused on booking of long-wait patients.</w:t>
      </w:r>
    </w:p>
    <w:p w14:paraId="008B1ACA" w14:textId="767EB8D1" w:rsidR="00F57C1F" w:rsidRDefault="00F57C1F" w:rsidP="00F57C1F">
      <w:r>
        <w:t>Long wait numbers (people waiting longer than 365 days for treatme</w:t>
      </w:r>
      <w:r w:rsidR="008A51D9">
        <w:t xml:space="preserve">nt) </w:t>
      </w:r>
      <w:r>
        <w:t>fell from 5,143 in July</w:t>
      </w:r>
      <w:r w:rsidR="008C583D">
        <w:t xml:space="preserve"> 2022</w:t>
      </w:r>
      <w:r>
        <w:t xml:space="preserve"> to 4,832 in August</w:t>
      </w:r>
      <w:r w:rsidR="008C583D">
        <w:t xml:space="preserve"> 2022</w:t>
      </w:r>
      <w:r>
        <w:t>. Long wait numbers for F</w:t>
      </w:r>
      <w:r w:rsidR="008C583D">
        <w:t xml:space="preserve">irst Specialist Assessments </w:t>
      </w:r>
      <w:r>
        <w:t xml:space="preserve">fell from 5,854 in July </w:t>
      </w:r>
      <w:r w:rsidR="008C583D">
        <w:t xml:space="preserve">2022 </w:t>
      </w:r>
      <w:r>
        <w:t>to 5,587 in August</w:t>
      </w:r>
      <w:r w:rsidR="008C583D">
        <w:t xml:space="preserve"> 2022</w:t>
      </w:r>
      <w:r>
        <w:t xml:space="preserve">. </w:t>
      </w:r>
    </w:p>
    <w:p w14:paraId="738F65E9" w14:textId="05212076" w:rsidR="00F57C1F" w:rsidRDefault="00F57C1F" w:rsidP="00F57C1F">
      <w:r>
        <w:t xml:space="preserve">The reset and restore plan launched in October 2022 aims to progressively improve inpatient surgical performance by focusing on system wide actions to address access, </w:t>
      </w:r>
      <w:proofErr w:type="gramStart"/>
      <w:r>
        <w:t>capacity</w:t>
      </w:r>
      <w:proofErr w:type="gramEnd"/>
      <w:r>
        <w:t xml:space="preserve"> and flow. </w:t>
      </w:r>
      <w:hyperlink r:id="rId43">
        <w:r w:rsidRPr="57E01E48">
          <w:rPr>
            <w:rStyle w:val="Hyperlink"/>
          </w:rPr>
          <w:t>https://www.tewhatuora.govt.nz/assets/Taskforces/Reset-and-restore-plan-confirmed-final-20220902.pdf</w:t>
        </w:r>
      </w:hyperlink>
      <w:r>
        <w:t xml:space="preserve"> </w:t>
      </w:r>
    </w:p>
    <w:p w14:paraId="5F459421" w14:textId="4BC6129E" w:rsidR="00F57C1F" w:rsidRDefault="00F57C1F" w:rsidP="00F57C1F">
      <w:pPr>
        <w:pStyle w:val="ListBullet"/>
      </w:pPr>
      <w:r>
        <w:lastRenderedPageBreak/>
        <w:t xml:space="preserve">Disruption to cancer screening services due to the impact of COVID-19 continues to affect achievement of related targets, especially for Māori and Pacific peoples who suffered a disproportionate burden of the pandemic. </w:t>
      </w:r>
    </w:p>
    <w:p w14:paraId="2FCEC664" w14:textId="4C26EEF3" w:rsidR="00F57C1F" w:rsidRDefault="00F57C1F" w:rsidP="00F57C1F">
      <w:pPr>
        <w:pStyle w:val="ListBullet"/>
      </w:pPr>
      <w:r>
        <w:t>Reported performance against a key metric for 80</w:t>
      </w:r>
      <w:r w:rsidR="007B00A5">
        <w:t>%</w:t>
      </w:r>
      <w:r>
        <w:t xml:space="preserve"> of under-25s accessing mental health services within three weeks was above target across all regions.</w:t>
      </w:r>
    </w:p>
    <w:p w14:paraId="06C591FA" w14:textId="0A5FCA9A" w:rsidR="00F57C1F" w:rsidRDefault="00F57C1F" w:rsidP="00F57C1F">
      <w:pPr>
        <w:pStyle w:val="Box"/>
      </w:pPr>
      <w:r>
        <w:t>Quarter 2 priorities</w:t>
      </w:r>
    </w:p>
    <w:p w14:paraId="6384D1BC" w14:textId="77777777" w:rsidR="00F50219" w:rsidRDefault="00F50219" w:rsidP="00F50219">
      <w:pPr>
        <w:pStyle w:val="BoxBullet"/>
      </w:pPr>
      <w:r>
        <w:t>Improve equitable access to screening through awareness-raising campaigns for Cervical Screening, trialling regional campaigns using tools developed during COVID-19 to spread the message about vaccines, investigating a hub model for the Auckland region breast screening providers to support collaborative approaches to increasing coverage in the region and supporting Māori and Pacific participation in all cancer screening programmes.</w:t>
      </w:r>
    </w:p>
    <w:p w14:paraId="796F0ABC" w14:textId="77777777" w:rsidR="00F50219" w:rsidRDefault="00F50219" w:rsidP="00F50219">
      <w:pPr>
        <w:pStyle w:val="BoxBullet"/>
      </w:pPr>
      <w:r>
        <w:t>Rollout of mental health services through the Access and Choice Program.</w:t>
      </w:r>
    </w:p>
    <w:p w14:paraId="33FBCEA6" w14:textId="77777777" w:rsidR="00F50219" w:rsidRDefault="00F50219" w:rsidP="00F50219">
      <w:pPr>
        <w:pStyle w:val="BoxBullet"/>
      </w:pPr>
      <w:r>
        <w:t xml:space="preserve">Developing reporting on targets related to access to surgeries and other care. </w:t>
      </w:r>
    </w:p>
    <w:p w14:paraId="2830D7C1" w14:textId="6F00FF0F" w:rsidR="00F95EAB" w:rsidRDefault="00F95EAB" w:rsidP="00F95EAB">
      <w:pPr>
        <w:pStyle w:val="Heading2"/>
      </w:pPr>
      <w:bookmarkStart w:id="29" w:name="_Toc126314341"/>
      <w:r>
        <w:t>Planned care</w:t>
      </w:r>
      <w:r w:rsidR="00D92C64">
        <w:t>:</w:t>
      </w:r>
      <w:r>
        <w:t xml:space="preserve"> </w:t>
      </w:r>
      <w:r w:rsidR="00774A43">
        <w:t>W</w:t>
      </w:r>
      <w:r>
        <w:t>aiting times</w:t>
      </w:r>
      <w:bookmarkEnd w:id="29"/>
    </w:p>
    <w:p w14:paraId="74D1C96C" w14:textId="3E0EA702" w:rsidR="00F95EAB" w:rsidRDefault="00F95EAB" w:rsidP="00F95EAB">
      <w:r w:rsidRPr="00804DEA">
        <w:t>The number of patients waiting greater than four months for a First Specialist Assessment (FSA) reduced from 37,297 in July</w:t>
      </w:r>
      <w:r w:rsidR="0014772F">
        <w:t xml:space="preserve"> 2022</w:t>
      </w:r>
      <w:r w:rsidRPr="00804DEA">
        <w:t xml:space="preserve"> to 34,697 in August</w:t>
      </w:r>
      <w:r w:rsidR="0014772F">
        <w:t xml:space="preserve"> 2022</w:t>
      </w:r>
      <w:r w:rsidRPr="00804DEA">
        <w:t xml:space="preserve"> (a reduction of 2,600 or 6.9</w:t>
      </w:r>
      <w:r w:rsidR="007B00A5">
        <w:t>%</w:t>
      </w:r>
      <w:r w:rsidRPr="00804DEA">
        <w:t xml:space="preserve">) and for treatment from 29,187 in July </w:t>
      </w:r>
      <w:r w:rsidR="0014772F">
        <w:t xml:space="preserve">2022 </w:t>
      </w:r>
      <w:r w:rsidRPr="00804DEA">
        <w:t xml:space="preserve">to 28,109 in August </w:t>
      </w:r>
      <w:r w:rsidR="0014772F">
        <w:t xml:space="preserve">2022 </w:t>
      </w:r>
      <w:r w:rsidRPr="00804DEA">
        <w:t>(1,078 or 3.7</w:t>
      </w:r>
      <w:r w:rsidR="007B00A5">
        <w:t>%</w:t>
      </w:r>
      <w:r w:rsidRPr="00804DEA">
        <w:t>) as local areas work to address the number of patients waiting beyond expectation despite capacity and work force constraints.</w:t>
      </w:r>
    </w:p>
    <w:p w14:paraId="65323273" w14:textId="1B25D0C0" w:rsidR="00F95EAB" w:rsidRDefault="00921D33" w:rsidP="00F50219">
      <w:r>
        <w:rPr>
          <w:noProof/>
          <w:color w:val="2B579A"/>
          <w:shd w:val="clear" w:color="auto" w:fill="E6E6E6"/>
        </w:rPr>
        <w:drawing>
          <wp:inline distT="0" distB="0" distL="0" distR="0" wp14:anchorId="39CDA626" wp14:editId="2091F9B8">
            <wp:extent cx="6120130" cy="2271833"/>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271833"/>
                    </a:xfrm>
                    <a:prstGeom prst="rect">
                      <a:avLst/>
                    </a:prstGeom>
                    <a:noFill/>
                  </pic:spPr>
                </pic:pic>
              </a:graphicData>
            </a:graphic>
          </wp:inline>
        </w:drawing>
      </w:r>
    </w:p>
    <w:p w14:paraId="0EF3AF51" w14:textId="7FD87CF4" w:rsidR="005E7175" w:rsidRPr="005E7175" w:rsidRDefault="005E7175" w:rsidP="00F50219">
      <w:pPr>
        <w:rPr>
          <w:i/>
          <w:iCs/>
        </w:rPr>
      </w:pPr>
      <w:r>
        <w:rPr>
          <w:i/>
          <w:iCs/>
        </w:rPr>
        <w:t xml:space="preserve">Data provided by </w:t>
      </w:r>
      <w:proofErr w:type="spellStart"/>
      <w:r>
        <w:rPr>
          <w:i/>
          <w:iCs/>
        </w:rPr>
        <w:t>Manat</w:t>
      </w:r>
      <w:r>
        <w:rPr>
          <w:rFonts w:cstheme="minorHAnsi"/>
          <w:i/>
          <w:iCs/>
        </w:rPr>
        <w:t>ū</w:t>
      </w:r>
      <w:proofErr w:type="spellEnd"/>
      <w:r>
        <w:rPr>
          <w:i/>
          <w:iCs/>
        </w:rPr>
        <w:t xml:space="preserve"> Hauora.</w:t>
      </w:r>
    </w:p>
    <w:p w14:paraId="0F8CFA64" w14:textId="2E235C73" w:rsidR="00344DF4" w:rsidRDefault="00344DF4" w:rsidP="00344DF4">
      <w:r>
        <w:lastRenderedPageBreak/>
        <w:t>Orthopaedic ESPI 2 (FSAs) and ESPI 5 (treatment) have the highest number of patients waiting &gt; 4 months. August 2022 data shows 7,351 (7,654 in July) patients waiting longer tha</w:t>
      </w:r>
      <w:r w:rsidR="799FFCB4">
        <w:t>n</w:t>
      </w:r>
      <w:r>
        <w:t xml:space="preserve"> four months for orthopaedic treatment and with 6,689 (7,913 in July) waiting &gt; 4 months for an FSA. Orthopaedic conditions are generally not life threatening and are therefore one of the first specialities to be cancelled when local areas have determined what type of planned care must be postponed </w:t>
      </w:r>
      <w:bookmarkStart w:id="30" w:name="_Int_292Zzyov"/>
      <w:proofErr w:type="gramStart"/>
      <w:r>
        <w:t>to address</w:t>
      </w:r>
      <w:bookmarkEnd w:id="30"/>
      <w:proofErr w:type="gramEnd"/>
      <w:r>
        <w:t xml:space="preserve"> acute and urgent/semi urgent demand.</w:t>
      </w:r>
    </w:p>
    <w:p w14:paraId="14C6257A" w14:textId="6225BA1B" w:rsidR="00921D33" w:rsidRDefault="00344DF4" w:rsidP="00344DF4">
      <w:r>
        <w:t xml:space="preserve">Data Note: Planned care data is collected </w:t>
      </w:r>
      <w:proofErr w:type="gramStart"/>
      <w:r>
        <w:t>on a monthly basis</w:t>
      </w:r>
      <w:proofErr w:type="gramEnd"/>
      <w:r>
        <w:t xml:space="preserve">, two months in arrears. This enables local areas to accurately reflect bookings and delivery, although the datasets are dynamic and consequently the numbers vary dependent on when data is extracted on different days. This is particularly relevant for data collated from recent dates not yet finalised. </w:t>
      </w:r>
      <w:proofErr w:type="spellStart"/>
      <w:r>
        <w:t>Te</w:t>
      </w:r>
      <w:proofErr w:type="spellEnd"/>
      <w:r>
        <w:t xml:space="preserve"> </w:t>
      </w:r>
      <w:proofErr w:type="spellStart"/>
      <w:r>
        <w:t>Whatu</w:t>
      </w:r>
      <w:proofErr w:type="spellEnd"/>
      <w:r>
        <w:t xml:space="preserve"> Ora is in the process of transferring some systems from </w:t>
      </w:r>
      <w:proofErr w:type="spellStart"/>
      <w:r>
        <w:t>Manatū</w:t>
      </w:r>
      <w:proofErr w:type="spellEnd"/>
      <w:r>
        <w:t xml:space="preserve"> Hauora and consolidating and establishing new systems to store and collect information previously only held by District Health Boards. This is an ongoing process within a long-term programme, and in the interim more regular data is limited.</w:t>
      </w:r>
    </w:p>
    <w:p w14:paraId="610103BC" w14:textId="6FCACC6A" w:rsidR="009149F5" w:rsidRDefault="009149F5" w:rsidP="009149F5">
      <w:pPr>
        <w:pStyle w:val="Heading2"/>
      </w:pPr>
      <w:bookmarkStart w:id="31" w:name="_Toc126314342"/>
      <w:r>
        <w:t>Proportion of people who receive planned specialist care within 4 months</w:t>
      </w:r>
      <w:bookmarkEnd w:id="31"/>
    </w:p>
    <w:p w14:paraId="7EF927B3" w14:textId="4BB4ABBB" w:rsidR="009149F5" w:rsidRDefault="009149F5" w:rsidP="009149F5">
      <w:r>
        <w:t xml:space="preserve">The </w:t>
      </w:r>
      <w:r w:rsidR="00C21B84">
        <w:t>percent</w:t>
      </w:r>
      <w:r>
        <w:t xml:space="preserve"> of patients having been given a commitment to treatment and not receiving treatment within four months ranges between 37</w:t>
      </w:r>
      <w:r w:rsidR="007B00A5">
        <w:t>%</w:t>
      </w:r>
      <w:r>
        <w:t xml:space="preserve"> and 43</w:t>
      </w:r>
      <w:r w:rsidR="007B00A5">
        <w:t>%</w:t>
      </w:r>
      <w:r>
        <w:t xml:space="preserve"> by region. This increases for Māori (44-48</w:t>
      </w:r>
      <w:r w:rsidR="007B00A5">
        <w:t>%</w:t>
      </w:r>
      <w:r>
        <w:t>) and Pacific (33-54</w:t>
      </w:r>
      <w:r w:rsidR="007B00A5">
        <w:t>%</w:t>
      </w:r>
      <w:r>
        <w:t xml:space="preserve">). </w:t>
      </w:r>
    </w:p>
    <w:p w14:paraId="3774E727" w14:textId="1B680CC6" w:rsidR="009149F5" w:rsidRDefault="009149F5" w:rsidP="009149F5">
      <w:r>
        <w:t xml:space="preserve">For Quarter 2, </w:t>
      </w:r>
      <w:proofErr w:type="spellStart"/>
      <w:r>
        <w:t>Te</w:t>
      </w:r>
      <w:proofErr w:type="spellEnd"/>
      <w:r>
        <w:t xml:space="preserve"> </w:t>
      </w:r>
      <w:proofErr w:type="spellStart"/>
      <w:r>
        <w:t>Whatu</w:t>
      </w:r>
      <w:proofErr w:type="spellEnd"/>
      <w:r>
        <w:t xml:space="preserve"> Ora will focus effort on prioritising treatment for those who have been waiting longest along with Māori and Pacific patients – there are 4,832 patients in </w:t>
      </w:r>
      <w:r w:rsidR="00572289">
        <w:t xml:space="preserve">Aotearoa </w:t>
      </w:r>
      <w:r>
        <w:t xml:space="preserve">New Zealand who have been waiting longer than 12 months for a FSA, and 5,587 patients waiting longer than 12 months for treatment. </w:t>
      </w:r>
    </w:p>
    <w:p w14:paraId="5C619937" w14:textId="4EC6CBB3" w:rsidR="00057F92" w:rsidRDefault="009149F5" w:rsidP="009149F5">
      <w:r>
        <w:t xml:space="preserve">We are also aiming to publish </w:t>
      </w:r>
      <w:r w:rsidR="00CB4932">
        <w:t xml:space="preserve">a </w:t>
      </w:r>
      <w:r>
        <w:t>more detailed breakdown of waiting time data, including by the top 10 specialties by volume.</w:t>
      </w:r>
    </w:p>
    <w:p w14:paraId="16F4F77A" w14:textId="2D655F57" w:rsidR="00344DF4" w:rsidRDefault="00057F92" w:rsidP="001F1805">
      <w:pPr>
        <w:spacing w:before="0" w:after="160" w:line="259" w:lineRule="auto"/>
      </w:pPr>
      <w:r>
        <w:br w:type="page"/>
      </w:r>
    </w:p>
    <w:tbl>
      <w:tblPr>
        <w:tblStyle w:val="TeWhatuOra"/>
        <w:tblW w:w="9628" w:type="dxa"/>
        <w:tblLook w:val="0420" w:firstRow="1" w:lastRow="0" w:firstColumn="0" w:lastColumn="0" w:noHBand="0" w:noVBand="1"/>
      </w:tblPr>
      <w:tblGrid>
        <w:gridCol w:w="1530"/>
        <w:gridCol w:w="1635"/>
        <w:gridCol w:w="1845"/>
        <w:gridCol w:w="1680"/>
        <w:gridCol w:w="1065"/>
        <w:gridCol w:w="840"/>
        <w:gridCol w:w="1033"/>
      </w:tblGrid>
      <w:tr w:rsidR="00874855" w:rsidRPr="002C1AB5" w14:paraId="7020C4CC" w14:textId="77777777" w:rsidTr="57E01E48">
        <w:trPr>
          <w:cnfStyle w:val="100000000000" w:firstRow="1" w:lastRow="0" w:firstColumn="0" w:lastColumn="0" w:oddVBand="0" w:evenVBand="0" w:oddHBand="0" w:evenHBand="0" w:firstRowFirstColumn="0" w:firstRowLastColumn="0" w:lastRowFirstColumn="0" w:lastRowLastColumn="0"/>
          <w:trHeight w:val="20"/>
        </w:trPr>
        <w:tc>
          <w:tcPr>
            <w:tcW w:w="1530" w:type="dxa"/>
            <w:hideMark/>
          </w:tcPr>
          <w:p w14:paraId="196AB313" w14:textId="77777777" w:rsidR="00874855" w:rsidRPr="002C1AB5" w:rsidRDefault="00874855" w:rsidP="00FA44B0">
            <w:r w:rsidRPr="002C1AB5">
              <w:rPr>
                <w:bCs/>
              </w:rPr>
              <w:lastRenderedPageBreak/>
              <w:t>Target focus</w:t>
            </w:r>
          </w:p>
        </w:tc>
        <w:tc>
          <w:tcPr>
            <w:tcW w:w="1635" w:type="dxa"/>
            <w:hideMark/>
          </w:tcPr>
          <w:p w14:paraId="2D649C4C" w14:textId="77777777" w:rsidR="00874855" w:rsidRPr="002C1AB5" w:rsidRDefault="00874855" w:rsidP="00FA44B0">
            <w:r w:rsidRPr="002C1AB5">
              <w:rPr>
                <w:bCs/>
              </w:rPr>
              <w:t>Progress Measure</w:t>
            </w:r>
          </w:p>
        </w:tc>
        <w:tc>
          <w:tcPr>
            <w:tcW w:w="1845" w:type="dxa"/>
            <w:hideMark/>
          </w:tcPr>
          <w:p w14:paraId="07CCD286" w14:textId="77777777" w:rsidR="00874855" w:rsidRPr="002C1AB5" w:rsidRDefault="00874855" w:rsidP="00FA44B0">
            <w:r w:rsidRPr="002C1AB5">
              <w:rPr>
                <w:bCs/>
              </w:rPr>
              <w:t>Target</w:t>
            </w:r>
          </w:p>
        </w:tc>
        <w:tc>
          <w:tcPr>
            <w:tcW w:w="3585" w:type="dxa"/>
            <w:gridSpan w:val="3"/>
            <w:hideMark/>
          </w:tcPr>
          <w:p w14:paraId="57B51A06" w14:textId="073EC507" w:rsidR="00874855" w:rsidRPr="002C1AB5" w:rsidRDefault="00874855" w:rsidP="00FA44B0">
            <w:r w:rsidRPr="002C1AB5">
              <w:rPr>
                <w:bCs/>
              </w:rPr>
              <w:t>Actual</w:t>
            </w:r>
            <w:r w:rsidR="008C39B8">
              <w:rPr>
                <w:rStyle w:val="FootnoteReference"/>
                <w:bCs/>
              </w:rPr>
              <w:footnoteReference w:id="16"/>
            </w:r>
          </w:p>
        </w:tc>
        <w:tc>
          <w:tcPr>
            <w:tcW w:w="1033" w:type="dxa"/>
            <w:hideMark/>
          </w:tcPr>
          <w:p w14:paraId="59B42C9F" w14:textId="77777777" w:rsidR="00874855" w:rsidRPr="002C1AB5" w:rsidRDefault="00874855" w:rsidP="00FA44B0">
            <w:proofErr w:type="spellStart"/>
            <w:r w:rsidRPr="002C1AB5">
              <w:rPr>
                <w:bCs/>
                <w:lang w:val="mi-NZ"/>
              </w:rPr>
              <w:t>Rating</w:t>
            </w:r>
            <w:proofErr w:type="spellEnd"/>
          </w:p>
        </w:tc>
      </w:tr>
      <w:tr w:rsidR="00874855" w:rsidRPr="002C1AB5" w14:paraId="2507F70B" w14:textId="77777777" w:rsidTr="57E01E48">
        <w:trPr>
          <w:trHeight w:val="20"/>
        </w:trPr>
        <w:tc>
          <w:tcPr>
            <w:tcW w:w="1530" w:type="dxa"/>
            <w:vMerge w:val="restart"/>
            <w:hideMark/>
          </w:tcPr>
          <w:p w14:paraId="342ABBAC" w14:textId="77777777" w:rsidR="00874855" w:rsidRPr="002C1AB5" w:rsidRDefault="00874855" w:rsidP="00874855">
            <w:r w:rsidRPr="002C1AB5">
              <w:t>Rates of access to treatment, following a first specialist assessment</w:t>
            </w:r>
          </w:p>
        </w:tc>
        <w:tc>
          <w:tcPr>
            <w:tcW w:w="1635" w:type="dxa"/>
            <w:vMerge w:val="restart"/>
            <w:hideMark/>
          </w:tcPr>
          <w:p w14:paraId="666E8F2C" w14:textId="77777777" w:rsidR="00874855" w:rsidRPr="002C1AB5" w:rsidRDefault="00874855" w:rsidP="00874855">
            <w:r w:rsidRPr="002C1AB5">
              <w:t>People given a commitment to treatment but not treated within four months</w:t>
            </w:r>
          </w:p>
        </w:tc>
        <w:tc>
          <w:tcPr>
            <w:tcW w:w="1845" w:type="dxa"/>
            <w:vMerge w:val="restart"/>
            <w:hideMark/>
          </w:tcPr>
          <w:p w14:paraId="3A777515" w14:textId="7D945F73" w:rsidR="00874855" w:rsidRPr="002C1AB5" w:rsidRDefault="00874855" w:rsidP="00874855">
            <w:r w:rsidRPr="002C1AB5">
              <w:t xml:space="preserve">0% of people given a commitment to treatment but not treated within four months </w:t>
            </w:r>
          </w:p>
        </w:tc>
        <w:tc>
          <w:tcPr>
            <w:tcW w:w="1680" w:type="dxa"/>
            <w:vMerge w:val="restart"/>
            <w:hideMark/>
          </w:tcPr>
          <w:p w14:paraId="13D38843" w14:textId="77777777" w:rsidR="00874855" w:rsidRPr="002C1AB5" w:rsidRDefault="00874855" w:rsidP="00874855">
            <w:r w:rsidRPr="002C1AB5">
              <w:t>Northern</w:t>
            </w:r>
          </w:p>
        </w:tc>
        <w:tc>
          <w:tcPr>
            <w:tcW w:w="1065" w:type="dxa"/>
            <w:hideMark/>
          </w:tcPr>
          <w:p w14:paraId="351F3FD1" w14:textId="77777777" w:rsidR="00874855" w:rsidRPr="002C1AB5" w:rsidRDefault="00874855" w:rsidP="00874855">
            <w:r w:rsidRPr="002C1AB5">
              <w:rPr>
                <w:lang w:val="mi-NZ"/>
              </w:rPr>
              <w:t>Māori</w:t>
            </w:r>
          </w:p>
        </w:tc>
        <w:tc>
          <w:tcPr>
            <w:tcW w:w="840" w:type="dxa"/>
            <w:hideMark/>
          </w:tcPr>
          <w:p w14:paraId="0AE007BA" w14:textId="77777777" w:rsidR="00874855" w:rsidRPr="002C1AB5" w:rsidRDefault="00874855" w:rsidP="00874855">
            <w:r w:rsidRPr="002C1AB5">
              <w:t>44%</w:t>
            </w:r>
          </w:p>
        </w:tc>
        <w:tc>
          <w:tcPr>
            <w:tcW w:w="1033" w:type="dxa"/>
          </w:tcPr>
          <w:p w14:paraId="4F951308" w14:textId="1E6E7F72" w:rsidR="00874855" w:rsidRPr="002C1AB5" w:rsidRDefault="00874855" w:rsidP="00874855">
            <w:pPr>
              <w:jc w:val="center"/>
            </w:pPr>
            <w:r w:rsidRPr="002B45D8">
              <w:rPr>
                <w:noProof/>
              </w:rPr>
              <w:drawing>
                <wp:inline distT="0" distB="0" distL="0" distR="0" wp14:anchorId="101BF9AE" wp14:editId="1C4643B5">
                  <wp:extent cx="170815" cy="170815"/>
                  <wp:effectExtent l="0" t="0" r="635" b="635"/>
                  <wp:docPr id="758745362" name="Picture 75874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589F8A6E" w14:textId="77777777" w:rsidTr="57E01E48">
        <w:trPr>
          <w:trHeight w:val="20"/>
        </w:trPr>
        <w:tc>
          <w:tcPr>
            <w:tcW w:w="1530" w:type="dxa"/>
            <w:vMerge/>
            <w:hideMark/>
          </w:tcPr>
          <w:p w14:paraId="3D9D325E" w14:textId="77777777" w:rsidR="00874855" w:rsidRPr="002C1AB5" w:rsidRDefault="00874855" w:rsidP="00874855"/>
        </w:tc>
        <w:tc>
          <w:tcPr>
            <w:tcW w:w="1635" w:type="dxa"/>
            <w:vMerge/>
            <w:hideMark/>
          </w:tcPr>
          <w:p w14:paraId="52A22407" w14:textId="77777777" w:rsidR="00874855" w:rsidRPr="002C1AB5" w:rsidRDefault="00874855" w:rsidP="00874855"/>
        </w:tc>
        <w:tc>
          <w:tcPr>
            <w:tcW w:w="1845" w:type="dxa"/>
            <w:vMerge/>
            <w:hideMark/>
          </w:tcPr>
          <w:p w14:paraId="314CFF41" w14:textId="77777777" w:rsidR="00874855" w:rsidRPr="002C1AB5" w:rsidRDefault="00874855" w:rsidP="00874855"/>
        </w:tc>
        <w:tc>
          <w:tcPr>
            <w:tcW w:w="1680" w:type="dxa"/>
            <w:vMerge/>
            <w:hideMark/>
          </w:tcPr>
          <w:p w14:paraId="71E92ADD" w14:textId="77777777" w:rsidR="00874855" w:rsidRPr="002C1AB5" w:rsidRDefault="00874855" w:rsidP="00874855"/>
        </w:tc>
        <w:tc>
          <w:tcPr>
            <w:tcW w:w="1065" w:type="dxa"/>
            <w:hideMark/>
          </w:tcPr>
          <w:p w14:paraId="191E60B7" w14:textId="77777777" w:rsidR="00874855" w:rsidRPr="002C1AB5" w:rsidRDefault="00874855" w:rsidP="00874855">
            <w:proofErr w:type="spellStart"/>
            <w:r w:rsidRPr="002C1AB5">
              <w:rPr>
                <w:lang w:val="mi-NZ"/>
              </w:rPr>
              <w:t>Pacific</w:t>
            </w:r>
            <w:proofErr w:type="spellEnd"/>
            <w:r w:rsidRPr="002C1AB5">
              <w:rPr>
                <w:lang w:val="mi-NZ"/>
              </w:rPr>
              <w:t> </w:t>
            </w:r>
          </w:p>
        </w:tc>
        <w:tc>
          <w:tcPr>
            <w:tcW w:w="840" w:type="dxa"/>
            <w:hideMark/>
          </w:tcPr>
          <w:p w14:paraId="3D710CD8" w14:textId="77777777" w:rsidR="00874855" w:rsidRPr="002C1AB5" w:rsidRDefault="00874855" w:rsidP="00874855">
            <w:r w:rsidRPr="002C1AB5">
              <w:t>33%</w:t>
            </w:r>
          </w:p>
        </w:tc>
        <w:tc>
          <w:tcPr>
            <w:tcW w:w="1033" w:type="dxa"/>
          </w:tcPr>
          <w:p w14:paraId="3506956F" w14:textId="4EA032C5" w:rsidR="00874855" w:rsidRPr="002C1AB5" w:rsidRDefault="00874855" w:rsidP="00874855">
            <w:pPr>
              <w:jc w:val="center"/>
            </w:pPr>
            <w:r w:rsidRPr="002B45D8">
              <w:rPr>
                <w:noProof/>
              </w:rPr>
              <w:drawing>
                <wp:inline distT="0" distB="0" distL="0" distR="0" wp14:anchorId="72C89C5C" wp14:editId="15236BBD">
                  <wp:extent cx="170815" cy="170815"/>
                  <wp:effectExtent l="0" t="0" r="635" b="635"/>
                  <wp:docPr id="758745363" name="Picture 75874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0E4FE55E" w14:textId="77777777" w:rsidTr="57E01E48">
        <w:trPr>
          <w:trHeight w:val="20"/>
        </w:trPr>
        <w:tc>
          <w:tcPr>
            <w:tcW w:w="1530" w:type="dxa"/>
            <w:vMerge/>
            <w:hideMark/>
          </w:tcPr>
          <w:p w14:paraId="7B8E8642" w14:textId="77777777" w:rsidR="00874855" w:rsidRPr="002C1AB5" w:rsidRDefault="00874855" w:rsidP="00874855"/>
        </w:tc>
        <w:tc>
          <w:tcPr>
            <w:tcW w:w="1635" w:type="dxa"/>
            <w:vMerge/>
            <w:hideMark/>
          </w:tcPr>
          <w:p w14:paraId="25C18C30" w14:textId="77777777" w:rsidR="00874855" w:rsidRPr="002C1AB5" w:rsidRDefault="00874855" w:rsidP="00874855"/>
        </w:tc>
        <w:tc>
          <w:tcPr>
            <w:tcW w:w="1845" w:type="dxa"/>
            <w:vMerge/>
            <w:hideMark/>
          </w:tcPr>
          <w:p w14:paraId="0D2BCACF" w14:textId="77777777" w:rsidR="00874855" w:rsidRPr="002C1AB5" w:rsidRDefault="00874855" w:rsidP="00874855"/>
        </w:tc>
        <w:tc>
          <w:tcPr>
            <w:tcW w:w="1680" w:type="dxa"/>
            <w:vMerge/>
            <w:hideMark/>
          </w:tcPr>
          <w:p w14:paraId="6410119B" w14:textId="77777777" w:rsidR="00874855" w:rsidRPr="002C1AB5" w:rsidRDefault="00874855" w:rsidP="00874855"/>
        </w:tc>
        <w:tc>
          <w:tcPr>
            <w:tcW w:w="1065" w:type="dxa"/>
            <w:hideMark/>
          </w:tcPr>
          <w:p w14:paraId="5780602B" w14:textId="21DDD061" w:rsidR="00874855" w:rsidRPr="002C1AB5" w:rsidRDefault="00806088" w:rsidP="00874855">
            <w:pPr>
              <w:rPr>
                <w:lang w:val="mi-NZ"/>
              </w:rPr>
            </w:pPr>
            <w:r>
              <w:t>Non-Māori, non-</w:t>
            </w:r>
            <w:r w:rsidR="00874855" w:rsidDel="00806088">
              <w:t>Pacific</w:t>
            </w:r>
          </w:p>
        </w:tc>
        <w:tc>
          <w:tcPr>
            <w:tcW w:w="840" w:type="dxa"/>
            <w:hideMark/>
          </w:tcPr>
          <w:p w14:paraId="72F62AEF" w14:textId="77777777" w:rsidR="00874855" w:rsidRPr="002C1AB5" w:rsidRDefault="00874855" w:rsidP="00874855">
            <w:r w:rsidRPr="002C1AB5">
              <w:t>37%</w:t>
            </w:r>
          </w:p>
        </w:tc>
        <w:tc>
          <w:tcPr>
            <w:tcW w:w="1033" w:type="dxa"/>
          </w:tcPr>
          <w:p w14:paraId="68DA0071" w14:textId="0AE8DDF2" w:rsidR="00874855" w:rsidRPr="002C1AB5" w:rsidRDefault="00874855" w:rsidP="00874855">
            <w:pPr>
              <w:jc w:val="center"/>
            </w:pPr>
            <w:r w:rsidRPr="002B45D8">
              <w:rPr>
                <w:noProof/>
              </w:rPr>
              <w:drawing>
                <wp:inline distT="0" distB="0" distL="0" distR="0" wp14:anchorId="22974DCE" wp14:editId="219096DA">
                  <wp:extent cx="170815" cy="170815"/>
                  <wp:effectExtent l="0" t="0" r="635" b="635"/>
                  <wp:docPr id="758745364" name="Picture 75874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1723AE1E" w14:textId="77777777" w:rsidTr="57E01E48">
        <w:trPr>
          <w:trHeight w:val="20"/>
        </w:trPr>
        <w:tc>
          <w:tcPr>
            <w:tcW w:w="1530" w:type="dxa"/>
            <w:vMerge/>
            <w:hideMark/>
          </w:tcPr>
          <w:p w14:paraId="2A1EF35C" w14:textId="77777777" w:rsidR="00874855" w:rsidRPr="002C1AB5" w:rsidRDefault="00874855" w:rsidP="00874855"/>
        </w:tc>
        <w:tc>
          <w:tcPr>
            <w:tcW w:w="1635" w:type="dxa"/>
            <w:vMerge/>
            <w:hideMark/>
          </w:tcPr>
          <w:p w14:paraId="006ACA58" w14:textId="77777777" w:rsidR="00874855" w:rsidRPr="002C1AB5" w:rsidRDefault="00874855" w:rsidP="00874855"/>
        </w:tc>
        <w:tc>
          <w:tcPr>
            <w:tcW w:w="1845" w:type="dxa"/>
            <w:vMerge/>
            <w:hideMark/>
          </w:tcPr>
          <w:p w14:paraId="1BE1551B" w14:textId="77777777" w:rsidR="00874855" w:rsidRPr="002C1AB5" w:rsidRDefault="00874855" w:rsidP="00874855"/>
        </w:tc>
        <w:tc>
          <w:tcPr>
            <w:tcW w:w="1680" w:type="dxa"/>
            <w:vMerge/>
            <w:hideMark/>
          </w:tcPr>
          <w:p w14:paraId="2E8ABD0F" w14:textId="77777777" w:rsidR="00874855" w:rsidRPr="002C1AB5" w:rsidRDefault="00874855" w:rsidP="00874855"/>
        </w:tc>
        <w:tc>
          <w:tcPr>
            <w:tcW w:w="1065" w:type="dxa"/>
            <w:hideMark/>
          </w:tcPr>
          <w:p w14:paraId="1B83BC09" w14:textId="77777777" w:rsidR="00874855" w:rsidRPr="002C1AB5" w:rsidRDefault="00874855" w:rsidP="00874855">
            <w:r w:rsidRPr="002C1AB5">
              <w:t>Total</w:t>
            </w:r>
          </w:p>
        </w:tc>
        <w:tc>
          <w:tcPr>
            <w:tcW w:w="840" w:type="dxa"/>
            <w:hideMark/>
          </w:tcPr>
          <w:p w14:paraId="27D15D5B" w14:textId="77777777" w:rsidR="00874855" w:rsidRPr="002C1AB5" w:rsidRDefault="00874855" w:rsidP="00874855">
            <w:r w:rsidRPr="002C1AB5">
              <w:t>37%</w:t>
            </w:r>
          </w:p>
        </w:tc>
        <w:tc>
          <w:tcPr>
            <w:tcW w:w="1033" w:type="dxa"/>
          </w:tcPr>
          <w:p w14:paraId="25F7311B" w14:textId="42F7F9D1" w:rsidR="00874855" w:rsidRPr="002C1AB5" w:rsidRDefault="00874855" w:rsidP="00874855">
            <w:pPr>
              <w:jc w:val="center"/>
            </w:pPr>
            <w:r w:rsidRPr="002B45D8">
              <w:rPr>
                <w:noProof/>
              </w:rPr>
              <w:drawing>
                <wp:inline distT="0" distB="0" distL="0" distR="0" wp14:anchorId="3E37B1D9" wp14:editId="79AEB363">
                  <wp:extent cx="170815" cy="170815"/>
                  <wp:effectExtent l="0" t="0" r="635" b="635"/>
                  <wp:docPr id="758745365" name="Picture 75874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322F0182" w14:textId="77777777" w:rsidTr="57E01E48">
        <w:trPr>
          <w:trHeight w:val="20"/>
        </w:trPr>
        <w:tc>
          <w:tcPr>
            <w:tcW w:w="1530" w:type="dxa"/>
            <w:vMerge/>
            <w:hideMark/>
          </w:tcPr>
          <w:p w14:paraId="4EDB73CD" w14:textId="77777777" w:rsidR="00874855" w:rsidRPr="002C1AB5" w:rsidRDefault="00874855" w:rsidP="00874855"/>
        </w:tc>
        <w:tc>
          <w:tcPr>
            <w:tcW w:w="1635" w:type="dxa"/>
            <w:vMerge/>
            <w:hideMark/>
          </w:tcPr>
          <w:p w14:paraId="53F658D3" w14:textId="77777777" w:rsidR="00874855" w:rsidRPr="002C1AB5" w:rsidRDefault="00874855" w:rsidP="00874855"/>
        </w:tc>
        <w:tc>
          <w:tcPr>
            <w:tcW w:w="1845" w:type="dxa"/>
            <w:vMerge/>
            <w:hideMark/>
          </w:tcPr>
          <w:p w14:paraId="2CBA749D" w14:textId="77777777" w:rsidR="00874855" w:rsidRPr="002C1AB5" w:rsidRDefault="00874855" w:rsidP="00874855"/>
        </w:tc>
        <w:tc>
          <w:tcPr>
            <w:tcW w:w="1680" w:type="dxa"/>
            <w:vMerge w:val="restart"/>
            <w:hideMark/>
          </w:tcPr>
          <w:p w14:paraId="08187C56" w14:textId="77777777" w:rsidR="00874855" w:rsidRPr="002C1AB5" w:rsidRDefault="00874855" w:rsidP="00874855">
            <w:r w:rsidRPr="002C1AB5">
              <w:rPr>
                <w:lang w:val="mi-NZ"/>
              </w:rPr>
              <w:t>Te Manawa Taki</w:t>
            </w:r>
          </w:p>
        </w:tc>
        <w:tc>
          <w:tcPr>
            <w:tcW w:w="1065" w:type="dxa"/>
            <w:hideMark/>
          </w:tcPr>
          <w:p w14:paraId="2E66A5CB" w14:textId="77777777" w:rsidR="00874855" w:rsidRPr="002C1AB5" w:rsidRDefault="00874855" w:rsidP="00874855">
            <w:r w:rsidRPr="002C1AB5">
              <w:rPr>
                <w:lang w:val="mi-NZ"/>
              </w:rPr>
              <w:t>Māori</w:t>
            </w:r>
          </w:p>
        </w:tc>
        <w:tc>
          <w:tcPr>
            <w:tcW w:w="840" w:type="dxa"/>
            <w:hideMark/>
          </w:tcPr>
          <w:p w14:paraId="32F31937" w14:textId="77777777" w:rsidR="00874855" w:rsidRPr="002C1AB5" w:rsidRDefault="00874855" w:rsidP="00874855">
            <w:r w:rsidRPr="002C1AB5">
              <w:t>44%</w:t>
            </w:r>
          </w:p>
        </w:tc>
        <w:tc>
          <w:tcPr>
            <w:tcW w:w="1033" w:type="dxa"/>
          </w:tcPr>
          <w:p w14:paraId="331B1CDC" w14:textId="3E24C9D6" w:rsidR="00874855" w:rsidRPr="002C1AB5" w:rsidRDefault="00874855" w:rsidP="00874855">
            <w:pPr>
              <w:jc w:val="center"/>
            </w:pPr>
            <w:r w:rsidRPr="002B45D8">
              <w:rPr>
                <w:noProof/>
              </w:rPr>
              <w:drawing>
                <wp:inline distT="0" distB="0" distL="0" distR="0" wp14:anchorId="245FEDBC" wp14:editId="0F301AB8">
                  <wp:extent cx="170815" cy="170815"/>
                  <wp:effectExtent l="0" t="0" r="635" b="635"/>
                  <wp:docPr id="758745366" name="Picture 75874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3EF11628" w14:textId="77777777" w:rsidTr="57E01E48">
        <w:trPr>
          <w:trHeight w:val="20"/>
        </w:trPr>
        <w:tc>
          <w:tcPr>
            <w:tcW w:w="1530" w:type="dxa"/>
            <w:vMerge/>
            <w:hideMark/>
          </w:tcPr>
          <w:p w14:paraId="5059AD0B" w14:textId="77777777" w:rsidR="00874855" w:rsidRPr="002C1AB5" w:rsidRDefault="00874855" w:rsidP="00874855"/>
        </w:tc>
        <w:tc>
          <w:tcPr>
            <w:tcW w:w="1635" w:type="dxa"/>
            <w:vMerge/>
            <w:hideMark/>
          </w:tcPr>
          <w:p w14:paraId="1B507084" w14:textId="77777777" w:rsidR="00874855" w:rsidRPr="002C1AB5" w:rsidRDefault="00874855" w:rsidP="00874855"/>
        </w:tc>
        <w:tc>
          <w:tcPr>
            <w:tcW w:w="1845" w:type="dxa"/>
            <w:vMerge/>
            <w:hideMark/>
          </w:tcPr>
          <w:p w14:paraId="77F9328B" w14:textId="77777777" w:rsidR="00874855" w:rsidRPr="002C1AB5" w:rsidRDefault="00874855" w:rsidP="00874855"/>
        </w:tc>
        <w:tc>
          <w:tcPr>
            <w:tcW w:w="1680" w:type="dxa"/>
            <w:vMerge/>
            <w:hideMark/>
          </w:tcPr>
          <w:p w14:paraId="2E150059" w14:textId="77777777" w:rsidR="00874855" w:rsidRPr="002C1AB5" w:rsidRDefault="00874855" w:rsidP="00874855"/>
        </w:tc>
        <w:tc>
          <w:tcPr>
            <w:tcW w:w="1065" w:type="dxa"/>
            <w:hideMark/>
          </w:tcPr>
          <w:p w14:paraId="76BB27ED" w14:textId="77777777" w:rsidR="00874855" w:rsidRPr="002C1AB5" w:rsidRDefault="00874855" w:rsidP="00874855">
            <w:proofErr w:type="spellStart"/>
            <w:r w:rsidRPr="002C1AB5">
              <w:rPr>
                <w:lang w:val="mi-NZ"/>
              </w:rPr>
              <w:t>Pacific</w:t>
            </w:r>
            <w:proofErr w:type="spellEnd"/>
            <w:r w:rsidRPr="002C1AB5">
              <w:rPr>
                <w:lang w:val="mi-NZ"/>
              </w:rPr>
              <w:t> </w:t>
            </w:r>
          </w:p>
        </w:tc>
        <w:tc>
          <w:tcPr>
            <w:tcW w:w="840" w:type="dxa"/>
            <w:hideMark/>
          </w:tcPr>
          <w:p w14:paraId="04F7A7E3" w14:textId="77777777" w:rsidR="00874855" w:rsidRPr="002C1AB5" w:rsidRDefault="00874855" w:rsidP="00874855">
            <w:r w:rsidRPr="002C1AB5">
              <w:t>40%</w:t>
            </w:r>
          </w:p>
        </w:tc>
        <w:tc>
          <w:tcPr>
            <w:tcW w:w="1033" w:type="dxa"/>
          </w:tcPr>
          <w:p w14:paraId="2BF05B73" w14:textId="437DBB04" w:rsidR="00874855" w:rsidRPr="002C1AB5" w:rsidRDefault="00874855" w:rsidP="00874855">
            <w:pPr>
              <w:jc w:val="center"/>
            </w:pPr>
            <w:r w:rsidRPr="002B45D8">
              <w:rPr>
                <w:noProof/>
              </w:rPr>
              <w:drawing>
                <wp:inline distT="0" distB="0" distL="0" distR="0" wp14:anchorId="497C6ECE" wp14:editId="45B3B352">
                  <wp:extent cx="170815" cy="170815"/>
                  <wp:effectExtent l="0" t="0" r="635" b="635"/>
                  <wp:docPr id="758745367" name="Picture 75874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797CDCCF" w14:textId="77777777" w:rsidTr="57E01E48">
        <w:trPr>
          <w:trHeight w:val="20"/>
        </w:trPr>
        <w:tc>
          <w:tcPr>
            <w:tcW w:w="1530" w:type="dxa"/>
            <w:vMerge/>
            <w:hideMark/>
          </w:tcPr>
          <w:p w14:paraId="41EBCC08" w14:textId="77777777" w:rsidR="00874855" w:rsidRPr="002C1AB5" w:rsidRDefault="00874855" w:rsidP="00874855"/>
        </w:tc>
        <w:tc>
          <w:tcPr>
            <w:tcW w:w="1635" w:type="dxa"/>
            <w:vMerge/>
            <w:hideMark/>
          </w:tcPr>
          <w:p w14:paraId="0DFF1E09" w14:textId="77777777" w:rsidR="00874855" w:rsidRPr="002C1AB5" w:rsidRDefault="00874855" w:rsidP="00874855"/>
        </w:tc>
        <w:tc>
          <w:tcPr>
            <w:tcW w:w="1845" w:type="dxa"/>
            <w:vMerge/>
            <w:hideMark/>
          </w:tcPr>
          <w:p w14:paraId="0F2FEB8E" w14:textId="77777777" w:rsidR="00874855" w:rsidRPr="002C1AB5" w:rsidRDefault="00874855" w:rsidP="00874855"/>
        </w:tc>
        <w:tc>
          <w:tcPr>
            <w:tcW w:w="1680" w:type="dxa"/>
            <w:vMerge/>
            <w:hideMark/>
          </w:tcPr>
          <w:p w14:paraId="3C6C6779" w14:textId="77777777" w:rsidR="00874855" w:rsidRPr="002C1AB5" w:rsidRDefault="00874855" w:rsidP="00874855"/>
        </w:tc>
        <w:tc>
          <w:tcPr>
            <w:tcW w:w="1065" w:type="dxa"/>
            <w:hideMark/>
          </w:tcPr>
          <w:p w14:paraId="25CA7256" w14:textId="1B200D8F" w:rsidR="00874855" w:rsidRPr="002C1AB5" w:rsidRDefault="00806088" w:rsidP="00874855">
            <w:pPr>
              <w:rPr>
                <w:lang w:val="mi-NZ"/>
              </w:rPr>
            </w:pPr>
            <w:r>
              <w:t>Non-Māori, non-</w:t>
            </w:r>
            <w:r w:rsidR="00874855" w:rsidDel="00806088">
              <w:t>Pacific</w:t>
            </w:r>
          </w:p>
        </w:tc>
        <w:tc>
          <w:tcPr>
            <w:tcW w:w="840" w:type="dxa"/>
            <w:hideMark/>
          </w:tcPr>
          <w:p w14:paraId="62911DDD" w14:textId="77777777" w:rsidR="00874855" w:rsidRPr="002C1AB5" w:rsidRDefault="00874855" w:rsidP="00874855">
            <w:r w:rsidRPr="002C1AB5">
              <w:t>40%</w:t>
            </w:r>
          </w:p>
        </w:tc>
        <w:tc>
          <w:tcPr>
            <w:tcW w:w="1033" w:type="dxa"/>
          </w:tcPr>
          <w:p w14:paraId="74339234" w14:textId="19F32C81" w:rsidR="00874855" w:rsidRPr="002C1AB5" w:rsidRDefault="00874855" w:rsidP="00874855">
            <w:pPr>
              <w:jc w:val="center"/>
            </w:pPr>
            <w:r w:rsidRPr="002B45D8">
              <w:rPr>
                <w:noProof/>
              </w:rPr>
              <w:drawing>
                <wp:inline distT="0" distB="0" distL="0" distR="0" wp14:anchorId="20FF10EE" wp14:editId="7439398C">
                  <wp:extent cx="170815" cy="170815"/>
                  <wp:effectExtent l="0" t="0" r="635" b="635"/>
                  <wp:docPr id="758745368" name="Picture 75874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054597B3" w14:textId="77777777" w:rsidTr="57E01E48">
        <w:trPr>
          <w:trHeight w:val="20"/>
        </w:trPr>
        <w:tc>
          <w:tcPr>
            <w:tcW w:w="1530" w:type="dxa"/>
            <w:vMerge/>
            <w:hideMark/>
          </w:tcPr>
          <w:p w14:paraId="462FDE38" w14:textId="77777777" w:rsidR="00874855" w:rsidRPr="002C1AB5" w:rsidRDefault="00874855" w:rsidP="00874855"/>
        </w:tc>
        <w:tc>
          <w:tcPr>
            <w:tcW w:w="1635" w:type="dxa"/>
            <w:vMerge/>
            <w:hideMark/>
          </w:tcPr>
          <w:p w14:paraId="356CEF46" w14:textId="77777777" w:rsidR="00874855" w:rsidRPr="002C1AB5" w:rsidRDefault="00874855" w:rsidP="00874855"/>
        </w:tc>
        <w:tc>
          <w:tcPr>
            <w:tcW w:w="1845" w:type="dxa"/>
            <w:vMerge/>
            <w:hideMark/>
          </w:tcPr>
          <w:p w14:paraId="2F241D9B" w14:textId="77777777" w:rsidR="00874855" w:rsidRPr="002C1AB5" w:rsidRDefault="00874855" w:rsidP="00874855"/>
        </w:tc>
        <w:tc>
          <w:tcPr>
            <w:tcW w:w="1680" w:type="dxa"/>
            <w:vMerge/>
            <w:hideMark/>
          </w:tcPr>
          <w:p w14:paraId="1790A099" w14:textId="77777777" w:rsidR="00874855" w:rsidRPr="002C1AB5" w:rsidRDefault="00874855" w:rsidP="00874855"/>
        </w:tc>
        <w:tc>
          <w:tcPr>
            <w:tcW w:w="1065" w:type="dxa"/>
            <w:hideMark/>
          </w:tcPr>
          <w:p w14:paraId="226DC688" w14:textId="77777777" w:rsidR="00874855" w:rsidRPr="002C1AB5" w:rsidRDefault="00874855" w:rsidP="00874855">
            <w:r w:rsidRPr="002C1AB5">
              <w:t>Total</w:t>
            </w:r>
          </w:p>
        </w:tc>
        <w:tc>
          <w:tcPr>
            <w:tcW w:w="840" w:type="dxa"/>
            <w:hideMark/>
          </w:tcPr>
          <w:p w14:paraId="686604AE" w14:textId="77777777" w:rsidR="00874855" w:rsidRPr="002C1AB5" w:rsidRDefault="00874855" w:rsidP="00874855">
            <w:r w:rsidRPr="002C1AB5">
              <w:t>41%</w:t>
            </w:r>
          </w:p>
        </w:tc>
        <w:tc>
          <w:tcPr>
            <w:tcW w:w="1033" w:type="dxa"/>
          </w:tcPr>
          <w:p w14:paraId="2CCE66AC" w14:textId="5261ADD0" w:rsidR="00874855" w:rsidRPr="002C1AB5" w:rsidRDefault="00874855" w:rsidP="00874855">
            <w:pPr>
              <w:jc w:val="center"/>
            </w:pPr>
            <w:r w:rsidRPr="002B45D8">
              <w:rPr>
                <w:noProof/>
              </w:rPr>
              <w:drawing>
                <wp:inline distT="0" distB="0" distL="0" distR="0" wp14:anchorId="0855EB71" wp14:editId="63361096">
                  <wp:extent cx="170815" cy="170815"/>
                  <wp:effectExtent l="0" t="0" r="635" b="635"/>
                  <wp:docPr id="758745369" name="Picture 75874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68BB85ED" w14:textId="77777777" w:rsidTr="57E01E48">
        <w:trPr>
          <w:trHeight w:val="20"/>
        </w:trPr>
        <w:tc>
          <w:tcPr>
            <w:tcW w:w="1530" w:type="dxa"/>
            <w:vMerge/>
            <w:hideMark/>
          </w:tcPr>
          <w:p w14:paraId="59D95EE1" w14:textId="77777777" w:rsidR="00874855" w:rsidRPr="002C1AB5" w:rsidRDefault="00874855" w:rsidP="00874855"/>
        </w:tc>
        <w:tc>
          <w:tcPr>
            <w:tcW w:w="1635" w:type="dxa"/>
            <w:vMerge/>
            <w:hideMark/>
          </w:tcPr>
          <w:p w14:paraId="0319C811" w14:textId="77777777" w:rsidR="00874855" w:rsidRPr="002C1AB5" w:rsidRDefault="00874855" w:rsidP="00874855"/>
        </w:tc>
        <w:tc>
          <w:tcPr>
            <w:tcW w:w="1845" w:type="dxa"/>
            <w:vMerge/>
            <w:hideMark/>
          </w:tcPr>
          <w:p w14:paraId="0F1CDDFD" w14:textId="77777777" w:rsidR="00874855" w:rsidRPr="002C1AB5" w:rsidRDefault="00874855" w:rsidP="00874855"/>
        </w:tc>
        <w:tc>
          <w:tcPr>
            <w:tcW w:w="1680" w:type="dxa"/>
            <w:vMerge w:val="restart"/>
            <w:hideMark/>
          </w:tcPr>
          <w:p w14:paraId="617CF406" w14:textId="77777777" w:rsidR="00874855" w:rsidRPr="002C1AB5" w:rsidRDefault="00874855" w:rsidP="00874855">
            <w:proofErr w:type="spellStart"/>
            <w:r w:rsidRPr="002C1AB5">
              <w:rPr>
                <w:lang w:val="mi-NZ"/>
              </w:rPr>
              <w:t>Central</w:t>
            </w:r>
            <w:proofErr w:type="spellEnd"/>
            <w:r w:rsidRPr="002C1AB5">
              <w:rPr>
                <w:lang w:val="mi-NZ"/>
              </w:rPr>
              <w:t> </w:t>
            </w:r>
          </w:p>
        </w:tc>
        <w:tc>
          <w:tcPr>
            <w:tcW w:w="1065" w:type="dxa"/>
            <w:hideMark/>
          </w:tcPr>
          <w:p w14:paraId="11AA751B" w14:textId="77777777" w:rsidR="00874855" w:rsidRPr="002C1AB5" w:rsidRDefault="00874855" w:rsidP="00874855">
            <w:r w:rsidRPr="002C1AB5">
              <w:rPr>
                <w:lang w:val="mi-NZ"/>
              </w:rPr>
              <w:t>Māori</w:t>
            </w:r>
          </w:p>
        </w:tc>
        <w:tc>
          <w:tcPr>
            <w:tcW w:w="840" w:type="dxa"/>
            <w:hideMark/>
          </w:tcPr>
          <w:p w14:paraId="535B4800" w14:textId="77777777" w:rsidR="00874855" w:rsidRPr="002C1AB5" w:rsidRDefault="00874855" w:rsidP="00874855">
            <w:r w:rsidRPr="002C1AB5">
              <w:t>46%</w:t>
            </w:r>
          </w:p>
        </w:tc>
        <w:tc>
          <w:tcPr>
            <w:tcW w:w="1033" w:type="dxa"/>
          </w:tcPr>
          <w:p w14:paraId="6FE614DE" w14:textId="2C272FB9" w:rsidR="00874855" w:rsidRPr="002C1AB5" w:rsidRDefault="00874855" w:rsidP="00874855">
            <w:pPr>
              <w:jc w:val="center"/>
            </w:pPr>
            <w:r w:rsidRPr="002B45D8">
              <w:rPr>
                <w:noProof/>
              </w:rPr>
              <w:drawing>
                <wp:inline distT="0" distB="0" distL="0" distR="0" wp14:anchorId="765E8EE4" wp14:editId="249CB3FF">
                  <wp:extent cx="170815" cy="170815"/>
                  <wp:effectExtent l="0" t="0" r="635" b="635"/>
                  <wp:docPr id="758745370" name="Picture 75874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5BE34939" w14:textId="77777777" w:rsidTr="57E01E48">
        <w:trPr>
          <w:trHeight w:val="20"/>
        </w:trPr>
        <w:tc>
          <w:tcPr>
            <w:tcW w:w="1530" w:type="dxa"/>
            <w:vMerge/>
            <w:hideMark/>
          </w:tcPr>
          <w:p w14:paraId="7D0DC9E8" w14:textId="77777777" w:rsidR="00874855" w:rsidRPr="002C1AB5" w:rsidRDefault="00874855" w:rsidP="00874855"/>
        </w:tc>
        <w:tc>
          <w:tcPr>
            <w:tcW w:w="1635" w:type="dxa"/>
            <w:vMerge/>
            <w:hideMark/>
          </w:tcPr>
          <w:p w14:paraId="1507D04E" w14:textId="77777777" w:rsidR="00874855" w:rsidRPr="002C1AB5" w:rsidRDefault="00874855" w:rsidP="00874855"/>
        </w:tc>
        <w:tc>
          <w:tcPr>
            <w:tcW w:w="1845" w:type="dxa"/>
            <w:vMerge/>
            <w:hideMark/>
          </w:tcPr>
          <w:p w14:paraId="67CF0019" w14:textId="77777777" w:rsidR="00874855" w:rsidRPr="002C1AB5" w:rsidRDefault="00874855" w:rsidP="00874855"/>
        </w:tc>
        <w:tc>
          <w:tcPr>
            <w:tcW w:w="1680" w:type="dxa"/>
            <w:vMerge/>
            <w:hideMark/>
          </w:tcPr>
          <w:p w14:paraId="0B43AF07" w14:textId="77777777" w:rsidR="00874855" w:rsidRPr="002C1AB5" w:rsidRDefault="00874855" w:rsidP="00874855"/>
        </w:tc>
        <w:tc>
          <w:tcPr>
            <w:tcW w:w="1065" w:type="dxa"/>
            <w:hideMark/>
          </w:tcPr>
          <w:p w14:paraId="3E9E6141" w14:textId="77777777" w:rsidR="00874855" w:rsidRPr="002C1AB5" w:rsidRDefault="00874855" w:rsidP="00874855">
            <w:proofErr w:type="spellStart"/>
            <w:r w:rsidRPr="002C1AB5">
              <w:rPr>
                <w:lang w:val="mi-NZ"/>
              </w:rPr>
              <w:t>Pacific</w:t>
            </w:r>
            <w:proofErr w:type="spellEnd"/>
            <w:r w:rsidRPr="002C1AB5">
              <w:rPr>
                <w:lang w:val="mi-NZ"/>
              </w:rPr>
              <w:t> </w:t>
            </w:r>
          </w:p>
        </w:tc>
        <w:tc>
          <w:tcPr>
            <w:tcW w:w="840" w:type="dxa"/>
            <w:hideMark/>
          </w:tcPr>
          <w:p w14:paraId="5D05DFEA" w14:textId="77777777" w:rsidR="00874855" w:rsidRPr="002C1AB5" w:rsidRDefault="00874855" w:rsidP="00874855">
            <w:r w:rsidRPr="002C1AB5">
              <w:t>41%</w:t>
            </w:r>
          </w:p>
        </w:tc>
        <w:tc>
          <w:tcPr>
            <w:tcW w:w="1033" w:type="dxa"/>
          </w:tcPr>
          <w:p w14:paraId="456C0407" w14:textId="2AB1F828" w:rsidR="00874855" w:rsidRPr="002C1AB5" w:rsidRDefault="00874855" w:rsidP="00874855">
            <w:pPr>
              <w:jc w:val="center"/>
            </w:pPr>
            <w:r w:rsidRPr="002B45D8">
              <w:rPr>
                <w:noProof/>
              </w:rPr>
              <w:drawing>
                <wp:inline distT="0" distB="0" distL="0" distR="0" wp14:anchorId="0889EB0E" wp14:editId="2E0B275E">
                  <wp:extent cx="170815" cy="170815"/>
                  <wp:effectExtent l="0" t="0" r="635" b="635"/>
                  <wp:docPr id="758745371" name="Picture 7587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0B41BC5C" w14:textId="77777777" w:rsidTr="57E01E48">
        <w:trPr>
          <w:trHeight w:val="20"/>
        </w:trPr>
        <w:tc>
          <w:tcPr>
            <w:tcW w:w="1530" w:type="dxa"/>
            <w:vMerge/>
            <w:hideMark/>
          </w:tcPr>
          <w:p w14:paraId="397CF0E4" w14:textId="77777777" w:rsidR="00874855" w:rsidRPr="002C1AB5" w:rsidRDefault="00874855" w:rsidP="00874855"/>
        </w:tc>
        <w:tc>
          <w:tcPr>
            <w:tcW w:w="1635" w:type="dxa"/>
            <w:vMerge/>
            <w:hideMark/>
          </w:tcPr>
          <w:p w14:paraId="093224DC" w14:textId="77777777" w:rsidR="00874855" w:rsidRPr="002C1AB5" w:rsidRDefault="00874855" w:rsidP="00874855"/>
        </w:tc>
        <w:tc>
          <w:tcPr>
            <w:tcW w:w="1845" w:type="dxa"/>
            <w:vMerge/>
            <w:hideMark/>
          </w:tcPr>
          <w:p w14:paraId="63BCD114" w14:textId="77777777" w:rsidR="00874855" w:rsidRPr="002C1AB5" w:rsidRDefault="00874855" w:rsidP="00874855"/>
        </w:tc>
        <w:tc>
          <w:tcPr>
            <w:tcW w:w="1680" w:type="dxa"/>
            <w:vMerge/>
            <w:hideMark/>
          </w:tcPr>
          <w:p w14:paraId="5DADDF34" w14:textId="77777777" w:rsidR="00874855" w:rsidRPr="002C1AB5" w:rsidRDefault="00874855" w:rsidP="00874855"/>
        </w:tc>
        <w:tc>
          <w:tcPr>
            <w:tcW w:w="1065" w:type="dxa"/>
            <w:hideMark/>
          </w:tcPr>
          <w:p w14:paraId="7258C027" w14:textId="494384AE" w:rsidR="00874855" w:rsidRPr="002C1AB5" w:rsidRDefault="00806088" w:rsidP="00874855">
            <w:pPr>
              <w:rPr>
                <w:lang w:val="mi-NZ"/>
              </w:rPr>
            </w:pPr>
            <w:r>
              <w:t>Non-Māori, non-</w:t>
            </w:r>
            <w:r w:rsidR="00874855" w:rsidDel="00806088">
              <w:t>Pacific</w:t>
            </w:r>
          </w:p>
        </w:tc>
        <w:tc>
          <w:tcPr>
            <w:tcW w:w="840" w:type="dxa"/>
            <w:hideMark/>
          </w:tcPr>
          <w:p w14:paraId="51D09872" w14:textId="77777777" w:rsidR="00874855" w:rsidRPr="002C1AB5" w:rsidRDefault="00874855" w:rsidP="00874855">
            <w:r w:rsidRPr="002C1AB5">
              <w:t>43%</w:t>
            </w:r>
          </w:p>
        </w:tc>
        <w:tc>
          <w:tcPr>
            <w:tcW w:w="1033" w:type="dxa"/>
          </w:tcPr>
          <w:p w14:paraId="4A75260E" w14:textId="7CF20C39" w:rsidR="00874855" w:rsidRPr="002C1AB5" w:rsidRDefault="00874855" w:rsidP="00874855">
            <w:pPr>
              <w:jc w:val="center"/>
            </w:pPr>
            <w:r w:rsidRPr="002B45D8">
              <w:rPr>
                <w:noProof/>
              </w:rPr>
              <w:drawing>
                <wp:inline distT="0" distB="0" distL="0" distR="0" wp14:anchorId="6CCBE70F" wp14:editId="656C0A21">
                  <wp:extent cx="170815" cy="170815"/>
                  <wp:effectExtent l="0" t="0" r="635" b="635"/>
                  <wp:docPr id="758745372" name="Picture 75874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68F37E34" w14:textId="77777777" w:rsidTr="57E01E48">
        <w:trPr>
          <w:trHeight w:val="20"/>
        </w:trPr>
        <w:tc>
          <w:tcPr>
            <w:tcW w:w="1530" w:type="dxa"/>
            <w:vMerge/>
            <w:hideMark/>
          </w:tcPr>
          <w:p w14:paraId="73E3BDA8" w14:textId="77777777" w:rsidR="00874855" w:rsidRPr="002C1AB5" w:rsidRDefault="00874855" w:rsidP="00874855"/>
        </w:tc>
        <w:tc>
          <w:tcPr>
            <w:tcW w:w="1635" w:type="dxa"/>
            <w:vMerge/>
            <w:hideMark/>
          </w:tcPr>
          <w:p w14:paraId="02EFC4A1" w14:textId="77777777" w:rsidR="00874855" w:rsidRPr="002C1AB5" w:rsidRDefault="00874855" w:rsidP="00874855"/>
        </w:tc>
        <w:tc>
          <w:tcPr>
            <w:tcW w:w="1845" w:type="dxa"/>
            <w:vMerge/>
            <w:hideMark/>
          </w:tcPr>
          <w:p w14:paraId="43570BDC" w14:textId="77777777" w:rsidR="00874855" w:rsidRPr="002C1AB5" w:rsidRDefault="00874855" w:rsidP="00874855"/>
        </w:tc>
        <w:tc>
          <w:tcPr>
            <w:tcW w:w="1680" w:type="dxa"/>
            <w:vMerge/>
            <w:hideMark/>
          </w:tcPr>
          <w:p w14:paraId="7D6ED9AD" w14:textId="77777777" w:rsidR="00874855" w:rsidRPr="002C1AB5" w:rsidRDefault="00874855" w:rsidP="00874855"/>
        </w:tc>
        <w:tc>
          <w:tcPr>
            <w:tcW w:w="1065" w:type="dxa"/>
            <w:hideMark/>
          </w:tcPr>
          <w:p w14:paraId="20A1C221" w14:textId="77777777" w:rsidR="00874855" w:rsidRPr="002C1AB5" w:rsidRDefault="00874855" w:rsidP="00874855">
            <w:r w:rsidRPr="002C1AB5">
              <w:t>Total</w:t>
            </w:r>
          </w:p>
        </w:tc>
        <w:tc>
          <w:tcPr>
            <w:tcW w:w="840" w:type="dxa"/>
            <w:hideMark/>
          </w:tcPr>
          <w:p w14:paraId="78A11E43" w14:textId="77777777" w:rsidR="00874855" w:rsidRPr="002C1AB5" w:rsidRDefault="00874855" w:rsidP="00874855">
            <w:r w:rsidRPr="002C1AB5">
              <w:t>43%</w:t>
            </w:r>
          </w:p>
        </w:tc>
        <w:tc>
          <w:tcPr>
            <w:tcW w:w="1033" w:type="dxa"/>
          </w:tcPr>
          <w:p w14:paraId="5812EBF8" w14:textId="7CCD928A" w:rsidR="00874855" w:rsidRPr="002C1AB5" w:rsidRDefault="00874855" w:rsidP="00874855">
            <w:pPr>
              <w:jc w:val="center"/>
            </w:pPr>
            <w:r w:rsidRPr="002B45D8">
              <w:rPr>
                <w:noProof/>
              </w:rPr>
              <w:drawing>
                <wp:inline distT="0" distB="0" distL="0" distR="0" wp14:anchorId="757BB051" wp14:editId="2527FAC1">
                  <wp:extent cx="170815" cy="170815"/>
                  <wp:effectExtent l="0" t="0" r="635" b="635"/>
                  <wp:docPr id="758745373" name="Picture 75874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480FB358" w14:textId="77777777" w:rsidTr="57E01E48">
        <w:trPr>
          <w:trHeight w:val="20"/>
        </w:trPr>
        <w:tc>
          <w:tcPr>
            <w:tcW w:w="1530" w:type="dxa"/>
            <w:vMerge/>
            <w:hideMark/>
          </w:tcPr>
          <w:p w14:paraId="603D8D6B" w14:textId="77777777" w:rsidR="00874855" w:rsidRPr="002C1AB5" w:rsidRDefault="00874855" w:rsidP="00874855"/>
        </w:tc>
        <w:tc>
          <w:tcPr>
            <w:tcW w:w="1635" w:type="dxa"/>
            <w:vMerge/>
            <w:hideMark/>
          </w:tcPr>
          <w:p w14:paraId="34673DBB" w14:textId="77777777" w:rsidR="00874855" w:rsidRPr="002C1AB5" w:rsidRDefault="00874855" w:rsidP="00874855"/>
        </w:tc>
        <w:tc>
          <w:tcPr>
            <w:tcW w:w="1845" w:type="dxa"/>
            <w:vMerge/>
            <w:hideMark/>
          </w:tcPr>
          <w:p w14:paraId="77B7EC12" w14:textId="77777777" w:rsidR="00874855" w:rsidRPr="002C1AB5" w:rsidRDefault="00874855" w:rsidP="00874855"/>
        </w:tc>
        <w:tc>
          <w:tcPr>
            <w:tcW w:w="1680" w:type="dxa"/>
            <w:vMerge w:val="restart"/>
            <w:hideMark/>
          </w:tcPr>
          <w:p w14:paraId="65E87722" w14:textId="77777777" w:rsidR="00874855" w:rsidRPr="002C1AB5" w:rsidRDefault="00874855" w:rsidP="00874855">
            <w:r w:rsidRPr="002C1AB5">
              <w:rPr>
                <w:lang w:val="mi-NZ"/>
              </w:rPr>
              <w:t xml:space="preserve">Te </w:t>
            </w:r>
            <w:proofErr w:type="spellStart"/>
            <w:r w:rsidRPr="002C1AB5">
              <w:rPr>
                <w:lang w:val="mi-NZ"/>
              </w:rPr>
              <w:t>Waipounamu</w:t>
            </w:r>
            <w:proofErr w:type="spellEnd"/>
          </w:p>
        </w:tc>
        <w:tc>
          <w:tcPr>
            <w:tcW w:w="1065" w:type="dxa"/>
            <w:hideMark/>
          </w:tcPr>
          <w:p w14:paraId="222F324A" w14:textId="77777777" w:rsidR="00874855" w:rsidRPr="002C1AB5" w:rsidRDefault="00874855" w:rsidP="00874855">
            <w:r w:rsidRPr="002C1AB5">
              <w:rPr>
                <w:lang w:val="mi-NZ"/>
              </w:rPr>
              <w:t>Māori</w:t>
            </w:r>
          </w:p>
        </w:tc>
        <w:tc>
          <w:tcPr>
            <w:tcW w:w="840" w:type="dxa"/>
            <w:hideMark/>
          </w:tcPr>
          <w:p w14:paraId="07A8F9AF" w14:textId="77777777" w:rsidR="00874855" w:rsidRPr="002C1AB5" w:rsidRDefault="00874855" w:rsidP="00874855">
            <w:r w:rsidRPr="002C1AB5">
              <w:t>48%</w:t>
            </w:r>
          </w:p>
        </w:tc>
        <w:tc>
          <w:tcPr>
            <w:tcW w:w="1033" w:type="dxa"/>
          </w:tcPr>
          <w:p w14:paraId="787F55E9" w14:textId="09CB842D" w:rsidR="00874855" w:rsidRPr="002C1AB5" w:rsidRDefault="00874855" w:rsidP="00874855">
            <w:pPr>
              <w:jc w:val="center"/>
            </w:pPr>
            <w:r w:rsidRPr="002B45D8">
              <w:rPr>
                <w:noProof/>
              </w:rPr>
              <w:drawing>
                <wp:inline distT="0" distB="0" distL="0" distR="0" wp14:anchorId="5F9A5F74" wp14:editId="404CCC51">
                  <wp:extent cx="170815" cy="170815"/>
                  <wp:effectExtent l="0" t="0" r="635" b="635"/>
                  <wp:docPr id="758745374" name="Picture 75874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1AC08802" w14:textId="77777777" w:rsidTr="57E01E48">
        <w:trPr>
          <w:trHeight w:val="20"/>
        </w:trPr>
        <w:tc>
          <w:tcPr>
            <w:tcW w:w="1530" w:type="dxa"/>
            <w:vMerge/>
            <w:hideMark/>
          </w:tcPr>
          <w:p w14:paraId="1D601FCC" w14:textId="77777777" w:rsidR="00874855" w:rsidRPr="002C1AB5" w:rsidRDefault="00874855" w:rsidP="00874855"/>
        </w:tc>
        <w:tc>
          <w:tcPr>
            <w:tcW w:w="1635" w:type="dxa"/>
            <w:vMerge/>
            <w:hideMark/>
          </w:tcPr>
          <w:p w14:paraId="0BB08D02" w14:textId="77777777" w:rsidR="00874855" w:rsidRPr="002C1AB5" w:rsidRDefault="00874855" w:rsidP="00874855"/>
        </w:tc>
        <w:tc>
          <w:tcPr>
            <w:tcW w:w="1845" w:type="dxa"/>
            <w:vMerge/>
            <w:hideMark/>
          </w:tcPr>
          <w:p w14:paraId="0F1E4C8A" w14:textId="77777777" w:rsidR="00874855" w:rsidRPr="002C1AB5" w:rsidRDefault="00874855" w:rsidP="00874855"/>
        </w:tc>
        <w:tc>
          <w:tcPr>
            <w:tcW w:w="1680" w:type="dxa"/>
            <w:vMerge/>
            <w:hideMark/>
          </w:tcPr>
          <w:p w14:paraId="186AF033" w14:textId="77777777" w:rsidR="00874855" w:rsidRPr="002C1AB5" w:rsidRDefault="00874855" w:rsidP="00874855"/>
        </w:tc>
        <w:tc>
          <w:tcPr>
            <w:tcW w:w="1065" w:type="dxa"/>
            <w:hideMark/>
          </w:tcPr>
          <w:p w14:paraId="598D927E" w14:textId="77777777" w:rsidR="00874855" w:rsidRPr="002C1AB5" w:rsidRDefault="00874855" w:rsidP="00874855">
            <w:proofErr w:type="spellStart"/>
            <w:r w:rsidRPr="002C1AB5">
              <w:rPr>
                <w:lang w:val="mi-NZ"/>
              </w:rPr>
              <w:t>Pacific</w:t>
            </w:r>
            <w:proofErr w:type="spellEnd"/>
            <w:r w:rsidRPr="002C1AB5">
              <w:rPr>
                <w:lang w:val="mi-NZ"/>
              </w:rPr>
              <w:t> </w:t>
            </w:r>
          </w:p>
        </w:tc>
        <w:tc>
          <w:tcPr>
            <w:tcW w:w="840" w:type="dxa"/>
            <w:hideMark/>
          </w:tcPr>
          <w:p w14:paraId="2739CDEE" w14:textId="77777777" w:rsidR="00874855" w:rsidRPr="002C1AB5" w:rsidRDefault="00874855" w:rsidP="00874855">
            <w:r w:rsidRPr="002C1AB5">
              <w:t>54%</w:t>
            </w:r>
          </w:p>
        </w:tc>
        <w:tc>
          <w:tcPr>
            <w:tcW w:w="1033" w:type="dxa"/>
          </w:tcPr>
          <w:p w14:paraId="6F9DFB59" w14:textId="5D471DD5" w:rsidR="00874855" w:rsidRPr="002C1AB5" w:rsidRDefault="00874855" w:rsidP="00874855">
            <w:pPr>
              <w:jc w:val="center"/>
            </w:pPr>
            <w:r w:rsidRPr="002B45D8">
              <w:rPr>
                <w:noProof/>
              </w:rPr>
              <w:drawing>
                <wp:inline distT="0" distB="0" distL="0" distR="0" wp14:anchorId="0C506F7D" wp14:editId="04D1D299">
                  <wp:extent cx="170815" cy="170815"/>
                  <wp:effectExtent l="0" t="0" r="635" b="635"/>
                  <wp:docPr id="758745375" name="Picture 75874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6005CE48" w14:textId="77777777" w:rsidTr="57E01E48">
        <w:trPr>
          <w:trHeight w:val="20"/>
        </w:trPr>
        <w:tc>
          <w:tcPr>
            <w:tcW w:w="1530" w:type="dxa"/>
            <w:vMerge/>
            <w:hideMark/>
          </w:tcPr>
          <w:p w14:paraId="672E862C" w14:textId="77777777" w:rsidR="00874855" w:rsidRPr="002C1AB5" w:rsidRDefault="00874855" w:rsidP="00874855"/>
        </w:tc>
        <w:tc>
          <w:tcPr>
            <w:tcW w:w="1635" w:type="dxa"/>
            <w:vMerge/>
            <w:hideMark/>
          </w:tcPr>
          <w:p w14:paraId="7EDE30D4" w14:textId="77777777" w:rsidR="00874855" w:rsidRPr="002C1AB5" w:rsidRDefault="00874855" w:rsidP="00874855"/>
        </w:tc>
        <w:tc>
          <w:tcPr>
            <w:tcW w:w="1845" w:type="dxa"/>
            <w:vMerge/>
            <w:hideMark/>
          </w:tcPr>
          <w:p w14:paraId="2D0435F8" w14:textId="77777777" w:rsidR="00874855" w:rsidRPr="002C1AB5" w:rsidRDefault="00874855" w:rsidP="00874855"/>
        </w:tc>
        <w:tc>
          <w:tcPr>
            <w:tcW w:w="1680" w:type="dxa"/>
            <w:vMerge/>
            <w:hideMark/>
          </w:tcPr>
          <w:p w14:paraId="159735CD" w14:textId="77777777" w:rsidR="00874855" w:rsidRPr="002C1AB5" w:rsidRDefault="00874855" w:rsidP="00874855"/>
        </w:tc>
        <w:tc>
          <w:tcPr>
            <w:tcW w:w="1065" w:type="dxa"/>
            <w:hideMark/>
          </w:tcPr>
          <w:p w14:paraId="64F7B09E" w14:textId="24B6D5D7" w:rsidR="00874855" w:rsidRPr="002C1AB5" w:rsidRDefault="00806088" w:rsidP="00874855">
            <w:pPr>
              <w:rPr>
                <w:lang w:val="mi-NZ"/>
              </w:rPr>
            </w:pPr>
            <w:r>
              <w:t>Non-Māori, non-</w:t>
            </w:r>
            <w:r w:rsidR="00874855" w:rsidDel="00806088">
              <w:t>Pacific</w:t>
            </w:r>
          </w:p>
        </w:tc>
        <w:tc>
          <w:tcPr>
            <w:tcW w:w="840" w:type="dxa"/>
            <w:hideMark/>
          </w:tcPr>
          <w:p w14:paraId="0D3F919E" w14:textId="77777777" w:rsidR="00874855" w:rsidRPr="002C1AB5" w:rsidRDefault="00874855" w:rsidP="00874855">
            <w:r w:rsidRPr="002C1AB5">
              <w:t>41%</w:t>
            </w:r>
          </w:p>
        </w:tc>
        <w:tc>
          <w:tcPr>
            <w:tcW w:w="1033" w:type="dxa"/>
          </w:tcPr>
          <w:p w14:paraId="5AC2034F" w14:textId="0088F64D" w:rsidR="00874855" w:rsidRPr="002C1AB5" w:rsidRDefault="00874855" w:rsidP="00874855">
            <w:pPr>
              <w:jc w:val="center"/>
            </w:pPr>
            <w:r w:rsidRPr="002B45D8">
              <w:rPr>
                <w:noProof/>
              </w:rPr>
              <w:drawing>
                <wp:inline distT="0" distB="0" distL="0" distR="0" wp14:anchorId="215D9CB9" wp14:editId="1F523A41">
                  <wp:extent cx="170815" cy="170815"/>
                  <wp:effectExtent l="0" t="0" r="635" b="635"/>
                  <wp:docPr id="758745376" name="Picture 75874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57AC7C04" w14:textId="77777777" w:rsidTr="57E01E48">
        <w:trPr>
          <w:trHeight w:val="20"/>
        </w:trPr>
        <w:tc>
          <w:tcPr>
            <w:tcW w:w="1530" w:type="dxa"/>
            <w:vMerge/>
            <w:hideMark/>
          </w:tcPr>
          <w:p w14:paraId="59C77F2A" w14:textId="77777777" w:rsidR="00874855" w:rsidRPr="002C1AB5" w:rsidRDefault="00874855" w:rsidP="00874855"/>
        </w:tc>
        <w:tc>
          <w:tcPr>
            <w:tcW w:w="1635" w:type="dxa"/>
            <w:vMerge/>
            <w:hideMark/>
          </w:tcPr>
          <w:p w14:paraId="55665462" w14:textId="77777777" w:rsidR="00874855" w:rsidRPr="002C1AB5" w:rsidRDefault="00874855" w:rsidP="00874855"/>
        </w:tc>
        <w:tc>
          <w:tcPr>
            <w:tcW w:w="1845" w:type="dxa"/>
            <w:vMerge/>
            <w:hideMark/>
          </w:tcPr>
          <w:p w14:paraId="51C0238B" w14:textId="77777777" w:rsidR="00874855" w:rsidRPr="002C1AB5" w:rsidRDefault="00874855" w:rsidP="00874855"/>
        </w:tc>
        <w:tc>
          <w:tcPr>
            <w:tcW w:w="1680" w:type="dxa"/>
            <w:vMerge/>
            <w:hideMark/>
          </w:tcPr>
          <w:p w14:paraId="53207392" w14:textId="77777777" w:rsidR="00874855" w:rsidRPr="002C1AB5" w:rsidRDefault="00874855" w:rsidP="00874855"/>
        </w:tc>
        <w:tc>
          <w:tcPr>
            <w:tcW w:w="1065" w:type="dxa"/>
            <w:hideMark/>
          </w:tcPr>
          <w:p w14:paraId="1EFE8D58" w14:textId="77777777" w:rsidR="00874855" w:rsidRPr="002C1AB5" w:rsidRDefault="00874855" w:rsidP="00874855">
            <w:r w:rsidRPr="002C1AB5">
              <w:t>Total</w:t>
            </w:r>
          </w:p>
        </w:tc>
        <w:tc>
          <w:tcPr>
            <w:tcW w:w="840" w:type="dxa"/>
            <w:hideMark/>
          </w:tcPr>
          <w:p w14:paraId="268132A0" w14:textId="77777777" w:rsidR="00874855" w:rsidRPr="002C1AB5" w:rsidRDefault="00874855" w:rsidP="00874855">
            <w:r w:rsidRPr="002C1AB5">
              <w:t>42%</w:t>
            </w:r>
          </w:p>
        </w:tc>
        <w:tc>
          <w:tcPr>
            <w:tcW w:w="1033" w:type="dxa"/>
          </w:tcPr>
          <w:p w14:paraId="457FECCE" w14:textId="653D3DF9" w:rsidR="00874855" w:rsidRPr="002C1AB5" w:rsidRDefault="00874855" w:rsidP="00874855">
            <w:pPr>
              <w:jc w:val="center"/>
            </w:pPr>
            <w:r w:rsidRPr="00D70080">
              <w:rPr>
                <w:noProof/>
              </w:rPr>
              <w:drawing>
                <wp:inline distT="0" distB="0" distL="0" distR="0" wp14:anchorId="797F631A" wp14:editId="2709E0FF">
                  <wp:extent cx="170815" cy="170815"/>
                  <wp:effectExtent l="0" t="0" r="635" b="635"/>
                  <wp:docPr id="758745377" name="Picture 75874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6AA7158F" w14:textId="77777777" w:rsidTr="57E01E48">
        <w:trPr>
          <w:trHeight w:val="20"/>
        </w:trPr>
        <w:tc>
          <w:tcPr>
            <w:tcW w:w="1530" w:type="dxa"/>
            <w:vMerge w:val="restart"/>
            <w:hideMark/>
          </w:tcPr>
          <w:p w14:paraId="0F1E95D9" w14:textId="77777777" w:rsidR="00874855" w:rsidRPr="002C1AB5" w:rsidRDefault="00874855" w:rsidP="00874855">
            <w:r w:rsidRPr="002C1AB5">
              <w:t>Rates of access to a first specialist assessment</w:t>
            </w:r>
          </w:p>
        </w:tc>
        <w:tc>
          <w:tcPr>
            <w:tcW w:w="1635" w:type="dxa"/>
            <w:vMerge w:val="restart"/>
            <w:hideMark/>
          </w:tcPr>
          <w:p w14:paraId="23676AFE" w14:textId="77777777" w:rsidR="00874855" w:rsidRPr="002C1AB5" w:rsidRDefault="00874855" w:rsidP="00874855">
            <w:r w:rsidRPr="002C1AB5">
              <w:t>Patients waiting longer than four months for their first specialist assessment (FSA)</w:t>
            </w:r>
          </w:p>
        </w:tc>
        <w:tc>
          <w:tcPr>
            <w:tcW w:w="1845" w:type="dxa"/>
            <w:vMerge w:val="restart"/>
            <w:hideMark/>
          </w:tcPr>
          <w:p w14:paraId="51805ED9" w14:textId="473379D2" w:rsidR="00874855" w:rsidRPr="002C1AB5" w:rsidRDefault="00874855" w:rsidP="00874855">
            <w:r w:rsidRPr="002C1AB5">
              <w:t>0% of people waiting longer than four months for their first specialist assessment</w:t>
            </w:r>
          </w:p>
        </w:tc>
        <w:tc>
          <w:tcPr>
            <w:tcW w:w="1680" w:type="dxa"/>
            <w:hideMark/>
          </w:tcPr>
          <w:p w14:paraId="44C39D19" w14:textId="77777777" w:rsidR="00874855" w:rsidRPr="002C1AB5" w:rsidRDefault="00874855" w:rsidP="00874855">
            <w:r w:rsidRPr="002C1AB5">
              <w:t>Northern</w:t>
            </w:r>
          </w:p>
        </w:tc>
        <w:tc>
          <w:tcPr>
            <w:tcW w:w="1065" w:type="dxa"/>
            <w:hideMark/>
          </w:tcPr>
          <w:p w14:paraId="1F6EA200" w14:textId="77777777" w:rsidR="00874855" w:rsidRPr="002C1AB5" w:rsidRDefault="00874855" w:rsidP="00874855">
            <w:r w:rsidRPr="002C1AB5">
              <w:t>Total</w:t>
            </w:r>
          </w:p>
        </w:tc>
        <w:tc>
          <w:tcPr>
            <w:tcW w:w="840" w:type="dxa"/>
            <w:hideMark/>
          </w:tcPr>
          <w:p w14:paraId="72498C46" w14:textId="77777777" w:rsidR="00874855" w:rsidRPr="002C1AB5" w:rsidRDefault="00874855" w:rsidP="00874855">
            <w:r w:rsidRPr="002C1AB5">
              <w:t>26%</w:t>
            </w:r>
          </w:p>
        </w:tc>
        <w:tc>
          <w:tcPr>
            <w:tcW w:w="1033" w:type="dxa"/>
          </w:tcPr>
          <w:p w14:paraId="0A975511" w14:textId="4109568D" w:rsidR="00874855" w:rsidRPr="002C1AB5" w:rsidRDefault="00874855" w:rsidP="00874855">
            <w:pPr>
              <w:jc w:val="center"/>
            </w:pPr>
            <w:r w:rsidRPr="00D70080">
              <w:rPr>
                <w:noProof/>
              </w:rPr>
              <w:drawing>
                <wp:inline distT="0" distB="0" distL="0" distR="0" wp14:anchorId="1E4A36BE" wp14:editId="2022D07F">
                  <wp:extent cx="170815" cy="170815"/>
                  <wp:effectExtent l="0" t="0" r="635" b="635"/>
                  <wp:docPr id="758745378" name="Picture 75874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020D5B61" w14:textId="77777777" w:rsidTr="57E01E48">
        <w:trPr>
          <w:trHeight w:val="20"/>
        </w:trPr>
        <w:tc>
          <w:tcPr>
            <w:tcW w:w="1530" w:type="dxa"/>
            <w:vMerge/>
            <w:hideMark/>
          </w:tcPr>
          <w:p w14:paraId="26F30B7B" w14:textId="77777777" w:rsidR="00874855" w:rsidRPr="002C1AB5" w:rsidRDefault="00874855" w:rsidP="00874855"/>
        </w:tc>
        <w:tc>
          <w:tcPr>
            <w:tcW w:w="1635" w:type="dxa"/>
            <w:vMerge/>
            <w:hideMark/>
          </w:tcPr>
          <w:p w14:paraId="550C432D" w14:textId="77777777" w:rsidR="00874855" w:rsidRPr="002C1AB5" w:rsidRDefault="00874855" w:rsidP="00874855"/>
        </w:tc>
        <w:tc>
          <w:tcPr>
            <w:tcW w:w="1845" w:type="dxa"/>
            <w:vMerge/>
            <w:hideMark/>
          </w:tcPr>
          <w:p w14:paraId="5279F8DA" w14:textId="77777777" w:rsidR="00874855" w:rsidRPr="002C1AB5" w:rsidRDefault="00874855" w:rsidP="00874855"/>
        </w:tc>
        <w:tc>
          <w:tcPr>
            <w:tcW w:w="1680" w:type="dxa"/>
            <w:hideMark/>
          </w:tcPr>
          <w:p w14:paraId="2C4CA56E" w14:textId="77777777" w:rsidR="00874855" w:rsidRPr="002C1AB5" w:rsidRDefault="00874855" w:rsidP="00874855">
            <w:r w:rsidRPr="002C1AB5">
              <w:rPr>
                <w:lang w:val="mi-NZ"/>
              </w:rPr>
              <w:t>Te Manawa Taki</w:t>
            </w:r>
          </w:p>
        </w:tc>
        <w:tc>
          <w:tcPr>
            <w:tcW w:w="1065" w:type="dxa"/>
            <w:hideMark/>
          </w:tcPr>
          <w:p w14:paraId="13732576" w14:textId="77777777" w:rsidR="00874855" w:rsidRPr="002C1AB5" w:rsidRDefault="00874855" w:rsidP="00874855">
            <w:r w:rsidRPr="002C1AB5">
              <w:t>Total</w:t>
            </w:r>
          </w:p>
        </w:tc>
        <w:tc>
          <w:tcPr>
            <w:tcW w:w="840" w:type="dxa"/>
            <w:hideMark/>
          </w:tcPr>
          <w:p w14:paraId="4370D1B2" w14:textId="77777777" w:rsidR="00874855" w:rsidRPr="002C1AB5" w:rsidRDefault="00874855" w:rsidP="00874855">
            <w:r w:rsidRPr="002C1AB5">
              <w:t>30%</w:t>
            </w:r>
          </w:p>
        </w:tc>
        <w:tc>
          <w:tcPr>
            <w:tcW w:w="1033" w:type="dxa"/>
          </w:tcPr>
          <w:p w14:paraId="5A296B7C" w14:textId="72A557D3" w:rsidR="00874855" w:rsidRPr="002C1AB5" w:rsidRDefault="00874855" w:rsidP="00874855">
            <w:pPr>
              <w:jc w:val="center"/>
            </w:pPr>
            <w:r w:rsidRPr="00D70080">
              <w:rPr>
                <w:noProof/>
              </w:rPr>
              <w:drawing>
                <wp:inline distT="0" distB="0" distL="0" distR="0" wp14:anchorId="4C2722A0" wp14:editId="14684066">
                  <wp:extent cx="170815" cy="170815"/>
                  <wp:effectExtent l="0" t="0" r="635" b="635"/>
                  <wp:docPr id="758745379" name="Picture 75874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7D97B879" w14:textId="77777777" w:rsidTr="57E01E48">
        <w:trPr>
          <w:trHeight w:val="20"/>
        </w:trPr>
        <w:tc>
          <w:tcPr>
            <w:tcW w:w="1530" w:type="dxa"/>
            <w:vMerge/>
            <w:hideMark/>
          </w:tcPr>
          <w:p w14:paraId="557737DB" w14:textId="77777777" w:rsidR="00874855" w:rsidRPr="002C1AB5" w:rsidRDefault="00874855" w:rsidP="00874855"/>
        </w:tc>
        <w:tc>
          <w:tcPr>
            <w:tcW w:w="1635" w:type="dxa"/>
            <w:vMerge/>
            <w:hideMark/>
          </w:tcPr>
          <w:p w14:paraId="59A6BF6D" w14:textId="77777777" w:rsidR="00874855" w:rsidRPr="002C1AB5" w:rsidRDefault="00874855" w:rsidP="00874855"/>
        </w:tc>
        <w:tc>
          <w:tcPr>
            <w:tcW w:w="1845" w:type="dxa"/>
            <w:vMerge/>
            <w:hideMark/>
          </w:tcPr>
          <w:p w14:paraId="6D0A9488" w14:textId="77777777" w:rsidR="00874855" w:rsidRPr="002C1AB5" w:rsidRDefault="00874855" w:rsidP="00874855"/>
        </w:tc>
        <w:tc>
          <w:tcPr>
            <w:tcW w:w="1680" w:type="dxa"/>
            <w:hideMark/>
          </w:tcPr>
          <w:p w14:paraId="49F120BD" w14:textId="77777777" w:rsidR="00874855" w:rsidRPr="002C1AB5" w:rsidRDefault="00874855" w:rsidP="00874855">
            <w:proofErr w:type="spellStart"/>
            <w:r w:rsidRPr="002C1AB5">
              <w:rPr>
                <w:lang w:val="mi-NZ"/>
              </w:rPr>
              <w:t>Central</w:t>
            </w:r>
            <w:proofErr w:type="spellEnd"/>
          </w:p>
        </w:tc>
        <w:tc>
          <w:tcPr>
            <w:tcW w:w="1065" w:type="dxa"/>
            <w:hideMark/>
          </w:tcPr>
          <w:p w14:paraId="4281CBE6" w14:textId="77777777" w:rsidR="00874855" w:rsidRPr="002C1AB5" w:rsidRDefault="00874855" w:rsidP="00874855">
            <w:r w:rsidRPr="002C1AB5">
              <w:t>Total</w:t>
            </w:r>
          </w:p>
        </w:tc>
        <w:tc>
          <w:tcPr>
            <w:tcW w:w="840" w:type="dxa"/>
            <w:hideMark/>
          </w:tcPr>
          <w:p w14:paraId="08781D36" w14:textId="77777777" w:rsidR="00874855" w:rsidRPr="002C1AB5" w:rsidRDefault="00874855" w:rsidP="00874855">
            <w:r w:rsidRPr="002C1AB5">
              <w:t>18%</w:t>
            </w:r>
          </w:p>
        </w:tc>
        <w:tc>
          <w:tcPr>
            <w:tcW w:w="1033" w:type="dxa"/>
          </w:tcPr>
          <w:p w14:paraId="03054E41" w14:textId="79C53C9A" w:rsidR="00874855" w:rsidRPr="002C1AB5" w:rsidRDefault="00874855" w:rsidP="00874855">
            <w:pPr>
              <w:jc w:val="center"/>
            </w:pPr>
            <w:r w:rsidRPr="001B0042">
              <w:rPr>
                <w:noProof/>
              </w:rPr>
              <w:drawing>
                <wp:inline distT="0" distB="0" distL="0" distR="0" wp14:anchorId="1EB2D403" wp14:editId="4D7C3880">
                  <wp:extent cx="170815" cy="170815"/>
                  <wp:effectExtent l="0" t="0" r="635" b="635"/>
                  <wp:docPr id="758745380" name="Picture 75874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74855" w:rsidRPr="002C1AB5" w14:paraId="090B3F08" w14:textId="77777777" w:rsidTr="57E01E48">
        <w:trPr>
          <w:trHeight w:val="20"/>
        </w:trPr>
        <w:tc>
          <w:tcPr>
            <w:tcW w:w="1530" w:type="dxa"/>
            <w:vMerge/>
            <w:hideMark/>
          </w:tcPr>
          <w:p w14:paraId="408D0840" w14:textId="77777777" w:rsidR="00874855" w:rsidRPr="002C1AB5" w:rsidRDefault="00874855" w:rsidP="00874855"/>
        </w:tc>
        <w:tc>
          <w:tcPr>
            <w:tcW w:w="1635" w:type="dxa"/>
            <w:vMerge/>
            <w:hideMark/>
          </w:tcPr>
          <w:p w14:paraId="7D824741" w14:textId="77777777" w:rsidR="00874855" w:rsidRPr="002C1AB5" w:rsidRDefault="00874855" w:rsidP="00874855"/>
        </w:tc>
        <w:tc>
          <w:tcPr>
            <w:tcW w:w="1845" w:type="dxa"/>
            <w:vMerge/>
            <w:hideMark/>
          </w:tcPr>
          <w:p w14:paraId="09F477CF" w14:textId="77777777" w:rsidR="00874855" w:rsidRPr="002C1AB5" w:rsidRDefault="00874855" w:rsidP="00874855"/>
        </w:tc>
        <w:tc>
          <w:tcPr>
            <w:tcW w:w="1680" w:type="dxa"/>
            <w:hideMark/>
          </w:tcPr>
          <w:p w14:paraId="02A508F5" w14:textId="77777777" w:rsidR="00874855" w:rsidRPr="002C1AB5" w:rsidRDefault="00874855" w:rsidP="00874855">
            <w:r w:rsidRPr="002C1AB5">
              <w:rPr>
                <w:lang w:val="mi-NZ"/>
              </w:rPr>
              <w:t xml:space="preserve">Te </w:t>
            </w:r>
            <w:proofErr w:type="spellStart"/>
            <w:r w:rsidRPr="002C1AB5">
              <w:rPr>
                <w:lang w:val="mi-NZ"/>
              </w:rPr>
              <w:t>Waipounamu</w:t>
            </w:r>
            <w:proofErr w:type="spellEnd"/>
          </w:p>
        </w:tc>
        <w:tc>
          <w:tcPr>
            <w:tcW w:w="1065" w:type="dxa"/>
            <w:hideMark/>
          </w:tcPr>
          <w:p w14:paraId="105560CB" w14:textId="77777777" w:rsidR="00874855" w:rsidRPr="002C1AB5" w:rsidRDefault="00874855" w:rsidP="00874855">
            <w:r w:rsidRPr="002C1AB5">
              <w:t>Total</w:t>
            </w:r>
          </w:p>
        </w:tc>
        <w:tc>
          <w:tcPr>
            <w:tcW w:w="840" w:type="dxa"/>
            <w:hideMark/>
          </w:tcPr>
          <w:p w14:paraId="366F11A8" w14:textId="77777777" w:rsidR="00874855" w:rsidRPr="002C1AB5" w:rsidRDefault="00874855" w:rsidP="00874855">
            <w:r w:rsidRPr="002C1AB5">
              <w:t>25%</w:t>
            </w:r>
          </w:p>
        </w:tc>
        <w:tc>
          <w:tcPr>
            <w:tcW w:w="1033" w:type="dxa"/>
          </w:tcPr>
          <w:p w14:paraId="5E053691" w14:textId="3190764B" w:rsidR="00874855" w:rsidRPr="002C1AB5" w:rsidRDefault="00874855" w:rsidP="00874855">
            <w:pPr>
              <w:jc w:val="center"/>
            </w:pPr>
            <w:r w:rsidRPr="001B0042">
              <w:rPr>
                <w:noProof/>
              </w:rPr>
              <w:drawing>
                <wp:inline distT="0" distB="0" distL="0" distR="0" wp14:anchorId="0E16F563" wp14:editId="21D09E26">
                  <wp:extent cx="170815" cy="170815"/>
                  <wp:effectExtent l="0" t="0" r="635" b="635"/>
                  <wp:docPr id="758745381" name="Picture 75874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6DA44949" w14:textId="0EF64BAC" w:rsidR="009149F5" w:rsidRDefault="009149F5" w:rsidP="009149F5"/>
    <w:tbl>
      <w:tblPr>
        <w:tblStyle w:val="TeWhatuOra"/>
        <w:tblW w:w="0" w:type="auto"/>
        <w:tblLook w:val="0420" w:firstRow="1" w:lastRow="0" w:firstColumn="0" w:lastColumn="0" w:noHBand="0" w:noVBand="1"/>
      </w:tblPr>
      <w:tblGrid>
        <w:gridCol w:w="4791"/>
        <w:gridCol w:w="2209"/>
        <w:gridCol w:w="1723"/>
        <w:gridCol w:w="905"/>
      </w:tblGrid>
      <w:tr w:rsidR="00C3585D" w:rsidRPr="00551BAB" w14:paraId="2860FBDC" w14:textId="77777777" w:rsidTr="00FA44B0">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370710DE" w14:textId="77777777" w:rsidR="00C3585D" w:rsidRPr="00551BAB" w:rsidRDefault="00C3585D" w:rsidP="00FA44B0">
            <w:r w:rsidRPr="00551BAB">
              <w:rPr>
                <w:bCs/>
              </w:rPr>
              <w:t>Target focus</w:t>
            </w:r>
          </w:p>
        </w:tc>
        <w:tc>
          <w:tcPr>
            <w:tcW w:w="0" w:type="auto"/>
            <w:hideMark/>
          </w:tcPr>
          <w:p w14:paraId="251EF455" w14:textId="77777777" w:rsidR="00C3585D" w:rsidRPr="00551BAB" w:rsidRDefault="00C3585D" w:rsidP="00FA44B0">
            <w:r w:rsidRPr="00551BAB">
              <w:rPr>
                <w:bCs/>
              </w:rPr>
              <w:t>Target</w:t>
            </w:r>
          </w:p>
        </w:tc>
        <w:tc>
          <w:tcPr>
            <w:tcW w:w="0" w:type="auto"/>
            <w:gridSpan w:val="2"/>
            <w:hideMark/>
          </w:tcPr>
          <w:p w14:paraId="4AE7597D" w14:textId="33ED9421" w:rsidR="00C3585D" w:rsidRPr="00551BAB" w:rsidRDefault="00EA1D47" w:rsidP="00EA1D47">
            <w:r>
              <w:rPr>
                <w:bCs/>
              </w:rPr>
              <w:t xml:space="preserve">Latest </w:t>
            </w:r>
            <w:r w:rsidR="00C3585D" w:rsidRPr="00551BAB">
              <w:rPr>
                <w:bCs/>
              </w:rPr>
              <w:t>Actual</w:t>
            </w:r>
            <w:r>
              <w:rPr>
                <w:rStyle w:val="FootnoteReference"/>
                <w:bCs/>
              </w:rPr>
              <w:footnoteReference w:id="17"/>
            </w:r>
            <w:r w:rsidR="00C3585D" w:rsidRPr="00551BAB">
              <w:rPr>
                <w:bCs/>
              </w:rPr>
              <w:t xml:space="preserve"> </w:t>
            </w:r>
          </w:p>
        </w:tc>
      </w:tr>
      <w:tr w:rsidR="00C3585D" w:rsidRPr="00551BAB" w14:paraId="587B3D6B" w14:textId="77777777" w:rsidTr="00FA44B0">
        <w:trPr>
          <w:trHeight w:val="20"/>
        </w:trPr>
        <w:tc>
          <w:tcPr>
            <w:tcW w:w="0" w:type="auto"/>
            <w:vMerge w:val="restart"/>
            <w:hideMark/>
          </w:tcPr>
          <w:p w14:paraId="2BAAEC88" w14:textId="77777777" w:rsidR="00C3585D" w:rsidRPr="00551BAB" w:rsidRDefault="00C3585D" w:rsidP="00FA44B0">
            <w:r w:rsidRPr="00551BAB">
              <w:t>First specialist assessments per 100,000 people – crude rate</w:t>
            </w:r>
          </w:p>
        </w:tc>
        <w:tc>
          <w:tcPr>
            <w:tcW w:w="0" w:type="auto"/>
            <w:vMerge w:val="restart"/>
            <w:hideMark/>
          </w:tcPr>
          <w:p w14:paraId="5740ED6E" w14:textId="77777777" w:rsidR="00C3585D" w:rsidRPr="00551BAB" w:rsidRDefault="00C3585D" w:rsidP="00FA44B0">
            <w:r w:rsidRPr="00551BAB">
              <w:t>Demand-driven measure</w:t>
            </w:r>
          </w:p>
        </w:tc>
        <w:tc>
          <w:tcPr>
            <w:tcW w:w="0" w:type="auto"/>
            <w:hideMark/>
          </w:tcPr>
          <w:p w14:paraId="70E16E7F" w14:textId="77777777" w:rsidR="00C3585D" w:rsidRPr="00551BAB" w:rsidRDefault="00C3585D" w:rsidP="00FA44B0">
            <w:r w:rsidRPr="00551BAB">
              <w:t>Northern</w:t>
            </w:r>
          </w:p>
        </w:tc>
        <w:tc>
          <w:tcPr>
            <w:tcW w:w="0" w:type="auto"/>
            <w:hideMark/>
          </w:tcPr>
          <w:p w14:paraId="135900AA" w14:textId="77777777" w:rsidR="00C3585D" w:rsidRPr="00551BAB" w:rsidRDefault="00C3585D" w:rsidP="00FA44B0">
            <w:r w:rsidRPr="00551BAB">
              <w:t>9,993</w:t>
            </w:r>
          </w:p>
        </w:tc>
      </w:tr>
      <w:tr w:rsidR="00C3585D" w:rsidRPr="00551BAB" w14:paraId="4DAD5958" w14:textId="77777777" w:rsidTr="00FA44B0">
        <w:trPr>
          <w:trHeight w:val="20"/>
        </w:trPr>
        <w:tc>
          <w:tcPr>
            <w:tcW w:w="0" w:type="auto"/>
            <w:vMerge/>
            <w:hideMark/>
          </w:tcPr>
          <w:p w14:paraId="0AF00C8A" w14:textId="77777777" w:rsidR="00C3585D" w:rsidRPr="00551BAB" w:rsidRDefault="00C3585D" w:rsidP="00FA44B0"/>
        </w:tc>
        <w:tc>
          <w:tcPr>
            <w:tcW w:w="0" w:type="auto"/>
            <w:vMerge/>
            <w:hideMark/>
          </w:tcPr>
          <w:p w14:paraId="361DB55E" w14:textId="77777777" w:rsidR="00C3585D" w:rsidRPr="00551BAB" w:rsidRDefault="00C3585D" w:rsidP="00FA44B0"/>
        </w:tc>
        <w:tc>
          <w:tcPr>
            <w:tcW w:w="0" w:type="auto"/>
            <w:hideMark/>
          </w:tcPr>
          <w:p w14:paraId="2CC3A992" w14:textId="77777777" w:rsidR="00C3585D" w:rsidRPr="00551BAB" w:rsidRDefault="00C3585D" w:rsidP="00FA44B0">
            <w:proofErr w:type="spellStart"/>
            <w:r w:rsidRPr="00551BAB">
              <w:t>Te</w:t>
            </w:r>
            <w:proofErr w:type="spellEnd"/>
            <w:r w:rsidRPr="00551BAB">
              <w:t xml:space="preserve"> Manawa Taki</w:t>
            </w:r>
          </w:p>
        </w:tc>
        <w:tc>
          <w:tcPr>
            <w:tcW w:w="0" w:type="auto"/>
            <w:hideMark/>
          </w:tcPr>
          <w:p w14:paraId="694D1862" w14:textId="77777777" w:rsidR="00C3585D" w:rsidRPr="00551BAB" w:rsidRDefault="00C3585D" w:rsidP="00FA44B0">
            <w:r w:rsidRPr="00551BAB">
              <w:t>11,937</w:t>
            </w:r>
          </w:p>
        </w:tc>
      </w:tr>
      <w:tr w:rsidR="00C3585D" w:rsidRPr="00551BAB" w14:paraId="660BE5C5" w14:textId="77777777" w:rsidTr="00FA44B0">
        <w:trPr>
          <w:trHeight w:val="20"/>
        </w:trPr>
        <w:tc>
          <w:tcPr>
            <w:tcW w:w="0" w:type="auto"/>
            <w:vMerge/>
            <w:hideMark/>
          </w:tcPr>
          <w:p w14:paraId="0E495479" w14:textId="77777777" w:rsidR="00C3585D" w:rsidRPr="00551BAB" w:rsidRDefault="00C3585D" w:rsidP="00FA44B0"/>
        </w:tc>
        <w:tc>
          <w:tcPr>
            <w:tcW w:w="0" w:type="auto"/>
            <w:vMerge/>
            <w:hideMark/>
          </w:tcPr>
          <w:p w14:paraId="2E3A4EB8" w14:textId="77777777" w:rsidR="00C3585D" w:rsidRPr="00551BAB" w:rsidRDefault="00C3585D" w:rsidP="00FA44B0"/>
        </w:tc>
        <w:tc>
          <w:tcPr>
            <w:tcW w:w="0" w:type="auto"/>
            <w:hideMark/>
          </w:tcPr>
          <w:p w14:paraId="0DEABB7E" w14:textId="77777777" w:rsidR="00C3585D" w:rsidRPr="00551BAB" w:rsidRDefault="00C3585D" w:rsidP="00FA44B0">
            <w:r w:rsidRPr="00551BAB">
              <w:t>Central</w:t>
            </w:r>
          </w:p>
        </w:tc>
        <w:tc>
          <w:tcPr>
            <w:tcW w:w="0" w:type="auto"/>
            <w:hideMark/>
          </w:tcPr>
          <w:p w14:paraId="012791AA" w14:textId="77777777" w:rsidR="00C3585D" w:rsidRPr="00551BAB" w:rsidRDefault="00C3585D" w:rsidP="00FA44B0">
            <w:r w:rsidRPr="00551BAB">
              <w:t>11,804</w:t>
            </w:r>
          </w:p>
        </w:tc>
      </w:tr>
      <w:tr w:rsidR="00C3585D" w:rsidRPr="00551BAB" w14:paraId="21813D2B" w14:textId="77777777" w:rsidTr="00FA44B0">
        <w:trPr>
          <w:trHeight w:val="20"/>
        </w:trPr>
        <w:tc>
          <w:tcPr>
            <w:tcW w:w="0" w:type="auto"/>
            <w:vMerge/>
            <w:hideMark/>
          </w:tcPr>
          <w:p w14:paraId="717AAD8D" w14:textId="77777777" w:rsidR="00C3585D" w:rsidRPr="00551BAB" w:rsidRDefault="00C3585D" w:rsidP="00FA44B0"/>
        </w:tc>
        <w:tc>
          <w:tcPr>
            <w:tcW w:w="0" w:type="auto"/>
            <w:vMerge/>
            <w:hideMark/>
          </w:tcPr>
          <w:p w14:paraId="0A60F09D" w14:textId="77777777" w:rsidR="00C3585D" w:rsidRPr="00551BAB" w:rsidRDefault="00C3585D" w:rsidP="00FA44B0"/>
        </w:tc>
        <w:tc>
          <w:tcPr>
            <w:tcW w:w="0" w:type="auto"/>
            <w:hideMark/>
          </w:tcPr>
          <w:p w14:paraId="43FB6A36" w14:textId="77777777" w:rsidR="00C3585D" w:rsidRPr="00551BAB" w:rsidRDefault="00C3585D" w:rsidP="00FA44B0">
            <w:proofErr w:type="spellStart"/>
            <w:r w:rsidRPr="00551BAB">
              <w:t>Te</w:t>
            </w:r>
            <w:proofErr w:type="spellEnd"/>
            <w:r w:rsidRPr="00551BAB">
              <w:t xml:space="preserve"> Wai Pounamu</w:t>
            </w:r>
          </w:p>
        </w:tc>
        <w:tc>
          <w:tcPr>
            <w:tcW w:w="0" w:type="auto"/>
            <w:hideMark/>
          </w:tcPr>
          <w:p w14:paraId="1F2675C8" w14:textId="77777777" w:rsidR="00C3585D" w:rsidRPr="00551BAB" w:rsidRDefault="00C3585D" w:rsidP="00FA44B0">
            <w:r w:rsidRPr="00551BAB">
              <w:t>9,597</w:t>
            </w:r>
          </w:p>
        </w:tc>
      </w:tr>
    </w:tbl>
    <w:p w14:paraId="19C1B345" w14:textId="499BAD4A" w:rsidR="00C3585D" w:rsidRDefault="00C3585D" w:rsidP="009149F5"/>
    <w:p w14:paraId="70DB1170" w14:textId="77777777" w:rsidR="004310E6" w:rsidRDefault="004310E6">
      <w:pPr>
        <w:spacing w:before="0" w:after="160" w:line="259" w:lineRule="auto"/>
        <w:rPr>
          <w:rFonts w:asciiTheme="majorHAnsi" w:eastAsiaTheme="majorEastAsia" w:hAnsiTheme="majorHAnsi" w:cstheme="majorBidi"/>
          <w:b/>
          <w:color w:val="1C2549" w:themeColor="text2"/>
          <w:sz w:val="48"/>
          <w:szCs w:val="26"/>
        </w:rPr>
      </w:pPr>
      <w:r>
        <w:br w:type="page"/>
      </w:r>
    </w:p>
    <w:p w14:paraId="6EFC57FD" w14:textId="4DD1489A" w:rsidR="00D7748D" w:rsidRDefault="00D7748D" w:rsidP="00D7748D">
      <w:pPr>
        <w:pStyle w:val="Heading2"/>
      </w:pPr>
      <w:bookmarkStart w:id="32" w:name="_Toc126314343"/>
      <w:r>
        <w:lastRenderedPageBreak/>
        <w:t>Planned care activity</w:t>
      </w:r>
      <w:bookmarkEnd w:id="32"/>
    </w:p>
    <w:p w14:paraId="61C87F44" w14:textId="750E02E1" w:rsidR="00D7748D" w:rsidRDefault="00D7748D" w:rsidP="00D7748D">
      <w:r>
        <w:t>The most recent confirmed planned care activity data against plan is as at the end of August 2022. Local areas are increasing the volume of low complexity planned care (minor procedures), as these procedures do not generally require an inpatient admission. This was around 23</w:t>
      </w:r>
      <w:r w:rsidR="007B00A5">
        <w:t>%</w:t>
      </w:r>
      <w:r>
        <w:t xml:space="preserve"> above target.</w:t>
      </w:r>
    </w:p>
    <w:p w14:paraId="70C07A54" w14:textId="3CB78B99" w:rsidR="004310E6" w:rsidRDefault="00D7748D" w:rsidP="00D7748D">
      <w:r>
        <w:t>Inpatient surgical discharges for more complex surgery are below plan (around 17% below target). This was mainly because demand for acute care exceeded bed capacity, meaning planned care beds were used to accommodate acute patients.</w:t>
      </w:r>
    </w:p>
    <w:p w14:paraId="4EA22022" w14:textId="1F38D932" w:rsidR="007114C6" w:rsidRDefault="007114C6" w:rsidP="004310E6">
      <w:pPr>
        <w:spacing w:before="0" w:after="160" w:line="259" w:lineRule="auto"/>
      </w:pPr>
    </w:p>
    <w:tbl>
      <w:tblPr>
        <w:tblStyle w:val="TeWhatuOra"/>
        <w:tblW w:w="9705" w:type="dxa"/>
        <w:tblLook w:val="0420" w:firstRow="1" w:lastRow="0" w:firstColumn="0" w:lastColumn="0" w:noHBand="0" w:noVBand="1"/>
      </w:tblPr>
      <w:tblGrid>
        <w:gridCol w:w="2040"/>
        <w:gridCol w:w="1365"/>
        <w:gridCol w:w="1485"/>
        <w:gridCol w:w="1455"/>
        <w:gridCol w:w="1695"/>
        <w:gridCol w:w="1665"/>
      </w:tblGrid>
      <w:tr w:rsidR="005761F9" w:rsidRPr="003A03F1" w14:paraId="73A1E0F7" w14:textId="77777777" w:rsidTr="57E01E48">
        <w:trPr>
          <w:cnfStyle w:val="100000000000" w:firstRow="1" w:lastRow="0" w:firstColumn="0" w:lastColumn="0" w:oddVBand="0" w:evenVBand="0" w:oddHBand="0" w:evenHBand="0" w:firstRowFirstColumn="0" w:firstRowLastColumn="0" w:lastRowFirstColumn="0" w:lastRowLastColumn="0"/>
          <w:trHeight w:val="20"/>
        </w:trPr>
        <w:tc>
          <w:tcPr>
            <w:tcW w:w="2040" w:type="dxa"/>
            <w:hideMark/>
          </w:tcPr>
          <w:p w14:paraId="600C9EE5" w14:textId="77777777" w:rsidR="005761F9" w:rsidRPr="003A03F1" w:rsidRDefault="005761F9" w:rsidP="00FA44B0">
            <w:r w:rsidRPr="003A03F1">
              <w:rPr>
                <w:bCs/>
              </w:rPr>
              <w:t>Measure</w:t>
            </w:r>
          </w:p>
        </w:tc>
        <w:tc>
          <w:tcPr>
            <w:tcW w:w="1365" w:type="dxa"/>
            <w:hideMark/>
          </w:tcPr>
          <w:p w14:paraId="5F38B239" w14:textId="77777777" w:rsidR="005761F9" w:rsidRPr="003A03F1" w:rsidRDefault="005761F9" w:rsidP="00FA44B0">
            <w:r w:rsidRPr="003A03F1">
              <w:rPr>
                <w:bCs/>
              </w:rPr>
              <w:t>April 2022</w:t>
            </w:r>
          </w:p>
        </w:tc>
        <w:tc>
          <w:tcPr>
            <w:tcW w:w="1485" w:type="dxa"/>
            <w:hideMark/>
          </w:tcPr>
          <w:p w14:paraId="1D1A184A" w14:textId="77777777" w:rsidR="005761F9" w:rsidRPr="003A03F1" w:rsidRDefault="005761F9" w:rsidP="00FA44B0">
            <w:r w:rsidRPr="003A03F1">
              <w:rPr>
                <w:bCs/>
              </w:rPr>
              <w:t>May 2022</w:t>
            </w:r>
          </w:p>
        </w:tc>
        <w:tc>
          <w:tcPr>
            <w:tcW w:w="1455" w:type="dxa"/>
            <w:hideMark/>
          </w:tcPr>
          <w:p w14:paraId="0D2291B9" w14:textId="77777777" w:rsidR="005761F9" w:rsidRPr="003A03F1" w:rsidRDefault="005761F9" w:rsidP="00FA44B0">
            <w:r w:rsidRPr="003A03F1">
              <w:rPr>
                <w:bCs/>
              </w:rPr>
              <w:t>June 2022</w:t>
            </w:r>
          </w:p>
        </w:tc>
        <w:tc>
          <w:tcPr>
            <w:tcW w:w="1695" w:type="dxa"/>
            <w:hideMark/>
          </w:tcPr>
          <w:p w14:paraId="023D1A96" w14:textId="77777777" w:rsidR="005761F9" w:rsidRPr="003A03F1" w:rsidRDefault="005761F9" w:rsidP="00FA44B0">
            <w:r w:rsidRPr="003A03F1">
              <w:rPr>
                <w:bCs/>
              </w:rPr>
              <w:t>July 2022</w:t>
            </w:r>
          </w:p>
        </w:tc>
        <w:tc>
          <w:tcPr>
            <w:tcW w:w="1665" w:type="dxa"/>
            <w:hideMark/>
          </w:tcPr>
          <w:p w14:paraId="7D319EB1" w14:textId="77777777" w:rsidR="005761F9" w:rsidRPr="003A03F1" w:rsidRDefault="005761F9" w:rsidP="00FA44B0">
            <w:r w:rsidRPr="003A03F1">
              <w:rPr>
                <w:bCs/>
              </w:rPr>
              <w:t>August 2022</w:t>
            </w:r>
          </w:p>
        </w:tc>
      </w:tr>
      <w:tr w:rsidR="005761F9" w:rsidRPr="003A03F1" w14:paraId="728F0F27" w14:textId="77777777" w:rsidTr="57E01E48">
        <w:trPr>
          <w:trHeight w:val="20"/>
        </w:trPr>
        <w:tc>
          <w:tcPr>
            <w:tcW w:w="2040" w:type="dxa"/>
            <w:vMerge w:val="restart"/>
            <w:hideMark/>
          </w:tcPr>
          <w:p w14:paraId="24404D75" w14:textId="77777777" w:rsidR="005761F9" w:rsidRPr="003A03F1" w:rsidRDefault="005761F9" w:rsidP="00FA44B0">
            <w:r w:rsidRPr="003A03F1">
              <w:t>Inpatient Surgical Discharges</w:t>
            </w:r>
          </w:p>
        </w:tc>
        <w:tc>
          <w:tcPr>
            <w:tcW w:w="1365" w:type="dxa"/>
            <w:hideMark/>
          </w:tcPr>
          <w:p w14:paraId="03844F81" w14:textId="7461D20C" w:rsidR="005761F9" w:rsidRPr="003A03F1" w:rsidRDefault="4D044685" w:rsidP="00FA44B0">
            <w:r>
              <w:t>-3,929</w:t>
            </w:r>
          </w:p>
          <w:p w14:paraId="51E8405E" w14:textId="66061F59" w:rsidR="005761F9" w:rsidRPr="003A03F1" w:rsidRDefault="4D044685" w:rsidP="00FA44B0">
            <w:r>
              <w:t>against plan</w:t>
            </w:r>
          </w:p>
        </w:tc>
        <w:tc>
          <w:tcPr>
            <w:tcW w:w="1485" w:type="dxa"/>
            <w:hideMark/>
          </w:tcPr>
          <w:p w14:paraId="55FA3F32" w14:textId="77777777" w:rsidR="005761F9" w:rsidRPr="003A03F1" w:rsidRDefault="005761F9" w:rsidP="00FA44B0">
            <w:r w:rsidRPr="003A03F1">
              <w:t>-3,557 against plan</w:t>
            </w:r>
          </w:p>
        </w:tc>
        <w:tc>
          <w:tcPr>
            <w:tcW w:w="1455" w:type="dxa"/>
            <w:hideMark/>
          </w:tcPr>
          <w:p w14:paraId="7C575453" w14:textId="77777777" w:rsidR="005761F9" w:rsidRPr="003A03F1" w:rsidRDefault="005761F9" w:rsidP="00FA44B0">
            <w:r w:rsidRPr="003A03F1">
              <w:t>-2,828 against plan</w:t>
            </w:r>
          </w:p>
        </w:tc>
        <w:tc>
          <w:tcPr>
            <w:tcW w:w="1695" w:type="dxa"/>
            <w:hideMark/>
          </w:tcPr>
          <w:p w14:paraId="3D4AFB53" w14:textId="77777777" w:rsidR="005761F9" w:rsidRPr="003A03F1" w:rsidRDefault="005761F9" w:rsidP="00FA44B0">
            <w:r w:rsidRPr="003A03F1">
              <w:t>-3,103 against plan</w:t>
            </w:r>
          </w:p>
        </w:tc>
        <w:tc>
          <w:tcPr>
            <w:tcW w:w="1665" w:type="dxa"/>
            <w:hideMark/>
          </w:tcPr>
          <w:p w14:paraId="00986CB5" w14:textId="77777777" w:rsidR="005761F9" w:rsidRPr="003A03F1" w:rsidRDefault="005761F9" w:rsidP="00FA44B0">
            <w:r w:rsidRPr="003A03F1">
              <w:t>-5,311 against plan</w:t>
            </w:r>
          </w:p>
        </w:tc>
      </w:tr>
      <w:tr w:rsidR="005761F9" w:rsidRPr="003A03F1" w14:paraId="0AA7AB03" w14:textId="77777777" w:rsidTr="57E01E48">
        <w:trPr>
          <w:trHeight w:val="20"/>
        </w:trPr>
        <w:tc>
          <w:tcPr>
            <w:tcW w:w="2040" w:type="dxa"/>
            <w:vMerge/>
            <w:hideMark/>
          </w:tcPr>
          <w:p w14:paraId="75453C3C" w14:textId="77777777" w:rsidR="005761F9" w:rsidRPr="003A03F1" w:rsidRDefault="005761F9" w:rsidP="00FA44B0"/>
        </w:tc>
        <w:tc>
          <w:tcPr>
            <w:tcW w:w="1365" w:type="dxa"/>
            <w:hideMark/>
          </w:tcPr>
          <w:p w14:paraId="7C24B2EB" w14:textId="77777777" w:rsidR="005761F9" w:rsidRPr="003A03F1" w:rsidRDefault="005761F9" w:rsidP="00FA44B0">
            <w:r w:rsidRPr="003A03F1">
              <w:t xml:space="preserve">    -26.8% </w:t>
            </w:r>
          </w:p>
        </w:tc>
        <w:tc>
          <w:tcPr>
            <w:tcW w:w="1485" w:type="dxa"/>
            <w:hideMark/>
          </w:tcPr>
          <w:p w14:paraId="26F0DB95" w14:textId="77777777" w:rsidR="005761F9" w:rsidRPr="003A03F1" w:rsidRDefault="005761F9" w:rsidP="00FA44B0">
            <w:r w:rsidRPr="003A03F1">
              <w:rPr>
                <w:lang w:val="mi-NZ"/>
              </w:rPr>
              <w:t>-20.0%</w:t>
            </w:r>
          </w:p>
        </w:tc>
        <w:tc>
          <w:tcPr>
            <w:tcW w:w="1455" w:type="dxa"/>
            <w:hideMark/>
          </w:tcPr>
          <w:p w14:paraId="0124A080" w14:textId="77777777" w:rsidR="005761F9" w:rsidRPr="003A03F1" w:rsidRDefault="005761F9" w:rsidP="00FA44B0">
            <w:r w:rsidRPr="003A03F1">
              <w:rPr>
                <w:lang w:val="mi-NZ"/>
              </w:rPr>
              <w:t>-17.5%</w:t>
            </w:r>
          </w:p>
        </w:tc>
        <w:tc>
          <w:tcPr>
            <w:tcW w:w="1695" w:type="dxa"/>
            <w:hideMark/>
          </w:tcPr>
          <w:p w14:paraId="752DF8E8" w14:textId="77777777" w:rsidR="005761F9" w:rsidRPr="003A03F1" w:rsidRDefault="005761F9" w:rsidP="00FA44B0">
            <w:r w:rsidRPr="003A03F1">
              <w:rPr>
                <w:lang w:val="mi-NZ"/>
              </w:rPr>
              <w:t>-20.0%</w:t>
            </w:r>
          </w:p>
        </w:tc>
        <w:tc>
          <w:tcPr>
            <w:tcW w:w="1665" w:type="dxa"/>
            <w:hideMark/>
          </w:tcPr>
          <w:p w14:paraId="7FB2D523" w14:textId="77777777" w:rsidR="005761F9" w:rsidRPr="003A03F1" w:rsidRDefault="005761F9" w:rsidP="00FA44B0">
            <w:r w:rsidRPr="003A03F1">
              <w:rPr>
                <w:lang w:val="mi-NZ"/>
              </w:rPr>
              <w:t>-16.4%</w:t>
            </w:r>
          </w:p>
        </w:tc>
      </w:tr>
      <w:tr w:rsidR="005761F9" w:rsidRPr="003A03F1" w14:paraId="6CAE8974" w14:textId="77777777" w:rsidTr="57E01E48">
        <w:trPr>
          <w:trHeight w:val="20"/>
        </w:trPr>
        <w:tc>
          <w:tcPr>
            <w:tcW w:w="2040" w:type="dxa"/>
            <w:vMerge w:val="restart"/>
            <w:hideMark/>
          </w:tcPr>
          <w:p w14:paraId="5D5838FA" w14:textId="77777777" w:rsidR="005761F9" w:rsidRPr="003A03F1" w:rsidRDefault="005761F9" w:rsidP="00FA44B0">
            <w:r w:rsidRPr="003A03F1">
              <w:t>Minor Procedures</w:t>
            </w:r>
          </w:p>
        </w:tc>
        <w:tc>
          <w:tcPr>
            <w:tcW w:w="1365" w:type="dxa"/>
            <w:hideMark/>
          </w:tcPr>
          <w:p w14:paraId="1C8EB314" w14:textId="0755055A" w:rsidR="005761F9" w:rsidRPr="003A03F1" w:rsidRDefault="005761F9" w:rsidP="00FA44B0">
            <w:r w:rsidRPr="003A03F1">
              <w:t>+</w:t>
            </w:r>
            <w:r w:rsidR="004F1D2D" w:rsidRPr="003A03F1">
              <w:t>1,952 against</w:t>
            </w:r>
            <w:r w:rsidRPr="003A03F1">
              <w:t xml:space="preserve"> plan</w:t>
            </w:r>
          </w:p>
        </w:tc>
        <w:tc>
          <w:tcPr>
            <w:tcW w:w="1485" w:type="dxa"/>
            <w:hideMark/>
          </w:tcPr>
          <w:p w14:paraId="2978BB17" w14:textId="77777777" w:rsidR="005761F9" w:rsidRPr="003A03F1" w:rsidRDefault="005761F9" w:rsidP="00FA44B0">
            <w:r w:rsidRPr="003A03F1">
              <w:t>+1,976 against plan</w:t>
            </w:r>
          </w:p>
        </w:tc>
        <w:tc>
          <w:tcPr>
            <w:tcW w:w="1455" w:type="dxa"/>
            <w:hideMark/>
          </w:tcPr>
          <w:p w14:paraId="17AE3D5F" w14:textId="77777777" w:rsidR="005761F9" w:rsidRPr="003A03F1" w:rsidRDefault="005761F9" w:rsidP="00FA44B0">
            <w:r w:rsidRPr="003A03F1">
              <w:t>+ 2,163 against plan</w:t>
            </w:r>
          </w:p>
        </w:tc>
        <w:tc>
          <w:tcPr>
            <w:tcW w:w="1695" w:type="dxa"/>
            <w:hideMark/>
          </w:tcPr>
          <w:p w14:paraId="12751B17" w14:textId="77777777" w:rsidR="005761F9" w:rsidRPr="003A03F1" w:rsidRDefault="005761F9" w:rsidP="00FA44B0">
            <w:r w:rsidRPr="003A03F1">
              <w:t>+1,433 against plan</w:t>
            </w:r>
          </w:p>
        </w:tc>
        <w:tc>
          <w:tcPr>
            <w:tcW w:w="1665" w:type="dxa"/>
            <w:hideMark/>
          </w:tcPr>
          <w:p w14:paraId="319CEFF6" w14:textId="77777777" w:rsidR="005761F9" w:rsidRPr="003A03F1" w:rsidRDefault="005761F9" w:rsidP="00FA44B0">
            <w:r w:rsidRPr="003A03F1">
              <w:t>+3,895 against plan</w:t>
            </w:r>
          </w:p>
        </w:tc>
      </w:tr>
      <w:tr w:rsidR="005761F9" w:rsidRPr="003A03F1" w14:paraId="506BF4E4" w14:textId="77777777" w:rsidTr="57E01E48">
        <w:trPr>
          <w:trHeight w:val="20"/>
        </w:trPr>
        <w:tc>
          <w:tcPr>
            <w:tcW w:w="2040" w:type="dxa"/>
            <w:vMerge/>
            <w:hideMark/>
          </w:tcPr>
          <w:p w14:paraId="7EDC2637" w14:textId="77777777" w:rsidR="005761F9" w:rsidRPr="003A03F1" w:rsidRDefault="005761F9" w:rsidP="00FA44B0"/>
        </w:tc>
        <w:tc>
          <w:tcPr>
            <w:tcW w:w="1365" w:type="dxa"/>
            <w:hideMark/>
          </w:tcPr>
          <w:p w14:paraId="5EB30E94" w14:textId="77777777" w:rsidR="005761F9" w:rsidRPr="003A03F1" w:rsidRDefault="005761F9" w:rsidP="00FA44B0">
            <w:r w:rsidRPr="003A03F1">
              <w:t xml:space="preserve"> +22.9% </w:t>
            </w:r>
          </w:p>
        </w:tc>
        <w:tc>
          <w:tcPr>
            <w:tcW w:w="1485" w:type="dxa"/>
            <w:hideMark/>
          </w:tcPr>
          <w:p w14:paraId="164334AF" w14:textId="77777777" w:rsidR="005761F9" w:rsidRPr="003A03F1" w:rsidRDefault="005761F9" w:rsidP="00FA44B0">
            <w:r w:rsidRPr="003A03F1">
              <w:rPr>
                <w:lang w:val="mi-NZ"/>
              </w:rPr>
              <w:t>+19.1%</w:t>
            </w:r>
          </w:p>
        </w:tc>
        <w:tc>
          <w:tcPr>
            <w:tcW w:w="1455" w:type="dxa"/>
            <w:hideMark/>
          </w:tcPr>
          <w:p w14:paraId="2B48ED26" w14:textId="77777777" w:rsidR="005761F9" w:rsidRPr="003A03F1" w:rsidRDefault="005761F9" w:rsidP="00FA44B0">
            <w:r w:rsidRPr="003A03F1">
              <w:rPr>
                <w:lang w:val="mi-NZ"/>
              </w:rPr>
              <w:t>+22.9%</w:t>
            </w:r>
          </w:p>
        </w:tc>
        <w:tc>
          <w:tcPr>
            <w:tcW w:w="1695" w:type="dxa"/>
            <w:hideMark/>
          </w:tcPr>
          <w:p w14:paraId="27BEA0E6" w14:textId="77777777" w:rsidR="005761F9" w:rsidRPr="003A03F1" w:rsidRDefault="005761F9" w:rsidP="00FA44B0">
            <w:r w:rsidRPr="003A03F1">
              <w:rPr>
                <w:lang w:val="mi-NZ"/>
              </w:rPr>
              <w:t>+18.3%</w:t>
            </w:r>
          </w:p>
        </w:tc>
        <w:tc>
          <w:tcPr>
            <w:tcW w:w="1665" w:type="dxa"/>
            <w:hideMark/>
          </w:tcPr>
          <w:p w14:paraId="572F6614" w14:textId="77777777" w:rsidR="005761F9" w:rsidRPr="003A03F1" w:rsidRDefault="005761F9" w:rsidP="00FA44B0">
            <w:r w:rsidRPr="003A03F1">
              <w:rPr>
                <w:lang w:val="mi-NZ"/>
              </w:rPr>
              <w:t>+23.2%</w:t>
            </w:r>
          </w:p>
        </w:tc>
      </w:tr>
      <w:tr w:rsidR="005761F9" w:rsidRPr="003A03F1" w14:paraId="12E58137" w14:textId="77777777" w:rsidTr="57E01E48">
        <w:trPr>
          <w:trHeight w:val="20"/>
        </w:trPr>
        <w:tc>
          <w:tcPr>
            <w:tcW w:w="2040" w:type="dxa"/>
            <w:hideMark/>
          </w:tcPr>
          <w:p w14:paraId="589EB0AF" w14:textId="77777777" w:rsidR="005761F9" w:rsidRPr="003A03F1" w:rsidRDefault="005761F9" w:rsidP="00FA44B0">
            <w:r w:rsidRPr="003A03F1">
              <w:rPr>
                <w:b/>
                <w:bCs/>
              </w:rPr>
              <w:t>Total delivery against plan</w:t>
            </w:r>
          </w:p>
        </w:tc>
        <w:tc>
          <w:tcPr>
            <w:tcW w:w="1365" w:type="dxa"/>
            <w:hideMark/>
          </w:tcPr>
          <w:p w14:paraId="5AED0BF4" w14:textId="77777777" w:rsidR="005761F9" w:rsidRPr="003A03F1" w:rsidRDefault="005761F9" w:rsidP="00FA44B0">
            <w:r w:rsidRPr="003A03F1">
              <w:rPr>
                <w:b/>
                <w:bCs/>
              </w:rPr>
              <w:t>98.7%</w:t>
            </w:r>
          </w:p>
        </w:tc>
        <w:tc>
          <w:tcPr>
            <w:tcW w:w="1485" w:type="dxa"/>
            <w:hideMark/>
          </w:tcPr>
          <w:p w14:paraId="52F07C70" w14:textId="77777777" w:rsidR="005761F9" w:rsidRPr="003A03F1" w:rsidRDefault="005761F9" w:rsidP="00FA44B0">
            <w:r w:rsidRPr="003A03F1">
              <w:rPr>
                <w:b/>
                <w:bCs/>
              </w:rPr>
              <w:t>98.9%</w:t>
            </w:r>
          </w:p>
        </w:tc>
        <w:tc>
          <w:tcPr>
            <w:tcW w:w="1455" w:type="dxa"/>
            <w:hideMark/>
          </w:tcPr>
          <w:p w14:paraId="6EE2A4A2" w14:textId="77777777" w:rsidR="005761F9" w:rsidRPr="003A03F1" w:rsidRDefault="005761F9" w:rsidP="00FA44B0">
            <w:r w:rsidRPr="003A03F1">
              <w:rPr>
                <w:b/>
                <w:bCs/>
              </w:rPr>
              <w:t>98.8%</w:t>
            </w:r>
          </w:p>
        </w:tc>
        <w:tc>
          <w:tcPr>
            <w:tcW w:w="1695" w:type="dxa"/>
            <w:hideMark/>
          </w:tcPr>
          <w:p w14:paraId="07D2D3CA" w14:textId="77777777" w:rsidR="005761F9" w:rsidRPr="003A03F1" w:rsidRDefault="005761F9" w:rsidP="00FA44B0">
            <w:r w:rsidRPr="003A03F1">
              <w:rPr>
                <w:b/>
                <w:bCs/>
              </w:rPr>
              <w:t>92.4%</w:t>
            </w:r>
          </w:p>
        </w:tc>
        <w:tc>
          <w:tcPr>
            <w:tcW w:w="1665" w:type="dxa"/>
            <w:hideMark/>
          </w:tcPr>
          <w:p w14:paraId="3E13A674" w14:textId="77777777" w:rsidR="005761F9" w:rsidRPr="003A03F1" w:rsidRDefault="005761F9" w:rsidP="00FA44B0">
            <w:r w:rsidRPr="003A03F1">
              <w:rPr>
                <w:b/>
                <w:bCs/>
              </w:rPr>
              <w:t>96.5%</w:t>
            </w:r>
          </w:p>
        </w:tc>
      </w:tr>
    </w:tbl>
    <w:p w14:paraId="3BA0461B" w14:textId="529FF56C" w:rsidR="001A201D" w:rsidRDefault="00F640F4" w:rsidP="001A201D">
      <w:r w:rsidRPr="00F640F4">
        <w:t>For the next quarterly report and beyond</w:t>
      </w:r>
      <w:r w:rsidR="00834694">
        <w:t>,</w:t>
      </w:r>
      <w:r w:rsidRPr="00F640F4">
        <w:t xml:space="preserve"> we are aiming to include </w:t>
      </w:r>
      <w:proofErr w:type="gramStart"/>
      <w:r w:rsidRPr="00F640F4">
        <w:t>publicly-funded</w:t>
      </w:r>
      <w:proofErr w:type="gramEnd"/>
      <w:r w:rsidRPr="00F640F4">
        <w:t xml:space="preserve"> planned care that is being undertaken in private facilities.</w:t>
      </w:r>
      <w:r w:rsidR="001A201D" w:rsidRPr="001A201D">
        <w:t xml:space="preserve"> </w:t>
      </w:r>
    </w:p>
    <w:p w14:paraId="30922BAF" w14:textId="77777777" w:rsidR="00D92C64" w:rsidRDefault="00D92C64"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392FCF37" w14:textId="704F62E7" w:rsidR="001A201D" w:rsidRDefault="001A201D" w:rsidP="001A201D">
      <w:pPr>
        <w:pStyle w:val="Heading2"/>
      </w:pPr>
      <w:bookmarkStart w:id="33" w:name="_Toc126314344"/>
      <w:r>
        <w:lastRenderedPageBreak/>
        <w:t>Prioritisation process</w:t>
      </w:r>
      <w:bookmarkEnd w:id="33"/>
    </w:p>
    <w:p w14:paraId="340149F7" w14:textId="6A5413BB" w:rsidR="001A201D" w:rsidRDefault="001A201D" w:rsidP="001A201D">
      <w:r>
        <w:t>Across Aotearoa, between 98</w:t>
      </w:r>
      <w:r w:rsidR="00C21B84">
        <w:t>-</w:t>
      </w:r>
      <w:r>
        <w:t>100</w:t>
      </w:r>
      <w:r w:rsidR="007B00A5">
        <w:t>%</w:t>
      </w:r>
      <w:r>
        <w:t xml:space="preserve"> of patients are reported as being prioritised using nationally recognised processes and tools. </w:t>
      </w:r>
    </w:p>
    <w:p w14:paraId="414CEF61" w14:textId="4E8C553A" w:rsidR="00D7748D" w:rsidRDefault="001A201D" w:rsidP="001A201D">
      <w:r>
        <w:t>Standardisation of clinical processes will be enhanced through the implementation of some of the initiatives within the Reset and Restore Plan which was announced in October 2022.</w:t>
      </w:r>
    </w:p>
    <w:tbl>
      <w:tblPr>
        <w:tblStyle w:val="TeWhatuOra"/>
        <w:tblW w:w="9628" w:type="dxa"/>
        <w:tblLook w:val="0420" w:firstRow="1" w:lastRow="0" w:firstColumn="0" w:lastColumn="0" w:noHBand="0" w:noVBand="1"/>
      </w:tblPr>
      <w:tblGrid>
        <w:gridCol w:w="1598"/>
        <w:gridCol w:w="1793"/>
        <w:gridCol w:w="1663"/>
        <w:gridCol w:w="2373"/>
        <w:gridCol w:w="1082"/>
        <w:gridCol w:w="1119"/>
      </w:tblGrid>
      <w:tr w:rsidR="00715486" w:rsidRPr="009F450B" w14:paraId="5F9871B0" w14:textId="77777777" w:rsidTr="57E01E48">
        <w:trPr>
          <w:cnfStyle w:val="100000000000" w:firstRow="1" w:lastRow="0" w:firstColumn="0" w:lastColumn="0" w:oddVBand="0" w:evenVBand="0" w:oddHBand="0" w:evenHBand="0" w:firstRowFirstColumn="0" w:firstRowLastColumn="0" w:lastRowFirstColumn="0" w:lastRowLastColumn="0"/>
          <w:trHeight w:val="374"/>
        </w:trPr>
        <w:tc>
          <w:tcPr>
            <w:tcW w:w="1611" w:type="dxa"/>
            <w:hideMark/>
          </w:tcPr>
          <w:p w14:paraId="41FCFE73" w14:textId="77777777" w:rsidR="00715486" w:rsidRPr="009F450B" w:rsidRDefault="00715486" w:rsidP="00FA44B0">
            <w:r w:rsidRPr="009F450B">
              <w:rPr>
                <w:bCs/>
              </w:rPr>
              <w:t>Target focus</w:t>
            </w:r>
          </w:p>
        </w:tc>
        <w:tc>
          <w:tcPr>
            <w:tcW w:w="1806" w:type="dxa"/>
            <w:hideMark/>
          </w:tcPr>
          <w:p w14:paraId="21BA4D9B" w14:textId="77777777" w:rsidR="00715486" w:rsidRPr="009F450B" w:rsidRDefault="00715486" w:rsidP="00FA44B0">
            <w:r w:rsidRPr="009F450B">
              <w:rPr>
                <w:bCs/>
              </w:rPr>
              <w:t>Progress Measure</w:t>
            </w:r>
          </w:p>
        </w:tc>
        <w:tc>
          <w:tcPr>
            <w:tcW w:w="4081" w:type="dxa"/>
            <w:gridSpan w:val="2"/>
            <w:hideMark/>
          </w:tcPr>
          <w:p w14:paraId="03400642" w14:textId="77777777" w:rsidR="00715486" w:rsidRPr="009F450B" w:rsidRDefault="00715486" w:rsidP="00FA44B0">
            <w:r w:rsidRPr="009F450B">
              <w:rPr>
                <w:bCs/>
              </w:rPr>
              <w:t>Target (by region, by ethnicity)</w:t>
            </w:r>
          </w:p>
        </w:tc>
        <w:tc>
          <w:tcPr>
            <w:tcW w:w="1005" w:type="dxa"/>
            <w:hideMark/>
          </w:tcPr>
          <w:p w14:paraId="4A3CC860" w14:textId="4E07F66B" w:rsidR="00715486" w:rsidRPr="009F450B" w:rsidRDefault="00834694" w:rsidP="00FA44B0">
            <w:r>
              <w:rPr>
                <w:bCs/>
              </w:rPr>
              <w:t xml:space="preserve">Latest </w:t>
            </w:r>
            <w:r w:rsidR="00715486" w:rsidRPr="009F450B">
              <w:rPr>
                <w:bCs/>
              </w:rPr>
              <w:t>Actual</w:t>
            </w:r>
            <w:r>
              <w:rPr>
                <w:rStyle w:val="FootnoteReference"/>
                <w:bCs/>
              </w:rPr>
              <w:footnoteReference w:id="18"/>
            </w:r>
            <w:r w:rsidR="00715486" w:rsidRPr="009F450B">
              <w:rPr>
                <w:bCs/>
              </w:rPr>
              <w:t xml:space="preserve"> </w:t>
            </w:r>
          </w:p>
        </w:tc>
        <w:tc>
          <w:tcPr>
            <w:tcW w:w="1125" w:type="dxa"/>
            <w:hideMark/>
          </w:tcPr>
          <w:p w14:paraId="18DFDFC6" w14:textId="43601CD6" w:rsidR="00715486" w:rsidRPr="009F450B" w:rsidRDefault="29E8C5C0" w:rsidP="00FA44B0">
            <w:pPr>
              <w:rPr>
                <w:lang w:val="mi-NZ"/>
              </w:rPr>
            </w:pPr>
            <w:proofErr w:type="spellStart"/>
            <w:r w:rsidRPr="75779322">
              <w:rPr>
                <w:lang w:val="mi-NZ"/>
              </w:rPr>
              <w:t>Rating</w:t>
            </w:r>
            <w:proofErr w:type="spellEnd"/>
          </w:p>
        </w:tc>
      </w:tr>
      <w:tr w:rsidR="00715486" w:rsidRPr="009F450B" w14:paraId="207DC97F" w14:textId="77777777" w:rsidTr="57E01E48">
        <w:trPr>
          <w:trHeight w:val="459"/>
        </w:trPr>
        <w:tc>
          <w:tcPr>
            <w:tcW w:w="1611" w:type="dxa"/>
            <w:vMerge w:val="restart"/>
            <w:hideMark/>
          </w:tcPr>
          <w:p w14:paraId="764E6711" w14:textId="77777777" w:rsidR="00715486" w:rsidRPr="009F450B" w:rsidRDefault="00715486" w:rsidP="00715486">
            <w:r w:rsidRPr="009F450B">
              <w:t>Cancer treatment and elective surgery</w:t>
            </w:r>
          </w:p>
        </w:tc>
        <w:tc>
          <w:tcPr>
            <w:tcW w:w="1806" w:type="dxa"/>
            <w:vMerge w:val="restart"/>
            <w:hideMark/>
          </w:tcPr>
          <w:p w14:paraId="38D4FA3A" w14:textId="2A18741E" w:rsidR="00715486" w:rsidRPr="009F450B" w:rsidRDefault="00715486" w:rsidP="00715486">
            <w:r w:rsidRPr="009F450B">
              <w:t xml:space="preserve">100% of patients treated were prioritised using nationally recognised processes or tools </w:t>
            </w:r>
          </w:p>
          <w:p w14:paraId="5D905112" w14:textId="181B4570" w:rsidR="00715486" w:rsidRPr="009F450B" w:rsidRDefault="00715486" w:rsidP="00715486"/>
        </w:tc>
        <w:tc>
          <w:tcPr>
            <w:tcW w:w="1665" w:type="dxa"/>
            <w:vMerge w:val="restart"/>
            <w:hideMark/>
          </w:tcPr>
          <w:p w14:paraId="0482FCC1" w14:textId="77777777" w:rsidR="00715486" w:rsidRPr="009F450B" w:rsidRDefault="00715486" w:rsidP="00715486">
            <w:r w:rsidRPr="009F450B">
              <w:t>Northern</w:t>
            </w:r>
          </w:p>
        </w:tc>
        <w:tc>
          <w:tcPr>
            <w:tcW w:w="2416" w:type="dxa"/>
            <w:hideMark/>
          </w:tcPr>
          <w:p w14:paraId="30272A17" w14:textId="77777777" w:rsidR="00715486" w:rsidRPr="009F450B" w:rsidRDefault="00715486" w:rsidP="00715486">
            <w:r w:rsidRPr="009F450B">
              <w:rPr>
                <w:lang w:val="mi-NZ"/>
              </w:rPr>
              <w:t>Māori</w:t>
            </w:r>
          </w:p>
        </w:tc>
        <w:tc>
          <w:tcPr>
            <w:tcW w:w="1005" w:type="dxa"/>
            <w:hideMark/>
          </w:tcPr>
          <w:p w14:paraId="6986941D" w14:textId="77777777" w:rsidR="00715486" w:rsidRPr="009F450B" w:rsidRDefault="00715486" w:rsidP="00715486">
            <w:r w:rsidRPr="009F450B">
              <w:t>98%</w:t>
            </w:r>
          </w:p>
        </w:tc>
        <w:tc>
          <w:tcPr>
            <w:tcW w:w="1125" w:type="dxa"/>
          </w:tcPr>
          <w:p w14:paraId="6AECFB9E" w14:textId="20BF7D11" w:rsidR="00715486" w:rsidRPr="009F450B" w:rsidRDefault="00715486" w:rsidP="00715486">
            <w:pPr>
              <w:jc w:val="center"/>
            </w:pPr>
            <w:r w:rsidRPr="008E2B64">
              <w:rPr>
                <w:noProof/>
              </w:rPr>
              <w:drawing>
                <wp:inline distT="0" distB="0" distL="0" distR="0" wp14:anchorId="6D2DAF2B" wp14:editId="0CA5F518">
                  <wp:extent cx="170815" cy="170815"/>
                  <wp:effectExtent l="0" t="0" r="635" b="635"/>
                  <wp:docPr id="758745390" name="Picture 75874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0DB9981D" w14:textId="77777777" w:rsidTr="57E01E48">
        <w:trPr>
          <w:trHeight w:val="459"/>
        </w:trPr>
        <w:tc>
          <w:tcPr>
            <w:tcW w:w="1611" w:type="dxa"/>
            <w:vMerge/>
            <w:hideMark/>
          </w:tcPr>
          <w:p w14:paraId="14A7D299" w14:textId="77777777" w:rsidR="00715486" w:rsidRPr="009F450B" w:rsidRDefault="00715486" w:rsidP="00715486"/>
        </w:tc>
        <w:tc>
          <w:tcPr>
            <w:tcW w:w="1806" w:type="dxa"/>
            <w:vMerge/>
            <w:hideMark/>
          </w:tcPr>
          <w:p w14:paraId="0546F9AC" w14:textId="77777777" w:rsidR="00715486" w:rsidRPr="009F450B" w:rsidRDefault="00715486" w:rsidP="00715486"/>
        </w:tc>
        <w:tc>
          <w:tcPr>
            <w:tcW w:w="1665" w:type="dxa"/>
            <w:vMerge/>
            <w:hideMark/>
          </w:tcPr>
          <w:p w14:paraId="0EE4F6E8" w14:textId="77777777" w:rsidR="00715486" w:rsidRPr="009F450B" w:rsidRDefault="00715486" w:rsidP="00715486"/>
        </w:tc>
        <w:tc>
          <w:tcPr>
            <w:tcW w:w="2416" w:type="dxa"/>
            <w:hideMark/>
          </w:tcPr>
          <w:p w14:paraId="00E0D756" w14:textId="77777777" w:rsidR="00715486" w:rsidRPr="009F450B" w:rsidRDefault="00715486" w:rsidP="00715486">
            <w:proofErr w:type="spellStart"/>
            <w:r w:rsidRPr="009F450B">
              <w:rPr>
                <w:lang w:val="mi-NZ"/>
              </w:rPr>
              <w:t>Pacific</w:t>
            </w:r>
            <w:proofErr w:type="spellEnd"/>
            <w:r w:rsidRPr="009F450B">
              <w:rPr>
                <w:lang w:val="mi-NZ"/>
              </w:rPr>
              <w:t> </w:t>
            </w:r>
          </w:p>
        </w:tc>
        <w:tc>
          <w:tcPr>
            <w:tcW w:w="1005" w:type="dxa"/>
            <w:hideMark/>
          </w:tcPr>
          <w:p w14:paraId="4CB1A26F" w14:textId="77777777" w:rsidR="00715486" w:rsidRPr="009F450B" w:rsidRDefault="00715486" w:rsidP="00715486">
            <w:r w:rsidRPr="009F450B">
              <w:t>99%</w:t>
            </w:r>
          </w:p>
        </w:tc>
        <w:tc>
          <w:tcPr>
            <w:tcW w:w="1125" w:type="dxa"/>
          </w:tcPr>
          <w:p w14:paraId="55B14BE6" w14:textId="55B83F8E" w:rsidR="00715486" w:rsidRPr="009F450B" w:rsidRDefault="00715486" w:rsidP="00715486">
            <w:pPr>
              <w:jc w:val="center"/>
            </w:pPr>
            <w:r w:rsidRPr="008E2B64">
              <w:rPr>
                <w:noProof/>
              </w:rPr>
              <w:drawing>
                <wp:inline distT="0" distB="0" distL="0" distR="0" wp14:anchorId="186B2060" wp14:editId="60C5CB07">
                  <wp:extent cx="170815" cy="170815"/>
                  <wp:effectExtent l="0" t="0" r="635" b="635"/>
                  <wp:docPr id="758745391" name="Picture 75874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5086C3C5" w14:textId="77777777" w:rsidTr="57E01E48">
        <w:trPr>
          <w:trHeight w:val="459"/>
        </w:trPr>
        <w:tc>
          <w:tcPr>
            <w:tcW w:w="1611" w:type="dxa"/>
            <w:vMerge/>
            <w:hideMark/>
          </w:tcPr>
          <w:p w14:paraId="240D570B" w14:textId="77777777" w:rsidR="00715486" w:rsidRPr="009F450B" w:rsidRDefault="00715486" w:rsidP="00715486"/>
        </w:tc>
        <w:tc>
          <w:tcPr>
            <w:tcW w:w="1806" w:type="dxa"/>
            <w:vMerge/>
            <w:hideMark/>
          </w:tcPr>
          <w:p w14:paraId="2ED117EA" w14:textId="77777777" w:rsidR="00715486" w:rsidRPr="009F450B" w:rsidRDefault="00715486" w:rsidP="00715486"/>
        </w:tc>
        <w:tc>
          <w:tcPr>
            <w:tcW w:w="1665" w:type="dxa"/>
            <w:vMerge/>
            <w:hideMark/>
          </w:tcPr>
          <w:p w14:paraId="268F3A76" w14:textId="77777777" w:rsidR="00715486" w:rsidRPr="009F450B" w:rsidRDefault="00715486" w:rsidP="00715486"/>
        </w:tc>
        <w:tc>
          <w:tcPr>
            <w:tcW w:w="2416" w:type="dxa"/>
            <w:hideMark/>
          </w:tcPr>
          <w:p w14:paraId="5FC27B29" w14:textId="4B5FD805" w:rsidR="00715486" w:rsidRPr="009F450B" w:rsidRDefault="00806088" w:rsidP="00715486">
            <w:pPr>
              <w:rPr>
                <w:lang w:val="mi-NZ"/>
              </w:rPr>
            </w:pPr>
            <w:r>
              <w:t>Non-Māori, non-</w:t>
            </w:r>
            <w:r w:rsidR="00715486" w:rsidDel="00806088">
              <w:t>Pacific</w:t>
            </w:r>
          </w:p>
        </w:tc>
        <w:tc>
          <w:tcPr>
            <w:tcW w:w="1005" w:type="dxa"/>
            <w:hideMark/>
          </w:tcPr>
          <w:p w14:paraId="42FBB9DF" w14:textId="77777777" w:rsidR="00715486" w:rsidRPr="009F450B" w:rsidRDefault="00715486" w:rsidP="00715486">
            <w:r w:rsidRPr="009F450B">
              <w:t>99%</w:t>
            </w:r>
          </w:p>
        </w:tc>
        <w:tc>
          <w:tcPr>
            <w:tcW w:w="1125" w:type="dxa"/>
          </w:tcPr>
          <w:p w14:paraId="4E168204" w14:textId="1F0AC8AD" w:rsidR="00715486" w:rsidRPr="009F450B" w:rsidRDefault="00715486" w:rsidP="00715486">
            <w:pPr>
              <w:jc w:val="center"/>
            </w:pPr>
            <w:r w:rsidRPr="008E2B64">
              <w:rPr>
                <w:noProof/>
              </w:rPr>
              <w:drawing>
                <wp:inline distT="0" distB="0" distL="0" distR="0" wp14:anchorId="7BC1555C" wp14:editId="42F49352">
                  <wp:extent cx="170815" cy="170815"/>
                  <wp:effectExtent l="0" t="0" r="635" b="635"/>
                  <wp:docPr id="758745392" name="Picture 75874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23552E91" w14:textId="77777777" w:rsidTr="57E01E48">
        <w:trPr>
          <w:trHeight w:val="459"/>
        </w:trPr>
        <w:tc>
          <w:tcPr>
            <w:tcW w:w="1611" w:type="dxa"/>
            <w:vMerge/>
            <w:hideMark/>
          </w:tcPr>
          <w:p w14:paraId="5D11411E" w14:textId="77777777" w:rsidR="00715486" w:rsidRPr="009F450B" w:rsidRDefault="00715486" w:rsidP="00715486"/>
        </w:tc>
        <w:tc>
          <w:tcPr>
            <w:tcW w:w="1806" w:type="dxa"/>
            <w:vMerge/>
            <w:hideMark/>
          </w:tcPr>
          <w:p w14:paraId="79FC12F5" w14:textId="77777777" w:rsidR="00715486" w:rsidRPr="009F450B" w:rsidRDefault="00715486" w:rsidP="00715486"/>
        </w:tc>
        <w:tc>
          <w:tcPr>
            <w:tcW w:w="1665" w:type="dxa"/>
            <w:vMerge w:val="restart"/>
            <w:hideMark/>
          </w:tcPr>
          <w:p w14:paraId="567032E5" w14:textId="77777777" w:rsidR="00715486" w:rsidRPr="009F450B" w:rsidRDefault="00715486" w:rsidP="00715486">
            <w:r w:rsidRPr="009F450B">
              <w:rPr>
                <w:lang w:val="mi-NZ"/>
              </w:rPr>
              <w:t>Te Manawa Taki</w:t>
            </w:r>
          </w:p>
        </w:tc>
        <w:tc>
          <w:tcPr>
            <w:tcW w:w="2416" w:type="dxa"/>
            <w:hideMark/>
          </w:tcPr>
          <w:p w14:paraId="295D58A1" w14:textId="77777777" w:rsidR="00715486" w:rsidRPr="009F450B" w:rsidRDefault="00715486" w:rsidP="00715486">
            <w:r w:rsidRPr="009F450B">
              <w:rPr>
                <w:lang w:val="mi-NZ"/>
              </w:rPr>
              <w:t>Māori</w:t>
            </w:r>
          </w:p>
        </w:tc>
        <w:tc>
          <w:tcPr>
            <w:tcW w:w="1005" w:type="dxa"/>
            <w:hideMark/>
          </w:tcPr>
          <w:p w14:paraId="7D1DDF5E" w14:textId="77777777" w:rsidR="00715486" w:rsidRPr="009F450B" w:rsidRDefault="00715486" w:rsidP="00715486">
            <w:r w:rsidRPr="009F450B">
              <w:t>100%</w:t>
            </w:r>
          </w:p>
        </w:tc>
        <w:tc>
          <w:tcPr>
            <w:tcW w:w="1125" w:type="dxa"/>
          </w:tcPr>
          <w:p w14:paraId="7E0F12E7" w14:textId="4901879E" w:rsidR="00715486" w:rsidRPr="009F450B" w:rsidRDefault="00715486" w:rsidP="00715486">
            <w:pPr>
              <w:jc w:val="center"/>
            </w:pPr>
            <w:r w:rsidRPr="00011DBD">
              <w:rPr>
                <w:noProof/>
              </w:rPr>
              <w:drawing>
                <wp:inline distT="0" distB="0" distL="0" distR="0" wp14:anchorId="5ABC923C" wp14:editId="0F42FFD6">
                  <wp:extent cx="170815" cy="170815"/>
                  <wp:effectExtent l="0" t="0" r="635" b="635"/>
                  <wp:docPr id="758745382" name="Picture 75874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4029C05C" w14:textId="77777777" w:rsidTr="57E01E48">
        <w:trPr>
          <w:trHeight w:val="459"/>
        </w:trPr>
        <w:tc>
          <w:tcPr>
            <w:tcW w:w="1611" w:type="dxa"/>
            <w:vMerge/>
            <w:hideMark/>
          </w:tcPr>
          <w:p w14:paraId="15E833E4" w14:textId="77777777" w:rsidR="00715486" w:rsidRPr="009F450B" w:rsidRDefault="00715486" w:rsidP="00715486"/>
        </w:tc>
        <w:tc>
          <w:tcPr>
            <w:tcW w:w="1806" w:type="dxa"/>
            <w:vMerge/>
            <w:hideMark/>
          </w:tcPr>
          <w:p w14:paraId="081B62AF" w14:textId="77777777" w:rsidR="00715486" w:rsidRPr="009F450B" w:rsidRDefault="00715486" w:rsidP="00715486"/>
        </w:tc>
        <w:tc>
          <w:tcPr>
            <w:tcW w:w="1665" w:type="dxa"/>
            <w:vMerge/>
            <w:hideMark/>
          </w:tcPr>
          <w:p w14:paraId="1DA59789" w14:textId="77777777" w:rsidR="00715486" w:rsidRPr="009F450B" w:rsidRDefault="00715486" w:rsidP="00715486"/>
        </w:tc>
        <w:tc>
          <w:tcPr>
            <w:tcW w:w="2416" w:type="dxa"/>
            <w:hideMark/>
          </w:tcPr>
          <w:p w14:paraId="74B332F1" w14:textId="77777777" w:rsidR="00715486" w:rsidRPr="009F450B" w:rsidRDefault="00715486" w:rsidP="00715486">
            <w:proofErr w:type="spellStart"/>
            <w:r w:rsidRPr="009F450B">
              <w:rPr>
                <w:lang w:val="mi-NZ"/>
              </w:rPr>
              <w:t>Pacific</w:t>
            </w:r>
            <w:proofErr w:type="spellEnd"/>
            <w:r w:rsidRPr="009F450B">
              <w:rPr>
                <w:lang w:val="mi-NZ"/>
              </w:rPr>
              <w:t> </w:t>
            </w:r>
          </w:p>
        </w:tc>
        <w:tc>
          <w:tcPr>
            <w:tcW w:w="1005" w:type="dxa"/>
            <w:hideMark/>
          </w:tcPr>
          <w:p w14:paraId="19B62F08" w14:textId="77777777" w:rsidR="00715486" w:rsidRPr="009F450B" w:rsidRDefault="00715486" w:rsidP="00715486">
            <w:r w:rsidRPr="009F450B">
              <w:t>100%</w:t>
            </w:r>
          </w:p>
        </w:tc>
        <w:tc>
          <w:tcPr>
            <w:tcW w:w="1125" w:type="dxa"/>
          </w:tcPr>
          <w:p w14:paraId="7D36F389" w14:textId="185D67C5" w:rsidR="00715486" w:rsidRPr="009F450B" w:rsidRDefault="00715486" w:rsidP="00715486">
            <w:pPr>
              <w:jc w:val="center"/>
            </w:pPr>
            <w:r w:rsidRPr="00011DBD">
              <w:rPr>
                <w:noProof/>
              </w:rPr>
              <w:drawing>
                <wp:inline distT="0" distB="0" distL="0" distR="0" wp14:anchorId="5262BECA" wp14:editId="313E3D80">
                  <wp:extent cx="170815" cy="170815"/>
                  <wp:effectExtent l="0" t="0" r="635" b="635"/>
                  <wp:docPr id="758745383" name="Picture 75874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3689D2C8" w14:textId="77777777" w:rsidTr="57E01E48">
        <w:trPr>
          <w:trHeight w:val="459"/>
        </w:trPr>
        <w:tc>
          <w:tcPr>
            <w:tcW w:w="1611" w:type="dxa"/>
            <w:vMerge/>
            <w:hideMark/>
          </w:tcPr>
          <w:p w14:paraId="1CC5715A" w14:textId="77777777" w:rsidR="00715486" w:rsidRPr="009F450B" w:rsidRDefault="00715486" w:rsidP="00715486"/>
        </w:tc>
        <w:tc>
          <w:tcPr>
            <w:tcW w:w="1806" w:type="dxa"/>
            <w:vMerge/>
            <w:hideMark/>
          </w:tcPr>
          <w:p w14:paraId="5D9A3AB2" w14:textId="77777777" w:rsidR="00715486" w:rsidRPr="009F450B" w:rsidRDefault="00715486" w:rsidP="00715486"/>
        </w:tc>
        <w:tc>
          <w:tcPr>
            <w:tcW w:w="1665" w:type="dxa"/>
            <w:vMerge/>
            <w:hideMark/>
          </w:tcPr>
          <w:p w14:paraId="00CAB6EE" w14:textId="77777777" w:rsidR="00715486" w:rsidRPr="009F450B" w:rsidRDefault="00715486" w:rsidP="00715486"/>
        </w:tc>
        <w:tc>
          <w:tcPr>
            <w:tcW w:w="2416" w:type="dxa"/>
            <w:hideMark/>
          </w:tcPr>
          <w:p w14:paraId="7BD86A07" w14:textId="79969B43" w:rsidR="00715486" w:rsidRPr="009F450B" w:rsidRDefault="00806088" w:rsidP="00715486">
            <w:pPr>
              <w:rPr>
                <w:lang w:val="mi-NZ"/>
              </w:rPr>
            </w:pPr>
            <w:r>
              <w:t>Non-Māori, non-</w:t>
            </w:r>
            <w:r w:rsidR="00715486" w:rsidDel="00806088">
              <w:t>Pacific</w:t>
            </w:r>
          </w:p>
        </w:tc>
        <w:tc>
          <w:tcPr>
            <w:tcW w:w="1005" w:type="dxa"/>
            <w:hideMark/>
          </w:tcPr>
          <w:p w14:paraId="386876C5" w14:textId="77777777" w:rsidR="00715486" w:rsidRPr="009F450B" w:rsidRDefault="00715486" w:rsidP="00715486">
            <w:r w:rsidRPr="009F450B">
              <w:t>100%</w:t>
            </w:r>
          </w:p>
        </w:tc>
        <w:tc>
          <w:tcPr>
            <w:tcW w:w="1125" w:type="dxa"/>
          </w:tcPr>
          <w:p w14:paraId="1AA13C0F" w14:textId="3BCA237A" w:rsidR="00715486" w:rsidRPr="009F450B" w:rsidRDefault="00715486" w:rsidP="00715486">
            <w:pPr>
              <w:jc w:val="center"/>
            </w:pPr>
            <w:r w:rsidRPr="00011DBD">
              <w:rPr>
                <w:noProof/>
              </w:rPr>
              <w:drawing>
                <wp:inline distT="0" distB="0" distL="0" distR="0" wp14:anchorId="54BFE034" wp14:editId="6008FF68">
                  <wp:extent cx="170815" cy="170815"/>
                  <wp:effectExtent l="0" t="0" r="635" b="635"/>
                  <wp:docPr id="758745384" name="Picture 75874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73E4DA56" w14:textId="77777777" w:rsidTr="57E01E48">
        <w:trPr>
          <w:trHeight w:val="459"/>
        </w:trPr>
        <w:tc>
          <w:tcPr>
            <w:tcW w:w="1611" w:type="dxa"/>
            <w:vMerge/>
            <w:hideMark/>
          </w:tcPr>
          <w:p w14:paraId="6068197F" w14:textId="77777777" w:rsidR="00715486" w:rsidRPr="009F450B" w:rsidRDefault="00715486" w:rsidP="00715486"/>
        </w:tc>
        <w:tc>
          <w:tcPr>
            <w:tcW w:w="1806" w:type="dxa"/>
            <w:vMerge/>
            <w:hideMark/>
          </w:tcPr>
          <w:p w14:paraId="14A70AFC" w14:textId="77777777" w:rsidR="00715486" w:rsidRPr="009F450B" w:rsidRDefault="00715486" w:rsidP="00715486"/>
        </w:tc>
        <w:tc>
          <w:tcPr>
            <w:tcW w:w="1665" w:type="dxa"/>
            <w:vMerge w:val="restart"/>
            <w:hideMark/>
          </w:tcPr>
          <w:p w14:paraId="675D23F6" w14:textId="77777777" w:rsidR="00715486" w:rsidRPr="009F450B" w:rsidRDefault="00715486" w:rsidP="00715486">
            <w:proofErr w:type="spellStart"/>
            <w:r w:rsidRPr="009F450B">
              <w:rPr>
                <w:lang w:val="mi-NZ"/>
              </w:rPr>
              <w:t>Central</w:t>
            </w:r>
            <w:proofErr w:type="spellEnd"/>
          </w:p>
        </w:tc>
        <w:tc>
          <w:tcPr>
            <w:tcW w:w="2416" w:type="dxa"/>
            <w:hideMark/>
          </w:tcPr>
          <w:p w14:paraId="7B3979F7" w14:textId="77777777" w:rsidR="00715486" w:rsidRPr="009F450B" w:rsidRDefault="00715486" w:rsidP="00715486">
            <w:r w:rsidRPr="009F450B">
              <w:rPr>
                <w:lang w:val="mi-NZ"/>
              </w:rPr>
              <w:t>Māori</w:t>
            </w:r>
          </w:p>
        </w:tc>
        <w:tc>
          <w:tcPr>
            <w:tcW w:w="1005" w:type="dxa"/>
            <w:hideMark/>
          </w:tcPr>
          <w:p w14:paraId="6709049F" w14:textId="77777777" w:rsidR="00715486" w:rsidRPr="009F450B" w:rsidRDefault="00715486" w:rsidP="00715486">
            <w:r w:rsidRPr="009F450B">
              <w:t>100%</w:t>
            </w:r>
          </w:p>
        </w:tc>
        <w:tc>
          <w:tcPr>
            <w:tcW w:w="1125" w:type="dxa"/>
          </w:tcPr>
          <w:p w14:paraId="60032665" w14:textId="543B34C9" w:rsidR="00715486" w:rsidRPr="009F450B" w:rsidRDefault="00715486" w:rsidP="00715486">
            <w:pPr>
              <w:jc w:val="center"/>
            </w:pPr>
            <w:r w:rsidRPr="00011DBD">
              <w:rPr>
                <w:noProof/>
              </w:rPr>
              <w:drawing>
                <wp:inline distT="0" distB="0" distL="0" distR="0" wp14:anchorId="7E64F475" wp14:editId="02032CDC">
                  <wp:extent cx="170815" cy="170815"/>
                  <wp:effectExtent l="0" t="0" r="635" b="635"/>
                  <wp:docPr id="758745385" name="Picture 75874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28868C3F" w14:textId="77777777" w:rsidTr="57E01E48">
        <w:trPr>
          <w:trHeight w:val="459"/>
        </w:trPr>
        <w:tc>
          <w:tcPr>
            <w:tcW w:w="1611" w:type="dxa"/>
            <w:vMerge/>
            <w:hideMark/>
          </w:tcPr>
          <w:p w14:paraId="2D9919CB" w14:textId="77777777" w:rsidR="00715486" w:rsidRPr="009F450B" w:rsidRDefault="00715486" w:rsidP="00715486"/>
        </w:tc>
        <w:tc>
          <w:tcPr>
            <w:tcW w:w="1806" w:type="dxa"/>
            <w:vMerge/>
            <w:hideMark/>
          </w:tcPr>
          <w:p w14:paraId="657F40A8" w14:textId="77777777" w:rsidR="00715486" w:rsidRPr="009F450B" w:rsidRDefault="00715486" w:rsidP="00715486"/>
        </w:tc>
        <w:tc>
          <w:tcPr>
            <w:tcW w:w="1665" w:type="dxa"/>
            <w:vMerge/>
            <w:hideMark/>
          </w:tcPr>
          <w:p w14:paraId="5DE06AE9" w14:textId="77777777" w:rsidR="00715486" w:rsidRPr="009F450B" w:rsidRDefault="00715486" w:rsidP="00715486"/>
        </w:tc>
        <w:tc>
          <w:tcPr>
            <w:tcW w:w="2416" w:type="dxa"/>
            <w:hideMark/>
          </w:tcPr>
          <w:p w14:paraId="05724C7B" w14:textId="77777777" w:rsidR="00715486" w:rsidRPr="009F450B" w:rsidRDefault="00715486" w:rsidP="00715486">
            <w:proofErr w:type="spellStart"/>
            <w:r w:rsidRPr="009F450B">
              <w:rPr>
                <w:lang w:val="mi-NZ"/>
              </w:rPr>
              <w:t>Pacific</w:t>
            </w:r>
            <w:proofErr w:type="spellEnd"/>
            <w:r w:rsidRPr="009F450B">
              <w:rPr>
                <w:lang w:val="mi-NZ"/>
              </w:rPr>
              <w:t> </w:t>
            </w:r>
          </w:p>
        </w:tc>
        <w:tc>
          <w:tcPr>
            <w:tcW w:w="1005" w:type="dxa"/>
            <w:hideMark/>
          </w:tcPr>
          <w:p w14:paraId="0CECCA60" w14:textId="77777777" w:rsidR="00715486" w:rsidRPr="009F450B" w:rsidRDefault="00715486" w:rsidP="00715486">
            <w:r w:rsidRPr="009F450B">
              <w:t>100%</w:t>
            </w:r>
          </w:p>
        </w:tc>
        <w:tc>
          <w:tcPr>
            <w:tcW w:w="1125" w:type="dxa"/>
          </w:tcPr>
          <w:p w14:paraId="731C877C" w14:textId="4EDCAD3E" w:rsidR="00715486" w:rsidRPr="009F450B" w:rsidRDefault="00715486" w:rsidP="00715486">
            <w:pPr>
              <w:jc w:val="center"/>
            </w:pPr>
            <w:r w:rsidRPr="00011DBD">
              <w:rPr>
                <w:noProof/>
              </w:rPr>
              <w:drawing>
                <wp:inline distT="0" distB="0" distL="0" distR="0" wp14:anchorId="02EEFBA5" wp14:editId="2538A470">
                  <wp:extent cx="170815" cy="170815"/>
                  <wp:effectExtent l="0" t="0" r="635" b="635"/>
                  <wp:docPr id="758745386" name="Picture 75874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4F15B830" w14:textId="77777777" w:rsidTr="57E01E48">
        <w:trPr>
          <w:trHeight w:val="459"/>
        </w:trPr>
        <w:tc>
          <w:tcPr>
            <w:tcW w:w="1611" w:type="dxa"/>
            <w:vMerge/>
            <w:hideMark/>
          </w:tcPr>
          <w:p w14:paraId="4CBF0B74" w14:textId="77777777" w:rsidR="00715486" w:rsidRPr="009F450B" w:rsidRDefault="00715486" w:rsidP="00715486"/>
        </w:tc>
        <w:tc>
          <w:tcPr>
            <w:tcW w:w="1806" w:type="dxa"/>
            <w:vMerge/>
            <w:hideMark/>
          </w:tcPr>
          <w:p w14:paraId="58272E51" w14:textId="77777777" w:rsidR="00715486" w:rsidRPr="009F450B" w:rsidRDefault="00715486" w:rsidP="00715486"/>
        </w:tc>
        <w:tc>
          <w:tcPr>
            <w:tcW w:w="1665" w:type="dxa"/>
            <w:vMerge/>
            <w:hideMark/>
          </w:tcPr>
          <w:p w14:paraId="7228B6B5" w14:textId="77777777" w:rsidR="00715486" w:rsidRPr="009F450B" w:rsidRDefault="00715486" w:rsidP="00715486"/>
        </w:tc>
        <w:tc>
          <w:tcPr>
            <w:tcW w:w="2416" w:type="dxa"/>
            <w:hideMark/>
          </w:tcPr>
          <w:p w14:paraId="1EF6436E" w14:textId="6BABB55B" w:rsidR="00715486" w:rsidRPr="009F450B" w:rsidRDefault="00715486" w:rsidP="00715486">
            <w:r w:rsidDel="00806088">
              <w:t>Non-Māori</w:t>
            </w:r>
            <w:r w:rsidR="00806088">
              <w:t>, non-Pacific</w:t>
            </w:r>
          </w:p>
        </w:tc>
        <w:tc>
          <w:tcPr>
            <w:tcW w:w="1005" w:type="dxa"/>
            <w:hideMark/>
          </w:tcPr>
          <w:p w14:paraId="6885883C" w14:textId="77777777" w:rsidR="00715486" w:rsidRPr="009F450B" w:rsidRDefault="00715486" w:rsidP="00715486">
            <w:r w:rsidRPr="009F450B">
              <w:t>100%</w:t>
            </w:r>
          </w:p>
        </w:tc>
        <w:tc>
          <w:tcPr>
            <w:tcW w:w="1125" w:type="dxa"/>
          </w:tcPr>
          <w:p w14:paraId="65C84541" w14:textId="090918B6" w:rsidR="00715486" w:rsidRPr="009F450B" w:rsidRDefault="00715486" w:rsidP="00715486">
            <w:pPr>
              <w:jc w:val="center"/>
            </w:pPr>
            <w:r w:rsidRPr="00011DBD">
              <w:rPr>
                <w:noProof/>
              </w:rPr>
              <w:drawing>
                <wp:inline distT="0" distB="0" distL="0" distR="0" wp14:anchorId="3D05B531" wp14:editId="1F04DFAF">
                  <wp:extent cx="170815" cy="170815"/>
                  <wp:effectExtent l="0" t="0" r="635" b="635"/>
                  <wp:docPr id="758745387" name="Picture 75874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668EB328" w14:textId="77777777" w:rsidTr="57E01E48">
        <w:trPr>
          <w:trHeight w:val="459"/>
        </w:trPr>
        <w:tc>
          <w:tcPr>
            <w:tcW w:w="1611" w:type="dxa"/>
            <w:vMerge/>
            <w:hideMark/>
          </w:tcPr>
          <w:p w14:paraId="0F47E0A8" w14:textId="77777777" w:rsidR="00715486" w:rsidRPr="009F450B" w:rsidRDefault="00715486" w:rsidP="00715486"/>
        </w:tc>
        <w:tc>
          <w:tcPr>
            <w:tcW w:w="1806" w:type="dxa"/>
            <w:vMerge/>
            <w:hideMark/>
          </w:tcPr>
          <w:p w14:paraId="538250FE" w14:textId="77777777" w:rsidR="00715486" w:rsidRPr="009F450B" w:rsidRDefault="00715486" w:rsidP="00715486"/>
        </w:tc>
        <w:tc>
          <w:tcPr>
            <w:tcW w:w="1665" w:type="dxa"/>
            <w:vMerge w:val="restart"/>
            <w:hideMark/>
          </w:tcPr>
          <w:p w14:paraId="4969F072" w14:textId="77777777" w:rsidR="00715486" w:rsidRPr="009F450B" w:rsidRDefault="00715486" w:rsidP="00715486">
            <w:r w:rsidRPr="009F450B">
              <w:rPr>
                <w:lang w:val="mi-NZ"/>
              </w:rPr>
              <w:t xml:space="preserve">Te </w:t>
            </w:r>
            <w:proofErr w:type="spellStart"/>
            <w:r w:rsidRPr="009F450B">
              <w:rPr>
                <w:lang w:val="mi-NZ"/>
              </w:rPr>
              <w:t>Waipounamu</w:t>
            </w:r>
            <w:proofErr w:type="spellEnd"/>
          </w:p>
        </w:tc>
        <w:tc>
          <w:tcPr>
            <w:tcW w:w="2416" w:type="dxa"/>
            <w:hideMark/>
          </w:tcPr>
          <w:p w14:paraId="003A2CE5" w14:textId="77777777" w:rsidR="00715486" w:rsidRPr="009F450B" w:rsidRDefault="00715486" w:rsidP="00715486">
            <w:r w:rsidRPr="009F450B">
              <w:rPr>
                <w:lang w:val="mi-NZ"/>
              </w:rPr>
              <w:t>Māori</w:t>
            </w:r>
          </w:p>
        </w:tc>
        <w:tc>
          <w:tcPr>
            <w:tcW w:w="1005" w:type="dxa"/>
            <w:hideMark/>
          </w:tcPr>
          <w:p w14:paraId="52D8FABF" w14:textId="77777777" w:rsidR="00715486" w:rsidRPr="009F450B" w:rsidRDefault="00715486" w:rsidP="00715486">
            <w:r w:rsidRPr="009F450B">
              <w:t>100%</w:t>
            </w:r>
          </w:p>
        </w:tc>
        <w:tc>
          <w:tcPr>
            <w:tcW w:w="1125" w:type="dxa"/>
          </w:tcPr>
          <w:p w14:paraId="69185C02" w14:textId="19060FF9" w:rsidR="00715486" w:rsidRPr="009F450B" w:rsidRDefault="00715486" w:rsidP="00715486">
            <w:pPr>
              <w:jc w:val="center"/>
            </w:pPr>
            <w:r w:rsidRPr="00011DBD">
              <w:rPr>
                <w:noProof/>
              </w:rPr>
              <w:drawing>
                <wp:inline distT="0" distB="0" distL="0" distR="0" wp14:anchorId="189F7D4E" wp14:editId="3996D581">
                  <wp:extent cx="170815" cy="170815"/>
                  <wp:effectExtent l="0" t="0" r="635" b="635"/>
                  <wp:docPr id="758745388" name="Picture 75874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2C8C9BC8" w14:textId="77777777" w:rsidTr="57E01E48">
        <w:trPr>
          <w:trHeight w:val="459"/>
        </w:trPr>
        <w:tc>
          <w:tcPr>
            <w:tcW w:w="1611" w:type="dxa"/>
            <w:vMerge/>
            <w:hideMark/>
          </w:tcPr>
          <w:p w14:paraId="0B7BFE18" w14:textId="77777777" w:rsidR="00715486" w:rsidRPr="009F450B" w:rsidRDefault="00715486" w:rsidP="00FA44B0"/>
        </w:tc>
        <w:tc>
          <w:tcPr>
            <w:tcW w:w="1806" w:type="dxa"/>
            <w:vMerge/>
            <w:hideMark/>
          </w:tcPr>
          <w:p w14:paraId="2ECF9C29" w14:textId="77777777" w:rsidR="00715486" w:rsidRPr="009F450B" w:rsidRDefault="00715486" w:rsidP="00FA44B0"/>
        </w:tc>
        <w:tc>
          <w:tcPr>
            <w:tcW w:w="1665" w:type="dxa"/>
            <w:vMerge/>
            <w:hideMark/>
          </w:tcPr>
          <w:p w14:paraId="6DA6A8A2" w14:textId="77777777" w:rsidR="00715486" w:rsidRPr="009F450B" w:rsidRDefault="00715486" w:rsidP="00FA44B0"/>
        </w:tc>
        <w:tc>
          <w:tcPr>
            <w:tcW w:w="2416" w:type="dxa"/>
            <w:hideMark/>
          </w:tcPr>
          <w:p w14:paraId="2DA04397" w14:textId="77777777" w:rsidR="00715486" w:rsidRPr="009F450B" w:rsidRDefault="00715486" w:rsidP="00FA44B0">
            <w:proofErr w:type="spellStart"/>
            <w:r w:rsidRPr="009F450B">
              <w:rPr>
                <w:lang w:val="mi-NZ"/>
              </w:rPr>
              <w:t>Pacific</w:t>
            </w:r>
            <w:proofErr w:type="spellEnd"/>
            <w:r w:rsidRPr="009F450B">
              <w:rPr>
                <w:lang w:val="mi-NZ"/>
              </w:rPr>
              <w:t> </w:t>
            </w:r>
          </w:p>
        </w:tc>
        <w:tc>
          <w:tcPr>
            <w:tcW w:w="1005" w:type="dxa"/>
            <w:hideMark/>
          </w:tcPr>
          <w:p w14:paraId="784DD1B1" w14:textId="77777777" w:rsidR="00715486" w:rsidRPr="009F450B" w:rsidRDefault="00715486" w:rsidP="00FA44B0">
            <w:r w:rsidRPr="009F450B">
              <w:t>98%</w:t>
            </w:r>
          </w:p>
        </w:tc>
        <w:tc>
          <w:tcPr>
            <w:tcW w:w="1125" w:type="dxa"/>
            <w:hideMark/>
          </w:tcPr>
          <w:p w14:paraId="5C726B56" w14:textId="74443CF9" w:rsidR="00715486" w:rsidRPr="009F450B" w:rsidRDefault="00715486" w:rsidP="00FA44B0">
            <w:pPr>
              <w:jc w:val="center"/>
            </w:pPr>
            <w:r w:rsidRPr="00EB15DD">
              <w:rPr>
                <w:noProof/>
              </w:rPr>
              <w:drawing>
                <wp:inline distT="0" distB="0" distL="0" distR="0" wp14:anchorId="78E41098" wp14:editId="605D8609">
                  <wp:extent cx="170815" cy="170815"/>
                  <wp:effectExtent l="0" t="0" r="635" b="635"/>
                  <wp:docPr id="758745393" name="Picture 75874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715486" w:rsidRPr="009F450B" w14:paraId="20EA822E" w14:textId="77777777" w:rsidTr="57E01E48">
        <w:trPr>
          <w:trHeight w:val="459"/>
        </w:trPr>
        <w:tc>
          <w:tcPr>
            <w:tcW w:w="1611" w:type="dxa"/>
            <w:vMerge/>
            <w:hideMark/>
          </w:tcPr>
          <w:p w14:paraId="294123D2" w14:textId="77777777" w:rsidR="00715486" w:rsidRPr="009F450B" w:rsidRDefault="00715486" w:rsidP="00FA44B0"/>
        </w:tc>
        <w:tc>
          <w:tcPr>
            <w:tcW w:w="1806" w:type="dxa"/>
            <w:vMerge/>
            <w:hideMark/>
          </w:tcPr>
          <w:p w14:paraId="4307F2CD" w14:textId="77777777" w:rsidR="00715486" w:rsidRPr="009F450B" w:rsidRDefault="00715486" w:rsidP="00FA44B0"/>
        </w:tc>
        <w:tc>
          <w:tcPr>
            <w:tcW w:w="1665" w:type="dxa"/>
            <w:vMerge/>
            <w:hideMark/>
          </w:tcPr>
          <w:p w14:paraId="22FA6F34" w14:textId="77777777" w:rsidR="00715486" w:rsidRPr="009F450B" w:rsidRDefault="00715486" w:rsidP="00FA44B0"/>
        </w:tc>
        <w:tc>
          <w:tcPr>
            <w:tcW w:w="2416" w:type="dxa"/>
            <w:hideMark/>
          </w:tcPr>
          <w:p w14:paraId="7C88D15D" w14:textId="32484792" w:rsidR="00715486" w:rsidRPr="009F450B" w:rsidRDefault="00806088" w:rsidP="00FA44B0">
            <w:pPr>
              <w:rPr>
                <w:lang w:val="mi-NZ"/>
              </w:rPr>
            </w:pPr>
            <w:r>
              <w:t>Non-Māori, non-</w:t>
            </w:r>
            <w:r w:rsidR="00715486" w:rsidDel="00806088">
              <w:t>Pacific</w:t>
            </w:r>
          </w:p>
        </w:tc>
        <w:tc>
          <w:tcPr>
            <w:tcW w:w="1005" w:type="dxa"/>
            <w:hideMark/>
          </w:tcPr>
          <w:p w14:paraId="27D4D4D2" w14:textId="77777777" w:rsidR="00715486" w:rsidRPr="009F450B" w:rsidRDefault="00715486" w:rsidP="00FA44B0">
            <w:r w:rsidRPr="009F450B">
              <w:t>100%</w:t>
            </w:r>
          </w:p>
        </w:tc>
        <w:tc>
          <w:tcPr>
            <w:tcW w:w="1125" w:type="dxa"/>
            <w:hideMark/>
          </w:tcPr>
          <w:p w14:paraId="2AF555D4" w14:textId="48AB9456" w:rsidR="00715486" w:rsidRPr="009F450B" w:rsidRDefault="00715486" w:rsidP="00FA44B0">
            <w:pPr>
              <w:jc w:val="center"/>
            </w:pPr>
            <w:r>
              <w:rPr>
                <w:noProof/>
              </w:rPr>
              <w:drawing>
                <wp:inline distT="0" distB="0" distL="0" distR="0" wp14:anchorId="79667337" wp14:editId="6A5F0C39">
                  <wp:extent cx="170815" cy="170815"/>
                  <wp:effectExtent l="0" t="0" r="635" b="635"/>
                  <wp:docPr id="758745389" name="Picture 75874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480876B6" w14:textId="04565A2A" w:rsidR="00BD67EC" w:rsidRDefault="00BD67EC" w:rsidP="00BD67EC">
      <w:pPr>
        <w:pStyle w:val="Heading2"/>
      </w:pPr>
      <w:bookmarkStart w:id="34" w:name="_Toc126314345"/>
      <w:r>
        <w:lastRenderedPageBreak/>
        <w:t>Missed appointments for specialist care</w:t>
      </w:r>
      <w:bookmarkEnd w:id="34"/>
    </w:p>
    <w:p w14:paraId="67551806" w14:textId="0C7139C2" w:rsidR="001055E2" w:rsidRDefault="00BD67EC" w:rsidP="00BD67EC">
      <w:r>
        <w:t xml:space="preserve">The </w:t>
      </w:r>
      <w:r w:rsidR="00C21B84">
        <w:t>perc</w:t>
      </w:r>
      <w:r w:rsidR="4A323068">
        <w:t>e</w:t>
      </w:r>
      <w:r w:rsidR="00C21B84">
        <w:t>nt</w:t>
      </w:r>
      <w:r w:rsidR="29529E21">
        <w:t>age</w:t>
      </w:r>
      <w:r>
        <w:t xml:space="preserve"> of patients who do not attend appointments for specialist care range from 4-5</w:t>
      </w:r>
      <w:r w:rsidR="007B00A5">
        <w:t>%</w:t>
      </w:r>
      <w:r>
        <w:t xml:space="preserve"> for non-Māori through to 17</w:t>
      </w:r>
      <w:r w:rsidR="007B00A5">
        <w:t>%</w:t>
      </w:r>
      <w:r>
        <w:t xml:space="preserve"> for Pacific patients in the Central Region. Within the Reset and Restore Plan, </w:t>
      </w:r>
      <w:r w:rsidR="005962CF">
        <w:t>several</w:t>
      </w:r>
      <w:r>
        <w:t xml:space="preserve"> actions are being initiated to support patients to access their care and reduce missed appointments. There will be focused pieces of work in collaboration between the </w:t>
      </w:r>
      <w:proofErr w:type="spellStart"/>
      <w:r>
        <w:t>Te</w:t>
      </w:r>
      <w:proofErr w:type="spellEnd"/>
      <w:r>
        <w:t xml:space="preserve"> </w:t>
      </w:r>
      <w:proofErr w:type="spellStart"/>
      <w:r>
        <w:t>Whatu</w:t>
      </w:r>
      <w:proofErr w:type="spellEnd"/>
      <w:r>
        <w:t xml:space="preserve"> Ora Pacific Health team and </w:t>
      </w:r>
      <w:proofErr w:type="spellStart"/>
      <w:r>
        <w:t>Te</w:t>
      </w:r>
      <w:proofErr w:type="spellEnd"/>
      <w:r>
        <w:t xml:space="preserve"> Aka </w:t>
      </w:r>
      <w:proofErr w:type="spellStart"/>
      <w:r>
        <w:t>Whai</w:t>
      </w:r>
      <w:proofErr w:type="spellEnd"/>
      <w:r>
        <w:t xml:space="preserve"> Ora, over the remainder of the calendar year.</w:t>
      </w:r>
    </w:p>
    <w:tbl>
      <w:tblPr>
        <w:tblStyle w:val="TeWhatuOra"/>
        <w:tblW w:w="5000" w:type="pct"/>
        <w:tblLook w:val="0420" w:firstRow="1" w:lastRow="0" w:firstColumn="0" w:lastColumn="0" w:noHBand="0" w:noVBand="1"/>
      </w:tblPr>
      <w:tblGrid>
        <w:gridCol w:w="2451"/>
        <w:gridCol w:w="1866"/>
        <w:gridCol w:w="3747"/>
        <w:gridCol w:w="1564"/>
      </w:tblGrid>
      <w:tr w:rsidR="0007039F" w:rsidRPr="0056043B" w14:paraId="4201EF46" w14:textId="77777777" w:rsidTr="00FA44B0">
        <w:trPr>
          <w:cnfStyle w:val="100000000000" w:firstRow="1" w:lastRow="0" w:firstColumn="0" w:lastColumn="0" w:oddVBand="0" w:evenVBand="0" w:oddHBand="0" w:evenHBand="0" w:firstRowFirstColumn="0" w:firstRowLastColumn="0" w:lastRowFirstColumn="0" w:lastRowLastColumn="0"/>
          <w:trHeight w:val="480"/>
        </w:trPr>
        <w:tc>
          <w:tcPr>
            <w:tcW w:w="1273" w:type="pct"/>
            <w:hideMark/>
          </w:tcPr>
          <w:p w14:paraId="687BC2B1" w14:textId="77777777" w:rsidR="0007039F" w:rsidRPr="0056043B" w:rsidRDefault="0007039F" w:rsidP="00FA44B0">
            <w:r w:rsidRPr="0056043B">
              <w:rPr>
                <w:bCs/>
              </w:rPr>
              <w:t>Target focus</w:t>
            </w:r>
          </w:p>
        </w:tc>
        <w:tc>
          <w:tcPr>
            <w:tcW w:w="2915" w:type="pct"/>
            <w:gridSpan w:val="2"/>
            <w:hideMark/>
          </w:tcPr>
          <w:p w14:paraId="6EE8F423" w14:textId="77777777" w:rsidR="0007039F" w:rsidRPr="0056043B" w:rsidRDefault="0007039F" w:rsidP="00FA44B0">
            <w:r w:rsidRPr="0056043B">
              <w:rPr>
                <w:bCs/>
              </w:rPr>
              <w:t>Target (by region, broken down by ethnicity and treatment type)</w:t>
            </w:r>
          </w:p>
        </w:tc>
        <w:tc>
          <w:tcPr>
            <w:tcW w:w="812" w:type="pct"/>
            <w:hideMark/>
          </w:tcPr>
          <w:p w14:paraId="79EADBDF" w14:textId="11E69423" w:rsidR="0007039F" w:rsidRPr="0056043B" w:rsidRDefault="0007039F" w:rsidP="00FA44B0">
            <w:r w:rsidRPr="0056043B">
              <w:rPr>
                <w:bCs/>
              </w:rPr>
              <w:t>Actual</w:t>
            </w:r>
            <w:r w:rsidR="008D0A30">
              <w:rPr>
                <w:rStyle w:val="FootnoteReference"/>
                <w:bCs/>
              </w:rPr>
              <w:footnoteReference w:id="19"/>
            </w:r>
          </w:p>
        </w:tc>
      </w:tr>
      <w:tr w:rsidR="0007039F" w:rsidRPr="0056043B" w14:paraId="31A48CD3" w14:textId="77777777" w:rsidTr="00FA44B0">
        <w:trPr>
          <w:trHeight w:val="351"/>
        </w:trPr>
        <w:tc>
          <w:tcPr>
            <w:tcW w:w="1273" w:type="pct"/>
            <w:vMerge w:val="restart"/>
            <w:hideMark/>
          </w:tcPr>
          <w:p w14:paraId="5F45349B" w14:textId="518F46D1" w:rsidR="0007039F" w:rsidRPr="0056043B" w:rsidRDefault="0007039F" w:rsidP="00FA44B0">
            <w:r w:rsidRPr="0056043B">
              <w:t>Missed appointments for specialist care</w:t>
            </w:r>
          </w:p>
        </w:tc>
        <w:tc>
          <w:tcPr>
            <w:tcW w:w="969" w:type="pct"/>
            <w:vMerge w:val="restart"/>
            <w:hideMark/>
          </w:tcPr>
          <w:p w14:paraId="7D0018E3" w14:textId="77777777" w:rsidR="0007039F" w:rsidRPr="0056043B" w:rsidRDefault="0007039F" w:rsidP="00FA44B0">
            <w:r w:rsidRPr="0056043B">
              <w:t>Northern</w:t>
            </w:r>
          </w:p>
        </w:tc>
        <w:tc>
          <w:tcPr>
            <w:tcW w:w="1946" w:type="pct"/>
            <w:hideMark/>
          </w:tcPr>
          <w:p w14:paraId="07C7C2F7" w14:textId="77777777" w:rsidR="0007039F" w:rsidRPr="0056043B" w:rsidRDefault="0007039F" w:rsidP="00FA44B0">
            <w:r w:rsidRPr="0056043B">
              <w:rPr>
                <w:lang w:val="mi-NZ"/>
              </w:rPr>
              <w:t>Māori</w:t>
            </w:r>
          </w:p>
        </w:tc>
        <w:tc>
          <w:tcPr>
            <w:tcW w:w="812" w:type="pct"/>
            <w:hideMark/>
          </w:tcPr>
          <w:p w14:paraId="158F3302" w14:textId="77777777" w:rsidR="0007039F" w:rsidRPr="0056043B" w:rsidRDefault="0007039F" w:rsidP="005962CF">
            <w:pPr>
              <w:jc w:val="right"/>
            </w:pPr>
            <w:r w:rsidRPr="0056043B">
              <w:t>14%</w:t>
            </w:r>
          </w:p>
        </w:tc>
      </w:tr>
      <w:tr w:rsidR="0007039F" w:rsidRPr="0056043B" w14:paraId="7547C9FF" w14:textId="77777777" w:rsidTr="00FA44B0">
        <w:trPr>
          <w:trHeight w:val="351"/>
        </w:trPr>
        <w:tc>
          <w:tcPr>
            <w:tcW w:w="1273" w:type="pct"/>
            <w:vMerge/>
            <w:hideMark/>
          </w:tcPr>
          <w:p w14:paraId="10BB3DDE" w14:textId="77777777" w:rsidR="0007039F" w:rsidRPr="0056043B" w:rsidRDefault="0007039F" w:rsidP="00FA44B0"/>
        </w:tc>
        <w:tc>
          <w:tcPr>
            <w:tcW w:w="969" w:type="pct"/>
            <w:vMerge/>
            <w:hideMark/>
          </w:tcPr>
          <w:p w14:paraId="7A411E80" w14:textId="77777777" w:rsidR="0007039F" w:rsidRPr="0056043B" w:rsidRDefault="0007039F" w:rsidP="00FA44B0"/>
        </w:tc>
        <w:tc>
          <w:tcPr>
            <w:tcW w:w="1946" w:type="pct"/>
            <w:hideMark/>
          </w:tcPr>
          <w:p w14:paraId="2F3BFED3" w14:textId="77777777" w:rsidR="0007039F" w:rsidRPr="0056043B" w:rsidRDefault="0007039F" w:rsidP="00FA44B0">
            <w:proofErr w:type="spellStart"/>
            <w:r w:rsidRPr="0056043B">
              <w:rPr>
                <w:lang w:val="mi-NZ"/>
              </w:rPr>
              <w:t>Pacific</w:t>
            </w:r>
            <w:proofErr w:type="spellEnd"/>
            <w:r w:rsidRPr="0056043B">
              <w:rPr>
                <w:lang w:val="mi-NZ"/>
              </w:rPr>
              <w:t> </w:t>
            </w:r>
          </w:p>
        </w:tc>
        <w:tc>
          <w:tcPr>
            <w:tcW w:w="812" w:type="pct"/>
            <w:hideMark/>
          </w:tcPr>
          <w:p w14:paraId="2BABB4E7" w14:textId="77777777" w:rsidR="0007039F" w:rsidRPr="0056043B" w:rsidRDefault="0007039F" w:rsidP="005962CF">
            <w:pPr>
              <w:jc w:val="right"/>
            </w:pPr>
            <w:r w:rsidRPr="0056043B">
              <w:t>15%</w:t>
            </w:r>
          </w:p>
        </w:tc>
      </w:tr>
      <w:tr w:rsidR="0007039F" w:rsidRPr="0056043B" w14:paraId="52C13F0E" w14:textId="77777777" w:rsidTr="00FA44B0">
        <w:trPr>
          <w:trHeight w:val="354"/>
        </w:trPr>
        <w:tc>
          <w:tcPr>
            <w:tcW w:w="1273" w:type="pct"/>
            <w:vMerge/>
            <w:hideMark/>
          </w:tcPr>
          <w:p w14:paraId="5E1D31CC" w14:textId="77777777" w:rsidR="0007039F" w:rsidRPr="0056043B" w:rsidRDefault="0007039F" w:rsidP="00FA44B0"/>
        </w:tc>
        <w:tc>
          <w:tcPr>
            <w:tcW w:w="969" w:type="pct"/>
            <w:vMerge/>
            <w:hideMark/>
          </w:tcPr>
          <w:p w14:paraId="210C4A2F" w14:textId="77777777" w:rsidR="0007039F" w:rsidRPr="0056043B" w:rsidRDefault="0007039F" w:rsidP="00FA44B0"/>
        </w:tc>
        <w:tc>
          <w:tcPr>
            <w:tcW w:w="1946" w:type="pct"/>
            <w:hideMark/>
          </w:tcPr>
          <w:p w14:paraId="6F86B634" w14:textId="77777777" w:rsidR="0007039F" w:rsidRPr="0056043B" w:rsidRDefault="0007039F" w:rsidP="00FA44B0">
            <w:proofErr w:type="spellStart"/>
            <w:r w:rsidRPr="0056043B">
              <w:rPr>
                <w:lang w:val="mi-NZ"/>
              </w:rPr>
              <w:t>Non</w:t>
            </w:r>
            <w:proofErr w:type="spellEnd"/>
            <w:r w:rsidRPr="0056043B">
              <w:rPr>
                <w:lang w:val="mi-NZ"/>
              </w:rPr>
              <w:t xml:space="preserve">-Māori, </w:t>
            </w:r>
            <w:proofErr w:type="spellStart"/>
            <w:r w:rsidRPr="0056043B">
              <w:rPr>
                <w:lang w:val="mi-NZ"/>
              </w:rPr>
              <w:t>non-Pacific</w:t>
            </w:r>
            <w:proofErr w:type="spellEnd"/>
          </w:p>
        </w:tc>
        <w:tc>
          <w:tcPr>
            <w:tcW w:w="812" w:type="pct"/>
            <w:hideMark/>
          </w:tcPr>
          <w:p w14:paraId="1E08CD86" w14:textId="77777777" w:rsidR="0007039F" w:rsidRPr="0056043B" w:rsidRDefault="0007039F" w:rsidP="005962CF">
            <w:pPr>
              <w:jc w:val="right"/>
            </w:pPr>
            <w:r w:rsidRPr="0056043B">
              <w:t>5%</w:t>
            </w:r>
          </w:p>
        </w:tc>
      </w:tr>
      <w:tr w:rsidR="0007039F" w:rsidRPr="0056043B" w14:paraId="6C1F55A7" w14:textId="77777777" w:rsidTr="00FA44B0">
        <w:trPr>
          <w:trHeight w:val="370"/>
        </w:trPr>
        <w:tc>
          <w:tcPr>
            <w:tcW w:w="1273" w:type="pct"/>
            <w:vMerge/>
            <w:hideMark/>
          </w:tcPr>
          <w:p w14:paraId="5A9CF0D3" w14:textId="77777777" w:rsidR="0007039F" w:rsidRPr="0056043B" w:rsidRDefault="0007039F" w:rsidP="00FA44B0"/>
        </w:tc>
        <w:tc>
          <w:tcPr>
            <w:tcW w:w="969" w:type="pct"/>
            <w:vMerge w:val="restart"/>
            <w:hideMark/>
          </w:tcPr>
          <w:p w14:paraId="51CFA857" w14:textId="77777777" w:rsidR="0007039F" w:rsidRPr="0056043B" w:rsidRDefault="0007039F" w:rsidP="00FA44B0">
            <w:r w:rsidRPr="0056043B">
              <w:rPr>
                <w:lang w:val="mi-NZ"/>
              </w:rPr>
              <w:t>Te Manawa Taki</w:t>
            </w:r>
          </w:p>
        </w:tc>
        <w:tc>
          <w:tcPr>
            <w:tcW w:w="1946" w:type="pct"/>
            <w:hideMark/>
          </w:tcPr>
          <w:p w14:paraId="2679FBB5" w14:textId="77777777" w:rsidR="0007039F" w:rsidRPr="0056043B" w:rsidRDefault="0007039F" w:rsidP="00FA44B0">
            <w:r w:rsidRPr="0056043B">
              <w:rPr>
                <w:lang w:val="mi-NZ"/>
              </w:rPr>
              <w:t>Māori</w:t>
            </w:r>
          </w:p>
        </w:tc>
        <w:tc>
          <w:tcPr>
            <w:tcW w:w="812" w:type="pct"/>
            <w:hideMark/>
          </w:tcPr>
          <w:p w14:paraId="30BA0A06" w14:textId="77777777" w:rsidR="0007039F" w:rsidRPr="0056043B" w:rsidRDefault="0007039F" w:rsidP="005962CF">
            <w:pPr>
              <w:jc w:val="right"/>
            </w:pPr>
            <w:r w:rsidRPr="0056043B">
              <w:t>15%</w:t>
            </w:r>
          </w:p>
        </w:tc>
      </w:tr>
      <w:tr w:rsidR="0007039F" w:rsidRPr="0056043B" w14:paraId="402E9046" w14:textId="77777777" w:rsidTr="00FA44B0">
        <w:trPr>
          <w:trHeight w:val="370"/>
        </w:trPr>
        <w:tc>
          <w:tcPr>
            <w:tcW w:w="1273" w:type="pct"/>
            <w:vMerge/>
            <w:hideMark/>
          </w:tcPr>
          <w:p w14:paraId="0925E0D5" w14:textId="77777777" w:rsidR="0007039F" w:rsidRPr="0056043B" w:rsidRDefault="0007039F" w:rsidP="00FA44B0"/>
        </w:tc>
        <w:tc>
          <w:tcPr>
            <w:tcW w:w="969" w:type="pct"/>
            <w:vMerge/>
            <w:hideMark/>
          </w:tcPr>
          <w:p w14:paraId="0D2EF3EB" w14:textId="77777777" w:rsidR="0007039F" w:rsidRPr="0056043B" w:rsidRDefault="0007039F" w:rsidP="00FA44B0"/>
        </w:tc>
        <w:tc>
          <w:tcPr>
            <w:tcW w:w="1946" w:type="pct"/>
            <w:hideMark/>
          </w:tcPr>
          <w:p w14:paraId="5D503C1C" w14:textId="77777777" w:rsidR="0007039F" w:rsidRPr="0056043B" w:rsidRDefault="0007039F" w:rsidP="00FA44B0">
            <w:proofErr w:type="spellStart"/>
            <w:r w:rsidRPr="0056043B">
              <w:rPr>
                <w:lang w:val="mi-NZ"/>
              </w:rPr>
              <w:t>Pacific</w:t>
            </w:r>
            <w:proofErr w:type="spellEnd"/>
            <w:r w:rsidRPr="0056043B">
              <w:rPr>
                <w:lang w:val="mi-NZ"/>
              </w:rPr>
              <w:t> </w:t>
            </w:r>
          </w:p>
        </w:tc>
        <w:tc>
          <w:tcPr>
            <w:tcW w:w="812" w:type="pct"/>
            <w:hideMark/>
          </w:tcPr>
          <w:p w14:paraId="6A1EF1C9" w14:textId="77777777" w:rsidR="0007039F" w:rsidRPr="0056043B" w:rsidRDefault="0007039F" w:rsidP="005962CF">
            <w:pPr>
              <w:jc w:val="right"/>
            </w:pPr>
            <w:r w:rsidRPr="0056043B">
              <w:t>13%</w:t>
            </w:r>
          </w:p>
        </w:tc>
      </w:tr>
      <w:tr w:rsidR="0007039F" w:rsidRPr="0056043B" w14:paraId="19C9C5AD" w14:textId="77777777" w:rsidTr="00FA44B0">
        <w:trPr>
          <w:trHeight w:val="370"/>
        </w:trPr>
        <w:tc>
          <w:tcPr>
            <w:tcW w:w="1273" w:type="pct"/>
            <w:vMerge/>
            <w:hideMark/>
          </w:tcPr>
          <w:p w14:paraId="5561A89E" w14:textId="77777777" w:rsidR="0007039F" w:rsidRPr="0056043B" w:rsidRDefault="0007039F" w:rsidP="00FA44B0"/>
        </w:tc>
        <w:tc>
          <w:tcPr>
            <w:tcW w:w="969" w:type="pct"/>
            <w:vMerge/>
            <w:hideMark/>
          </w:tcPr>
          <w:p w14:paraId="1E8E916A" w14:textId="77777777" w:rsidR="0007039F" w:rsidRPr="0056043B" w:rsidRDefault="0007039F" w:rsidP="00FA44B0"/>
        </w:tc>
        <w:tc>
          <w:tcPr>
            <w:tcW w:w="1946" w:type="pct"/>
            <w:hideMark/>
          </w:tcPr>
          <w:p w14:paraId="5E6D4514" w14:textId="77777777" w:rsidR="0007039F" w:rsidRPr="0056043B" w:rsidRDefault="0007039F" w:rsidP="00FA44B0">
            <w:proofErr w:type="spellStart"/>
            <w:r w:rsidRPr="0056043B">
              <w:rPr>
                <w:lang w:val="mi-NZ"/>
              </w:rPr>
              <w:t>Non</w:t>
            </w:r>
            <w:proofErr w:type="spellEnd"/>
            <w:r w:rsidRPr="0056043B">
              <w:rPr>
                <w:lang w:val="mi-NZ"/>
              </w:rPr>
              <w:t xml:space="preserve">-Māori, </w:t>
            </w:r>
            <w:proofErr w:type="spellStart"/>
            <w:r w:rsidRPr="0056043B">
              <w:rPr>
                <w:lang w:val="mi-NZ"/>
              </w:rPr>
              <w:t>non-Pacific</w:t>
            </w:r>
            <w:proofErr w:type="spellEnd"/>
          </w:p>
        </w:tc>
        <w:tc>
          <w:tcPr>
            <w:tcW w:w="812" w:type="pct"/>
            <w:hideMark/>
          </w:tcPr>
          <w:p w14:paraId="21000B9A" w14:textId="77777777" w:rsidR="0007039F" w:rsidRPr="0056043B" w:rsidRDefault="0007039F" w:rsidP="005962CF">
            <w:pPr>
              <w:jc w:val="right"/>
            </w:pPr>
            <w:r w:rsidRPr="0056043B">
              <w:t>5%</w:t>
            </w:r>
          </w:p>
        </w:tc>
      </w:tr>
      <w:tr w:rsidR="0007039F" w:rsidRPr="0056043B" w14:paraId="4E8FC3F7" w14:textId="77777777" w:rsidTr="00FA44B0">
        <w:trPr>
          <w:trHeight w:val="370"/>
        </w:trPr>
        <w:tc>
          <w:tcPr>
            <w:tcW w:w="1273" w:type="pct"/>
            <w:vMerge/>
            <w:hideMark/>
          </w:tcPr>
          <w:p w14:paraId="6CB13032" w14:textId="77777777" w:rsidR="0007039F" w:rsidRPr="0056043B" w:rsidRDefault="0007039F" w:rsidP="00FA44B0"/>
        </w:tc>
        <w:tc>
          <w:tcPr>
            <w:tcW w:w="969" w:type="pct"/>
            <w:vMerge w:val="restart"/>
            <w:hideMark/>
          </w:tcPr>
          <w:p w14:paraId="6492F0C3" w14:textId="77777777" w:rsidR="0007039F" w:rsidRPr="0056043B" w:rsidRDefault="0007039F" w:rsidP="00FA44B0">
            <w:proofErr w:type="spellStart"/>
            <w:r w:rsidRPr="0056043B">
              <w:rPr>
                <w:lang w:val="mi-NZ"/>
              </w:rPr>
              <w:t>Central</w:t>
            </w:r>
            <w:proofErr w:type="spellEnd"/>
          </w:p>
        </w:tc>
        <w:tc>
          <w:tcPr>
            <w:tcW w:w="1946" w:type="pct"/>
            <w:hideMark/>
          </w:tcPr>
          <w:p w14:paraId="742B59C1" w14:textId="77777777" w:rsidR="0007039F" w:rsidRPr="0056043B" w:rsidRDefault="0007039F" w:rsidP="00FA44B0">
            <w:r w:rsidRPr="0056043B">
              <w:rPr>
                <w:lang w:val="mi-NZ"/>
              </w:rPr>
              <w:t>Māori</w:t>
            </w:r>
          </w:p>
        </w:tc>
        <w:tc>
          <w:tcPr>
            <w:tcW w:w="812" w:type="pct"/>
            <w:hideMark/>
          </w:tcPr>
          <w:p w14:paraId="3E1F370D" w14:textId="77777777" w:rsidR="0007039F" w:rsidRPr="0056043B" w:rsidRDefault="0007039F" w:rsidP="005962CF">
            <w:pPr>
              <w:jc w:val="right"/>
            </w:pPr>
            <w:r w:rsidRPr="0056043B">
              <w:t>13%</w:t>
            </w:r>
          </w:p>
        </w:tc>
      </w:tr>
      <w:tr w:rsidR="0007039F" w:rsidRPr="0056043B" w14:paraId="3DFF53B3" w14:textId="77777777" w:rsidTr="00FA44B0">
        <w:trPr>
          <w:trHeight w:val="370"/>
        </w:trPr>
        <w:tc>
          <w:tcPr>
            <w:tcW w:w="1273" w:type="pct"/>
            <w:vMerge/>
            <w:hideMark/>
          </w:tcPr>
          <w:p w14:paraId="7C5DB730" w14:textId="77777777" w:rsidR="0007039F" w:rsidRPr="0056043B" w:rsidRDefault="0007039F" w:rsidP="00FA44B0"/>
        </w:tc>
        <w:tc>
          <w:tcPr>
            <w:tcW w:w="969" w:type="pct"/>
            <w:vMerge/>
            <w:hideMark/>
          </w:tcPr>
          <w:p w14:paraId="3249B230" w14:textId="77777777" w:rsidR="0007039F" w:rsidRPr="0056043B" w:rsidRDefault="0007039F" w:rsidP="00FA44B0"/>
        </w:tc>
        <w:tc>
          <w:tcPr>
            <w:tcW w:w="1946" w:type="pct"/>
            <w:hideMark/>
          </w:tcPr>
          <w:p w14:paraId="504597C1" w14:textId="77777777" w:rsidR="0007039F" w:rsidRPr="0056043B" w:rsidRDefault="0007039F" w:rsidP="00FA44B0">
            <w:proofErr w:type="spellStart"/>
            <w:r w:rsidRPr="0056043B">
              <w:rPr>
                <w:lang w:val="mi-NZ"/>
              </w:rPr>
              <w:t>Pacific</w:t>
            </w:r>
            <w:proofErr w:type="spellEnd"/>
            <w:r w:rsidRPr="0056043B">
              <w:rPr>
                <w:lang w:val="mi-NZ"/>
              </w:rPr>
              <w:t> </w:t>
            </w:r>
          </w:p>
        </w:tc>
        <w:tc>
          <w:tcPr>
            <w:tcW w:w="812" w:type="pct"/>
            <w:hideMark/>
          </w:tcPr>
          <w:p w14:paraId="18DBA96C" w14:textId="77777777" w:rsidR="0007039F" w:rsidRPr="0056043B" w:rsidRDefault="0007039F" w:rsidP="005962CF">
            <w:pPr>
              <w:jc w:val="right"/>
            </w:pPr>
            <w:r w:rsidRPr="0056043B">
              <w:t>17%</w:t>
            </w:r>
          </w:p>
        </w:tc>
      </w:tr>
      <w:tr w:rsidR="0007039F" w:rsidRPr="0056043B" w14:paraId="6EF8D186" w14:textId="77777777" w:rsidTr="00FA44B0">
        <w:trPr>
          <w:trHeight w:val="370"/>
        </w:trPr>
        <w:tc>
          <w:tcPr>
            <w:tcW w:w="1273" w:type="pct"/>
            <w:vMerge/>
            <w:hideMark/>
          </w:tcPr>
          <w:p w14:paraId="073ACE1A" w14:textId="77777777" w:rsidR="0007039F" w:rsidRPr="0056043B" w:rsidRDefault="0007039F" w:rsidP="00FA44B0"/>
        </w:tc>
        <w:tc>
          <w:tcPr>
            <w:tcW w:w="969" w:type="pct"/>
            <w:vMerge/>
            <w:hideMark/>
          </w:tcPr>
          <w:p w14:paraId="76016747" w14:textId="77777777" w:rsidR="0007039F" w:rsidRPr="0056043B" w:rsidRDefault="0007039F" w:rsidP="00FA44B0"/>
        </w:tc>
        <w:tc>
          <w:tcPr>
            <w:tcW w:w="1946" w:type="pct"/>
            <w:hideMark/>
          </w:tcPr>
          <w:p w14:paraId="2EE3F299" w14:textId="77777777" w:rsidR="0007039F" w:rsidRPr="0056043B" w:rsidRDefault="0007039F" w:rsidP="00FA44B0">
            <w:proofErr w:type="spellStart"/>
            <w:r w:rsidRPr="0056043B">
              <w:rPr>
                <w:lang w:val="mi-NZ"/>
              </w:rPr>
              <w:t>Non</w:t>
            </w:r>
            <w:proofErr w:type="spellEnd"/>
            <w:r w:rsidRPr="0056043B">
              <w:rPr>
                <w:lang w:val="mi-NZ"/>
              </w:rPr>
              <w:t xml:space="preserve">-Māori, </w:t>
            </w:r>
            <w:proofErr w:type="spellStart"/>
            <w:r w:rsidRPr="0056043B">
              <w:rPr>
                <w:lang w:val="mi-NZ"/>
              </w:rPr>
              <w:t>non-Pacific</w:t>
            </w:r>
            <w:proofErr w:type="spellEnd"/>
          </w:p>
        </w:tc>
        <w:tc>
          <w:tcPr>
            <w:tcW w:w="812" w:type="pct"/>
            <w:hideMark/>
          </w:tcPr>
          <w:p w14:paraId="79DEAF52" w14:textId="77777777" w:rsidR="0007039F" w:rsidRPr="0056043B" w:rsidRDefault="0007039F" w:rsidP="005962CF">
            <w:pPr>
              <w:jc w:val="right"/>
            </w:pPr>
            <w:r w:rsidRPr="0056043B">
              <w:t>4%</w:t>
            </w:r>
          </w:p>
        </w:tc>
      </w:tr>
      <w:tr w:rsidR="0007039F" w:rsidRPr="0056043B" w14:paraId="5A1F1668" w14:textId="77777777" w:rsidTr="00FA44B0">
        <w:trPr>
          <w:trHeight w:val="370"/>
        </w:trPr>
        <w:tc>
          <w:tcPr>
            <w:tcW w:w="1273" w:type="pct"/>
            <w:vMerge/>
            <w:hideMark/>
          </w:tcPr>
          <w:p w14:paraId="5A8B01E1" w14:textId="77777777" w:rsidR="0007039F" w:rsidRPr="0056043B" w:rsidRDefault="0007039F" w:rsidP="00FA44B0"/>
        </w:tc>
        <w:tc>
          <w:tcPr>
            <w:tcW w:w="969" w:type="pct"/>
            <w:vMerge w:val="restart"/>
            <w:hideMark/>
          </w:tcPr>
          <w:p w14:paraId="21D40CDA" w14:textId="77777777" w:rsidR="0007039F" w:rsidRPr="0056043B" w:rsidRDefault="0007039F" w:rsidP="00FA44B0">
            <w:r w:rsidRPr="0056043B">
              <w:rPr>
                <w:lang w:val="mi-NZ"/>
              </w:rPr>
              <w:t xml:space="preserve">Te </w:t>
            </w:r>
            <w:proofErr w:type="spellStart"/>
            <w:r w:rsidRPr="0056043B">
              <w:rPr>
                <w:lang w:val="mi-NZ"/>
              </w:rPr>
              <w:t>Waipounamu</w:t>
            </w:r>
            <w:proofErr w:type="spellEnd"/>
          </w:p>
        </w:tc>
        <w:tc>
          <w:tcPr>
            <w:tcW w:w="1946" w:type="pct"/>
            <w:hideMark/>
          </w:tcPr>
          <w:p w14:paraId="5EFDC130" w14:textId="77777777" w:rsidR="0007039F" w:rsidRPr="0056043B" w:rsidRDefault="0007039F" w:rsidP="00FA44B0">
            <w:r w:rsidRPr="0056043B">
              <w:rPr>
                <w:lang w:val="mi-NZ"/>
              </w:rPr>
              <w:t>Māori</w:t>
            </w:r>
          </w:p>
        </w:tc>
        <w:tc>
          <w:tcPr>
            <w:tcW w:w="812" w:type="pct"/>
            <w:hideMark/>
          </w:tcPr>
          <w:p w14:paraId="47E93EE8" w14:textId="77777777" w:rsidR="0007039F" w:rsidRPr="0056043B" w:rsidRDefault="0007039F" w:rsidP="005962CF">
            <w:pPr>
              <w:jc w:val="right"/>
            </w:pPr>
            <w:r w:rsidRPr="0056043B">
              <w:t>13%</w:t>
            </w:r>
          </w:p>
        </w:tc>
      </w:tr>
      <w:tr w:rsidR="0007039F" w:rsidRPr="0056043B" w14:paraId="323C299C" w14:textId="77777777" w:rsidTr="00FA44B0">
        <w:trPr>
          <w:trHeight w:val="370"/>
        </w:trPr>
        <w:tc>
          <w:tcPr>
            <w:tcW w:w="1273" w:type="pct"/>
            <w:vMerge/>
            <w:hideMark/>
          </w:tcPr>
          <w:p w14:paraId="75AB8299" w14:textId="77777777" w:rsidR="0007039F" w:rsidRPr="0056043B" w:rsidRDefault="0007039F" w:rsidP="00FA44B0"/>
        </w:tc>
        <w:tc>
          <w:tcPr>
            <w:tcW w:w="969" w:type="pct"/>
            <w:vMerge/>
            <w:hideMark/>
          </w:tcPr>
          <w:p w14:paraId="4FBE1A39" w14:textId="77777777" w:rsidR="0007039F" w:rsidRPr="0056043B" w:rsidRDefault="0007039F" w:rsidP="00FA44B0"/>
        </w:tc>
        <w:tc>
          <w:tcPr>
            <w:tcW w:w="1946" w:type="pct"/>
            <w:hideMark/>
          </w:tcPr>
          <w:p w14:paraId="4B00D340" w14:textId="77777777" w:rsidR="0007039F" w:rsidRPr="0056043B" w:rsidRDefault="0007039F" w:rsidP="00FA44B0">
            <w:proofErr w:type="spellStart"/>
            <w:r w:rsidRPr="0056043B">
              <w:rPr>
                <w:lang w:val="mi-NZ"/>
              </w:rPr>
              <w:t>Pacific</w:t>
            </w:r>
            <w:proofErr w:type="spellEnd"/>
            <w:r w:rsidRPr="0056043B">
              <w:rPr>
                <w:lang w:val="mi-NZ"/>
              </w:rPr>
              <w:t> </w:t>
            </w:r>
          </w:p>
        </w:tc>
        <w:tc>
          <w:tcPr>
            <w:tcW w:w="812" w:type="pct"/>
            <w:hideMark/>
          </w:tcPr>
          <w:p w14:paraId="79B51038" w14:textId="77777777" w:rsidR="0007039F" w:rsidRPr="0056043B" w:rsidRDefault="0007039F" w:rsidP="005962CF">
            <w:pPr>
              <w:jc w:val="right"/>
            </w:pPr>
            <w:r w:rsidRPr="0056043B">
              <w:t>16%</w:t>
            </w:r>
          </w:p>
        </w:tc>
      </w:tr>
      <w:tr w:rsidR="0007039F" w:rsidRPr="0056043B" w14:paraId="152619A5" w14:textId="77777777" w:rsidTr="00FA44B0">
        <w:trPr>
          <w:trHeight w:val="370"/>
        </w:trPr>
        <w:tc>
          <w:tcPr>
            <w:tcW w:w="1273" w:type="pct"/>
            <w:vMerge/>
            <w:hideMark/>
          </w:tcPr>
          <w:p w14:paraId="4915037D" w14:textId="77777777" w:rsidR="0007039F" w:rsidRPr="0056043B" w:rsidRDefault="0007039F" w:rsidP="00FA44B0"/>
        </w:tc>
        <w:tc>
          <w:tcPr>
            <w:tcW w:w="969" w:type="pct"/>
            <w:vMerge/>
            <w:hideMark/>
          </w:tcPr>
          <w:p w14:paraId="4633A6A1" w14:textId="77777777" w:rsidR="0007039F" w:rsidRPr="0056043B" w:rsidRDefault="0007039F" w:rsidP="00FA44B0"/>
        </w:tc>
        <w:tc>
          <w:tcPr>
            <w:tcW w:w="1946" w:type="pct"/>
            <w:hideMark/>
          </w:tcPr>
          <w:p w14:paraId="468C4E9F" w14:textId="77777777" w:rsidR="0007039F" w:rsidRPr="0056043B" w:rsidRDefault="0007039F" w:rsidP="00FA44B0">
            <w:proofErr w:type="spellStart"/>
            <w:r w:rsidRPr="0056043B">
              <w:rPr>
                <w:lang w:val="mi-NZ"/>
              </w:rPr>
              <w:t>Non</w:t>
            </w:r>
            <w:proofErr w:type="spellEnd"/>
            <w:r w:rsidRPr="0056043B">
              <w:rPr>
                <w:lang w:val="mi-NZ"/>
              </w:rPr>
              <w:t xml:space="preserve">-Māori, </w:t>
            </w:r>
            <w:proofErr w:type="spellStart"/>
            <w:r w:rsidRPr="0056043B">
              <w:rPr>
                <w:lang w:val="mi-NZ"/>
              </w:rPr>
              <w:t>non-Pacific</w:t>
            </w:r>
            <w:proofErr w:type="spellEnd"/>
          </w:p>
        </w:tc>
        <w:tc>
          <w:tcPr>
            <w:tcW w:w="812" w:type="pct"/>
            <w:hideMark/>
          </w:tcPr>
          <w:p w14:paraId="0FB10554" w14:textId="77777777" w:rsidR="0007039F" w:rsidRPr="0056043B" w:rsidRDefault="0007039F" w:rsidP="005962CF">
            <w:pPr>
              <w:jc w:val="right"/>
            </w:pPr>
            <w:r w:rsidRPr="0056043B">
              <w:t>4%</w:t>
            </w:r>
          </w:p>
        </w:tc>
      </w:tr>
    </w:tbl>
    <w:p w14:paraId="7C1928A6" w14:textId="3DCB5872" w:rsidR="00D92C64" w:rsidRDefault="00D92C64" w:rsidP="006E3B21">
      <w:pPr>
        <w:spacing w:after="0"/>
      </w:pPr>
      <w:r>
        <w:br/>
      </w:r>
    </w:p>
    <w:p w14:paraId="30A2B38D" w14:textId="109612B0" w:rsidR="006E3B21" w:rsidRDefault="006E3B21" w:rsidP="006E3B21">
      <w:pPr>
        <w:spacing w:after="0"/>
      </w:pPr>
      <w:r>
        <w:t xml:space="preserve">Notes: </w:t>
      </w:r>
    </w:p>
    <w:p w14:paraId="71AEE5FF" w14:textId="4B7D670F" w:rsidR="00BD67EC" w:rsidRDefault="006E3B21" w:rsidP="006E3B21">
      <w:pPr>
        <w:pStyle w:val="ListBullet"/>
        <w:tabs>
          <w:tab w:val="clear" w:pos="425"/>
          <w:tab w:val="left" w:pos="567"/>
        </w:tabs>
        <w:spacing w:before="0"/>
        <w:ind w:left="568" w:hanging="284"/>
      </w:pPr>
      <w:r>
        <w:t xml:space="preserve">data for </w:t>
      </w:r>
      <w:proofErr w:type="spellStart"/>
      <w:r>
        <w:t>Te</w:t>
      </w:r>
      <w:proofErr w:type="spellEnd"/>
      <w:r>
        <w:t xml:space="preserve"> Wai Pounamu excludes Southern </w:t>
      </w:r>
      <w:r w:rsidR="00597BF0">
        <w:t>local</w:t>
      </w:r>
      <w:r>
        <w:t xml:space="preserve"> data for Central excl</w:t>
      </w:r>
      <w:r w:rsidR="00597BF0">
        <w:t>.</w:t>
      </w:r>
      <w:r>
        <w:t xml:space="preserve"> Hutt Valley</w:t>
      </w:r>
    </w:p>
    <w:p w14:paraId="6FB1626E" w14:textId="77777777" w:rsidR="001910C5" w:rsidRDefault="001910C5" w:rsidP="001910C5">
      <w:pPr>
        <w:pStyle w:val="Heading2"/>
      </w:pPr>
      <w:bookmarkStart w:id="35" w:name="_Toc126314346"/>
      <w:r w:rsidRPr="00920196">
        <w:lastRenderedPageBreak/>
        <w:t>Cancer treatment</w:t>
      </w:r>
      <w:bookmarkEnd w:id="35"/>
    </w:p>
    <w:p w14:paraId="164D8EFF" w14:textId="77777777" w:rsidR="001910C5" w:rsidRPr="000209FC" w:rsidRDefault="001910C5" w:rsidP="001910C5">
      <w:pPr>
        <w:pStyle w:val="Heading4"/>
      </w:pPr>
      <w:r w:rsidRPr="000209FC">
        <w:t>What these measures mean</w:t>
      </w:r>
    </w:p>
    <w:p w14:paraId="38738DAD" w14:textId="21CA3C0F" w:rsidR="001910C5" w:rsidRPr="000209FC" w:rsidRDefault="001910C5" w:rsidP="001910C5">
      <w:r w:rsidRPr="000209FC">
        <w:t xml:space="preserve">These targets reflect the expectation that patients with a diagnosis of cancer are treated quickly. While </w:t>
      </w:r>
      <w:r w:rsidR="00240549" w:rsidRPr="000209FC">
        <w:t>more than</w:t>
      </w:r>
      <w:r w:rsidRPr="000209FC">
        <w:t xml:space="preserve"> 85</w:t>
      </w:r>
      <w:r w:rsidR="007B00A5">
        <w:t>%</w:t>
      </w:r>
      <w:r w:rsidRPr="000209FC">
        <w:t xml:space="preserve"> of patients diagnosed with cancer receive their first cancer treatments within 31 days from the date of the decision to treat</w:t>
      </w:r>
      <w:r>
        <w:t>,</w:t>
      </w:r>
      <w:r w:rsidRPr="000209FC">
        <w:t xml:space="preserve"> no region is meeting the target of 90</w:t>
      </w:r>
      <w:r w:rsidR="007B00A5">
        <w:t>%</w:t>
      </w:r>
      <w:r w:rsidRPr="000209FC">
        <w:t xml:space="preserve"> of patients receiving their first cancer treatment within 62 days of referral with a high suspicion of cancer. </w:t>
      </w:r>
    </w:p>
    <w:p w14:paraId="440F09CD" w14:textId="344653D8" w:rsidR="001910C5" w:rsidRDefault="001910C5" w:rsidP="001910C5">
      <w:r w:rsidRPr="000209FC">
        <w:t xml:space="preserve">The lead agency for monitoring and reporting on </w:t>
      </w:r>
      <w:proofErr w:type="spellStart"/>
      <w:r w:rsidRPr="000209FC">
        <w:t>hauora</w:t>
      </w:r>
      <w:proofErr w:type="spellEnd"/>
      <w:r w:rsidRPr="000209FC">
        <w:t xml:space="preserve"> system performance in detecting and treating cancer is </w:t>
      </w:r>
      <w:proofErr w:type="spellStart"/>
      <w:r w:rsidRPr="000209FC">
        <w:t>Te</w:t>
      </w:r>
      <w:proofErr w:type="spellEnd"/>
      <w:r w:rsidRPr="000209FC">
        <w:t xml:space="preserve"> </w:t>
      </w:r>
      <w:proofErr w:type="spellStart"/>
      <w:r w:rsidRPr="000209FC">
        <w:t>Aho</w:t>
      </w:r>
      <w:proofErr w:type="spellEnd"/>
      <w:r w:rsidRPr="000209FC">
        <w:t xml:space="preserve"> o </w:t>
      </w:r>
      <w:proofErr w:type="spellStart"/>
      <w:r w:rsidRPr="000209FC">
        <w:t>Te</w:t>
      </w:r>
      <w:proofErr w:type="spellEnd"/>
      <w:r w:rsidRPr="000209FC">
        <w:t xml:space="preserve"> Kahu – the Cancer Control Agency. They provide a suite of tools on the quality performance of the system, which can be found at </w:t>
      </w:r>
      <w:hyperlink r:id="rId45">
        <w:proofErr w:type="spellStart"/>
        <w:r w:rsidRPr="03DE24EC">
          <w:rPr>
            <w:rStyle w:val="Hyperlink"/>
          </w:rPr>
          <w:t>Te</w:t>
        </w:r>
        <w:proofErr w:type="spellEnd"/>
        <w:r w:rsidRPr="03DE24EC">
          <w:rPr>
            <w:rStyle w:val="Hyperlink"/>
          </w:rPr>
          <w:t xml:space="preserve"> </w:t>
        </w:r>
      </w:hyperlink>
      <w:hyperlink r:id="rId46">
        <w:proofErr w:type="spellStart"/>
        <w:r w:rsidRPr="03DE24EC">
          <w:rPr>
            <w:rStyle w:val="Hyperlink"/>
          </w:rPr>
          <w:t>Aho</w:t>
        </w:r>
        <w:proofErr w:type="spellEnd"/>
      </w:hyperlink>
      <w:hyperlink r:id="rId47">
        <w:r w:rsidRPr="03DE24EC">
          <w:rPr>
            <w:rStyle w:val="Hyperlink"/>
          </w:rPr>
          <w:t xml:space="preserve"> o </w:t>
        </w:r>
        <w:proofErr w:type="spellStart"/>
        <w:r w:rsidRPr="03DE24EC">
          <w:rPr>
            <w:rStyle w:val="Hyperlink"/>
          </w:rPr>
          <w:t>Te</w:t>
        </w:r>
        <w:proofErr w:type="spellEnd"/>
        <w:r w:rsidRPr="03DE24EC">
          <w:rPr>
            <w:rStyle w:val="Hyperlink"/>
          </w:rPr>
          <w:t xml:space="preserve"> Kahu - Cancer Quality Performance Indicator Programme</w:t>
        </w:r>
      </w:hyperlink>
      <w:r>
        <w:t>.</w:t>
      </w:r>
      <w:r w:rsidRPr="000209FC">
        <w:t xml:space="preserve"> We will work with </w:t>
      </w:r>
      <w:proofErr w:type="spellStart"/>
      <w:r w:rsidR="0022400A">
        <w:t>Te</w:t>
      </w:r>
      <w:proofErr w:type="spellEnd"/>
      <w:r w:rsidR="0022400A">
        <w:t xml:space="preserve"> </w:t>
      </w:r>
      <w:proofErr w:type="spellStart"/>
      <w:r w:rsidR="0022400A">
        <w:t>Aho</w:t>
      </w:r>
      <w:proofErr w:type="spellEnd"/>
      <w:r w:rsidR="0022400A">
        <w:t xml:space="preserve"> </w:t>
      </w:r>
      <w:proofErr w:type="spellStart"/>
      <w:r w:rsidR="0022400A">
        <w:t>Te</w:t>
      </w:r>
      <w:proofErr w:type="spellEnd"/>
      <w:r w:rsidR="0022400A">
        <w:t xml:space="preserve"> Kahu</w:t>
      </w:r>
      <w:r w:rsidRPr="000209FC">
        <w:t xml:space="preserve"> to agree on what, how and where cancer treatment should be reported on from </w:t>
      </w:r>
      <w:r>
        <w:t>Quarter 2. </w:t>
      </w:r>
    </w:p>
    <w:tbl>
      <w:tblPr>
        <w:tblStyle w:val="TeWhatuOra"/>
        <w:tblW w:w="5000" w:type="pct"/>
        <w:tblLook w:val="0420" w:firstRow="1" w:lastRow="0" w:firstColumn="0" w:lastColumn="0" w:noHBand="0" w:noVBand="1"/>
      </w:tblPr>
      <w:tblGrid>
        <w:gridCol w:w="1816"/>
        <w:gridCol w:w="2332"/>
        <w:gridCol w:w="2846"/>
        <w:gridCol w:w="1317"/>
        <w:gridCol w:w="1317"/>
      </w:tblGrid>
      <w:tr w:rsidR="008B64E4" w:rsidRPr="00BE7F11" w14:paraId="6AFE930C" w14:textId="77777777" w:rsidTr="00FA44B0">
        <w:trPr>
          <w:cnfStyle w:val="100000000000" w:firstRow="1" w:lastRow="0" w:firstColumn="0" w:lastColumn="0" w:oddVBand="0" w:evenVBand="0" w:oddHBand="0" w:evenHBand="0" w:firstRowFirstColumn="0" w:firstRowLastColumn="0" w:lastRowFirstColumn="0" w:lastRowLastColumn="0"/>
          <w:trHeight w:val="293"/>
        </w:trPr>
        <w:tc>
          <w:tcPr>
            <w:tcW w:w="943" w:type="pct"/>
            <w:hideMark/>
          </w:tcPr>
          <w:p w14:paraId="1B1FE8A4" w14:textId="77777777" w:rsidR="008B64E4" w:rsidRPr="00BE7F11" w:rsidRDefault="008B64E4" w:rsidP="00FA44B0">
            <w:r w:rsidRPr="00BE7F11">
              <w:rPr>
                <w:bCs/>
              </w:rPr>
              <w:t>Target focus</w:t>
            </w:r>
            <w:r w:rsidRPr="00BE7F11">
              <w:rPr>
                <w:bCs/>
                <w:lang w:val="en-US"/>
              </w:rPr>
              <w:t>​</w:t>
            </w:r>
          </w:p>
        </w:tc>
        <w:tc>
          <w:tcPr>
            <w:tcW w:w="1211" w:type="pct"/>
            <w:hideMark/>
          </w:tcPr>
          <w:p w14:paraId="322C8B3C" w14:textId="77777777" w:rsidR="008B64E4" w:rsidRPr="00BE7F11" w:rsidRDefault="008B64E4" w:rsidP="00FA44B0">
            <w:r w:rsidRPr="00BE7F11">
              <w:rPr>
                <w:bCs/>
              </w:rPr>
              <w:t>Progress Measure</w:t>
            </w:r>
            <w:r w:rsidRPr="00BE7F11">
              <w:rPr>
                <w:bCs/>
                <w:lang w:val="en-US"/>
              </w:rPr>
              <w:t>​</w:t>
            </w:r>
          </w:p>
        </w:tc>
        <w:tc>
          <w:tcPr>
            <w:tcW w:w="1478" w:type="pct"/>
            <w:hideMark/>
          </w:tcPr>
          <w:p w14:paraId="71E6445A" w14:textId="77777777" w:rsidR="008B64E4" w:rsidRPr="00BE7F11" w:rsidRDefault="008B64E4" w:rsidP="00FA44B0">
            <w:r w:rsidRPr="00BE7F11">
              <w:rPr>
                <w:bCs/>
              </w:rPr>
              <w:t>Target (by region)</w:t>
            </w:r>
            <w:r w:rsidRPr="00BE7F11">
              <w:rPr>
                <w:bCs/>
                <w:lang w:val="en-US"/>
              </w:rPr>
              <w:t>​</w:t>
            </w:r>
          </w:p>
        </w:tc>
        <w:tc>
          <w:tcPr>
            <w:tcW w:w="684" w:type="pct"/>
            <w:hideMark/>
          </w:tcPr>
          <w:p w14:paraId="29D91C72" w14:textId="77777777" w:rsidR="008B64E4" w:rsidRPr="00BE7F11" w:rsidRDefault="008B64E4" w:rsidP="00FA44B0">
            <w:r w:rsidRPr="00BE7F11">
              <w:rPr>
                <w:bCs/>
              </w:rPr>
              <w:t>Actual – Q1</w:t>
            </w:r>
            <w:r w:rsidRPr="00BE7F11">
              <w:rPr>
                <w:bCs/>
                <w:lang w:val="en-US"/>
              </w:rPr>
              <w:t>​</w:t>
            </w:r>
          </w:p>
        </w:tc>
        <w:tc>
          <w:tcPr>
            <w:tcW w:w="684" w:type="pct"/>
            <w:hideMark/>
          </w:tcPr>
          <w:p w14:paraId="0924FCB0" w14:textId="77777777" w:rsidR="008B64E4" w:rsidRPr="00BE7F11" w:rsidRDefault="008B64E4" w:rsidP="00FA44B0">
            <w:r w:rsidRPr="00BE7F11">
              <w:rPr>
                <w:bCs/>
                <w:lang w:val="mi-NZ"/>
              </w:rPr>
              <w:t>Q1 </w:t>
            </w:r>
            <w:proofErr w:type="spellStart"/>
            <w:r w:rsidRPr="00BE7F11">
              <w:rPr>
                <w:bCs/>
                <w:lang w:val="mi-NZ"/>
              </w:rPr>
              <w:t>rating</w:t>
            </w:r>
            <w:proofErr w:type="spellEnd"/>
            <w:r w:rsidRPr="00BE7F11">
              <w:rPr>
                <w:bCs/>
              </w:rPr>
              <w:t>​</w:t>
            </w:r>
          </w:p>
        </w:tc>
      </w:tr>
      <w:tr w:rsidR="008B64E4" w:rsidRPr="00BE7F11" w14:paraId="7C89B77A" w14:textId="77777777" w:rsidTr="00FA44B0">
        <w:trPr>
          <w:trHeight w:val="411"/>
        </w:trPr>
        <w:tc>
          <w:tcPr>
            <w:tcW w:w="943" w:type="pct"/>
            <w:vMerge w:val="restart"/>
            <w:hideMark/>
          </w:tcPr>
          <w:p w14:paraId="435C2C85" w14:textId="77777777" w:rsidR="008B64E4" w:rsidRPr="00BE7F11" w:rsidRDefault="008B64E4" w:rsidP="00FA44B0">
            <w:r w:rsidRPr="00BE7F11">
              <w:rPr>
                <w:b/>
                <w:bCs/>
              </w:rPr>
              <w:t>Cancer treatment</w:t>
            </w:r>
            <w:r w:rsidRPr="00BE7F11">
              <w:rPr>
                <w:b/>
                <w:bCs/>
                <w:lang w:val="en-US"/>
              </w:rPr>
              <w:t>​</w:t>
            </w:r>
          </w:p>
        </w:tc>
        <w:tc>
          <w:tcPr>
            <w:tcW w:w="1211" w:type="pct"/>
            <w:vMerge w:val="restart"/>
            <w:hideMark/>
          </w:tcPr>
          <w:p w14:paraId="4224B937" w14:textId="77777777" w:rsidR="008B64E4" w:rsidRPr="00BE7F11" w:rsidRDefault="008B64E4" w:rsidP="00FA44B0">
            <w:r w:rsidRPr="00BE7F11">
              <w:rPr>
                <w:lang w:val="en-US"/>
              </w:rPr>
              <w:t>90% of patients to receive their first cancer treatment (or other management) within 62 days of being referred with a high suspicion of cancer and a need to be seen within two weeks.​</w:t>
            </w:r>
          </w:p>
        </w:tc>
        <w:tc>
          <w:tcPr>
            <w:tcW w:w="1478" w:type="pct"/>
            <w:hideMark/>
          </w:tcPr>
          <w:p w14:paraId="15E25716" w14:textId="77777777" w:rsidR="008B64E4" w:rsidRPr="00BE7F11" w:rsidRDefault="008B64E4" w:rsidP="00FA44B0">
            <w:r w:rsidRPr="00BE7F11">
              <w:t>Northern</w:t>
            </w:r>
            <w:r w:rsidRPr="00BE7F11">
              <w:rPr>
                <w:lang w:val="en-US"/>
              </w:rPr>
              <w:t>​</w:t>
            </w:r>
          </w:p>
        </w:tc>
        <w:tc>
          <w:tcPr>
            <w:tcW w:w="684" w:type="pct"/>
            <w:hideMark/>
          </w:tcPr>
          <w:p w14:paraId="2733B43F" w14:textId="77777777" w:rsidR="008B64E4" w:rsidRPr="00BE7F11" w:rsidRDefault="008B64E4" w:rsidP="00FA44B0">
            <w:r w:rsidRPr="00BE7F11">
              <w:t>83%</w:t>
            </w:r>
            <w:r w:rsidRPr="00BE7F11">
              <w:rPr>
                <w:lang w:val="en-US"/>
              </w:rPr>
              <w:t>​</w:t>
            </w:r>
          </w:p>
        </w:tc>
        <w:tc>
          <w:tcPr>
            <w:tcW w:w="684" w:type="pct"/>
            <w:hideMark/>
          </w:tcPr>
          <w:p w14:paraId="059692C8" w14:textId="0F86C729" w:rsidR="008B64E4" w:rsidRPr="00BE7F11" w:rsidRDefault="008B64E4" w:rsidP="00FA44B0">
            <w:pPr>
              <w:jc w:val="center"/>
            </w:pPr>
            <w:r w:rsidRPr="00BE7F11">
              <w:t>​</w:t>
            </w:r>
            <w:r w:rsidRPr="00EB15DD">
              <w:rPr>
                <w:noProof/>
              </w:rPr>
              <w:drawing>
                <wp:inline distT="0" distB="0" distL="0" distR="0" wp14:anchorId="40932E16" wp14:editId="695BD2B0">
                  <wp:extent cx="170815" cy="170815"/>
                  <wp:effectExtent l="0" t="0" r="635" b="635"/>
                  <wp:docPr id="758745398" name="Picture 75874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1860F459" w14:textId="77777777" w:rsidTr="00FA44B0">
        <w:trPr>
          <w:trHeight w:val="411"/>
        </w:trPr>
        <w:tc>
          <w:tcPr>
            <w:tcW w:w="943" w:type="pct"/>
            <w:vMerge/>
            <w:hideMark/>
          </w:tcPr>
          <w:p w14:paraId="4A50C5B2" w14:textId="77777777" w:rsidR="008B64E4" w:rsidRPr="00BE7F11" w:rsidRDefault="008B64E4" w:rsidP="008B64E4"/>
        </w:tc>
        <w:tc>
          <w:tcPr>
            <w:tcW w:w="1211" w:type="pct"/>
            <w:vMerge/>
            <w:hideMark/>
          </w:tcPr>
          <w:p w14:paraId="17BD199B" w14:textId="77777777" w:rsidR="008B64E4" w:rsidRPr="00BE7F11" w:rsidRDefault="008B64E4" w:rsidP="008B64E4"/>
        </w:tc>
        <w:tc>
          <w:tcPr>
            <w:tcW w:w="1478" w:type="pct"/>
            <w:hideMark/>
          </w:tcPr>
          <w:p w14:paraId="4C8BFDEA" w14:textId="77777777" w:rsidR="008B64E4" w:rsidRPr="00BE7F11" w:rsidRDefault="008B64E4" w:rsidP="008B64E4">
            <w:r w:rsidRPr="00BE7F11">
              <w:rPr>
                <w:lang w:val="mi-NZ"/>
              </w:rPr>
              <w:t>Te Manawa Taki</w:t>
            </w:r>
            <w:r w:rsidRPr="00BE7F11">
              <w:t>​</w:t>
            </w:r>
          </w:p>
        </w:tc>
        <w:tc>
          <w:tcPr>
            <w:tcW w:w="684" w:type="pct"/>
            <w:hideMark/>
          </w:tcPr>
          <w:p w14:paraId="3198D319" w14:textId="77777777" w:rsidR="008B64E4" w:rsidRPr="00BE7F11" w:rsidRDefault="008B64E4" w:rsidP="008B64E4">
            <w:r w:rsidRPr="00BE7F11">
              <w:t>77%</w:t>
            </w:r>
            <w:r w:rsidRPr="00BE7F11">
              <w:rPr>
                <w:lang w:val="en-US"/>
              </w:rPr>
              <w:t>​</w:t>
            </w:r>
          </w:p>
        </w:tc>
        <w:tc>
          <w:tcPr>
            <w:tcW w:w="684" w:type="pct"/>
            <w:hideMark/>
          </w:tcPr>
          <w:p w14:paraId="4EE73ECC" w14:textId="6406499B" w:rsidR="008B64E4" w:rsidRPr="00BE7F11" w:rsidRDefault="008B64E4" w:rsidP="008B64E4">
            <w:pPr>
              <w:jc w:val="center"/>
            </w:pPr>
            <w:r w:rsidRPr="004E06C6">
              <w:rPr>
                <w:noProof/>
              </w:rPr>
              <w:drawing>
                <wp:inline distT="0" distB="0" distL="0" distR="0" wp14:anchorId="60429E64" wp14:editId="76C34F6C">
                  <wp:extent cx="170815" cy="170815"/>
                  <wp:effectExtent l="0" t="0" r="635" b="635"/>
                  <wp:docPr id="758745401" name="Picture 75874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0BB71DEC" w14:textId="77777777" w:rsidTr="00FA44B0">
        <w:trPr>
          <w:trHeight w:val="411"/>
        </w:trPr>
        <w:tc>
          <w:tcPr>
            <w:tcW w:w="943" w:type="pct"/>
            <w:vMerge/>
            <w:hideMark/>
          </w:tcPr>
          <w:p w14:paraId="5A8AC4CF" w14:textId="77777777" w:rsidR="008B64E4" w:rsidRPr="00BE7F11" w:rsidRDefault="008B64E4" w:rsidP="008B64E4"/>
        </w:tc>
        <w:tc>
          <w:tcPr>
            <w:tcW w:w="1211" w:type="pct"/>
            <w:vMerge/>
            <w:hideMark/>
          </w:tcPr>
          <w:p w14:paraId="18AD282C" w14:textId="77777777" w:rsidR="008B64E4" w:rsidRPr="00BE7F11" w:rsidRDefault="008B64E4" w:rsidP="008B64E4"/>
        </w:tc>
        <w:tc>
          <w:tcPr>
            <w:tcW w:w="1478" w:type="pct"/>
            <w:hideMark/>
          </w:tcPr>
          <w:p w14:paraId="45EAD3D6" w14:textId="77777777" w:rsidR="008B64E4" w:rsidRPr="00BE7F11" w:rsidRDefault="008B64E4" w:rsidP="008B64E4">
            <w:proofErr w:type="spellStart"/>
            <w:r w:rsidRPr="00BE7F11">
              <w:rPr>
                <w:lang w:val="mi-NZ"/>
              </w:rPr>
              <w:t>Central</w:t>
            </w:r>
            <w:proofErr w:type="spellEnd"/>
            <w:r w:rsidRPr="00BE7F11">
              <w:rPr>
                <w:lang w:val="mi-NZ"/>
              </w:rPr>
              <w:t> </w:t>
            </w:r>
            <w:r w:rsidRPr="00BE7F11">
              <w:rPr>
                <w:lang w:val="en-US"/>
              </w:rPr>
              <w:t>​</w:t>
            </w:r>
          </w:p>
        </w:tc>
        <w:tc>
          <w:tcPr>
            <w:tcW w:w="684" w:type="pct"/>
            <w:hideMark/>
          </w:tcPr>
          <w:p w14:paraId="5CCD86E4" w14:textId="77777777" w:rsidR="008B64E4" w:rsidRPr="00BE7F11" w:rsidRDefault="008B64E4" w:rsidP="008B64E4">
            <w:r w:rsidRPr="00BE7F11">
              <w:t>80%</w:t>
            </w:r>
            <w:r w:rsidRPr="00BE7F11">
              <w:rPr>
                <w:lang w:val="en-US"/>
              </w:rPr>
              <w:t>​</w:t>
            </w:r>
          </w:p>
        </w:tc>
        <w:tc>
          <w:tcPr>
            <w:tcW w:w="684" w:type="pct"/>
            <w:hideMark/>
          </w:tcPr>
          <w:p w14:paraId="53BCC3FA" w14:textId="3DCACE0F" w:rsidR="008B64E4" w:rsidRPr="00BE7F11" w:rsidRDefault="008B64E4" w:rsidP="00232B92">
            <w:pPr>
              <w:spacing w:before="100" w:after="100"/>
              <w:jc w:val="center"/>
            </w:pPr>
            <w:r w:rsidRPr="004E06C6">
              <w:rPr>
                <w:noProof/>
              </w:rPr>
              <w:drawing>
                <wp:inline distT="0" distB="0" distL="0" distR="0" wp14:anchorId="284FD79D" wp14:editId="1A0F646D">
                  <wp:extent cx="170815" cy="170815"/>
                  <wp:effectExtent l="0" t="0" r="635" b="635"/>
                  <wp:docPr id="758745402" name="Picture 75874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6732A3AB" w14:textId="77777777" w:rsidTr="00FA44B0">
        <w:trPr>
          <w:trHeight w:val="411"/>
        </w:trPr>
        <w:tc>
          <w:tcPr>
            <w:tcW w:w="943" w:type="pct"/>
            <w:vMerge/>
            <w:hideMark/>
          </w:tcPr>
          <w:p w14:paraId="0B03A0E2" w14:textId="77777777" w:rsidR="008B64E4" w:rsidRPr="00BE7F11" w:rsidRDefault="008B64E4" w:rsidP="00FA44B0"/>
        </w:tc>
        <w:tc>
          <w:tcPr>
            <w:tcW w:w="1211" w:type="pct"/>
            <w:vMerge/>
            <w:hideMark/>
          </w:tcPr>
          <w:p w14:paraId="253FAFC8" w14:textId="77777777" w:rsidR="008B64E4" w:rsidRPr="00BE7F11" w:rsidRDefault="008B64E4" w:rsidP="00FA44B0"/>
        </w:tc>
        <w:tc>
          <w:tcPr>
            <w:tcW w:w="1478" w:type="pct"/>
            <w:hideMark/>
          </w:tcPr>
          <w:p w14:paraId="17474F8B" w14:textId="77777777" w:rsidR="008B64E4" w:rsidRPr="00BE7F11" w:rsidRDefault="008B64E4" w:rsidP="00FA44B0">
            <w:r w:rsidRPr="00BE7F11">
              <w:rPr>
                <w:lang w:val="mi-NZ"/>
              </w:rPr>
              <w:t>Te </w:t>
            </w:r>
            <w:proofErr w:type="spellStart"/>
            <w:r w:rsidRPr="00BE7F11">
              <w:rPr>
                <w:lang w:val="mi-NZ"/>
              </w:rPr>
              <w:t>Waipounamu</w:t>
            </w:r>
            <w:proofErr w:type="spellEnd"/>
            <w:r w:rsidRPr="00BE7F11">
              <w:t>​</w:t>
            </w:r>
          </w:p>
        </w:tc>
        <w:tc>
          <w:tcPr>
            <w:tcW w:w="684" w:type="pct"/>
            <w:hideMark/>
          </w:tcPr>
          <w:p w14:paraId="25C350B4" w14:textId="77777777" w:rsidR="008B64E4" w:rsidRPr="00BE7F11" w:rsidRDefault="008B64E4" w:rsidP="00FA44B0">
            <w:r w:rsidRPr="00BE7F11">
              <w:t>82%</w:t>
            </w:r>
            <w:r w:rsidRPr="00BE7F11">
              <w:rPr>
                <w:lang w:val="en-US"/>
              </w:rPr>
              <w:t>​</w:t>
            </w:r>
          </w:p>
        </w:tc>
        <w:tc>
          <w:tcPr>
            <w:tcW w:w="684" w:type="pct"/>
            <w:hideMark/>
          </w:tcPr>
          <w:p w14:paraId="50FBCEA0" w14:textId="4712949F" w:rsidR="008B64E4" w:rsidRPr="00BE7F11" w:rsidRDefault="008B64E4" w:rsidP="00FA44B0">
            <w:pPr>
              <w:jc w:val="center"/>
            </w:pPr>
            <w:r w:rsidRPr="00BE7F11">
              <w:t>​</w:t>
            </w:r>
            <w:r w:rsidRPr="00EB15DD">
              <w:rPr>
                <w:noProof/>
              </w:rPr>
              <w:drawing>
                <wp:inline distT="0" distB="0" distL="0" distR="0" wp14:anchorId="2EDC768C" wp14:editId="5ABCAA15">
                  <wp:extent cx="170815" cy="170815"/>
                  <wp:effectExtent l="0" t="0" r="635" b="635"/>
                  <wp:docPr id="758745400" name="Picture 75874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2862448B" w14:textId="77777777" w:rsidTr="008B64E4">
        <w:trPr>
          <w:trHeight w:val="411"/>
        </w:trPr>
        <w:tc>
          <w:tcPr>
            <w:tcW w:w="943" w:type="pct"/>
            <w:vMerge w:val="restart"/>
            <w:hideMark/>
          </w:tcPr>
          <w:p w14:paraId="1CBDC545" w14:textId="77777777" w:rsidR="008B64E4" w:rsidRPr="00BE7F11" w:rsidRDefault="008B64E4" w:rsidP="008B64E4">
            <w:r w:rsidRPr="00BE7F11">
              <w:rPr>
                <w:b/>
                <w:bCs/>
              </w:rPr>
              <w:t>Cancer treatment</w:t>
            </w:r>
            <w:r w:rsidRPr="00BE7F11">
              <w:rPr>
                <w:b/>
                <w:bCs/>
                <w:lang w:val="en-US"/>
              </w:rPr>
              <w:t>​</w:t>
            </w:r>
          </w:p>
        </w:tc>
        <w:tc>
          <w:tcPr>
            <w:tcW w:w="1211" w:type="pct"/>
            <w:vMerge w:val="restart"/>
            <w:hideMark/>
          </w:tcPr>
          <w:p w14:paraId="37459BFE" w14:textId="6D9086A1" w:rsidR="008B64E4" w:rsidRPr="00BE7F11" w:rsidRDefault="008B64E4" w:rsidP="008B64E4">
            <w:r w:rsidRPr="00BE7F11">
              <w:t>85</w:t>
            </w:r>
            <w:r w:rsidR="007B00A5">
              <w:t>%</w:t>
            </w:r>
            <w:r w:rsidRPr="00BE7F11">
              <w:t xml:space="preserve"> of patients receive their first cancer treatment (or other management) within 31 days from date of decision-to-treat.</w:t>
            </w:r>
          </w:p>
        </w:tc>
        <w:tc>
          <w:tcPr>
            <w:tcW w:w="1478" w:type="pct"/>
            <w:hideMark/>
          </w:tcPr>
          <w:p w14:paraId="047E3465" w14:textId="77777777" w:rsidR="008B64E4" w:rsidRPr="00BE7F11" w:rsidRDefault="008B64E4" w:rsidP="008B64E4">
            <w:r w:rsidRPr="00BE7F11">
              <w:t>Northern</w:t>
            </w:r>
            <w:r w:rsidRPr="00BE7F11">
              <w:rPr>
                <w:lang w:val="en-US"/>
              </w:rPr>
              <w:t>​</w:t>
            </w:r>
          </w:p>
        </w:tc>
        <w:tc>
          <w:tcPr>
            <w:tcW w:w="684" w:type="pct"/>
            <w:hideMark/>
          </w:tcPr>
          <w:p w14:paraId="78ACC75A" w14:textId="77777777" w:rsidR="008B64E4" w:rsidRPr="00BE7F11" w:rsidRDefault="008B64E4" w:rsidP="008B64E4">
            <w:r w:rsidRPr="00BE7F11">
              <w:t>85%</w:t>
            </w:r>
          </w:p>
        </w:tc>
        <w:tc>
          <w:tcPr>
            <w:tcW w:w="684" w:type="pct"/>
          </w:tcPr>
          <w:p w14:paraId="1768BE89" w14:textId="41731643" w:rsidR="008B64E4" w:rsidRPr="00BE7F11" w:rsidRDefault="008B64E4" w:rsidP="008B64E4">
            <w:pPr>
              <w:jc w:val="center"/>
            </w:pPr>
            <w:r w:rsidRPr="00A0063D">
              <w:rPr>
                <w:noProof/>
              </w:rPr>
              <w:drawing>
                <wp:inline distT="0" distB="0" distL="0" distR="0" wp14:anchorId="7729EE50" wp14:editId="1EA87B6F">
                  <wp:extent cx="170815" cy="170815"/>
                  <wp:effectExtent l="0" t="0" r="635" b="635"/>
                  <wp:docPr id="758745394" name="Picture 75874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33BA9E58" w14:textId="77777777" w:rsidTr="008B64E4">
        <w:trPr>
          <w:trHeight w:val="411"/>
        </w:trPr>
        <w:tc>
          <w:tcPr>
            <w:tcW w:w="943" w:type="pct"/>
            <w:vMerge/>
            <w:hideMark/>
          </w:tcPr>
          <w:p w14:paraId="5CEC59DE" w14:textId="77777777" w:rsidR="008B64E4" w:rsidRPr="00BE7F11" w:rsidRDefault="008B64E4" w:rsidP="008B64E4"/>
        </w:tc>
        <w:tc>
          <w:tcPr>
            <w:tcW w:w="1211" w:type="pct"/>
            <w:vMerge/>
            <w:hideMark/>
          </w:tcPr>
          <w:p w14:paraId="72407D86" w14:textId="77777777" w:rsidR="008B64E4" w:rsidRPr="00BE7F11" w:rsidRDefault="008B64E4" w:rsidP="008B64E4"/>
        </w:tc>
        <w:tc>
          <w:tcPr>
            <w:tcW w:w="1478" w:type="pct"/>
            <w:hideMark/>
          </w:tcPr>
          <w:p w14:paraId="2F1C82C1" w14:textId="77777777" w:rsidR="008B64E4" w:rsidRPr="00BE7F11" w:rsidRDefault="008B64E4" w:rsidP="008B64E4">
            <w:r w:rsidRPr="00BE7F11">
              <w:rPr>
                <w:lang w:val="mi-NZ"/>
              </w:rPr>
              <w:t>Te Manawa Taki</w:t>
            </w:r>
            <w:r w:rsidRPr="00BE7F11">
              <w:t>​</w:t>
            </w:r>
          </w:p>
        </w:tc>
        <w:tc>
          <w:tcPr>
            <w:tcW w:w="684" w:type="pct"/>
            <w:hideMark/>
          </w:tcPr>
          <w:p w14:paraId="73D0F05D" w14:textId="77777777" w:rsidR="008B64E4" w:rsidRPr="00BE7F11" w:rsidRDefault="008B64E4" w:rsidP="008B64E4">
            <w:r w:rsidRPr="00BE7F11">
              <w:t>85%</w:t>
            </w:r>
          </w:p>
        </w:tc>
        <w:tc>
          <w:tcPr>
            <w:tcW w:w="684" w:type="pct"/>
          </w:tcPr>
          <w:p w14:paraId="31A22037" w14:textId="40941B47" w:rsidR="008B64E4" w:rsidRPr="00BE7F11" w:rsidRDefault="008B64E4" w:rsidP="00667D3C">
            <w:pPr>
              <w:spacing w:before="100" w:after="100"/>
              <w:jc w:val="center"/>
            </w:pPr>
            <w:r w:rsidRPr="00A0063D">
              <w:rPr>
                <w:noProof/>
              </w:rPr>
              <w:drawing>
                <wp:inline distT="0" distB="0" distL="0" distR="0" wp14:anchorId="0CE7575A" wp14:editId="220EC208">
                  <wp:extent cx="170815" cy="170815"/>
                  <wp:effectExtent l="0" t="0" r="635" b="635"/>
                  <wp:docPr id="758745395" name="Picture 7587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4EF4673D" w14:textId="77777777" w:rsidTr="008B64E4">
        <w:trPr>
          <w:trHeight w:val="411"/>
        </w:trPr>
        <w:tc>
          <w:tcPr>
            <w:tcW w:w="943" w:type="pct"/>
            <w:vMerge/>
            <w:hideMark/>
          </w:tcPr>
          <w:p w14:paraId="195970EF" w14:textId="77777777" w:rsidR="008B64E4" w:rsidRPr="00BE7F11" w:rsidRDefault="008B64E4" w:rsidP="008B64E4"/>
        </w:tc>
        <w:tc>
          <w:tcPr>
            <w:tcW w:w="1211" w:type="pct"/>
            <w:vMerge/>
            <w:hideMark/>
          </w:tcPr>
          <w:p w14:paraId="174E47EF" w14:textId="77777777" w:rsidR="008B64E4" w:rsidRPr="00BE7F11" w:rsidRDefault="008B64E4" w:rsidP="008B64E4"/>
        </w:tc>
        <w:tc>
          <w:tcPr>
            <w:tcW w:w="1478" w:type="pct"/>
            <w:hideMark/>
          </w:tcPr>
          <w:p w14:paraId="312A5DC3" w14:textId="77777777" w:rsidR="008B64E4" w:rsidRPr="00BE7F11" w:rsidRDefault="008B64E4" w:rsidP="008B64E4">
            <w:proofErr w:type="spellStart"/>
            <w:r w:rsidRPr="00BE7F11">
              <w:rPr>
                <w:lang w:val="mi-NZ"/>
              </w:rPr>
              <w:t>Central</w:t>
            </w:r>
            <w:proofErr w:type="spellEnd"/>
            <w:r w:rsidRPr="00BE7F11">
              <w:rPr>
                <w:lang w:val="mi-NZ"/>
              </w:rPr>
              <w:t> </w:t>
            </w:r>
            <w:r w:rsidRPr="00BE7F11">
              <w:rPr>
                <w:lang w:val="en-US"/>
              </w:rPr>
              <w:t>​</w:t>
            </w:r>
          </w:p>
        </w:tc>
        <w:tc>
          <w:tcPr>
            <w:tcW w:w="684" w:type="pct"/>
            <w:hideMark/>
          </w:tcPr>
          <w:p w14:paraId="415BD5AF" w14:textId="77777777" w:rsidR="008B64E4" w:rsidRPr="00BE7F11" w:rsidRDefault="008B64E4" w:rsidP="008B64E4">
            <w:r w:rsidRPr="00BE7F11">
              <w:t>86%</w:t>
            </w:r>
          </w:p>
        </w:tc>
        <w:tc>
          <w:tcPr>
            <w:tcW w:w="684" w:type="pct"/>
          </w:tcPr>
          <w:p w14:paraId="7B217E3A" w14:textId="2B367870" w:rsidR="008B64E4" w:rsidRPr="00BE7F11" w:rsidRDefault="008B64E4" w:rsidP="008B64E4">
            <w:pPr>
              <w:jc w:val="center"/>
            </w:pPr>
            <w:r w:rsidRPr="00A0063D">
              <w:rPr>
                <w:noProof/>
              </w:rPr>
              <w:drawing>
                <wp:inline distT="0" distB="0" distL="0" distR="0" wp14:anchorId="63B717C2" wp14:editId="02175ABA">
                  <wp:extent cx="170815" cy="170815"/>
                  <wp:effectExtent l="0" t="0" r="635" b="635"/>
                  <wp:docPr id="758745396" name="Picture 75874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B64E4" w:rsidRPr="00BE7F11" w14:paraId="154D99D4" w14:textId="77777777" w:rsidTr="008B64E4">
        <w:trPr>
          <w:trHeight w:val="411"/>
        </w:trPr>
        <w:tc>
          <w:tcPr>
            <w:tcW w:w="943" w:type="pct"/>
            <w:vMerge/>
            <w:hideMark/>
          </w:tcPr>
          <w:p w14:paraId="112965DB" w14:textId="77777777" w:rsidR="008B64E4" w:rsidRPr="00BE7F11" w:rsidRDefault="008B64E4" w:rsidP="008B64E4"/>
        </w:tc>
        <w:tc>
          <w:tcPr>
            <w:tcW w:w="1211" w:type="pct"/>
            <w:vMerge/>
            <w:hideMark/>
          </w:tcPr>
          <w:p w14:paraId="7C353C1A" w14:textId="77777777" w:rsidR="008B64E4" w:rsidRPr="00BE7F11" w:rsidRDefault="008B64E4" w:rsidP="008B64E4"/>
        </w:tc>
        <w:tc>
          <w:tcPr>
            <w:tcW w:w="1478" w:type="pct"/>
            <w:hideMark/>
          </w:tcPr>
          <w:p w14:paraId="214F9E78" w14:textId="77777777" w:rsidR="008B64E4" w:rsidRPr="00BE7F11" w:rsidRDefault="008B64E4" w:rsidP="008B64E4">
            <w:r w:rsidRPr="00BE7F11">
              <w:rPr>
                <w:lang w:val="mi-NZ"/>
              </w:rPr>
              <w:t>Te </w:t>
            </w:r>
            <w:proofErr w:type="spellStart"/>
            <w:r w:rsidRPr="00BE7F11">
              <w:rPr>
                <w:lang w:val="mi-NZ"/>
              </w:rPr>
              <w:t>Waipounamu</w:t>
            </w:r>
            <w:proofErr w:type="spellEnd"/>
            <w:r w:rsidRPr="00BE7F11">
              <w:t>​</w:t>
            </w:r>
          </w:p>
        </w:tc>
        <w:tc>
          <w:tcPr>
            <w:tcW w:w="684" w:type="pct"/>
            <w:hideMark/>
          </w:tcPr>
          <w:p w14:paraId="067F202A" w14:textId="77777777" w:rsidR="008B64E4" w:rsidRPr="00BE7F11" w:rsidRDefault="008B64E4" w:rsidP="008B64E4">
            <w:r w:rsidRPr="00BE7F11">
              <w:t>89%</w:t>
            </w:r>
          </w:p>
        </w:tc>
        <w:tc>
          <w:tcPr>
            <w:tcW w:w="684" w:type="pct"/>
          </w:tcPr>
          <w:p w14:paraId="56019212" w14:textId="55003E9A" w:rsidR="008B64E4" w:rsidRPr="00BE7F11" w:rsidRDefault="008B64E4" w:rsidP="008B64E4">
            <w:pPr>
              <w:jc w:val="center"/>
            </w:pPr>
            <w:r w:rsidRPr="00A0063D">
              <w:rPr>
                <w:noProof/>
              </w:rPr>
              <w:drawing>
                <wp:inline distT="0" distB="0" distL="0" distR="0" wp14:anchorId="056E7A29" wp14:editId="7A5123B3">
                  <wp:extent cx="170815" cy="170815"/>
                  <wp:effectExtent l="0" t="0" r="635" b="635"/>
                  <wp:docPr id="758745397" name="Picture 75874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bl>
    <w:p w14:paraId="70686DD8" w14:textId="10ACF9BD" w:rsidR="00FD69E9" w:rsidRDefault="00FD69E9" w:rsidP="00FD69E9">
      <w:pPr>
        <w:pStyle w:val="Heading2"/>
      </w:pPr>
      <w:bookmarkStart w:id="36" w:name="_Toc126314347"/>
      <w:r>
        <w:lastRenderedPageBreak/>
        <w:t>Cancer screening</w:t>
      </w:r>
      <w:bookmarkEnd w:id="36"/>
    </w:p>
    <w:p w14:paraId="714AFC17" w14:textId="77777777" w:rsidR="00FD69E9" w:rsidRDefault="00FD69E9" w:rsidP="00FD69E9">
      <w:pPr>
        <w:pStyle w:val="Heading4"/>
      </w:pPr>
      <w:r>
        <w:t>What these measures mean</w:t>
      </w:r>
    </w:p>
    <w:p w14:paraId="64B5EBAD" w14:textId="3E5D5D0D" w:rsidR="00FD69E9" w:rsidRDefault="001A57B1" w:rsidP="00FD69E9">
      <w:r>
        <w:t>Bowel c</w:t>
      </w:r>
      <w:r w:rsidR="00FD69E9">
        <w:t>ancer screening ha</w:t>
      </w:r>
      <w:r w:rsidR="003E4367">
        <w:t>s</w:t>
      </w:r>
      <w:r w:rsidR="00FD69E9">
        <w:t xml:space="preserve"> been identified as a Health System Indicator (HSI). Participation (coverage) is an important measure for determining the acceptability and reach of population screening programmes. Coverage and participation are based on the </w:t>
      </w:r>
      <w:r w:rsidR="00D555C2">
        <w:t>percent</w:t>
      </w:r>
      <w:r w:rsidR="78FFBB9D">
        <w:t>age</w:t>
      </w:r>
      <w:r w:rsidR="00FD69E9">
        <w:t xml:space="preserve"> of those eligible for a screening test, who have the test during a certain </w:t>
      </w:r>
      <w:r w:rsidR="00E864E8">
        <w:t>period</w:t>
      </w:r>
      <w:r w:rsidR="00FD69E9">
        <w:t xml:space="preserve">. Coverage and participation are calculated on a rolling </w:t>
      </w:r>
      <w:r w:rsidR="00E864E8">
        <w:t>two- or three-year</w:t>
      </w:r>
      <w:r w:rsidR="00FD69E9">
        <w:t xml:space="preserve"> period up to the reporting date. </w:t>
      </w:r>
    </w:p>
    <w:p w14:paraId="69D31D7E" w14:textId="044113E2" w:rsidR="006E3B21" w:rsidRDefault="00FD69E9" w:rsidP="00FD69E9">
      <w:r>
        <w:t xml:space="preserve">The national breast screening programme, </w:t>
      </w:r>
      <w:proofErr w:type="spellStart"/>
      <w:r>
        <w:t>BreastScreen</w:t>
      </w:r>
      <w:proofErr w:type="spellEnd"/>
      <w:r>
        <w:t xml:space="preserve"> Aotearoa, invites participants to have a screening mammogram every two years. The National Cervical Screening programme offers participants a cervical smear every three years. The bowel screening programme invites participants to return a completed FIT kit every two years, so participation counts invitations over a 2-year period. Both programmes have a responsibility under </w:t>
      </w:r>
      <w:proofErr w:type="spellStart"/>
      <w:r w:rsidR="00597FC5">
        <w:t>T</w:t>
      </w:r>
      <w:r>
        <w:t>e</w:t>
      </w:r>
      <w:proofErr w:type="spellEnd"/>
      <w:r>
        <w:t xml:space="preserve"> </w:t>
      </w:r>
      <w:proofErr w:type="spellStart"/>
      <w:r>
        <w:t>Tiriti</w:t>
      </w:r>
      <w:proofErr w:type="spellEnd"/>
      <w:r>
        <w:t xml:space="preserve"> o Waitangi to eliminate differences in screening coverage between Māori and non-Māori. Our equity targets also include eliminating equity gaps and reaching coverage targets for all.  COVID-19 has disrupted and delayed the provision of all cancer screening services and Māori and Pacific have suffered a disproportionate burden of the COVID-19 pandemic. The rolling participation and coverage periods reported below include periods of significant disruption due to the pandemic.</w:t>
      </w:r>
    </w:p>
    <w:p w14:paraId="748A6D05" w14:textId="1DEC827A" w:rsidR="00FD69E9" w:rsidRDefault="00FD69E9" w:rsidP="00FD69E9">
      <w:pPr>
        <w:pStyle w:val="Box"/>
      </w:pPr>
      <w:r>
        <w:t>Quarter 2 priorities</w:t>
      </w:r>
    </w:p>
    <w:p w14:paraId="0BECA5DA" w14:textId="77777777" w:rsidR="004318B2" w:rsidRDefault="003E3C5F" w:rsidP="00A8277C">
      <w:pPr>
        <w:pStyle w:val="BoxBullet"/>
      </w:pPr>
      <w:r>
        <w:t>Q</w:t>
      </w:r>
      <w:r w:rsidR="00A8277C">
        <w:t xml:space="preserve">uarter </w:t>
      </w:r>
      <w:r>
        <w:t xml:space="preserve">2 priorities will be focused on achieving equitable access to screening as a priority. </w:t>
      </w:r>
    </w:p>
    <w:p w14:paraId="155644A3" w14:textId="4168F82B" w:rsidR="00FD69E9" w:rsidRDefault="004318B2" w:rsidP="00894C20">
      <w:pPr>
        <w:pStyle w:val="BoxBullet"/>
      </w:pPr>
      <w:r>
        <w:t>A</w:t>
      </w:r>
      <w:r w:rsidR="003E3C5F">
        <w:t xml:space="preserve">ctivities </w:t>
      </w:r>
      <w:r>
        <w:t xml:space="preserve">will </w:t>
      </w:r>
      <w:r w:rsidR="003E3C5F">
        <w:t>include</w:t>
      </w:r>
      <w:r w:rsidR="00597FC5">
        <w:t>:</w:t>
      </w:r>
      <w:r w:rsidR="003E3C5F">
        <w:t xml:space="preserve"> the continuation of awareness raising campaigns for cervical screening</w:t>
      </w:r>
      <w:r w:rsidR="00597FC5">
        <w:t>;</w:t>
      </w:r>
      <w:r w:rsidR="003E3C5F">
        <w:t xml:space="preserve"> trialling regional campaigns using tools developed during the COVID</w:t>
      </w:r>
      <w:r w:rsidR="000A0363">
        <w:t>-19</w:t>
      </w:r>
      <w:r w:rsidR="003E3C5F">
        <w:t xml:space="preserve"> pandemic to spread the message about vaccines</w:t>
      </w:r>
      <w:r w:rsidR="00597FC5">
        <w:t>;</w:t>
      </w:r>
      <w:r w:rsidR="003E3C5F">
        <w:t xml:space="preserve"> investigating a hub model for Auckland region breast screening providers to support collaborative approaches to increas</w:t>
      </w:r>
      <w:r w:rsidR="00597FC5">
        <w:t>e</w:t>
      </w:r>
      <w:r w:rsidR="003E3C5F">
        <w:t xml:space="preserve"> coverage in the region</w:t>
      </w:r>
      <w:r w:rsidR="00597FC5">
        <w:t>;</w:t>
      </w:r>
      <w:r w:rsidR="003E3C5F">
        <w:t xml:space="preserve"> and supporting Māori and Pacific participation in all cancer screening programmes, particularly in areas where coverage is below target and inequitable.</w:t>
      </w:r>
    </w:p>
    <w:p w14:paraId="5AB59C6E" w14:textId="77777777" w:rsidR="00232B92" w:rsidRDefault="00232B92" w:rsidP="003E3C5F">
      <w:pPr>
        <w:sectPr w:rsidR="00232B92" w:rsidSect="0071680A">
          <w:headerReference w:type="default" r:id="rId48"/>
          <w:headerReference w:type="first" r:id="rId49"/>
          <w:footerReference w:type="first" r:id="rId50"/>
          <w:pgSz w:w="11906" w:h="16838"/>
          <w:pgMar w:top="1134" w:right="1134" w:bottom="1134" w:left="1134" w:header="1304" w:footer="709" w:gutter="0"/>
          <w:cols w:space="708"/>
          <w:docGrid w:linePitch="360"/>
        </w:sectPr>
      </w:pPr>
    </w:p>
    <w:tbl>
      <w:tblPr>
        <w:tblStyle w:val="TeWhatuOra"/>
        <w:tblW w:w="5000" w:type="pct"/>
        <w:tblLook w:val="0420" w:firstRow="1" w:lastRow="0" w:firstColumn="0" w:lastColumn="0" w:noHBand="0" w:noVBand="1"/>
      </w:tblPr>
      <w:tblGrid>
        <w:gridCol w:w="1518"/>
        <w:gridCol w:w="1643"/>
        <w:gridCol w:w="4857"/>
        <w:gridCol w:w="997"/>
        <w:gridCol w:w="1240"/>
        <w:gridCol w:w="997"/>
        <w:gridCol w:w="1488"/>
        <w:gridCol w:w="1820"/>
      </w:tblGrid>
      <w:tr w:rsidR="00232B92" w:rsidRPr="00D07549" w14:paraId="31DAF88C" w14:textId="77777777" w:rsidTr="00232B92">
        <w:trPr>
          <w:cnfStyle w:val="100000000000" w:firstRow="1" w:lastRow="0" w:firstColumn="0" w:lastColumn="0" w:oddVBand="0" w:evenVBand="0" w:oddHBand="0" w:evenHBand="0" w:firstRowFirstColumn="0" w:firstRowLastColumn="0" w:lastRowFirstColumn="0" w:lastRowLastColumn="0"/>
          <w:trHeight w:val="20"/>
        </w:trPr>
        <w:tc>
          <w:tcPr>
            <w:tcW w:w="522" w:type="pct"/>
            <w:hideMark/>
          </w:tcPr>
          <w:p w14:paraId="043F1AAE" w14:textId="77777777" w:rsidR="00232B92" w:rsidRPr="00D07549" w:rsidRDefault="00232B92" w:rsidP="00232B92">
            <w:pPr>
              <w:spacing w:line="240" w:lineRule="auto"/>
            </w:pPr>
            <w:r w:rsidRPr="00D07549">
              <w:rPr>
                <w:bCs/>
              </w:rPr>
              <w:lastRenderedPageBreak/>
              <w:t>Target focus​</w:t>
            </w:r>
          </w:p>
        </w:tc>
        <w:tc>
          <w:tcPr>
            <w:tcW w:w="503" w:type="pct"/>
            <w:hideMark/>
          </w:tcPr>
          <w:p w14:paraId="03EF3C36" w14:textId="77777777" w:rsidR="00232B92" w:rsidRPr="00D07549" w:rsidRDefault="00232B92" w:rsidP="00232B92">
            <w:pPr>
              <w:spacing w:line="240" w:lineRule="auto"/>
            </w:pPr>
            <w:r w:rsidRPr="00D07549">
              <w:rPr>
                <w:bCs/>
              </w:rPr>
              <w:t>Progress Measure​</w:t>
            </w:r>
          </w:p>
        </w:tc>
        <w:tc>
          <w:tcPr>
            <w:tcW w:w="1688" w:type="pct"/>
            <w:hideMark/>
          </w:tcPr>
          <w:p w14:paraId="0BE5A389" w14:textId="77777777" w:rsidR="00232B92" w:rsidRPr="00D07549" w:rsidRDefault="00232B92" w:rsidP="00232B92">
            <w:pPr>
              <w:spacing w:line="240" w:lineRule="auto"/>
            </w:pPr>
            <w:proofErr w:type="spellStart"/>
            <w:r w:rsidRPr="00D07549">
              <w:rPr>
                <w:bCs/>
                <w:lang w:val="mi-NZ"/>
              </w:rPr>
              <w:t>Target</w:t>
            </w:r>
            <w:proofErr w:type="spellEnd"/>
            <w:r w:rsidRPr="00D07549">
              <w:rPr>
                <w:bCs/>
                <w:lang w:val="mi-NZ"/>
              </w:rPr>
              <w:t>​</w:t>
            </w:r>
          </w:p>
        </w:tc>
        <w:tc>
          <w:tcPr>
            <w:tcW w:w="342" w:type="pct"/>
            <w:hideMark/>
          </w:tcPr>
          <w:p w14:paraId="03BF6FED" w14:textId="77777777" w:rsidR="00232B92" w:rsidRPr="00D07549" w:rsidRDefault="00232B92" w:rsidP="00232B92">
            <w:pPr>
              <w:spacing w:line="240" w:lineRule="auto"/>
            </w:pPr>
          </w:p>
        </w:tc>
        <w:tc>
          <w:tcPr>
            <w:tcW w:w="1310" w:type="pct"/>
            <w:gridSpan w:val="3"/>
            <w:hideMark/>
          </w:tcPr>
          <w:p w14:paraId="62359091" w14:textId="77777777" w:rsidR="00232B92" w:rsidRPr="00D07549" w:rsidRDefault="00232B92" w:rsidP="00232B92">
            <w:pPr>
              <w:spacing w:line="240" w:lineRule="auto"/>
            </w:pPr>
            <w:r w:rsidRPr="00D07549">
              <w:rPr>
                <w:bCs/>
              </w:rPr>
              <w:t>Actual – Q1​</w:t>
            </w:r>
          </w:p>
        </w:tc>
        <w:tc>
          <w:tcPr>
            <w:tcW w:w="635" w:type="pct"/>
            <w:hideMark/>
          </w:tcPr>
          <w:p w14:paraId="3BF7F0BB" w14:textId="77777777" w:rsidR="00232B92" w:rsidRPr="00D07549" w:rsidRDefault="00232B92" w:rsidP="00232B92">
            <w:pPr>
              <w:spacing w:line="240" w:lineRule="auto"/>
            </w:pPr>
            <w:r w:rsidRPr="00D07549">
              <w:rPr>
                <w:bCs/>
                <w:lang w:val="mi-NZ"/>
              </w:rPr>
              <w:t>Q1 </w:t>
            </w:r>
            <w:proofErr w:type="spellStart"/>
            <w:r w:rsidRPr="00D07549">
              <w:rPr>
                <w:bCs/>
                <w:lang w:val="mi-NZ"/>
              </w:rPr>
              <w:t>rating</w:t>
            </w:r>
            <w:proofErr w:type="spellEnd"/>
            <w:r w:rsidRPr="00D07549">
              <w:rPr>
                <w:bCs/>
                <w:lang w:val="mi-NZ"/>
              </w:rPr>
              <w:t>​</w:t>
            </w:r>
          </w:p>
        </w:tc>
      </w:tr>
      <w:tr w:rsidR="00232B92" w:rsidRPr="00D07549" w14:paraId="4350BCB8" w14:textId="77777777" w:rsidTr="00232B92">
        <w:trPr>
          <w:trHeight w:val="20"/>
        </w:trPr>
        <w:tc>
          <w:tcPr>
            <w:tcW w:w="522" w:type="pct"/>
            <w:hideMark/>
          </w:tcPr>
          <w:p w14:paraId="387DD8B1" w14:textId="77777777" w:rsidR="00232B92" w:rsidRPr="00D07549" w:rsidRDefault="00232B92" w:rsidP="00232B92">
            <w:pPr>
              <w:spacing w:line="240" w:lineRule="auto"/>
            </w:pPr>
          </w:p>
        </w:tc>
        <w:tc>
          <w:tcPr>
            <w:tcW w:w="503" w:type="pct"/>
            <w:hideMark/>
          </w:tcPr>
          <w:p w14:paraId="4EEEE33B" w14:textId="77777777" w:rsidR="00232B92" w:rsidRPr="00D07549" w:rsidRDefault="00232B92" w:rsidP="00232B92">
            <w:pPr>
              <w:spacing w:line="240" w:lineRule="auto"/>
            </w:pPr>
          </w:p>
        </w:tc>
        <w:tc>
          <w:tcPr>
            <w:tcW w:w="1688" w:type="pct"/>
            <w:hideMark/>
          </w:tcPr>
          <w:p w14:paraId="3D901B9C" w14:textId="77777777" w:rsidR="00232B92" w:rsidRPr="00D07549" w:rsidRDefault="00232B92" w:rsidP="00232B92">
            <w:pPr>
              <w:spacing w:line="240" w:lineRule="auto"/>
            </w:pPr>
          </w:p>
        </w:tc>
        <w:tc>
          <w:tcPr>
            <w:tcW w:w="342" w:type="pct"/>
            <w:hideMark/>
          </w:tcPr>
          <w:p w14:paraId="5C800CF5" w14:textId="77777777" w:rsidR="00232B92" w:rsidRPr="00D07549" w:rsidRDefault="00232B92" w:rsidP="00232B92">
            <w:pPr>
              <w:spacing w:line="240" w:lineRule="auto"/>
            </w:pPr>
          </w:p>
        </w:tc>
        <w:tc>
          <w:tcPr>
            <w:tcW w:w="436" w:type="pct"/>
            <w:hideMark/>
          </w:tcPr>
          <w:p w14:paraId="377DF250" w14:textId="77777777" w:rsidR="00232B92" w:rsidRPr="00D07549" w:rsidRDefault="00232B92" w:rsidP="00232B92">
            <w:pPr>
              <w:spacing w:line="240" w:lineRule="auto"/>
            </w:pPr>
            <w:r w:rsidRPr="00D07549">
              <w:rPr>
                <w:b/>
                <w:bCs/>
              </w:rPr>
              <w:t>July 2022</w:t>
            </w:r>
          </w:p>
        </w:tc>
        <w:tc>
          <w:tcPr>
            <w:tcW w:w="352" w:type="pct"/>
            <w:hideMark/>
          </w:tcPr>
          <w:p w14:paraId="75C5C2B2" w14:textId="77777777" w:rsidR="00232B92" w:rsidRPr="00D07549" w:rsidRDefault="00232B92" w:rsidP="00232B92">
            <w:pPr>
              <w:spacing w:line="240" w:lineRule="auto"/>
            </w:pPr>
            <w:r w:rsidRPr="00D07549">
              <w:rPr>
                <w:b/>
                <w:bCs/>
              </w:rPr>
              <w:t>August 2022</w:t>
            </w:r>
          </w:p>
        </w:tc>
        <w:tc>
          <w:tcPr>
            <w:tcW w:w="522" w:type="pct"/>
            <w:hideMark/>
          </w:tcPr>
          <w:p w14:paraId="3ECB2C7D" w14:textId="77777777" w:rsidR="00232B92" w:rsidRPr="00D07549" w:rsidRDefault="00232B92" w:rsidP="00232B92">
            <w:pPr>
              <w:spacing w:line="240" w:lineRule="auto"/>
            </w:pPr>
            <w:r w:rsidRPr="00D07549">
              <w:rPr>
                <w:b/>
                <w:bCs/>
              </w:rPr>
              <w:t>September 2022</w:t>
            </w:r>
          </w:p>
        </w:tc>
        <w:tc>
          <w:tcPr>
            <w:tcW w:w="635" w:type="pct"/>
            <w:hideMark/>
          </w:tcPr>
          <w:p w14:paraId="13767AC6" w14:textId="77777777" w:rsidR="00232B92" w:rsidRPr="00D07549" w:rsidRDefault="00232B92" w:rsidP="00232B92">
            <w:pPr>
              <w:spacing w:before="100" w:after="100" w:line="240" w:lineRule="auto"/>
            </w:pPr>
          </w:p>
        </w:tc>
      </w:tr>
      <w:tr w:rsidR="00232B92" w:rsidRPr="00D07549" w14:paraId="4C71B076" w14:textId="77777777" w:rsidTr="00232B92">
        <w:trPr>
          <w:trHeight w:val="20"/>
        </w:trPr>
        <w:tc>
          <w:tcPr>
            <w:tcW w:w="522" w:type="pct"/>
            <w:vMerge w:val="restart"/>
            <w:hideMark/>
          </w:tcPr>
          <w:p w14:paraId="0B64C0EE" w14:textId="77777777" w:rsidR="00232B92" w:rsidRPr="00D07549" w:rsidRDefault="00232B92" w:rsidP="00232B92">
            <w:pPr>
              <w:spacing w:line="240" w:lineRule="auto"/>
            </w:pPr>
            <w:r w:rsidRPr="00D07549">
              <w:rPr>
                <w:lang w:val="en-US"/>
              </w:rPr>
              <w:t xml:space="preserve">Equitable participation across all cancer screening </w:t>
            </w:r>
            <w:proofErr w:type="spellStart"/>
            <w:r w:rsidRPr="00D07549">
              <w:rPr>
                <w:lang w:val="en-US"/>
              </w:rPr>
              <w:t>programmes</w:t>
            </w:r>
            <w:proofErr w:type="spellEnd"/>
          </w:p>
          <w:p w14:paraId="334A1505" w14:textId="77777777" w:rsidR="00232B92" w:rsidRPr="00D07549" w:rsidRDefault="00232B92" w:rsidP="00232B92">
            <w:pPr>
              <w:spacing w:line="240" w:lineRule="auto"/>
            </w:pPr>
            <w:r w:rsidRPr="00D07549">
              <w:rPr>
                <w:lang w:val="en-US"/>
              </w:rPr>
              <w:t>​</w:t>
            </w:r>
          </w:p>
        </w:tc>
        <w:tc>
          <w:tcPr>
            <w:tcW w:w="503" w:type="pct"/>
            <w:vMerge w:val="restart"/>
            <w:hideMark/>
          </w:tcPr>
          <w:p w14:paraId="3C154140" w14:textId="77777777" w:rsidR="00232B92" w:rsidRPr="00D07549" w:rsidRDefault="00232B92" w:rsidP="00232B92">
            <w:pPr>
              <w:spacing w:line="240" w:lineRule="auto"/>
            </w:pPr>
            <w:r w:rsidRPr="00D07549">
              <w:t>Breast screening coverage​</w:t>
            </w:r>
          </w:p>
        </w:tc>
        <w:tc>
          <w:tcPr>
            <w:tcW w:w="1688" w:type="pct"/>
            <w:hideMark/>
          </w:tcPr>
          <w:p w14:paraId="16750553" w14:textId="77777777" w:rsidR="00232B92" w:rsidRPr="00D07549" w:rsidRDefault="00232B92" w:rsidP="00232B92">
            <w:pPr>
              <w:spacing w:line="240" w:lineRule="auto"/>
            </w:pPr>
            <w:r w:rsidRPr="00D07549">
              <w:rPr>
                <w:lang w:val="en-US"/>
              </w:rPr>
              <w:t>70% of eligible Māori people screened for breast cancer in the last two years​</w:t>
            </w:r>
          </w:p>
        </w:tc>
        <w:tc>
          <w:tcPr>
            <w:tcW w:w="342" w:type="pct"/>
            <w:hideMark/>
          </w:tcPr>
          <w:p w14:paraId="225A0929" w14:textId="77777777" w:rsidR="00232B92" w:rsidRPr="00D07549" w:rsidRDefault="00232B92" w:rsidP="00232B92">
            <w:pPr>
              <w:spacing w:line="240" w:lineRule="auto"/>
            </w:pPr>
            <w:r w:rsidRPr="00D07549">
              <w:t>Māori</w:t>
            </w:r>
          </w:p>
        </w:tc>
        <w:tc>
          <w:tcPr>
            <w:tcW w:w="436" w:type="pct"/>
            <w:hideMark/>
          </w:tcPr>
          <w:p w14:paraId="731E32B9" w14:textId="77777777" w:rsidR="00232B92" w:rsidRPr="00D07549" w:rsidRDefault="00232B92" w:rsidP="00232B92">
            <w:pPr>
              <w:spacing w:line="240" w:lineRule="auto"/>
            </w:pPr>
            <w:r w:rsidRPr="00D07549">
              <w:t>59.0%</w:t>
            </w:r>
          </w:p>
        </w:tc>
        <w:tc>
          <w:tcPr>
            <w:tcW w:w="352" w:type="pct"/>
            <w:hideMark/>
          </w:tcPr>
          <w:p w14:paraId="688CD253" w14:textId="77777777" w:rsidR="00232B92" w:rsidRPr="00D07549" w:rsidRDefault="00232B92" w:rsidP="00232B92">
            <w:pPr>
              <w:spacing w:line="240" w:lineRule="auto"/>
            </w:pPr>
            <w:r w:rsidRPr="00D07549">
              <w:t>59.2%</w:t>
            </w:r>
          </w:p>
        </w:tc>
        <w:tc>
          <w:tcPr>
            <w:tcW w:w="522" w:type="pct"/>
            <w:hideMark/>
          </w:tcPr>
          <w:p w14:paraId="7D6DA260" w14:textId="77777777" w:rsidR="00232B92" w:rsidRPr="00D07549" w:rsidRDefault="00232B92" w:rsidP="00232B92">
            <w:pPr>
              <w:spacing w:line="240" w:lineRule="auto"/>
            </w:pPr>
            <w:r w:rsidRPr="00D07549">
              <w:t>59.0%​</w:t>
            </w:r>
          </w:p>
        </w:tc>
        <w:tc>
          <w:tcPr>
            <w:tcW w:w="635" w:type="pct"/>
            <w:hideMark/>
          </w:tcPr>
          <w:p w14:paraId="71FB301D" w14:textId="64498DF1" w:rsidR="00232B92" w:rsidRPr="00D07549" w:rsidRDefault="00232B92" w:rsidP="00232B92">
            <w:pPr>
              <w:spacing w:before="100" w:after="100" w:line="240" w:lineRule="auto"/>
              <w:jc w:val="center"/>
            </w:pPr>
            <w:r w:rsidRPr="004E06C6">
              <w:rPr>
                <w:noProof/>
              </w:rPr>
              <w:drawing>
                <wp:inline distT="0" distB="0" distL="0" distR="0" wp14:anchorId="74D7558D" wp14:editId="03F9FDDC">
                  <wp:extent cx="170815" cy="170815"/>
                  <wp:effectExtent l="0" t="0" r="635" b="635"/>
                  <wp:docPr id="758745403" name="Picture 7587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09ED8C9A" w14:textId="77777777" w:rsidTr="00232B92">
        <w:trPr>
          <w:trHeight w:val="20"/>
        </w:trPr>
        <w:tc>
          <w:tcPr>
            <w:tcW w:w="522" w:type="pct"/>
            <w:vMerge/>
            <w:hideMark/>
          </w:tcPr>
          <w:p w14:paraId="408B764F" w14:textId="77777777" w:rsidR="00232B92" w:rsidRPr="00D07549" w:rsidRDefault="00232B92" w:rsidP="00232B92">
            <w:pPr>
              <w:spacing w:line="240" w:lineRule="auto"/>
            </w:pPr>
          </w:p>
        </w:tc>
        <w:tc>
          <w:tcPr>
            <w:tcW w:w="503" w:type="pct"/>
            <w:vMerge/>
            <w:hideMark/>
          </w:tcPr>
          <w:p w14:paraId="41468D90" w14:textId="77777777" w:rsidR="00232B92" w:rsidRPr="00D07549" w:rsidRDefault="00232B92" w:rsidP="00232B92">
            <w:pPr>
              <w:spacing w:line="240" w:lineRule="auto"/>
            </w:pPr>
          </w:p>
        </w:tc>
        <w:tc>
          <w:tcPr>
            <w:tcW w:w="1688" w:type="pct"/>
            <w:hideMark/>
          </w:tcPr>
          <w:p w14:paraId="4AB1B77C" w14:textId="77777777" w:rsidR="00232B92" w:rsidRPr="00D07549" w:rsidRDefault="00232B92" w:rsidP="00232B92">
            <w:pPr>
              <w:spacing w:line="240" w:lineRule="auto"/>
            </w:pPr>
            <w:r w:rsidRPr="00D07549">
              <w:rPr>
                <w:lang w:val="en-US"/>
              </w:rPr>
              <w:t>70% of eligible Pacific people screened for breast cancer in the last two years​</w:t>
            </w:r>
          </w:p>
        </w:tc>
        <w:tc>
          <w:tcPr>
            <w:tcW w:w="342" w:type="pct"/>
            <w:hideMark/>
          </w:tcPr>
          <w:p w14:paraId="1ED8F8A6" w14:textId="77777777" w:rsidR="00232B92" w:rsidRPr="00D07549" w:rsidRDefault="00232B92" w:rsidP="00232B92">
            <w:pPr>
              <w:spacing w:line="240" w:lineRule="auto"/>
            </w:pPr>
            <w:r w:rsidRPr="00D07549">
              <w:t>Pacific​ </w:t>
            </w:r>
          </w:p>
        </w:tc>
        <w:tc>
          <w:tcPr>
            <w:tcW w:w="436" w:type="pct"/>
            <w:hideMark/>
          </w:tcPr>
          <w:p w14:paraId="04C7C1AA" w14:textId="77777777" w:rsidR="00232B92" w:rsidRPr="00D07549" w:rsidRDefault="00232B92" w:rsidP="00232B92">
            <w:pPr>
              <w:spacing w:line="240" w:lineRule="auto"/>
            </w:pPr>
            <w:r w:rsidRPr="00D07549">
              <w:t>62.8%</w:t>
            </w:r>
          </w:p>
        </w:tc>
        <w:tc>
          <w:tcPr>
            <w:tcW w:w="352" w:type="pct"/>
            <w:hideMark/>
          </w:tcPr>
          <w:p w14:paraId="7E5D4390" w14:textId="77777777" w:rsidR="00232B92" w:rsidRPr="00D07549" w:rsidRDefault="00232B92" w:rsidP="00232B92">
            <w:pPr>
              <w:spacing w:line="240" w:lineRule="auto"/>
            </w:pPr>
            <w:r w:rsidRPr="00D07549">
              <w:t>63.3%</w:t>
            </w:r>
          </w:p>
        </w:tc>
        <w:tc>
          <w:tcPr>
            <w:tcW w:w="522" w:type="pct"/>
            <w:hideMark/>
          </w:tcPr>
          <w:p w14:paraId="5AF5DCFA" w14:textId="77777777" w:rsidR="00232B92" w:rsidRPr="00D07549" w:rsidRDefault="00232B92" w:rsidP="00232B92">
            <w:pPr>
              <w:spacing w:line="240" w:lineRule="auto"/>
            </w:pPr>
            <w:r w:rsidRPr="00D07549">
              <w:t>63.0%​</w:t>
            </w:r>
          </w:p>
        </w:tc>
        <w:tc>
          <w:tcPr>
            <w:tcW w:w="635" w:type="pct"/>
          </w:tcPr>
          <w:p w14:paraId="252B51CB" w14:textId="5FD4E375" w:rsidR="00232B92" w:rsidRPr="00D07549" w:rsidRDefault="00232B92" w:rsidP="00232B92">
            <w:pPr>
              <w:spacing w:before="100" w:after="100" w:line="240" w:lineRule="auto"/>
              <w:jc w:val="center"/>
            </w:pPr>
            <w:r w:rsidRPr="002B794B">
              <w:rPr>
                <w:noProof/>
              </w:rPr>
              <w:drawing>
                <wp:inline distT="0" distB="0" distL="0" distR="0" wp14:anchorId="0526F585" wp14:editId="42A5A604">
                  <wp:extent cx="170815" cy="170815"/>
                  <wp:effectExtent l="0" t="0" r="635" b="635"/>
                  <wp:docPr id="758745407" name="Picture 75874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2E932223" w14:textId="77777777" w:rsidTr="00232B92">
        <w:trPr>
          <w:trHeight w:val="20"/>
        </w:trPr>
        <w:tc>
          <w:tcPr>
            <w:tcW w:w="522" w:type="pct"/>
            <w:vMerge/>
            <w:hideMark/>
          </w:tcPr>
          <w:p w14:paraId="793797BB" w14:textId="77777777" w:rsidR="00232B92" w:rsidRPr="00D07549" w:rsidRDefault="00232B92" w:rsidP="00232B92">
            <w:pPr>
              <w:spacing w:line="240" w:lineRule="auto"/>
            </w:pPr>
          </w:p>
        </w:tc>
        <w:tc>
          <w:tcPr>
            <w:tcW w:w="503" w:type="pct"/>
            <w:vMerge/>
            <w:hideMark/>
          </w:tcPr>
          <w:p w14:paraId="64C4CC14" w14:textId="77777777" w:rsidR="00232B92" w:rsidRPr="00D07549" w:rsidRDefault="00232B92" w:rsidP="00232B92">
            <w:pPr>
              <w:spacing w:line="240" w:lineRule="auto"/>
            </w:pPr>
          </w:p>
        </w:tc>
        <w:tc>
          <w:tcPr>
            <w:tcW w:w="1688" w:type="pct"/>
            <w:hideMark/>
          </w:tcPr>
          <w:p w14:paraId="6CD611E0" w14:textId="77777777" w:rsidR="00232B92" w:rsidRPr="00D07549" w:rsidRDefault="00232B92" w:rsidP="00232B92">
            <w:pPr>
              <w:spacing w:line="240" w:lineRule="auto"/>
            </w:pPr>
            <w:r w:rsidRPr="00D07549">
              <w:rPr>
                <w:lang w:val="en-US"/>
              </w:rPr>
              <w:t>70% of eligible people screened for breast cancer in the last two years​</w:t>
            </w:r>
          </w:p>
        </w:tc>
        <w:tc>
          <w:tcPr>
            <w:tcW w:w="342" w:type="pct"/>
            <w:hideMark/>
          </w:tcPr>
          <w:p w14:paraId="6B78ACD1" w14:textId="77777777" w:rsidR="00232B92" w:rsidRPr="00D07549" w:rsidRDefault="00232B92" w:rsidP="00232B92">
            <w:pPr>
              <w:spacing w:line="240" w:lineRule="auto"/>
            </w:pPr>
            <w:r w:rsidRPr="00D07549">
              <w:t>Total​</w:t>
            </w:r>
          </w:p>
        </w:tc>
        <w:tc>
          <w:tcPr>
            <w:tcW w:w="436" w:type="pct"/>
            <w:hideMark/>
          </w:tcPr>
          <w:p w14:paraId="0F8AC43E" w14:textId="77777777" w:rsidR="00232B92" w:rsidRPr="00D07549" w:rsidRDefault="00232B92" w:rsidP="00232B92">
            <w:pPr>
              <w:spacing w:line="240" w:lineRule="auto"/>
            </w:pPr>
            <w:r w:rsidRPr="00D07549">
              <w:t>65.5%</w:t>
            </w:r>
          </w:p>
        </w:tc>
        <w:tc>
          <w:tcPr>
            <w:tcW w:w="352" w:type="pct"/>
            <w:hideMark/>
          </w:tcPr>
          <w:p w14:paraId="59972ACE" w14:textId="77777777" w:rsidR="00232B92" w:rsidRPr="00D07549" w:rsidRDefault="00232B92" w:rsidP="00232B92">
            <w:pPr>
              <w:spacing w:line="240" w:lineRule="auto"/>
            </w:pPr>
            <w:r w:rsidRPr="00D07549">
              <w:t>65.6%</w:t>
            </w:r>
          </w:p>
        </w:tc>
        <w:tc>
          <w:tcPr>
            <w:tcW w:w="522" w:type="pct"/>
            <w:hideMark/>
          </w:tcPr>
          <w:p w14:paraId="17520817" w14:textId="77777777" w:rsidR="00232B92" w:rsidRPr="00D07549" w:rsidRDefault="00232B92" w:rsidP="00232B92">
            <w:pPr>
              <w:spacing w:line="240" w:lineRule="auto"/>
            </w:pPr>
            <w:r w:rsidRPr="00D07549">
              <w:t>65.3%​</w:t>
            </w:r>
          </w:p>
        </w:tc>
        <w:tc>
          <w:tcPr>
            <w:tcW w:w="635" w:type="pct"/>
          </w:tcPr>
          <w:p w14:paraId="410D195F" w14:textId="67DEB1DB" w:rsidR="00232B92" w:rsidRPr="00D07549" w:rsidRDefault="00232B92" w:rsidP="00232B92">
            <w:pPr>
              <w:spacing w:line="240" w:lineRule="auto"/>
              <w:jc w:val="center"/>
            </w:pPr>
            <w:r w:rsidRPr="002B794B">
              <w:rPr>
                <w:noProof/>
              </w:rPr>
              <w:drawing>
                <wp:inline distT="0" distB="0" distL="0" distR="0" wp14:anchorId="655A068F" wp14:editId="49BA7A49">
                  <wp:extent cx="170815" cy="170815"/>
                  <wp:effectExtent l="0" t="0" r="635" b="635"/>
                  <wp:docPr id="1797771136" name="Picture 179777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7D7AB124" w14:textId="77777777" w:rsidTr="00232B92">
        <w:trPr>
          <w:trHeight w:val="20"/>
        </w:trPr>
        <w:tc>
          <w:tcPr>
            <w:tcW w:w="522" w:type="pct"/>
            <w:vMerge/>
            <w:hideMark/>
          </w:tcPr>
          <w:p w14:paraId="5D915D46" w14:textId="77777777" w:rsidR="00232B92" w:rsidRPr="00D07549" w:rsidRDefault="00232B92" w:rsidP="00232B92">
            <w:pPr>
              <w:spacing w:line="240" w:lineRule="auto"/>
            </w:pPr>
          </w:p>
        </w:tc>
        <w:tc>
          <w:tcPr>
            <w:tcW w:w="503" w:type="pct"/>
            <w:vMerge w:val="restart"/>
            <w:hideMark/>
          </w:tcPr>
          <w:p w14:paraId="2CB427FD" w14:textId="77777777" w:rsidR="00232B92" w:rsidRPr="00D07549" w:rsidRDefault="00232B92" w:rsidP="00232B92">
            <w:pPr>
              <w:spacing w:line="240" w:lineRule="auto"/>
            </w:pPr>
            <w:r w:rsidRPr="00D07549">
              <w:t>Cervical screening coverage​</w:t>
            </w:r>
          </w:p>
        </w:tc>
        <w:tc>
          <w:tcPr>
            <w:tcW w:w="1688" w:type="pct"/>
            <w:hideMark/>
          </w:tcPr>
          <w:p w14:paraId="166EDB6C" w14:textId="77777777" w:rsidR="00232B92" w:rsidRPr="00D07549" w:rsidRDefault="00232B92" w:rsidP="00232B92">
            <w:pPr>
              <w:spacing w:line="240" w:lineRule="auto"/>
            </w:pPr>
            <w:r w:rsidRPr="00D07549">
              <w:rPr>
                <w:lang w:val="en-US"/>
              </w:rPr>
              <w:t>80% of eligible Māori people screened for cervical cancer in the last three years​</w:t>
            </w:r>
          </w:p>
        </w:tc>
        <w:tc>
          <w:tcPr>
            <w:tcW w:w="342" w:type="pct"/>
            <w:hideMark/>
          </w:tcPr>
          <w:p w14:paraId="35E46ECA" w14:textId="77777777" w:rsidR="00232B92" w:rsidRPr="00D07549" w:rsidRDefault="00232B92" w:rsidP="00232B92">
            <w:pPr>
              <w:spacing w:line="240" w:lineRule="auto"/>
            </w:pPr>
            <w:r w:rsidRPr="00D07549">
              <w:t>Māori​ </w:t>
            </w:r>
          </w:p>
        </w:tc>
        <w:tc>
          <w:tcPr>
            <w:tcW w:w="436" w:type="pct"/>
            <w:hideMark/>
          </w:tcPr>
          <w:p w14:paraId="177B09D6" w14:textId="77777777" w:rsidR="00232B92" w:rsidRPr="00D07549" w:rsidRDefault="00232B92" w:rsidP="00232B92">
            <w:pPr>
              <w:spacing w:line="240" w:lineRule="auto"/>
            </w:pPr>
            <w:r w:rsidRPr="00D07549">
              <w:t>54.8%</w:t>
            </w:r>
          </w:p>
        </w:tc>
        <w:tc>
          <w:tcPr>
            <w:tcW w:w="352" w:type="pct"/>
            <w:hideMark/>
          </w:tcPr>
          <w:p w14:paraId="66351109" w14:textId="77777777" w:rsidR="00232B92" w:rsidRPr="00D07549" w:rsidRDefault="00232B92" w:rsidP="00232B92">
            <w:pPr>
              <w:spacing w:line="240" w:lineRule="auto"/>
            </w:pPr>
            <w:r w:rsidRPr="00D07549">
              <w:t>54.7%</w:t>
            </w:r>
          </w:p>
        </w:tc>
        <w:tc>
          <w:tcPr>
            <w:tcW w:w="522" w:type="pct"/>
            <w:hideMark/>
          </w:tcPr>
          <w:p w14:paraId="1CDB6C40" w14:textId="77777777" w:rsidR="00232B92" w:rsidRPr="00D07549" w:rsidRDefault="00232B92" w:rsidP="00232B92">
            <w:pPr>
              <w:spacing w:line="240" w:lineRule="auto"/>
            </w:pPr>
            <w:r w:rsidRPr="00D07549">
              <w:t>54.8%​</w:t>
            </w:r>
          </w:p>
        </w:tc>
        <w:tc>
          <w:tcPr>
            <w:tcW w:w="635" w:type="pct"/>
            <w:hideMark/>
          </w:tcPr>
          <w:p w14:paraId="28D48EE5" w14:textId="717E619D" w:rsidR="00232B92" w:rsidRPr="00D07549" w:rsidRDefault="00232B92" w:rsidP="00232B92">
            <w:pPr>
              <w:spacing w:before="100" w:after="100" w:line="240" w:lineRule="auto"/>
              <w:jc w:val="center"/>
            </w:pPr>
            <w:r w:rsidRPr="00543463">
              <w:rPr>
                <w:noProof/>
              </w:rPr>
              <w:drawing>
                <wp:inline distT="0" distB="0" distL="0" distR="0" wp14:anchorId="1873A7FE" wp14:editId="28007ABD">
                  <wp:extent cx="170815" cy="170815"/>
                  <wp:effectExtent l="0" t="0" r="635" b="635"/>
                  <wp:docPr id="758745404" name="Picture 75874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19C111E2" w14:textId="77777777" w:rsidTr="00232B92">
        <w:trPr>
          <w:trHeight w:val="20"/>
        </w:trPr>
        <w:tc>
          <w:tcPr>
            <w:tcW w:w="522" w:type="pct"/>
            <w:vMerge/>
            <w:hideMark/>
          </w:tcPr>
          <w:p w14:paraId="66EABCFE" w14:textId="77777777" w:rsidR="00232B92" w:rsidRPr="00D07549" w:rsidRDefault="00232B92" w:rsidP="00232B92">
            <w:pPr>
              <w:spacing w:line="240" w:lineRule="auto"/>
            </w:pPr>
          </w:p>
        </w:tc>
        <w:tc>
          <w:tcPr>
            <w:tcW w:w="503" w:type="pct"/>
            <w:vMerge/>
            <w:hideMark/>
          </w:tcPr>
          <w:p w14:paraId="5661537C" w14:textId="77777777" w:rsidR="00232B92" w:rsidRPr="00D07549" w:rsidRDefault="00232B92" w:rsidP="00232B92">
            <w:pPr>
              <w:spacing w:line="240" w:lineRule="auto"/>
            </w:pPr>
          </w:p>
        </w:tc>
        <w:tc>
          <w:tcPr>
            <w:tcW w:w="1688" w:type="pct"/>
            <w:hideMark/>
          </w:tcPr>
          <w:p w14:paraId="6ECC9582" w14:textId="77777777" w:rsidR="00232B92" w:rsidRPr="00D07549" w:rsidRDefault="00232B92" w:rsidP="00232B92">
            <w:pPr>
              <w:spacing w:line="240" w:lineRule="auto"/>
            </w:pPr>
            <w:r w:rsidRPr="00D07549">
              <w:rPr>
                <w:lang w:val="en-US"/>
              </w:rPr>
              <w:t>80% of eligible Pacific people screened for cervical cancer in the last three years​</w:t>
            </w:r>
          </w:p>
        </w:tc>
        <w:tc>
          <w:tcPr>
            <w:tcW w:w="342" w:type="pct"/>
            <w:hideMark/>
          </w:tcPr>
          <w:p w14:paraId="399097C9" w14:textId="77777777" w:rsidR="00232B92" w:rsidRPr="00D07549" w:rsidRDefault="00232B92" w:rsidP="00232B92">
            <w:pPr>
              <w:spacing w:line="240" w:lineRule="auto"/>
            </w:pPr>
            <w:r w:rsidRPr="00D07549">
              <w:t>Pacific ​</w:t>
            </w:r>
          </w:p>
        </w:tc>
        <w:tc>
          <w:tcPr>
            <w:tcW w:w="436" w:type="pct"/>
            <w:hideMark/>
          </w:tcPr>
          <w:p w14:paraId="7B1BC1B9" w14:textId="77777777" w:rsidR="00232B92" w:rsidRPr="00D07549" w:rsidRDefault="00232B92" w:rsidP="00232B92">
            <w:pPr>
              <w:spacing w:line="240" w:lineRule="auto"/>
            </w:pPr>
            <w:r w:rsidRPr="00D07549">
              <w:t>55.5%</w:t>
            </w:r>
          </w:p>
        </w:tc>
        <w:tc>
          <w:tcPr>
            <w:tcW w:w="352" w:type="pct"/>
            <w:hideMark/>
          </w:tcPr>
          <w:p w14:paraId="72E3CFE3" w14:textId="77777777" w:rsidR="00232B92" w:rsidRPr="00D07549" w:rsidRDefault="00232B92" w:rsidP="00232B92">
            <w:pPr>
              <w:spacing w:line="240" w:lineRule="auto"/>
            </w:pPr>
            <w:r w:rsidRPr="00D07549">
              <w:t>55.4%</w:t>
            </w:r>
          </w:p>
        </w:tc>
        <w:tc>
          <w:tcPr>
            <w:tcW w:w="522" w:type="pct"/>
            <w:hideMark/>
          </w:tcPr>
          <w:p w14:paraId="28AB3712" w14:textId="77777777" w:rsidR="00232B92" w:rsidRPr="00D07549" w:rsidRDefault="00232B92" w:rsidP="00232B92">
            <w:pPr>
              <w:spacing w:line="240" w:lineRule="auto"/>
            </w:pPr>
            <w:r w:rsidRPr="00D07549">
              <w:t>55.4%​</w:t>
            </w:r>
          </w:p>
        </w:tc>
        <w:tc>
          <w:tcPr>
            <w:tcW w:w="635" w:type="pct"/>
            <w:hideMark/>
          </w:tcPr>
          <w:p w14:paraId="4B6C6DE7" w14:textId="357178BB" w:rsidR="00232B92" w:rsidRPr="00D07549" w:rsidRDefault="00232B92" w:rsidP="00232B92">
            <w:pPr>
              <w:spacing w:before="100" w:after="100" w:line="240" w:lineRule="auto"/>
              <w:jc w:val="center"/>
            </w:pPr>
            <w:r w:rsidRPr="00543463">
              <w:rPr>
                <w:noProof/>
              </w:rPr>
              <w:drawing>
                <wp:inline distT="0" distB="0" distL="0" distR="0" wp14:anchorId="5D317021" wp14:editId="4CA785CB">
                  <wp:extent cx="170815" cy="170815"/>
                  <wp:effectExtent l="0" t="0" r="635" b="635"/>
                  <wp:docPr id="758745405" name="Picture 7587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790DAE88" w14:textId="77777777" w:rsidTr="00232B92">
        <w:trPr>
          <w:trHeight w:val="20"/>
        </w:trPr>
        <w:tc>
          <w:tcPr>
            <w:tcW w:w="522" w:type="pct"/>
            <w:vMerge/>
            <w:hideMark/>
          </w:tcPr>
          <w:p w14:paraId="1ED7D236" w14:textId="77777777" w:rsidR="00232B92" w:rsidRPr="00D07549" w:rsidRDefault="00232B92" w:rsidP="00232B92">
            <w:pPr>
              <w:spacing w:line="240" w:lineRule="auto"/>
            </w:pPr>
          </w:p>
        </w:tc>
        <w:tc>
          <w:tcPr>
            <w:tcW w:w="503" w:type="pct"/>
            <w:vMerge/>
            <w:hideMark/>
          </w:tcPr>
          <w:p w14:paraId="58A8238E" w14:textId="77777777" w:rsidR="00232B92" w:rsidRPr="00D07549" w:rsidRDefault="00232B92" w:rsidP="00232B92">
            <w:pPr>
              <w:spacing w:line="240" w:lineRule="auto"/>
            </w:pPr>
          </w:p>
        </w:tc>
        <w:tc>
          <w:tcPr>
            <w:tcW w:w="1688" w:type="pct"/>
            <w:hideMark/>
          </w:tcPr>
          <w:p w14:paraId="4568D26E" w14:textId="77777777" w:rsidR="00232B92" w:rsidRPr="00D07549" w:rsidRDefault="00232B92" w:rsidP="00232B92">
            <w:pPr>
              <w:spacing w:line="240" w:lineRule="auto"/>
            </w:pPr>
            <w:r w:rsidRPr="00D07549">
              <w:rPr>
                <w:lang w:val="en-US"/>
              </w:rPr>
              <w:t>80% of eligible people screened for cervical cancer in the last three years​</w:t>
            </w:r>
          </w:p>
        </w:tc>
        <w:tc>
          <w:tcPr>
            <w:tcW w:w="342" w:type="pct"/>
            <w:hideMark/>
          </w:tcPr>
          <w:p w14:paraId="615DA99D" w14:textId="77777777" w:rsidR="00232B92" w:rsidRPr="00D07549" w:rsidRDefault="00232B92" w:rsidP="00232B92">
            <w:pPr>
              <w:spacing w:line="240" w:lineRule="auto"/>
            </w:pPr>
            <w:r w:rsidRPr="00D07549">
              <w:t>Total​ </w:t>
            </w:r>
          </w:p>
        </w:tc>
        <w:tc>
          <w:tcPr>
            <w:tcW w:w="436" w:type="pct"/>
            <w:hideMark/>
          </w:tcPr>
          <w:p w14:paraId="6140DC33" w14:textId="77777777" w:rsidR="00232B92" w:rsidRPr="00D07549" w:rsidRDefault="00232B92" w:rsidP="00232B92">
            <w:pPr>
              <w:spacing w:line="240" w:lineRule="auto"/>
            </w:pPr>
            <w:r w:rsidRPr="00D07549">
              <w:t>66.9%</w:t>
            </w:r>
          </w:p>
        </w:tc>
        <w:tc>
          <w:tcPr>
            <w:tcW w:w="352" w:type="pct"/>
            <w:hideMark/>
          </w:tcPr>
          <w:p w14:paraId="104C8D83" w14:textId="77777777" w:rsidR="00232B92" w:rsidRPr="00D07549" w:rsidRDefault="00232B92" w:rsidP="00232B92">
            <w:pPr>
              <w:spacing w:line="240" w:lineRule="auto"/>
            </w:pPr>
            <w:r w:rsidRPr="00D07549">
              <w:t>67.0%</w:t>
            </w:r>
          </w:p>
        </w:tc>
        <w:tc>
          <w:tcPr>
            <w:tcW w:w="522" w:type="pct"/>
            <w:hideMark/>
          </w:tcPr>
          <w:p w14:paraId="63DD8D2A" w14:textId="77777777" w:rsidR="00232B92" w:rsidRPr="00D07549" w:rsidRDefault="00232B92" w:rsidP="00232B92">
            <w:pPr>
              <w:spacing w:line="240" w:lineRule="auto"/>
            </w:pPr>
            <w:r w:rsidRPr="00D07549">
              <w:t>67.1%​</w:t>
            </w:r>
          </w:p>
        </w:tc>
        <w:tc>
          <w:tcPr>
            <w:tcW w:w="635" w:type="pct"/>
            <w:hideMark/>
          </w:tcPr>
          <w:p w14:paraId="457D7566" w14:textId="51C4947D" w:rsidR="00232B92" w:rsidRPr="00D07549" w:rsidRDefault="00232B92" w:rsidP="00232B92">
            <w:pPr>
              <w:spacing w:before="100" w:after="100" w:line="240" w:lineRule="auto"/>
              <w:jc w:val="center"/>
            </w:pPr>
            <w:r w:rsidRPr="00543463">
              <w:rPr>
                <w:noProof/>
              </w:rPr>
              <w:drawing>
                <wp:inline distT="0" distB="0" distL="0" distR="0" wp14:anchorId="7D814DC8" wp14:editId="6491F1B5">
                  <wp:extent cx="170815" cy="170815"/>
                  <wp:effectExtent l="0" t="0" r="635" b="635"/>
                  <wp:docPr id="758745406" name="Picture 75874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232B92" w:rsidRPr="00D07549" w14:paraId="77FB4D31" w14:textId="77777777" w:rsidTr="00232B92">
        <w:trPr>
          <w:trHeight w:val="20"/>
        </w:trPr>
        <w:tc>
          <w:tcPr>
            <w:tcW w:w="522" w:type="pct"/>
            <w:vMerge/>
            <w:hideMark/>
          </w:tcPr>
          <w:p w14:paraId="1CED8780" w14:textId="77777777" w:rsidR="00232B92" w:rsidRPr="00D07549" w:rsidRDefault="00232B92" w:rsidP="00232B92">
            <w:pPr>
              <w:spacing w:line="240" w:lineRule="auto"/>
            </w:pPr>
          </w:p>
        </w:tc>
        <w:tc>
          <w:tcPr>
            <w:tcW w:w="503" w:type="pct"/>
            <w:vMerge w:val="restart"/>
            <w:hideMark/>
          </w:tcPr>
          <w:p w14:paraId="5F740926" w14:textId="76BE0FE6" w:rsidR="00232B92" w:rsidRPr="00D07549" w:rsidRDefault="00232B92" w:rsidP="00232B92">
            <w:pPr>
              <w:spacing w:line="240" w:lineRule="auto"/>
            </w:pPr>
            <w:r w:rsidRPr="00D07549">
              <w:t>Bowel screening​ participation</w:t>
            </w:r>
            <w:r w:rsidR="00C35ABD">
              <w:rPr>
                <w:rStyle w:val="FootnoteReference"/>
              </w:rPr>
              <w:footnoteReference w:id="20"/>
            </w:r>
          </w:p>
        </w:tc>
        <w:tc>
          <w:tcPr>
            <w:tcW w:w="1688" w:type="pct"/>
            <w:hideMark/>
          </w:tcPr>
          <w:p w14:paraId="018FD3DF" w14:textId="77777777" w:rsidR="00232B92" w:rsidRPr="00D07549" w:rsidRDefault="00232B92" w:rsidP="00232B92">
            <w:pPr>
              <w:spacing w:line="240" w:lineRule="auto"/>
            </w:pPr>
            <w:r w:rsidRPr="00D07549">
              <w:rPr>
                <w:lang w:val="en-US"/>
              </w:rPr>
              <w:t>60% (at least) of eligible Māori invited return a completed FIT kit in the last two years</w:t>
            </w:r>
          </w:p>
        </w:tc>
        <w:tc>
          <w:tcPr>
            <w:tcW w:w="342" w:type="pct"/>
            <w:hideMark/>
          </w:tcPr>
          <w:p w14:paraId="05BFB60E" w14:textId="77777777" w:rsidR="00232B92" w:rsidRPr="00D07549" w:rsidRDefault="00232B92" w:rsidP="00232B92">
            <w:pPr>
              <w:spacing w:line="240" w:lineRule="auto"/>
            </w:pPr>
            <w:r w:rsidRPr="00D07549">
              <w:t>Māori </w:t>
            </w:r>
          </w:p>
        </w:tc>
        <w:tc>
          <w:tcPr>
            <w:tcW w:w="436" w:type="pct"/>
            <w:hideMark/>
          </w:tcPr>
          <w:p w14:paraId="26B7F8BA" w14:textId="244578FB" w:rsidR="00232B92" w:rsidRPr="00D07549" w:rsidRDefault="00232B92" w:rsidP="00232B92">
            <w:pPr>
              <w:spacing w:line="240" w:lineRule="auto"/>
            </w:pPr>
            <w:r w:rsidRPr="00D07549">
              <w:t>48.7</w:t>
            </w:r>
            <w:r w:rsidR="387D219D">
              <w:t>%</w:t>
            </w:r>
          </w:p>
        </w:tc>
        <w:tc>
          <w:tcPr>
            <w:tcW w:w="352" w:type="pct"/>
            <w:hideMark/>
          </w:tcPr>
          <w:p w14:paraId="7ACDBB09" w14:textId="77777777" w:rsidR="00232B92" w:rsidRPr="00D07549" w:rsidRDefault="00232B92" w:rsidP="00232B92">
            <w:pPr>
              <w:spacing w:line="240" w:lineRule="auto"/>
            </w:pPr>
            <w:r w:rsidRPr="00D07549">
              <w:rPr>
                <w:lang w:val="mi-NZ"/>
              </w:rPr>
              <w:t>-</w:t>
            </w:r>
          </w:p>
        </w:tc>
        <w:tc>
          <w:tcPr>
            <w:tcW w:w="522" w:type="pct"/>
            <w:hideMark/>
          </w:tcPr>
          <w:p w14:paraId="418D436A" w14:textId="77777777" w:rsidR="00232B92" w:rsidRPr="00D07549" w:rsidRDefault="00232B92" w:rsidP="00232B92">
            <w:pPr>
              <w:spacing w:line="240" w:lineRule="auto"/>
            </w:pPr>
            <w:r w:rsidRPr="00D07549">
              <w:rPr>
                <w:lang w:val="mi-NZ"/>
              </w:rPr>
              <w:t>-</w:t>
            </w:r>
          </w:p>
        </w:tc>
        <w:tc>
          <w:tcPr>
            <w:tcW w:w="635" w:type="pct"/>
            <w:vMerge w:val="restart"/>
            <w:hideMark/>
          </w:tcPr>
          <w:p w14:paraId="63601465" w14:textId="77777777" w:rsidR="00232B92" w:rsidRPr="00C35ABD" w:rsidRDefault="00232B92" w:rsidP="00232B92">
            <w:pPr>
              <w:spacing w:line="240" w:lineRule="auto"/>
            </w:pPr>
            <w:r>
              <w:t>Q1 data not available</w:t>
            </w:r>
          </w:p>
        </w:tc>
      </w:tr>
      <w:tr w:rsidR="00232B92" w:rsidRPr="00D07549" w14:paraId="58340081" w14:textId="77777777" w:rsidTr="00232B92">
        <w:trPr>
          <w:trHeight w:val="20"/>
        </w:trPr>
        <w:tc>
          <w:tcPr>
            <w:tcW w:w="522" w:type="pct"/>
            <w:vMerge/>
            <w:hideMark/>
          </w:tcPr>
          <w:p w14:paraId="7ECD3D38" w14:textId="77777777" w:rsidR="00232B92" w:rsidRPr="00D07549" w:rsidRDefault="00232B92" w:rsidP="00232B92">
            <w:pPr>
              <w:spacing w:line="240" w:lineRule="auto"/>
            </w:pPr>
          </w:p>
        </w:tc>
        <w:tc>
          <w:tcPr>
            <w:tcW w:w="503" w:type="pct"/>
            <w:vMerge/>
            <w:hideMark/>
          </w:tcPr>
          <w:p w14:paraId="22B28741" w14:textId="77777777" w:rsidR="00232B92" w:rsidRPr="00D07549" w:rsidRDefault="00232B92" w:rsidP="00232B92">
            <w:pPr>
              <w:spacing w:line="240" w:lineRule="auto"/>
            </w:pPr>
          </w:p>
        </w:tc>
        <w:tc>
          <w:tcPr>
            <w:tcW w:w="1688" w:type="pct"/>
            <w:hideMark/>
          </w:tcPr>
          <w:p w14:paraId="35FB9078" w14:textId="77777777" w:rsidR="00232B92" w:rsidRPr="00D07549" w:rsidRDefault="00232B92" w:rsidP="00232B92">
            <w:pPr>
              <w:spacing w:line="240" w:lineRule="auto"/>
            </w:pPr>
            <w:r w:rsidRPr="00D07549">
              <w:rPr>
                <w:lang w:val="en-US"/>
              </w:rPr>
              <w:t>60% (at least) of eligible Pacific peoples invited return a completed FIT kit in the last two years</w:t>
            </w:r>
          </w:p>
        </w:tc>
        <w:tc>
          <w:tcPr>
            <w:tcW w:w="342" w:type="pct"/>
            <w:hideMark/>
          </w:tcPr>
          <w:p w14:paraId="0EE22CDB" w14:textId="77777777" w:rsidR="00232B92" w:rsidRPr="00D07549" w:rsidRDefault="00232B92" w:rsidP="00232B92">
            <w:pPr>
              <w:spacing w:line="240" w:lineRule="auto"/>
            </w:pPr>
            <w:r w:rsidRPr="00D07549">
              <w:t>Pacific</w:t>
            </w:r>
          </w:p>
        </w:tc>
        <w:tc>
          <w:tcPr>
            <w:tcW w:w="436" w:type="pct"/>
            <w:hideMark/>
          </w:tcPr>
          <w:p w14:paraId="15DF7832" w14:textId="5496E4A3" w:rsidR="00232B92" w:rsidRPr="00D07549" w:rsidRDefault="00232B92" w:rsidP="00232B92">
            <w:pPr>
              <w:spacing w:line="240" w:lineRule="auto"/>
            </w:pPr>
            <w:r w:rsidRPr="00D07549">
              <w:rPr>
                <w:lang w:val="en-US"/>
              </w:rPr>
              <w:t>39.2</w:t>
            </w:r>
            <w:r w:rsidR="387D219D" w:rsidRPr="75779322">
              <w:rPr>
                <w:lang w:val="en-US"/>
              </w:rPr>
              <w:t>%</w:t>
            </w:r>
          </w:p>
        </w:tc>
        <w:tc>
          <w:tcPr>
            <w:tcW w:w="352" w:type="pct"/>
            <w:hideMark/>
          </w:tcPr>
          <w:p w14:paraId="3912D734" w14:textId="77777777" w:rsidR="00232B92" w:rsidRPr="00D07549" w:rsidRDefault="00232B92" w:rsidP="00232B92">
            <w:pPr>
              <w:spacing w:line="240" w:lineRule="auto"/>
            </w:pPr>
            <w:r w:rsidRPr="00D07549">
              <w:rPr>
                <w:lang w:val="mi-NZ"/>
              </w:rPr>
              <w:t>-</w:t>
            </w:r>
          </w:p>
        </w:tc>
        <w:tc>
          <w:tcPr>
            <w:tcW w:w="522" w:type="pct"/>
            <w:hideMark/>
          </w:tcPr>
          <w:p w14:paraId="22D6B2D8" w14:textId="77777777" w:rsidR="00232B92" w:rsidRPr="00D07549" w:rsidRDefault="00232B92" w:rsidP="00232B92">
            <w:pPr>
              <w:spacing w:line="240" w:lineRule="auto"/>
            </w:pPr>
            <w:r w:rsidRPr="00D07549">
              <w:rPr>
                <w:lang w:val="mi-NZ"/>
              </w:rPr>
              <w:t>-</w:t>
            </w:r>
          </w:p>
        </w:tc>
        <w:tc>
          <w:tcPr>
            <w:tcW w:w="635" w:type="pct"/>
            <w:vMerge/>
            <w:hideMark/>
          </w:tcPr>
          <w:p w14:paraId="2197D0DA" w14:textId="77777777" w:rsidR="00232B92" w:rsidRPr="00D07549" w:rsidRDefault="00232B92" w:rsidP="00232B92">
            <w:pPr>
              <w:spacing w:line="240" w:lineRule="auto"/>
            </w:pPr>
          </w:p>
        </w:tc>
      </w:tr>
      <w:tr w:rsidR="00232B92" w:rsidRPr="00D07549" w14:paraId="03D93F62" w14:textId="77777777" w:rsidTr="00232B92">
        <w:trPr>
          <w:trHeight w:val="20"/>
        </w:trPr>
        <w:tc>
          <w:tcPr>
            <w:tcW w:w="522" w:type="pct"/>
            <w:vMerge/>
            <w:hideMark/>
          </w:tcPr>
          <w:p w14:paraId="5E042F60" w14:textId="77777777" w:rsidR="00232B92" w:rsidRPr="00D07549" w:rsidRDefault="00232B92" w:rsidP="00232B92">
            <w:pPr>
              <w:spacing w:line="240" w:lineRule="auto"/>
            </w:pPr>
          </w:p>
        </w:tc>
        <w:tc>
          <w:tcPr>
            <w:tcW w:w="503" w:type="pct"/>
            <w:vMerge/>
            <w:hideMark/>
          </w:tcPr>
          <w:p w14:paraId="619A5FE6" w14:textId="77777777" w:rsidR="00232B92" w:rsidRPr="00D07549" w:rsidRDefault="00232B92" w:rsidP="00232B92">
            <w:pPr>
              <w:spacing w:line="240" w:lineRule="auto"/>
            </w:pPr>
          </w:p>
        </w:tc>
        <w:tc>
          <w:tcPr>
            <w:tcW w:w="1688" w:type="pct"/>
            <w:hideMark/>
          </w:tcPr>
          <w:p w14:paraId="7A5DD537" w14:textId="77777777" w:rsidR="00232B92" w:rsidRPr="00D07549" w:rsidRDefault="00232B92" w:rsidP="00232B92">
            <w:pPr>
              <w:spacing w:line="240" w:lineRule="auto"/>
            </w:pPr>
            <w:r w:rsidRPr="00D07549">
              <w:rPr>
                <w:lang w:val="en-US"/>
              </w:rPr>
              <w:t>60% of eligible people invited return a completed FIT kit in the last two years</w:t>
            </w:r>
          </w:p>
        </w:tc>
        <w:tc>
          <w:tcPr>
            <w:tcW w:w="342" w:type="pct"/>
            <w:hideMark/>
          </w:tcPr>
          <w:p w14:paraId="7CC996F0" w14:textId="77777777" w:rsidR="00232B92" w:rsidRPr="00D07549" w:rsidRDefault="00232B92" w:rsidP="00232B92">
            <w:pPr>
              <w:spacing w:line="240" w:lineRule="auto"/>
            </w:pPr>
            <w:r w:rsidRPr="00D07549">
              <w:rPr>
                <w:lang w:val="en-US"/>
              </w:rPr>
              <w:t>Overall </w:t>
            </w:r>
          </w:p>
        </w:tc>
        <w:tc>
          <w:tcPr>
            <w:tcW w:w="436" w:type="pct"/>
            <w:hideMark/>
          </w:tcPr>
          <w:p w14:paraId="5CB06E0C" w14:textId="4F6AE32F" w:rsidR="00232B92" w:rsidRPr="00D07549" w:rsidRDefault="00232B92" w:rsidP="00232B92">
            <w:pPr>
              <w:spacing w:line="240" w:lineRule="auto"/>
            </w:pPr>
            <w:r w:rsidRPr="00D07549">
              <w:rPr>
                <w:lang w:val="en-US"/>
              </w:rPr>
              <w:t>58.8</w:t>
            </w:r>
            <w:r w:rsidR="387D219D" w:rsidRPr="75779322">
              <w:rPr>
                <w:lang w:val="en-US"/>
              </w:rPr>
              <w:t>%</w:t>
            </w:r>
          </w:p>
        </w:tc>
        <w:tc>
          <w:tcPr>
            <w:tcW w:w="352" w:type="pct"/>
            <w:hideMark/>
          </w:tcPr>
          <w:p w14:paraId="777A9BBF" w14:textId="77777777" w:rsidR="00232B92" w:rsidRPr="00D07549" w:rsidRDefault="00232B92" w:rsidP="00232B92">
            <w:pPr>
              <w:spacing w:line="240" w:lineRule="auto"/>
            </w:pPr>
            <w:r w:rsidRPr="00D07549">
              <w:rPr>
                <w:lang w:val="mi-NZ"/>
              </w:rPr>
              <w:t>-</w:t>
            </w:r>
          </w:p>
        </w:tc>
        <w:tc>
          <w:tcPr>
            <w:tcW w:w="522" w:type="pct"/>
            <w:hideMark/>
          </w:tcPr>
          <w:p w14:paraId="35B5E2FA" w14:textId="77777777" w:rsidR="00232B92" w:rsidRPr="00D07549" w:rsidRDefault="00232B92" w:rsidP="00232B92">
            <w:pPr>
              <w:spacing w:line="240" w:lineRule="auto"/>
            </w:pPr>
            <w:r w:rsidRPr="00D07549">
              <w:rPr>
                <w:lang w:val="mi-NZ"/>
              </w:rPr>
              <w:t>-</w:t>
            </w:r>
          </w:p>
        </w:tc>
        <w:tc>
          <w:tcPr>
            <w:tcW w:w="635" w:type="pct"/>
            <w:vMerge/>
            <w:hideMark/>
          </w:tcPr>
          <w:p w14:paraId="1DD15C93" w14:textId="77777777" w:rsidR="00232B92" w:rsidRPr="00D07549" w:rsidRDefault="00232B92" w:rsidP="00232B92">
            <w:pPr>
              <w:spacing w:line="240" w:lineRule="auto"/>
            </w:pPr>
          </w:p>
        </w:tc>
      </w:tr>
    </w:tbl>
    <w:p w14:paraId="13F4134B" w14:textId="77777777" w:rsidR="00232B92" w:rsidRDefault="00232B92" w:rsidP="003E3C5F">
      <w:pPr>
        <w:sectPr w:rsidR="00232B92" w:rsidSect="00016D1E">
          <w:headerReference w:type="default" r:id="rId51"/>
          <w:headerReference w:type="first" r:id="rId52"/>
          <w:footerReference w:type="first" r:id="rId53"/>
          <w:pgSz w:w="16838" w:h="11906" w:orient="landscape"/>
          <w:pgMar w:top="1134" w:right="1134" w:bottom="1134" w:left="1134" w:header="283" w:footer="709" w:gutter="0"/>
          <w:cols w:space="708"/>
          <w:docGrid w:linePitch="360"/>
        </w:sectPr>
      </w:pPr>
    </w:p>
    <w:p w14:paraId="34E6ABCC" w14:textId="010720DC" w:rsidR="003E3C5F" w:rsidRDefault="00E27E37" w:rsidP="00E27E37">
      <w:pPr>
        <w:pStyle w:val="Heading4"/>
      </w:pPr>
      <w:r>
        <w:lastRenderedPageBreak/>
        <w:t>Breast Screening Coverage</w:t>
      </w:r>
    </w:p>
    <w:p w14:paraId="09844123" w14:textId="4A400B5C" w:rsidR="00E27E37" w:rsidRDefault="008D7A09" w:rsidP="00E27E37">
      <w:r w:rsidRPr="00DC21A4">
        <w:rPr>
          <w:noProof/>
        </w:rPr>
        <w:drawing>
          <wp:inline distT="0" distB="0" distL="0" distR="0" wp14:anchorId="41B213A0" wp14:editId="23471EF0">
            <wp:extent cx="5447461" cy="3114675"/>
            <wp:effectExtent l="0" t="0" r="1270" b="0"/>
            <wp:docPr id="218" name="Picture 218" descr="Chart, line chart&#10;&#10;Description automatically generated">
              <a:extLst xmlns:a="http://schemas.openxmlformats.org/drawingml/2006/main">
                <a:ext uri="{FF2B5EF4-FFF2-40B4-BE49-F238E27FC236}">
                  <a16:creationId xmlns:a16="http://schemas.microsoft.com/office/drawing/2014/main" id="{D35F80F7-ACE4-A170-382E-90F722C8A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a:extLst>
                        <a:ext uri="{FF2B5EF4-FFF2-40B4-BE49-F238E27FC236}">
                          <a16:creationId xmlns:a16="http://schemas.microsoft.com/office/drawing/2014/main" id="{D35F80F7-ACE4-A170-382E-90F722C8AF0F}"/>
                        </a:ext>
                      </a:extLst>
                    </pic:cNvPr>
                    <pic:cNvPicPr>
                      <a:picLocks noChangeAspect="1"/>
                    </pic:cNvPicPr>
                  </pic:nvPicPr>
                  <pic:blipFill>
                    <a:blip r:embed="rId54"/>
                    <a:stretch>
                      <a:fillRect/>
                    </a:stretch>
                  </pic:blipFill>
                  <pic:spPr>
                    <a:xfrm>
                      <a:off x="0" y="0"/>
                      <a:ext cx="5450952" cy="3116671"/>
                    </a:xfrm>
                    <a:prstGeom prst="rect">
                      <a:avLst/>
                    </a:prstGeom>
                  </pic:spPr>
                </pic:pic>
              </a:graphicData>
            </a:graphic>
          </wp:inline>
        </w:drawing>
      </w:r>
    </w:p>
    <w:p w14:paraId="16009AC5" w14:textId="14E8066B" w:rsidR="008D7A09" w:rsidRDefault="008D7A09" w:rsidP="008D7A09">
      <w:pPr>
        <w:pStyle w:val="Heading4"/>
      </w:pPr>
      <w:r>
        <w:t>Cervical Screening Coverage</w:t>
      </w:r>
    </w:p>
    <w:p w14:paraId="28B87760" w14:textId="5B06DE2A" w:rsidR="00980E45" w:rsidRDefault="00D92C64" w:rsidP="008D7A09">
      <w:r>
        <w:rPr>
          <w:noProof/>
        </w:rPr>
        <w:drawing>
          <wp:inline distT="0" distB="0" distL="0" distR="0" wp14:anchorId="7387466C" wp14:editId="7075D5D9">
            <wp:extent cx="5447030" cy="3229622"/>
            <wp:effectExtent l="0" t="0" r="1270" b="889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5">
                      <a:extLst>
                        <a:ext uri="{FF2B5EF4-FFF2-40B4-BE49-F238E27FC236}">
                          <a16:creationId xmlns:oel="http://schemas.microsoft.com/office/2019/extlst"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9FEE8C60-5E72-D6C2-A441-6B013F28930C}"/>
                        </a:ext>
                      </a:extLst>
                    </a:blip>
                    <a:stretch>
                      <a:fillRect/>
                    </a:stretch>
                  </pic:blipFill>
                  <pic:spPr>
                    <a:xfrm>
                      <a:off x="0" y="0"/>
                      <a:ext cx="5447030" cy="3229622"/>
                    </a:xfrm>
                    <a:prstGeom prst="rect">
                      <a:avLst/>
                    </a:prstGeom>
                  </pic:spPr>
                </pic:pic>
              </a:graphicData>
            </a:graphic>
          </wp:inline>
        </w:drawing>
      </w:r>
    </w:p>
    <w:p w14:paraId="0BE505CD" w14:textId="77777777" w:rsidR="00F941FC" w:rsidRDefault="00F941FC"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51B2C5B3" w14:textId="106B9FFA" w:rsidR="00F96568" w:rsidRDefault="00F96568" w:rsidP="00F96568">
      <w:pPr>
        <w:pStyle w:val="Heading2"/>
      </w:pPr>
      <w:bookmarkStart w:id="37" w:name="_Toc126314348"/>
      <w:r>
        <w:lastRenderedPageBreak/>
        <w:t>Mental health and addiction</w:t>
      </w:r>
      <w:bookmarkEnd w:id="37"/>
    </w:p>
    <w:p w14:paraId="52573A45" w14:textId="77777777" w:rsidR="00F96568" w:rsidRDefault="00F96568" w:rsidP="00F96568">
      <w:pPr>
        <w:pStyle w:val="Heading4"/>
      </w:pPr>
      <w:r>
        <w:t>What these measures mean</w:t>
      </w:r>
    </w:p>
    <w:p w14:paraId="77634586" w14:textId="77777777" w:rsidR="00F96568" w:rsidRDefault="00F96568" w:rsidP="00F96568">
      <w:r>
        <w:t xml:space="preserve">These measures provide assurance that we have equitable access to Mental Health and Addiction services. The key indicator in this set is Health System Indicator (HSI) - </w:t>
      </w:r>
      <w:r w:rsidRPr="005707F3">
        <w:rPr>
          <w:i/>
          <w:iCs/>
        </w:rPr>
        <w:t>‘Under-25s able to access specialist mental health services within three weeks of referral</w:t>
      </w:r>
      <w:r>
        <w:t>’. There are pressures on child and youth services, and some children and young people must wait before accessing specialist mental health services. The onset of serious mental illness mostly occurs before the age of 25, and crosses child and adolescent and adult service boundaries. It is important to focus on the specific needs of young people presenting with a first episode of illness. This indicator aims to lift performance and support more timely access for children and young people. The COVID-19 pandemic affected both service provision and the needs of young people who experience mental health challenges. Many local areas have reported increasing difficulty in retaining and recruiting a suitably qualified workforce. The challenges remain workforce supply and the ability to see people in a timely manner.</w:t>
      </w:r>
    </w:p>
    <w:p w14:paraId="61E1D747" w14:textId="77777777" w:rsidR="00F96568" w:rsidRDefault="00F96568" w:rsidP="00F96568">
      <w:pPr>
        <w:pStyle w:val="Heading4"/>
      </w:pPr>
      <w:r>
        <w:t>Commentary</w:t>
      </w:r>
    </w:p>
    <w:p w14:paraId="6F8D21E8" w14:textId="353AAA4C" w:rsidR="00F96568" w:rsidRDefault="00F96568" w:rsidP="00F96568">
      <w:r>
        <w:t>The current quarter saw an improvement in the proportion of those aged under 25 years able to be seen by specialist mental health and addictions services within three weeks. Results for all population groups are above the target of 80</w:t>
      </w:r>
      <w:r w:rsidR="007B00A5">
        <w:t>%</w:t>
      </w:r>
      <w:r>
        <w:t xml:space="preserve">. </w:t>
      </w:r>
    </w:p>
    <w:p w14:paraId="145ABBB8" w14:textId="36B14D00" w:rsidR="00F96568" w:rsidRDefault="00F96568" w:rsidP="00F96568">
      <w:r>
        <w:t>As at end of August</w:t>
      </w:r>
      <w:r w:rsidR="00D5652A">
        <w:t xml:space="preserve"> 2022</w:t>
      </w:r>
      <w:r>
        <w:t xml:space="preserve">, 546,200 sessions had been delivered with an enrolled population coverage of 2.6 million people through integrated GP services. </w:t>
      </w:r>
    </w:p>
    <w:p w14:paraId="77E02DD3" w14:textId="2C10F8D3" w:rsidR="00F96568" w:rsidRDefault="00F96568" w:rsidP="00F96568">
      <w:r>
        <w:t xml:space="preserve">There are some challenges with recruitment, and we are working closely with providers who have recently received more funding to grow </w:t>
      </w:r>
      <w:r w:rsidR="00523DDB">
        <w:t>staffing</w:t>
      </w:r>
      <w:r>
        <w:t xml:space="preserve"> levels. </w:t>
      </w:r>
    </w:p>
    <w:p w14:paraId="5CC0A82C" w14:textId="0643D439" w:rsidR="002C3B7D" w:rsidRDefault="00F96568" w:rsidP="00F96568">
      <w:r>
        <w:t>The programme is on track to deliver its intended milestones.</w:t>
      </w:r>
    </w:p>
    <w:p w14:paraId="73314B19" w14:textId="335E8C92" w:rsidR="00F96568" w:rsidRDefault="00F96568" w:rsidP="00F96568">
      <w:pPr>
        <w:pStyle w:val="Box"/>
      </w:pPr>
      <w:r>
        <w:t>Quarter 2 priorities</w:t>
      </w:r>
    </w:p>
    <w:p w14:paraId="391D0F94" w14:textId="77777777" w:rsidR="00E05622" w:rsidRDefault="00E05622" w:rsidP="00E05622">
      <w:pPr>
        <w:pStyle w:val="BoxBullet"/>
      </w:pPr>
      <w:r>
        <w:t xml:space="preserve">Progress with planning to implement Budget 22 funding for increasing the capacity of child and adolescent specialist mental health and addiction services. </w:t>
      </w:r>
    </w:p>
    <w:p w14:paraId="2AEB6EC5" w14:textId="2519620F" w:rsidR="00E05622" w:rsidRDefault="00E05622" w:rsidP="00E05622">
      <w:pPr>
        <w:pStyle w:val="BoxBullet"/>
      </w:pPr>
      <w:r>
        <w:t>Continue the ongoing phased roll out of youth primary mental health and addiction services and Integrated Primary Mental Health and Addiction services in primary care</w:t>
      </w:r>
      <w:r w:rsidR="00597FC5">
        <w:t>.</w:t>
      </w:r>
    </w:p>
    <w:p w14:paraId="648CB63B" w14:textId="086B69D5" w:rsidR="00D92C64" w:rsidRDefault="00E05622" w:rsidP="64CF0204">
      <w:pPr>
        <w:pStyle w:val="BoxBullet"/>
      </w:pPr>
      <w:r>
        <w:t xml:space="preserve">Maintaining </w:t>
      </w:r>
      <w:r w:rsidR="00523DDB">
        <w:t>staff</w:t>
      </w:r>
      <w:r>
        <w:t xml:space="preserve"> rates within 60-80% of the contracted </w:t>
      </w:r>
      <w:r w:rsidR="00523DDB">
        <w:t>staff</w:t>
      </w:r>
      <w:r>
        <w:t xml:space="preserve"> across the four workstreams of the Access and Choice programme</w:t>
      </w:r>
      <w:r w:rsidR="00597FC5">
        <w:t>.</w:t>
      </w:r>
      <w:r>
        <w:t xml:space="preserve"> </w:t>
      </w:r>
    </w:p>
    <w:tbl>
      <w:tblPr>
        <w:tblStyle w:val="TeWhatuOra"/>
        <w:tblW w:w="5000" w:type="pct"/>
        <w:tblLook w:val="0420" w:firstRow="1" w:lastRow="0" w:firstColumn="0" w:lastColumn="0" w:noHBand="0" w:noVBand="1"/>
      </w:tblPr>
      <w:tblGrid>
        <w:gridCol w:w="1881"/>
        <w:gridCol w:w="2334"/>
        <w:gridCol w:w="2877"/>
        <w:gridCol w:w="1200"/>
        <w:gridCol w:w="1336"/>
      </w:tblGrid>
      <w:tr w:rsidR="00667D3C" w:rsidRPr="00667D3C" w14:paraId="1FD3E771" w14:textId="77777777" w:rsidTr="00FA44B0">
        <w:trPr>
          <w:cnfStyle w:val="100000000000" w:firstRow="1" w:lastRow="0" w:firstColumn="0" w:lastColumn="0" w:oddVBand="0" w:evenVBand="0" w:oddHBand="0" w:evenHBand="0" w:firstRowFirstColumn="0" w:firstRowLastColumn="0" w:lastRowFirstColumn="0" w:lastRowLastColumn="0"/>
          <w:trHeight w:val="424"/>
        </w:trPr>
        <w:tc>
          <w:tcPr>
            <w:tcW w:w="977" w:type="pct"/>
            <w:hideMark/>
          </w:tcPr>
          <w:p w14:paraId="2482C55F" w14:textId="72A2A479" w:rsidR="00667D3C" w:rsidRPr="00667D3C" w:rsidRDefault="00667D3C" w:rsidP="00667D3C">
            <w:r w:rsidRPr="00667D3C">
              <w:rPr>
                <w:bCs/>
              </w:rPr>
              <w:lastRenderedPageBreak/>
              <w:t>Target focus</w:t>
            </w:r>
          </w:p>
        </w:tc>
        <w:tc>
          <w:tcPr>
            <w:tcW w:w="1212" w:type="pct"/>
            <w:hideMark/>
          </w:tcPr>
          <w:p w14:paraId="47DA96F1" w14:textId="77777777" w:rsidR="00667D3C" w:rsidRPr="004E264E" w:rsidRDefault="00667D3C" w:rsidP="00667D3C">
            <w:r>
              <w:t>Target/ measure</w:t>
            </w:r>
          </w:p>
        </w:tc>
        <w:tc>
          <w:tcPr>
            <w:tcW w:w="1494" w:type="pct"/>
            <w:hideMark/>
          </w:tcPr>
          <w:p w14:paraId="27DD75B1" w14:textId="77777777" w:rsidR="00667D3C" w:rsidRPr="00667D3C" w:rsidRDefault="00667D3C" w:rsidP="00667D3C">
            <w:r w:rsidRPr="00667D3C">
              <w:rPr>
                <w:bCs/>
              </w:rPr>
              <w:t>Target (by ethnicity)</w:t>
            </w:r>
          </w:p>
        </w:tc>
        <w:tc>
          <w:tcPr>
            <w:tcW w:w="623" w:type="pct"/>
            <w:hideMark/>
          </w:tcPr>
          <w:p w14:paraId="75F8CE7B" w14:textId="77777777" w:rsidR="00667D3C" w:rsidRPr="00667D3C" w:rsidRDefault="00667D3C" w:rsidP="00667D3C">
            <w:r w:rsidRPr="00667D3C">
              <w:rPr>
                <w:bCs/>
              </w:rPr>
              <w:t>Actual – Q1</w:t>
            </w:r>
          </w:p>
        </w:tc>
        <w:tc>
          <w:tcPr>
            <w:tcW w:w="694" w:type="pct"/>
            <w:hideMark/>
          </w:tcPr>
          <w:p w14:paraId="651633F3" w14:textId="77777777" w:rsidR="00667D3C" w:rsidRPr="00667D3C" w:rsidRDefault="00667D3C" w:rsidP="00667D3C">
            <w:r w:rsidRPr="00667D3C">
              <w:rPr>
                <w:bCs/>
                <w:lang w:val="mi-NZ"/>
              </w:rPr>
              <w:t xml:space="preserve">Q1 </w:t>
            </w:r>
            <w:proofErr w:type="spellStart"/>
            <w:r w:rsidRPr="00667D3C">
              <w:rPr>
                <w:bCs/>
                <w:lang w:val="mi-NZ"/>
              </w:rPr>
              <w:t>rating</w:t>
            </w:r>
            <w:proofErr w:type="spellEnd"/>
          </w:p>
        </w:tc>
      </w:tr>
      <w:tr w:rsidR="00667D3C" w:rsidRPr="00667D3C" w14:paraId="07C3F890" w14:textId="77777777" w:rsidTr="00FA44B0">
        <w:trPr>
          <w:trHeight w:val="351"/>
        </w:trPr>
        <w:tc>
          <w:tcPr>
            <w:tcW w:w="977" w:type="pct"/>
            <w:vMerge w:val="restart"/>
            <w:hideMark/>
          </w:tcPr>
          <w:p w14:paraId="1F629EB0" w14:textId="77777777" w:rsidR="00667D3C" w:rsidRPr="00667D3C" w:rsidRDefault="00667D3C" w:rsidP="00667D3C">
            <w:r w:rsidRPr="00667D3C">
              <w:t>Mental health and addiction services are available for those who need them</w:t>
            </w:r>
          </w:p>
        </w:tc>
        <w:tc>
          <w:tcPr>
            <w:tcW w:w="1212" w:type="pct"/>
            <w:vMerge w:val="restart"/>
            <w:hideMark/>
          </w:tcPr>
          <w:p w14:paraId="256E881A" w14:textId="77777777" w:rsidR="00667D3C" w:rsidRPr="00667D3C" w:rsidRDefault="00667D3C" w:rsidP="00667D3C">
            <w:r w:rsidRPr="00667D3C">
              <w:t>Number of mental health contacts</w:t>
            </w:r>
          </w:p>
        </w:tc>
        <w:tc>
          <w:tcPr>
            <w:tcW w:w="1494" w:type="pct"/>
            <w:hideMark/>
          </w:tcPr>
          <w:p w14:paraId="1C680FD6" w14:textId="77777777" w:rsidR="00667D3C" w:rsidRPr="00667D3C" w:rsidRDefault="00667D3C" w:rsidP="00667D3C">
            <w:r w:rsidRPr="00667D3C">
              <w:rPr>
                <w:lang w:val="mi-NZ"/>
              </w:rPr>
              <w:t>Māori</w:t>
            </w:r>
          </w:p>
        </w:tc>
        <w:tc>
          <w:tcPr>
            <w:tcW w:w="623" w:type="pct"/>
            <w:hideMark/>
          </w:tcPr>
          <w:p w14:paraId="5F3435AB" w14:textId="77777777" w:rsidR="00667D3C" w:rsidRPr="00667D3C" w:rsidRDefault="00667D3C" w:rsidP="00523DDB">
            <w:pPr>
              <w:jc w:val="right"/>
            </w:pPr>
            <w:r w:rsidRPr="00667D3C">
              <w:t>276,767</w:t>
            </w:r>
          </w:p>
        </w:tc>
        <w:tc>
          <w:tcPr>
            <w:tcW w:w="694" w:type="pct"/>
            <w:vMerge w:val="restart"/>
            <w:hideMark/>
          </w:tcPr>
          <w:p w14:paraId="70FBD269" w14:textId="77777777" w:rsidR="00667D3C" w:rsidRPr="00667D3C" w:rsidRDefault="00667D3C" w:rsidP="00667D3C">
            <w:r w:rsidRPr="00667D3C">
              <w:rPr>
                <w:lang w:val="mi-NZ"/>
              </w:rPr>
              <w:t xml:space="preserve">N/A – </w:t>
            </w:r>
            <w:proofErr w:type="spellStart"/>
            <w:r w:rsidRPr="00667D3C">
              <w:rPr>
                <w:lang w:val="mi-NZ"/>
              </w:rPr>
              <w:t>demand-driven</w:t>
            </w:r>
            <w:proofErr w:type="spellEnd"/>
            <w:r w:rsidRPr="00667D3C">
              <w:rPr>
                <w:lang w:val="mi-NZ"/>
              </w:rPr>
              <w:t xml:space="preserve"> </w:t>
            </w:r>
            <w:proofErr w:type="spellStart"/>
            <w:r w:rsidRPr="00667D3C">
              <w:rPr>
                <w:lang w:val="mi-NZ"/>
              </w:rPr>
              <w:t>measure</w:t>
            </w:r>
            <w:proofErr w:type="spellEnd"/>
          </w:p>
        </w:tc>
      </w:tr>
      <w:tr w:rsidR="00667D3C" w:rsidRPr="00667D3C" w14:paraId="3CD91D6C" w14:textId="77777777" w:rsidTr="00FA44B0">
        <w:trPr>
          <w:trHeight w:val="351"/>
        </w:trPr>
        <w:tc>
          <w:tcPr>
            <w:tcW w:w="977" w:type="pct"/>
            <w:vMerge/>
            <w:hideMark/>
          </w:tcPr>
          <w:p w14:paraId="04236DE1" w14:textId="77777777" w:rsidR="00667D3C" w:rsidRPr="00667D3C" w:rsidRDefault="00667D3C" w:rsidP="00667D3C"/>
        </w:tc>
        <w:tc>
          <w:tcPr>
            <w:tcW w:w="1212" w:type="pct"/>
            <w:vMerge/>
            <w:hideMark/>
          </w:tcPr>
          <w:p w14:paraId="5E3B01BD" w14:textId="77777777" w:rsidR="00667D3C" w:rsidRPr="00667D3C" w:rsidRDefault="00667D3C" w:rsidP="00667D3C"/>
        </w:tc>
        <w:tc>
          <w:tcPr>
            <w:tcW w:w="1494" w:type="pct"/>
            <w:hideMark/>
          </w:tcPr>
          <w:p w14:paraId="18BEA7EC" w14:textId="77777777" w:rsidR="00667D3C" w:rsidRPr="00667D3C" w:rsidRDefault="00667D3C" w:rsidP="00667D3C">
            <w:proofErr w:type="spellStart"/>
            <w:r w:rsidRPr="00667D3C">
              <w:rPr>
                <w:lang w:val="mi-NZ"/>
              </w:rPr>
              <w:t>Pacific</w:t>
            </w:r>
            <w:proofErr w:type="spellEnd"/>
            <w:r w:rsidRPr="00667D3C">
              <w:rPr>
                <w:lang w:val="mi-NZ"/>
              </w:rPr>
              <w:t xml:space="preserve"> </w:t>
            </w:r>
          </w:p>
        </w:tc>
        <w:tc>
          <w:tcPr>
            <w:tcW w:w="623" w:type="pct"/>
            <w:hideMark/>
          </w:tcPr>
          <w:p w14:paraId="653CD0AA" w14:textId="77777777" w:rsidR="00667D3C" w:rsidRPr="00667D3C" w:rsidRDefault="00667D3C" w:rsidP="00523DDB">
            <w:pPr>
              <w:jc w:val="right"/>
            </w:pPr>
            <w:r w:rsidRPr="00667D3C">
              <w:t>70,940</w:t>
            </w:r>
          </w:p>
        </w:tc>
        <w:tc>
          <w:tcPr>
            <w:tcW w:w="694" w:type="pct"/>
            <w:vMerge/>
            <w:hideMark/>
          </w:tcPr>
          <w:p w14:paraId="691DF1FB" w14:textId="77777777" w:rsidR="00667D3C" w:rsidRPr="00667D3C" w:rsidRDefault="00667D3C" w:rsidP="00667D3C"/>
        </w:tc>
      </w:tr>
      <w:tr w:rsidR="00667D3C" w:rsidRPr="00667D3C" w14:paraId="3A282B3C" w14:textId="77777777" w:rsidTr="00FA44B0">
        <w:tc>
          <w:tcPr>
            <w:tcW w:w="977" w:type="pct"/>
            <w:vMerge/>
            <w:hideMark/>
          </w:tcPr>
          <w:p w14:paraId="704AA002" w14:textId="77777777" w:rsidR="00667D3C" w:rsidRPr="00667D3C" w:rsidRDefault="00667D3C" w:rsidP="00667D3C"/>
        </w:tc>
        <w:tc>
          <w:tcPr>
            <w:tcW w:w="1212" w:type="pct"/>
            <w:vMerge/>
            <w:hideMark/>
          </w:tcPr>
          <w:p w14:paraId="79E95C84" w14:textId="77777777" w:rsidR="00667D3C" w:rsidRPr="00667D3C" w:rsidRDefault="00667D3C" w:rsidP="00667D3C"/>
        </w:tc>
        <w:tc>
          <w:tcPr>
            <w:tcW w:w="1494" w:type="pct"/>
            <w:hideMark/>
          </w:tcPr>
          <w:p w14:paraId="088F3475" w14:textId="1E098CE7" w:rsidR="00667D3C" w:rsidRPr="00667D3C" w:rsidRDefault="00806088" w:rsidP="00667D3C">
            <w:pPr>
              <w:rPr>
                <w:lang w:val="mi-NZ"/>
              </w:rPr>
            </w:pPr>
            <w:r>
              <w:t>Non-Māori, non-</w:t>
            </w:r>
            <w:r w:rsidR="00667D3C" w:rsidDel="00806088">
              <w:t>Pacific</w:t>
            </w:r>
          </w:p>
        </w:tc>
        <w:tc>
          <w:tcPr>
            <w:tcW w:w="623" w:type="pct"/>
            <w:hideMark/>
          </w:tcPr>
          <w:p w14:paraId="78DC33C2" w14:textId="77777777" w:rsidR="00667D3C" w:rsidRPr="00667D3C" w:rsidRDefault="00667D3C" w:rsidP="00523DDB">
            <w:pPr>
              <w:jc w:val="right"/>
            </w:pPr>
            <w:r w:rsidRPr="00667D3C">
              <w:t>535,239</w:t>
            </w:r>
          </w:p>
        </w:tc>
        <w:tc>
          <w:tcPr>
            <w:tcW w:w="694" w:type="pct"/>
            <w:vMerge/>
            <w:hideMark/>
          </w:tcPr>
          <w:p w14:paraId="32BA8FB7" w14:textId="77777777" w:rsidR="00667D3C" w:rsidRPr="00667D3C" w:rsidRDefault="00667D3C" w:rsidP="00667D3C"/>
        </w:tc>
      </w:tr>
      <w:tr w:rsidR="00667D3C" w:rsidRPr="00667D3C" w14:paraId="44B0245E" w14:textId="77777777" w:rsidTr="00FA44B0">
        <w:tc>
          <w:tcPr>
            <w:tcW w:w="977" w:type="pct"/>
            <w:vMerge/>
            <w:hideMark/>
          </w:tcPr>
          <w:p w14:paraId="320F68C6" w14:textId="77777777" w:rsidR="00667D3C" w:rsidRPr="00667D3C" w:rsidRDefault="00667D3C" w:rsidP="00667D3C"/>
        </w:tc>
        <w:tc>
          <w:tcPr>
            <w:tcW w:w="1212" w:type="pct"/>
            <w:vMerge/>
            <w:hideMark/>
          </w:tcPr>
          <w:p w14:paraId="143354D1" w14:textId="77777777" w:rsidR="00667D3C" w:rsidRPr="00667D3C" w:rsidRDefault="00667D3C" w:rsidP="00667D3C"/>
        </w:tc>
        <w:tc>
          <w:tcPr>
            <w:tcW w:w="1494" w:type="pct"/>
            <w:hideMark/>
          </w:tcPr>
          <w:p w14:paraId="10498416" w14:textId="77777777" w:rsidR="00667D3C" w:rsidRPr="00667D3C" w:rsidRDefault="00667D3C" w:rsidP="00667D3C">
            <w:r w:rsidRPr="00667D3C">
              <w:t>Total</w:t>
            </w:r>
          </w:p>
        </w:tc>
        <w:tc>
          <w:tcPr>
            <w:tcW w:w="623" w:type="pct"/>
            <w:hideMark/>
          </w:tcPr>
          <w:p w14:paraId="6F5CEF45" w14:textId="77777777" w:rsidR="00667D3C" w:rsidRPr="00667D3C" w:rsidRDefault="00667D3C" w:rsidP="00523DDB">
            <w:pPr>
              <w:jc w:val="right"/>
            </w:pPr>
            <w:r w:rsidRPr="00667D3C">
              <w:t>882,946</w:t>
            </w:r>
          </w:p>
        </w:tc>
        <w:tc>
          <w:tcPr>
            <w:tcW w:w="694" w:type="pct"/>
            <w:vMerge/>
            <w:hideMark/>
          </w:tcPr>
          <w:p w14:paraId="5B541B82" w14:textId="77777777" w:rsidR="00667D3C" w:rsidRPr="00667D3C" w:rsidRDefault="00667D3C" w:rsidP="00667D3C"/>
        </w:tc>
      </w:tr>
      <w:tr w:rsidR="00667D3C" w:rsidRPr="00667D3C" w14:paraId="337C5E86" w14:textId="77777777" w:rsidTr="00FA44B0">
        <w:trPr>
          <w:trHeight w:val="410"/>
        </w:trPr>
        <w:tc>
          <w:tcPr>
            <w:tcW w:w="977" w:type="pct"/>
            <w:vMerge/>
            <w:hideMark/>
          </w:tcPr>
          <w:p w14:paraId="346FF155" w14:textId="77777777" w:rsidR="00667D3C" w:rsidRPr="00667D3C" w:rsidRDefault="00667D3C" w:rsidP="00667D3C"/>
        </w:tc>
        <w:tc>
          <w:tcPr>
            <w:tcW w:w="1212" w:type="pct"/>
            <w:vMerge w:val="restart"/>
            <w:hideMark/>
          </w:tcPr>
          <w:p w14:paraId="458A12C9" w14:textId="77777777" w:rsidR="00667D3C" w:rsidRPr="00667D3C" w:rsidRDefault="00667D3C" w:rsidP="00667D3C">
            <w:r w:rsidRPr="00667D3C">
              <w:t>Number of mental health bed nights</w:t>
            </w:r>
          </w:p>
        </w:tc>
        <w:tc>
          <w:tcPr>
            <w:tcW w:w="1494" w:type="pct"/>
            <w:hideMark/>
          </w:tcPr>
          <w:p w14:paraId="5CFF78BE" w14:textId="77777777" w:rsidR="00667D3C" w:rsidRPr="00667D3C" w:rsidRDefault="00667D3C" w:rsidP="00667D3C">
            <w:r w:rsidRPr="00667D3C">
              <w:rPr>
                <w:lang w:val="mi-NZ"/>
              </w:rPr>
              <w:t>Māori</w:t>
            </w:r>
          </w:p>
        </w:tc>
        <w:tc>
          <w:tcPr>
            <w:tcW w:w="623" w:type="pct"/>
            <w:hideMark/>
          </w:tcPr>
          <w:p w14:paraId="4FC7F50D" w14:textId="77777777" w:rsidR="00667D3C" w:rsidRPr="00667D3C" w:rsidRDefault="00667D3C" w:rsidP="00523DDB">
            <w:pPr>
              <w:jc w:val="right"/>
            </w:pPr>
            <w:r w:rsidRPr="00667D3C">
              <w:t>71,447</w:t>
            </w:r>
          </w:p>
        </w:tc>
        <w:tc>
          <w:tcPr>
            <w:tcW w:w="694" w:type="pct"/>
            <w:vMerge w:val="restart"/>
            <w:hideMark/>
          </w:tcPr>
          <w:p w14:paraId="4510E05E" w14:textId="77777777" w:rsidR="00667D3C" w:rsidRPr="00667D3C" w:rsidRDefault="00667D3C" w:rsidP="00667D3C">
            <w:r w:rsidRPr="00667D3C">
              <w:rPr>
                <w:lang w:val="mi-NZ"/>
              </w:rPr>
              <w:t xml:space="preserve">N/A – </w:t>
            </w:r>
            <w:proofErr w:type="spellStart"/>
            <w:r w:rsidRPr="00667D3C">
              <w:rPr>
                <w:lang w:val="mi-NZ"/>
              </w:rPr>
              <w:t>demand-driven</w:t>
            </w:r>
            <w:proofErr w:type="spellEnd"/>
            <w:r w:rsidRPr="00667D3C">
              <w:rPr>
                <w:lang w:val="mi-NZ"/>
              </w:rPr>
              <w:t xml:space="preserve"> </w:t>
            </w:r>
            <w:proofErr w:type="spellStart"/>
            <w:r w:rsidRPr="00667D3C">
              <w:rPr>
                <w:lang w:val="mi-NZ"/>
              </w:rPr>
              <w:t>measure</w:t>
            </w:r>
            <w:proofErr w:type="spellEnd"/>
          </w:p>
        </w:tc>
      </w:tr>
      <w:tr w:rsidR="00667D3C" w:rsidRPr="00667D3C" w14:paraId="241F05EB" w14:textId="77777777" w:rsidTr="00FA44B0">
        <w:trPr>
          <w:trHeight w:val="370"/>
        </w:trPr>
        <w:tc>
          <w:tcPr>
            <w:tcW w:w="977" w:type="pct"/>
            <w:vMerge/>
            <w:hideMark/>
          </w:tcPr>
          <w:p w14:paraId="4543157E" w14:textId="77777777" w:rsidR="00667D3C" w:rsidRPr="00667D3C" w:rsidRDefault="00667D3C" w:rsidP="00667D3C"/>
        </w:tc>
        <w:tc>
          <w:tcPr>
            <w:tcW w:w="1212" w:type="pct"/>
            <w:vMerge/>
            <w:hideMark/>
          </w:tcPr>
          <w:p w14:paraId="399C624F" w14:textId="77777777" w:rsidR="00667D3C" w:rsidRPr="00667D3C" w:rsidRDefault="00667D3C" w:rsidP="00667D3C"/>
        </w:tc>
        <w:tc>
          <w:tcPr>
            <w:tcW w:w="1494" w:type="pct"/>
            <w:hideMark/>
          </w:tcPr>
          <w:p w14:paraId="3F743AE1" w14:textId="77777777" w:rsidR="00667D3C" w:rsidRPr="00667D3C" w:rsidRDefault="00667D3C" w:rsidP="00667D3C">
            <w:proofErr w:type="spellStart"/>
            <w:r w:rsidRPr="00667D3C">
              <w:rPr>
                <w:lang w:val="mi-NZ"/>
              </w:rPr>
              <w:t>Pacific</w:t>
            </w:r>
            <w:proofErr w:type="spellEnd"/>
            <w:r w:rsidRPr="00667D3C">
              <w:rPr>
                <w:lang w:val="mi-NZ"/>
              </w:rPr>
              <w:t xml:space="preserve"> </w:t>
            </w:r>
          </w:p>
        </w:tc>
        <w:tc>
          <w:tcPr>
            <w:tcW w:w="623" w:type="pct"/>
            <w:hideMark/>
          </w:tcPr>
          <w:p w14:paraId="69039CD5" w14:textId="77777777" w:rsidR="00667D3C" w:rsidRPr="00667D3C" w:rsidRDefault="00667D3C" w:rsidP="00523DDB">
            <w:pPr>
              <w:jc w:val="right"/>
            </w:pPr>
            <w:r w:rsidRPr="00667D3C">
              <w:t>15,323</w:t>
            </w:r>
          </w:p>
        </w:tc>
        <w:tc>
          <w:tcPr>
            <w:tcW w:w="694" w:type="pct"/>
            <w:vMerge/>
            <w:hideMark/>
          </w:tcPr>
          <w:p w14:paraId="4AA48214" w14:textId="77777777" w:rsidR="00667D3C" w:rsidRPr="00667D3C" w:rsidRDefault="00667D3C" w:rsidP="00667D3C"/>
        </w:tc>
      </w:tr>
      <w:tr w:rsidR="00667D3C" w:rsidRPr="00667D3C" w14:paraId="4524BAB3" w14:textId="77777777" w:rsidTr="00FA44B0">
        <w:trPr>
          <w:trHeight w:val="248"/>
        </w:trPr>
        <w:tc>
          <w:tcPr>
            <w:tcW w:w="977" w:type="pct"/>
            <w:vMerge/>
            <w:hideMark/>
          </w:tcPr>
          <w:p w14:paraId="5532DB3E" w14:textId="77777777" w:rsidR="00667D3C" w:rsidRPr="00667D3C" w:rsidRDefault="00667D3C" w:rsidP="00667D3C"/>
        </w:tc>
        <w:tc>
          <w:tcPr>
            <w:tcW w:w="1212" w:type="pct"/>
            <w:vMerge/>
            <w:hideMark/>
          </w:tcPr>
          <w:p w14:paraId="1B11AF52" w14:textId="77777777" w:rsidR="00667D3C" w:rsidRPr="00667D3C" w:rsidRDefault="00667D3C" w:rsidP="00667D3C"/>
        </w:tc>
        <w:tc>
          <w:tcPr>
            <w:tcW w:w="1494" w:type="pct"/>
            <w:hideMark/>
          </w:tcPr>
          <w:p w14:paraId="107F8F72" w14:textId="116A7BEB" w:rsidR="00667D3C" w:rsidRPr="00667D3C" w:rsidRDefault="00806088" w:rsidP="00667D3C">
            <w:pPr>
              <w:rPr>
                <w:lang w:val="mi-NZ"/>
              </w:rPr>
            </w:pPr>
            <w:r>
              <w:t>Non-Māori, non-</w:t>
            </w:r>
            <w:r w:rsidR="00667D3C" w:rsidDel="00806088">
              <w:t>Pacific</w:t>
            </w:r>
          </w:p>
        </w:tc>
        <w:tc>
          <w:tcPr>
            <w:tcW w:w="623" w:type="pct"/>
            <w:hideMark/>
          </w:tcPr>
          <w:p w14:paraId="08AEB3CD" w14:textId="77777777" w:rsidR="00667D3C" w:rsidRPr="00667D3C" w:rsidRDefault="00667D3C" w:rsidP="00523DDB">
            <w:pPr>
              <w:jc w:val="right"/>
            </w:pPr>
            <w:r w:rsidRPr="00667D3C">
              <w:t>118,147</w:t>
            </w:r>
          </w:p>
        </w:tc>
        <w:tc>
          <w:tcPr>
            <w:tcW w:w="694" w:type="pct"/>
            <w:vMerge/>
            <w:hideMark/>
          </w:tcPr>
          <w:p w14:paraId="31347978" w14:textId="77777777" w:rsidR="00667D3C" w:rsidRPr="00667D3C" w:rsidRDefault="00667D3C" w:rsidP="00667D3C"/>
        </w:tc>
      </w:tr>
      <w:tr w:rsidR="00667D3C" w:rsidRPr="00667D3C" w14:paraId="798A5CA5" w14:textId="77777777" w:rsidTr="00FA44B0">
        <w:trPr>
          <w:trHeight w:val="248"/>
        </w:trPr>
        <w:tc>
          <w:tcPr>
            <w:tcW w:w="977" w:type="pct"/>
            <w:vMerge/>
            <w:hideMark/>
          </w:tcPr>
          <w:p w14:paraId="2D1B3128" w14:textId="77777777" w:rsidR="00667D3C" w:rsidRPr="00667D3C" w:rsidRDefault="00667D3C" w:rsidP="00667D3C"/>
        </w:tc>
        <w:tc>
          <w:tcPr>
            <w:tcW w:w="1212" w:type="pct"/>
            <w:vMerge/>
            <w:hideMark/>
          </w:tcPr>
          <w:p w14:paraId="073993FE" w14:textId="77777777" w:rsidR="00667D3C" w:rsidRPr="00667D3C" w:rsidRDefault="00667D3C" w:rsidP="00667D3C"/>
        </w:tc>
        <w:tc>
          <w:tcPr>
            <w:tcW w:w="1494" w:type="pct"/>
            <w:hideMark/>
          </w:tcPr>
          <w:p w14:paraId="46EF1D30" w14:textId="77777777" w:rsidR="00667D3C" w:rsidRPr="00667D3C" w:rsidRDefault="00667D3C" w:rsidP="00667D3C">
            <w:r w:rsidRPr="00667D3C">
              <w:t>Total</w:t>
            </w:r>
          </w:p>
        </w:tc>
        <w:tc>
          <w:tcPr>
            <w:tcW w:w="623" w:type="pct"/>
            <w:hideMark/>
          </w:tcPr>
          <w:p w14:paraId="5E3F90D4" w14:textId="77777777" w:rsidR="00667D3C" w:rsidRPr="00667D3C" w:rsidRDefault="00667D3C" w:rsidP="00523DDB">
            <w:pPr>
              <w:jc w:val="right"/>
            </w:pPr>
            <w:r w:rsidRPr="00667D3C">
              <w:t>204,917</w:t>
            </w:r>
          </w:p>
        </w:tc>
        <w:tc>
          <w:tcPr>
            <w:tcW w:w="694" w:type="pct"/>
            <w:vMerge/>
            <w:hideMark/>
          </w:tcPr>
          <w:p w14:paraId="47A3FF6A" w14:textId="77777777" w:rsidR="00667D3C" w:rsidRPr="00667D3C" w:rsidRDefault="00667D3C" w:rsidP="00667D3C"/>
        </w:tc>
      </w:tr>
      <w:tr w:rsidR="00667D3C" w:rsidRPr="00667D3C" w14:paraId="2B62511E" w14:textId="77777777" w:rsidTr="00667D3C">
        <w:tc>
          <w:tcPr>
            <w:tcW w:w="977" w:type="pct"/>
            <w:vMerge/>
            <w:hideMark/>
          </w:tcPr>
          <w:p w14:paraId="4C112FA9" w14:textId="77777777" w:rsidR="00667D3C" w:rsidRPr="00667D3C" w:rsidRDefault="00667D3C" w:rsidP="00667D3C"/>
        </w:tc>
        <w:tc>
          <w:tcPr>
            <w:tcW w:w="1212" w:type="pct"/>
            <w:vMerge w:val="restart"/>
            <w:hideMark/>
          </w:tcPr>
          <w:p w14:paraId="4A5E3AD7" w14:textId="5174704A" w:rsidR="00667D3C" w:rsidRPr="00667D3C" w:rsidRDefault="00667D3C" w:rsidP="00667D3C">
            <w:r w:rsidRPr="00667D3C">
              <w:t>80% of under 25-year-olds access specialist mental health or addiction services within three weeks of referral</w:t>
            </w:r>
            <w:r w:rsidR="004E264E">
              <w:rPr>
                <w:rStyle w:val="FootnoteReference"/>
              </w:rPr>
              <w:footnoteReference w:id="21"/>
            </w:r>
            <w:r w:rsidRPr="00667D3C">
              <w:t xml:space="preserve"> </w:t>
            </w:r>
          </w:p>
        </w:tc>
        <w:tc>
          <w:tcPr>
            <w:tcW w:w="1494" w:type="pct"/>
            <w:hideMark/>
          </w:tcPr>
          <w:p w14:paraId="1C0418C8" w14:textId="77777777" w:rsidR="00667D3C" w:rsidRPr="00667D3C" w:rsidRDefault="00667D3C" w:rsidP="00667D3C">
            <w:r w:rsidRPr="00667D3C">
              <w:rPr>
                <w:lang w:val="mi-NZ"/>
              </w:rPr>
              <w:t>Māori</w:t>
            </w:r>
          </w:p>
        </w:tc>
        <w:tc>
          <w:tcPr>
            <w:tcW w:w="623" w:type="pct"/>
            <w:hideMark/>
          </w:tcPr>
          <w:p w14:paraId="64377FDB" w14:textId="788205AE" w:rsidR="00667D3C" w:rsidRPr="00667D3C" w:rsidRDefault="00667D3C" w:rsidP="001B313C">
            <w:pPr>
              <w:jc w:val="right"/>
            </w:pPr>
            <w:r w:rsidRPr="00667D3C">
              <w:t xml:space="preserve">93% </w:t>
            </w:r>
          </w:p>
        </w:tc>
        <w:tc>
          <w:tcPr>
            <w:tcW w:w="694" w:type="pct"/>
          </w:tcPr>
          <w:p w14:paraId="4030CE2C" w14:textId="6FB274CB" w:rsidR="00667D3C" w:rsidRPr="00667D3C" w:rsidRDefault="00667D3C" w:rsidP="00667D3C">
            <w:pPr>
              <w:jc w:val="center"/>
            </w:pPr>
            <w:r w:rsidRPr="00044C3C">
              <w:rPr>
                <w:noProof/>
              </w:rPr>
              <w:drawing>
                <wp:inline distT="0" distB="0" distL="0" distR="0" wp14:anchorId="2C377008" wp14:editId="65D1A61D">
                  <wp:extent cx="170815" cy="170815"/>
                  <wp:effectExtent l="0" t="0" r="635" b="635"/>
                  <wp:docPr id="1797771137" name="Picture 179777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667D3C" w:rsidRPr="00667D3C" w14:paraId="58BFDF48" w14:textId="77777777" w:rsidTr="00667D3C">
        <w:trPr>
          <w:trHeight w:val="362"/>
        </w:trPr>
        <w:tc>
          <w:tcPr>
            <w:tcW w:w="977" w:type="pct"/>
            <w:vMerge/>
            <w:hideMark/>
          </w:tcPr>
          <w:p w14:paraId="75CEAB49" w14:textId="77777777" w:rsidR="00667D3C" w:rsidRPr="00667D3C" w:rsidRDefault="00667D3C" w:rsidP="00667D3C"/>
        </w:tc>
        <w:tc>
          <w:tcPr>
            <w:tcW w:w="1212" w:type="pct"/>
            <w:vMerge/>
            <w:hideMark/>
          </w:tcPr>
          <w:p w14:paraId="148E02FD" w14:textId="77777777" w:rsidR="00667D3C" w:rsidRPr="00667D3C" w:rsidRDefault="00667D3C" w:rsidP="00667D3C"/>
        </w:tc>
        <w:tc>
          <w:tcPr>
            <w:tcW w:w="1494" w:type="pct"/>
            <w:hideMark/>
          </w:tcPr>
          <w:p w14:paraId="271553F1" w14:textId="77777777" w:rsidR="00667D3C" w:rsidRPr="00667D3C" w:rsidRDefault="00667D3C" w:rsidP="00667D3C">
            <w:proofErr w:type="spellStart"/>
            <w:r w:rsidRPr="00667D3C">
              <w:rPr>
                <w:lang w:val="mi-NZ"/>
              </w:rPr>
              <w:t>Pacific</w:t>
            </w:r>
            <w:proofErr w:type="spellEnd"/>
            <w:r w:rsidRPr="00667D3C">
              <w:rPr>
                <w:lang w:val="mi-NZ"/>
              </w:rPr>
              <w:t xml:space="preserve"> </w:t>
            </w:r>
          </w:p>
        </w:tc>
        <w:tc>
          <w:tcPr>
            <w:tcW w:w="623" w:type="pct"/>
            <w:hideMark/>
          </w:tcPr>
          <w:p w14:paraId="78420895" w14:textId="2F20DEB8" w:rsidR="00667D3C" w:rsidRPr="00667D3C" w:rsidRDefault="00667D3C" w:rsidP="001B313C">
            <w:pPr>
              <w:jc w:val="right"/>
            </w:pPr>
            <w:r w:rsidRPr="00667D3C">
              <w:t xml:space="preserve">96% </w:t>
            </w:r>
          </w:p>
        </w:tc>
        <w:tc>
          <w:tcPr>
            <w:tcW w:w="694" w:type="pct"/>
          </w:tcPr>
          <w:p w14:paraId="185039A3" w14:textId="36DEA41E" w:rsidR="00667D3C" w:rsidRPr="00667D3C" w:rsidRDefault="00667D3C" w:rsidP="00667D3C">
            <w:pPr>
              <w:jc w:val="center"/>
            </w:pPr>
            <w:r w:rsidRPr="00044C3C">
              <w:rPr>
                <w:noProof/>
              </w:rPr>
              <w:drawing>
                <wp:inline distT="0" distB="0" distL="0" distR="0" wp14:anchorId="164AD6DC" wp14:editId="50218618">
                  <wp:extent cx="170815" cy="170815"/>
                  <wp:effectExtent l="0" t="0" r="635" b="635"/>
                  <wp:docPr id="1797771138" name="Picture 179777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667D3C" w:rsidRPr="00667D3C" w14:paraId="4F83CA4D" w14:textId="77777777" w:rsidTr="00667D3C">
        <w:trPr>
          <w:trHeight w:val="358"/>
        </w:trPr>
        <w:tc>
          <w:tcPr>
            <w:tcW w:w="977" w:type="pct"/>
            <w:vMerge/>
            <w:hideMark/>
          </w:tcPr>
          <w:p w14:paraId="53E5A86B" w14:textId="77777777" w:rsidR="00667D3C" w:rsidRPr="00667D3C" w:rsidRDefault="00667D3C" w:rsidP="00667D3C"/>
        </w:tc>
        <w:tc>
          <w:tcPr>
            <w:tcW w:w="1212" w:type="pct"/>
            <w:vMerge/>
            <w:hideMark/>
          </w:tcPr>
          <w:p w14:paraId="2C7AF3DA" w14:textId="77777777" w:rsidR="00667D3C" w:rsidRPr="00667D3C" w:rsidRDefault="00667D3C" w:rsidP="00667D3C"/>
        </w:tc>
        <w:tc>
          <w:tcPr>
            <w:tcW w:w="1494" w:type="pct"/>
            <w:hideMark/>
          </w:tcPr>
          <w:p w14:paraId="03E9CA04" w14:textId="7C7B2302" w:rsidR="00667D3C" w:rsidRPr="00667D3C" w:rsidRDefault="00806088" w:rsidP="00667D3C">
            <w:pPr>
              <w:rPr>
                <w:lang w:val="mi-NZ"/>
              </w:rPr>
            </w:pPr>
            <w:r>
              <w:t>Non-Māori, non-</w:t>
            </w:r>
            <w:r w:rsidR="00667D3C" w:rsidDel="00806088">
              <w:t>Pacific</w:t>
            </w:r>
          </w:p>
        </w:tc>
        <w:tc>
          <w:tcPr>
            <w:tcW w:w="623" w:type="pct"/>
            <w:hideMark/>
          </w:tcPr>
          <w:p w14:paraId="3AF7AA6F" w14:textId="1B0D1216" w:rsidR="00667D3C" w:rsidRPr="00667D3C" w:rsidRDefault="00667D3C" w:rsidP="001B313C">
            <w:pPr>
              <w:jc w:val="right"/>
            </w:pPr>
            <w:r w:rsidRPr="00667D3C">
              <w:t xml:space="preserve">91% </w:t>
            </w:r>
          </w:p>
        </w:tc>
        <w:tc>
          <w:tcPr>
            <w:tcW w:w="694" w:type="pct"/>
          </w:tcPr>
          <w:p w14:paraId="4A5239E4" w14:textId="31222E32" w:rsidR="00667D3C" w:rsidRPr="00667D3C" w:rsidRDefault="00667D3C" w:rsidP="00667D3C">
            <w:pPr>
              <w:jc w:val="center"/>
            </w:pPr>
            <w:r w:rsidRPr="00044C3C">
              <w:rPr>
                <w:noProof/>
              </w:rPr>
              <w:drawing>
                <wp:inline distT="0" distB="0" distL="0" distR="0" wp14:anchorId="07530816" wp14:editId="1769F841">
                  <wp:extent cx="170815" cy="170815"/>
                  <wp:effectExtent l="0" t="0" r="635" b="635"/>
                  <wp:docPr id="1797771139" name="Picture 179777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667D3C" w:rsidRPr="00667D3C" w14:paraId="6FD33487" w14:textId="77777777" w:rsidTr="00667D3C">
        <w:trPr>
          <w:trHeight w:val="185"/>
        </w:trPr>
        <w:tc>
          <w:tcPr>
            <w:tcW w:w="977" w:type="pct"/>
            <w:vMerge/>
            <w:hideMark/>
          </w:tcPr>
          <w:p w14:paraId="0DF4CA16" w14:textId="77777777" w:rsidR="00667D3C" w:rsidRPr="00667D3C" w:rsidRDefault="00667D3C" w:rsidP="00667D3C"/>
        </w:tc>
        <w:tc>
          <w:tcPr>
            <w:tcW w:w="1212" w:type="pct"/>
            <w:vMerge/>
            <w:hideMark/>
          </w:tcPr>
          <w:p w14:paraId="02F966DE" w14:textId="77777777" w:rsidR="00667D3C" w:rsidRPr="00667D3C" w:rsidRDefault="00667D3C" w:rsidP="00667D3C"/>
        </w:tc>
        <w:tc>
          <w:tcPr>
            <w:tcW w:w="1494" w:type="pct"/>
            <w:hideMark/>
          </w:tcPr>
          <w:p w14:paraId="34EC00F5" w14:textId="77777777" w:rsidR="00667D3C" w:rsidRPr="00667D3C" w:rsidRDefault="00667D3C" w:rsidP="00667D3C">
            <w:r w:rsidRPr="00667D3C">
              <w:t>Total</w:t>
            </w:r>
          </w:p>
        </w:tc>
        <w:tc>
          <w:tcPr>
            <w:tcW w:w="623" w:type="pct"/>
            <w:hideMark/>
          </w:tcPr>
          <w:p w14:paraId="5CED7439" w14:textId="23411C27" w:rsidR="00667D3C" w:rsidRPr="00667D3C" w:rsidRDefault="00667D3C" w:rsidP="001B313C">
            <w:pPr>
              <w:jc w:val="right"/>
            </w:pPr>
            <w:r w:rsidRPr="00667D3C">
              <w:t>92%</w:t>
            </w:r>
          </w:p>
        </w:tc>
        <w:tc>
          <w:tcPr>
            <w:tcW w:w="694" w:type="pct"/>
          </w:tcPr>
          <w:p w14:paraId="1C90888C" w14:textId="57659B4C" w:rsidR="00667D3C" w:rsidRPr="00667D3C" w:rsidRDefault="00667D3C" w:rsidP="00667D3C">
            <w:pPr>
              <w:jc w:val="center"/>
            </w:pPr>
            <w:r w:rsidRPr="00044C3C">
              <w:rPr>
                <w:noProof/>
              </w:rPr>
              <w:drawing>
                <wp:inline distT="0" distB="0" distL="0" distR="0" wp14:anchorId="70038999" wp14:editId="52C2AE5D">
                  <wp:extent cx="170815" cy="170815"/>
                  <wp:effectExtent l="0" t="0" r="635" b="635"/>
                  <wp:docPr id="1797771140" name="Picture 179777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667D3C" w:rsidRPr="00667D3C" w14:paraId="048F6C43" w14:textId="77777777" w:rsidTr="00FA44B0">
        <w:trPr>
          <w:trHeight w:val="479"/>
        </w:trPr>
        <w:tc>
          <w:tcPr>
            <w:tcW w:w="977" w:type="pct"/>
            <w:vMerge/>
            <w:hideMark/>
          </w:tcPr>
          <w:p w14:paraId="14931ECC" w14:textId="77777777" w:rsidR="00667D3C" w:rsidRPr="00667D3C" w:rsidRDefault="00667D3C" w:rsidP="00667D3C"/>
        </w:tc>
        <w:tc>
          <w:tcPr>
            <w:tcW w:w="1212" w:type="pct"/>
            <w:vMerge w:val="restart"/>
            <w:hideMark/>
          </w:tcPr>
          <w:p w14:paraId="6B114668" w14:textId="77777777" w:rsidR="00667D3C" w:rsidRPr="00667D3C" w:rsidRDefault="00667D3C" w:rsidP="00667D3C">
            <w:r w:rsidRPr="00667D3C">
              <w:t>People served by specialist and NGO mental health services per 100,000 people</w:t>
            </w:r>
          </w:p>
        </w:tc>
        <w:tc>
          <w:tcPr>
            <w:tcW w:w="1494" w:type="pct"/>
            <w:hideMark/>
          </w:tcPr>
          <w:p w14:paraId="10C6FCDE" w14:textId="77777777" w:rsidR="00667D3C" w:rsidRPr="00667D3C" w:rsidRDefault="00667D3C" w:rsidP="00667D3C">
            <w:r w:rsidRPr="00667D3C">
              <w:rPr>
                <w:lang w:val="mi-NZ"/>
              </w:rPr>
              <w:t>Māori</w:t>
            </w:r>
          </w:p>
        </w:tc>
        <w:tc>
          <w:tcPr>
            <w:tcW w:w="623" w:type="pct"/>
            <w:hideMark/>
          </w:tcPr>
          <w:p w14:paraId="3CDF9881" w14:textId="77777777" w:rsidR="00667D3C" w:rsidRPr="00667D3C" w:rsidRDefault="00667D3C" w:rsidP="00523DDB">
            <w:pPr>
              <w:jc w:val="right"/>
            </w:pPr>
            <w:r w:rsidRPr="00667D3C">
              <w:t>24,232</w:t>
            </w:r>
          </w:p>
        </w:tc>
        <w:tc>
          <w:tcPr>
            <w:tcW w:w="694" w:type="pct"/>
            <w:vMerge w:val="restart"/>
            <w:hideMark/>
          </w:tcPr>
          <w:p w14:paraId="68EA6E1E" w14:textId="77777777" w:rsidR="00667D3C" w:rsidRPr="00667D3C" w:rsidRDefault="00667D3C" w:rsidP="00667D3C">
            <w:r w:rsidRPr="00667D3C">
              <w:rPr>
                <w:lang w:val="mi-NZ"/>
              </w:rPr>
              <w:t xml:space="preserve">N/A – </w:t>
            </w:r>
            <w:proofErr w:type="spellStart"/>
            <w:r w:rsidRPr="00667D3C">
              <w:rPr>
                <w:lang w:val="mi-NZ"/>
              </w:rPr>
              <w:t>demand-driven</w:t>
            </w:r>
            <w:proofErr w:type="spellEnd"/>
            <w:r w:rsidRPr="00667D3C">
              <w:rPr>
                <w:lang w:val="mi-NZ"/>
              </w:rPr>
              <w:t xml:space="preserve"> </w:t>
            </w:r>
            <w:proofErr w:type="spellStart"/>
            <w:r w:rsidRPr="00667D3C">
              <w:rPr>
                <w:lang w:val="mi-NZ"/>
              </w:rPr>
              <w:t>measure</w:t>
            </w:r>
            <w:proofErr w:type="spellEnd"/>
          </w:p>
        </w:tc>
      </w:tr>
      <w:tr w:rsidR="00667D3C" w:rsidRPr="00667D3C" w14:paraId="7FEC058E" w14:textId="77777777" w:rsidTr="00FA44B0">
        <w:trPr>
          <w:trHeight w:val="463"/>
        </w:trPr>
        <w:tc>
          <w:tcPr>
            <w:tcW w:w="977" w:type="pct"/>
            <w:vMerge/>
            <w:hideMark/>
          </w:tcPr>
          <w:p w14:paraId="0D390762" w14:textId="77777777" w:rsidR="00667D3C" w:rsidRPr="00667D3C" w:rsidRDefault="00667D3C" w:rsidP="00667D3C"/>
        </w:tc>
        <w:tc>
          <w:tcPr>
            <w:tcW w:w="1212" w:type="pct"/>
            <w:vMerge/>
            <w:hideMark/>
          </w:tcPr>
          <w:p w14:paraId="5FDCE130" w14:textId="77777777" w:rsidR="00667D3C" w:rsidRPr="00667D3C" w:rsidRDefault="00667D3C" w:rsidP="00667D3C"/>
        </w:tc>
        <w:tc>
          <w:tcPr>
            <w:tcW w:w="1494" w:type="pct"/>
            <w:hideMark/>
          </w:tcPr>
          <w:p w14:paraId="37B7DD2F" w14:textId="77777777" w:rsidR="00667D3C" w:rsidRPr="00667D3C" w:rsidRDefault="00667D3C" w:rsidP="00667D3C">
            <w:proofErr w:type="spellStart"/>
            <w:r w:rsidRPr="00667D3C">
              <w:rPr>
                <w:lang w:val="mi-NZ"/>
              </w:rPr>
              <w:t>Pacific</w:t>
            </w:r>
            <w:proofErr w:type="spellEnd"/>
            <w:r w:rsidRPr="00667D3C">
              <w:rPr>
                <w:lang w:val="mi-NZ"/>
              </w:rPr>
              <w:t xml:space="preserve"> </w:t>
            </w:r>
          </w:p>
        </w:tc>
        <w:tc>
          <w:tcPr>
            <w:tcW w:w="623" w:type="pct"/>
            <w:hideMark/>
          </w:tcPr>
          <w:p w14:paraId="23AD1963" w14:textId="77777777" w:rsidR="00667D3C" w:rsidRPr="00667D3C" w:rsidRDefault="00667D3C" w:rsidP="00523DDB">
            <w:pPr>
              <w:jc w:val="right"/>
            </w:pPr>
            <w:r w:rsidRPr="00667D3C">
              <w:t>5,360</w:t>
            </w:r>
          </w:p>
        </w:tc>
        <w:tc>
          <w:tcPr>
            <w:tcW w:w="694" w:type="pct"/>
            <w:vMerge/>
            <w:hideMark/>
          </w:tcPr>
          <w:p w14:paraId="42B39F1D" w14:textId="77777777" w:rsidR="00667D3C" w:rsidRPr="00667D3C" w:rsidRDefault="00667D3C" w:rsidP="00667D3C"/>
        </w:tc>
      </w:tr>
      <w:tr w:rsidR="00667D3C" w:rsidRPr="00667D3C" w14:paraId="1F6CA281" w14:textId="77777777" w:rsidTr="00FA44B0">
        <w:trPr>
          <w:trHeight w:val="185"/>
        </w:trPr>
        <w:tc>
          <w:tcPr>
            <w:tcW w:w="977" w:type="pct"/>
            <w:vMerge/>
            <w:hideMark/>
          </w:tcPr>
          <w:p w14:paraId="1C9E199D" w14:textId="77777777" w:rsidR="00667D3C" w:rsidRPr="00667D3C" w:rsidRDefault="00667D3C" w:rsidP="00667D3C"/>
        </w:tc>
        <w:tc>
          <w:tcPr>
            <w:tcW w:w="1212" w:type="pct"/>
            <w:vMerge/>
            <w:hideMark/>
          </w:tcPr>
          <w:p w14:paraId="78496DC7" w14:textId="77777777" w:rsidR="00667D3C" w:rsidRPr="00667D3C" w:rsidRDefault="00667D3C" w:rsidP="00667D3C"/>
        </w:tc>
        <w:tc>
          <w:tcPr>
            <w:tcW w:w="1494" w:type="pct"/>
            <w:hideMark/>
          </w:tcPr>
          <w:p w14:paraId="34057204" w14:textId="4893F214" w:rsidR="00667D3C" w:rsidRPr="00667D3C" w:rsidRDefault="00667D3C" w:rsidP="00667D3C">
            <w:r w:rsidDel="00806088">
              <w:t>Non-Māori</w:t>
            </w:r>
            <w:r w:rsidR="00806088">
              <w:t>, non-Pacific</w:t>
            </w:r>
          </w:p>
        </w:tc>
        <w:tc>
          <w:tcPr>
            <w:tcW w:w="623" w:type="pct"/>
            <w:hideMark/>
          </w:tcPr>
          <w:p w14:paraId="4FF3CDB5" w14:textId="77777777" w:rsidR="00667D3C" w:rsidRPr="00667D3C" w:rsidRDefault="00667D3C" w:rsidP="00523DDB">
            <w:pPr>
              <w:jc w:val="right"/>
            </w:pPr>
            <w:r w:rsidRPr="00667D3C">
              <w:t>54,470</w:t>
            </w:r>
          </w:p>
        </w:tc>
        <w:tc>
          <w:tcPr>
            <w:tcW w:w="694" w:type="pct"/>
            <w:vMerge/>
            <w:hideMark/>
          </w:tcPr>
          <w:p w14:paraId="572772D1" w14:textId="77777777" w:rsidR="00667D3C" w:rsidRPr="00667D3C" w:rsidRDefault="00667D3C" w:rsidP="00667D3C"/>
        </w:tc>
      </w:tr>
      <w:tr w:rsidR="00667D3C" w:rsidRPr="00667D3C" w14:paraId="0E45566E" w14:textId="77777777" w:rsidTr="00FA44B0">
        <w:trPr>
          <w:trHeight w:val="185"/>
        </w:trPr>
        <w:tc>
          <w:tcPr>
            <w:tcW w:w="977" w:type="pct"/>
            <w:vMerge/>
            <w:hideMark/>
          </w:tcPr>
          <w:p w14:paraId="25A2FBE4" w14:textId="77777777" w:rsidR="00667D3C" w:rsidRPr="00667D3C" w:rsidRDefault="00667D3C" w:rsidP="00667D3C"/>
        </w:tc>
        <w:tc>
          <w:tcPr>
            <w:tcW w:w="1212" w:type="pct"/>
            <w:vMerge/>
            <w:hideMark/>
          </w:tcPr>
          <w:p w14:paraId="78A6292D" w14:textId="77777777" w:rsidR="00667D3C" w:rsidRPr="00667D3C" w:rsidRDefault="00667D3C" w:rsidP="00667D3C"/>
        </w:tc>
        <w:tc>
          <w:tcPr>
            <w:tcW w:w="1494" w:type="pct"/>
            <w:hideMark/>
          </w:tcPr>
          <w:p w14:paraId="19868AE7" w14:textId="77777777" w:rsidR="00667D3C" w:rsidRPr="00667D3C" w:rsidRDefault="00667D3C" w:rsidP="00667D3C">
            <w:r w:rsidRPr="00667D3C">
              <w:t>Total</w:t>
            </w:r>
          </w:p>
        </w:tc>
        <w:tc>
          <w:tcPr>
            <w:tcW w:w="623" w:type="pct"/>
            <w:hideMark/>
          </w:tcPr>
          <w:p w14:paraId="598B7497" w14:textId="77777777" w:rsidR="00667D3C" w:rsidRPr="00667D3C" w:rsidRDefault="00667D3C" w:rsidP="00523DDB">
            <w:pPr>
              <w:jc w:val="right"/>
            </w:pPr>
            <w:r w:rsidRPr="00667D3C">
              <w:t>84,062</w:t>
            </w:r>
          </w:p>
        </w:tc>
        <w:tc>
          <w:tcPr>
            <w:tcW w:w="694" w:type="pct"/>
            <w:vMerge/>
            <w:hideMark/>
          </w:tcPr>
          <w:p w14:paraId="5604B94B" w14:textId="77777777" w:rsidR="00667D3C" w:rsidRPr="00667D3C" w:rsidRDefault="00667D3C" w:rsidP="00667D3C"/>
        </w:tc>
      </w:tr>
    </w:tbl>
    <w:p w14:paraId="4D438C63" w14:textId="1BAAAF7E" w:rsidR="00F96568" w:rsidRDefault="00F96568" w:rsidP="00E05622"/>
    <w:p w14:paraId="3A80ED30" w14:textId="77777777" w:rsidR="00081E6A" w:rsidRDefault="00081E6A" w:rsidP="00081E6A">
      <w:pPr>
        <w:pStyle w:val="Heading1"/>
      </w:pPr>
      <w:r>
        <w:br w:type="page"/>
      </w:r>
    </w:p>
    <w:p w14:paraId="3485C1CD" w14:textId="11A6E9D7" w:rsidR="00A400F7" w:rsidRDefault="00081E6A" w:rsidP="00081E6A">
      <w:pPr>
        <w:pStyle w:val="Heading1"/>
      </w:pPr>
      <w:bookmarkStart w:id="38" w:name="_Toc126314349"/>
      <w:r>
        <w:lastRenderedPageBreak/>
        <w:t xml:space="preserve">Developing the </w:t>
      </w:r>
      <w:r w:rsidR="00EA5ACA">
        <w:t>h</w:t>
      </w:r>
      <w:r>
        <w:t xml:space="preserve">ealth </w:t>
      </w:r>
      <w:r w:rsidR="00EA5ACA">
        <w:t>w</w:t>
      </w:r>
      <w:r>
        <w:t xml:space="preserve">orkforce of the </w:t>
      </w:r>
      <w:r w:rsidR="00EA5ACA">
        <w:t>f</w:t>
      </w:r>
      <w:r>
        <w:t>uture</w:t>
      </w:r>
      <w:bookmarkEnd w:id="38"/>
    </w:p>
    <w:p w14:paraId="26E29604" w14:textId="77777777" w:rsidR="00970319" w:rsidRDefault="00970319" w:rsidP="00970319">
      <w:pPr>
        <w:pStyle w:val="Heading4"/>
      </w:pPr>
      <w:r>
        <w:t>Quarter 1 progress</w:t>
      </w:r>
    </w:p>
    <w:p w14:paraId="5DA1EC1F" w14:textId="77777777" w:rsidR="00970319" w:rsidRDefault="00970319" w:rsidP="00970319">
      <w:r>
        <w:t>Transforming our health system is reliant on ensuring that our workforce is well-supported, with the right people with the right skills in the right places.</w:t>
      </w:r>
    </w:p>
    <w:p w14:paraId="27EC44D8" w14:textId="4E5515E1" w:rsidR="00970319" w:rsidRDefault="00970319" w:rsidP="00970319">
      <w:r>
        <w:t xml:space="preserve">It has been a challenging winter, with the ongoing impact of COVID-19 and other illnesses putting significant pressure on our workforce. Quarter 1 has seen a focus on </w:t>
      </w:r>
      <w:r w:rsidR="000C2236">
        <w:t>increasing the number of people coming</w:t>
      </w:r>
      <w:r w:rsidR="00C168C6">
        <w:t xml:space="preserve"> </w:t>
      </w:r>
      <w:r>
        <w:t>into health</w:t>
      </w:r>
      <w:r w:rsidR="000C2236">
        <w:t xml:space="preserve"> as a profession</w:t>
      </w:r>
      <w:r>
        <w:t xml:space="preserve">. This includes early work with the education and training sector to grow domestic </w:t>
      </w:r>
      <w:r w:rsidR="00791CE2">
        <w:t>channels</w:t>
      </w:r>
      <w:r>
        <w:t>, alongside significant new initiatives announced to accelerate the inflow of staff into our health workforce, such as investments in return to nursing, support for internationally qualified nurses, and growth in domestic training for medical and nursing professionals.</w:t>
      </w:r>
    </w:p>
    <w:p w14:paraId="481C152C" w14:textId="2C578656" w:rsidR="00081E6A" w:rsidRDefault="00970319" w:rsidP="00970319">
      <w:r>
        <w:t xml:space="preserve">We expect an increase in overseas trained workers to help alleviate pressure over coming years, while investments in education and training increase and build a pipeline of domestically qualified people through training. During Quarter 1, we launched Round 3 of the Return to Nursing programme – which went live on 13 September </w:t>
      </w:r>
      <w:r w:rsidR="00650740">
        <w:t xml:space="preserve">2022 </w:t>
      </w:r>
      <w:r>
        <w:t>and received 47 applications by the end of the quarter delivering support for Internationally Qualified Nurses (IQNs) to complete Competency Assessment Programmes (CAP) so they can practice in</w:t>
      </w:r>
      <w:r w:rsidR="00572289">
        <w:t xml:space="preserve"> Aotearoa</w:t>
      </w:r>
      <w:r>
        <w:t xml:space="preserve"> New Zealand, with 419 eligible registrations of interest received by 26 October 2022.</w:t>
      </w:r>
    </w:p>
    <w:p w14:paraId="4183C7A4" w14:textId="25F69906" w:rsidR="00970319" w:rsidRDefault="00970319" w:rsidP="00970319">
      <w:pPr>
        <w:pStyle w:val="Box"/>
      </w:pPr>
      <w:r>
        <w:t>Priorities for Quarter 2 on</w:t>
      </w:r>
    </w:p>
    <w:p w14:paraId="2ED610DC" w14:textId="24BDE72B" w:rsidR="00466BFD" w:rsidRDefault="00466BFD" w:rsidP="00466BFD">
      <w:pPr>
        <w:pStyle w:val="BoxBullet"/>
      </w:pPr>
      <w:r>
        <w:t>Continued work with immigration and education agencies and sectors to grow the flow of people into our health workforce – domestically and internationally</w:t>
      </w:r>
      <w:r w:rsidR="00597FC5">
        <w:t>.</w:t>
      </w:r>
    </w:p>
    <w:p w14:paraId="65518DD4" w14:textId="245A16FE" w:rsidR="00466BFD" w:rsidRDefault="00466BFD" w:rsidP="00466BFD">
      <w:pPr>
        <w:pStyle w:val="BoxBullet"/>
      </w:pPr>
      <w:r>
        <w:t xml:space="preserve">Engagement with our workforce and union partners on </w:t>
      </w:r>
      <w:proofErr w:type="spellStart"/>
      <w:r>
        <w:t>Te</w:t>
      </w:r>
      <w:proofErr w:type="spellEnd"/>
      <w:r>
        <w:t xml:space="preserve"> Mauri o </w:t>
      </w:r>
      <w:proofErr w:type="spellStart"/>
      <w:r>
        <w:t>Rongo</w:t>
      </w:r>
      <w:proofErr w:type="spellEnd"/>
      <w:r>
        <w:t xml:space="preserve"> | the </w:t>
      </w:r>
      <w:proofErr w:type="gramStart"/>
      <w:r>
        <w:t>Health</w:t>
      </w:r>
      <w:proofErr w:type="gramEnd"/>
      <w:r>
        <w:t xml:space="preserve"> Charter</w:t>
      </w:r>
      <w:r w:rsidR="00597FC5">
        <w:t>.</w:t>
      </w:r>
    </w:p>
    <w:p w14:paraId="04BAE9EB" w14:textId="77777777" w:rsidR="00466BFD" w:rsidRDefault="00466BFD" w:rsidP="00466BFD">
      <w:pPr>
        <w:pStyle w:val="BoxBullet"/>
      </w:pPr>
      <w:r>
        <w:t>Development of the Health Employment Relations Strategy.</w:t>
      </w:r>
    </w:p>
    <w:p w14:paraId="6351A91C" w14:textId="77777777" w:rsidR="00F941FC" w:rsidRDefault="00F941FC"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005941C4" w14:textId="2BF7FA7F" w:rsidR="00970319" w:rsidRDefault="009760B4" w:rsidP="009760B4">
      <w:pPr>
        <w:pStyle w:val="Heading2"/>
      </w:pPr>
      <w:bookmarkStart w:id="39" w:name="_Toc126314350"/>
      <w:r>
        <w:lastRenderedPageBreak/>
        <w:t>Workforce trends over time</w:t>
      </w:r>
      <w:bookmarkEnd w:id="39"/>
    </w:p>
    <w:p w14:paraId="21058CC2" w14:textId="7461293B" w:rsidR="009760B4" w:rsidRDefault="009760B4" w:rsidP="009760B4">
      <w:r w:rsidRPr="009760B4">
        <w:t xml:space="preserve">To provide context for the health workforce, the dashboard below provides an overview of the </w:t>
      </w:r>
      <w:r w:rsidR="00D345BA">
        <w:t>local area w</w:t>
      </w:r>
      <w:r w:rsidRPr="009760B4">
        <w:t xml:space="preserve">orkforce from June 2016 – June 2022, broken down by employment type, </w:t>
      </w:r>
      <w:proofErr w:type="gramStart"/>
      <w:r w:rsidRPr="009760B4">
        <w:t>age</w:t>
      </w:r>
      <w:proofErr w:type="gramEnd"/>
      <w:r w:rsidRPr="009760B4">
        <w:t xml:space="preserve"> and ethnicity, as well as mean length of service.</w:t>
      </w:r>
    </w:p>
    <w:p w14:paraId="361FDFD1" w14:textId="52FCF3DA" w:rsidR="009760B4" w:rsidRDefault="00731C26" w:rsidP="009760B4">
      <w:r w:rsidRPr="00DD6018">
        <w:rPr>
          <w:noProof/>
        </w:rPr>
        <w:drawing>
          <wp:inline distT="0" distB="0" distL="0" distR="0" wp14:anchorId="28A33CE2" wp14:editId="79372114">
            <wp:extent cx="6120130" cy="3412490"/>
            <wp:effectExtent l="0" t="0" r="0" b="0"/>
            <wp:docPr id="224" name="Picture 224" descr="Graphical user interface, application&#10;&#10;Description automatically generated">
              <a:extLst xmlns:a="http://schemas.openxmlformats.org/drawingml/2006/main">
                <a:ext uri="{FF2B5EF4-FFF2-40B4-BE49-F238E27FC236}">
                  <a16:creationId xmlns:a16="http://schemas.microsoft.com/office/drawing/2014/main" id="{990E94E1-096B-44E7-86A1-A0ACC13F6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application&#10;&#10;Description automatically generated">
                      <a:extLst>
                        <a:ext uri="{FF2B5EF4-FFF2-40B4-BE49-F238E27FC236}">
                          <a16:creationId xmlns:a16="http://schemas.microsoft.com/office/drawing/2014/main" id="{990E94E1-096B-44E7-86A1-A0ACC13F6F9D}"/>
                        </a:ext>
                      </a:extLst>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20130" cy="3412490"/>
                    </a:xfrm>
                    <a:prstGeom prst="rect">
                      <a:avLst/>
                    </a:prstGeom>
                    <a:noFill/>
                  </pic:spPr>
                </pic:pic>
              </a:graphicData>
            </a:graphic>
          </wp:inline>
        </w:drawing>
      </w:r>
    </w:p>
    <w:p w14:paraId="4DFCA2BB" w14:textId="020DC7F2" w:rsidR="007F7E9A" w:rsidRDefault="007F7E9A" w:rsidP="007F7E9A">
      <w:pPr>
        <w:pStyle w:val="Heading2"/>
      </w:pPr>
      <w:bookmarkStart w:id="40" w:name="_Toc126314351"/>
      <w:r>
        <w:t>Workforce profile</w:t>
      </w:r>
      <w:bookmarkEnd w:id="40"/>
    </w:p>
    <w:p w14:paraId="6FFBB5A6" w14:textId="6622D645" w:rsidR="007F7E9A" w:rsidRDefault="007F7E9A" w:rsidP="007F7E9A">
      <w:r>
        <w:t xml:space="preserve">The table below provides key workforce metrics as </w:t>
      </w:r>
      <w:proofErr w:type="gramStart"/>
      <w:r>
        <w:t>at</w:t>
      </w:r>
      <w:proofErr w:type="gramEnd"/>
      <w:r>
        <w:t xml:space="preserve"> 30 September 2022, providing data for the employed workforce from the </w:t>
      </w:r>
      <w:r w:rsidR="004E084E">
        <w:t>local areas</w:t>
      </w:r>
      <w:r>
        <w:t xml:space="preserve">, </w:t>
      </w:r>
      <w:proofErr w:type="spellStart"/>
      <w:r>
        <w:t>Te</w:t>
      </w:r>
      <w:proofErr w:type="spellEnd"/>
      <w:r>
        <w:t xml:space="preserve"> </w:t>
      </w:r>
      <w:proofErr w:type="spellStart"/>
      <w:r>
        <w:t>Whatu</w:t>
      </w:r>
      <w:proofErr w:type="spellEnd"/>
      <w:r>
        <w:t xml:space="preserve"> Ora national office, </w:t>
      </w:r>
      <w:proofErr w:type="spellStart"/>
      <w:r>
        <w:t>Te</w:t>
      </w:r>
      <w:proofErr w:type="spellEnd"/>
      <w:r>
        <w:t xml:space="preserve"> Akai </w:t>
      </w:r>
      <w:proofErr w:type="spellStart"/>
      <w:r>
        <w:t>Whai</w:t>
      </w:r>
      <w:proofErr w:type="spellEnd"/>
      <w:r>
        <w:t xml:space="preserve"> Ora and seven Shared Service Agencies (SSAs) including total </w:t>
      </w:r>
      <w:r w:rsidR="004E084E">
        <w:t>Full Time Equivalent [FTE] staff</w:t>
      </w:r>
      <w:r>
        <w:t xml:space="preserve">, </w:t>
      </w:r>
      <w:r w:rsidR="00D555C2">
        <w:t>percent</w:t>
      </w:r>
      <w:r>
        <w:t xml:space="preserve"> by ethnicity (Māori, Pacific, Asian, and other), turnover, vacancy FTE and rate, sick leave rate and lost time to injury rate by the seven occupational groups.</w:t>
      </w:r>
    </w:p>
    <w:p w14:paraId="4D23DF37" w14:textId="299CDC84" w:rsidR="003B0CD8" w:rsidRDefault="007F7E9A" w:rsidP="007F7E9A">
      <w:r>
        <w:t>From Quarter 2</w:t>
      </w:r>
      <w:r w:rsidR="336456E5">
        <w:t>,</w:t>
      </w:r>
      <w:r>
        <w:t xml:space="preserve"> data will include a comparison of key changes and accompanying commentary on the likely reasons behind any changes.</w:t>
      </w:r>
    </w:p>
    <w:p w14:paraId="01C472D2" w14:textId="77777777" w:rsidR="003B0CD8" w:rsidRDefault="003B0CD8">
      <w:pPr>
        <w:spacing w:before="0" w:after="160" w:line="259" w:lineRule="auto"/>
      </w:pPr>
      <w:r>
        <w:br w:type="page"/>
      </w:r>
    </w:p>
    <w:p w14:paraId="72BBCC63" w14:textId="77777777" w:rsidR="00731C26" w:rsidRDefault="00731C26" w:rsidP="007F7E9A"/>
    <w:tbl>
      <w:tblPr>
        <w:tblStyle w:val="TeWhatuOra"/>
        <w:tblW w:w="5000" w:type="pct"/>
        <w:tblCellMar>
          <w:left w:w="28" w:type="dxa"/>
          <w:right w:w="28" w:type="dxa"/>
        </w:tblCellMar>
        <w:tblLook w:val="0620" w:firstRow="1" w:lastRow="0" w:firstColumn="0" w:lastColumn="0" w:noHBand="1" w:noVBand="1"/>
      </w:tblPr>
      <w:tblGrid>
        <w:gridCol w:w="1511"/>
        <w:gridCol w:w="858"/>
        <w:gridCol w:w="680"/>
        <w:gridCol w:w="766"/>
        <w:gridCol w:w="680"/>
        <w:gridCol w:w="680"/>
        <w:gridCol w:w="1011"/>
        <w:gridCol w:w="1133"/>
        <w:gridCol w:w="949"/>
        <w:gridCol w:w="680"/>
        <w:gridCol w:w="680"/>
      </w:tblGrid>
      <w:tr w:rsidR="009700BE" w:rsidRPr="001E3349" w14:paraId="08F8D1CE" w14:textId="77777777" w:rsidTr="009700BE">
        <w:trPr>
          <w:cnfStyle w:val="100000000000" w:firstRow="1" w:lastRow="0" w:firstColumn="0" w:lastColumn="0" w:oddVBand="0" w:evenVBand="0" w:oddHBand="0" w:evenHBand="0" w:firstRowFirstColumn="0" w:firstRowLastColumn="0" w:lastRowFirstColumn="0" w:lastRowLastColumn="0"/>
          <w:trHeight w:val="20"/>
        </w:trPr>
        <w:tc>
          <w:tcPr>
            <w:tcW w:w="785" w:type="pct"/>
            <w:hideMark/>
          </w:tcPr>
          <w:p w14:paraId="727BD332" w14:textId="77777777" w:rsidR="009700BE" w:rsidRPr="005E586F" w:rsidRDefault="009700BE" w:rsidP="009700BE">
            <w:pPr>
              <w:spacing w:before="100" w:after="100"/>
              <w:rPr>
                <w:sz w:val="22"/>
              </w:rPr>
            </w:pPr>
            <w:r w:rsidRPr="005E586F">
              <w:rPr>
                <w:bCs/>
                <w:sz w:val="22"/>
              </w:rPr>
              <w:t>July - September 2022</w:t>
            </w:r>
          </w:p>
        </w:tc>
        <w:tc>
          <w:tcPr>
            <w:tcW w:w="446" w:type="pct"/>
            <w:hideMark/>
          </w:tcPr>
          <w:p w14:paraId="13622572" w14:textId="77777777" w:rsidR="009700BE" w:rsidRPr="005E586F" w:rsidRDefault="009700BE" w:rsidP="00FA44B0">
            <w:pPr>
              <w:rPr>
                <w:sz w:val="22"/>
              </w:rPr>
            </w:pPr>
            <w:r w:rsidRPr="005E586F">
              <w:rPr>
                <w:bCs/>
                <w:sz w:val="22"/>
              </w:rPr>
              <w:t>Total FTE</w:t>
            </w:r>
          </w:p>
        </w:tc>
        <w:tc>
          <w:tcPr>
            <w:tcW w:w="353" w:type="pct"/>
            <w:hideMark/>
          </w:tcPr>
          <w:p w14:paraId="374338B1" w14:textId="77777777" w:rsidR="009700BE" w:rsidRPr="005E586F" w:rsidRDefault="009700BE" w:rsidP="00FA44B0">
            <w:pPr>
              <w:rPr>
                <w:sz w:val="22"/>
              </w:rPr>
            </w:pPr>
            <w:r w:rsidRPr="005E586F">
              <w:rPr>
                <w:bCs/>
                <w:sz w:val="22"/>
              </w:rPr>
              <w:t>Māori</w:t>
            </w:r>
          </w:p>
        </w:tc>
        <w:tc>
          <w:tcPr>
            <w:tcW w:w="398" w:type="pct"/>
            <w:hideMark/>
          </w:tcPr>
          <w:p w14:paraId="28E2B392" w14:textId="77777777" w:rsidR="009700BE" w:rsidRPr="005E586F" w:rsidRDefault="009700BE" w:rsidP="00FA44B0">
            <w:pPr>
              <w:rPr>
                <w:sz w:val="22"/>
              </w:rPr>
            </w:pPr>
            <w:r w:rsidRPr="005E586F">
              <w:rPr>
                <w:bCs/>
                <w:sz w:val="22"/>
              </w:rPr>
              <w:t>Pacific</w:t>
            </w:r>
          </w:p>
        </w:tc>
        <w:tc>
          <w:tcPr>
            <w:tcW w:w="353" w:type="pct"/>
            <w:hideMark/>
          </w:tcPr>
          <w:p w14:paraId="1C0FB6A4" w14:textId="77777777" w:rsidR="009700BE" w:rsidRPr="005E586F" w:rsidRDefault="009700BE" w:rsidP="00FA44B0">
            <w:pPr>
              <w:rPr>
                <w:sz w:val="22"/>
              </w:rPr>
            </w:pPr>
            <w:r w:rsidRPr="005E586F">
              <w:rPr>
                <w:bCs/>
                <w:sz w:val="22"/>
              </w:rPr>
              <w:t>Asian</w:t>
            </w:r>
          </w:p>
        </w:tc>
        <w:tc>
          <w:tcPr>
            <w:tcW w:w="353" w:type="pct"/>
            <w:hideMark/>
          </w:tcPr>
          <w:p w14:paraId="21DE79D0" w14:textId="77777777" w:rsidR="009700BE" w:rsidRPr="005E586F" w:rsidRDefault="009700BE" w:rsidP="00FA44B0">
            <w:pPr>
              <w:rPr>
                <w:sz w:val="22"/>
              </w:rPr>
            </w:pPr>
            <w:r w:rsidRPr="005E586F">
              <w:rPr>
                <w:bCs/>
                <w:sz w:val="22"/>
              </w:rPr>
              <w:t>Other</w:t>
            </w:r>
          </w:p>
        </w:tc>
        <w:tc>
          <w:tcPr>
            <w:tcW w:w="525" w:type="pct"/>
            <w:hideMark/>
          </w:tcPr>
          <w:p w14:paraId="6EF3D7EF" w14:textId="009D1428" w:rsidR="009700BE" w:rsidRPr="005E586F" w:rsidRDefault="009700BE" w:rsidP="00FA44B0">
            <w:pPr>
              <w:rPr>
                <w:sz w:val="22"/>
              </w:rPr>
            </w:pPr>
            <w:r w:rsidRPr="005E586F">
              <w:rPr>
                <w:bCs/>
                <w:sz w:val="22"/>
              </w:rPr>
              <w:t>Turnover</w:t>
            </w:r>
          </w:p>
        </w:tc>
        <w:tc>
          <w:tcPr>
            <w:tcW w:w="588" w:type="pct"/>
            <w:hideMark/>
          </w:tcPr>
          <w:p w14:paraId="1BAFCE95" w14:textId="77777777" w:rsidR="009700BE" w:rsidRPr="005E586F" w:rsidRDefault="009700BE" w:rsidP="00FA44B0">
            <w:pPr>
              <w:rPr>
                <w:sz w:val="22"/>
              </w:rPr>
            </w:pPr>
            <w:r w:rsidRPr="005E586F">
              <w:rPr>
                <w:bCs/>
                <w:sz w:val="22"/>
              </w:rPr>
              <w:t>Vacancies (FTE)</w:t>
            </w:r>
          </w:p>
        </w:tc>
        <w:tc>
          <w:tcPr>
            <w:tcW w:w="493" w:type="pct"/>
            <w:hideMark/>
          </w:tcPr>
          <w:p w14:paraId="4294ED31" w14:textId="77777777" w:rsidR="009700BE" w:rsidRPr="005E586F" w:rsidRDefault="009700BE" w:rsidP="00FA44B0">
            <w:pPr>
              <w:rPr>
                <w:sz w:val="22"/>
              </w:rPr>
            </w:pPr>
            <w:r w:rsidRPr="005E586F">
              <w:rPr>
                <w:bCs/>
                <w:sz w:val="22"/>
              </w:rPr>
              <w:t>Vacancy Rate</w:t>
            </w:r>
          </w:p>
        </w:tc>
        <w:tc>
          <w:tcPr>
            <w:tcW w:w="353" w:type="pct"/>
            <w:hideMark/>
          </w:tcPr>
          <w:p w14:paraId="665C3A14" w14:textId="77777777" w:rsidR="009700BE" w:rsidRPr="005E586F" w:rsidRDefault="009700BE" w:rsidP="00FA44B0">
            <w:pPr>
              <w:rPr>
                <w:sz w:val="22"/>
              </w:rPr>
            </w:pPr>
            <w:r w:rsidRPr="005E586F">
              <w:rPr>
                <w:bCs/>
                <w:sz w:val="22"/>
              </w:rPr>
              <w:t>Sick Leave Rate</w:t>
            </w:r>
          </w:p>
        </w:tc>
        <w:tc>
          <w:tcPr>
            <w:tcW w:w="353" w:type="pct"/>
            <w:hideMark/>
          </w:tcPr>
          <w:p w14:paraId="7B2D03D4" w14:textId="77777777" w:rsidR="009700BE" w:rsidRPr="005E586F" w:rsidRDefault="009700BE" w:rsidP="00FA44B0">
            <w:pPr>
              <w:rPr>
                <w:sz w:val="22"/>
              </w:rPr>
            </w:pPr>
            <w:r w:rsidRPr="005E586F">
              <w:rPr>
                <w:bCs/>
                <w:sz w:val="22"/>
                <w:lang w:val="en-GB"/>
              </w:rPr>
              <w:t>Lost Time to Injury (Rate)</w:t>
            </w:r>
          </w:p>
        </w:tc>
      </w:tr>
      <w:tr w:rsidR="009700BE" w:rsidRPr="001E3349" w14:paraId="5CB88CB8" w14:textId="77777777" w:rsidTr="009700BE">
        <w:trPr>
          <w:trHeight w:val="20"/>
        </w:trPr>
        <w:tc>
          <w:tcPr>
            <w:tcW w:w="785" w:type="pct"/>
            <w:hideMark/>
          </w:tcPr>
          <w:p w14:paraId="4C9593FE" w14:textId="77777777" w:rsidR="009700BE" w:rsidRPr="005E586F" w:rsidRDefault="009700BE" w:rsidP="00FA44B0">
            <w:pPr>
              <w:rPr>
                <w:sz w:val="22"/>
              </w:rPr>
            </w:pPr>
            <w:r w:rsidRPr="005E586F">
              <w:rPr>
                <w:sz w:val="22"/>
              </w:rPr>
              <w:t>Allied and Scientific</w:t>
            </w:r>
          </w:p>
        </w:tc>
        <w:tc>
          <w:tcPr>
            <w:tcW w:w="446" w:type="pct"/>
            <w:vAlign w:val="center"/>
            <w:hideMark/>
          </w:tcPr>
          <w:p w14:paraId="215B4E0B" w14:textId="7ADBC261" w:rsidR="009700BE" w:rsidRPr="005E586F" w:rsidRDefault="009700BE" w:rsidP="00AA21E8">
            <w:pPr>
              <w:jc w:val="right"/>
              <w:rPr>
                <w:sz w:val="22"/>
              </w:rPr>
            </w:pPr>
            <w:r w:rsidRPr="005E586F">
              <w:rPr>
                <w:sz w:val="22"/>
              </w:rPr>
              <w:t xml:space="preserve">11,149 </w:t>
            </w:r>
          </w:p>
        </w:tc>
        <w:tc>
          <w:tcPr>
            <w:tcW w:w="353" w:type="pct"/>
            <w:vAlign w:val="center"/>
            <w:hideMark/>
          </w:tcPr>
          <w:p w14:paraId="46CDBC82" w14:textId="77777777" w:rsidR="009700BE" w:rsidRPr="005E586F" w:rsidRDefault="009700BE" w:rsidP="00AA21E8">
            <w:pPr>
              <w:jc w:val="right"/>
              <w:rPr>
                <w:sz w:val="22"/>
              </w:rPr>
            </w:pPr>
            <w:r w:rsidRPr="005E586F">
              <w:rPr>
                <w:sz w:val="22"/>
              </w:rPr>
              <w:t>7.0%</w:t>
            </w:r>
          </w:p>
        </w:tc>
        <w:tc>
          <w:tcPr>
            <w:tcW w:w="398" w:type="pct"/>
            <w:vAlign w:val="center"/>
            <w:hideMark/>
          </w:tcPr>
          <w:p w14:paraId="5DC5B020" w14:textId="77777777" w:rsidR="009700BE" w:rsidRPr="005E586F" w:rsidRDefault="009700BE" w:rsidP="00AA21E8">
            <w:pPr>
              <w:jc w:val="right"/>
              <w:rPr>
                <w:sz w:val="22"/>
              </w:rPr>
            </w:pPr>
            <w:r w:rsidRPr="005E586F">
              <w:rPr>
                <w:sz w:val="22"/>
              </w:rPr>
              <w:t>3.5%</w:t>
            </w:r>
          </w:p>
        </w:tc>
        <w:tc>
          <w:tcPr>
            <w:tcW w:w="353" w:type="pct"/>
            <w:vAlign w:val="center"/>
            <w:hideMark/>
          </w:tcPr>
          <w:p w14:paraId="0402A0DB" w14:textId="77777777" w:rsidR="009700BE" w:rsidRPr="005E586F" w:rsidRDefault="009700BE" w:rsidP="00AA21E8">
            <w:pPr>
              <w:jc w:val="right"/>
              <w:rPr>
                <w:sz w:val="22"/>
              </w:rPr>
            </w:pPr>
            <w:r w:rsidRPr="005E586F">
              <w:rPr>
                <w:sz w:val="22"/>
              </w:rPr>
              <w:t>18.3%</w:t>
            </w:r>
          </w:p>
        </w:tc>
        <w:tc>
          <w:tcPr>
            <w:tcW w:w="353" w:type="pct"/>
            <w:vAlign w:val="center"/>
            <w:hideMark/>
          </w:tcPr>
          <w:p w14:paraId="73E1B43E" w14:textId="77777777" w:rsidR="009700BE" w:rsidRPr="005E586F" w:rsidRDefault="009700BE" w:rsidP="00AA21E8">
            <w:pPr>
              <w:jc w:val="right"/>
              <w:rPr>
                <w:sz w:val="22"/>
              </w:rPr>
            </w:pPr>
            <w:r w:rsidRPr="005E586F">
              <w:rPr>
                <w:sz w:val="22"/>
              </w:rPr>
              <w:t>71.2%</w:t>
            </w:r>
          </w:p>
        </w:tc>
        <w:tc>
          <w:tcPr>
            <w:tcW w:w="525" w:type="pct"/>
            <w:vAlign w:val="center"/>
            <w:hideMark/>
          </w:tcPr>
          <w:p w14:paraId="34CCA1B0" w14:textId="77777777" w:rsidR="009700BE" w:rsidRPr="005E586F" w:rsidRDefault="009700BE" w:rsidP="00AA21E8">
            <w:pPr>
              <w:jc w:val="right"/>
              <w:rPr>
                <w:sz w:val="22"/>
              </w:rPr>
            </w:pPr>
            <w:r w:rsidRPr="005E586F">
              <w:rPr>
                <w:sz w:val="22"/>
              </w:rPr>
              <w:t>4.0%</w:t>
            </w:r>
          </w:p>
        </w:tc>
        <w:tc>
          <w:tcPr>
            <w:tcW w:w="588" w:type="pct"/>
            <w:vAlign w:val="center"/>
            <w:hideMark/>
          </w:tcPr>
          <w:p w14:paraId="2963BDD2" w14:textId="77777777" w:rsidR="009700BE" w:rsidRPr="005E586F" w:rsidRDefault="009700BE" w:rsidP="00AA21E8">
            <w:pPr>
              <w:jc w:val="right"/>
              <w:rPr>
                <w:sz w:val="22"/>
              </w:rPr>
            </w:pPr>
            <w:r w:rsidRPr="005E586F">
              <w:rPr>
                <w:sz w:val="22"/>
              </w:rPr>
              <w:t>1,307.1</w:t>
            </w:r>
          </w:p>
        </w:tc>
        <w:tc>
          <w:tcPr>
            <w:tcW w:w="493" w:type="pct"/>
            <w:vAlign w:val="center"/>
            <w:hideMark/>
          </w:tcPr>
          <w:p w14:paraId="7275F5CE" w14:textId="77777777" w:rsidR="009700BE" w:rsidRPr="005E586F" w:rsidRDefault="009700BE" w:rsidP="00AA21E8">
            <w:pPr>
              <w:jc w:val="right"/>
              <w:rPr>
                <w:sz w:val="22"/>
              </w:rPr>
            </w:pPr>
            <w:r w:rsidRPr="005E586F">
              <w:rPr>
                <w:sz w:val="22"/>
              </w:rPr>
              <w:t>10.5%</w:t>
            </w:r>
          </w:p>
        </w:tc>
        <w:tc>
          <w:tcPr>
            <w:tcW w:w="353" w:type="pct"/>
            <w:vAlign w:val="center"/>
            <w:hideMark/>
          </w:tcPr>
          <w:p w14:paraId="3263DBD8" w14:textId="77777777" w:rsidR="009700BE" w:rsidRPr="005E586F" w:rsidRDefault="009700BE" w:rsidP="00AA21E8">
            <w:pPr>
              <w:jc w:val="right"/>
              <w:rPr>
                <w:sz w:val="22"/>
              </w:rPr>
            </w:pPr>
            <w:r w:rsidRPr="005E586F">
              <w:rPr>
                <w:sz w:val="22"/>
              </w:rPr>
              <w:t>4.7%</w:t>
            </w:r>
          </w:p>
        </w:tc>
        <w:tc>
          <w:tcPr>
            <w:tcW w:w="353" w:type="pct"/>
            <w:vAlign w:val="center"/>
            <w:hideMark/>
          </w:tcPr>
          <w:p w14:paraId="3BF5B89F" w14:textId="77777777" w:rsidR="009700BE" w:rsidRPr="005E586F" w:rsidRDefault="009700BE" w:rsidP="00AA21E8">
            <w:pPr>
              <w:jc w:val="right"/>
              <w:rPr>
                <w:sz w:val="22"/>
              </w:rPr>
            </w:pPr>
            <w:r w:rsidRPr="005E586F">
              <w:rPr>
                <w:sz w:val="22"/>
              </w:rPr>
              <w:t>5.3</w:t>
            </w:r>
          </w:p>
        </w:tc>
      </w:tr>
      <w:tr w:rsidR="009700BE" w:rsidRPr="001E3349" w14:paraId="3F91F187" w14:textId="77777777" w:rsidTr="009700BE">
        <w:trPr>
          <w:trHeight w:val="20"/>
        </w:trPr>
        <w:tc>
          <w:tcPr>
            <w:tcW w:w="785" w:type="pct"/>
            <w:hideMark/>
          </w:tcPr>
          <w:p w14:paraId="2EFB4A55" w14:textId="77777777" w:rsidR="009700BE" w:rsidRPr="005E586F" w:rsidRDefault="009700BE" w:rsidP="00FA44B0">
            <w:pPr>
              <w:rPr>
                <w:sz w:val="22"/>
              </w:rPr>
            </w:pPr>
            <w:r w:rsidRPr="005E586F">
              <w:rPr>
                <w:sz w:val="22"/>
              </w:rPr>
              <w:t>Care and Support</w:t>
            </w:r>
          </w:p>
        </w:tc>
        <w:tc>
          <w:tcPr>
            <w:tcW w:w="446" w:type="pct"/>
            <w:vAlign w:val="center"/>
            <w:hideMark/>
          </w:tcPr>
          <w:p w14:paraId="795F7066" w14:textId="37C483B4" w:rsidR="009700BE" w:rsidRPr="005E586F" w:rsidRDefault="009700BE" w:rsidP="00AA21E8">
            <w:pPr>
              <w:jc w:val="right"/>
              <w:rPr>
                <w:sz w:val="22"/>
              </w:rPr>
            </w:pPr>
            <w:r w:rsidRPr="005E586F">
              <w:rPr>
                <w:sz w:val="22"/>
              </w:rPr>
              <w:t xml:space="preserve">7,211 </w:t>
            </w:r>
          </w:p>
        </w:tc>
        <w:tc>
          <w:tcPr>
            <w:tcW w:w="353" w:type="pct"/>
            <w:vAlign w:val="center"/>
            <w:hideMark/>
          </w:tcPr>
          <w:p w14:paraId="5D67EADF" w14:textId="77777777" w:rsidR="009700BE" w:rsidRPr="005E586F" w:rsidRDefault="009700BE" w:rsidP="00AA21E8">
            <w:pPr>
              <w:jc w:val="right"/>
              <w:rPr>
                <w:sz w:val="22"/>
              </w:rPr>
            </w:pPr>
            <w:r w:rsidRPr="005E586F">
              <w:rPr>
                <w:sz w:val="22"/>
              </w:rPr>
              <w:t>17.2%</w:t>
            </w:r>
          </w:p>
        </w:tc>
        <w:tc>
          <w:tcPr>
            <w:tcW w:w="398" w:type="pct"/>
            <w:vAlign w:val="center"/>
            <w:hideMark/>
          </w:tcPr>
          <w:p w14:paraId="76AA438D" w14:textId="77777777" w:rsidR="009700BE" w:rsidRPr="005E586F" w:rsidRDefault="009700BE" w:rsidP="00AA21E8">
            <w:pPr>
              <w:jc w:val="right"/>
              <w:rPr>
                <w:sz w:val="22"/>
              </w:rPr>
            </w:pPr>
            <w:r w:rsidRPr="005E586F">
              <w:rPr>
                <w:sz w:val="22"/>
              </w:rPr>
              <w:t>12.9%</w:t>
            </w:r>
          </w:p>
        </w:tc>
        <w:tc>
          <w:tcPr>
            <w:tcW w:w="353" w:type="pct"/>
            <w:vAlign w:val="center"/>
            <w:hideMark/>
          </w:tcPr>
          <w:p w14:paraId="7CEE708E" w14:textId="77777777" w:rsidR="009700BE" w:rsidRPr="005E586F" w:rsidRDefault="009700BE" w:rsidP="00AA21E8">
            <w:pPr>
              <w:jc w:val="right"/>
              <w:rPr>
                <w:sz w:val="22"/>
              </w:rPr>
            </w:pPr>
            <w:r w:rsidRPr="005E586F">
              <w:rPr>
                <w:sz w:val="22"/>
              </w:rPr>
              <w:t>24.0%</w:t>
            </w:r>
          </w:p>
        </w:tc>
        <w:tc>
          <w:tcPr>
            <w:tcW w:w="353" w:type="pct"/>
            <w:vAlign w:val="center"/>
            <w:hideMark/>
          </w:tcPr>
          <w:p w14:paraId="6260ECFF" w14:textId="77777777" w:rsidR="009700BE" w:rsidRPr="005E586F" w:rsidRDefault="009700BE" w:rsidP="00AA21E8">
            <w:pPr>
              <w:jc w:val="right"/>
              <w:rPr>
                <w:sz w:val="22"/>
              </w:rPr>
            </w:pPr>
            <w:r w:rsidRPr="005E586F">
              <w:rPr>
                <w:sz w:val="22"/>
              </w:rPr>
              <w:t>45.8%</w:t>
            </w:r>
          </w:p>
        </w:tc>
        <w:tc>
          <w:tcPr>
            <w:tcW w:w="525" w:type="pct"/>
            <w:vAlign w:val="center"/>
            <w:hideMark/>
          </w:tcPr>
          <w:p w14:paraId="3B70E4C1" w14:textId="77777777" w:rsidR="009700BE" w:rsidRPr="005E586F" w:rsidRDefault="009700BE" w:rsidP="00AA21E8">
            <w:pPr>
              <w:jc w:val="right"/>
              <w:rPr>
                <w:sz w:val="22"/>
              </w:rPr>
            </w:pPr>
            <w:r w:rsidRPr="005E586F">
              <w:rPr>
                <w:sz w:val="22"/>
              </w:rPr>
              <w:t>4.6%</w:t>
            </w:r>
          </w:p>
        </w:tc>
        <w:tc>
          <w:tcPr>
            <w:tcW w:w="588" w:type="pct"/>
            <w:vAlign w:val="center"/>
            <w:hideMark/>
          </w:tcPr>
          <w:p w14:paraId="75048C16" w14:textId="77777777" w:rsidR="009700BE" w:rsidRPr="005E586F" w:rsidRDefault="009700BE" w:rsidP="00AA21E8">
            <w:pPr>
              <w:jc w:val="right"/>
              <w:rPr>
                <w:sz w:val="22"/>
              </w:rPr>
            </w:pPr>
            <w:r w:rsidRPr="005E586F">
              <w:rPr>
                <w:sz w:val="22"/>
              </w:rPr>
              <w:t>686.7</w:t>
            </w:r>
          </w:p>
        </w:tc>
        <w:tc>
          <w:tcPr>
            <w:tcW w:w="493" w:type="pct"/>
            <w:vAlign w:val="center"/>
            <w:hideMark/>
          </w:tcPr>
          <w:p w14:paraId="4A7F2F3D" w14:textId="77777777" w:rsidR="009700BE" w:rsidRPr="005E586F" w:rsidRDefault="009700BE" w:rsidP="00AA21E8">
            <w:pPr>
              <w:jc w:val="right"/>
              <w:rPr>
                <w:sz w:val="22"/>
              </w:rPr>
            </w:pPr>
            <w:r w:rsidRPr="005E586F">
              <w:rPr>
                <w:sz w:val="22"/>
              </w:rPr>
              <w:t>8.7%</w:t>
            </w:r>
          </w:p>
        </w:tc>
        <w:tc>
          <w:tcPr>
            <w:tcW w:w="353" w:type="pct"/>
            <w:vAlign w:val="center"/>
            <w:hideMark/>
          </w:tcPr>
          <w:p w14:paraId="0C440BC2" w14:textId="77777777" w:rsidR="009700BE" w:rsidRPr="005E586F" w:rsidRDefault="009700BE" w:rsidP="00AA21E8">
            <w:pPr>
              <w:jc w:val="right"/>
              <w:rPr>
                <w:sz w:val="22"/>
              </w:rPr>
            </w:pPr>
            <w:r w:rsidRPr="005E586F">
              <w:rPr>
                <w:sz w:val="22"/>
              </w:rPr>
              <w:t>5.3%</w:t>
            </w:r>
          </w:p>
        </w:tc>
        <w:tc>
          <w:tcPr>
            <w:tcW w:w="353" w:type="pct"/>
            <w:vAlign w:val="center"/>
            <w:hideMark/>
          </w:tcPr>
          <w:p w14:paraId="2983C7BA" w14:textId="77777777" w:rsidR="009700BE" w:rsidRPr="005E586F" w:rsidRDefault="009700BE" w:rsidP="00AA21E8">
            <w:pPr>
              <w:jc w:val="right"/>
              <w:rPr>
                <w:sz w:val="22"/>
              </w:rPr>
            </w:pPr>
            <w:r w:rsidRPr="005E586F">
              <w:rPr>
                <w:sz w:val="22"/>
              </w:rPr>
              <w:t>21.2</w:t>
            </w:r>
          </w:p>
        </w:tc>
      </w:tr>
      <w:tr w:rsidR="009700BE" w:rsidRPr="001E3349" w14:paraId="20B18529" w14:textId="77777777" w:rsidTr="009700BE">
        <w:trPr>
          <w:trHeight w:val="20"/>
        </w:trPr>
        <w:tc>
          <w:tcPr>
            <w:tcW w:w="785" w:type="pct"/>
            <w:hideMark/>
          </w:tcPr>
          <w:p w14:paraId="5CEBA268" w14:textId="77777777" w:rsidR="009700BE" w:rsidRPr="005E586F" w:rsidRDefault="009700BE" w:rsidP="00FA44B0">
            <w:pPr>
              <w:rPr>
                <w:sz w:val="22"/>
              </w:rPr>
            </w:pPr>
            <w:r w:rsidRPr="005E586F">
              <w:rPr>
                <w:sz w:val="22"/>
              </w:rPr>
              <w:t>Corporate and Other</w:t>
            </w:r>
          </w:p>
        </w:tc>
        <w:tc>
          <w:tcPr>
            <w:tcW w:w="446" w:type="pct"/>
            <w:vAlign w:val="center"/>
            <w:hideMark/>
          </w:tcPr>
          <w:p w14:paraId="56C24BDE" w14:textId="4CFF2EBB" w:rsidR="009700BE" w:rsidRPr="005E586F" w:rsidRDefault="009700BE" w:rsidP="00AA21E8">
            <w:pPr>
              <w:jc w:val="right"/>
              <w:rPr>
                <w:sz w:val="22"/>
              </w:rPr>
            </w:pPr>
            <w:r w:rsidRPr="005E586F">
              <w:rPr>
                <w:sz w:val="22"/>
              </w:rPr>
              <w:t xml:space="preserve">17,963 </w:t>
            </w:r>
          </w:p>
        </w:tc>
        <w:tc>
          <w:tcPr>
            <w:tcW w:w="353" w:type="pct"/>
            <w:vAlign w:val="center"/>
            <w:hideMark/>
          </w:tcPr>
          <w:p w14:paraId="76E5668D" w14:textId="77777777" w:rsidR="009700BE" w:rsidRPr="005E586F" w:rsidRDefault="009700BE" w:rsidP="00AA21E8">
            <w:pPr>
              <w:jc w:val="right"/>
              <w:rPr>
                <w:sz w:val="22"/>
              </w:rPr>
            </w:pPr>
            <w:r w:rsidRPr="005E586F">
              <w:rPr>
                <w:sz w:val="22"/>
              </w:rPr>
              <w:t>11.2%</w:t>
            </w:r>
          </w:p>
        </w:tc>
        <w:tc>
          <w:tcPr>
            <w:tcW w:w="398" w:type="pct"/>
            <w:vAlign w:val="center"/>
            <w:hideMark/>
          </w:tcPr>
          <w:p w14:paraId="599C266F" w14:textId="77777777" w:rsidR="009700BE" w:rsidRPr="005E586F" w:rsidRDefault="009700BE" w:rsidP="00AA21E8">
            <w:pPr>
              <w:jc w:val="right"/>
              <w:rPr>
                <w:sz w:val="22"/>
              </w:rPr>
            </w:pPr>
            <w:r w:rsidRPr="005E586F">
              <w:rPr>
                <w:sz w:val="22"/>
              </w:rPr>
              <w:t>7.2%</w:t>
            </w:r>
          </w:p>
        </w:tc>
        <w:tc>
          <w:tcPr>
            <w:tcW w:w="353" w:type="pct"/>
            <w:vAlign w:val="center"/>
            <w:hideMark/>
          </w:tcPr>
          <w:p w14:paraId="567B49DD" w14:textId="77777777" w:rsidR="009700BE" w:rsidRPr="005E586F" w:rsidRDefault="009700BE" w:rsidP="00AA21E8">
            <w:pPr>
              <w:jc w:val="right"/>
              <w:rPr>
                <w:sz w:val="22"/>
              </w:rPr>
            </w:pPr>
            <w:r w:rsidRPr="005E586F">
              <w:rPr>
                <w:sz w:val="22"/>
              </w:rPr>
              <w:t>16.3%</w:t>
            </w:r>
          </w:p>
        </w:tc>
        <w:tc>
          <w:tcPr>
            <w:tcW w:w="353" w:type="pct"/>
            <w:vAlign w:val="center"/>
            <w:hideMark/>
          </w:tcPr>
          <w:p w14:paraId="52CD7F72" w14:textId="77777777" w:rsidR="009700BE" w:rsidRPr="005E586F" w:rsidRDefault="009700BE" w:rsidP="00AA21E8">
            <w:pPr>
              <w:jc w:val="right"/>
              <w:rPr>
                <w:sz w:val="22"/>
              </w:rPr>
            </w:pPr>
            <w:r w:rsidRPr="005E586F">
              <w:rPr>
                <w:sz w:val="22"/>
              </w:rPr>
              <w:t>64.9%</w:t>
            </w:r>
          </w:p>
        </w:tc>
        <w:tc>
          <w:tcPr>
            <w:tcW w:w="525" w:type="pct"/>
            <w:vAlign w:val="center"/>
            <w:hideMark/>
          </w:tcPr>
          <w:p w14:paraId="309F224A" w14:textId="77777777" w:rsidR="009700BE" w:rsidRPr="005E586F" w:rsidRDefault="009700BE" w:rsidP="00AA21E8">
            <w:pPr>
              <w:jc w:val="right"/>
              <w:rPr>
                <w:sz w:val="22"/>
              </w:rPr>
            </w:pPr>
            <w:r w:rsidRPr="005E586F">
              <w:rPr>
                <w:sz w:val="22"/>
              </w:rPr>
              <w:t>3.6%</w:t>
            </w:r>
          </w:p>
        </w:tc>
        <w:tc>
          <w:tcPr>
            <w:tcW w:w="588" w:type="pct"/>
            <w:vAlign w:val="center"/>
            <w:hideMark/>
          </w:tcPr>
          <w:p w14:paraId="63F33D9C" w14:textId="77777777" w:rsidR="009700BE" w:rsidRPr="005E586F" w:rsidRDefault="009700BE" w:rsidP="00AA21E8">
            <w:pPr>
              <w:jc w:val="right"/>
              <w:rPr>
                <w:sz w:val="22"/>
              </w:rPr>
            </w:pPr>
            <w:r w:rsidRPr="005E586F">
              <w:rPr>
                <w:sz w:val="22"/>
              </w:rPr>
              <w:t>1328.9</w:t>
            </w:r>
          </w:p>
        </w:tc>
        <w:tc>
          <w:tcPr>
            <w:tcW w:w="493" w:type="pct"/>
            <w:vAlign w:val="center"/>
            <w:hideMark/>
          </w:tcPr>
          <w:p w14:paraId="058F6384" w14:textId="77777777" w:rsidR="009700BE" w:rsidRPr="005E586F" w:rsidRDefault="009700BE" w:rsidP="00AA21E8">
            <w:pPr>
              <w:jc w:val="right"/>
              <w:rPr>
                <w:sz w:val="22"/>
              </w:rPr>
            </w:pPr>
            <w:r w:rsidRPr="005E586F">
              <w:rPr>
                <w:sz w:val="22"/>
              </w:rPr>
              <w:t>6.9%</w:t>
            </w:r>
          </w:p>
        </w:tc>
        <w:tc>
          <w:tcPr>
            <w:tcW w:w="353" w:type="pct"/>
            <w:vAlign w:val="center"/>
            <w:hideMark/>
          </w:tcPr>
          <w:p w14:paraId="68E96A42" w14:textId="77777777" w:rsidR="009700BE" w:rsidRPr="005E586F" w:rsidRDefault="009700BE" w:rsidP="00AA21E8">
            <w:pPr>
              <w:jc w:val="right"/>
              <w:rPr>
                <w:sz w:val="22"/>
              </w:rPr>
            </w:pPr>
            <w:r w:rsidRPr="005E586F">
              <w:rPr>
                <w:sz w:val="22"/>
              </w:rPr>
              <w:t>3.9%</w:t>
            </w:r>
          </w:p>
        </w:tc>
        <w:tc>
          <w:tcPr>
            <w:tcW w:w="353" w:type="pct"/>
            <w:vAlign w:val="center"/>
            <w:hideMark/>
          </w:tcPr>
          <w:p w14:paraId="5D9E65BA" w14:textId="77777777" w:rsidR="009700BE" w:rsidRPr="005E586F" w:rsidRDefault="009700BE" w:rsidP="00AA21E8">
            <w:pPr>
              <w:jc w:val="right"/>
              <w:rPr>
                <w:sz w:val="22"/>
              </w:rPr>
            </w:pPr>
            <w:r w:rsidRPr="005E586F">
              <w:rPr>
                <w:sz w:val="22"/>
              </w:rPr>
              <w:t>6.6</w:t>
            </w:r>
          </w:p>
        </w:tc>
      </w:tr>
      <w:tr w:rsidR="009700BE" w:rsidRPr="001E3349" w14:paraId="64BCD5E0" w14:textId="77777777" w:rsidTr="009700BE">
        <w:trPr>
          <w:trHeight w:val="20"/>
        </w:trPr>
        <w:tc>
          <w:tcPr>
            <w:tcW w:w="785" w:type="pct"/>
            <w:hideMark/>
          </w:tcPr>
          <w:p w14:paraId="554E41A5" w14:textId="77777777" w:rsidR="009700BE" w:rsidRPr="005E586F" w:rsidRDefault="009700BE" w:rsidP="00FA44B0">
            <w:pPr>
              <w:rPr>
                <w:sz w:val="22"/>
              </w:rPr>
            </w:pPr>
            <w:r w:rsidRPr="005E586F">
              <w:rPr>
                <w:sz w:val="22"/>
              </w:rPr>
              <w:t>Midwifery</w:t>
            </w:r>
          </w:p>
        </w:tc>
        <w:tc>
          <w:tcPr>
            <w:tcW w:w="446" w:type="pct"/>
            <w:vAlign w:val="center"/>
            <w:hideMark/>
          </w:tcPr>
          <w:p w14:paraId="36394948" w14:textId="4800D3A3" w:rsidR="009700BE" w:rsidRPr="005E586F" w:rsidRDefault="009700BE" w:rsidP="00AA21E8">
            <w:pPr>
              <w:jc w:val="right"/>
              <w:rPr>
                <w:sz w:val="22"/>
              </w:rPr>
            </w:pPr>
            <w:r w:rsidRPr="005E586F">
              <w:rPr>
                <w:sz w:val="22"/>
              </w:rPr>
              <w:t xml:space="preserve">793 </w:t>
            </w:r>
          </w:p>
        </w:tc>
        <w:tc>
          <w:tcPr>
            <w:tcW w:w="353" w:type="pct"/>
            <w:vAlign w:val="center"/>
            <w:hideMark/>
          </w:tcPr>
          <w:p w14:paraId="4EBD300A" w14:textId="77777777" w:rsidR="009700BE" w:rsidRPr="005E586F" w:rsidRDefault="009700BE" w:rsidP="00AA21E8">
            <w:pPr>
              <w:jc w:val="right"/>
              <w:rPr>
                <w:sz w:val="22"/>
              </w:rPr>
            </w:pPr>
            <w:r w:rsidRPr="005E586F">
              <w:rPr>
                <w:sz w:val="22"/>
              </w:rPr>
              <w:t>9.4%</w:t>
            </w:r>
          </w:p>
        </w:tc>
        <w:tc>
          <w:tcPr>
            <w:tcW w:w="398" w:type="pct"/>
            <w:vAlign w:val="center"/>
            <w:hideMark/>
          </w:tcPr>
          <w:p w14:paraId="4AE8C427" w14:textId="77777777" w:rsidR="009700BE" w:rsidRPr="005E586F" w:rsidRDefault="009700BE" w:rsidP="00AA21E8">
            <w:pPr>
              <w:jc w:val="right"/>
              <w:rPr>
                <w:sz w:val="22"/>
              </w:rPr>
            </w:pPr>
            <w:r w:rsidRPr="005E586F">
              <w:rPr>
                <w:sz w:val="22"/>
              </w:rPr>
              <w:t>1.3%</w:t>
            </w:r>
          </w:p>
        </w:tc>
        <w:tc>
          <w:tcPr>
            <w:tcW w:w="353" w:type="pct"/>
            <w:vAlign w:val="center"/>
            <w:hideMark/>
          </w:tcPr>
          <w:p w14:paraId="5EB9E1CF" w14:textId="77777777" w:rsidR="009700BE" w:rsidRPr="005E586F" w:rsidRDefault="009700BE" w:rsidP="00AA21E8">
            <w:pPr>
              <w:jc w:val="right"/>
              <w:rPr>
                <w:sz w:val="22"/>
              </w:rPr>
            </w:pPr>
            <w:r w:rsidRPr="005E586F">
              <w:rPr>
                <w:sz w:val="22"/>
              </w:rPr>
              <w:t>6.8%</w:t>
            </w:r>
          </w:p>
        </w:tc>
        <w:tc>
          <w:tcPr>
            <w:tcW w:w="353" w:type="pct"/>
            <w:vAlign w:val="center"/>
            <w:hideMark/>
          </w:tcPr>
          <w:p w14:paraId="1C18B3A5" w14:textId="77777777" w:rsidR="009700BE" w:rsidRPr="005E586F" w:rsidRDefault="009700BE" w:rsidP="00AA21E8">
            <w:pPr>
              <w:jc w:val="right"/>
              <w:rPr>
                <w:sz w:val="22"/>
              </w:rPr>
            </w:pPr>
            <w:r w:rsidRPr="005E586F">
              <w:rPr>
                <w:sz w:val="22"/>
              </w:rPr>
              <w:t>82.5%</w:t>
            </w:r>
          </w:p>
        </w:tc>
        <w:tc>
          <w:tcPr>
            <w:tcW w:w="525" w:type="pct"/>
            <w:vAlign w:val="center"/>
            <w:hideMark/>
          </w:tcPr>
          <w:p w14:paraId="7AB07490" w14:textId="77777777" w:rsidR="009700BE" w:rsidRPr="005E586F" w:rsidRDefault="009700BE" w:rsidP="00AA21E8">
            <w:pPr>
              <w:jc w:val="right"/>
              <w:rPr>
                <w:sz w:val="22"/>
              </w:rPr>
            </w:pPr>
            <w:r w:rsidRPr="005E586F">
              <w:rPr>
                <w:sz w:val="22"/>
              </w:rPr>
              <w:t>2.7%</w:t>
            </w:r>
          </w:p>
        </w:tc>
        <w:tc>
          <w:tcPr>
            <w:tcW w:w="588" w:type="pct"/>
            <w:vAlign w:val="center"/>
            <w:hideMark/>
          </w:tcPr>
          <w:p w14:paraId="5E74BE48" w14:textId="77777777" w:rsidR="009700BE" w:rsidRPr="005E586F" w:rsidRDefault="009700BE" w:rsidP="00AA21E8">
            <w:pPr>
              <w:jc w:val="right"/>
              <w:rPr>
                <w:sz w:val="22"/>
              </w:rPr>
            </w:pPr>
            <w:r w:rsidRPr="005E586F">
              <w:rPr>
                <w:sz w:val="22"/>
              </w:rPr>
              <w:t>237.6</w:t>
            </w:r>
          </w:p>
        </w:tc>
        <w:tc>
          <w:tcPr>
            <w:tcW w:w="493" w:type="pct"/>
            <w:vAlign w:val="center"/>
            <w:hideMark/>
          </w:tcPr>
          <w:p w14:paraId="3FB4C7AB" w14:textId="77777777" w:rsidR="009700BE" w:rsidRPr="005E586F" w:rsidRDefault="009700BE" w:rsidP="00AA21E8">
            <w:pPr>
              <w:jc w:val="right"/>
              <w:rPr>
                <w:sz w:val="22"/>
              </w:rPr>
            </w:pPr>
            <w:r w:rsidRPr="005E586F">
              <w:rPr>
                <w:sz w:val="22"/>
              </w:rPr>
              <w:t>23.1%</w:t>
            </w:r>
          </w:p>
        </w:tc>
        <w:tc>
          <w:tcPr>
            <w:tcW w:w="353" w:type="pct"/>
            <w:vAlign w:val="center"/>
            <w:hideMark/>
          </w:tcPr>
          <w:p w14:paraId="155CBA19" w14:textId="77777777" w:rsidR="009700BE" w:rsidRPr="005E586F" w:rsidRDefault="009700BE" w:rsidP="00AA21E8">
            <w:pPr>
              <w:jc w:val="right"/>
              <w:rPr>
                <w:sz w:val="22"/>
              </w:rPr>
            </w:pPr>
            <w:r w:rsidRPr="005E586F">
              <w:rPr>
                <w:sz w:val="22"/>
              </w:rPr>
              <w:t>4.9%</w:t>
            </w:r>
          </w:p>
        </w:tc>
        <w:tc>
          <w:tcPr>
            <w:tcW w:w="353" w:type="pct"/>
            <w:vAlign w:val="center"/>
            <w:hideMark/>
          </w:tcPr>
          <w:p w14:paraId="215C15CB" w14:textId="77777777" w:rsidR="009700BE" w:rsidRPr="005E586F" w:rsidRDefault="009700BE" w:rsidP="00AA21E8">
            <w:pPr>
              <w:jc w:val="right"/>
              <w:rPr>
                <w:sz w:val="22"/>
              </w:rPr>
            </w:pPr>
            <w:r w:rsidRPr="005E586F">
              <w:rPr>
                <w:sz w:val="22"/>
              </w:rPr>
              <w:t>0.0</w:t>
            </w:r>
          </w:p>
        </w:tc>
      </w:tr>
      <w:tr w:rsidR="009700BE" w:rsidRPr="001E3349" w14:paraId="6B75BA0F" w14:textId="77777777" w:rsidTr="009700BE">
        <w:trPr>
          <w:trHeight w:val="20"/>
        </w:trPr>
        <w:tc>
          <w:tcPr>
            <w:tcW w:w="785" w:type="pct"/>
            <w:hideMark/>
          </w:tcPr>
          <w:p w14:paraId="3B65D701" w14:textId="77777777" w:rsidR="009700BE" w:rsidRPr="005E586F" w:rsidRDefault="009700BE" w:rsidP="00FA44B0">
            <w:pPr>
              <w:rPr>
                <w:sz w:val="22"/>
              </w:rPr>
            </w:pPr>
            <w:r w:rsidRPr="005E586F">
              <w:rPr>
                <w:sz w:val="22"/>
              </w:rPr>
              <w:t>Nursing</w:t>
            </w:r>
          </w:p>
        </w:tc>
        <w:tc>
          <w:tcPr>
            <w:tcW w:w="446" w:type="pct"/>
            <w:vAlign w:val="center"/>
            <w:hideMark/>
          </w:tcPr>
          <w:p w14:paraId="4CF61907" w14:textId="7D4B9094" w:rsidR="009700BE" w:rsidRPr="005E586F" w:rsidRDefault="009700BE" w:rsidP="00AA21E8">
            <w:pPr>
              <w:jc w:val="right"/>
              <w:rPr>
                <w:sz w:val="22"/>
              </w:rPr>
            </w:pPr>
            <w:r w:rsidRPr="005E586F">
              <w:rPr>
                <w:sz w:val="22"/>
              </w:rPr>
              <w:t xml:space="preserve">27,217 </w:t>
            </w:r>
          </w:p>
        </w:tc>
        <w:tc>
          <w:tcPr>
            <w:tcW w:w="353" w:type="pct"/>
            <w:vAlign w:val="center"/>
            <w:hideMark/>
          </w:tcPr>
          <w:p w14:paraId="182B0F51" w14:textId="77777777" w:rsidR="009700BE" w:rsidRPr="005E586F" w:rsidRDefault="009700BE" w:rsidP="00AA21E8">
            <w:pPr>
              <w:jc w:val="right"/>
              <w:rPr>
                <w:sz w:val="22"/>
              </w:rPr>
            </w:pPr>
            <w:r w:rsidRPr="005E586F">
              <w:rPr>
                <w:sz w:val="22"/>
              </w:rPr>
              <w:t>6.4%</w:t>
            </w:r>
          </w:p>
        </w:tc>
        <w:tc>
          <w:tcPr>
            <w:tcW w:w="398" w:type="pct"/>
            <w:vAlign w:val="center"/>
            <w:hideMark/>
          </w:tcPr>
          <w:p w14:paraId="46F74DDF" w14:textId="77777777" w:rsidR="009700BE" w:rsidRPr="005E586F" w:rsidRDefault="009700BE" w:rsidP="00AA21E8">
            <w:pPr>
              <w:jc w:val="right"/>
              <w:rPr>
                <w:sz w:val="22"/>
              </w:rPr>
            </w:pPr>
            <w:r w:rsidRPr="005E586F">
              <w:rPr>
                <w:sz w:val="22"/>
              </w:rPr>
              <w:t>3.8%</w:t>
            </w:r>
          </w:p>
        </w:tc>
        <w:tc>
          <w:tcPr>
            <w:tcW w:w="353" w:type="pct"/>
            <w:vAlign w:val="center"/>
            <w:hideMark/>
          </w:tcPr>
          <w:p w14:paraId="18734DBD" w14:textId="77777777" w:rsidR="009700BE" w:rsidRPr="005E586F" w:rsidRDefault="009700BE" w:rsidP="00AA21E8">
            <w:pPr>
              <w:jc w:val="right"/>
              <w:rPr>
                <w:sz w:val="22"/>
              </w:rPr>
            </w:pPr>
            <w:r w:rsidRPr="005E586F">
              <w:rPr>
                <w:sz w:val="22"/>
              </w:rPr>
              <w:t>33.4%</w:t>
            </w:r>
          </w:p>
        </w:tc>
        <w:tc>
          <w:tcPr>
            <w:tcW w:w="353" w:type="pct"/>
            <w:vAlign w:val="center"/>
            <w:hideMark/>
          </w:tcPr>
          <w:p w14:paraId="1A7A0A74" w14:textId="77777777" w:rsidR="009700BE" w:rsidRPr="005E586F" w:rsidRDefault="009700BE" w:rsidP="00AA21E8">
            <w:pPr>
              <w:jc w:val="right"/>
              <w:rPr>
                <w:sz w:val="22"/>
              </w:rPr>
            </w:pPr>
            <w:r w:rsidRPr="005E586F">
              <w:rPr>
                <w:sz w:val="22"/>
              </w:rPr>
              <w:t>56.4%</w:t>
            </w:r>
          </w:p>
        </w:tc>
        <w:tc>
          <w:tcPr>
            <w:tcW w:w="525" w:type="pct"/>
            <w:vAlign w:val="center"/>
            <w:hideMark/>
          </w:tcPr>
          <w:p w14:paraId="56EFBFDB" w14:textId="77777777" w:rsidR="009700BE" w:rsidRPr="005E586F" w:rsidRDefault="009700BE" w:rsidP="00AA21E8">
            <w:pPr>
              <w:jc w:val="right"/>
              <w:rPr>
                <w:sz w:val="22"/>
              </w:rPr>
            </w:pPr>
            <w:r w:rsidRPr="005E586F">
              <w:rPr>
                <w:sz w:val="22"/>
              </w:rPr>
              <w:t>3.4%</w:t>
            </w:r>
          </w:p>
        </w:tc>
        <w:tc>
          <w:tcPr>
            <w:tcW w:w="588" w:type="pct"/>
            <w:vAlign w:val="center"/>
            <w:hideMark/>
          </w:tcPr>
          <w:p w14:paraId="46A02BD8" w14:textId="77777777" w:rsidR="009700BE" w:rsidRPr="005E586F" w:rsidRDefault="009700BE" w:rsidP="00AA21E8">
            <w:pPr>
              <w:jc w:val="right"/>
              <w:rPr>
                <w:sz w:val="22"/>
              </w:rPr>
            </w:pPr>
            <w:r w:rsidRPr="005E586F">
              <w:rPr>
                <w:sz w:val="22"/>
              </w:rPr>
              <w:t>2,802.7</w:t>
            </w:r>
          </w:p>
        </w:tc>
        <w:tc>
          <w:tcPr>
            <w:tcW w:w="493" w:type="pct"/>
            <w:vAlign w:val="center"/>
            <w:hideMark/>
          </w:tcPr>
          <w:p w14:paraId="09BEDDE8" w14:textId="77777777" w:rsidR="009700BE" w:rsidRPr="005E586F" w:rsidRDefault="009700BE" w:rsidP="00AA21E8">
            <w:pPr>
              <w:jc w:val="right"/>
              <w:rPr>
                <w:sz w:val="22"/>
              </w:rPr>
            </w:pPr>
            <w:r w:rsidRPr="005E586F">
              <w:rPr>
                <w:sz w:val="22"/>
              </w:rPr>
              <w:t>9.3%</w:t>
            </w:r>
          </w:p>
        </w:tc>
        <w:tc>
          <w:tcPr>
            <w:tcW w:w="353" w:type="pct"/>
            <w:vAlign w:val="center"/>
            <w:hideMark/>
          </w:tcPr>
          <w:p w14:paraId="7A53B7FD" w14:textId="77777777" w:rsidR="009700BE" w:rsidRPr="005E586F" w:rsidRDefault="009700BE" w:rsidP="00AA21E8">
            <w:pPr>
              <w:jc w:val="right"/>
              <w:rPr>
                <w:sz w:val="22"/>
              </w:rPr>
            </w:pPr>
            <w:r w:rsidRPr="005E586F">
              <w:rPr>
                <w:sz w:val="22"/>
              </w:rPr>
              <w:t>5.2%</w:t>
            </w:r>
          </w:p>
        </w:tc>
        <w:tc>
          <w:tcPr>
            <w:tcW w:w="353" w:type="pct"/>
            <w:vAlign w:val="center"/>
            <w:hideMark/>
          </w:tcPr>
          <w:p w14:paraId="78C65347" w14:textId="77777777" w:rsidR="009700BE" w:rsidRPr="005E586F" w:rsidRDefault="009700BE" w:rsidP="00AA21E8">
            <w:pPr>
              <w:jc w:val="right"/>
              <w:rPr>
                <w:sz w:val="22"/>
              </w:rPr>
            </w:pPr>
            <w:r w:rsidRPr="005E586F">
              <w:rPr>
                <w:sz w:val="22"/>
              </w:rPr>
              <w:t>17.1</w:t>
            </w:r>
          </w:p>
        </w:tc>
      </w:tr>
      <w:tr w:rsidR="009700BE" w:rsidRPr="001E3349" w14:paraId="10705DFC" w14:textId="77777777" w:rsidTr="009700BE">
        <w:trPr>
          <w:trHeight w:val="20"/>
        </w:trPr>
        <w:tc>
          <w:tcPr>
            <w:tcW w:w="785" w:type="pct"/>
            <w:hideMark/>
          </w:tcPr>
          <w:p w14:paraId="1E6FC79D" w14:textId="77777777" w:rsidR="009700BE" w:rsidRPr="005E586F" w:rsidRDefault="009700BE" w:rsidP="00FA44B0">
            <w:pPr>
              <w:rPr>
                <w:sz w:val="22"/>
              </w:rPr>
            </w:pPr>
            <w:r w:rsidRPr="005E586F">
              <w:rPr>
                <w:sz w:val="22"/>
              </w:rPr>
              <w:t>Resident Medical Officer (RMO)</w:t>
            </w:r>
          </w:p>
        </w:tc>
        <w:tc>
          <w:tcPr>
            <w:tcW w:w="446" w:type="pct"/>
            <w:vAlign w:val="center"/>
            <w:hideMark/>
          </w:tcPr>
          <w:p w14:paraId="414996BF" w14:textId="0239123D" w:rsidR="009700BE" w:rsidRPr="005E586F" w:rsidRDefault="009700BE" w:rsidP="00AA21E8">
            <w:pPr>
              <w:jc w:val="right"/>
              <w:rPr>
                <w:sz w:val="22"/>
              </w:rPr>
            </w:pPr>
            <w:r w:rsidRPr="005E586F">
              <w:rPr>
                <w:sz w:val="22"/>
              </w:rPr>
              <w:t xml:space="preserve">5,317 </w:t>
            </w:r>
          </w:p>
        </w:tc>
        <w:tc>
          <w:tcPr>
            <w:tcW w:w="353" w:type="pct"/>
            <w:vAlign w:val="center"/>
            <w:hideMark/>
          </w:tcPr>
          <w:p w14:paraId="3F28E684" w14:textId="77777777" w:rsidR="009700BE" w:rsidRPr="005E586F" w:rsidRDefault="009700BE" w:rsidP="00AA21E8">
            <w:pPr>
              <w:jc w:val="right"/>
              <w:rPr>
                <w:sz w:val="22"/>
              </w:rPr>
            </w:pPr>
            <w:r w:rsidRPr="005E586F">
              <w:rPr>
                <w:sz w:val="22"/>
              </w:rPr>
              <w:t>6.6%</w:t>
            </w:r>
          </w:p>
        </w:tc>
        <w:tc>
          <w:tcPr>
            <w:tcW w:w="398" w:type="pct"/>
            <w:vAlign w:val="center"/>
            <w:hideMark/>
          </w:tcPr>
          <w:p w14:paraId="1F203A96" w14:textId="77777777" w:rsidR="009700BE" w:rsidRPr="005E586F" w:rsidRDefault="009700BE" w:rsidP="00AA21E8">
            <w:pPr>
              <w:jc w:val="right"/>
              <w:rPr>
                <w:sz w:val="22"/>
              </w:rPr>
            </w:pPr>
            <w:r w:rsidRPr="005E586F">
              <w:rPr>
                <w:sz w:val="22"/>
              </w:rPr>
              <w:t>2.7%</w:t>
            </w:r>
          </w:p>
        </w:tc>
        <w:tc>
          <w:tcPr>
            <w:tcW w:w="353" w:type="pct"/>
            <w:vAlign w:val="center"/>
            <w:hideMark/>
          </w:tcPr>
          <w:p w14:paraId="32743DCC" w14:textId="77777777" w:rsidR="009700BE" w:rsidRPr="005E586F" w:rsidRDefault="009700BE" w:rsidP="00AA21E8">
            <w:pPr>
              <w:jc w:val="right"/>
              <w:rPr>
                <w:sz w:val="22"/>
              </w:rPr>
            </w:pPr>
            <w:r w:rsidRPr="005E586F">
              <w:rPr>
                <w:sz w:val="22"/>
              </w:rPr>
              <w:t>26.5%</w:t>
            </w:r>
          </w:p>
        </w:tc>
        <w:tc>
          <w:tcPr>
            <w:tcW w:w="353" w:type="pct"/>
            <w:vAlign w:val="center"/>
            <w:hideMark/>
          </w:tcPr>
          <w:p w14:paraId="30738284" w14:textId="77777777" w:rsidR="009700BE" w:rsidRPr="005E586F" w:rsidRDefault="009700BE" w:rsidP="00AA21E8">
            <w:pPr>
              <w:jc w:val="right"/>
              <w:rPr>
                <w:sz w:val="22"/>
              </w:rPr>
            </w:pPr>
            <w:r w:rsidRPr="005E586F">
              <w:rPr>
                <w:sz w:val="22"/>
              </w:rPr>
              <w:t>64.1%</w:t>
            </w:r>
          </w:p>
        </w:tc>
        <w:tc>
          <w:tcPr>
            <w:tcW w:w="525" w:type="pct"/>
            <w:vAlign w:val="center"/>
            <w:hideMark/>
          </w:tcPr>
          <w:p w14:paraId="5A62DFC3" w14:textId="77777777" w:rsidR="009700BE" w:rsidRPr="005E586F" w:rsidRDefault="009700BE" w:rsidP="00AA21E8">
            <w:pPr>
              <w:jc w:val="right"/>
              <w:rPr>
                <w:sz w:val="22"/>
              </w:rPr>
            </w:pPr>
            <w:r w:rsidRPr="005E586F">
              <w:rPr>
                <w:sz w:val="22"/>
              </w:rPr>
              <w:t> </w:t>
            </w:r>
          </w:p>
        </w:tc>
        <w:tc>
          <w:tcPr>
            <w:tcW w:w="588" w:type="pct"/>
            <w:vAlign w:val="center"/>
            <w:hideMark/>
          </w:tcPr>
          <w:p w14:paraId="1E2F2591" w14:textId="77777777" w:rsidR="009700BE" w:rsidRPr="005E586F" w:rsidRDefault="009700BE" w:rsidP="00AA21E8">
            <w:pPr>
              <w:jc w:val="right"/>
              <w:rPr>
                <w:sz w:val="22"/>
              </w:rPr>
            </w:pPr>
            <w:r w:rsidRPr="005E586F">
              <w:rPr>
                <w:sz w:val="22"/>
              </w:rPr>
              <w:t> </w:t>
            </w:r>
          </w:p>
        </w:tc>
        <w:tc>
          <w:tcPr>
            <w:tcW w:w="493" w:type="pct"/>
            <w:vAlign w:val="center"/>
            <w:hideMark/>
          </w:tcPr>
          <w:p w14:paraId="11C0EA78" w14:textId="77777777" w:rsidR="009700BE" w:rsidRPr="005E586F" w:rsidRDefault="009700BE" w:rsidP="00AA21E8">
            <w:pPr>
              <w:jc w:val="right"/>
              <w:rPr>
                <w:sz w:val="22"/>
              </w:rPr>
            </w:pPr>
            <w:r w:rsidRPr="005E586F">
              <w:rPr>
                <w:sz w:val="22"/>
              </w:rPr>
              <w:t> </w:t>
            </w:r>
          </w:p>
        </w:tc>
        <w:tc>
          <w:tcPr>
            <w:tcW w:w="353" w:type="pct"/>
            <w:vAlign w:val="center"/>
            <w:hideMark/>
          </w:tcPr>
          <w:p w14:paraId="30EFB950" w14:textId="77777777" w:rsidR="009700BE" w:rsidRPr="005E586F" w:rsidRDefault="009700BE" w:rsidP="00AA21E8">
            <w:pPr>
              <w:jc w:val="right"/>
              <w:rPr>
                <w:sz w:val="22"/>
              </w:rPr>
            </w:pPr>
            <w:r w:rsidRPr="005E586F">
              <w:rPr>
                <w:sz w:val="22"/>
              </w:rPr>
              <w:t>2.9%</w:t>
            </w:r>
          </w:p>
        </w:tc>
        <w:tc>
          <w:tcPr>
            <w:tcW w:w="353" w:type="pct"/>
            <w:vAlign w:val="center"/>
            <w:hideMark/>
          </w:tcPr>
          <w:p w14:paraId="77A502FB" w14:textId="77777777" w:rsidR="009700BE" w:rsidRPr="005E586F" w:rsidRDefault="009700BE" w:rsidP="00AA21E8">
            <w:pPr>
              <w:jc w:val="right"/>
              <w:rPr>
                <w:sz w:val="22"/>
              </w:rPr>
            </w:pPr>
            <w:r w:rsidRPr="005E586F">
              <w:rPr>
                <w:sz w:val="22"/>
              </w:rPr>
              <w:t>2.4</w:t>
            </w:r>
          </w:p>
        </w:tc>
      </w:tr>
      <w:tr w:rsidR="009700BE" w:rsidRPr="001E3349" w14:paraId="55BABC4E" w14:textId="77777777" w:rsidTr="009700BE">
        <w:trPr>
          <w:trHeight w:val="20"/>
        </w:trPr>
        <w:tc>
          <w:tcPr>
            <w:tcW w:w="785" w:type="pct"/>
            <w:hideMark/>
          </w:tcPr>
          <w:p w14:paraId="41D23755" w14:textId="77777777" w:rsidR="009700BE" w:rsidRPr="005E586F" w:rsidRDefault="009700BE" w:rsidP="00FA44B0">
            <w:pPr>
              <w:rPr>
                <w:sz w:val="22"/>
              </w:rPr>
            </w:pPr>
            <w:r w:rsidRPr="005E586F">
              <w:rPr>
                <w:sz w:val="22"/>
              </w:rPr>
              <w:t>Senior Medical Officer (SMO)</w:t>
            </w:r>
          </w:p>
        </w:tc>
        <w:tc>
          <w:tcPr>
            <w:tcW w:w="446" w:type="pct"/>
            <w:vAlign w:val="center"/>
            <w:hideMark/>
          </w:tcPr>
          <w:p w14:paraId="38A186DB" w14:textId="57203EB8" w:rsidR="009700BE" w:rsidRPr="005E586F" w:rsidRDefault="009700BE" w:rsidP="00AA21E8">
            <w:pPr>
              <w:jc w:val="right"/>
              <w:rPr>
                <w:sz w:val="22"/>
              </w:rPr>
            </w:pPr>
            <w:r w:rsidRPr="005E586F">
              <w:rPr>
                <w:sz w:val="22"/>
              </w:rPr>
              <w:t xml:space="preserve">5,394 </w:t>
            </w:r>
          </w:p>
        </w:tc>
        <w:tc>
          <w:tcPr>
            <w:tcW w:w="353" w:type="pct"/>
            <w:vAlign w:val="center"/>
            <w:hideMark/>
          </w:tcPr>
          <w:p w14:paraId="27BF4445" w14:textId="77777777" w:rsidR="009700BE" w:rsidRPr="005E586F" w:rsidRDefault="009700BE" w:rsidP="00AA21E8">
            <w:pPr>
              <w:jc w:val="right"/>
              <w:rPr>
                <w:sz w:val="22"/>
              </w:rPr>
            </w:pPr>
            <w:r w:rsidRPr="005E586F">
              <w:rPr>
                <w:sz w:val="22"/>
              </w:rPr>
              <w:t>2.0%</w:t>
            </w:r>
          </w:p>
        </w:tc>
        <w:tc>
          <w:tcPr>
            <w:tcW w:w="398" w:type="pct"/>
            <w:vAlign w:val="center"/>
            <w:hideMark/>
          </w:tcPr>
          <w:p w14:paraId="6FAAD432" w14:textId="77777777" w:rsidR="009700BE" w:rsidRPr="005E586F" w:rsidRDefault="009700BE" w:rsidP="00AA21E8">
            <w:pPr>
              <w:jc w:val="right"/>
              <w:rPr>
                <w:sz w:val="22"/>
              </w:rPr>
            </w:pPr>
            <w:r w:rsidRPr="005E586F">
              <w:rPr>
                <w:sz w:val="22"/>
              </w:rPr>
              <w:t>1.0%</w:t>
            </w:r>
          </w:p>
        </w:tc>
        <w:tc>
          <w:tcPr>
            <w:tcW w:w="353" w:type="pct"/>
            <w:vAlign w:val="center"/>
            <w:hideMark/>
          </w:tcPr>
          <w:p w14:paraId="079B66CC" w14:textId="77777777" w:rsidR="009700BE" w:rsidRPr="005E586F" w:rsidRDefault="009700BE" w:rsidP="00AA21E8">
            <w:pPr>
              <w:jc w:val="right"/>
              <w:rPr>
                <w:sz w:val="22"/>
              </w:rPr>
            </w:pPr>
            <w:r w:rsidRPr="005E586F">
              <w:rPr>
                <w:sz w:val="22"/>
              </w:rPr>
              <w:t>18.4%</w:t>
            </w:r>
          </w:p>
        </w:tc>
        <w:tc>
          <w:tcPr>
            <w:tcW w:w="353" w:type="pct"/>
            <w:vAlign w:val="center"/>
            <w:hideMark/>
          </w:tcPr>
          <w:p w14:paraId="6FC3517C" w14:textId="77777777" w:rsidR="009700BE" w:rsidRPr="005E586F" w:rsidRDefault="009700BE" w:rsidP="00AA21E8">
            <w:pPr>
              <w:jc w:val="right"/>
              <w:rPr>
                <w:sz w:val="22"/>
              </w:rPr>
            </w:pPr>
            <w:r w:rsidRPr="005E586F">
              <w:rPr>
                <w:sz w:val="22"/>
              </w:rPr>
              <w:t>78.6%</w:t>
            </w:r>
          </w:p>
        </w:tc>
        <w:tc>
          <w:tcPr>
            <w:tcW w:w="525" w:type="pct"/>
            <w:vAlign w:val="center"/>
            <w:hideMark/>
          </w:tcPr>
          <w:p w14:paraId="3319F6C9" w14:textId="77777777" w:rsidR="009700BE" w:rsidRPr="005E586F" w:rsidRDefault="009700BE" w:rsidP="00AA21E8">
            <w:pPr>
              <w:jc w:val="right"/>
              <w:rPr>
                <w:sz w:val="22"/>
              </w:rPr>
            </w:pPr>
            <w:r w:rsidRPr="005E586F">
              <w:rPr>
                <w:sz w:val="22"/>
              </w:rPr>
              <w:t>1.6%</w:t>
            </w:r>
          </w:p>
        </w:tc>
        <w:tc>
          <w:tcPr>
            <w:tcW w:w="588" w:type="pct"/>
            <w:vAlign w:val="center"/>
            <w:hideMark/>
          </w:tcPr>
          <w:p w14:paraId="061D56DD" w14:textId="77777777" w:rsidR="009700BE" w:rsidRPr="005E586F" w:rsidRDefault="009700BE" w:rsidP="00AA21E8">
            <w:pPr>
              <w:jc w:val="right"/>
              <w:rPr>
                <w:sz w:val="22"/>
              </w:rPr>
            </w:pPr>
            <w:r w:rsidRPr="005E586F">
              <w:rPr>
                <w:sz w:val="22"/>
              </w:rPr>
              <w:t>508.1</w:t>
            </w:r>
          </w:p>
        </w:tc>
        <w:tc>
          <w:tcPr>
            <w:tcW w:w="493" w:type="pct"/>
            <w:vAlign w:val="center"/>
            <w:hideMark/>
          </w:tcPr>
          <w:p w14:paraId="2E9A0798" w14:textId="77777777" w:rsidR="009700BE" w:rsidRPr="005E586F" w:rsidRDefault="009700BE" w:rsidP="00AA21E8">
            <w:pPr>
              <w:jc w:val="right"/>
              <w:rPr>
                <w:sz w:val="22"/>
              </w:rPr>
            </w:pPr>
            <w:r w:rsidRPr="005E586F">
              <w:rPr>
                <w:sz w:val="22"/>
              </w:rPr>
              <w:t>8.6%</w:t>
            </w:r>
          </w:p>
        </w:tc>
        <w:tc>
          <w:tcPr>
            <w:tcW w:w="353" w:type="pct"/>
            <w:vAlign w:val="center"/>
            <w:hideMark/>
          </w:tcPr>
          <w:p w14:paraId="66222B9B" w14:textId="77777777" w:rsidR="009700BE" w:rsidRPr="005E586F" w:rsidRDefault="009700BE" w:rsidP="00AA21E8">
            <w:pPr>
              <w:jc w:val="right"/>
              <w:rPr>
                <w:sz w:val="22"/>
              </w:rPr>
            </w:pPr>
            <w:r w:rsidRPr="005E586F">
              <w:rPr>
                <w:sz w:val="22"/>
              </w:rPr>
              <w:t>2.5%</w:t>
            </w:r>
          </w:p>
        </w:tc>
        <w:tc>
          <w:tcPr>
            <w:tcW w:w="353" w:type="pct"/>
            <w:vAlign w:val="center"/>
            <w:hideMark/>
          </w:tcPr>
          <w:p w14:paraId="47EFCDE6" w14:textId="77777777" w:rsidR="009700BE" w:rsidRPr="005E586F" w:rsidRDefault="009700BE" w:rsidP="00AA21E8">
            <w:pPr>
              <w:jc w:val="right"/>
              <w:rPr>
                <w:sz w:val="22"/>
              </w:rPr>
            </w:pPr>
            <w:r w:rsidRPr="005E586F">
              <w:rPr>
                <w:sz w:val="22"/>
              </w:rPr>
              <w:t>1.1</w:t>
            </w:r>
          </w:p>
        </w:tc>
      </w:tr>
      <w:tr w:rsidR="009700BE" w:rsidRPr="001E3349" w14:paraId="607B23F7" w14:textId="77777777" w:rsidTr="009700BE">
        <w:trPr>
          <w:trHeight w:val="20"/>
        </w:trPr>
        <w:tc>
          <w:tcPr>
            <w:tcW w:w="785" w:type="pct"/>
            <w:hideMark/>
          </w:tcPr>
          <w:p w14:paraId="77D6EEAC" w14:textId="77777777" w:rsidR="009700BE" w:rsidRPr="005E586F" w:rsidRDefault="009700BE" w:rsidP="00FA44B0">
            <w:pPr>
              <w:rPr>
                <w:sz w:val="22"/>
              </w:rPr>
            </w:pPr>
            <w:proofErr w:type="spellStart"/>
            <w:r w:rsidRPr="005E586F">
              <w:rPr>
                <w:b/>
                <w:bCs/>
                <w:sz w:val="22"/>
              </w:rPr>
              <w:t>Te</w:t>
            </w:r>
            <w:proofErr w:type="spellEnd"/>
            <w:r w:rsidRPr="005E586F">
              <w:rPr>
                <w:b/>
                <w:bCs/>
                <w:sz w:val="22"/>
              </w:rPr>
              <w:t xml:space="preserve"> </w:t>
            </w:r>
            <w:proofErr w:type="spellStart"/>
            <w:r w:rsidRPr="005E586F">
              <w:rPr>
                <w:b/>
                <w:bCs/>
                <w:sz w:val="22"/>
              </w:rPr>
              <w:t>Whatu</w:t>
            </w:r>
            <w:proofErr w:type="spellEnd"/>
            <w:r w:rsidRPr="005E586F">
              <w:rPr>
                <w:b/>
                <w:bCs/>
                <w:sz w:val="22"/>
              </w:rPr>
              <w:t xml:space="preserve"> Ora (</w:t>
            </w:r>
            <w:proofErr w:type="spellStart"/>
            <w:r w:rsidRPr="005E586F">
              <w:rPr>
                <w:b/>
                <w:bCs/>
                <w:sz w:val="22"/>
              </w:rPr>
              <w:t>incl</w:t>
            </w:r>
            <w:proofErr w:type="spellEnd"/>
            <w:r w:rsidRPr="005E586F">
              <w:rPr>
                <w:b/>
                <w:bCs/>
                <w:sz w:val="22"/>
              </w:rPr>
              <w:t xml:space="preserve"> former SSAs)</w:t>
            </w:r>
          </w:p>
        </w:tc>
        <w:tc>
          <w:tcPr>
            <w:tcW w:w="446" w:type="pct"/>
            <w:vAlign w:val="center"/>
            <w:hideMark/>
          </w:tcPr>
          <w:p w14:paraId="0B8F43BC" w14:textId="0AAE86D7" w:rsidR="009700BE" w:rsidRPr="005E586F" w:rsidRDefault="009700BE" w:rsidP="00AA21E8">
            <w:pPr>
              <w:jc w:val="right"/>
              <w:rPr>
                <w:sz w:val="22"/>
              </w:rPr>
            </w:pPr>
            <w:r w:rsidRPr="005E586F">
              <w:rPr>
                <w:b/>
                <w:bCs/>
                <w:sz w:val="22"/>
              </w:rPr>
              <w:t xml:space="preserve">75,044 </w:t>
            </w:r>
          </w:p>
        </w:tc>
        <w:tc>
          <w:tcPr>
            <w:tcW w:w="353" w:type="pct"/>
            <w:vAlign w:val="center"/>
            <w:hideMark/>
          </w:tcPr>
          <w:p w14:paraId="12263188" w14:textId="77777777" w:rsidR="009700BE" w:rsidRPr="005E586F" w:rsidRDefault="009700BE" w:rsidP="00AA21E8">
            <w:pPr>
              <w:jc w:val="right"/>
              <w:rPr>
                <w:sz w:val="22"/>
              </w:rPr>
            </w:pPr>
            <w:r w:rsidRPr="005E586F">
              <w:rPr>
                <w:b/>
                <w:bCs/>
                <w:sz w:val="22"/>
              </w:rPr>
              <w:t>8.4%</w:t>
            </w:r>
          </w:p>
        </w:tc>
        <w:tc>
          <w:tcPr>
            <w:tcW w:w="398" w:type="pct"/>
            <w:vAlign w:val="center"/>
            <w:hideMark/>
          </w:tcPr>
          <w:p w14:paraId="5E46E4A7" w14:textId="77777777" w:rsidR="009700BE" w:rsidRPr="005E586F" w:rsidRDefault="009700BE" w:rsidP="00AA21E8">
            <w:pPr>
              <w:jc w:val="right"/>
              <w:rPr>
                <w:sz w:val="22"/>
              </w:rPr>
            </w:pPr>
            <w:r w:rsidRPr="005E586F">
              <w:rPr>
                <w:b/>
                <w:bCs/>
                <w:sz w:val="22"/>
              </w:rPr>
              <w:t>5.2%</w:t>
            </w:r>
          </w:p>
        </w:tc>
        <w:tc>
          <w:tcPr>
            <w:tcW w:w="353" w:type="pct"/>
            <w:vAlign w:val="center"/>
            <w:hideMark/>
          </w:tcPr>
          <w:p w14:paraId="60BEC7FD" w14:textId="77777777" w:rsidR="009700BE" w:rsidRPr="005E586F" w:rsidRDefault="009700BE" w:rsidP="00AA21E8">
            <w:pPr>
              <w:jc w:val="right"/>
              <w:rPr>
                <w:sz w:val="22"/>
              </w:rPr>
            </w:pPr>
            <w:r w:rsidRPr="005E586F">
              <w:rPr>
                <w:b/>
                <w:bCs/>
                <w:sz w:val="22"/>
              </w:rPr>
              <w:t>24.3%</w:t>
            </w:r>
          </w:p>
        </w:tc>
        <w:tc>
          <w:tcPr>
            <w:tcW w:w="353" w:type="pct"/>
            <w:vAlign w:val="center"/>
            <w:hideMark/>
          </w:tcPr>
          <w:p w14:paraId="120B0F47" w14:textId="77777777" w:rsidR="009700BE" w:rsidRPr="005E586F" w:rsidRDefault="009700BE" w:rsidP="00AA21E8">
            <w:pPr>
              <w:jc w:val="right"/>
              <w:rPr>
                <w:sz w:val="22"/>
              </w:rPr>
            </w:pPr>
            <w:r w:rsidRPr="005E586F">
              <w:rPr>
                <w:b/>
                <w:bCs/>
                <w:sz w:val="22"/>
              </w:rPr>
              <w:t>62.0%</w:t>
            </w:r>
          </w:p>
        </w:tc>
        <w:tc>
          <w:tcPr>
            <w:tcW w:w="525" w:type="pct"/>
            <w:vAlign w:val="center"/>
            <w:hideMark/>
          </w:tcPr>
          <w:p w14:paraId="4D55CC84" w14:textId="77777777" w:rsidR="009700BE" w:rsidRPr="005E586F" w:rsidRDefault="009700BE" w:rsidP="00AA21E8">
            <w:pPr>
              <w:jc w:val="right"/>
              <w:rPr>
                <w:sz w:val="22"/>
              </w:rPr>
            </w:pPr>
            <w:r w:rsidRPr="005E586F">
              <w:rPr>
                <w:b/>
                <w:bCs/>
                <w:sz w:val="22"/>
              </w:rPr>
              <w:t>3.5%</w:t>
            </w:r>
          </w:p>
        </w:tc>
        <w:tc>
          <w:tcPr>
            <w:tcW w:w="588" w:type="pct"/>
            <w:vAlign w:val="center"/>
            <w:hideMark/>
          </w:tcPr>
          <w:p w14:paraId="6F93C6DB" w14:textId="77777777" w:rsidR="009700BE" w:rsidRPr="005E586F" w:rsidRDefault="009700BE" w:rsidP="00AA21E8">
            <w:pPr>
              <w:jc w:val="right"/>
              <w:rPr>
                <w:sz w:val="22"/>
              </w:rPr>
            </w:pPr>
            <w:r w:rsidRPr="005E586F">
              <w:rPr>
                <w:b/>
                <w:bCs/>
                <w:sz w:val="22"/>
              </w:rPr>
              <w:t>6871.0</w:t>
            </w:r>
          </w:p>
        </w:tc>
        <w:tc>
          <w:tcPr>
            <w:tcW w:w="493" w:type="pct"/>
            <w:vAlign w:val="center"/>
            <w:hideMark/>
          </w:tcPr>
          <w:p w14:paraId="1340B6C6" w14:textId="77777777" w:rsidR="009700BE" w:rsidRPr="005E586F" w:rsidRDefault="009700BE" w:rsidP="00AA21E8">
            <w:pPr>
              <w:jc w:val="right"/>
              <w:rPr>
                <w:sz w:val="22"/>
              </w:rPr>
            </w:pPr>
            <w:r w:rsidRPr="005E586F">
              <w:rPr>
                <w:b/>
                <w:bCs/>
                <w:sz w:val="22"/>
              </w:rPr>
              <w:t>8.4%</w:t>
            </w:r>
          </w:p>
        </w:tc>
        <w:tc>
          <w:tcPr>
            <w:tcW w:w="353" w:type="pct"/>
            <w:vAlign w:val="center"/>
            <w:hideMark/>
          </w:tcPr>
          <w:p w14:paraId="34B07D1B" w14:textId="77777777" w:rsidR="009700BE" w:rsidRPr="005E586F" w:rsidRDefault="009700BE" w:rsidP="00AA21E8">
            <w:pPr>
              <w:jc w:val="right"/>
              <w:rPr>
                <w:sz w:val="22"/>
              </w:rPr>
            </w:pPr>
            <w:r w:rsidRPr="005E586F">
              <w:rPr>
                <w:b/>
                <w:bCs/>
                <w:sz w:val="22"/>
              </w:rPr>
              <w:t>4.5%</w:t>
            </w:r>
          </w:p>
        </w:tc>
        <w:tc>
          <w:tcPr>
            <w:tcW w:w="353" w:type="pct"/>
            <w:vAlign w:val="center"/>
            <w:hideMark/>
          </w:tcPr>
          <w:p w14:paraId="71BC50F8" w14:textId="77777777" w:rsidR="009700BE" w:rsidRPr="005E586F" w:rsidRDefault="009700BE" w:rsidP="00AA21E8">
            <w:pPr>
              <w:jc w:val="right"/>
              <w:rPr>
                <w:sz w:val="22"/>
              </w:rPr>
            </w:pPr>
            <w:r w:rsidRPr="005E586F">
              <w:rPr>
                <w:b/>
                <w:bCs/>
                <w:sz w:val="22"/>
              </w:rPr>
              <w:t>10.9</w:t>
            </w:r>
          </w:p>
        </w:tc>
      </w:tr>
    </w:tbl>
    <w:p w14:paraId="37419416" w14:textId="77777777" w:rsidR="009C35FA" w:rsidRPr="009C35FA" w:rsidRDefault="009C35FA" w:rsidP="009C35FA">
      <w:pPr>
        <w:rPr>
          <w:b/>
          <w:bCs/>
        </w:rPr>
      </w:pPr>
      <w:r w:rsidRPr="009C35FA">
        <w:rPr>
          <w:b/>
          <w:bCs/>
        </w:rPr>
        <w:t>Notes:</w:t>
      </w:r>
    </w:p>
    <w:p w14:paraId="69DAE363" w14:textId="372C49C5" w:rsidR="009C35FA" w:rsidRDefault="009C35FA" w:rsidP="009C35FA">
      <w:r>
        <w:t xml:space="preserve">RMOs are not included in the turnover, </w:t>
      </w:r>
      <w:proofErr w:type="gramStart"/>
      <w:r>
        <w:t>vacancies</w:t>
      </w:r>
      <w:proofErr w:type="gramEnd"/>
      <w:r>
        <w:t xml:space="preserve"> and vacancy rate columns, as RMOs are typically managed differently since they rotate within and between </w:t>
      </w:r>
      <w:r w:rsidR="00592959">
        <w:t>areas</w:t>
      </w:r>
      <w:r>
        <w:t xml:space="preserve"> during their training.</w:t>
      </w:r>
    </w:p>
    <w:p w14:paraId="377A1F87" w14:textId="249BD384" w:rsidR="007F7E9A" w:rsidRDefault="009C35FA" w:rsidP="009C35FA">
      <w:r>
        <w:t>Lost time to injury is the number of incidences that result in lost work hours due to workplace injuries of illnesses. Ratio multiplied by 1 million to improve the comparability.</w:t>
      </w:r>
    </w:p>
    <w:p w14:paraId="567E7404" w14:textId="77777777" w:rsidR="00F941FC" w:rsidRDefault="00F941FC"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3ED25196" w14:textId="4ED1823E" w:rsidR="00BC31E8" w:rsidRDefault="00BC31E8" w:rsidP="00BC31E8">
      <w:pPr>
        <w:pStyle w:val="Heading2"/>
      </w:pPr>
      <w:bookmarkStart w:id="41" w:name="_Toc126314352"/>
      <w:r>
        <w:lastRenderedPageBreak/>
        <w:t>Supply and training pipeline</w:t>
      </w:r>
      <w:bookmarkEnd w:id="41"/>
    </w:p>
    <w:p w14:paraId="090E4353" w14:textId="18A12247" w:rsidR="009C35FA" w:rsidRDefault="00BC31E8" w:rsidP="00BC31E8">
      <w:r>
        <w:t>This slide provides a picture of our workforce supply pipeline over the past decade, to help contextualise the challenges we face in driving a more sustainable health workforce. In future quarters, we will endeavour to signal trends and activities in workforce supply and training; though the annual nature of many training intakes mean that data tends to be annual rather than quarterly.</w:t>
      </w:r>
    </w:p>
    <w:p w14:paraId="53E219D9" w14:textId="253E4EDA" w:rsidR="00BC31E8" w:rsidRDefault="00C34E1E" w:rsidP="00BC31E8">
      <w:r w:rsidRPr="001E3349">
        <w:rPr>
          <w:noProof/>
        </w:rPr>
        <w:drawing>
          <wp:inline distT="0" distB="0" distL="0" distR="0" wp14:anchorId="1D4642E4" wp14:editId="7114B19A">
            <wp:extent cx="3036570" cy="2147382"/>
            <wp:effectExtent l="0" t="0" r="0" b="5715"/>
            <wp:docPr id="225" name="Picture 4" descr="Chart, bar chart&#10;&#10;Description automatically generated">
              <a:extLst xmlns:a="http://schemas.openxmlformats.org/drawingml/2006/main">
                <a:ext uri="{FF2B5EF4-FFF2-40B4-BE49-F238E27FC236}">
                  <a16:creationId xmlns:a16="http://schemas.microsoft.com/office/drawing/2014/main" id="{9AB5F501-13BE-4FEF-9E9F-475DAF2A8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4" descr="Chart, bar chart&#10;&#10;Description automatically generated">
                      <a:extLst>
                        <a:ext uri="{FF2B5EF4-FFF2-40B4-BE49-F238E27FC236}">
                          <a16:creationId xmlns:a16="http://schemas.microsoft.com/office/drawing/2014/main" id="{9AB5F501-13BE-4FEF-9E9F-475DAF2A81E9}"/>
                        </a:ext>
                      </a:extLst>
                    </pic:cNvPr>
                    <pic:cNvPicPr>
                      <a:picLocks noChangeAspect="1"/>
                    </pic:cNvPicPr>
                  </pic:nvPicPr>
                  <pic:blipFill>
                    <a:blip r:embed="rId58"/>
                    <a:stretch>
                      <a:fillRect/>
                    </a:stretch>
                  </pic:blipFill>
                  <pic:spPr>
                    <a:xfrm>
                      <a:off x="0" y="0"/>
                      <a:ext cx="3043230" cy="2152092"/>
                    </a:xfrm>
                    <a:prstGeom prst="rect">
                      <a:avLst/>
                    </a:prstGeom>
                  </pic:spPr>
                </pic:pic>
              </a:graphicData>
            </a:graphic>
          </wp:inline>
        </w:drawing>
      </w:r>
      <w:r w:rsidR="00CB6FB6" w:rsidRPr="001E3349">
        <w:rPr>
          <w:noProof/>
        </w:rPr>
        <w:drawing>
          <wp:inline distT="0" distB="0" distL="0" distR="0" wp14:anchorId="6439276E" wp14:editId="1DFF99E7">
            <wp:extent cx="3030424" cy="2143125"/>
            <wp:effectExtent l="0" t="0" r="0" b="0"/>
            <wp:docPr id="226" name="Picture 5" descr="Chart, bar chart&#10;&#10;Description automatically generated">
              <a:extLst xmlns:a="http://schemas.openxmlformats.org/drawingml/2006/main">
                <a:ext uri="{FF2B5EF4-FFF2-40B4-BE49-F238E27FC236}">
                  <a16:creationId xmlns:a16="http://schemas.microsoft.com/office/drawing/2014/main" id="{121CF72E-0B5B-4FCF-9904-72F388CF6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5" descr="Chart, bar chart&#10;&#10;Description automatically generated">
                      <a:extLst>
                        <a:ext uri="{FF2B5EF4-FFF2-40B4-BE49-F238E27FC236}">
                          <a16:creationId xmlns:a16="http://schemas.microsoft.com/office/drawing/2014/main" id="{121CF72E-0B5B-4FCF-9904-72F388CF63B6}"/>
                        </a:ext>
                      </a:extLst>
                    </pic:cNvPr>
                    <pic:cNvPicPr>
                      <a:picLocks noChangeAspect="1"/>
                    </pic:cNvPicPr>
                  </pic:nvPicPr>
                  <pic:blipFill>
                    <a:blip r:embed="rId59"/>
                    <a:stretch>
                      <a:fillRect/>
                    </a:stretch>
                  </pic:blipFill>
                  <pic:spPr>
                    <a:xfrm>
                      <a:off x="0" y="0"/>
                      <a:ext cx="3055871" cy="2161121"/>
                    </a:xfrm>
                    <a:prstGeom prst="rect">
                      <a:avLst/>
                    </a:prstGeom>
                  </pic:spPr>
                </pic:pic>
              </a:graphicData>
            </a:graphic>
          </wp:inline>
        </w:drawing>
      </w:r>
    </w:p>
    <w:p w14:paraId="6263CEBF" w14:textId="527EA2CC" w:rsidR="00CB6FB6" w:rsidRDefault="00012895" w:rsidP="00BC31E8">
      <w:r w:rsidRPr="001E3349">
        <w:rPr>
          <w:noProof/>
        </w:rPr>
        <w:drawing>
          <wp:inline distT="0" distB="0" distL="0" distR="0" wp14:anchorId="554DEF22" wp14:editId="5C981C32">
            <wp:extent cx="6120130" cy="2344420"/>
            <wp:effectExtent l="0" t="0" r="0" b="0"/>
            <wp:docPr id="227" name="Picture 4" descr="Chart, waterfall chart&#10;&#10;Description automatically generated">
              <a:extLst xmlns:a="http://schemas.openxmlformats.org/drawingml/2006/main">
                <a:ext uri="{FF2B5EF4-FFF2-40B4-BE49-F238E27FC236}">
                  <a16:creationId xmlns:a16="http://schemas.microsoft.com/office/drawing/2014/main" id="{99A64614-FD51-4C9E-AC77-2B79CDE26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hart, waterfall chart&#10;&#10;Description automatically generated">
                      <a:extLst>
                        <a:ext uri="{FF2B5EF4-FFF2-40B4-BE49-F238E27FC236}">
                          <a16:creationId xmlns:a16="http://schemas.microsoft.com/office/drawing/2014/main" id="{99A64614-FD51-4C9E-AC77-2B79CDE266EC}"/>
                        </a:ext>
                      </a:extLst>
                    </pic:cNvPr>
                    <pic:cNvPicPr>
                      <a:picLocks noChangeAspect="1"/>
                    </pic:cNvPicPr>
                  </pic:nvPicPr>
                  <pic:blipFill>
                    <a:blip r:embed="rId60"/>
                    <a:stretch>
                      <a:fillRect/>
                    </a:stretch>
                  </pic:blipFill>
                  <pic:spPr>
                    <a:xfrm>
                      <a:off x="0" y="0"/>
                      <a:ext cx="6120130" cy="2344420"/>
                    </a:xfrm>
                    <a:prstGeom prst="rect">
                      <a:avLst/>
                    </a:prstGeom>
                    <a:ln>
                      <a:noFill/>
                    </a:ln>
                  </pic:spPr>
                </pic:pic>
              </a:graphicData>
            </a:graphic>
          </wp:inline>
        </w:drawing>
      </w:r>
    </w:p>
    <w:p w14:paraId="16908EDC" w14:textId="77777777" w:rsidR="00B91C4E" w:rsidRDefault="00B91C4E" w:rsidP="00B91C4E">
      <w:pPr>
        <w:pStyle w:val="Heading4"/>
      </w:pPr>
      <w:r>
        <w:t>Increasing student enrolment</w:t>
      </w:r>
    </w:p>
    <w:p w14:paraId="42C54538" w14:textId="027E8386" w:rsidR="00B91C4E" w:rsidRDefault="00B91C4E" w:rsidP="00B91C4E">
      <w:r>
        <w:t xml:space="preserve">There has been growth in numbers of new enrolments in both bachelor level nursing programmes and enrolled nurse diploma and an increasing </w:t>
      </w:r>
      <w:r w:rsidR="00D555C2">
        <w:t>percent</w:t>
      </w:r>
      <w:r w:rsidR="7A4D8847">
        <w:t>age</w:t>
      </w:r>
      <w:r>
        <w:t xml:space="preserve"> of these are for Māori and Pacific students.  Visibility across other areas will be developed as other pipeline work progresses.</w:t>
      </w:r>
    </w:p>
    <w:p w14:paraId="24FD5122" w14:textId="77777777" w:rsidR="00B91C4E" w:rsidRDefault="00B91C4E" w:rsidP="00B91C4E">
      <w:pPr>
        <w:pStyle w:val="Heading4"/>
      </w:pPr>
      <w:r>
        <w:t>Snapshot of where trained</w:t>
      </w:r>
    </w:p>
    <w:p w14:paraId="5F3856E1" w14:textId="5CDE1D47" w:rsidR="00012895" w:rsidRDefault="00B91C4E" w:rsidP="00B91C4E">
      <w:r>
        <w:t>Regulatory Authority data has been used to show the composition of the health workforce broken down by NZ trained and overseas health professionals.  This data is available across all registration authorities, and this is a snapshot of key workforce groups.</w:t>
      </w:r>
    </w:p>
    <w:p w14:paraId="52997F74" w14:textId="4FE4F642" w:rsidR="000F583E" w:rsidRDefault="000F583E" w:rsidP="000F583E">
      <w:pPr>
        <w:pStyle w:val="Heading2"/>
      </w:pPr>
      <w:bookmarkStart w:id="42" w:name="_Toc126314353"/>
      <w:r>
        <w:lastRenderedPageBreak/>
        <w:t>Workforce Taskforce</w:t>
      </w:r>
      <w:bookmarkEnd w:id="42"/>
    </w:p>
    <w:p w14:paraId="65BB705C" w14:textId="21972DDD" w:rsidR="000F583E" w:rsidRDefault="000F583E" w:rsidP="000F583E">
      <w:proofErr w:type="spellStart"/>
      <w:r>
        <w:t>Te</w:t>
      </w:r>
      <w:proofErr w:type="spellEnd"/>
      <w:r>
        <w:t xml:space="preserve"> </w:t>
      </w:r>
      <w:proofErr w:type="spellStart"/>
      <w:r>
        <w:t>Whatu</w:t>
      </w:r>
      <w:proofErr w:type="spellEnd"/>
      <w:r>
        <w:t xml:space="preserve"> Ora has </w:t>
      </w:r>
      <w:r w:rsidR="00386BBE">
        <w:t>established</w:t>
      </w:r>
      <w:r>
        <w:t xml:space="preserve"> a Workforce Taskforce to focus on ensuring we have the right people with the right skills in the right place – and a workforce which is </w:t>
      </w:r>
      <w:proofErr w:type="spellStart"/>
      <w:r>
        <w:t>Te</w:t>
      </w:r>
      <w:proofErr w:type="spellEnd"/>
      <w:r>
        <w:t xml:space="preserve"> </w:t>
      </w:r>
      <w:proofErr w:type="spellStart"/>
      <w:r>
        <w:t>Tiriti</w:t>
      </w:r>
      <w:proofErr w:type="spellEnd"/>
      <w:r>
        <w:t xml:space="preserve"> centred, focused on </w:t>
      </w:r>
      <w:proofErr w:type="gramStart"/>
      <w:r>
        <w:t>equity</w:t>
      </w:r>
      <w:proofErr w:type="gramEnd"/>
      <w:r>
        <w:t xml:space="preserve"> and reflects the diversity of the communities it serves.</w:t>
      </w:r>
    </w:p>
    <w:p w14:paraId="62D276DA" w14:textId="0139639B" w:rsidR="000F583E" w:rsidRDefault="000F583E" w:rsidP="000F583E">
      <w:r>
        <w:t xml:space="preserve">The Workforce Taskforce has established a series of professional working groups focused on the pipeline for our key health professions – including how we recruit, </w:t>
      </w:r>
      <w:r w:rsidR="00EF4D95">
        <w:t>develop,</w:t>
      </w:r>
      <w:r>
        <w:t xml:space="preserve"> and retain our staff in a career in health. Opportunities we will be exploring through the Taskforce will include:</w:t>
      </w:r>
    </w:p>
    <w:p w14:paraId="3F266595" w14:textId="08A98787" w:rsidR="000F583E" w:rsidRDefault="000F583E" w:rsidP="000F583E">
      <w:pPr>
        <w:pStyle w:val="ListBullet"/>
      </w:pPr>
      <w:r>
        <w:t>Modelling workforce requirements across the health system.</w:t>
      </w:r>
    </w:p>
    <w:p w14:paraId="3F13DD8B" w14:textId="2715B6D4" w:rsidR="000F583E" w:rsidRDefault="000F583E" w:rsidP="000F583E">
      <w:pPr>
        <w:pStyle w:val="ListBullet"/>
      </w:pPr>
      <w:r>
        <w:t xml:space="preserve">Agreeing prioritisation of training with </w:t>
      </w:r>
      <w:r w:rsidR="4CAE019F">
        <w:t xml:space="preserve">the </w:t>
      </w:r>
      <w:r>
        <w:t>T</w:t>
      </w:r>
      <w:r w:rsidR="2E93F8B9">
        <w:t xml:space="preserve">ertiary </w:t>
      </w:r>
      <w:r>
        <w:t>E</w:t>
      </w:r>
      <w:r w:rsidR="1BE630E0">
        <w:t xml:space="preserve">ducation </w:t>
      </w:r>
      <w:r>
        <w:t>C</w:t>
      </w:r>
      <w:r w:rsidR="46604E67">
        <w:t>ommission</w:t>
      </w:r>
      <w:r>
        <w:t>.</w:t>
      </w:r>
    </w:p>
    <w:p w14:paraId="78270438" w14:textId="08E64CD8" w:rsidR="000F583E" w:rsidRDefault="000F583E" w:rsidP="000F583E">
      <w:pPr>
        <w:pStyle w:val="ListBullet"/>
      </w:pPr>
      <w:r>
        <w:t>Supporting return to practice initiatives.</w:t>
      </w:r>
    </w:p>
    <w:p w14:paraId="0BD9D9AC" w14:textId="6348BFF8" w:rsidR="000F583E" w:rsidRDefault="000F583E" w:rsidP="000F583E">
      <w:pPr>
        <w:pStyle w:val="ListBullet"/>
      </w:pPr>
      <w:r>
        <w:t>Enabling entry to health jobs at all stages of life.</w:t>
      </w:r>
    </w:p>
    <w:p w14:paraId="3F8062BE" w14:textId="78F98786" w:rsidR="000F583E" w:rsidRDefault="000F583E" w:rsidP="000F583E">
      <w:pPr>
        <w:pStyle w:val="ListBullet"/>
      </w:pPr>
      <w:r>
        <w:t>Exploring different employment models while training, including pay as you learn, internships, apprenticeships.</w:t>
      </w:r>
    </w:p>
    <w:p w14:paraId="3B58E2E6" w14:textId="17D1183E" w:rsidR="000F583E" w:rsidRDefault="000F583E" w:rsidP="000F583E">
      <w:pPr>
        <w:pStyle w:val="ListBullet"/>
      </w:pPr>
      <w:r>
        <w:t xml:space="preserve">Exploring financial support solutions for students through employment options, </w:t>
      </w:r>
      <w:proofErr w:type="gramStart"/>
      <w:r>
        <w:t>scholarships</w:t>
      </w:r>
      <w:proofErr w:type="gramEnd"/>
      <w:r>
        <w:t xml:space="preserve"> and bonding initiatives.</w:t>
      </w:r>
    </w:p>
    <w:p w14:paraId="5C055D28" w14:textId="4B9BC00A" w:rsidR="000F583E" w:rsidRDefault="000F583E" w:rsidP="000F583E">
      <w:pPr>
        <w:pStyle w:val="ListBullet"/>
      </w:pPr>
      <w:r>
        <w:t>Strengthening a wide range of training settings across the health system.</w:t>
      </w:r>
    </w:p>
    <w:p w14:paraId="54D3ABEF" w14:textId="45510646" w:rsidR="000F583E" w:rsidRDefault="000F583E" w:rsidP="000F583E">
      <w:pPr>
        <w:pStyle w:val="ListBullet"/>
      </w:pPr>
      <w:r>
        <w:t>Developing processes which support areas of greatest challenge for the current workforce, including</w:t>
      </w:r>
      <w:r w:rsidR="00572289">
        <w:t xml:space="preserve"> Aotearoa</w:t>
      </w:r>
      <w:r>
        <w:t xml:space="preserve"> New Zealand-based training programmes, training in place, financial incentives, extended scope of practice and flexible employment.</w:t>
      </w:r>
    </w:p>
    <w:p w14:paraId="71793BE5" w14:textId="38281D4F" w:rsidR="003D378C" w:rsidRDefault="000F583E" w:rsidP="64CF0204">
      <w:r>
        <w:t>These will sit alongside and complement investments already underway in growing our workforce, including through immigration and return to practice settings.</w:t>
      </w:r>
    </w:p>
    <w:p w14:paraId="0446D7A1" w14:textId="77777777" w:rsidR="003B0CD8" w:rsidRDefault="003B0CD8">
      <w:pPr>
        <w:spacing w:before="0" w:after="160" w:line="259" w:lineRule="auto"/>
        <w:rPr>
          <w:rFonts w:asciiTheme="majorHAnsi" w:eastAsiaTheme="majorEastAsia" w:hAnsiTheme="majorHAnsi" w:cstheme="majorBidi"/>
          <w:b/>
          <w:color w:val="1C2549" w:themeColor="text2"/>
          <w:sz w:val="48"/>
          <w:szCs w:val="26"/>
        </w:rPr>
      </w:pPr>
      <w:r>
        <w:br w:type="page"/>
      </w:r>
    </w:p>
    <w:p w14:paraId="0B1DF8EF" w14:textId="6875A4F9" w:rsidR="00EF43A5" w:rsidRDefault="00EF43A5" w:rsidP="00EF43A5">
      <w:pPr>
        <w:pStyle w:val="Heading2"/>
      </w:pPr>
      <w:bookmarkStart w:id="43" w:name="_Toc126314354"/>
      <w:r>
        <w:lastRenderedPageBreak/>
        <w:t>Culture and engagement</w:t>
      </w:r>
      <w:bookmarkEnd w:id="43"/>
    </w:p>
    <w:p w14:paraId="17E3B089" w14:textId="77777777" w:rsidR="00EF43A5" w:rsidRDefault="00EF43A5" w:rsidP="00EF43A5">
      <w:pPr>
        <w:pStyle w:val="Heading4"/>
      </w:pPr>
      <w:r>
        <w:t>Context</w:t>
      </w:r>
    </w:p>
    <w:p w14:paraId="14F824BB" w14:textId="0FB46320" w:rsidR="00EF43A5" w:rsidRDefault="00EF43A5" w:rsidP="00EF43A5">
      <w:r>
        <w:t>Strengthening our culture across the health system is an essential part of realising the potential of the health system. Our workforce is incredibly hard-working and has kept New Zealanders well through the COVID-19 pandemic and a challenging winter; we are focused on improving the experience of working in health, starting with culture.</w:t>
      </w:r>
    </w:p>
    <w:p w14:paraId="0EA5CCD0" w14:textId="77777777" w:rsidR="00EF43A5" w:rsidRDefault="00EF43A5" w:rsidP="00EF43A5">
      <w:pPr>
        <w:pStyle w:val="Heading4"/>
      </w:pPr>
      <w:r>
        <w:t>Key activities in Quarter 1</w:t>
      </w:r>
    </w:p>
    <w:p w14:paraId="09AF07DB" w14:textId="3AD169CD" w:rsidR="00EF43A5" w:rsidRDefault="00EF43A5" w:rsidP="00EF43A5">
      <w:pPr>
        <w:pStyle w:val="ListBullet"/>
      </w:pPr>
      <w:r>
        <w:t xml:space="preserve">Engagement on </w:t>
      </w:r>
      <w:proofErr w:type="spellStart"/>
      <w:r>
        <w:t>Te</w:t>
      </w:r>
      <w:proofErr w:type="spellEnd"/>
      <w:r>
        <w:t xml:space="preserve"> Mauri o </w:t>
      </w:r>
      <w:proofErr w:type="spellStart"/>
      <w:r>
        <w:t>Rongo</w:t>
      </w:r>
      <w:proofErr w:type="spellEnd"/>
      <w:r>
        <w:t xml:space="preserve"> has commenced; work is underway with unions and focus groups representing key workforce groups to validate the foundations of </w:t>
      </w:r>
      <w:proofErr w:type="spellStart"/>
      <w:r>
        <w:t>Te</w:t>
      </w:r>
      <w:proofErr w:type="spellEnd"/>
      <w:r>
        <w:t xml:space="preserve"> Mauri o </w:t>
      </w:r>
      <w:bookmarkStart w:id="44" w:name="_Int_ZOCFdulp"/>
      <w:proofErr w:type="spellStart"/>
      <w:proofErr w:type="gramStart"/>
      <w:r>
        <w:t>Rongo</w:t>
      </w:r>
      <w:proofErr w:type="spellEnd"/>
      <w:r>
        <w:t>, and</w:t>
      </w:r>
      <w:bookmarkEnd w:id="44"/>
      <w:proofErr w:type="gramEnd"/>
      <w:r>
        <w:t xml:space="preserve"> develop a suite of behaviours to translate the desired culture into ways of working for frontline staff.</w:t>
      </w:r>
    </w:p>
    <w:p w14:paraId="1ACD0A31" w14:textId="0333CAC6" w:rsidR="00EF43A5" w:rsidRDefault="00EF43A5" w:rsidP="00EF43A5">
      <w:pPr>
        <w:pStyle w:val="ListBullet"/>
      </w:pPr>
      <w:r>
        <w:t xml:space="preserve">Initial rollout of an approach to support </w:t>
      </w:r>
      <w:proofErr w:type="spellStart"/>
      <w:r>
        <w:t>Te</w:t>
      </w:r>
      <w:proofErr w:type="spellEnd"/>
      <w:r>
        <w:t xml:space="preserve"> </w:t>
      </w:r>
      <w:proofErr w:type="spellStart"/>
      <w:r>
        <w:t>Whatu</w:t>
      </w:r>
      <w:proofErr w:type="spellEnd"/>
      <w:r>
        <w:t xml:space="preserve"> Ora leaders to lead through change.</w:t>
      </w:r>
    </w:p>
    <w:p w14:paraId="74F6D063" w14:textId="0B6C6BE3" w:rsidR="00EF43A5" w:rsidRDefault="00EF43A5" w:rsidP="00EF43A5">
      <w:pPr>
        <w:pStyle w:val="Box"/>
      </w:pPr>
      <w:r>
        <w:t>Priorities for Quarter 2</w:t>
      </w:r>
    </w:p>
    <w:p w14:paraId="63B54DB7" w14:textId="164B7F05" w:rsidR="00B37221" w:rsidRDefault="00B37221" w:rsidP="00B37221">
      <w:pPr>
        <w:pStyle w:val="BoxBullet"/>
      </w:pP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are working to develop and scope a pulse survey on culture and engagement for our directly</w:t>
      </w:r>
      <w:r w:rsidR="009C364E">
        <w:t xml:space="preserve"> </w:t>
      </w:r>
      <w:r>
        <w:t>employed health workforce, to occur before Christmas. This will give us a data baseline for culture moving into 2023.</w:t>
      </w:r>
    </w:p>
    <w:p w14:paraId="3D735CB1" w14:textId="6F66B246" w:rsidR="00B37221" w:rsidRDefault="00B37221" w:rsidP="00894C20">
      <w:pPr>
        <w:pStyle w:val="BoxBullet"/>
      </w:pPr>
      <w:r>
        <w:t>We expect to engage through Q</w:t>
      </w:r>
      <w:r w:rsidR="009C364E">
        <w:t xml:space="preserve">uarter </w:t>
      </w:r>
      <w:r>
        <w:t xml:space="preserve">4 2022 and </w:t>
      </w:r>
      <w:r w:rsidR="009C364E">
        <w:t xml:space="preserve">Quarter </w:t>
      </w:r>
      <w:r>
        <w:t xml:space="preserve">1 2023, and release </w:t>
      </w:r>
      <w:proofErr w:type="spellStart"/>
      <w:r>
        <w:t>Te</w:t>
      </w:r>
      <w:proofErr w:type="spellEnd"/>
      <w:r>
        <w:t xml:space="preserve"> Mauri o </w:t>
      </w:r>
      <w:proofErr w:type="spellStart"/>
      <w:r>
        <w:t>Rongo</w:t>
      </w:r>
      <w:proofErr w:type="spellEnd"/>
      <w:r>
        <w:t xml:space="preserve"> (the </w:t>
      </w:r>
      <w:proofErr w:type="gramStart"/>
      <w:r>
        <w:t>Health</w:t>
      </w:r>
      <w:proofErr w:type="gramEnd"/>
      <w:r>
        <w:t xml:space="preserve"> Charter) by the end of Q</w:t>
      </w:r>
      <w:r w:rsidR="009C364E">
        <w:t>uarter</w:t>
      </w:r>
      <w:r>
        <w:t xml:space="preserve"> 2023.</w:t>
      </w:r>
    </w:p>
    <w:p w14:paraId="0DB7CBC5" w14:textId="77777777" w:rsidR="00B37221" w:rsidRDefault="00B37221" w:rsidP="00894C20">
      <w:pPr>
        <w:pStyle w:val="BoxBullet"/>
      </w:pPr>
      <w:r>
        <w:t xml:space="preserve">This will be followed by an implementation approach to support the rollout of </w:t>
      </w:r>
      <w:proofErr w:type="spellStart"/>
      <w:r>
        <w:t>Te</w:t>
      </w:r>
      <w:proofErr w:type="spellEnd"/>
      <w:r>
        <w:t xml:space="preserve"> Mauri o </w:t>
      </w:r>
      <w:proofErr w:type="spellStart"/>
      <w:r>
        <w:t>Rongo</w:t>
      </w:r>
      <w:proofErr w:type="spellEnd"/>
      <w:r>
        <w:t xml:space="preserve"> across the health sector.</w:t>
      </w:r>
    </w:p>
    <w:p w14:paraId="13090F02" w14:textId="48397B51" w:rsidR="00E10DB0" w:rsidRDefault="00E10DB0" w:rsidP="00E10DB0">
      <w:pPr>
        <w:pStyle w:val="Heading2"/>
      </w:pPr>
      <w:bookmarkStart w:id="45" w:name="_Toc126314355"/>
      <w:r>
        <w:t>Employment relations</w:t>
      </w:r>
      <w:bookmarkEnd w:id="45"/>
    </w:p>
    <w:p w14:paraId="5D917AB2" w14:textId="77777777" w:rsidR="00E10DB0" w:rsidRDefault="00E10DB0" w:rsidP="00E10DB0">
      <w:pPr>
        <w:pStyle w:val="Heading4"/>
      </w:pPr>
      <w:r>
        <w:t>Context</w:t>
      </w:r>
    </w:p>
    <w:p w14:paraId="311CD6A2" w14:textId="77777777" w:rsidR="00E10DB0" w:rsidRDefault="00E10DB0" w:rsidP="00E10DB0">
      <w:r>
        <w:t xml:space="preserve">How we work with unions and our workforce is an essential part of how we strengthen our health system, make health a better place to work, and deliver on shared priorities like workforce supply and workforce development. </w:t>
      </w:r>
    </w:p>
    <w:p w14:paraId="3A62C1C5" w14:textId="77777777" w:rsidR="00E10DB0" w:rsidRDefault="00E10DB0" w:rsidP="00E10DB0">
      <w:pPr>
        <w:pStyle w:val="Heading4"/>
      </w:pPr>
      <w:r>
        <w:t>Key activities in Quarter 1</w:t>
      </w:r>
    </w:p>
    <w:p w14:paraId="79B06FE4" w14:textId="4C3C3422" w:rsidR="00E10DB0" w:rsidRDefault="00E10DB0" w:rsidP="00E10DB0">
      <w:pPr>
        <w:pStyle w:val="ListBullet"/>
      </w:pPr>
      <w:r>
        <w:t xml:space="preserve">We have successfully concluded bargaining with </w:t>
      </w:r>
      <w:proofErr w:type="gramStart"/>
      <w:r>
        <w:t>a number of</w:t>
      </w:r>
      <w:proofErr w:type="gramEnd"/>
      <w:r>
        <w:t xml:space="preserve"> groups, including several key APEX workforces.</w:t>
      </w:r>
    </w:p>
    <w:p w14:paraId="00C1690E" w14:textId="3CA8D3B8" w:rsidR="00E10DB0" w:rsidRDefault="00E10DB0" w:rsidP="00E10DB0">
      <w:pPr>
        <w:pStyle w:val="ListBullet"/>
      </w:pPr>
      <w:r>
        <w:lastRenderedPageBreak/>
        <w:t>We have made significant progress in establishing new employment relations settings and institutions, including new union groups to support enduring, constructive engagement.</w:t>
      </w:r>
    </w:p>
    <w:p w14:paraId="16B841F4" w14:textId="7EFC59E2" w:rsidR="003D378C" w:rsidRPr="003B0CD8" w:rsidRDefault="00E10DB0" w:rsidP="003B0CD8">
      <w:r>
        <w:t>We have adopted consistent, nationwide approaches to our staff’s employment where possible – including through use of national winter rates to support staff taking on additional shifts through the tough winter period.</w:t>
      </w:r>
    </w:p>
    <w:p w14:paraId="68742857" w14:textId="1B0E82AF" w:rsidR="00E10DB0" w:rsidRDefault="00E10DB0" w:rsidP="00E10DB0">
      <w:pPr>
        <w:pStyle w:val="Box"/>
      </w:pPr>
      <w:r>
        <w:t>Priorities for Quarter 2 on</w:t>
      </w:r>
    </w:p>
    <w:p w14:paraId="1BD9BE27" w14:textId="77777777" w:rsidR="00E6491F" w:rsidRDefault="00E6491F" w:rsidP="00E6491F">
      <w:pPr>
        <w:pStyle w:val="BoxBullet"/>
      </w:pPr>
      <w:proofErr w:type="spellStart"/>
      <w:r>
        <w:t>Te</w:t>
      </w:r>
      <w:proofErr w:type="spellEnd"/>
      <w:r>
        <w:t xml:space="preserve"> </w:t>
      </w:r>
      <w:proofErr w:type="spellStart"/>
      <w:r>
        <w:t>Whatu</w:t>
      </w:r>
      <w:proofErr w:type="spellEnd"/>
      <w:r>
        <w:t xml:space="preserve"> Ora is working to develop a Health Employment Relations Strategy (HERS) – with input from central and health agencies, and our union partners – to set out how we plan to approach our employment relations portfolio over the next two years.</w:t>
      </w:r>
    </w:p>
    <w:p w14:paraId="0B609F49" w14:textId="77777777" w:rsidR="00E6491F" w:rsidRDefault="00E6491F" w:rsidP="00E6491F">
      <w:pPr>
        <w:pStyle w:val="BoxBullet"/>
      </w:pPr>
      <w:r>
        <w:t>While we develop the HERS, we are working to:</w:t>
      </w:r>
    </w:p>
    <w:p w14:paraId="14CB6114" w14:textId="318D28BE" w:rsidR="00E6491F" w:rsidRDefault="00E6491F" w:rsidP="00E6491F">
      <w:pPr>
        <w:pStyle w:val="BoxBullet"/>
      </w:pPr>
      <w:r>
        <w:t xml:space="preserve">Ensure our approach to employment relations adopts interest-based methodologies and finds common ground with our workforce and union partners – including how we work together on </w:t>
      </w:r>
      <w:proofErr w:type="spellStart"/>
      <w:r>
        <w:t>Te</w:t>
      </w:r>
      <w:proofErr w:type="spellEnd"/>
      <w:r>
        <w:t xml:space="preserve"> Mauri o </w:t>
      </w:r>
      <w:proofErr w:type="spellStart"/>
      <w:r>
        <w:t>Rongo</w:t>
      </w:r>
      <w:proofErr w:type="spellEnd"/>
      <w:r>
        <w:t xml:space="preserve"> and culture changes, and the HERS.</w:t>
      </w:r>
    </w:p>
    <w:p w14:paraId="59580086" w14:textId="77777777" w:rsidR="00E6491F" w:rsidRDefault="00E6491F" w:rsidP="00894C20">
      <w:pPr>
        <w:pStyle w:val="BoxBullet"/>
      </w:pPr>
      <w:r>
        <w:t>Prepare for significant upcoming bargaining events – including the New Zealand Nurses’ Organisation Nursing and Midwifery collective agreement, which has just commenced.</w:t>
      </w:r>
    </w:p>
    <w:p w14:paraId="04AA4D8E" w14:textId="499418EE" w:rsidR="00966A5A" w:rsidRDefault="00966A5A" w:rsidP="00966A5A">
      <w:pPr>
        <w:pStyle w:val="Heading2"/>
      </w:pPr>
      <w:bookmarkStart w:id="46" w:name="_Toc126314356"/>
      <w:r>
        <w:t>Health, Safety and Wellbeing</w:t>
      </w:r>
      <w:bookmarkEnd w:id="46"/>
      <w:r>
        <w:t xml:space="preserve"> </w:t>
      </w:r>
    </w:p>
    <w:p w14:paraId="146E0320" w14:textId="77777777" w:rsidR="00966A5A" w:rsidRDefault="00966A5A" w:rsidP="00966A5A">
      <w:r>
        <w:t xml:space="preserve">From a trend perspective there has been a steady reduction in staff reported incidents over the past 12 months, however it should be noted that this may be due to due to under-reporting across the system. Reporting relating to both </w:t>
      </w:r>
      <w:r w:rsidRPr="00A90DDB">
        <w:rPr>
          <w:i/>
          <w:iCs/>
        </w:rPr>
        <w:t>verbal abuse and physical assaults</w:t>
      </w:r>
      <w:r>
        <w:t xml:space="preserve"> continues to grow, while </w:t>
      </w:r>
      <w:r w:rsidRPr="00A90DDB">
        <w:rPr>
          <w:i/>
          <w:iCs/>
        </w:rPr>
        <w:t>workplace injuries</w:t>
      </w:r>
      <w:r>
        <w:t xml:space="preserve"> have been steadily declining over the past 15 months and we are seeing a positive trend. </w:t>
      </w:r>
    </w:p>
    <w:p w14:paraId="11E87398" w14:textId="4073674C" w:rsidR="00E10DB0" w:rsidRDefault="00966A5A" w:rsidP="00966A5A">
      <w:r>
        <w:t>Lost Time Injury Frequency Rates (LTIFR) are used to calculate how a company health and safety system is performing, by calculating the number of LTIs multiplied by one million, divided by the number of person hours worked in the period.</w:t>
      </w:r>
    </w:p>
    <w:p w14:paraId="264EA35B" w14:textId="4318FE9A" w:rsidR="00966A5A" w:rsidRDefault="00D05504" w:rsidP="00966A5A">
      <w:r w:rsidRPr="007E069E">
        <w:rPr>
          <w:noProof/>
        </w:rPr>
        <w:lastRenderedPageBreak/>
        <w:drawing>
          <wp:inline distT="0" distB="0" distL="0" distR="0" wp14:anchorId="39BDB09C" wp14:editId="3D2D22F2">
            <wp:extent cx="3019425" cy="1812290"/>
            <wp:effectExtent l="0" t="0" r="9525" b="0"/>
            <wp:docPr id="232" name="Picture 1">
              <a:extLst xmlns:a="http://schemas.openxmlformats.org/drawingml/2006/main">
                <a:ext uri="{FF2B5EF4-FFF2-40B4-BE49-F238E27FC236}">
                  <a16:creationId xmlns:a16="http://schemas.microsoft.com/office/drawing/2014/main" id="{5CAC49BE-2F69-4494-93C8-7545341A6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CAC49BE-2F69-4494-93C8-7545341A6165}"/>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19425" cy="1812290"/>
                    </a:xfrm>
                    <a:prstGeom prst="rect">
                      <a:avLst/>
                    </a:prstGeom>
                  </pic:spPr>
                </pic:pic>
              </a:graphicData>
            </a:graphic>
          </wp:inline>
        </w:drawing>
      </w:r>
      <w:r w:rsidRPr="007E069E">
        <w:rPr>
          <w:noProof/>
        </w:rPr>
        <w:drawing>
          <wp:inline distT="0" distB="0" distL="0" distR="0" wp14:anchorId="3EE84C94" wp14:editId="7AB9C073">
            <wp:extent cx="3016162" cy="1810800"/>
            <wp:effectExtent l="0" t="0" r="0" b="0"/>
            <wp:docPr id="233" name="Picture 3">
              <a:extLst xmlns:a="http://schemas.openxmlformats.org/drawingml/2006/main">
                <a:ext uri="{FF2B5EF4-FFF2-40B4-BE49-F238E27FC236}">
                  <a16:creationId xmlns:a16="http://schemas.microsoft.com/office/drawing/2014/main" id="{3572299E-1234-4927-9D38-3669B5AA8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572299E-1234-4927-9D38-3669B5AA88C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16162" cy="1810800"/>
                    </a:xfrm>
                    <a:prstGeom prst="rect">
                      <a:avLst/>
                    </a:prstGeom>
                  </pic:spPr>
                </pic:pic>
              </a:graphicData>
            </a:graphic>
          </wp:inline>
        </w:drawing>
      </w:r>
    </w:p>
    <w:p w14:paraId="30EC397B" w14:textId="49CBDC41" w:rsidR="00D05504" w:rsidRDefault="00E724A6" w:rsidP="00966A5A">
      <w:r w:rsidRPr="007E069E">
        <w:rPr>
          <w:noProof/>
        </w:rPr>
        <w:drawing>
          <wp:inline distT="0" distB="0" distL="0" distR="0" wp14:anchorId="42E75BD9" wp14:editId="46C30FD7">
            <wp:extent cx="3016162" cy="1810800"/>
            <wp:effectExtent l="0" t="0" r="0" b="0"/>
            <wp:docPr id="234" name="Picture 5">
              <a:extLst xmlns:a="http://schemas.openxmlformats.org/drawingml/2006/main">
                <a:ext uri="{FF2B5EF4-FFF2-40B4-BE49-F238E27FC236}">
                  <a16:creationId xmlns:a16="http://schemas.microsoft.com/office/drawing/2014/main" id="{3E777226-7AF4-4AE0-B823-857680FB1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E777226-7AF4-4AE0-B823-857680FB1FDE}"/>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16162" cy="1810800"/>
                    </a:xfrm>
                    <a:prstGeom prst="rect">
                      <a:avLst/>
                    </a:prstGeom>
                  </pic:spPr>
                </pic:pic>
              </a:graphicData>
            </a:graphic>
          </wp:inline>
        </w:drawing>
      </w:r>
      <w:r w:rsidR="006F7AFF" w:rsidRPr="009D4374">
        <w:rPr>
          <w:noProof/>
        </w:rPr>
        <w:drawing>
          <wp:inline distT="0" distB="0" distL="0" distR="0" wp14:anchorId="37D75549" wp14:editId="6816B287">
            <wp:extent cx="2990663" cy="1810800"/>
            <wp:effectExtent l="0" t="0" r="635" b="0"/>
            <wp:docPr id="235" name="Picture 7">
              <a:extLst xmlns:a="http://schemas.openxmlformats.org/drawingml/2006/main">
                <a:ext uri="{FF2B5EF4-FFF2-40B4-BE49-F238E27FC236}">
                  <a16:creationId xmlns:a16="http://schemas.microsoft.com/office/drawing/2014/main" id="{EA25E761-68E8-4724-B526-74AEFFD45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A25E761-68E8-4724-B526-74AEFFD454C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90663" cy="1810800"/>
                    </a:xfrm>
                    <a:prstGeom prst="rect">
                      <a:avLst/>
                    </a:prstGeom>
                  </pic:spPr>
                </pic:pic>
              </a:graphicData>
            </a:graphic>
          </wp:inline>
        </w:drawing>
      </w:r>
    </w:p>
    <w:p w14:paraId="6252D84F" w14:textId="5ED9954E" w:rsidR="003B06E6" w:rsidRDefault="003B06E6" w:rsidP="003B06E6">
      <w:pPr>
        <w:pStyle w:val="Heading2"/>
      </w:pPr>
      <w:bookmarkStart w:id="47" w:name="_Toc126314357"/>
      <w:r>
        <w:t>Occupational Health, Safety and Wellbeing</w:t>
      </w:r>
      <w:bookmarkEnd w:id="47"/>
    </w:p>
    <w:p w14:paraId="1F4142BA" w14:textId="77777777" w:rsidR="003B06E6" w:rsidRDefault="003B06E6" w:rsidP="003B06E6">
      <w:proofErr w:type="spellStart"/>
      <w:r>
        <w:t>Te</w:t>
      </w:r>
      <w:proofErr w:type="spellEnd"/>
      <w:r>
        <w:t xml:space="preserve"> </w:t>
      </w:r>
      <w:proofErr w:type="spellStart"/>
      <w:r>
        <w:t>Whatu</w:t>
      </w:r>
      <w:proofErr w:type="spellEnd"/>
      <w:r>
        <w:t xml:space="preserve"> Ora’s Occupational Health, Safety and Wellbeing performance indicators, alongside updates on key work underway are closely monitored by the Board’s delegated subcommittee on Health and Safety.</w:t>
      </w:r>
    </w:p>
    <w:p w14:paraId="25A9AAA5" w14:textId="6CD0C6AF" w:rsidR="003B06E6" w:rsidRDefault="003B06E6" w:rsidP="003B06E6">
      <w:r>
        <w:t xml:space="preserve">There are a significant number of requirements on the organisation to undertake notifications to WorkSafe under the Health and Safety at Work Act. A summary of notifiable incidents and events that have occurred across the </w:t>
      </w:r>
      <w:r w:rsidR="009230A4">
        <w:t xml:space="preserve">local areas </w:t>
      </w:r>
      <w:r>
        <w:t>is provided below</w:t>
      </w:r>
      <w:r w:rsidR="68117B54">
        <w:t>.</w:t>
      </w:r>
    </w:p>
    <w:p w14:paraId="790443F2" w14:textId="357882CA" w:rsidR="003B06E6" w:rsidRDefault="003B06E6" w:rsidP="003B06E6">
      <w:r w:rsidRPr="000D4F74">
        <w:rPr>
          <w:i/>
          <w:iCs/>
        </w:rPr>
        <w:t>Agreement</w:t>
      </w:r>
      <w:r>
        <w:t xml:space="preserve"> has been reached to establish a tri-partite arrangement with WorkSafe, all our union health partners and </w:t>
      </w:r>
      <w:proofErr w:type="spellStart"/>
      <w:r>
        <w:t>Te</w:t>
      </w:r>
      <w:proofErr w:type="spellEnd"/>
      <w:r>
        <w:t xml:space="preserve"> </w:t>
      </w:r>
      <w:proofErr w:type="spellStart"/>
      <w:r>
        <w:t>Whatu</w:t>
      </w:r>
      <w:proofErr w:type="spellEnd"/>
      <w:r>
        <w:t xml:space="preserve"> Ora, to develop a robust and effective health, </w:t>
      </w:r>
      <w:proofErr w:type="gramStart"/>
      <w:r>
        <w:t>safety</w:t>
      </w:r>
      <w:proofErr w:type="gramEnd"/>
      <w:r>
        <w:t xml:space="preserve"> and wellbeing strategy, which </w:t>
      </w:r>
      <w:r w:rsidR="002B5D07">
        <w:t>will be proposed for endorsement</w:t>
      </w:r>
      <w:r>
        <w:t xml:space="preserve"> by the Board early 2023.</w:t>
      </w:r>
    </w:p>
    <w:p w14:paraId="2CCD8314" w14:textId="6F35012A" w:rsidR="006F7AFF" w:rsidRDefault="003B06E6" w:rsidP="003B06E6">
      <w:r w:rsidRPr="000D4F74">
        <w:rPr>
          <w:i/>
          <w:iCs/>
        </w:rPr>
        <w:t>The National Workplace Violence Workstream</w:t>
      </w:r>
      <w:r>
        <w:t xml:space="preserve"> has been established with clinical and non-clinical members from across </w:t>
      </w:r>
      <w:proofErr w:type="spellStart"/>
      <w:r>
        <w:t>Te</w:t>
      </w:r>
      <w:proofErr w:type="spellEnd"/>
      <w:r>
        <w:t xml:space="preserve"> </w:t>
      </w:r>
      <w:proofErr w:type="spellStart"/>
      <w:r>
        <w:t>Whatu</w:t>
      </w:r>
      <w:proofErr w:type="spellEnd"/>
      <w:r>
        <w:t xml:space="preserve"> Ora. The aim of the group is to provide governance which includes a single workplace violence strategy, supported by policy, monitoring and reporting frameworks as well as an educational training programme.</w:t>
      </w:r>
    </w:p>
    <w:p w14:paraId="5F7A9F78" w14:textId="4044F8AE" w:rsidR="000D4F74" w:rsidRDefault="002E5ED0" w:rsidP="003B06E6">
      <w:pPr>
        <w:rPr>
          <w:b/>
          <w:bCs/>
        </w:rPr>
      </w:pPr>
      <w:r w:rsidRPr="002E5ED0">
        <w:rPr>
          <w:b/>
          <w:bCs/>
        </w:rPr>
        <w:t xml:space="preserve">Summary of Notifiable Incidents and Events by </w:t>
      </w:r>
      <w:r w:rsidR="00592959">
        <w:rPr>
          <w:b/>
          <w:bCs/>
        </w:rPr>
        <w:t>Area</w:t>
      </w:r>
      <w:r w:rsidRPr="002E5ED0">
        <w:rPr>
          <w:b/>
          <w:bCs/>
        </w:rPr>
        <w:t xml:space="preserve"> for the Quarter Ending 30 September 2022</w:t>
      </w:r>
    </w:p>
    <w:tbl>
      <w:tblPr>
        <w:tblStyle w:val="TeWhatuOra"/>
        <w:tblW w:w="0" w:type="auto"/>
        <w:tblLook w:val="0420" w:firstRow="1" w:lastRow="0" w:firstColumn="0" w:lastColumn="0" w:noHBand="0" w:noVBand="1"/>
      </w:tblPr>
      <w:tblGrid>
        <w:gridCol w:w="5511"/>
        <w:gridCol w:w="958"/>
        <w:gridCol w:w="3159"/>
      </w:tblGrid>
      <w:tr w:rsidR="00AA573F" w14:paraId="3FB931E0" w14:textId="77777777" w:rsidTr="00D77603">
        <w:trPr>
          <w:cnfStyle w:val="100000000000" w:firstRow="1" w:lastRow="0" w:firstColumn="0" w:lastColumn="0" w:oddVBand="0" w:evenVBand="0" w:oddHBand="0" w:evenHBand="0" w:firstRowFirstColumn="0" w:firstRowLastColumn="0" w:lastRowFirstColumn="0" w:lastRowLastColumn="0"/>
        </w:trPr>
        <w:tc>
          <w:tcPr>
            <w:tcW w:w="5807" w:type="dxa"/>
          </w:tcPr>
          <w:p w14:paraId="13521F2B" w14:textId="2674445E" w:rsidR="00AA573F" w:rsidRDefault="002B5D07" w:rsidP="002E5ED0">
            <w:r>
              <w:lastRenderedPageBreak/>
              <w:t>Local Area</w:t>
            </w:r>
          </w:p>
        </w:tc>
        <w:tc>
          <w:tcPr>
            <w:tcW w:w="562" w:type="dxa"/>
          </w:tcPr>
          <w:p w14:paraId="50826519" w14:textId="053D3E0D" w:rsidR="00AA573F" w:rsidRDefault="00AA573F" w:rsidP="002E5ED0">
            <w:r>
              <w:t>No. of Events</w:t>
            </w:r>
          </w:p>
        </w:tc>
        <w:tc>
          <w:tcPr>
            <w:tcW w:w="3259" w:type="dxa"/>
          </w:tcPr>
          <w:p w14:paraId="356D5DEE" w14:textId="3975AA5E" w:rsidR="00AA573F" w:rsidRDefault="00AA573F" w:rsidP="002E5ED0">
            <w:r>
              <w:t>Provisional Improvement Notice (PIN) Issued</w:t>
            </w:r>
          </w:p>
        </w:tc>
      </w:tr>
      <w:tr w:rsidR="00AA573F" w14:paraId="42E27C82" w14:textId="77777777" w:rsidTr="00D77603">
        <w:tc>
          <w:tcPr>
            <w:tcW w:w="5807" w:type="dxa"/>
          </w:tcPr>
          <w:p w14:paraId="3EBB43FA" w14:textId="41164328" w:rsidR="00AA573F" w:rsidRDefault="00AA573F" w:rsidP="002E5ED0">
            <w:proofErr w:type="spellStart"/>
            <w:r>
              <w:t>Te</w:t>
            </w:r>
            <w:proofErr w:type="spellEnd"/>
            <w:r>
              <w:t xml:space="preserve"> Toa </w:t>
            </w:r>
            <w:proofErr w:type="spellStart"/>
            <w:r>
              <w:t>Tumai</w:t>
            </w:r>
            <w:proofErr w:type="spellEnd"/>
            <w:r>
              <w:t xml:space="preserve"> Auckland</w:t>
            </w:r>
          </w:p>
        </w:tc>
        <w:tc>
          <w:tcPr>
            <w:tcW w:w="562" w:type="dxa"/>
          </w:tcPr>
          <w:p w14:paraId="312BB359" w14:textId="19224282" w:rsidR="00AA573F" w:rsidRDefault="00AA573F" w:rsidP="002B5D07">
            <w:pPr>
              <w:jc w:val="right"/>
            </w:pPr>
            <w:r>
              <w:t>3</w:t>
            </w:r>
          </w:p>
        </w:tc>
        <w:tc>
          <w:tcPr>
            <w:tcW w:w="3259" w:type="dxa"/>
          </w:tcPr>
          <w:p w14:paraId="748C3BE3" w14:textId="77777777" w:rsidR="00AA573F" w:rsidRDefault="00AA573F" w:rsidP="002E5ED0"/>
        </w:tc>
      </w:tr>
      <w:tr w:rsidR="00AA573F" w14:paraId="3C0E200D" w14:textId="77777777" w:rsidTr="00D77603">
        <w:tc>
          <w:tcPr>
            <w:tcW w:w="5807" w:type="dxa"/>
          </w:tcPr>
          <w:p w14:paraId="05CF699C" w14:textId="3158931E" w:rsidR="00AA573F" w:rsidRDefault="00AA573F" w:rsidP="002E5ED0">
            <w:r>
              <w:t>Counties Man</w:t>
            </w:r>
            <w:r w:rsidR="002B5D07">
              <w:t>u</w:t>
            </w:r>
            <w:r>
              <w:t>kau</w:t>
            </w:r>
          </w:p>
        </w:tc>
        <w:tc>
          <w:tcPr>
            <w:tcW w:w="562" w:type="dxa"/>
          </w:tcPr>
          <w:p w14:paraId="01134C1C" w14:textId="525E40E7" w:rsidR="00AA573F" w:rsidRDefault="00AA573F" w:rsidP="002B5D07">
            <w:pPr>
              <w:jc w:val="right"/>
            </w:pPr>
            <w:r>
              <w:t>1</w:t>
            </w:r>
          </w:p>
        </w:tc>
        <w:tc>
          <w:tcPr>
            <w:tcW w:w="3259" w:type="dxa"/>
          </w:tcPr>
          <w:p w14:paraId="5C5B77C1" w14:textId="77777777" w:rsidR="00AA573F" w:rsidRDefault="00AA573F" w:rsidP="002E5ED0"/>
        </w:tc>
      </w:tr>
      <w:tr w:rsidR="00AA573F" w14:paraId="79FE530E" w14:textId="77777777" w:rsidTr="00D77603">
        <w:tc>
          <w:tcPr>
            <w:tcW w:w="5807" w:type="dxa"/>
          </w:tcPr>
          <w:p w14:paraId="04F0581C" w14:textId="02BFE38B" w:rsidR="00AA573F" w:rsidRDefault="00AA573F" w:rsidP="002E5ED0">
            <w:r>
              <w:t>Hauora a Toi Bay of Plenty</w:t>
            </w:r>
          </w:p>
        </w:tc>
        <w:tc>
          <w:tcPr>
            <w:tcW w:w="562" w:type="dxa"/>
          </w:tcPr>
          <w:p w14:paraId="1370E54B" w14:textId="04ECC94B" w:rsidR="00AA573F" w:rsidRDefault="00AA573F" w:rsidP="002B5D07">
            <w:pPr>
              <w:jc w:val="right"/>
            </w:pPr>
            <w:r>
              <w:t>3</w:t>
            </w:r>
          </w:p>
        </w:tc>
        <w:tc>
          <w:tcPr>
            <w:tcW w:w="3259" w:type="dxa"/>
          </w:tcPr>
          <w:p w14:paraId="6D192DC8" w14:textId="77777777" w:rsidR="00AA573F" w:rsidRDefault="00AA573F" w:rsidP="002E5ED0"/>
        </w:tc>
      </w:tr>
      <w:tr w:rsidR="00AA573F" w14:paraId="3104D74E" w14:textId="77777777" w:rsidTr="00D77603">
        <w:tc>
          <w:tcPr>
            <w:tcW w:w="5807" w:type="dxa"/>
          </w:tcPr>
          <w:p w14:paraId="2CC5349A" w14:textId="45A150CC" w:rsidR="00AA573F" w:rsidRDefault="00AA573F" w:rsidP="002E5ED0">
            <w:proofErr w:type="spellStart"/>
            <w:r>
              <w:t>Te</w:t>
            </w:r>
            <w:proofErr w:type="spellEnd"/>
            <w:r>
              <w:t xml:space="preserve"> </w:t>
            </w:r>
            <w:proofErr w:type="spellStart"/>
            <w:r>
              <w:t>Pae</w:t>
            </w:r>
            <w:proofErr w:type="spellEnd"/>
            <w:r>
              <w:t xml:space="preserve"> </w:t>
            </w:r>
            <w:proofErr w:type="spellStart"/>
            <w:r>
              <w:t>Haouora</w:t>
            </w:r>
            <w:proofErr w:type="spellEnd"/>
            <w:r>
              <w:t xml:space="preserve"> o </w:t>
            </w:r>
            <w:proofErr w:type="spellStart"/>
            <w:r>
              <w:t>Ruahine</w:t>
            </w:r>
            <w:proofErr w:type="spellEnd"/>
            <w:r>
              <w:t xml:space="preserve"> o </w:t>
            </w:r>
            <w:proofErr w:type="spellStart"/>
            <w:r>
              <w:t>Tararua</w:t>
            </w:r>
            <w:proofErr w:type="spellEnd"/>
            <w:r>
              <w:t xml:space="preserve"> Mid Central</w:t>
            </w:r>
          </w:p>
        </w:tc>
        <w:tc>
          <w:tcPr>
            <w:tcW w:w="562" w:type="dxa"/>
          </w:tcPr>
          <w:p w14:paraId="247FBCCE" w14:textId="0AF300E4" w:rsidR="00AA573F" w:rsidRDefault="00AA573F" w:rsidP="002B5D07">
            <w:pPr>
              <w:jc w:val="right"/>
            </w:pPr>
            <w:r>
              <w:t>1</w:t>
            </w:r>
          </w:p>
        </w:tc>
        <w:tc>
          <w:tcPr>
            <w:tcW w:w="3259" w:type="dxa"/>
          </w:tcPr>
          <w:p w14:paraId="537B01E7" w14:textId="77777777" w:rsidR="00AA573F" w:rsidRDefault="00AA573F" w:rsidP="002E5ED0"/>
        </w:tc>
      </w:tr>
      <w:tr w:rsidR="00AA573F" w14:paraId="217CA9A1" w14:textId="77777777" w:rsidTr="00D77603">
        <w:tc>
          <w:tcPr>
            <w:tcW w:w="5807" w:type="dxa"/>
          </w:tcPr>
          <w:p w14:paraId="21C4A3C1" w14:textId="3BC19477" w:rsidR="00AA573F" w:rsidRDefault="00AA573F" w:rsidP="002E5ED0">
            <w:proofErr w:type="spellStart"/>
            <w:r>
              <w:t>Te</w:t>
            </w:r>
            <w:proofErr w:type="spellEnd"/>
            <w:r>
              <w:t xml:space="preserve"> </w:t>
            </w:r>
            <w:proofErr w:type="spellStart"/>
            <w:r>
              <w:t>Matu</w:t>
            </w:r>
            <w:proofErr w:type="spellEnd"/>
            <w:r>
              <w:t xml:space="preserve"> a Maui Hawke’s Bay</w:t>
            </w:r>
          </w:p>
        </w:tc>
        <w:tc>
          <w:tcPr>
            <w:tcW w:w="562" w:type="dxa"/>
          </w:tcPr>
          <w:p w14:paraId="0FCAE37B" w14:textId="2775D89C" w:rsidR="00AA573F" w:rsidRDefault="00AA573F" w:rsidP="002B5D07">
            <w:pPr>
              <w:jc w:val="right"/>
            </w:pPr>
            <w:r>
              <w:t>1</w:t>
            </w:r>
          </w:p>
        </w:tc>
        <w:tc>
          <w:tcPr>
            <w:tcW w:w="3259" w:type="dxa"/>
          </w:tcPr>
          <w:p w14:paraId="75859A48" w14:textId="77777777" w:rsidR="00AA573F" w:rsidRDefault="00AA573F" w:rsidP="002E5ED0"/>
        </w:tc>
      </w:tr>
      <w:tr w:rsidR="00AA573F" w14:paraId="0AAD17C4" w14:textId="77777777" w:rsidTr="00D77603">
        <w:tc>
          <w:tcPr>
            <w:tcW w:w="5807" w:type="dxa"/>
          </w:tcPr>
          <w:p w14:paraId="46844780" w14:textId="2A4AFB29" w:rsidR="00AA573F" w:rsidRDefault="00AA573F" w:rsidP="002E5ED0">
            <w:r>
              <w:t>Capital, Coast and Hutt Valley</w:t>
            </w:r>
          </w:p>
        </w:tc>
        <w:tc>
          <w:tcPr>
            <w:tcW w:w="562" w:type="dxa"/>
          </w:tcPr>
          <w:p w14:paraId="5BB7D450" w14:textId="6F03B1D6" w:rsidR="00AA573F" w:rsidRDefault="00AA573F" w:rsidP="002B5D07">
            <w:pPr>
              <w:jc w:val="right"/>
            </w:pPr>
            <w:r>
              <w:t>5</w:t>
            </w:r>
          </w:p>
        </w:tc>
        <w:tc>
          <w:tcPr>
            <w:tcW w:w="3259" w:type="dxa"/>
          </w:tcPr>
          <w:p w14:paraId="3658E099" w14:textId="49B73A9D" w:rsidR="00AA573F" w:rsidRDefault="002B6D9F" w:rsidP="002B5D07">
            <w:pPr>
              <w:jc w:val="right"/>
            </w:pPr>
            <w:r>
              <w:t>4</w:t>
            </w:r>
          </w:p>
        </w:tc>
      </w:tr>
    </w:tbl>
    <w:p w14:paraId="2C92F4CE" w14:textId="77777777" w:rsidR="006F0565" w:rsidRDefault="006F0565" w:rsidP="006F0565">
      <w:pPr>
        <w:pStyle w:val="Heading4"/>
      </w:pPr>
    </w:p>
    <w:p w14:paraId="16E4DF39" w14:textId="1EA49FCB" w:rsidR="006F0565" w:rsidRDefault="006F0565" w:rsidP="006F0565">
      <w:pPr>
        <w:pStyle w:val="Heading4"/>
      </w:pPr>
      <w:r>
        <w:t>General updates and work in progress</w:t>
      </w:r>
    </w:p>
    <w:p w14:paraId="65544168" w14:textId="77777777" w:rsidR="006F0565" w:rsidRDefault="006F0565" w:rsidP="006F0565">
      <w:proofErr w:type="spellStart"/>
      <w:r w:rsidRPr="006F0565">
        <w:rPr>
          <w:b/>
          <w:bCs/>
        </w:rPr>
        <w:t>Te</w:t>
      </w:r>
      <w:proofErr w:type="spellEnd"/>
      <w:r w:rsidRPr="006F0565">
        <w:rPr>
          <w:b/>
          <w:bCs/>
        </w:rPr>
        <w:t xml:space="preserve"> </w:t>
      </w:r>
      <w:proofErr w:type="spellStart"/>
      <w:r w:rsidRPr="006F0565">
        <w:rPr>
          <w:b/>
          <w:bCs/>
        </w:rPr>
        <w:t>Whatu</w:t>
      </w:r>
      <w:proofErr w:type="spellEnd"/>
      <w:r w:rsidRPr="006F0565">
        <w:rPr>
          <w:b/>
          <w:bCs/>
        </w:rPr>
        <w:t xml:space="preserve"> Ora Vaccination Policy</w:t>
      </w:r>
      <w:r>
        <w:t xml:space="preserve"> – following the lifting of the Health Order, a working group has been established to develop a single vaccination policy for all new and current staff.</w:t>
      </w:r>
    </w:p>
    <w:p w14:paraId="6C5E195B" w14:textId="77777777" w:rsidR="006F0565" w:rsidRDefault="006F0565" w:rsidP="006F0565">
      <w:r w:rsidRPr="57E01E48">
        <w:rPr>
          <w:b/>
          <w:bCs/>
        </w:rPr>
        <w:t>The Fatigue Minimisation and Management Steering</w:t>
      </w:r>
      <w:r>
        <w:t xml:space="preserve"> </w:t>
      </w:r>
      <w:r w:rsidRPr="57E01E48">
        <w:rPr>
          <w:b/>
          <w:bCs/>
        </w:rPr>
        <w:t>Group</w:t>
      </w:r>
      <w:r>
        <w:t xml:space="preserve"> has been established to identify the causes of, and minimise the impact from, fatigue more effectively.</w:t>
      </w:r>
    </w:p>
    <w:p w14:paraId="70FFAB72" w14:textId="77777777" w:rsidR="006F0565" w:rsidRDefault="006F0565" w:rsidP="006F0565">
      <w:r w:rsidRPr="006F0565">
        <w:rPr>
          <w:b/>
          <w:bCs/>
        </w:rPr>
        <w:t>Interim Occupational Health &amp; Safety Leadership Structure</w:t>
      </w:r>
      <w:r>
        <w:t xml:space="preserve"> has been established to support the National Lead to accelerate priority activities including a detailed gap analysis of current processes across the motu.</w:t>
      </w:r>
    </w:p>
    <w:p w14:paraId="477A91C6" w14:textId="5484E3D9" w:rsidR="002E5ED0" w:rsidRDefault="006F0565" w:rsidP="006F0565">
      <w:r w:rsidRPr="006F0565">
        <w:rPr>
          <w:b/>
          <w:bCs/>
        </w:rPr>
        <w:t>An interim Occupational Health, Safety and Wellbeing Leadership</w:t>
      </w:r>
      <w:r>
        <w:t xml:space="preserve"> </w:t>
      </w:r>
      <w:r w:rsidRPr="006F0565">
        <w:rPr>
          <w:b/>
          <w:bCs/>
        </w:rPr>
        <w:t>Team</w:t>
      </w:r>
      <w:r>
        <w:t xml:space="preserve"> appointed in September</w:t>
      </w:r>
      <w:r w:rsidR="00E84007">
        <w:t xml:space="preserve"> 2022</w:t>
      </w:r>
    </w:p>
    <w:p w14:paraId="7CDF53F4" w14:textId="1080A38B" w:rsidR="006F0565" w:rsidRDefault="008A3010" w:rsidP="006F0565">
      <w:r w:rsidRPr="008A3010">
        <w:rPr>
          <w:b/>
          <w:bCs/>
        </w:rPr>
        <w:t>An interim Occupational Health and Safety Risk Lead</w:t>
      </w:r>
      <w:r w:rsidRPr="008A3010">
        <w:t xml:space="preserve"> has been appointed to bring together a more standardised approach to the assessment of occupational health and safety risks to enable a more mature and consistent approach to reporting in the future</w:t>
      </w:r>
    </w:p>
    <w:p w14:paraId="742B6DE4" w14:textId="77777777" w:rsidR="003B0CD8" w:rsidRDefault="003B0CD8">
      <w:pPr>
        <w:spacing w:before="0" w:after="160" w:line="259" w:lineRule="auto"/>
        <w:rPr>
          <w:b/>
          <w:color w:val="1C2549" w:themeColor="text2"/>
          <w:sz w:val="28"/>
        </w:rPr>
      </w:pPr>
      <w:r>
        <w:br w:type="page"/>
      </w:r>
    </w:p>
    <w:p w14:paraId="320ECE1C" w14:textId="5906C7CA" w:rsidR="008A3010" w:rsidRDefault="008A3010" w:rsidP="008A3010">
      <w:pPr>
        <w:pStyle w:val="Box"/>
      </w:pPr>
      <w:r>
        <w:lastRenderedPageBreak/>
        <w:t>Quarter 2 priorities</w:t>
      </w:r>
    </w:p>
    <w:p w14:paraId="0451457B" w14:textId="77777777" w:rsidR="009908F5" w:rsidRDefault="009908F5" w:rsidP="009908F5">
      <w:pPr>
        <w:pStyle w:val="BoxBullet"/>
      </w:pPr>
      <w:r>
        <w:t xml:space="preserve">Completion of an Occupational Health and Safety gap analysis of current processes and service functions across the </w:t>
      </w:r>
      <w:proofErr w:type="spellStart"/>
      <w:r>
        <w:t>Te</w:t>
      </w:r>
      <w:proofErr w:type="spellEnd"/>
      <w:r>
        <w:t xml:space="preserve"> </w:t>
      </w:r>
      <w:proofErr w:type="spellStart"/>
      <w:r>
        <w:t>Whatu</w:t>
      </w:r>
      <w:proofErr w:type="spellEnd"/>
      <w:r>
        <w:t xml:space="preserve"> Ora areas</w:t>
      </w:r>
    </w:p>
    <w:p w14:paraId="3CE33DBA" w14:textId="77777777" w:rsidR="009908F5" w:rsidRDefault="009908F5" w:rsidP="009908F5">
      <w:pPr>
        <w:pStyle w:val="BoxBullet"/>
      </w:pPr>
      <w:r>
        <w:t xml:space="preserve">Undertaking a discovery process to identify wellbeing initiatives, </w:t>
      </w:r>
      <w:proofErr w:type="gramStart"/>
      <w:r>
        <w:t>strategies</w:t>
      </w:r>
      <w:proofErr w:type="gramEnd"/>
      <w:r>
        <w:t xml:space="preserve"> and frameworks</w:t>
      </w:r>
    </w:p>
    <w:p w14:paraId="74C3CB54" w14:textId="77777777" w:rsidR="009908F5" w:rsidRDefault="009908F5" w:rsidP="00894C20">
      <w:pPr>
        <w:pStyle w:val="BoxBullet"/>
      </w:pPr>
      <w:r>
        <w:t>Designing and developing a transitional and future occupational health, safety and wellbeing operating model and organisational structure</w:t>
      </w:r>
    </w:p>
    <w:p w14:paraId="4400BDA2" w14:textId="77777777" w:rsidR="00D77603" w:rsidRDefault="00D77603" w:rsidP="00D77603">
      <w:pPr>
        <w:pStyle w:val="Heading1"/>
      </w:pPr>
      <w:bookmarkStart w:id="48" w:name="_Toc126314358"/>
      <w:r>
        <w:t>A financially sustainable health sector</w:t>
      </w:r>
      <w:bookmarkEnd w:id="48"/>
    </w:p>
    <w:p w14:paraId="6B77CD96" w14:textId="77777777" w:rsidR="00D77603" w:rsidRDefault="00D77603" w:rsidP="00D77603">
      <w:pPr>
        <w:pStyle w:val="Heading3"/>
      </w:pPr>
      <w:r>
        <w:t>Key points from Quarter 1</w:t>
      </w:r>
    </w:p>
    <w:p w14:paraId="6E16D63F" w14:textId="5C7EEF86" w:rsidR="00D77603" w:rsidRDefault="00D77603" w:rsidP="00D77603">
      <w:pPr>
        <w:pStyle w:val="ListBullet"/>
      </w:pPr>
      <w:proofErr w:type="spellStart"/>
      <w:r>
        <w:t>Te</w:t>
      </w:r>
      <w:proofErr w:type="spellEnd"/>
      <w:r>
        <w:t xml:space="preserve"> </w:t>
      </w:r>
      <w:proofErr w:type="spellStart"/>
      <w:r>
        <w:t>Whatu</w:t>
      </w:r>
      <w:proofErr w:type="spellEnd"/>
      <w:r>
        <w:t xml:space="preserve"> Ora is currently on track to deliver within budget for 2022/23.</w:t>
      </w:r>
    </w:p>
    <w:p w14:paraId="7D26184F" w14:textId="0CB7BE13" w:rsidR="00D77603" w:rsidRDefault="00D77603" w:rsidP="00D77603">
      <w:pPr>
        <w:pStyle w:val="ListBullet"/>
      </w:pPr>
      <w:r>
        <w:t xml:space="preserve">Additional costs for activity for COVID-19 response and ACC were funded through extra revenue. </w:t>
      </w:r>
    </w:p>
    <w:p w14:paraId="397F7E6B" w14:textId="0003A2F1" w:rsidR="00D77603" w:rsidRDefault="00D77603" w:rsidP="00D77603">
      <w:pPr>
        <w:pStyle w:val="ListBullet"/>
      </w:pPr>
      <w:r>
        <w:t xml:space="preserve">Costs for staff overtime to cover sickness and vacancies, plus an additional public holiday have been absorbed within budget. </w:t>
      </w:r>
    </w:p>
    <w:p w14:paraId="6B21A21D" w14:textId="2E006A5B" w:rsidR="00D77603" w:rsidRDefault="00D77603" w:rsidP="00D77603">
      <w:pPr>
        <w:pStyle w:val="ListBullet"/>
      </w:pPr>
      <w:r>
        <w:t>Detailed financial reporting on expenditure for specific services and initiatives is in development and will be available and reported on from Q</w:t>
      </w:r>
      <w:r w:rsidR="009C364E">
        <w:t xml:space="preserve">uarter </w:t>
      </w:r>
      <w:r>
        <w:t xml:space="preserve">3 onwards. </w:t>
      </w:r>
    </w:p>
    <w:p w14:paraId="04552B2C" w14:textId="719E8801" w:rsidR="00D77603" w:rsidRDefault="00D77603" w:rsidP="00D77603">
      <w:pPr>
        <w:pStyle w:val="ListBullet"/>
      </w:pPr>
      <w:r>
        <w:t xml:space="preserve">Work </w:t>
      </w:r>
      <w:proofErr w:type="gramStart"/>
      <w:r>
        <w:t>continues on</w:t>
      </w:r>
      <w:proofErr w:type="gramEnd"/>
      <w:r>
        <w:t xml:space="preserve"> digital and capital projects, alongside the development of milestones for reporting from Q</w:t>
      </w:r>
      <w:r w:rsidR="009C364E">
        <w:t>uarte</w:t>
      </w:r>
      <w:r w:rsidR="608A31B2">
        <w:t>r</w:t>
      </w:r>
      <w:r w:rsidR="009C364E">
        <w:t xml:space="preserve"> </w:t>
      </w:r>
      <w:r>
        <w:t xml:space="preserve">2 onwards. </w:t>
      </w:r>
    </w:p>
    <w:p w14:paraId="399A3321" w14:textId="4924F090" w:rsidR="008A3010" w:rsidRDefault="00D77603" w:rsidP="00D77603">
      <w:r>
        <w:t xml:space="preserve">A table on progress implementing Budget </w:t>
      </w:r>
      <w:r w:rsidR="0AA9F551">
        <w:t>20</w:t>
      </w:r>
      <w:r>
        <w:t>22 initiatives and future milestones is also included.</w:t>
      </w:r>
    </w:p>
    <w:p w14:paraId="62B01B8A" w14:textId="4FE68C3F" w:rsidR="00D77603" w:rsidRDefault="00216166" w:rsidP="00D77603">
      <w:r w:rsidRPr="00B05C89">
        <w:rPr>
          <w:noProof/>
        </w:rPr>
        <w:lastRenderedPageBreak/>
        <w:drawing>
          <wp:inline distT="0" distB="0" distL="0" distR="0" wp14:anchorId="39FDEB39" wp14:editId="30995BE1">
            <wp:extent cx="6120000" cy="4154400"/>
            <wp:effectExtent l="0" t="0" r="0" b="0"/>
            <wp:docPr id="237" name="Picture 13" descr="Graphical user interface, application&#10;&#10;Description automatically generated">
              <a:extLst xmlns:a="http://schemas.openxmlformats.org/drawingml/2006/main">
                <a:ext uri="{FF2B5EF4-FFF2-40B4-BE49-F238E27FC236}">
                  <a16:creationId xmlns:a16="http://schemas.microsoft.com/office/drawing/2014/main" id="{6B3D5944-0D83-48FC-9E83-239C054B53D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descr="Graphical user interface, application&#10;&#10;Description automatically generated">
                      <a:extLst>
                        <a:ext uri="{FF2B5EF4-FFF2-40B4-BE49-F238E27FC236}">
                          <a16:creationId xmlns:a16="http://schemas.microsoft.com/office/drawing/2014/main" id="{6B3D5944-0D83-48FC-9E83-239C054B53DE}"/>
                        </a:ext>
                      </a:extLst>
                    </pic:cNvPr>
                    <pic:cNvPicPr>
                      <a:picLocks noChangeAspect="1"/>
                    </pic:cNvPicPr>
                  </pic:nvPicPr>
                  <pic:blipFill>
                    <a:blip r:embed="rId65"/>
                    <a:stretch>
                      <a:fillRect/>
                    </a:stretch>
                  </pic:blipFill>
                  <pic:spPr>
                    <a:xfrm>
                      <a:off x="0" y="0"/>
                      <a:ext cx="6120000" cy="4154400"/>
                    </a:xfrm>
                    <a:prstGeom prst="rect">
                      <a:avLst/>
                    </a:prstGeom>
                  </pic:spPr>
                </pic:pic>
              </a:graphicData>
            </a:graphic>
          </wp:inline>
        </w:drawing>
      </w:r>
    </w:p>
    <w:p w14:paraId="4A80190D" w14:textId="77777777" w:rsidR="00040F20" w:rsidRDefault="00040F20" w:rsidP="00040F20">
      <w:pPr>
        <w:pStyle w:val="Heading2"/>
      </w:pPr>
      <w:bookmarkStart w:id="49" w:name="_Toc126314359"/>
      <w:proofErr w:type="spellStart"/>
      <w:r>
        <w:t>Te</w:t>
      </w:r>
      <w:proofErr w:type="spellEnd"/>
      <w:r>
        <w:t xml:space="preserve"> </w:t>
      </w:r>
      <w:proofErr w:type="spellStart"/>
      <w:r>
        <w:t>Whatu</w:t>
      </w:r>
      <w:proofErr w:type="spellEnd"/>
      <w:r>
        <w:t xml:space="preserve"> Ora Financial Performance</w:t>
      </w:r>
      <w:bookmarkEnd w:id="49"/>
    </w:p>
    <w:p w14:paraId="5954A8AC" w14:textId="77777777" w:rsidR="00040F20" w:rsidRDefault="00040F20" w:rsidP="00040F20">
      <w:pPr>
        <w:pStyle w:val="Heading4"/>
      </w:pPr>
      <w:r>
        <w:t>Year-to-date financial performance to 30 September 2022</w:t>
      </w:r>
    </w:p>
    <w:p w14:paraId="1FD7C3C0" w14:textId="0CE33DA7" w:rsidR="00040F20" w:rsidRDefault="00040F20" w:rsidP="00040F20">
      <w:pPr>
        <w:pStyle w:val="ListBullet"/>
      </w:pPr>
      <w:r>
        <w:t xml:space="preserve">As </w:t>
      </w:r>
      <w:proofErr w:type="gramStart"/>
      <w:r>
        <w:t>at</w:t>
      </w:r>
      <w:proofErr w:type="gramEnd"/>
      <w:r>
        <w:t xml:space="preserve"> 30 September</w:t>
      </w:r>
      <w:r w:rsidR="00E84007">
        <w:t xml:space="preserve"> 2022</w:t>
      </w:r>
      <w:r>
        <w:t xml:space="preserve">, </w:t>
      </w:r>
      <w:proofErr w:type="spellStart"/>
      <w:r>
        <w:t>Te</w:t>
      </w:r>
      <w:proofErr w:type="spellEnd"/>
      <w:r>
        <w:t xml:space="preserve"> </w:t>
      </w:r>
      <w:proofErr w:type="spellStart"/>
      <w:r>
        <w:t>Whatu</w:t>
      </w:r>
      <w:proofErr w:type="spellEnd"/>
      <w:r>
        <w:t xml:space="preserve"> Ora financial performance is $7m favourable to budget.  </w:t>
      </w:r>
    </w:p>
    <w:p w14:paraId="337D5A7E" w14:textId="07A2E01A" w:rsidR="00040F20" w:rsidRDefault="00040F20" w:rsidP="00040F20">
      <w:pPr>
        <w:pStyle w:val="ListBullet"/>
      </w:pPr>
      <w:r>
        <w:t>Revenue has been above budget for the first quarter for COVID-19, disability services and services funded via ACC. Costs have also been above budget in relation to these services, but the additional revenue has fully offset the additional costs.</w:t>
      </w:r>
    </w:p>
    <w:p w14:paraId="6B056106" w14:textId="0E7BED16" w:rsidR="00040F20" w:rsidRDefault="00040F20" w:rsidP="00040F20">
      <w:pPr>
        <w:pStyle w:val="ListBullet"/>
      </w:pPr>
      <w:r>
        <w:t>The statutory holiday observed in relation to the Queen’s passing is an unbudgeted cost that has been absorbed. It is estimated that the cost of the statutory holiday was slightly more than $30m in total, largely in Nursing staff.</w:t>
      </w:r>
    </w:p>
    <w:p w14:paraId="4868076F" w14:textId="43431BD7" w:rsidR="00040F20" w:rsidRDefault="00040F20" w:rsidP="00040F20">
      <w:pPr>
        <w:pStyle w:val="ListBullet"/>
      </w:pPr>
      <w:r>
        <w:t>Clinical staffing categories continue to show significant vacancies. However, vacancies do not translate to financial underspends, as overtime payments and allowances earned by staff working extra hours to cover the FTE (and illness-related shortfalls in staffing) offset lower salary costs.</w:t>
      </w:r>
    </w:p>
    <w:p w14:paraId="59F208A9" w14:textId="008FDF73" w:rsidR="00040F20" w:rsidRDefault="00040F20" w:rsidP="00040F20">
      <w:pPr>
        <w:pStyle w:val="ListBullet"/>
      </w:pPr>
      <w:r>
        <w:t xml:space="preserve">Infrastructure and non-clinical supplies are $13m favourable, mainly related to COVID-19 underspend against this category. The $1.4bn COVID-19 budget was transferred to </w:t>
      </w:r>
      <w:proofErr w:type="spellStart"/>
      <w:r>
        <w:t>Te</w:t>
      </w:r>
      <w:proofErr w:type="spellEnd"/>
      <w:r>
        <w:t xml:space="preserve"> </w:t>
      </w:r>
      <w:proofErr w:type="spellStart"/>
      <w:r>
        <w:t>Whatu</w:t>
      </w:r>
      <w:proofErr w:type="spellEnd"/>
      <w:r>
        <w:t xml:space="preserve"> Ora very late in the budget process, and budgeting against spend categories could only be estimated at high-level.</w:t>
      </w:r>
    </w:p>
    <w:p w14:paraId="35432558" w14:textId="338CB4F4" w:rsidR="00040F20" w:rsidRDefault="00040F20" w:rsidP="00040F20">
      <w:pPr>
        <w:pStyle w:val="ListBullet"/>
      </w:pPr>
      <w:r>
        <w:lastRenderedPageBreak/>
        <w:t xml:space="preserve">Primary and Community spend is $204m over budget – this is mainly due to COVID-19 spend incurred within </w:t>
      </w:r>
      <w:r w:rsidR="005A66E9">
        <w:t>local areas</w:t>
      </w:r>
      <w:r>
        <w:t xml:space="preserve"> that can be directly invoiced to the Ministry of Health, over and above the transferred COVID-19 budget – note these costs are offset by increased revenue. Also, there is spend above budget and offsetting revenue from </w:t>
      </w:r>
      <w:proofErr w:type="spellStart"/>
      <w:r>
        <w:t>Whaikaha</w:t>
      </w:r>
      <w:proofErr w:type="spellEnd"/>
      <w:r>
        <w:t xml:space="preserve"> | Ministry for Disabled People (appears in other government revenue) for Disability Support Services.</w:t>
      </w:r>
    </w:p>
    <w:p w14:paraId="6BFC74A9" w14:textId="78123784" w:rsidR="00040F20" w:rsidRDefault="00040F20" w:rsidP="00040F20">
      <w:pPr>
        <w:pStyle w:val="ListBullet"/>
      </w:pPr>
      <w:r>
        <w:t xml:space="preserve">Depreciation costs are unfavourable, </w:t>
      </w:r>
      <w:r w:rsidR="005A66E9">
        <w:t>because of</w:t>
      </w:r>
      <w:r>
        <w:t xml:space="preserve"> recent building revaluations – the depreciation impact is covered centrally in later months.</w:t>
      </w:r>
    </w:p>
    <w:p w14:paraId="5A9F2095" w14:textId="53B2A9A3" w:rsidR="00216166" w:rsidRDefault="00040F20" w:rsidP="00040F20">
      <w:r>
        <w:t xml:space="preserve">Risks to the annual operating result exist, in relation to the </w:t>
      </w:r>
      <w:r w:rsidR="00F62084">
        <w:t xml:space="preserve">pending finalisation of the </w:t>
      </w:r>
      <w:proofErr w:type="spellStart"/>
      <w:r w:rsidR="00F62084">
        <w:t>e</w:t>
      </w:r>
      <w:r>
        <w:t>Nursing</w:t>
      </w:r>
      <w:proofErr w:type="spellEnd"/>
      <w:r>
        <w:t xml:space="preserve"> MECA negotiations, ongoing COVID-19 and winter illness pressures, supplier cost pressures, and a lack of visibility of transferring Ministry of Health third-party contract commissioning.</w:t>
      </w:r>
    </w:p>
    <w:p w14:paraId="3DB4BB13" w14:textId="513DB6F2" w:rsidR="00040F20" w:rsidRDefault="009B1691" w:rsidP="00040F20">
      <w:r>
        <w:rPr>
          <w:noProof/>
          <w:color w:val="2B579A"/>
          <w:shd w:val="clear" w:color="auto" w:fill="E6E6E6"/>
        </w:rPr>
        <w:lastRenderedPageBreak/>
        <w:drawing>
          <wp:inline distT="0" distB="0" distL="0" distR="0" wp14:anchorId="2846F78D" wp14:editId="4593953E">
            <wp:extent cx="5901070" cy="9230529"/>
            <wp:effectExtent l="0" t="0" r="4445" b="889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4570" cy="9236004"/>
                    </a:xfrm>
                    <a:prstGeom prst="rect">
                      <a:avLst/>
                    </a:prstGeom>
                    <a:noFill/>
                  </pic:spPr>
                </pic:pic>
              </a:graphicData>
            </a:graphic>
          </wp:inline>
        </w:drawing>
      </w:r>
    </w:p>
    <w:p w14:paraId="36A552FA" w14:textId="3B09AE5B" w:rsidR="008A335F" w:rsidRDefault="008A335F" w:rsidP="008A335F">
      <w:pPr>
        <w:pStyle w:val="Heading2"/>
      </w:pPr>
      <w:bookmarkStart w:id="50" w:name="_Toc126314360"/>
      <w:r>
        <w:lastRenderedPageBreak/>
        <w:t>Digital investment</w:t>
      </w:r>
      <w:bookmarkEnd w:id="50"/>
    </w:p>
    <w:p w14:paraId="47A055AE" w14:textId="434D0D3A" w:rsidR="009B1691" w:rsidRDefault="008A335F" w:rsidP="008A335F">
      <w:r>
        <w:t xml:space="preserve">The interim Government Policy Statement for Health </w:t>
      </w:r>
      <w:r w:rsidR="00F36315">
        <w:t>included</w:t>
      </w:r>
      <w:r>
        <w:t xml:space="preserve"> </w:t>
      </w:r>
      <w:r w:rsidR="00F36315">
        <w:t>several</w:t>
      </w:r>
      <w:r>
        <w:t xml:space="preserve"> high-level objectives, for which milestones will be developed and subsequently reported on. </w:t>
      </w:r>
      <w:r w:rsidR="00F36315">
        <w:t>The table below</w:t>
      </w:r>
      <w:r>
        <w:t xml:space="preserve"> sets out key activities for Q1 where applicable, and notes planned activities for Q2 (up to end December 2022). These will be reported on in the next quarterly report.</w:t>
      </w:r>
    </w:p>
    <w:tbl>
      <w:tblPr>
        <w:tblStyle w:val="TeWhatuOra"/>
        <w:tblW w:w="5000" w:type="pct"/>
        <w:tblLook w:val="0420" w:firstRow="1" w:lastRow="0" w:firstColumn="0" w:lastColumn="0" w:noHBand="0" w:noVBand="1"/>
      </w:tblPr>
      <w:tblGrid>
        <w:gridCol w:w="3347"/>
        <w:gridCol w:w="6281"/>
      </w:tblGrid>
      <w:tr w:rsidR="007650A7" w:rsidRPr="00B7194E" w14:paraId="224AF09A" w14:textId="77777777" w:rsidTr="57E01E48">
        <w:trPr>
          <w:cnfStyle w:val="100000000000" w:firstRow="1" w:lastRow="0" w:firstColumn="0" w:lastColumn="0" w:oddVBand="0" w:evenVBand="0" w:oddHBand="0" w:evenHBand="0" w:firstRowFirstColumn="0" w:firstRowLastColumn="0" w:lastRowFirstColumn="0" w:lastRowLastColumn="0"/>
          <w:trHeight w:val="441"/>
        </w:trPr>
        <w:tc>
          <w:tcPr>
            <w:tcW w:w="1738" w:type="pct"/>
            <w:hideMark/>
          </w:tcPr>
          <w:p w14:paraId="0E1F0B1B" w14:textId="77777777" w:rsidR="007650A7" w:rsidRPr="00B7194E" w:rsidRDefault="007650A7" w:rsidP="00FA44B0">
            <w:proofErr w:type="spellStart"/>
            <w:r w:rsidRPr="00B7194E">
              <w:rPr>
                <w:bCs/>
                <w:lang w:val="mi-NZ"/>
              </w:rPr>
              <w:t>Objective</w:t>
            </w:r>
            <w:proofErr w:type="spellEnd"/>
          </w:p>
        </w:tc>
        <w:tc>
          <w:tcPr>
            <w:tcW w:w="3262" w:type="pct"/>
            <w:hideMark/>
          </w:tcPr>
          <w:p w14:paraId="57F9B96A" w14:textId="77777777" w:rsidR="007650A7" w:rsidRPr="00B7194E" w:rsidRDefault="007650A7" w:rsidP="00FA44B0">
            <w:proofErr w:type="spellStart"/>
            <w:r w:rsidRPr="00B7194E">
              <w:rPr>
                <w:bCs/>
                <w:lang w:val="mi-NZ"/>
              </w:rPr>
              <w:t>Status</w:t>
            </w:r>
            <w:proofErr w:type="spellEnd"/>
          </w:p>
        </w:tc>
      </w:tr>
      <w:tr w:rsidR="007650A7" w:rsidRPr="00B7194E" w14:paraId="33F5BDAB" w14:textId="77777777" w:rsidTr="57E01E48">
        <w:trPr>
          <w:trHeight w:val="909"/>
        </w:trPr>
        <w:tc>
          <w:tcPr>
            <w:tcW w:w="1738" w:type="pct"/>
            <w:hideMark/>
          </w:tcPr>
          <w:p w14:paraId="2FFCF64C" w14:textId="4C189E0A" w:rsidR="007650A7" w:rsidRPr="00B7194E" w:rsidRDefault="007650A7" w:rsidP="00FA44B0">
            <w:r w:rsidRPr="00B7194E">
              <w:t xml:space="preserve">Develop and implement a national plan to create consistency in data and digital capability across </w:t>
            </w:r>
            <w:proofErr w:type="spellStart"/>
            <w:r w:rsidRPr="00B7194E">
              <w:t>Te</w:t>
            </w:r>
            <w:proofErr w:type="spellEnd"/>
            <w:r w:rsidRPr="00B7194E">
              <w:t xml:space="preserve"> </w:t>
            </w:r>
            <w:proofErr w:type="spellStart"/>
            <w:r w:rsidRPr="00B7194E">
              <w:t>Whatu</w:t>
            </w:r>
            <w:proofErr w:type="spellEnd"/>
            <w:r w:rsidRPr="00B7194E">
              <w:t xml:space="preserve"> Ora</w:t>
            </w:r>
            <w:r w:rsidR="00D138F5">
              <w:t>.</w:t>
            </w:r>
          </w:p>
        </w:tc>
        <w:tc>
          <w:tcPr>
            <w:tcW w:w="3262" w:type="pct"/>
            <w:hideMark/>
          </w:tcPr>
          <w:p w14:paraId="16819DD9" w14:textId="77777777" w:rsidR="007650A7" w:rsidRPr="00B7194E" w:rsidRDefault="007650A7" w:rsidP="00FA44B0">
            <w:r w:rsidRPr="00B7194E">
              <w:t>No milestone for Q1. For Q2: </w:t>
            </w:r>
          </w:p>
          <w:p w14:paraId="05915851" w14:textId="77777777" w:rsidR="007650A7" w:rsidRPr="00B7194E" w:rsidRDefault="007650A7" w:rsidP="00FA44B0">
            <w:r w:rsidRPr="00B7194E">
              <w:t>The scope of a national plan is being determined and progressed in conjunction with the wider workforce capability team.</w:t>
            </w:r>
          </w:p>
        </w:tc>
      </w:tr>
      <w:tr w:rsidR="007650A7" w:rsidRPr="00B7194E" w14:paraId="4973AF8D" w14:textId="77777777" w:rsidTr="57E01E48">
        <w:trPr>
          <w:trHeight w:val="816"/>
        </w:trPr>
        <w:tc>
          <w:tcPr>
            <w:tcW w:w="1738" w:type="pct"/>
            <w:hideMark/>
          </w:tcPr>
          <w:p w14:paraId="757A2355" w14:textId="6773B8BA" w:rsidR="007650A7" w:rsidRPr="00B7194E" w:rsidRDefault="007650A7" w:rsidP="00FA44B0">
            <w:r w:rsidRPr="00B7194E">
              <w:t>Improve digital access to primary and mental health care to improve access and choice, including virtual after-hours and telehealth, with a focus on rural communities</w:t>
            </w:r>
            <w:r w:rsidR="00D138F5">
              <w:t>.</w:t>
            </w:r>
          </w:p>
        </w:tc>
        <w:tc>
          <w:tcPr>
            <w:tcW w:w="3262" w:type="pct"/>
            <w:hideMark/>
          </w:tcPr>
          <w:p w14:paraId="69AA6864" w14:textId="21611EF5" w:rsidR="007650A7" w:rsidRPr="00B7194E" w:rsidRDefault="2C2621A9" w:rsidP="00FA44B0">
            <w:r w:rsidRPr="57E01E48">
              <w:rPr>
                <w:lang w:val="en-US"/>
              </w:rPr>
              <w:t>After</w:t>
            </w:r>
            <w:r w:rsidR="36CE1691" w:rsidRPr="57E01E48">
              <w:rPr>
                <w:lang w:val="en-US"/>
              </w:rPr>
              <w:t>-</w:t>
            </w:r>
            <w:r w:rsidRPr="57E01E48">
              <w:rPr>
                <w:lang w:val="en-US"/>
              </w:rPr>
              <w:t>hour</w:t>
            </w:r>
            <w:r w:rsidR="62475987" w:rsidRPr="57E01E48">
              <w:rPr>
                <w:lang w:val="en-US"/>
              </w:rPr>
              <w:t>s</w:t>
            </w:r>
            <w:r w:rsidRPr="57E01E48">
              <w:rPr>
                <w:lang w:val="en-US"/>
              </w:rPr>
              <w:t xml:space="preserve"> telehealth solution for 191 rural general practices has been scoped and agreed. Procurement processes are underway.</w:t>
            </w:r>
          </w:p>
        </w:tc>
      </w:tr>
      <w:tr w:rsidR="007650A7" w:rsidRPr="00B7194E" w14:paraId="3CBA0300" w14:textId="77777777" w:rsidTr="57E01E48">
        <w:trPr>
          <w:trHeight w:val="2955"/>
        </w:trPr>
        <w:tc>
          <w:tcPr>
            <w:tcW w:w="1738" w:type="pct"/>
            <w:hideMark/>
          </w:tcPr>
          <w:p w14:paraId="76228B49" w14:textId="77777777" w:rsidR="007650A7" w:rsidRPr="00B7194E" w:rsidRDefault="007650A7" w:rsidP="00FA44B0">
            <w:r w:rsidRPr="00B7194E">
              <w:t xml:space="preserve">Create a national platform for analytics with a common data model and near real-time operation encompassing hospital operations, public health, primary </w:t>
            </w:r>
            <w:proofErr w:type="gramStart"/>
            <w:r w:rsidRPr="00B7194E">
              <w:t>care</w:t>
            </w:r>
            <w:proofErr w:type="gramEnd"/>
            <w:r w:rsidRPr="00B7194E">
              <w:t xml:space="preserve"> and workforce.</w:t>
            </w:r>
          </w:p>
        </w:tc>
        <w:tc>
          <w:tcPr>
            <w:tcW w:w="3262" w:type="pct"/>
            <w:hideMark/>
          </w:tcPr>
          <w:p w14:paraId="26467245" w14:textId="77777777" w:rsidR="007650A7" w:rsidRPr="00B7194E" w:rsidRDefault="007650A7" w:rsidP="00FA44B0">
            <w:r w:rsidRPr="00B7194E">
              <w:t>No milestone for Q1. For Q2:</w:t>
            </w:r>
          </w:p>
          <w:p w14:paraId="779A998E" w14:textId="77777777" w:rsidR="007650A7" w:rsidRPr="00B7194E" w:rsidRDefault="007650A7" w:rsidP="00FA44B0">
            <w:r w:rsidRPr="00B7194E">
              <w:t xml:space="preserve">The Rapid National Data Automation Project has, to date, automated and combined the following datasets to give an up-to-date view of health pressures across the system: admissions to hospital, emergency department presentations, hospital ward nurse resourcing (showing ward occupancy and shift with lower than required nursing hours). New dataset automations are in progress: Waitlists for procedures, outpatient first assessments, colonoscopy, </w:t>
            </w:r>
            <w:proofErr w:type="gramStart"/>
            <w:r w:rsidRPr="00B7194E">
              <w:t>gastroscopy</w:t>
            </w:r>
            <w:proofErr w:type="gramEnd"/>
            <w:r w:rsidRPr="00B7194E">
              <w:t xml:space="preserve"> and retinal screening; and theatre events and sessions (acute and planned).</w:t>
            </w:r>
          </w:p>
          <w:p w14:paraId="0101CA49" w14:textId="77777777" w:rsidR="007650A7" w:rsidRPr="00B7194E" w:rsidRDefault="007650A7" w:rsidP="00FA44B0">
            <w:r w:rsidRPr="00B7194E">
              <w:t xml:space="preserve">A discovery phase, looking at the principles, </w:t>
            </w:r>
            <w:proofErr w:type="gramStart"/>
            <w:r w:rsidRPr="00B7194E">
              <w:t>scope</w:t>
            </w:r>
            <w:proofErr w:type="gramEnd"/>
            <w:r w:rsidRPr="00B7194E">
              <w:t xml:space="preserve"> and design considerations, for a national data platform (model), has been completed. An RFP for a design partner is being prepared (release subject to ELT and Board approval).</w:t>
            </w:r>
          </w:p>
        </w:tc>
      </w:tr>
      <w:tr w:rsidR="007650A7" w:rsidRPr="00B7194E" w14:paraId="3D76D5AF" w14:textId="77777777" w:rsidTr="57E01E48">
        <w:trPr>
          <w:trHeight w:val="1952"/>
        </w:trPr>
        <w:tc>
          <w:tcPr>
            <w:tcW w:w="1738" w:type="pct"/>
            <w:hideMark/>
          </w:tcPr>
          <w:p w14:paraId="4711DE7C" w14:textId="77777777" w:rsidR="007650A7" w:rsidRPr="00B7194E" w:rsidRDefault="007650A7" w:rsidP="00FA44B0">
            <w:r w:rsidRPr="00B7194E">
              <w:lastRenderedPageBreak/>
              <w:t>Deliver approved digital capital projects, working to delivery plans </w:t>
            </w:r>
          </w:p>
        </w:tc>
        <w:tc>
          <w:tcPr>
            <w:tcW w:w="3262" w:type="pct"/>
            <w:hideMark/>
          </w:tcPr>
          <w:p w14:paraId="139104EE" w14:textId="6ACFF8B8" w:rsidR="007650A7" w:rsidRPr="00B7194E" w:rsidRDefault="2C2621A9" w:rsidP="00FA44B0">
            <w:r>
              <w:t xml:space="preserve">A review of all current and planned data and digital investments is currently underway, to ensure that the investments are focused on strategically critical areas in line with the objectives of </w:t>
            </w:r>
            <w:proofErr w:type="spellStart"/>
            <w:r>
              <w:t>Pae</w:t>
            </w:r>
            <w:proofErr w:type="spellEnd"/>
            <w:r>
              <w:t xml:space="preserve"> Ora, </w:t>
            </w:r>
            <w:proofErr w:type="spellStart"/>
            <w:r>
              <w:t>Te</w:t>
            </w:r>
            <w:proofErr w:type="spellEnd"/>
            <w:r>
              <w:t xml:space="preserve"> </w:t>
            </w:r>
            <w:proofErr w:type="spellStart"/>
            <w:r>
              <w:t>Pae</w:t>
            </w:r>
            <w:proofErr w:type="spellEnd"/>
            <w:r>
              <w:t xml:space="preserve"> Tata and health reform objectives and the five system shifts. Additionally, the review is intended to look across the full picture of all data and digital investments across the country and identify opportunities to reduce duplication and consolidate initiatives where appropriate.  It is expected that the first outcomes from this will be included in Q2 reporting</w:t>
            </w:r>
            <w:r w:rsidR="4D57E132">
              <w:t>.</w:t>
            </w:r>
          </w:p>
        </w:tc>
      </w:tr>
    </w:tbl>
    <w:p w14:paraId="710B002B" w14:textId="77777777" w:rsidR="00824C48" w:rsidRDefault="00824C48" w:rsidP="00B00D0E">
      <w:pPr>
        <w:pStyle w:val="Heading2"/>
      </w:pPr>
      <w:bookmarkStart w:id="51" w:name="_Toc126314361"/>
      <w:r>
        <w:t>Capital investment and procurement</w:t>
      </w:r>
      <w:bookmarkEnd w:id="51"/>
    </w:p>
    <w:p w14:paraId="3388EA21" w14:textId="77777777" w:rsidR="00824C48" w:rsidRDefault="00824C48" w:rsidP="00B00D0E">
      <w:pPr>
        <w:pStyle w:val="Heading4"/>
      </w:pPr>
      <w:r>
        <w:t>Infrastructure Investment</w:t>
      </w:r>
    </w:p>
    <w:p w14:paraId="268ABF5E" w14:textId="3B499E77" w:rsidR="00824C48" w:rsidRDefault="00824C48" w:rsidP="00824C48">
      <w:r>
        <w:t xml:space="preserve">The Infrastructure and Investment Group (IIG) is responsible for monitoring the health sector’s capital projects that require Crown funding or exceed $10 million in capital cost. The IIG is monitoring 103 projects across the </w:t>
      </w:r>
      <w:r w:rsidR="00B07712">
        <w:t>local areas</w:t>
      </w:r>
      <w:r>
        <w:t xml:space="preserve"> with combined multi-year Crown funding of $6.677 billion. </w:t>
      </w:r>
    </w:p>
    <w:p w14:paraId="24DBD76E" w14:textId="77777777" w:rsidR="00824C48" w:rsidRDefault="00824C48" w:rsidP="00824C48">
      <w:r>
        <w:t>Key results for the period include:</w:t>
      </w:r>
    </w:p>
    <w:p w14:paraId="20E4699C" w14:textId="012C2CBB" w:rsidR="00824C48" w:rsidRDefault="00824C48" w:rsidP="00B00D0E">
      <w:pPr>
        <w:pStyle w:val="ListNumber2"/>
      </w:pPr>
      <w:r>
        <w:t xml:space="preserve">$1.821 billion of actual capital project expenditure had been incurred as of 31 August 2022 by the </w:t>
      </w:r>
      <w:r w:rsidR="00B07712">
        <w:t>local areas</w:t>
      </w:r>
      <w:r>
        <w:t xml:space="preserve"> against these 103 projects. </w:t>
      </w:r>
    </w:p>
    <w:p w14:paraId="75B4468F" w14:textId="5D821BF8" w:rsidR="00824C48" w:rsidRDefault="00824C48" w:rsidP="00B00D0E">
      <w:pPr>
        <w:pStyle w:val="ListNumber2"/>
      </w:pPr>
      <w:r>
        <w:t xml:space="preserve">As </w:t>
      </w:r>
      <w:proofErr w:type="gramStart"/>
      <w:r>
        <w:t>at</w:t>
      </w:r>
      <w:proofErr w:type="gramEnd"/>
      <w:r>
        <w:t xml:space="preserve"> 31 August 2022, $1.59 billion in funding has been reimbursed to </w:t>
      </w:r>
      <w:r w:rsidR="00B07712">
        <w:t>local areas</w:t>
      </w:r>
      <w:r>
        <w:t xml:space="preserve"> for health capital expenditure. </w:t>
      </w:r>
    </w:p>
    <w:p w14:paraId="2003C154" w14:textId="77777777" w:rsidR="00824C48" w:rsidRDefault="00824C48" w:rsidP="00B00D0E">
      <w:pPr>
        <w:pStyle w:val="Heading4"/>
      </w:pPr>
      <w:r>
        <w:t>Performance reporting</w:t>
      </w:r>
    </w:p>
    <w:p w14:paraId="4B1C8437" w14:textId="77777777" w:rsidR="00824C48" w:rsidRDefault="00824C48" w:rsidP="00824C48">
      <w:r>
        <w:t xml:space="preserve">Health capital projects report to the IIG on either a monthly or quarterly cycle. This performance report is based on the most recent assurance reports. The dates for these reports are: </w:t>
      </w:r>
    </w:p>
    <w:p w14:paraId="2008FD83" w14:textId="28AD3E4B" w:rsidR="00824C48" w:rsidRDefault="00824C48" w:rsidP="00B00D0E">
      <w:pPr>
        <w:pStyle w:val="ListNumber2"/>
        <w:numPr>
          <w:ilvl w:val="0"/>
          <w:numId w:val="10"/>
        </w:numPr>
        <w:ind w:left="850" w:hanging="425"/>
      </w:pPr>
      <w:r>
        <w:t xml:space="preserve">35 projects that report monthly as </w:t>
      </w:r>
      <w:proofErr w:type="gramStart"/>
      <w:r>
        <w:t>at</w:t>
      </w:r>
      <w:proofErr w:type="gramEnd"/>
      <w:r>
        <w:t xml:space="preserve"> 31 August 2022.</w:t>
      </w:r>
    </w:p>
    <w:p w14:paraId="13F241AA" w14:textId="193B9CF0" w:rsidR="00824C48" w:rsidRDefault="00824C48" w:rsidP="00B00D0E">
      <w:pPr>
        <w:pStyle w:val="ListNumber2"/>
      </w:pPr>
      <w:r>
        <w:t xml:space="preserve">49 projects that report quarterly as </w:t>
      </w:r>
      <w:proofErr w:type="gramStart"/>
      <w:r>
        <w:t>at</w:t>
      </w:r>
      <w:proofErr w:type="gramEnd"/>
      <w:r>
        <w:t xml:space="preserve"> 30 June 2022.</w:t>
      </w:r>
    </w:p>
    <w:p w14:paraId="4FCDDDA4" w14:textId="1F0066ED" w:rsidR="00824C48" w:rsidRDefault="00824C48" w:rsidP="00B00D0E">
      <w:pPr>
        <w:pStyle w:val="ListNumber2"/>
      </w:pPr>
      <w:r>
        <w:t>18 projects have been completed and are no longer required to provide an assurance report.</w:t>
      </w:r>
    </w:p>
    <w:p w14:paraId="27BCAFFA" w14:textId="6D794D5D" w:rsidR="00824C48" w:rsidRDefault="00824C48" w:rsidP="00B00D0E">
      <w:pPr>
        <w:pStyle w:val="ListNumber2"/>
      </w:pPr>
      <w:r>
        <w:t xml:space="preserve">1 project has not established its reporting cycle yet. </w:t>
      </w:r>
    </w:p>
    <w:p w14:paraId="0CB7C3AB" w14:textId="610E7FC6" w:rsidR="00824C48" w:rsidRDefault="00824C48" w:rsidP="00B00D0E">
      <w:pPr>
        <w:pStyle w:val="Heading4"/>
      </w:pPr>
      <w:r>
        <w:t>Reporting in Q</w:t>
      </w:r>
      <w:r w:rsidR="00D30096">
        <w:t xml:space="preserve">uarter </w:t>
      </w:r>
      <w:r>
        <w:t>2</w:t>
      </w:r>
    </w:p>
    <w:p w14:paraId="46BCCD21" w14:textId="6DB5C56E" w:rsidR="00B00D0E" w:rsidRDefault="00824C48" w:rsidP="00824C48">
      <w:pPr>
        <w:sectPr w:rsidR="00B00D0E" w:rsidSect="003B0CD8">
          <w:headerReference w:type="default" r:id="rId67"/>
          <w:headerReference w:type="first" r:id="rId68"/>
          <w:footerReference w:type="first" r:id="rId69"/>
          <w:pgSz w:w="11906" w:h="16838"/>
          <w:pgMar w:top="1134" w:right="1134" w:bottom="1134" w:left="1134" w:header="567" w:footer="567" w:gutter="0"/>
          <w:cols w:space="708"/>
          <w:docGrid w:linePitch="360"/>
        </w:sectPr>
      </w:pPr>
      <w:r>
        <w:t xml:space="preserve">We expect to </w:t>
      </w:r>
      <w:r w:rsidR="00B07712">
        <w:t xml:space="preserve">further </w:t>
      </w:r>
      <w:r>
        <w:t xml:space="preserve">develop </w:t>
      </w:r>
      <w:r w:rsidR="00B07712">
        <w:t>the</w:t>
      </w:r>
      <w:r>
        <w:t xml:space="preserve"> capital investment and procurement milestone reporting in time for the Q</w:t>
      </w:r>
      <w:r w:rsidR="00D30096">
        <w:t xml:space="preserve">uarter </w:t>
      </w:r>
      <w:r>
        <w:t>2 report.</w:t>
      </w:r>
    </w:p>
    <w:p w14:paraId="731BFF88" w14:textId="5888FDF8" w:rsidR="00B00D0E" w:rsidRDefault="00B00D0E" w:rsidP="00B00D0E">
      <w:pPr>
        <w:pStyle w:val="Heading2"/>
      </w:pPr>
      <w:bookmarkStart w:id="52" w:name="_Toc126314362"/>
      <w:r>
        <w:lastRenderedPageBreak/>
        <w:t>Budget 22 Investments Update</w:t>
      </w:r>
      <w:bookmarkEnd w:id="52"/>
    </w:p>
    <w:tbl>
      <w:tblPr>
        <w:tblStyle w:val="TeWhatuOra"/>
        <w:tblW w:w="5000" w:type="pct"/>
        <w:tblLook w:val="0420" w:firstRow="1" w:lastRow="0" w:firstColumn="0" w:lastColumn="0" w:noHBand="0" w:noVBand="1"/>
      </w:tblPr>
      <w:tblGrid>
        <w:gridCol w:w="3329"/>
        <w:gridCol w:w="3331"/>
        <w:gridCol w:w="5952"/>
        <w:gridCol w:w="1948"/>
      </w:tblGrid>
      <w:tr w:rsidR="00684913" w:rsidRPr="00BE403D" w14:paraId="7918259C" w14:textId="77777777" w:rsidTr="00970849">
        <w:trPr>
          <w:cnfStyle w:val="100000000000" w:firstRow="1" w:lastRow="0" w:firstColumn="0" w:lastColumn="0" w:oddVBand="0" w:evenVBand="0" w:oddHBand="0" w:evenHBand="0" w:firstRowFirstColumn="0" w:firstRowLastColumn="0" w:lastRowFirstColumn="0" w:lastRowLastColumn="0"/>
          <w:trHeight w:val="556"/>
          <w:tblHeader/>
        </w:trPr>
        <w:tc>
          <w:tcPr>
            <w:tcW w:w="1143" w:type="pct"/>
            <w:hideMark/>
          </w:tcPr>
          <w:p w14:paraId="69B1B436" w14:textId="77777777" w:rsidR="00684913" w:rsidRPr="00BE403D" w:rsidRDefault="00684913" w:rsidP="00B10CBB">
            <w:pPr>
              <w:spacing w:before="100" w:after="100"/>
            </w:pPr>
            <w:r w:rsidRPr="00BE403D">
              <w:rPr>
                <w:bCs/>
              </w:rPr>
              <w:t xml:space="preserve">Initiative </w:t>
            </w:r>
          </w:p>
        </w:tc>
        <w:tc>
          <w:tcPr>
            <w:tcW w:w="1144" w:type="pct"/>
            <w:hideMark/>
          </w:tcPr>
          <w:p w14:paraId="615B63C4" w14:textId="49B93C90" w:rsidR="00684913" w:rsidRPr="00BE403D" w:rsidRDefault="00684913" w:rsidP="00B10CBB">
            <w:pPr>
              <w:spacing w:before="100" w:after="100"/>
            </w:pPr>
            <w:r w:rsidRPr="00BE403D">
              <w:rPr>
                <w:bCs/>
              </w:rPr>
              <w:t xml:space="preserve">COMPLETED Milestones and their completion dates (as </w:t>
            </w:r>
            <w:proofErr w:type="gramStart"/>
            <w:r w:rsidRPr="00BE403D">
              <w:rPr>
                <w:bCs/>
              </w:rPr>
              <w:t>at</w:t>
            </w:r>
            <w:proofErr w:type="gramEnd"/>
            <w:r w:rsidRPr="00BE403D">
              <w:rPr>
                <w:bCs/>
              </w:rPr>
              <w:t xml:space="preserve"> 16 September</w:t>
            </w:r>
            <w:r w:rsidR="00B07712">
              <w:rPr>
                <w:bCs/>
              </w:rPr>
              <w:t xml:space="preserve"> 2022</w:t>
            </w:r>
            <w:r w:rsidRPr="00BE403D">
              <w:rPr>
                <w:bCs/>
              </w:rPr>
              <w:t>)</w:t>
            </w:r>
          </w:p>
        </w:tc>
        <w:tc>
          <w:tcPr>
            <w:tcW w:w="2044" w:type="pct"/>
            <w:hideMark/>
          </w:tcPr>
          <w:p w14:paraId="0A0F427A" w14:textId="454D917D" w:rsidR="00684913" w:rsidRPr="00BE403D" w:rsidRDefault="00684913" w:rsidP="00B10CBB">
            <w:pPr>
              <w:spacing w:before="100" w:after="100"/>
            </w:pPr>
            <w:r w:rsidRPr="00BE403D">
              <w:rPr>
                <w:bCs/>
              </w:rPr>
              <w:t xml:space="preserve">Next milestone </w:t>
            </w:r>
          </w:p>
        </w:tc>
        <w:tc>
          <w:tcPr>
            <w:tcW w:w="669" w:type="pct"/>
            <w:hideMark/>
          </w:tcPr>
          <w:p w14:paraId="067607DC" w14:textId="026505A4" w:rsidR="00684913" w:rsidRPr="00BE403D" w:rsidRDefault="00684913" w:rsidP="00B10CBB">
            <w:pPr>
              <w:spacing w:before="100" w:after="100"/>
            </w:pPr>
            <w:r w:rsidRPr="00BE403D">
              <w:rPr>
                <w:bCs/>
              </w:rPr>
              <w:t>Next milestone - Due date</w:t>
            </w:r>
          </w:p>
        </w:tc>
      </w:tr>
      <w:tr w:rsidR="00684913" w:rsidRPr="00BE403D" w14:paraId="4D2B4ECC" w14:textId="77777777" w:rsidTr="00653EBA">
        <w:trPr>
          <w:trHeight w:val="389"/>
        </w:trPr>
        <w:tc>
          <w:tcPr>
            <w:tcW w:w="1143" w:type="pct"/>
            <w:hideMark/>
          </w:tcPr>
          <w:p w14:paraId="2E67D5B2" w14:textId="77777777" w:rsidR="00684913" w:rsidRPr="00BE403D" w:rsidRDefault="00684913" w:rsidP="00FA44B0">
            <w:r w:rsidRPr="00BE403D">
              <w:t>Addressing the Burden of Diabetes for Pacific Communities</w:t>
            </w:r>
          </w:p>
        </w:tc>
        <w:tc>
          <w:tcPr>
            <w:tcW w:w="1144" w:type="pct"/>
            <w:hideMark/>
          </w:tcPr>
          <w:p w14:paraId="607DE999" w14:textId="77777777" w:rsidR="00684913" w:rsidRPr="00BE403D" w:rsidRDefault="00684913" w:rsidP="00FA44B0">
            <w:r w:rsidRPr="00BE403D">
              <w:t> </w:t>
            </w:r>
          </w:p>
        </w:tc>
        <w:tc>
          <w:tcPr>
            <w:tcW w:w="2044" w:type="pct"/>
            <w:hideMark/>
          </w:tcPr>
          <w:p w14:paraId="59778DEA" w14:textId="77777777" w:rsidR="00684913" w:rsidRPr="00BE403D" w:rsidRDefault="00684913" w:rsidP="00FA44B0">
            <w:r w:rsidRPr="00BE403D">
              <w:t xml:space="preserve">Planning for this initiative is currently underway. During Q1 2022/23 the team will establish a governance group to oversee the approach to commissioning this project. </w:t>
            </w:r>
          </w:p>
        </w:tc>
        <w:tc>
          <w:tcPr>
            <w:tcW w:w="669" w:type="pct"/>
            <w:hideMark/>
          </w:tcPr>
          <w:p w14:paraId="5A8C2319" w14:textId="77777777" w:rsidR="00684913" w:rsidRPr="00BE403D" w:rsidRDefault="00684913" w:rsidP="00FA44B0">
            <w:r w:rsidRPr="00BE403D">
              <w:t> </w:t>
            </w:r>
          </w:p>
        </w:tc>
      </w:tr>
      <w:tr w:rsidR="00684913" w:rsidRPr="00BE403D" w14:paraId="1D9056E5" w14:textId="77777777" w:rsidTr="00653EBA">
        <w:trPr>
          <w:trHeight w:val="389"/>
        </w:trPr>
        <w:tc>
          <w:tcPr>
            <w:tcW w:w="1143" w:type="pct"/>
            <w:hideMark/>
          </w:tcPr>
          <w:p w14:paraId="117AC459" w14:textId="77777777" w:rsidR="00684913" w:rsidRPr="00BE403D" w:rsidRDefault="00684913" w:rsidP="00FA44B0">
            <w:r w:rsidRPr="00BE403D">
              <w:t>Additional Funding for Emergency Air Ambulance Services</w:t>
            </w:r>
          </w:p>
        </w:tc>
        <w:tc>
          <w:tcPr>
            <w:tcW w:w="1144" w:type="pct"/>
            <w:hideMark/>
          </w:tcPr>
          <w:p w14:paraId="2DCB54D0" w14:textId="77777777" w:rsidR="00684913" w:rsidRPr="00BE403D" w:rsidRDefault="00684913" w:rsidP="00FA44B0">
            <w:r w:rsidRPr="00BE403D">
              <w:t> </w:t>
            </w:r>
          </w:p>
        </w:tc>
        <w:tc>
          <w:tcPr>
            <w:tcW w:w="2044" w:type="pct"/>
            <w:hideMark/>
          </w:tcPr>
          <w:p w14:paraId="6C81782A" w14:textId="6AA6709B" w:rsidR="00684913" w:rsidRPr="00BE403D" w:rsidRDefault="00684913" w:rsidP="00FA44B0">
            <w:r>
              <w:t xml:space="preserve">Executed </w:t>
            </w:r>
            <w:r w:rsidR="3A8C1991">
              <w:t>4-year</w:t>
            </w:r>
            <w:r>
              <w:t xml:space="preserve"> Air Ambulance Services Agreement. </w:t>
            </w:r>
          </w:p>
        </w:tc>
        <w:tc>
          <w:tcPr>
            <w:tcW w:w="669" w:type="pct"/>
            <w:hideMark/>
          </w:tcPr>
          <w:p w14:paraId="3DEBE3D6" w14:textId="77777777" w:rsidR="00684913" w:rsidRPr="00BE403D" w:rsidRDefault="00684913" w:rsidP="00FA44B0">
            <w:r w:rsidRPr="00BE403D">
              <w:t>1-Nov-2022</w:t>
            </w:r>
          </w:p>
        </w:tc>
      </w:tr>
      <w:tr w:rsidR="00684913" w:rsidRPr="00BE403D" w14:paraId="7C61DF9D" w14:textId="77777777" w:rsidTr="00653EBA">
        <w:trPr>
          <w:trHeight w:val="556"/>
        </w:trPr>
        <w:tc>
          <w:tcPr>
            <w:tcW w:w="1143" w:type="pct"/>
            <w:hideMark/>
          </w:tcPr>
          <w:p w14:paraId="456253FA" w14:textId="77777777" w:rsidR="00684913" w:rsidRPr="00BE403D" w:rsidRDefault="00684913" w:rsidP="00FA44B0">
            <w:r w:rsidRPr="00BE403D">
              <w:t>Additional Funding for Emergency Road Ambulance Services</w:t>
            </w:r>
          </w:p>
        </w:tc>
        <w:tc>
          <w:tcPr>
            <w:tcW w:w="1144" w:type="pct"/>
            <w:hideMark/>
          </w:tcPr>
          <w:p w14:paraId="683C6DEB" w14:textId="3E75C99A" w:rsidR="00684913" w:rsidRPr="00BE403D" w:rsidRDefault="00684913" w:rsidP="00FA44B0">
            <w:r>
              <w:t xml:space="preserve">Executed </w:t>
            </w:r>
            <w:r w:rsidR="11C57712">
              <w:t>4-year</w:t>
            </w:r>
            <w:r>
              <w:t xml:space="preserve"> Road Ambulance Services Agreement. 1/07/2022</w:t>
            </w:r>
          </w:p>
        </w:tc>
        <w:tc>
          <w:tcPr>
            <w:tcW w:w="2044" w:type="pct"/>
            <w:hideMark/>
          </w:tcPr>
          <w:p w14:paraId="7151B0E0" w14:textId="2188F427" w:rsidR="00684913" w:rsidRPr="00BE403D" w:rsidRDefault="00684913" w:rsidP="00FA44B0">
            <w:r w:rsidRPr="00BE403D">
              <w:t xml:space="preserve">Completion of implementation plan and resource allocation plan. </w:t>
            </w:r>
            <w:r w:rsidR="004F1D2D" w:rsidRPr="00BE403D">
              <w:t>i.e</w:t>
            </w:r>
            <w:r w:rsidR="004F1D2D">
              <w:t>.,</w:t>
            </w:r>
            <w:r w:rsidRPr="00BE403D">
              <w:t xml:space="preserve"> recruitment and capital investment timing, also onboarding of people, </w:t>
            </w:r>
            <w:proofErr w:type="gramStart"/>
            <w:r w:rsidRPr="00BE403D">
              <w:t>vehicles</w:t>
            </w:r>
            <w:proofErr w:type="gramEnd"/>
            <w:r w:rsidRPr="00BE403D">
              <w:t xml:space="preserve"> and associated equipment at region/</w:t>
            </w:r>
            <w:r w:rsidR="00592959">
              <w:t>area</w:t>
            </w:r>
            <w:r w:rsidRPr="00BE403D">
              <w:t xml:space="preserve"> level.</w:t>
            </w:r>
          </w:p>
        </w:tc>
        <w:tc>
          <w:tcPr>
            <w:tcW w:w="669" w:type="pct"/>
            <w:hideMark/>
          </w:tcPr>
          <w:p w14:paraId="65FB7FC7" w14:textId="77777777" w:rsidR="00684913" w:rsidRPr="00BE403D" w:rsidRDefault="00684913" w:rsidP="00FA44B0">
            <w:r w:rsidRPr="00BE403D">
              <w:t>1-Jan-2023</w:t>
            </w:r>
          </w:p>
        </w:tc>
      </w:tr>
      <w:tr w:rsidR="00684913" w:rsidRPr="00BE403D" w14:paraId="019BCF4F" w14:textId="77777777" w:rsidTr="00653EBA">
        <w:trPr>
          <w:trHeight w:val="204"/>
        </w:trPr>
        <w:tc>
          <w:tcPr>
            <w:tcW w:w="1143" w:type="pct"/>
            <w:hideMark/>
          </w:tcPr>
          <w:p w14:paraId="51CC8092" w14:textId="77777777" w:rsidR="00684913" w:rsidRPr="00BE403D" w:rsidRDefault="00684913" w:rsidP="00FA44B0">
            <w:r w:rsidRPr="00BE403D">
              <w:t>Capital for Health Sector Infrastructure</w:t>
            </w:r>
          </w:p>
        </w:tc>
        <w:tc>
          <w:tcPr>
            <w:tcW w:w="1144" w:type="pct"/>
            <w:hideMark/>
          </w:tcPr>
          <w:p w14:paraId="2D6D48AB" w14:textId="77777777" w:rsidR="00684913" w:rsidRPr="00BE403D" w:rsidRDefault="00684913" w:rsidP="00FA44B0">
            <w:r w:rsidRPr="00BE403D">
              <w:t> </w:t>
            </w:r>
          </w:p>
        </w:tc>
        <w:tc>
          <w:tcPr>
            <w:tcW w:w="2044" w:type="pct"/>
            <w:hideMark/>
          </w:tcPr>
          <w:p w14:paraId="5489839D" w14:textId="77777777" w:rsidR="00684913" w:rsidRPr="00BE403D" w:rsidRDefault="00684913" w:rsidP="00FA44B0">
            <w:r w:rsidRPr="00BE403D">
              <w:t xml:space="preserve">Refer separate capital reporting </w:t>
            </w:r>
          </w:p>
        </w:tc>
        <w:tc>
          <w:tcPr>
            <w:tcW w:w="669" w:type="pct"/>
            <w:hideMark/>
          </w:tcPr>
          <w:p w14:paraId="3A8B006B" w14:textId="77777777" w:rsidR="00684913" w:rsidRPr="00BE403D" w:rsidRDefault="00684913" w:rsidP="00FA44B0">
            <w:r w:rsidRPr="00BE403D">
              <w:t> </w:t>
            </w:r>
          </w:p>
        </w:tc>
      </w:tr>
      <w:tr w:rsidR="00684913" w:rsidRPr="00BE403D" w14:paraId="4B7E1800" w14:textId="77777777" w:rsidTr="00653EBA">
        <w:trPr>
          <w:trHeight w:val="389"/>
        </w:trPr>
        <w:tc>
          <w:tcPr>
            <w:tcW w:w="1143" w:type="pct"/>
            <w:hideMark/>
          </w:tcPr>
          <w:p w14:paraId="516CB349" w14:textId="77777777" w:rsidR="00684913" w:rsidRPr="00BE403D" w:rsidRDefault="00684913" w:rsidP="00FA44B0">
            <w:r w:rsidRPr="00BE403D">
              <w:t xml:space="preserve">Dementia Mate </w:t>
            </w:r>
            <w:proofErr w:type="spellStart"/>
            <w:r w:rsidRPr="00BE403D">
              <w:t>Wareware</w:t>
            </w:r>
            <w:proofErr w:type="spellEnd"/>
            <w:r w:rsidRPr="00BE403D">
              <w:t xml:space="preserve"> Action Plan – Implementation Support Funding</w:t>
            </w:r>
          </w:p>
        </w:tc>
        <w:tc>
          <w:tcPr>
            <w:tcW w:w="1144" w:type="pct"/>
            <w:hideMark/>
          </w:tcPr>
          <w:p w14:paraId="5226CA17" w14:textId="77777777" w:rsidR="00684913" w:rsidRPr="00BE403D" w:rsidRDefault="00684913" w:rsidP="00FA44B0">
            <w:r w:rsidRPr="00BE403D">
              <w:t> </w:t>
            </w:r>
          </w:p>
        </w:tc>
        <w:tc>
          <w:tcPr>
            <w:tcW w:w="2044" w:type="pct"/>
            <w:hideMark/>
          </w:tcPr>
          <w:p w14:paraId="3523C01A" w14:textId="77777777" w:rsidR="00684913" w:rsidRPr="00BE403D" w:rsidRDefault="00684913" w:rsidP="00FA44B0">
            <w:r w:rsidRPr="00BE403D">
              <w:t xml:space="preserve">Implementation planning completed </w:t>
            </w:r>
          </w:p>
        </w:tc>
        <w:tc>
          <w:tcPr>
            <w:tcW w:w="669" w:type="pct"/>
            <w:hideMark/>
          </w:tcPr>
          <w:p w14:paraId="378D86EE" w14:textId="77777777" w:rsidR="00684913" w:rsidRPr="00BE403D" w:rsidRDefault="00684913" w:rsidP="00FA44B0">
            <w:r w:rsidRPr="00BE403D">
              <w:t>30-Nov-2022</w:t>
            </w:r>
          </w:p>
        </w:tc>
      </w:tr>
      <w:tr w:rsidR="00684913" w:rsidRPr="00BE403D" w14:paraId="4675FA43" w14:textId="77777777" w:rsidTr="00653EBA">
        <w:trPr>
          <w:trHeight w:val="744"/>
        </w:trPr>
        <w:tc>
          <w:tcPr>
            <w:tcW w:w="1143" w:type="pct"/>
            <w:hideMark/>
          </w:tcPr>
          <w:p w14:paraId="50920B8D" w14:textId="77777777" w:rsidR="00684913" w:rsidRPr="00BE403D" w:rsidRDefault="00684913" w:rsidP="00FA44B0">
            <w:r w:rsidRPr="00BE403D">
              <w:lastRenderedPageBreak/>
              <w:t>Improving Access to Primary Health Care Services for Transgender People</w:t>
            </w:r>
          </w:p>
        </w:tc>
        <w:tc>
          <w:tcPr>
            <w:tcW w:w="1144" w:type="pct"/>
            <w:hideMark/>
          </w:tcPr>
          <w:p w14:paraId="0DD1F8B7" w14:textId="1205B1A1" w:rsidR="00684913" w:rsidRPr="00BE403D" w:rsidRDefault="00684913" w:rsidP="00FA44B0">
            <w:r w:rsidRPr="00BE403D">
              <w:t>Initiative has been handed over from MoH to HNZ for implementation. This occurred on 1 July 2022 and an implementation plan will be developed</w:t>
            </w:r>
          </w:p>
        </w:tc>
        <w:tc>
          <w:tcPr>
            <w:tcW w:w="2044" w:type="pct"/>
            <w:hideMark/>
          </w:tcPr>
          <w:p w14:paraId="4B3F4BD0" w14:textId="77777777" w:rsidR="00684913" w:rsidRPr="00BE403D" w:rsidRDefault="00684913" w:rsidP="00FA44B0">
            <w:r w:rsidRPr="00BE403D">
              <w:t>Develop implementation plan and commence procurement process for first pilot practices</w:t>
            </w:r>
          </w:p>
        </w:tc>
        <w:tc>
          <w:tcPr>
            <w:tcW w:w="669" w:type="pct"/>
            <w:hideMark/>
          </w:tcPr>
          <w:p w14:paraId="564C4167" w14:textId="77777777" w:rsidR="00684913" w:rsidRPr="00BE403D" w:rsidRDefault="00684913" w:rsidP="00FA44B0">
            <w:r w:rsidRPr="00BE403D">
              <w:t>31-Dec-2022</w:t>
            </w:r>
          </w:p>
        </w:tc>
      </w:tr>
      <w:tr w:rsidR="00684913" w:rsidRPr="00BE403D" w14:paraId="731E6020" w14:textId="77777777" w:rsidTr="00653EBA">
        <w:trPr>
          <w:trHeight w:val="744"/>
        </w:trPr>
        <w:tc>
          <w:tcPr>
            <w:tcW w:w="1143" w:type="pct"/>
            <w:hideMark/>
          </w:tcPr>
          <w:p w14:paraId="370EC11F" w14:textId="77777777" w:rsidR="00684913" w:rsidRPr="00BE403D" w:rsidRDefault="00684913" w:rsidP="00FA44B0">
            <w:r w:rsidRPr="00BE403D">
              <w:t>Increasing Availability of Specialist Mental Health and Addiction Services</w:t>
            </w:r>
          </w:p>
        </w:tc>
        <w:tc>
          <w:tcPr>
            <w:tcW w:w="1144" w:type="pct"/>
            <w:hideMark/>
          </w:tcPr>
          <w:p w14:paraId="4C138180" w14:textId="7F7C3557" w:rsidR="00684913" w:rsidRPr="00BE403D" w:rsidRDefault="00684913" w:rsidP="00FA44B0">
            <w:proofErr w:type="spellStart"/>
            <w:r w:rsidRPr="00BE403D">
              <w:t>Te</w:t>
            </w:r>
            <w:proofErr w:type="spellEnd"/>
            <w:r w:rsidRPr="00BE403D">
              <w:t xml:space="preserve"> </w:t>
            </w:r>
            <w:proofErr w:type="spellStart"/>
            <w:r w:rsidRPr="00BE403D">
              <w:t>Whatu</w:t>
            </w:r>
            <w:proofErr w:type="spellEnd"/>
            <w:r w:rsidRPr="00BE403D">
              <w:t xml:space="preserve"> Ora is on track with the milestones outlined.  We are well underway with preparatory work which is continuing </w:t>
            </w:r>
          </w:p>
        </w:tc>
        <w:tc>
          <w:tcPr>
            <w:tcW w:w="2044" w:type="pct"/>
            <w:hideMark/>
          </w:tcPr>
          <w:p w14:paraId="235BF108" w14:textId="3B0E89C6" w:rsidR="00684913" w:rsidRPr="00BE403D" w:rsidRDefault="00684913" w:rsidP="00FA44B0">
            <w:r w:rsidRPr="00BE403D">
              <w:t xml:space="preserve">Complete implementation planning and preparatory work to enable funding allocation to be prioritised </w:t>
            </w:r>
            <w:r w:rsidR="00EC4184" w:rsidRPr="00BE403D">
              <w:t>considering</w:t>
            </w:r>
            <w:r w:rsidRPr="00BE403D">
              <w:t xml:space="preserve"> population need and the spread of existing resources (First half of 2022/23)</w:t>
            </w:r>
          </w:p>
        </w:tc>
        <w:tc>
          <w:tcPr>
            <w:tcW w:w="669" w:type="pct"/>
            <w:hideMark/>
          </w:tcPr>
          <w:p w14:paraId="193A781B" w14:textId="77777777" w:rsidR="00684913" w:rsidRPr="00BE403D" w:rsidRDefault="00684913" w:rsidP="00FA44B0">
            <w:r w:rsidRPr="00BE403D">
              <w:t>31-Dec-2022</w:t>
            </w:r>
          </w:p>
        </w:tc>
      </w:tr>
      <w:tr w:rsidR="00684913" w:rsidRPr="00BE403D" w14:paraId="6293AE43" w14:textId="77777777" w:rsidTr="00653EBA">
        <w:trPr>
          <w:trHeight w:val="786"/>
        </w:trPr>
        <w:tc>
          <w:tcPr>
            <w:tcW w:w="1143" w:type="pct"/>
            <w:hideMark/>
          </w:tcPr>
          <w:p w14:paraId="6F5A8DEE" w14:textId="77777777" w:rsidR="00684913" w:rsidRPr="00BE403D" w:rsidRDefault="00684913" w:rsidP="00FA44B0">
            <w:r w:rsidRPr="00BE403D">
              <w:t>Mana Ake – Expansion of Mental Wellbeing Support for Primary and Intermediate School Students</w:t>
            </w:r>
          </w:p>
        </w:tc>
        <w:tc>
          <w:tcPr>
            <w:tcW w:w="1144" w:type="pct"/>
            <w:hideMark/>
          </w:tcPr>
          <w:p w14:paraId="0003C94B" w14:textId="5B175239" w:rsidR="00684913" w:rsidRPr="00BE403D" w:rsidRDefault="00684913" w:rsidP="00FA44B0">
            <w:r w:rsidRPr="00BE403D">
              <w:t>Meetings held with leaders from all 6 areas to discuss indicative funding allocation and next steps (completed by 30 June)</w:t>
            </w:r>
          </w:p>
        </w:tc>
        <w:tc>
          <w:tcPr>
            <w:tcW w:w="2044" w:type="pct"/>
            <w:hideMark/>
          </w:tcPr>
          <w:p w14:paraId="2C4DF007" w14:textId="28BA4C38" w:rsidR="00684913" w:rsidRPr="00BE403D" w:rsidRDefault="00684913" w:rsidP="00FA44B0">
            <w:r w:rsidRPr="00BE403D">
              <w:t xml:space="preserve">Local leaders meet with their stakeholder governance group to discuss funding allocation and next steps and then provide feedback to </w:t>
            </w:r>
            <w:proofErr w:type="spellStart"/>
            <w:r w:rsidRPr="00BE403D">
              <w:t>Te</w:t>
            </w:r>
            <w:proofErr w:type="spellEnd"/>
            <w:r w:rsidRPr="00BE403D">
              <w:t xml:space="preserve"> </w:t>
            </w:r>
            <w:proofErr w:type="spellStart"/>
            <w:r w:rsidRPr="00BE403D">
              <w:t>Whatu</w:t>
            </w:r>
            <w:proofErr w:type="spellEnd"/>
            <w:r w:rsidRPr="00BE403D">
              <w:t xml:space="preserve"> Ora - Health New Zealand</w:t>
            </w:r>
            <w:r w:rsidR="00D138F5">
              <w:br/>
            </w:r>
            <w:r w:rsidRPr="00BE403D">
              <w:br/>
              <w:t>Local leaders meet with their stakeholder governance group to discuss funding allocation and next steps and then provide feedback to HNZ</w:t>
            </w:r>
          </w:p>
        </w:tc>
        <w:tc>
          <w:tcPr>
            <w:tcW w:w="669" w:type="pct"/>
            <w:hideMark/>
          </w:tcPr>
          <w:p w14:paraId="44FE15B6" w14:textId="77777777" w:rsidR="00684913" w:rsidRPr="00BE403D" w:rsidRDefault="00684913" w:rsidP="00FA44B0">
            <w:r w:rsidRPr="00BE403D">
              <w:t>30-Oct-2022</w:t>
            </w:r>
          </w:p>
        </w:tc>
      </w:tr>
      <w:tr w:rsidR="00684913" w:rsidRPr="00BE403D" w14:paraId="210CDE66" w14:textId="77777777" w:rsidTr="00653EBA">
        <w:trPr>
          <w:trHeight w:val="368"/>
        </w:trPr>
        <w:tc>
          <w:tcPr>
            <w:tcW w:w="1143" w:type="pct"/>
            <w:hideMark/>
          </w:tcPr>
          <w:p w14:paraId="786A5231" w14:textId="4BE2CB3E" w:rsidR="00684913" w:rsidRPr="00BE403D" w:rsidRDefault="00684913" w:rsidP="00FA44B0">
            <w:r>
              <w:lastRenderedPageBreak/>
              <w:t>Payment to Family Members for Support Services</w:t>
            </w:r>
          </w:p>
          <w:p w14:paraId="067E1B3F" w14:textId="17E34004" w:rsidR="00684913" w:rsidRPr="00BE403D" w:rsidRDefault="00684913" w:rsidP="26043B94"/>
          <w:p w14:paraId="6CE7C899" w14:textId="139E8641" w:rsidR="00684913" w:rsidRPr="00BE403D" w:rsidRDefault="00684913" w:rsidP="26043B94"/>
        </w:tc>
        <w:tc>
          <w:tcPr>
            <w:tcW w:w="1144" w:type="pct"/>
            <w:hideMark/>
          </w:tcPr>
          <w:p w14:paraId="13077F9C" w14:textId="77777777" w:rsidR="00684913" w:rsidRPr="00BE403D" w:rsidRDefault="00684913" w:rsidP="00FA44B0">
            <w:r w:rsidRPr="00BE403D">
              <w:t> </w:t>
            </w:r>
          </w:p>
        </w:tc>
        <w:tc>
          <w:tcPr>
            <w:tcW w:w="2044" w:type="pct"/>
            <w:hideMark/>
          </w:tcPr>
          <w:p w14:paraId="21B7380D" w14:textId="77777777" w:rsidR="00684913" w:rsidRPr="00BE403D" w:rsidRDefault="00684913" w:rsidP="00FA44B0">
            <w:r w:rsidRPr="00BE403D">
              <w:t>31 December 2022 - New policy implemented</w:t>
            </w:r>
          </w:p>
        </w:tc>
        <w:tc>
          <w:tcPr>
            <w:tcW w:w="669" w:type="pct"/>
            <w:hideMark/>
          </w:tcPr>
          <w:p w14:paraId="0CEDFCEE" w14:textId="77777777" w:rsidR="00684913" w:rsidRPr="00BE403D" w:rsidRDefault="00684913" w:rsidP="00FA44B0">
            <w:r w:rsidRPr="00BE403D">
              <w:t>31-Dec-2022</w:t>
            </w:r>
          </w:p>
        </w:tc>
      </w:tr>
      <w:tr w:rsidR="00684913" w:rsidRPr="00BE403D" w14:paraId="55B88899" w14:textId="77777777" w:rsidTr="00653EBA">
        <w:trPr>
          <w:trHeight w:val="340"/>
        </w:trPr>
        <w:tc>
          <w:tcPr>
            <w:tcW w:w="1143" w:type="pct"/>
            <w:hideMark/>
          </w:tcPr>
          <w:p w14:paraId="05BCC1C8" w14:textId="77777777" w:rsidR="00684913" w:rsidRPr="00BE403D" w:rsidRDefault="00684913" w:rsidP="00FA44B0">
            <w:r w:rsidRPr="00BE403D">
              <w:t>Pacific Primary and Community Care Provider Development</w:t>
            </w:r>
          </w:p>
        </w:tc>
        <w:tc>
          <w:tcPr>
            <w:tcW w:w="1144" w:type="pct"/>
            <w:hideMark/>
          </w:tcPr>
          <w:p w14:paraId="3562B726" w14:textId="77777777" w:rsidR="00684913" w:rsidRPr="00BE403D" w:rsidRDefault="00684913" w:rsidP="00FA44B0">
            <w:r w:rsidRPr="00BE403D">
              <w:t> Applications to the fund closed September 2022.</w:t>
            </w:r>
          </w:p>
        </w:tc>
        <w:tc>
          <w:tcPr>
            <w:tcW w:w="2044" w:type="pct"/>
            <w:hideMark/>
          </w:tcPr>
          <w:p w14:paraId="27190E10" w14:textId="77777777" w:rsidR="00684913" w:rsidRPr="00BE403D" w:rsidRDefault="00684913" w:rsidP="00FA44B0">
            <w:r w:rsidRPr="00BE403D">
              <w:t>Contracts with providers expected to be in place by January 2023</w:t>
            </w:r>
          </w:p>
        </w:tc>
        <w:tc>
          <w:tcPr>
            <w:tcW w:w="669" w:type="pct"/>
            <w:hideMark/>
          </w:tcPr>
          <w:p w14:paraId="073D4CD0" w14:textId="77777777" w:rsidR="00684913" w:rsidRPr="00BE403D" w:rsidRDefault="00684913" w:rsidP="00FA44B0">
            <w:r w:rsidRPr="00BE403D">
              <w:t>31-Jan-2023</w:t>
            </w:r>
          </w:p>
        </w:tc>
      </w:tr>
      <w:tr w:rsidR="00684913" w:rsidRPr="00BE403D" w14:paraId="0E9A8355" w14:textId="77777777" w:rsidTr="00653EBA">
        <w:trPr>
          <w:trHeight w:val="587"/>
        </w:trPr>
        <w:tc>
          <w:tcPr>
            <w:tcW w:w="1143" w:type="pct"/>
            <w:hideMark/>
          </w:tcPr>
          <w:p w14:paraId="235D48E6" w14:textId="77777777" w:rsidR="00684913" w:rsidRPr="00BE403D" w:rsidRDefault="00684913" w:rsidP="00FA44B0">
            <w:r w:rsidRPr="00BE403D">
              <w:t>Piki – Continuation of Integrated Primary Mental Health and Addiction Support for Young People in Greater Wellington</w:t>
            </w:r>
          </w:p>
        </w:tc>
        <w:tc>
          <w:tcPr>
            <w:tcW w:w="1144" w:type="pct"/>
            <w:hideMark/>
          </w:tcPr>
          <w:p w14:paraId="4CC267EF" w14:textId="77777777" w:rsidR="00684913" w:rsidRPr="00BE403D" w:rsidRDefault="00684913" w:rsidP="00FA44B0">
            <w:r w:rsidRPr="00BE403D">
              <w:t> </w:t>
            </w:r>
          </w:p>
        </w:tc>
        <w:tc>
          <w:tcPr>
            <w:tcW w:w="2044" w:type="pct"/>
            <w:hideMark/>
          </w:tcPr>
          <w:p w14:paraId="591A277F" w14:textId="77777777" w:rsidR="00684913" w:rsidRPr="00BE403D" w:rsidRDefault="00684913" w:rsidP="00FA44B0">
            <w:r w:rsidRPr="00BE403D">
              <w:t>Contract negotiations to support ongoing service delivery</w:t>
            </w:r>
          </w:p>
        </w:tc>
        <w:tc>
          <w:tcPr>
            <w:tcW w:w="669" w:type="pct"/>
            <w:hideMark/>
          </w:tcPr>
          <w:p w14:paraId="5B6A0DA6" w14:textId="77777777" w:rsidR="00684913" w:rsidRPr="00BE403D" w:rsidRDefault="00684913" w:rsidP="00FA44B0">
            <w:r w:rsidRPr="00BE403D">
              <w:t>31-Oct-2022</w:t>
            </w:r>
          </w:p>
        </w:tc>
      </w:tr>
      <w:tr w:rsidR="00684913" w:rsidRPr="00BE403D" w14:paraId="0D56398E" w14:textId="77777777" w:rsidTr="00653EBA">
        <w:trPr>
          <w:trHeight w:val="389"/>
        </w:trPr>
        <w:tc>
          <w:tcPr>
            <w:tcW w:w="1143" w:type="pct"/>
            <w:hideMark/>
          </w:tcPr>
          <w:p w14:paraId="58AD082D" w14:textId="77777777" w:rsidR="00684913" w:rsidRPr="00BE403D" w:rsidRDefault="00684913" w:rsidP="00FA44B0">
            <w:r w:rsidRPr="00BE403D">
              <w:t>Population Health and Disease Management Digital Capability</w:t>
            </w:r>
          </w:p>
        </w:tc>
        <w:tc>
          <w:tcPr>
            <w:tcW w:w="1144" w:type="pct"/>
            <w:hideMark/>
          </w:tcPr>
          <w:p w14:paraId="011F9E50" w14:textId="77777777" w:rsidR="00684913" w:rsidRPr="00BE403D" w:rsidRDefault="00684913" w:rsidP="00FA44B0">
            <w:r w:rsidRPr="00BE403D">
              <w:t> Finalise target state platform architecture for disease management ecosystem – September 2022.</w:t>
            </w:r>
          </w:p>
        </w:tc>
        <w:tc>
          <w:tcPr>
            <w:tcW w:w="2044" w:type="pct"/>
            <w:hideMark/>
          </w:tcPr>
          <w:p w14:paraId="35090F1F" w14:textId="77777777" w:rsidR="00684913" w:rsidRPr="00BE403D" w:rsidRDefault="00684913" w:rsidP="00FA44B0">
            <w:r w:rsidRPr="00BE403D">
              <w:t xml:space="preserve">Provide progress update with plan, including key milestones, </w:t>
            </w:r>
            <w:proofErr w:type="gramStart"/>
            <w:r w:rsidRPr="00BE403D">
              <w:t>risks</w:t>
            </w:r>
            <w:proofErr w:type="gramEnd"/>
            <w:r w:rsidRPr="00BE403D">
              <w:t xml:space="preserve"> and mitigations.</w:t>
            </w:r>
          </w:p>
        </w:tc>
        <w:tc>
          <w:tcPr>
            <w:tcW w:w="669" w:type="pct"/>
            <w:hideMark/>
          </w:tcPr>
          <w:p w14:paraId="3795EA9C" w14:textId="77777777" w:rsidR="00684913" w:rsidRPr="00BE403D" w:rsidRDefault="00684913" w:rsidP="00FA44B0">
            <w:r w:rsidRPr="00BE403D">
              <w:t>11-Nov-2022</w:t>
            </w:r>
          </w:p>
        </w:tc>
      </w:tr>
      <w:tr w:rsidR="00684913" w:rsidRPr="00BE403D" w14:paraId="3F946FCC" w14:textId="77777777" w:rsidTr="00653EBA">
        <w:trPr>
          <w:trHeight w:val="368"/>
        </w:trPr>
        <w:tc>
          <w:tcPr>
            <w:tcW w:w="1143" w:type="pct"/>
            <w:hideMark/>
          </w:tcPr>
          <w:p w14:paraId="3FEAB455" w14:textId="77777777" w:rsidR="00684913" w:rsidRPr="00BE403D" w:rsidRDefault="00684913" w:rsidP="00FA44B0">
            <w:r w:rsidRPr="00BE403D">
              <w:t>Service Integration for Locality Provider Networks</w:t>
            </w:r>
          </w:p>
        </w:tc>
        <w:tc>
          <w:tcPr>
            <w:tcW w:w="1144" w:type="pct"/>
            <w:hideMark/>
          </w:tcPr>
          <w:p w14:paraId="2A15001D" w14:textId="77777777" w:rsidR="00684913" w:rsidRPr="00BE403D" w:rsidRDefault="00684913" w:rsidP="00FA44B0">
            <w:r w:rsidRPr="00BE403D">
              <w:t> </w:t>
            </w:r>
          </w:p>
        </w:tc>
        <w:tc>
          <w:tcPr>
            <w:tcW w:w="2044" w:type="pct"/>
            <w:hideMark/>
          </w:tcPr>
          <w:p w14:paraId="02B22D35" w14:textId="0E0ACF52" w:rsidR="00684913" w:rsidRPr="00BE403D" w:rsidRDefault="00684913" w:rsidP="00FA44B0">
            <w:r w:rsidRPr="00BE403D">
              <w:t xml:space="preserve">Service delivery for 9 locality prototypes plus ~10 Year 1 locality sites in full flight  </w:t>
            </w:r>
          </w:p>
        </w:tc>
        <w:tc>
          <w:tcPr>
            <w:tcW w:w="669" w:type="pct"/>
            <w:hideMark/>
          </w:tcPr>
          <w:p w14:paraId="087D0779" w14:textId="77777777" w:rsidR="00684913" w:rsidRPr="00BE403D" w:rsidRDefault="00684913" w:rsidP="00FA44B0">
            <w:r w:rsidRPr="00BE403D">
              <w:t>1-Jan-2023</w:t>
            </w:r>
          </w:p>
        </w:tc>
      </w:tr>
      <w:tr w:rsidR="00684913" w:rsidRPr="00BE403D" w14:paraId="6A0661D7" w14:textId="77777777" w:rsidTr="00653EBA">
        <w:trPr>
          <w:trHeight w:val="389"/>
        </w:trPr>
        <w:tc>
          <w:tcPr>
            <w:tcW w:w="1143" w:type="pct"/>
            <w:hideMark/>
          </w:tcPr>
          <w:p w14:paraId="140CA5E7" w14:textId="77777777" w:rsidR="00684913" w:rsidRPr="00BE403D" w:rsidRDefault="00684913" w:rsidP="00FA44B0">
            <w:r w:rsidRPr="00BE403D">
              <w:lastRenderedPageBreak/>
              <w:t>Well Child Tamariki Ora – Continuation of the Enhanced Support Pilots</w:t>
            </w:r>
          </w:p>
        </w:tc>
        <w:tc>
          <w:tcPr>
            <w:tcW w:w="1144" w:type="pct"/>
            <w:hideMark/>
          </w:tcPr>
          <w:p w14:paraId="44454F0F" w14:textId="77777777" w:rsidR="00684913" w:rsidRPr="00BE403D" w:rsidRDefault="00684913" w:rsidP="00FA44B0">
            <w:r w:rsidRPr="00BE403D">
              <w:t> </w:t>
            </w:r>
          </w:p>
        </w:tc>
        <w:tc>
          <w:tcPr>
            <w:tcW w:w="2044" w:type="pct"/>
            <w:hideMark/>
          </w:tcPr>
          <w:p w14:paraId="31F6B882" w14:textId="77777777" w:rsidR="00684913" w:rsidRPr="00BE403D" w:rsidRDefault="00684913" w:rsidP="00FA44B0">
            <w:r w:rsidRPr="00BE403D">
              <w:t xml:space="preserve">Approved work programme for Kahu </w:t>
            </w:r>
            <w:proofErr w:type="spellStart"/>
            <w:r w:rsidRPr="00BE403D">
              <w:t>Taurima</w:t>
            </w:r>
            <w:proofErr w:type="spellEnd"/>
            <w:r w:rsidRPr="00BE403D">
              <w:t xml:space="preserve"> that responds to the </w:t>
            </w:r>
            <w:proofErr w:type="spellStart"/>
            <w:r w:rsidRPr="00BE403D">
              <w:t>iNZHP</w:t>
            </w:r>
            <w:proofErr w:type="spellEnd"/>
          </w:p>
        </w:tc>
        <w:tc>
          <w:tcPr>
            <w:tcW w:w="669" w:type="pct"/>
            <w:hideMark/>
          </w:tcPr>
          <w:p w14:paraId="611126B2" w14:textId="77777777" w:rsidR="00684913" w:rsidRPr="00BE403D" w:rsidRDefault="00684913" w:rsidP="00FA44B0">
            <w:r w:rsidRPr="00BE403D">
              <w:t>1-Dec-2022</w:t>
            </w:r>
          </w:p>
        </w:tc>
      </w:tr>
    </w:tbl>
    <w:p w14:paraId="7D8D8824" w14:textId="77777777" w:rsidR="00684913" w:rsidRDefault="00684913" w:rsidP="00B00D0E">
      <w:pPr>
        <w:sectPr w:rsidR="00684913" w:rsidSect="00B00D0E">
          <w:headerReference w:type="default" r:id="rId70"/>
          <w:headerReference w:type="first" r:id="rId71"/>
          <w:footerReference w:type="first" r:id="rId72"/>
          <w:pgSz w:w="16838" w:h="11906" w:orient="landscape"/>
          <w:pgMar w:top="1134" w:right="1134" w:bottom="1134" w:left="1134" w:header="1304" w:footer="709" w:gutter="0"/>
          <w:cols w:space="708"/>
          <w:docGrid w:linePitch="360"/>
        </w:sectPr>
      </w:pPr>
    </w:p>
    <w:p w14:paraId="1A83F627" w14:textId="6A15703E" w:rsidR="00B00D0E" w:rsidRDefault="00684913" w:rsidP="00684913">
      <w:pPr>
        <w:pStyle w:val="Heading1"/>
      </w:pPr>
      <w:bookmarkStart w:id="53" w:name="_Toc126314363"/>
      <w:r>
        <w:lastRenderedPageBreak/>
        <w:t>Laying the foundations for the ongoing success of the health sector</w:t>
      </w:r>
      <w:bookmarkEnd w:id="53"/>
    </w:p>
    <w:p w14:paraId="743B1462" w14:textId="77777777" w:rsidR="00402663" w:rsidRDefault="00402663" w:rsidP="00402663">
      <w:r>
        <w:t xml:space="preserve">The interim Government Policy Statement outlines four metrics that help lay the foundations for ongoing success in the health sector: </w:t>
      </w:r>
    </w:p>
    <w:p w14:paraId="1989FB4D" w14:textId="59951BCD" w:rsidR="00402663" w:rsidRDefault="00402663" w:rsidP="00402663">
      <w:pPr>
        <w:pStyle w:val="ListNumber"/>
      </w:pPr>
      <w:r>
        <w:t>Health entities are clear about their own and other entities’ roles and responsibilities, and are delivering to these</w:t>
      </w:r>
    </w:p>
    <w:p w14:paraId="5D7A6AA6" w14:textId="48586968" w:rsidR="00402663" w:rsidRDefault="00402663" w:rsidP="00402663">
      <w:pPr>
        <w:pStyle w:val="ListNumber"/>
      </w:pPr>
      <w:r>
        <w:t>Experience of primary health care and adult inpatient health services measured across demographic groups using patient experience surveys</w:t>
      </w:r>
    </w:p>
    <w:p w14:paraId="3C5A4C8E" w14:textId="16E8292E" w:rsidR="00402663" w:rsidRDefault="00402663" w:rsidP="00402663">
      <w:pPr>
        <w:pStyle w:val="ListNumber"/>
      </w:pPr>
      <w:r>
        <w:t>Proportion of entities that have been assessed against the Consumer Engagement Quality and Safety Marker; and of those, the proportion that have been assessed at Level 3 or 4</w:t>
      </w:r>
    </w:p>
    <w:p w14:paraId="6F37ACCA" w14:textId="6380747F" w:rsidR="00402663" w:rsidRDefault="00402663" w:rsidP="00402663">
      <w:pPr>
        <w:pStyle w:val="ListNumber"/>
      </w:pPr>
      <w:r>
        <w:t>Proportion of medical appointments completed through digital channels (initially outpatients and expanding to include general practitioner appointments when data is available)</w:t>
      </w:r>
    </w:p>
    <w:p w14:paraId="45ECACFB" w14:textId="56F15B11" w:rsidR="00402663" w:rsidRDefault="00402663" w:rsidP="00402663">
      <w:pPr>
        <w:pStyle w:val="Heading4"/>
      </w:pPr>
      <w:r>
        <w:t>Progress in Q</w:t>
      </w:r>
      <w:r w:rsidR="00D3308F">
        <w:t>uarter 1</w:t>
      </w:r>
      <w:r>
        <w:t xml:space="preserve"> </w:t>
      </w:r>
    </w:p>
    <w:p w14:paraId="23B4ECBB" w14:textId="77777777" w:rsidR="00402663" w:rsidRDefault="00402663" w:rsidP="00402663">
      <w:r>
        <w:t xml:space="preserve">The context and embedding </w:t>
      </w:r>
      <w:proofErr w:type="spellStart"/>
      <w:r>
        <w:t>te</w:t>
      </w:r>
      <w:proofErr w:type="spellEnd"/>
      <w:r>
        <w:t xml:space="preserve"> </w:t>
      </w:r>
      <w:proofErr w:type="spellStart"/>
      <w:r>
        <w:t>Tiriti</w:t>
      </w:r>
      <w:proofErr w:type="spellEnd"/>
      <w:r>
        <w:t xml:space="preserve"> o Waitangi sections outline progress on the first measure. As noted in earlier sections, further work is planned to develop our understanding and use of patient experience as a measure of performance; and provide a clearer picture of quality and safety in future reporting. </w:t>
      </w:r>
    </w:p>
    <w:p w14:paraId="537FED8A" w14:textId="75C10261" w:rsidR="00684913" w:rsidRDefault="00402663" w:rsidP="00402663">
      <w:r>
        <w:t xml:space="preserve">The announcement in Q1 of a National Director, </w:t>
      </w:r>
      <w:proofErr w:type="gramStart"/>
      <w:r>
        <w:t>Improvement</w:t>
      </w:r>
      <w:proofErr w:type="gramEnd"/>
      <w:r>
        <w:t xml:space="preserve"> and Innovation, provides a focal point for delivery against these measures.</w:t>
      </w:r>
    </w:p>
    <w:p w14:paraId="36B84CD0" w14:textId="77777777" w:rsidR="001A2092" w:rsidRDefault="001A2092" w:rsidP="64CF0204">
      <w:pPr>
        <w:spacing w:before="0" w:after="160" w:line="259" w:lineRule="auto"/>
        <w:rPr>
          <w:b/>
          <w:bCs/>
          <w:color w:val="1C2549" w:themeColor="text2"/>
          <w:sz w:val="28"/>
          <w:szCs w:val="28"/>
        </w:rPr>
      </w:pPr>
      <w:r>
        <w:br w:type="page"/>
      </w:r>
    </w:p>
    <w:p w14:paraId="08854026" w14:textId="279FC0E8" w:rsidR="00402663" w:rsidRDefault="00402663" w:rsidP="00402663">
      <w:pPr>
        <w:pStyle w:val="Box"/>
      </w:pPr>
      <w:r>
        <w:lastRenderedPageBreak/>
        <w:t>Quarter 2 priorities</w:t>
      </w:r>
    </w:p>
    <w:p w14:paraId="3E3119E6" w14:textId="45FD16DF" w:rsidR="00B501AE" w:rsidRDefault="00B501AE" w:rsidP="00894C20">
      <w:pPr>
        <w:pStyle w:val="BoxBullet"/>
      </w:pPr>
      <w:r>
        <w:t>The initial focus of the National Director, Improvement and Innovation is on establishing a team to support the delivery group</w:t>
      </w:r>
      <w:r w:rsidR="00D30096">
        <w:t xml:space="preserve"> </w:t>
      </w:r>
      <w:r>
        <w:t xml:space="preserve">to conduct a stocktake of current innovation activities across </w:t>
      </w:r>
      <w:proofErr w:type="spellStart"/>
      <w:r>
        <w:t>Te</w:t>
      </w:r>
      <w:proofErr w:type="spellEnd"/>
      <w:r>
        <w:t xml:space="preserve"> </w:t>
      </w:r>
      <w:proofErr w:type="spellStart"/>
      <w:r>
        <w:t>Whatu</w:t>
      </w:r>
      <w:proofErr w:type="spellEnd"/>
      <w:r>
        <w:t xml:space="preserve"> Ora. This will identify all activities in the system that contribute to improvement, so they can be shared across the organisation. The second priority is developing a horizon-scanning function to highlight worldwide best practice, including how innovation initiatives have been implemented, so that these can be considered for application in</w:t>
      </w:r>
      <w:r w:rsidR="00572289">
        <w:t xml:space="preserve"> Aotearoa</w:t>
      </w:r>
      <w:r>
        <w:t xml:space="preserve"> New Zealand. </w:t>
      </w:r>
    </w:p>
    <w:p w14:paraId="308E9D97" w14:textId="7AF7AF4A" w:rsidR="00402663" w:rsidRDefault="00B501AE" w:rsidP="00894C20">
      <w:pPr>
        <w:pStyle w:val="BoxBullet"/>
      </w:pPr>
      <w:r>
        <w:t xml:space="preserve">We expect to provide more detail on proposed metrics for the ongoing success of the health sector, as well as progress in implementing changes set out in </w:t>
      </w:r>
      <w:proofErr w:type="spellStart"/>
      <w:r>
        <w:t>Te</w:t>
      </w:r>
      <w:proofErr w:type="spellEnd"/>
      <w:r>
        <w:t xml:space="preserve"> </w:t>
      </w:r>
      <w:proofErr w:type="spellStart"/>
      <w:r>
        <w:t>Pae</w:t>
      </w:r>
      <w:proofErr w:type="spellEnd"/>
      <w:r>
        <w:t xml:space="preserve"> Tata in the next quarterly report.</w:t>
      </w:r>
    </w:p>
    <w:p w14:paraId="0C4EF5E9" w14:textId="7EECEC30" w:rsidR="00F761C9" w:rsidRDefault="00F761C9" w:rsidP="00F761C9">
      <w:pPr>
        <w:pStyle w:val="Heading2"/>
      </w:pPr>
      <w:bookmarkStart w:id="54" w:name="_Toc126314364"/>
      <w:r>
        <w:t xml:space="preserve">Environmental </w:t>
      </w:r>
      <w:r w:rsidR="00624AA0">
        <w:t>s</w:t>
      </w:r>
      <w:r>
        <w:t xml:space="preserve">ustainability and </w:t>
      </w:r>
      <w:r w:rsidR="00624AA0">
        <w:t>c</w:t>
      </w:r>
      <w:r>
        <w:t xml:space="preserve">limate </w:t>
      </w:r>
      <w:r w:rsidR="00624AA0">
        <w:t>r</w:t>
      </w:r>
      <w:r>
        <w:t>esilience</w:t>
      </w:r>
      <w:bookmarkEnd w:id="54"/>
    </w:p>
    <w:p w14:paraId="4C3C9587" w14:textId="7D02C3C3" w:rsidR="00F761C9" w:rsidRDefault="00F761C9" w:rsidP="00F761C9">
      <w:r>
        <w:t>The Environmental Sustainability and Climate Resilience (ESCR) focus covers three key areas – health system decarbonisation, environment in all practices, and health system resilience and adaptation</w:t>
      </w:r>
    </w:p>
    <w:p w14:paraId="4B414A7D" w14:textId="77777777" w:rsidR="00F761C9" w:rsidRDefault="00F761C9" w:rsidP="00F761C9">
      <w:pPr>
        <w:pStyle w:val="Heading4"/>
      </w:pPr>
      <w:r>
        <w:t>Decarbonisation</w:t>
      </w:r>
    </w:p>
    <w:p w14:paraId="22D36D36" w14:textId="3358DFA6" w:rsidR="00F761C9" w:rsidRDefault="00F761C9" w:rsidP="00F761C9">
      <w:r>
        <w:t xml:space="preserve">Emissions reporting key objective: Set </w:t>
      </w:r>
      <w:r w:rsidR="00906670">
        <w:t>Greenhouse Gas (</w:t>
      </w:r>
      <w:r>
        <w:t>GHG</w:t>
      </w:r>
      <w:r w:rsidR="00906670">
        <w:t>)</w:t>
      </w:r>
      <w:r>
        <w:t xml:space="preserve"> baseline FY22/23</w:t>
      </w:r>
    </w:p>
    <w:p w14:paraId="24117541" w14:textId="4704281F" w:rsidR="00F761C9" w:rsidRDefault="00F761C9" w:rsidP="00F761C9">
      <w:pPr>
        <w:pStyle w:val="ListBullet"/>
      </w:pPr>
      <w:r>
        <w:t xml:space="preserve">The table </w:t>
      </w:r>
      <w:r w:rsidR="005D5E43">
        <w:t>below</w:t>
      </w:r>
      <w:r>
        <w:t xml:space="preserve"> on </w:t>
      </w:r>
      <w:r w:rsidR="00906670">
        <w:t>GHG e</w:t>
      </w:r>
      <w:r>
        <w:t>missions shows most up to date emissions reporting of annual data to year-end FY21/22. As illustrated, 14 of 36 business units (incl. SSAs and wholly owned subsidiaries) have year-end data available</w:t>
      </w:r>
    </w:p>
    <w:p w14:paraId="4CCC00C6" w14:textId="64466CED" w:rsidR="00F761C9" w:rsidRDefault="00F761C9" w:rsidP="00F761C9">
      <w:pPr>
        <w:pStyle w:val="ListBullet"/>
      </w:pPr>
      <w:r>
        <w:t xml:space="preserve">Only 2 of 36 business units are currently reporting emissions monthly/quarterly </w:t>
      </w:r>
    </w:p>
    <w:p w14:paraId="494694AE" w14:textId="4D259953" w:rsidR="00F761C9" w:rsidRDefault="00F761C9" w:rsidP="00015914">
      <w:pPr>
        <w:pStyle w:val="ListBullet"/>
      </w:pPr>
      <w:r>
        <w:t>Working on national data sources with expectation to have key emission sources available (</w:t>
      </w:r>
      <w:r w:rsidR="00906670">
        <w:t>e.g.</w:t>
      </w:r>
      <w:r w:rsidR="00DC1923">
        <w:t>,</w:t>
      </w:r>
      <w:r>
        <w:t xml:space="preserve"> energy, fuels) for Q2 subject to emissions reporting tool procurement</w:t>
      </w:r>
    </w:p>
    <w:p w14:paraId="4EAD55CA" w14:textId="77777777" w:rsidR="00F761C9" w:rsidRDefault="00F761C9" w:rsidP="00F761C9">
      <w:r>
        <w:t>Energy transition key objectives: 25% GHG reduction by 2025 | remove all coal boilers by 2025</w:t>
      </w:r>
    </w:p>
    <w:p w14:paraId="6AC118CC" w14:textId="6CEA2657" w:rsidR="00F761C9" w:rsidRDefault="00F761C9" w:rsidP="00F761C9">
      <w:pPr>
        <w:pStyle w:val="ListBullet"/>
      </w:pPr>
      <w:r>
        <w:t xml:space="preserve">Coal boiler transition implementation planning in progress. Intention for all coal boilers to be phased out by 30 June 2025. </w:t>
      </w:r>
    </w:p>
    <w:p w14:paraId="0CE131F7" w14:textId="0C24FA3A" w:rsidR="00F761C9" w:rsidRDefault="00F761C9" w:rsidP="00F761C9">
      <w:pPr>
        <w:pStyle w:val="ListBullet"/>
      </w:pPr>
      <w:r>
        <w:lastRenderedPageBreak/>
        <w:t>Programme Business Case for national approach to energy transition due Q2. Expected to confirm and enable application of remaining State Sector Decarbonisation Fund (SSDF) notional allocation of $38M</w:t>
      </w:r>
    </w:p>
    <w:p w14:paraId="36467AC4" w14:textId="77777777" w:rsidR="00F761C9" w:rsidRDefault="00F761C9" w:rsidP="00F761C9">
      <w:pPr>
        <w:pStyle w:val="Heading4"/>
      </w:pPr>
      <w:r>
        <w:t>Resilience and adaptation</w:t>
      </w:r>
    </w:p>
    <w:p w14:paraId="48E08738" w14:textId="3B045CCF" w:rsidR="00F761C9" w:rsidRDefault="00F761C9" w:rsidP="00F761C9">
      <w:pPr>
        <w:pStyle w:val="ListBullet"/>
      </w:pPr>
      <w:r>
        <w:t xml:space="preserve">Work is underway on the Health National Adaptation Plan (HNAP) with </w:t>
      </w:r>
      <w:proofErr w:type="spellStart"/>
      <w:r>
        <w:t>Te</w:t>
      </w:r>
      <w:proofErr w:type="spellEnd"/>
      <w:r>
        <w:t xml:space="preserve"> </w:t>
      </w:r>
      <w:proofErr w:type="spellStart"/>
      <w:r>
        <w:t>Whatu</w:t>
      </w:r>
      <w:proofErr w:type="spellEnd"/>
      <w:r>
        <w:t xml:space="preserve"> Ora providing advice to </w:t>
      </w:r>
      <w:proofErr w:type="spellStart"/>
      <w:r>
        <w:t>Manatū</w:t>
      </w:r>
      <w:proofErr w:type="spellEnd"/>
      <w:r>
        <w:t xml:space="preserve"> Hauora. </w:t>
      </w:r>
    </w:p>
    <w:p w14:paraId="0B0C9243" w14:textId="2E70BBD1" w:rsidR="00F761C9" w:rsidRDefault="00F761C9" w:rsidP="00F761C9">
      <w:pPr>
        <w:pStyle w:val="ListBullet"/>
      </w:pPr>
      <w:r>
        <w:t xml:space="preserve">Climate Health Action Plans (CHAP) are the responsibility of </w:t>
      </w:r>
      <w:proofErr w:type="spellStart"/>
      <w:r>
        <w:t>Te</w:t>
      </w:r>
      <w:proofErr w:type="spellEnd"/>
      <w:r>
        <w:t xml:space="preserve"> </w:t>
      </w:r>
      <w:proofErr w:type="spellStart"/>
      <w:r>
        <w:t>Whatu</w:t>
      </w:r>
      <w:proofErr w:type="spellEnd"/>
      <w:r>
        <w:t xml:space="preserve"> Ora. Workshops will commence early 2023 with key internal stakeholders including emergency management, public/population health and ESCR SMEs.</w:t>
      </w:r>
    </w:p>
    <w:p w14:paraId="3A9F5126" w14:textId="50774E86" w:rsidR="00EC1C4A" w:rsidRDefault="00EC1C4A" w:rsidP="00EC1C4A">
      <w:pPr>
        <w:pStyle w:val="Heading2"/>
      </w:pPr>
      <w:bookmarkStart w:id="55" w:name="_Toc126314365"/>
      <w:r>
        <w:t xml:space="preserve">Privacy, </w:t>
      </w:r>
      <w:r w:rsidR="00624AA0">
        <w:t>g</w:t>
      </w:r>
      <w:r>
        <w:t xml:space="preserve">overnment </w:t>
      </w:r>
      <w:r w:rsidR="00624AA0">
        <w:t>s</w:t>
      </w:r>
      <w:r>
        <w:t xml:space="preserve">ervices and </w:t>
      </w:r>
      <w:r w:rsidR="00624AA0">
        <w:t>r</w:t>
      </w:r>
      <w:r>
        <w:t>isk</w:t>
      </w:r>
      <w:bookmarkEnd w:id="55"/>
    </w:p>
    <w:p w14:paraId="0CF8DF65" w14:textId="77777777" w:rsidR="00EC1C4A" w:rsidRDefault="00EC1C4A" w:rsidP="00780941">
      <w:pPr>
        <w:pStyle w:val="Heading3"/>
      </w:pPr>
      <w:r>
        <w:t>Privacy</w:t>
      </w:r>
    </w:p>
    <w:p w14:paraId="664B3245" w14:textId="726D9862" w:rsidR="00EC1C4A" w:rsidRDefault="00EC1C4A" w:rsidP="00EC1C4A">
      <w:pPr>
        <w:pStyle w:val="ListBullet"/>
      </w:pPr>
      <w:r>
        <w:t xml:space="preserve">Reported numbers are relatively stable, with a range of 65-72 reported breaches per month. While these numbers appear low for an organisation with over 75,000 staff, they may well increase in 2023 following the introduction of a shared reporting tool and better privacy awareness across </w:t>
      </w:r>
      <w:proofErr w:type="spellStart"/>
      <w:r>
        <w:t>Te</w:t>
      </w:r>
      <w:proofErr w:type="spellEnd"/>
      <w:r>
        <w:t xml:space="preserve"> </w:t>
      </w:r>
      <w:proofErr w:type="spellStart"/>
      <w:r>
        <w:t>Whatu</w:t>
      </w:r>
      <w:proofErr w:type="spellEnd"/>
      <w:r>
        <w:t xml:space="preserve"> Ora.  </w:t>
      </w:r>
    </w:p>
    <w:p w14:paraId="65FDBFB2" w14:textId="77777777" w:rsidR="00447BA0" w:rsidRDefault="00447BA0" w:rsidP="00447BA0">
      <w:pPr>
        <w:pStyle w:val="ListBullet"/>
      </w:pPr>
      <w:r>
        <w:t xml:space="preserve">208 privacy breaches were reported this quarter, of which 20 met the criteria requiring notification to the Office of the Privacy Commissioner. </w:t>
      </w:r>
    </w:p>
    <w:p w14:paraId="6DD46A7D" w14:textId="717BE734" w:rsidR="00EC1C4A" w:rsidRDefault="00EC1C4A" w:rsidP="00EC1C4A">
      <w:pPr>
        <w:pStyle w:val="ListBullet"/>
      </w:pPr>
      <w:r>
        <w:t xml:space="preserve">Better reporting will allow targeted mitigations and education. </w:t>
      </w:r>
    </w:p>
    <w:p w14:paraId="09062D0F" w14:textId="792700F4" w:rsidR="00EC1C4A" w:rsidRDefault="00EC1C4A" w:rsidP="00EC1C4A">
      <w:pPr>
        <w:pStyle w:val="ListBullet"/>
      </w:pPr>
      <w:r>
        <w:t xml:space="preserve">Themes include emails being sent to the wrong person or misplaced/misfiled physical records. To address these issues, </w:t>
      </w:r>
      <w:r w:rsidR="005F7E1F">
        <w:t xml:space="preserve">a range of new </w:t>
      </w:r>
      <w:r>
        <w:t xml:space="preserve">email controls (Data Loss Protection </w:t>
      </w:r>
      <w:r w:rsidR="00366DC6">
        <w:t>misuses, are p</w:t>
      </w:r>
      <w:r>
        <w:t>lanned.</w:t>
      </w:r>
    </w:p>
    <w:p w14:paraId="4CFB3E70" w14:textId="5637F82F" w:rsidR="00EC1C4A" w:rsidRDefault="00EC1C4A" w:rsidP="00EC1C4A">
      <w:pPr>
        <w:pStyle w:val="ListBullet"/>
      </w:pPr>
      <w:r>
        <w:t xml:space="preserve">Audit and access controls will be assessed for all new or updated systems through a Privacy Impact Assessment. With a privacy team now in place at </w:t>
      </w:r>
      <w:proofErr w:type="spellStart"/>
      <w:r>
        <w:t>Te</w:t>
      </w:r>
      <w:proofErr w:type="spellEnd"/>
      <w:r>
        <w:t xml:space="preserve"> </w:t>
      </w:r>
      <w:proofErr w:type="spellStart"/>
      <w:r>
        <w:t>Whatu</w:t>
      </w:r>
      <w:proofErr w:type="spellEnd"/>
      <w:r>
        <w:t xml:space="preserve"> Ora, work on this will progress as a priority.</w:t>
      </w:r>
    </w:p>
    <w:p w14:paraId="5D972C0C" w14:textId="77777777" w:rsidR="00EC1C4A" w:rsidRDefault="00EC1C4A" w:rsidP="00780941">
      <w:pPr>
        <w:pStyle w:val="Heading3"/>
      </w:pPr>
      <w:r>
        <w:t>Government services</w:t>
      </w:r>
    </w:p>
    <w:p w14:paraId="0B81AEA4" w14:textId="1DB3FFE4" w:rsidR="00EC1C4A" w:rsidRDefault="00EC1C4A" w:rsidP="00EC1C4A">
      <w:pPr>
        <w:pStyle w:val="ListBullet"/>
      </w:pPr>
      <w:r>
        <w:t xml:space="preserve">831 Official Information Act </w:t>
      </w:r>
      <w:r w:rsidR="005F7E1F">
        <w:t xml:space="preserve">(OIA) </w:t>
      </w:r>
      <w:r>
        <w:t xml:space="preserve">Requests for Health were received this quarter: 458 at </w:t>
      </w:r>
      <w:r w:rsidR="005F7E1F">
        <w:t>local areas</w:t>
      </w:r>
      <w:r>
        <w:t xml:space="preserve">, 21 at National Office and 352 managed by </w:t>
      </w:r>
      <w:proofErr w:type="spellStart"/>
      <w:r>
        <w:t>Manatū</w:t>
      </w:r>
      <w:proofErr w:type="spellEnd"/>
      <w:r>
        <w:t xml:space="preserve"> Hauora. </w:t>
      </w:r>
    </w:p>
    <w:p w14:paraId="09157ABC" w14:textId="756805D4" w:rsidR="00EC1C4A" w:rsidRDefault="00EC1C4A" w:rsidP="00EC1C4A">
      <w:pPr>
        <w:pStyle w:val="ListBullet"/>
      </w:pPr>
      <w:r>
        <w:t>Common themes are wait times for different services, board minutes/agendas, workforce stats/issues</w:t>
      </w:r>
    </w:p>
    <w:p w14:paraId="181237C5" w14:textId="32B499BE" w:rsidR="00EC1C4A" w:rsidRDefault="00EC1C4A" w:rsidP="00EC1C4A">
      <w:pPr>
        <w:pStyle w:val="ListBullet"/>
      </w:pPr>
      <w:r>
        <w:lastRenderedPageBreak/>
        <w:t>11 Ombudsman complaints - 3 deemed delays and the remainder a mixture of OIA decisions and Ombudsman Act.</w:t>
      </w:r>
    </w:p>
    <w:p w14:paraId="0DF24042" w14:textId="05EB5F9E" w:rsidR="00EC1C4A" w:rsidRDefault="00EC1C4A" w:rsidP="00EC1C4A">
      <w:pPr>
        <w:pStyle w:val="ListBullet"/>
      </w:pPr>
      <w:r>
        <w:t>For the period of August and September</w:t>
      </w:r>
      <w:r w:rsidR="005F7E1F">
        <w:t xml:space="preserve"> 2022</w:t>
      </w:r>
      <w:r>
        <w:t xml:space="preserve">, 487 </w:t>
      </w:r>
      <w:r w:rsidR="009710E4">
        <w:t>Written Parliamentary Questions (</w:t>
      </w:r>
      <w:r>
        <w:t>WPQs</w:t>
      </w:r>
      <w:r w:rsidR="009710E4">
        <w:t>)</w:t>
      </w:r>
      <w:r>
        <w:t xml:space="preserve"> were processed, which represented 70.2</w:t>
      </w:r>
      <w:r w:rsidR="00D30096">
        <w:t>%</w:t>
      </w:r>
      <w:r>
        <w:t xml:space="preserve"> of all Health sector WPQs. (Data for July </w:t>
      </w:r>
      <w:r w:rsidR="009710E4">
        <w:t xml:space="preserve">2022 </w:t>
      </w:r>
      <w:r>
        <w:t>is not included, as manual processing at that time means the data is unreliable).</w:t>
      </w:r>
    </w:p>
    <w:p w14:paraId="2197E697" w14:textId="27BE6F42" w:rsidR="00EC1C4A" w:rsidRDefault="00EC1C4A" w:rsidP="00EC1C4A">
      <w:pPr>
        <w:pStyle w:val="ListBullet"/>
      </w:pPr>
      <w:r>
        <w:t xml:space="preserve">Trends for WPQs are largely related to mainstream news items. Recent questions include </w:t>
      </w:r>
      <w:r w:rsidR="009710E4">
        <w:t>several</w:t>
      </w:r>
      <w:r>
        <w:t xml:space="preserve"> questions about hospital waiting times over recent years. </w:t>
      </w:r>
    </w:p>
    <w:p w14:paraId="35E20975" w14:textId="2A5F3A56" w:rsidR="00F761C9" w:rsidRDefault="00EC1C4A" w:rsidP="00EC1C4A">
      <w:pPr>
        <w:pStyle w:val="ListBullet"/>
      </w:pPr>
      <w:r>
        <w:t xml:space="preserve">This quarter, Ministerial / direct </w:t>
      </w:r>
      <w:r w:rsidR="000029FF">
        <w:t>reply to</w:t>
      </w:r>
      <w:r>
        <w:t xml:space="preserve"> correspondence has been managed and processed by the </w:t>
      </w:r>
      <w:proofErr w:type="spellStart"/>
      <w:r>
        <w:t>Manatū</w:t>
      </w:r>
      <w:proofErr w:type="spellEnd"/>
      <w:r>
        <w:t xml:space="preserve"> Hauora, with a graduated handover of all work agreed over September and October</w:t>
      </w:r>
      <w:r w:rsidR="00D20DE9">
        <w:t xml:space="preserve"> 2022</w:t>
      </w:r>
      <w:r>
        <w:t xml:space="preserve">. We have seen a significant increase in work being processed throughout October </w:t>
      </w:r>
      <w:r w:rsidR="00D20DE9">
        <w:t xml:space="preserve">2022 </w:t>
      </w:r>
      <w:r>
        <w:t xml:space="preserve">and expect this number to climb as BAU work is handed over from </w:t>
      </w:r>
      <w:proofErr w:type="spellStart"/>
      <w:r>
        <w:t>Manatū</w:t>
      </w:r>
      <w:proofErr w:type="spellEnd"/>
      <w:r>
        <w:t xml:space="preserve"> Hauora.</w:t>
      </w:r>
    </w:p>
    <w:p w14:paraId="3F9E2477" w14:textId="010B36C7" w:rsidR="00025D6A" w:rsidRDefault="00025D6A" w:rsidP="00780941">
      <w:pPr>
        <w:pStyle w:val="Heading3"/>
      </w:pPr>
      <w:r w:rsidRPr="00411A62">
        <w:t>Risk</w:t>
      </w:r>
    </w:p>
    <w:p w14:paraId="30E9CB76" w14:textId="0975AA2B" w:rsidR="00025D6A" w:rsidRDefault="00025D6A" w:rsidP="00025D6A">
      <w:pPr>
        <w:rPr>
          <w:lang w:val="mi-NZ"/>
        </w:rPr>
      </w:pPr>
      <w:r w:rsidRPr="00411A62">
        <w:t>Understanding and managing risk is a key aspect of high-quality health system performance management. Th</w:t>
      </w:r>
      <w:r w:rsidR="00D20DE9">
        <w:t xml:space="preserve">e table below </w:t>
      </w:r>
      <w:r w:rsidRPr="00411A62">
        <w:t>provides an overview of key areas of risk in the health system, and management activities to address those risks</w:t>
      </w:r>
      <w:r w:rsidRPr="00411A62">
        <w:rPr>
          <w:lang w:val="mi-NZ"/>
        </w:rPr>
        <w:t>. </w:t>
      </w:r>
    </w:p>
    <w:tbl>
      <w:tblPr>
        <w:tblStyle w:val="TeWhatuOra"/>
        <w:tblW w:w="5000" w:type="pct"/>
        <w:tblLook w:val="0420" w:firstRow="1" w:lastRow="0" w:firstColumn="0" w:lastColumn="0" w:noHBand="0" w:noVBand="1"/>
      </w:tblPr>
      <w:tblGrid>
        <w:gridCol w:w="3431"/>
        <w:gridCol w:w="6197"/>
      </w:tblGrid>
      <w:tr w:rsidR="00C64041" w:rsidRPr="006D73EA" w14:paraId="2AFF1A84" w14:textId="77777777" w:rsidTr="00C64041">
        <w:trPr>
          <w:cnfStyle w:val="100000000000" w:firstRow="1" w:lastRow="0" w:firstColumn="0" w:lastColumn="0" w:oddVBand="0" w:evenVBand="0" w:oddHBand="0" w:evenHBand="0" w:firstRowFirstColumn="0" w:firstRowLastColumn="0" w:lastRowFirstColumn="0" w:lastRowLastColumn="0"/>
          <w:trHeight w:val="20"/>
        </w:trPr>
        <w:tc>
          <w:tcPr>
            <w:tcW w:w="1782" w:type="pct"/>
            <w:hideMark/>
          </w:tcPr>
          <w:p w14:paraId="659F9666" w14:textId="77777777" w:rsidR="00C64041" w:rsidRPr="006D73EA" w:rsidRDefault="00C64041" w:rsidP="00FA44B0">
            <w:r w:rsidRPr="006D73EA">
              <w:rPr>
                <w:bCs/>
              </w:rPr>
              <w:t>  Risk Description</w:t>
            </w:r>
          </w:p>
        </w:tc>
        <w:tc>
          <w:tcPr>
            <w:tcW w:w="3218" w:type="pct"/>
            <w:hideMark/>
          </w:tcPr>
          <w:p w14:paraId="3659B846" w14:textId="77777777" w:rsidR="00C64041" w:rsidRPr="006D73EA" w:rsidRDefault="00C64041" w:rsidP="00FA44B0">
            <w:r w:rsidRPr="006D73EA">
              <w:rPr>
                <w:bCs/>
              </w:rPr>
              <w:t>  Key Management Activity </w:t>
            </w:r>
          </w:p>
        </w:tc>
      </w:tr>
      <w:tr w:rsidR="00C64041" w:rsidRPr="006D73EA" w14:paraId="49610756" w14:textId="77777777" w:rsidTr="00C64041">
        <w:trPr>
          <w:trHeight w:val="20"/>
        </w:trPr>
        <w:tc>
          <w:tcPr>
            <w:tcW w:w="5000" w:type="pct"/>
            <w:gridSpan w:val="2"/>
            <w:shd w:val="clear" w:color="auto" w:fill="BFBFBF" w:themeFill="background1" w:themeFillShade="BF"/>
            <w:hideMark/>
          </w:tcPr>
          <w:p w14:paraId="17A8FF90" w14:textId="77777777" w:rsidR="00C64041" w:rsidRPr="006D73EA" w:rsidRDefault="00C64041" w:rsidP="00FA44B0">
            <w:r w:rsidRPr="006D73EA">
              <w:rPr>
                <w:b/>
                <w:bCs/>
              </w:rPr>
              <w:t> Delivering Health Reforms</w:t>
            </w:r>
          </w:p>
        </w:tc>
      </w:tr>
      <w:tr w:rsidR="00C64041" w:rsidRPr="006D73EA" w14:paraId="128BCB34" w14:textId="77777777" w:rsidTr="00C64041">
        <w:trPr>
          <w:trHeight w:val="20"/>
        </w:trPr>
        <w:tc>
          <w:tcPr>
            <w:tcW w:w="1782" w:type="pct"/>
            <w:hideMark/>
          </w:tcPr>
          <w:p w14:paraId="2A6347C8"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is unable to deliver the transition, associated culture and accountability change, and the benefits of the health sector reforms at the scale and pace expected. </w:t>
            </w:r>
          </w:p>
        </w:tc>
        <w:tc>
          <w:tcPr>
            <w:tcW w:w="3218" w:type="pct"/>
            <w:hideMark/>
          </w:tcPr>
          <w:p w14:paraId="3DC59FD2" w14:textId="5B8C3882" w:rsidR="00C64041" w:rsidRPr="006D73EA" w:rsidRDefault="00C64041" w:rsidP="00FA44B0">
            <w:pPr>
              <w:numPr>
                <w:ilvl w:val="0"/>
                <w:numId w:val="11"/>
              </w:numPr>
            </w:pPr>
            <w:r w:rsidRPr="006D73EA">
              <w:t>Delivering the performance targets outline in </w:t>
            </w:r>
            <w:proofErr w:type="spellStart"/>
            <w:r w:rsidRPr="006D73EA">
              <w:t>Te</w:t>
            </w:r>
            <w:proofErr w:type="spellEnd"/>
            <w:r w:rsidRPr="006D73EA">
              <w:t xml:space="preserve"> </w:t>
            </w:r>
            <w:proofErr w:type="spellStart"/>
            <w:r w:rsidRPr="006D73EA">
              <w:t>Pae</w:t>
            </w:r>
            <w:proofErr w:type="spellEnd"/>
            <w:r w:rsidRPr="006D73EA">
              <w:t xml:space="preserve"> Tata – Interim New Zealand Health Plan (October 2022) and the interim Government Policy Statement on Health 2022 – 2024 will start to realise the benefits of the health reforms</w:t>
            </w:r>
          </w:p>
          <w:p w14:paraId="6190FECC" w14:textId="77777777" w:rsidR="00C64041" w:rsidRPr="006D73EA" w:rsidRDefault="00C64041" w:rsidP="00C64041">
            <w:pPr>
              <w:numPr>
                <w:ilvl w:val="0"/>
                <w:numId w:val="11"/>
              </w:numPr>
              <w:spacing w:before="100" w:after="0" w:afterAutospacing="0"/>
              <w:ind w:left="714" w:hanging="357"/>
            </w:pPr>
            <w:r w:rsidRPr="006D73EA">
              <w:t>Change and transformation programmes underway to support the shift from 29 entities to one organisation capable of achieving performance targets</w:t>
            </w:r>
          </w:p>
        </w:tc>
      </w:tr>
      <w:tr w:rsidR="00C64041" w:rsidRPr="006D73EA" w14:paraId="35E210D2" w14:textId="77777777" w:rsidTr="00C64041">
        <w:trPr>
          <w:trHeight w:val="20"/>
        </w:trPr>
        <w:tc>
          <w:tcPr>
            <w:tcW w:w="5000" w:type="pct"/>
            <w:gridSpan w:val="2"/>
            <w:shd w:val="clear" w:color="auto" w:fill="BFBFBF" w:themeFill="background1" w:themeFillShade="BF"/>
            <w:hideMark/>
          </w:tcPr>
          <w:p w14:paraId="17FF3D5E" w14:textId="77777777" w:rsidR="00C64041" w:rsidRPr="006D73EA" w:rsidRDefault="00C64041" w:rsidP="00FA44B0">
            <w:r w:rsidRPr="006D73EA">
              <w:rPr>
                <w:b/>
                <w:bCs/>
              </w:rPr>
              <w:t>Workforce Capacity and Capability</w:t>
            </w:r>
          </w:p>
        </w:tc>
      </w:tr>
      <w:tr w:rsidR="00C64041" w:rsidRPr="006D73EA" w14:paraId="52D0381E" w14:textId="77777777" w:rsidTr="00C64041">
        <w:trPr>
          <w:trHeight w:val="20"/>
        </w:trPr>
        <w:tc>
          <w:tcPr>
            <w:tcW w:w="1782" w:type="pct"/>
            <w:hideMark/>
          </w:tcPr>
          <w:p w14:paraId="3CAC21AE"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does not have the workforce capacity to deliver healthcare and services to the community</w:t>
            </w:r>
          </w:p>
        </w:tc>
        <w:tc>
          <w:tcPr>
            <w:tcW w:w="3218" w:type="pct"/>
            <w:hideMark/>
          </w:tcPr>
          <w:p w14:paraId="3294DE70" w14:textId="77777777" w:rsidR="00C64041" w:rsidRPr="006D73EA" w:rsidRDefault="00C64041" w:rsidP="00FA44B0">
            <w:pPr>
              <w:numPr>
                <w:ilvl w:val="0"/>
                <w:numId w:val="12"/>
              </w:numPr>
            </w:pPr>
            <w:r w:rsidRPr="006D73EA">
              <w:t>Establishment of Workforce Taskforce Group</w:t>
            </w:r>
          </w:p>
          <w:p w14:paraId="14263A71" w14:textId="77777777" w:rsidR="00C64041" w:rsidRPr="006D73EA" w:rsidRDefault="00C64041" w:rsidP="00FA44B0">
            <w:pPr>
              <w:numPr>
                <w:ilvl w:val="0"/>
                <w:numId w:val="12"/>
              </w:numPr>
            </w:pPr>
            <w:r w:rsidRPr="006D73EA">
              <w:t>Delivery of Planned Care Taskforce report with 101 recommendations</w:t>
            </w:r>
          </w:p>
          <w:p w14:paraId="199CCD08" w14:textId="77777777" w:rsidR="00C64041" w:rsidRPr="006D73EA" w:rsidRDefault="00C64041" w:rsidP="00FA44B0">
            <w:pPr>
              <w:numPr>
                <w:ilvl w:val="0"/>
                <w:numId w:val="12"/>
              </w:numPr>
            </w:pPr>
            <w:r w:rsidRPr="006D73EA">
              <w:lastRenderedPageBreak/>
              <w:t>Development of retention strategies for high-risk areas</w:t>
            </w:r>
          </w:p>
          <w:p w14:paraId="2F72666D" w14:textId="77777777" w:rsidR="00C64041" w:rsidRPr="006D73EA" w:rsidRDefault="00C64041" w:rsidP="00C64041">
            <w:pPr>
              <w:numPr>
                <w:ilvl w:val="0"/>
                <w:numId w:val="12"/>
              </w:numPr>
              <w:spacing w:before="100" w:after="0" w:afterAutospacing="0"/>
              <w:ind w:left="714" w:hanging="357"/>
            </w:pPr>
            <w:r w:rsidRPr="006D73EA">
              <w:t>Delivery of Budget 22 workforce development initiatives, including short-term interventions targeting the immigration pipeline</w:t>
            </w:r>
          </w:p>
        </w:tc>
      </w:tr>
      <w:tr w:rsidR="00C64041" w:rsidRPr="006D73EA" w14:paraId="09B91B94" w14:textId="77777777" w:rsidTr="00C64041">
        <w:trPr>
          <w:trHeight w:val="20"/>
        </w:trPr>
        <w:tc>
          <w:tcPr>
            <w:tcW w:w="5000" w:type="pct"/>
            <w:gridSpan w:val="2"/>
            <w:shd w:val="clear" w:color="auto" w:fill="BFBFBF" w:themeFill="background1" w:themeFillShade="BF"/>
            <w:hideMark/>
          </w:tcPr>
          <w:p w14:paraId="1905AC8B" w14:textId="77777777" w:rsidR="00C64041" w:rsidRPr="006D73EA" w:rsidRDefault="00C64041" w:rsidP="00FA44B0">
            <w:r w:rsidRPr="006D73EA">
              <w:rPr>
                <w:b/>
                <w:bCs/>
              </w:rPr>
              <w:lastRenderedPageBreak/>
              <w:t>Clinical Practice Quality </w:t>
            </w:r>
          </w:p>
        </w:tc>
      </w:tr>
      <w:tr w:rsidR="00C64041" w:rsidRPr="006D73EA" w14:paraId="3EA1D20E" w14:textId="77777777" w:rsidTr="00C64041">
        <w:trPr>
          <w:trHeight w:val="20"/>
        </w:trPr>
        <w:tc>
          <w:tcPr>
            <w:tcW w:w="1782" w:type="pct"/>
            <w:hideMark/>
          </w:tcPr>
          <w:p w14:paraId="1D63B065"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is unable to deliver consistent high-quality services and care to the community</w:t>
            </w:r>
          </w:p>
        </w:tc>
        <w:tc>
          <w:tcPr>
            <w:tcW w:w="3218" w:type="pct"/>
            <w:hideMark/>
          </w:tcPr>
          <w:p w14:paraId="1472CBF1" w14:textId="4CB18E55" w:rsidR="00C64041" w:rsidRPr="006D73EA" w:rsidRDefault="00C64041" w:rsidP="00FA44B0">
            <w:pPr>
              <w:numPr>
                <w:ilvl w:val="0"/>
                <w:numId w:val="13"/>
              </w:numPr>
            </w:pPr>
            <w:r w:rsidRPr="006D73EA">
              <w:t xml:space="preserve">Short-term </w:t>
            </w:r>
            <w:r w:rsidR="000F221C">
              <w:t xml:space="preserve">and long-term </w:t>
            </w:r>
            <w:r w:rsidRPr="006D73EA">
              <w:t>service planning</w:t>
            </w:r>
          </w:p>
          <w:p w14:paraId="13068757" w14:textId="77777777" w:rsidR="00C64041" w:rsidRPr="006D73EA" w:rsidRDefault="00C64041" w:rsidP="00FA44B0">
            <w:pPr>
              <w:numPr>
                <w:ilvl w:val="0"/>
                <w:numId w:val="13"/>
              </w:numPr>
            </w:pPr>
            <w:r w:rsidRPr="006D73EA">
              <w:t>Short-term support within and between regions</w:t>
            </w:r>
          </w:p>
          <w:p w14:paraId="7C82BD37" w14:textId="47542810" w:rsidR="00C64041" w:rsidRPr="006D73EA" w:rsidRDefault="00C64041" w:rsidP="00C64041">
            <w:pPr>
              <w:numPr>
                <w:ilvl w:val="0"/>
                <w:numId w:val="13"/>
              </w:numPr>
              <w:spacing w:before="100" w:after="0" w:afterAutospacing="0"/>
              <w:ind w:left="714" w:hanging="357"/>
            </w:pPr>
            <w:r w:rsidRPr="006D73EA">
              <w:t xml:space="preserve">Renewed focus on </w:t>
            </w:r>
            <w:r w:rsidR="00A542EC">
              <w:t>‘whole of</w:t>
            </w:r>
            <w:r w:rsidRPr="006D73EA">
              <w:t xml:space="preserve"> system</w:t>
            </w:r>
            <w:r w:rsidR="00A542EC">
              <w:t>’</w:t>
            </w:r>
            <w:r w:rsidRPr="006D73EA">
              <w:t xml:space="preserve"> flow including enhanced primary care, focus on ED and front of house response as well as timely discharge back to community</w:t>
            </w:r>
          </w:p>
        </w:tc>
      </w:tr>
      <w:tr w:rsidR="00C64041" w:rsidRPr="006D73EA" w14:paraId="7823FE7A" w14:textId="77777777" w:rsidTr="00C64041">
        <w:trPr>
          <w:trHeight w:val="20"/>
        </w:trPr>
        <w:tc>
          <w:tcPr>
            <w:tcW w:w="5000" w:type="pct"/>
            <w:gridSpan w:val="2"/>
            <w:shd w:val="clear" w:color="auto" w:fill="BFBFBF" w:themeFill="background1" w:themeFillShade="BF"/>
            <w:hideMark/>
          </w:tcPr>
          <w:p w14:paraId="61042C4A" w14:textId="77777777" w:rsidR="00C64041" w:rsidRPr="006D73EA" w:rsidRDefault="00C64041" w:rsidP="00FA44B0">
            <w:r w:rsidRPr="006D73EA">
              <w:rPr>
                <w:b/>
                <w:bCs/>
              </w:rPr>
              <w:t>Equitable Health Outcomes</w:t>
            </w:r>
          </w:p>
        </w:tc>
      </w:tr>
      <w:tr w:rsidR="00C64041" w:rsidRPr="006D73EA" w14:paraId="06B4CD15" w14:textId="77777777" w:rsidTr="00C64041">
        <w:trPr>
          <w:trHeight w:val="20"/>
        </w:trPr>
        <w:tc>
          <w:tcPr>
            <w:tcW w:w="1782" w:type="pct"/>
            <w:hideMark/>
          </w:tcPr>
          <w:p w14:paraId="17E6883B"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does not have clear targeted and regularly monitored strategies, plans or programmes supported across the health sector to deliver equitable health outcomes for all New Zealanders</w:t>
            </w:r>
          </w:p>
        </w:tc>
        <w:tc>
          <w:tcPr>
            <w:tcW w:w="3218" w:type="pct"/>
            <w:hideMark/>
          </w:tcPr>
          <w:p w14:paraId="0205074B" w14:textId="77777777" w:rsidR="00C64041" w:rsidRPr="006D73EA" w:rsidRDefault="00C64041" w:rsidP="00FA44B0">
            <w:pPr>
              <w:numPr>
                <w:ilvl w:val="0"/>
                <w:numId w:val="14"/>
              </w:numPr>
            </w:pPr>
            <w:r w:rsidRPr="006D73EA">
              <w:t xml:space="preserve">Delivery of </w:t>
            </w:r>
            <w:proofErr w:type="spellStart"/>
            <w:r w:rsidRPr="006D73EA">
              <w:t>Te</w:t>
            </w:r>
            <w:proofErr w:type="spellEnd"/>
            <w:r w:rsidRPr="006D73EA">
              <w:t xml:space="preserve"> </w:t>
            </w:r>
            <w:proofErr w:type="spellStart"/>
            <w:r w:rsidRPr="006D73EA">
              <w:t>Pae</w:t>
            </w:r>
            <w:proofErr w:type="spellEnd"/>
            <w:r w:rsidRPr="006D73EA">
              <w:t xml:space="preserve"> Tata – Interim New Zealand Health Plan (October 2022), which includes actions to improve equity for a range of population groups</w:t>
            </w:r>
          </w:p>
          <w:p w14:paraId="15F58325" w14:textId="77777777" w:rsidR="00C64041" w:rsidRPr="006D73EA" w:rsidRDefault="00C64041" w:rsidP="00C64041">
            <w:pPr>
              <w:numPr>
                <w:ilvl w:val="0"/>
                <w:numId w:val="14"/>
              </w:numPr>
              <w:spacing w:before="100" w:after="0" w:afterAutospacing="0"/>
              <w:ind w:left="714" w:hanging="357"/>
            </w:pPr>
            <w:r w:rsidRPr="006D73EA">
              <w:t>Development of diverse and inclusive health workforce</w:t>
            </w:r>
          </w:p>
        </w:tc>
      </w:tr>
      <w:tr w:rsidR="00C64041" w:rsidRPr="006D73EA" w14:paraId="7C11AA95" w14:textId="77777777" w:rsidTr="00C64041">
        <w:trPr>
          <w:trHeight w:val="20"/>
        </w:trPr>
        <w:tc>
          <w:tcPr>
            <w:tcW w:w="5000" w:type="pct"/>
            <w:gridSpan w:val="2"/>
            <w:shd w:val="clear" w:color="auto" w:fill="BFBFBF" w:themeFill="background1" w:themeFillShade="BF"/>
            <w:hideMark/>
          </w:tcPr>
          <w:p w14:paraId="612C504E" w14:textId="77777777" w:rsidR="00C64041" w:rsidRPr="006D73EA" w:rsidRDefault="00C64041" w:rsidP="00FA44B0">
            <w:r w:rsidRPr="006D73EA">
              <w:rPr>
                <w:b/>
                <w:bCs/>
              </w:rPr>
              <w:t>Financial Sustainability</w:t>
            </w:r>
          </w:p>
        </w:tc>
      </w:tr>
      <w:tr w:rsidR="00C64041" w:rsidRPr="006D73EA" w14:paraId="5D91DFD5" w14:textId="77777777" w:rsidTr="00C64041">
        <w:trPr>
          <w:trHeight w:val="20"/>
        </w:trPr>
        <w:tc>
          <w:tcPr>
            <w:tcW w:w="1782" w:type="pct"/>
            <w:hideMark/>
          </w:tcPr>
          <w:p w14:paraId="4CCA05B2" w14:textId="77777777" w:rsidR="00C64041" w:rsidRPr="006D73EA" w:rsidRDefault="00C64041" w:rsidP="00FA44B0">
            <w:r w:rsidRPr="006D73EA">
              <w:t>Fiscal losses occur, resulting in pressure on funding the reform change programme</w:t>
            </w:r>
          </w:p>
        </w:tc>
        <w:tc>
          <w:tcPr>
            <w:tcW w:w="3218" w:type="pct"/>
            <w:hideMark/>
          </w:tcPr>
          <w:p w14:paraId="7D496955" w14:textId="77777777" w:rsidR="00C64041" w:rsidRPr="006D73EA" w:rsidRDefault="00C64041" w:rsidP="00FA44B0">
            <w:pPr>
              <w:numPr>
                <w:ilvl w:val="0"/>
                <w:numId w:val="15"/>
              </w:numPr>
            </w:pPr>
            <w:r w:rsidRPr="006D73EA">
              <w:t>Business case approval process established for new initiatives, capital projects and other changes.</w:t>
            </w:r>
          </w:p>
          <w:p w14:paraId="045AE2C2" w14:textId="77777777" w:rsidR="00C64041" w:rsidRPr="006D73EA" w:rsidRDefault="00C64041" w:rsidP="00FA44B0">
            <w:pPr>
              <w:numPr>
                <w:ilvl w:val="0"/>
                <w:numId w:val="15"/>
              </w:numPr>
            </w:pPr>
            <w:r w:rsidRPr="006D73EA">
              <w:t>Detailed costing of all proposed policy decisions</w:t>
            </w:r>
          </w:p>
          <w:p w14:paraId="2DB9F023" w14:textId="77777777" w:rsidR="00C64041" w:rsidRPr="006D73EA" w:rsidRDefault="00C64041" w:rsidP="00FA44B0">
            <w:pPr>
              <w:numPr>
                <w:ilvl w:val="0"/>
                <w:numId w:val="15"/>
              </w:numPr>
            </w:pPr>
            <w:r w:rsidRPr="006D73EA">
              <w:t>Advice to Ministers on the end of COVID-19 funding (provider risk, financial analysis and reprofiling, and costing beyond December 2022) underway </w:t>
            </w:r>
          </w:p>
          <w:p w14:paraId="513E4961" w14:textId="77777777" w:rsidR="00C64041" w:rsidRPr="006D73EA" w:rsidRDefault="00C64041" w:rsidP="00C64041">
            <w:pPr>
              <w:numPr>
                <w:ilvl w:val="0"/>
                <w:numId w:val="15"/>
              </w:numPr>
              <w:spacing w:before="100" w:after="0" w:afterAutospacing="0"/>
              <w:ind w:left="714" w:hanging="357"/>
            </w:pPr>
            <w:r w:rsidRPr="006D73EA">
              <w:t>Revised budgeting and internal financial reporting processes to support the new organisational structure</w:t>
            </w:r>
          </w:p>
        </w:tc>
      </w:tr>
      <w:tr w:rsidR="00C64041" w:rsidRPr="006D73EA" w14:paraId="2E65089B" w14:textId="77777777" w:rsidTr="00C64041">
        <w:trPr>
          <w:trHeight w:val="20"/>
        </w:trPr>
        <w:tc>
          <w:tcPr>
            <w:tcW w:w="5000" w:type="pct"/>
            <w:gridSpan w:val="2"/>
            <w:shd w:val="clear" w:color="auto" w:fill="BFBFBF" w:themeFill="background1" w:themeFillShade="BF"/>
            <w:hideMark/>
          </w:tcPr>
          <w:p w14:paraId="4044E72A" w14:textId="77777777" w:rsidR="00C64041" w:rsidRPr="006D73EA" w:rsidRDefault="00C64041" w:rsidP="00FA44B0">
            <w:r w:rsidRPr="006D73EA">
              <w:rPr>
                <w:b/>
                <w:bCs/>
              </w:rPr>
              <w:t>Health Safety and Wellbeing</w:t>
            </w:r>
          </w:p>
        </w:tc>
      </w:tr>
      <w:tr w:rsidR="00C64041" w:rsidRPr="006D73EA" w14:paraId="7B1F4113" w14:textId="77777777" w:rsidTr="00C64041">
        <w:trPr>
          <w:trHeight w:val="20"/>
        </w:trPr>
        <w:tc>
          <w:tcPr>
            <w:tcW w:w="1782" w:type="pct"/>
            <w:hideMark/>
          </w:tcPr>
          <w:p w14:paraId="7507EDAF"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is unable to manage, monitor or respond </w:t>
            </w:r>
            <w:r w:rsidRPr="006D73EA">
              <w:lastRenderedPageBreak/>
              <w:t>to the health, safety and wellbeing of its staff and visitors to its facilities</w:t>
            </w:r>
          </w:p>
        </w:tc>
        <w:tc>
          <w:tcPr>
            <w:tcW w:w="3218" w:type="pct"/>
            <w:hideMark/>
          </w:tcPr>
          <w:p w14:paraId="4C364870" w14:textId="77777777" w:rsidR="00C64041" w:rsidRPr="006D73EA" w:rsidRDefault="00C64041" w:rsidP="00FA44B0">
            <w:pPr>
              <w:numPr>
                <w:ilvl w:val="0"/>
                <w:numId w:val="16"/>
              </w:numPr>
            </w:pPr>
            <w:r w:rsidRPr="006D73EA">
              <w:lastRenderedPageBreak/>
              <w:t>Recruitment strategy to improve staffing levels</w:t>
            </w:r>
          </w:p>
          <w:p w14:paraId="03C67001" w14:textId="77777777" w:rsidR="00C64041" w:rsidRDefault="00C64041" w:rsidP="00FA44B0">
            <w:pPr>
              <w:numPr>
                <w:ilvl w:val="0"/>
                <w:numId w:val="16"/>
              </w:numPr>
            </w:pPr>
            <w:r w:rsidRPr="006D73EA">
              <w:lastRenderedPageBreak/>
              <w:t>Workplace Violence Prevention strategies including de-escalation training for staff</w:t>
            </w:r>
          </w:p>
          <w:p w14:paraId="5985BFE3" w14:textId="12383182" w:rsidR="008D7C11" w:rsidRPr="006D73EA" w:rsidRDefault="008D7C11" w:rsidP="00FA44B0">
            <w:pPr>
              <w:numPr>
                <w:ilvl w:val="0"/>
                <w:numId w:val="16"/>
              </w:numPr>
            </w:pPr>
            <w:r>
              <w:t>Strong partnership approach with Unions</w:t>
            </w:r>
          </w:p>
        </w:tc>
      </w:tr>
      <w:tr w:rsidR="00C64041" w:rsidRPr="006D73EA" w14:paraId="08F42B86" w14:textId="77777777" w:rsidTr="00C64041">
        <w:trPr>
          <w:trHeight w:val="20"/>
        </w:trPr>
        <w:tc>
          <w:tcPr>
            <w:tcW w:w="5000" w:type="pct"/>
            <w:gridSpan w:val="2"/>
            <w:shd w:val="clear" w:color="auto" w:fill="BFBFBF" w:themeFill="background1" w:themeFillShade="BF"/>
            <w:hideMark/>
          </w:tcPr>
          <w:p w14:paraId="79107F65" w14:textId="77777777" w:rsidR="00C64041" w:rsidRPr="006D73EA" w:rsidRDefault="00C64041" w:rsidP="00FA44B0">
            <w:r w:rsidRPr="006D73EA">
              <w:rPr>
                <w:b/>
                <w:bCs/>
              </w:rPr>
              <w:lastRenderedPageBreak/>
              <w:t>Digital Systems and Service Enablement</w:t>
            </w:r>
          </w:p>
        </w:tc>
      </w:tr>
      <w:tr w:rsidR="00C64041" w:rsidRPr="006D73EA" w14:paraId="5C4EF825" w14:textId="77777777" w:rsidTr="00C64041">
        <w:trPr>
          <w:trHeight w:val="20"/>
        </w:trPr>
        <w:tc>
          <w:tcPr>
            <w:tcW w:w="1782" w:type="pct"/>
            <w:hideMark/>
          </w:tcPr>
          <w:p w14:paraId="1A366177"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does not have a clear strategy to maintain current systems or enable investment in technology to meet future demand and models of care</w:t>
            </w:r>
          </w:p>
        </w:tc>
        <w:tc>
          <w:tcPr>
            <w:tcW w:w="3218" w:type="pct"/>
            <w:hideMark/>
          </w:tcPr>
          <w:p w14:paraId="3345C508" w14:textId="77777777" w:rsidR="00C64041" w:rsidRPr="006D73EA" w:rsidRDefault="00C64041" w:rsidP="00FA44B0">
            <w:pPr>
              <w:numPr>
                <w:ilvl w:val="0"/>
                <w:numId w:val="17"/>
              </w:numPr>
            </w:pPr>
            <w:r w:rsidRPr="006D73EA">
              <w:t>Maintenance of existing technology</w:t>
            </w:r>
          </w:p>
          <w:p w14:paraId="16A4A398" w14:textId="77777777" w:rsidR="00C64041" w:rsidRPr="006D73EA" w:rsidRDefault="00C64041" w:rsidP="00FA44B0">
            <w:pPr>
              <w:numPr>
                <w:ilvl w:val="0"/>
                <w:numId w:val="17"/>
              </w:numPr>
            </w:pPr>
            <w:r w:rsidRPr="006D73EA">
              <w:t>Operating system and Database Remediation projects</w:t>
            </w:r>
          </w:p>
          <w:p w14:paraId="4524AFF9" w14:textId="77777777" w:rsidR="00C64041" w:rsidRPr="006D73EA" w:rsidRDefault="00C64041" w:rsidP="00FA44B0">
            <w:pPr>
              <w:numPr>
                <w:ilvl w:val="0"/>
                <w:numId w:val="17"/>
              </w:numPr>
            </w:pPr>
            <w:r w:rsidRPr="006D73EA">
              <w:t>Investment in new enabling technologies</w:t>
            </w:r>
          </w:p>
          <w:p w14:paraId="2B7FAE50" w14:textId="77777777" w:rsidR="00C64041" w:rsidRPr="006D73EA" w:rsidRDefault="00C64041" w:rsidP="00C64041">
            <w:pPr>
              <w:numPr>
                <w:ilvl w:val="0"/>
                <w:numId w:val="17"/>
              </w:numPr>
              <w:spacing w:before="100" w:after="0" w:afterAutospacing="0"/>
              <w:ind w:left="714" w:hanging="357"/>
            </w:pPr>
            <w:r w:rsidRPr="006D73EA">
              <w:t>Strategic partnerships with key vendors</w:t>
            </w:r>
          </w:p>
        </w:tc>
      </w:tr>
      <w:tr w:rsidR="00C64041" w:rsidRPr="006D73EA" w14:paraId="7D94A587" w14:textId="77777777" w:rsidTr="00C64041">
        <w:trPr>
          <w:trHeight w:val="20"/>
        </w:trPr>
        <w:tc>
          <w:tcPr>
            <w:tcW w:w="5000" w:type="pct"/>
            <w:gridSpan w:val="2"/>
            <w:shd w:val="clear" w:color="auto" w:fill="BFBFBF" w:themeFill="background1" w:themeFillShade="BF"/>
            <w:hideMark/>
          </w:tcPr>
          <w:p w14:paraId="5C928F69" w14:textId="77777777" w:rsidR="00C64041" w:rsidRPr="006D73EA" w:rsidRDefault="00C64041" w:rsidP="00FA44B0">
            <w:r w:rsidRPr="006D73EA">
              <w:rPr>
                <w:b/>
                <w:bCs/>
              </w:rPr>
              <w:t>Infrastructure and Asset Management</w:t>
            </w:r>
          </w:p>
        </w:tc>
      </w:tr>
      <w:tr w:rsidR="00C64041" w:rsidRPr="006D73EA" w14:paraId="72DC79E8" w14:textId="77777777" w:rsidTr="00C64041">
        <w:trPr>
          <w:trHeight w:val="20"/>
        </w:trPr>
        <w:tc>
          <w:tcPr>
            <w:tcW w:w="1782" w:type="pct"/>
            <w:hideMark/>
          </w:tcPr>
          <w:p w14:paraId="4A9F2BF2" w14:textId="77777777" w:rsidR="00C64041" w:rsidRPr="006D73EA" w:rsidRDefault="00C64041" w:rsidP="00FA44B0">
            <w:proofErr w:type="spellStart"/>
            <w:r w:rsidRPr="006D73EA">
              <w:t>Te</w:t>
            </w:r>
            <w:proofErr w:type="spellEnd"/>
            <w:r w:rsidRPr="006D73EA">
              <w:t xml:space="preserve"> </w:t>
            </w:r>
            <w:proofErr w:type="spellStart"/>
            <w:r w:rsidRPr="006D73EA">
              <w:t>Whatu</w:t>
            </w:r>
            <w:proofErr w:type="spellEnd"/>
            <w:r w:rsidRPr="006D73EA">
              <w:t xml:space="preserve"> Ora does not understand the nature or condition of its infrastructure and assets to support future planning for maintenance and investment</w:t>
            </w:r>
          </w:p>
        </w:tc>
        <w:tc>
          <w:tcPr>
            <w:tcW w:w="3218" w:type="pct"/>
            <w:hideMark/>
          </w:tcPr>
          <w:p w14:paraId="5765BF26" w14:textId="77777777" w:rsidR="00C64041" w:rsidRPr="006D73EA" w:rsidRDefault="00C64041" w:rsidP="00FA44B0">
            <w:pPr>
              <w:numPr>
                <w:ilvl w:val="0"/>
                <w:numId w:val="18"/>
              </w:numPr>
            </w:pPr>
            <w:r w:rsidRPr="006D73EA">
              <w:t>Align Clinical Service Planning with Capital Investment to ensure the physical structures are in place to support the service delivery</w:t>
            </w:r>
          </w:p>
          <w:p w14:paraId="4EDEDF64" w14:textId="19279378" w:rsidR="00C64041" w:rsidRDefault="00C64041" w:rsidP="00C64041">
            <w:pPr>
              <w:numPr>
                <w:ilvl w:val="0"/>
                <w:numId w:val="18"/>
              </w:numPr>
              <w:spacing w:before="100" w:after="0" w:afterAutospacing="0"/>
              <w:ind w:left="714" w:hanging="357"/>
            </w:pPr>
            <w:r w:rsidRPr="006D73EA">
              <w:t xml:space="preserve">Develop high-level national / regional / </w:t>
            </w:r>
            <w:r w:rsidR="001A7668">
              <w:t>local</w:t>
            </w:r>
            <w:r w:rsidRPr="006D73EA">
              <w:t xml:space="preserve"> service medium and long-term masterplans</w:t>
            </w:r>
          </w:p>
          <w:p w14:paraId="756305A5" w14:textId="748028EA" w:rsidR="001A7668" w:rsidRPr="006D73EA" w:rsidRDefault="001A7668" w:rsidP="00C64041">
            <w:pPr>
              <w:numPr>
                <w:ilvl w:val="0"/>
                <w:numId w:val="18"/>
              </w:numPr>
              <w:spacing w:before="100" w:after="0" w:afterAutospacing="0"/>
              <w:ind w:left="714" w:hanging="357"/>
            </w:pPr>
            <w:r>
              <w:t>Development of Asset Management Plan</w:t>
            </w:r>
          </w:p>
        </w:tc>
      </w:tr>
    </w:tbl>
    <w:p w14:paraId="3CAAC979" w14:textId="77777777" w:rsidR="001A2092" w:rsidRDefault="001A2092" w:rsidP="00C64041">
      <w:pPr>
        <w:pStyle w:val="Heading1"/>
      </w:pPr>
    </w:p>
    <w:p w14:paraId="3AF548C5" w14:textId="77777777" w:rsidR="001A2092" w:rsidRDefault="001A2092" w:rsidP="64CF0204">
      <w:pPr>
        <w:spacing w:before="0" w:after="160" w:line="259" w:lineRule="auto"/>
        <w:rPr>
          <w:rFonts w:asciiTheme="majorHAnsi" w:eastAsiaTheme="majorEastAsia" w:hAnsiTheme="majorHAnsi" w:cstheme="majorBidi"/>
          <w:b/>
          <w:bCs/>
          <w:color w:val="1C2549" w:themeColor="text2"/>
          <w:sz w:val="72"/>
          <w:szCs w:val="72"/>
        </w:rPr>
      </w:pPr>
      <w:r>
        <w:br w:type="page"/>
      </w:r>
    </w:p>
    <w:p w14:paraId="2A5CB861" w14:textId="396F66C8" w:rsidR="00025D6A" w:rsidRDefault="00C64041" w:rsidP="00C64041">
      <w:pPr>
        <w:pStyle w:val="Heading1"/>
      </w:pPr>
      <w:bookmarkStart w:id="56" w:name="_Toc126314366"/>
      <w:r>
        <w:lastRenderedPageBreak/>
        <w:t xml:space="preserve">Appendix 1: Performance by </w:t>
      </w:r>
      <w:r w:rsidR="00E335BF">
        <w:t>r</w:t>
      </w:r>
      <w:r>
        <w:t>egion</w:t>
      </w:r>
      <w:bookmarkEnd w:id="56"/>
    </w:p>
    <w:p w14:paraId="2B13BB2B" w14:textId="2981C2B6" w:rsidR="0020645C" w:rsidRDefault="0020645C" w:rsidP="0020645C">
      <w:pPr>
        <w:pStyle w:val="Heading2"/>
      </w:pPr>
      <w:bookmarkStart w:id="57" w:name="_Toc126314367"/>
      <w:r>
        <w:t xml:space="preserve">Northern </w:t>
      </w:r>
      <w:r w:rsidR="00EF7C10">
        <w:t>R</w:t>
      </w:r>
      <w:r>
        <w:t xml:space="preserve">egion </w:t>
      </w:r>
      <w:r w:rsidR="00E335BF">
        <w:t>s</w:t>
      </w:r>
      <w:r>
        <w:t xml:space="preserve">ummary and </w:t>
      </w:r>
      <w:r w:rsidR="00E335BF">
        <w:t>h</w:t>
      </w:r>
      <w:r>
        <w:t>ighlights</w:t>
      </w:r>
      <w:bookmarkEnd w:id="57"/>
    </w:p>
    <w:p w14:paraId="2F001CD4" w14:textId="77777777" w:rsidR="0020645C" w:rsidRDefault="0020645C" w:rsidP="007E4DE4">
      <w:pPr>
        <w:pStyle w:val="Heading3"/>
      </w:pPr>
      <w:r>
        <w:t xml:space="preserve">Summary </w:t>
      </w:r>
    </w:p>
    <w:p w14:paraId="325EB5B0" w14:textId="77777777" w:rsidR="0020645C" w:rsidRDefault="0020645C" w:rsidP="0020645C">
      <w:r>
        <w:t xml:space="preserve">This quarter has been challenging for the Northern region due to high hospital occupancy and staff pressures.  However, the region continues to advance the regional service plan and is making good progress in addressing inequities for Māori and Pacific, although there are some key equity risks that require focus, </w:t>
      </w:r>
      <w:proofErr w:type="gramStart"/>
      <w:r>
        <w:t>in particular with</w:t>
      </w:r>
      <w:proofErr w:type="gramEnd"/>
      <w:r>
        <w:t xml:space="preserve"> childhood immunisation rates.</w:t>
      </w:r>
    </w:p>
    <w:p w14:paraId="766CF9C3" w14:textId="77777777" w:rsidR="0020645C" w:rsidRDefault="0020645C" w:rsidP="007E4DE4">
      <w:pPr>
        <w:pStyle w:val="Heading3"/>
      </w:pPr>
      <w:r>
        <w:t>Quarter 1 key highlights</w:t>
      </w:r>
    </w:p>
    <w:p w14:paraId="4DB6A7B6" w14:textId="60FE1B49" w:rsidR="0020645C" w:rsidRDefault="0020645C" w:rsidP="0020645C">
      <w:pPr>
        <w:pStyle w:val="ListBullet"/>
      </w:pPr>
      <w:r>
        <w:t xml:space="preserve">A regional approach to equity prioritisation is being progressed and this is regularly profiling key equity gaps. Over recent months the ESPI compliance rates between Māori and non-Māori have narrowed and almost closed for FSAs.  </w:t>
      </w:r>
    </w:p>
    <w:p w14:paraId="734CC8B5" w14:textId="2D60AC78" w:rsidR="0020645C" w:rsidRDefault="0020645C" w:rsidP="0020645C">
      <w:pPr>
        <w:pStyle w:val="ListBullet"/>
      </w:pPr>
      <w:r>
        <w:t xml:space="preserve">The region has worked effectively to support the National Planned Care Directive with a reduction in those waiting fewer than 365 days for treatment and for a First Specialist Assessment by about 50% during August and September. </w:t>
      </w:r>
    </w:p>
    <w:p w14:paraId="63BCAE8E" w14:textId="67B36E38" w:rsidR="0020645C" w:rsidRDefault="0020645C" w:rsidP="0020645C">
      <w:pPr>
        <w:pStyle w:val="ListBullet"/>
      </w:pPr>
      <w:r>
        <w:t xml:space="preserve">The </w:t>
      </w:r>
      <w:proofErr w:type="spellStart"/>
      <w:r>
        <w:t>Te</w:t>
      </w:r>
      <w:proofErr w:type="spellEnd"/>
      <w:r>
        <w:t xml:space="preserve"> </w:t>
      </w:r>
      <w:proofErr w:type="spellStart"/>
      <w:r>
        <w:t>Whatu</w:t>
      </w:r>
      <w:proofErr w:type="spellEnd"/>
      <w:r>
        <w:t xml:space="preserve"> Ora Northern Region Support Services has been actively involved in the submission to the Health Select Committee on Alcohol BYO at Race</w:t>
      </w:r>
      <w:r w:rsidR="104E0D9D">
        <w:t>-</w:t>
      </w:r>
      <w:r>
        <w:t xml:space="preserve">day events and the provision of advice to PHA on the Smokefree Environments and Regulated Products Amendment Bill. </w:t>
      </w:r>
    </w:p>
    <w:p w14:paraId="58815F84" w14:textId="0E86E0A6" w:rsidR="0020645C" w:rsidRDefault="0020645C" w:rsidP="0020645C">
      <w:pPr>
        <w:pStyle w:val="ListBullet"/>
      </w:pPr>
      <w:r>
        <w:t>Solid progress has been made towards meeting the planned care directive for patients waiting &gt; 12 months on outpatient and treatment waitlists</w:t>
      </w:r>
      <w:r w:rsidR="00D555C2">
        <w:t xml:space="preserve">. </w:t>
      </w:r>
      <w:proofErr w:type="gramStart"/>
      <w:r>
        <w:t>The majority of</w:t>
      </w:r>
      <w:proofErr w:type="gramEnd"/>
      <w:r>
        <w:t xml:space="preserve"> patients still waiting &gt; 12 months are in the </w:t>
      </w:r>
      <w:proofErr w:type="spellStart"/>
      <w:r>
        <w:t>Te</w:t>
      </w:r>
      <w:proofErr w:type="spellEnd"/>
      <w:r>
        <w:t xml:space="preserve"> Tai </w:t>
      </w:r>
      <w:proofErr w:type="spellStart"/>
      <w:r>
        <w:t>Tokerau</w:t>
      </w:r>
      <w:proofErr w:type="spellEnd"/>
      <w:r>
        <w:t xml:space="preserve"> </w:t>
      </w:r>
      <w:r w:rsidR="00592959">
        <w:t>area</w:t>
      </w:r>
      <w:r>
        <w:t xml:space="preserve"> and work is underway at </w:t>
      </w:r>
      <w:proofErr w:type="spellStart"/>
      <w:r>
        <w:t>Te</w:t>
      </w:r>
      <w:proofErr w:type="spellEnd"/>
      <w:r>
        <w:t xml:space="preserve"> Tai </w:t>
      </w:r>
      <w:proofErr w:type="spellStart"/>
      <w:r>
        <w:t>Tokerau</w:t>
      </w:r>
      <w:proofErr w:type="spellEnd"/>
      <w:r>
        <w:t xml:space="preserve"> to identify what additional resources are needed to address these waiting lists and how the region can support this.</w:t>
      </w:r>
    </w:p>
    <w:p w14:paraId="763A344D" w14:textId="2F2021FD" w:rsidR="0020645C" w:rsidRDefault="0020645C" w:rsidP="0020645C">
      <w:pPr>
        <w:pStyle w:val="ListBullet"/>
      </w:pPr>
      <w:r>
        <w:t xml:space="preserve">All </w:t>
      </w:r>
      <w:r w:rsidR="006E4096">
        <w:t>ar</w:t>
      </w:r>
      <w:r w:rsidR="005178D3">
        <w:t>eas</w:t>
      </w:r>
      <w:r>
        <w:t xml:space="preserve"> are seeing vacancy pressure across services specifically General medicine RMOs, ED nursing, Midwifery, MITs and anaesthetic technicians and Specialist Mental Health Services.  Recruitment is ongoing across all </w:t>
      </w:r>
      <w:r w:rsidR="000029FF">
        <w:t>areas,</w:t>
      </w:r>
      <w:r>
        <w:t xml:space="preserve"> and we are working with the </w:t>
      </w:r>
      <w:r>
        <w:lastRenderedPageBreak/>
        <w:t>Workforce Taskforce to establish sustainable workforce development with a focus on building our own and supplementing with an international workforce in the meantime</w:t>
      </w:r>
    </w:p>
    <w:p w14:paraId="4D5A3F28" w14:textId="5FB4B9F2" w:rsidR="00C64041" w:rsidRDefault="00291E9C" w:rsidP="0020645C">
      <w:pPr>
        <w:pStyle w:val="ListBullet"/>
      </w:pPr>
      <w:r>
        <w:t>The</w:t>
      </w:r>
      <w:r w:rsidR="0020645C">
        <w:t xml:space="preserve"> Interim Regional Director</w:t>
      </w:r>
      <w:r>
        <w:t xml:space="preserve"> was appointed</w:t>
      </w:r>
      <w:r w:rsidR="0020645C">
        <w:t xml:space="preserve">, replacing </w:t>
      </w:r>
      <w:r>
        <w:t>the previous Interim Regional Director</w:t>
      </w:r>
      <w:r w:rsidR="0020645C">
        <w:t xml:space="preserve"> who was appointed National Director, Hospital and Specialist Services in </w:t>
      </w:r>
      <w:proofErr w:type="spellStart"/>
      <w:r w:rsidR="0020645C">
        <w:t>Te</w:t>
      </w:r>
      <w:proofErr w:type="spellEnd"/>
      <w:r w:rsidR="0020645C">
        <w:t xml:space="preserve"> </w:t>
      </w:r>
      <w:proofErr w:type="spellStart"/>
      <w:r w:rsidR="0020645C">
        <w:t>Whatu</w:t>
      </w:r>
      <w:proofErr w:type="spellEnd"/>
      <w:r w:rsidR="0020645C">
        <w:t xml:space="preserve"> Ora. We also welcomed the appointment of Interim </w:t>
      </w:r>
      <w:proofErr w:type="spellStart"/>
      <w:r w:rsidR="0020645C">
        <w:t>Te</w:t>
      </w:r>
      <w:proofErr w:type="spellEnd"/>
      <w:r w:rsidR="0020645C">
        <w:t xml:space="preserve"> Aka </w:t>
      </w:r>
      <w:proofErr w:type="spellStart"/>
      <w:r w:rsidR="0020645C">
        <w:t>Whai</w:t>
      </w:r>
      <w:proofErr w:type="spellEnd"/>
      <w:r w:rsidR="0020645C">
        <w:t xml:space="preserve"> Ora Regional Director, of </w:t>
      </w:r>
      <w:proofErr w:type="spellStart"/>
      <w:r w:rsidR="0020645C">
        <w:t>Ngāpuhi</w:t>
      </w:r>
      <w:proofErr w:type="spellEnd"/>
      <w:r w:rsidR="0020645C">
        <w:t xml:space="preserve"> descent and a </w:t>
      </w:r>
      <w:proofErr w:type="spellStart"/>
      <w:r w:rsidR="0020645C">
        <w:t>whāngai</w:t>
      </w:r>
      <w:proofErr w:type="spellEnd"/>
      <w:r w:rsidR="0020645C">
        <w:t xml:space="preserve"> of </w:t>
      </w:r>
      <w:proofErr w:type="spellStart"/>
      <w:r w:rsidR="0020645C">
        <w:t>Ngāti</w:t>
      </w:r>
      <w:proofErr w:type="spellEnd"/>
      <w:r w:rsidR="0020645C">
        <w:t xml:space="preserve"> </w:t>
      </w:r>
      <w:proofErr w:type="spellStart"/>
      <w:r w:rsidR="0020645C">
        <w:t>Kahungunu</w:t>
      </w:r>
      <w:proofErr w:type="spellEnd"/>
      <w:r w:rsidR="0020645C">
        <w:t>.</w:t>
      </w:r>
    </w:p>
    <w:p w14:paraId="78952CBB" w14:textId="0DBF4616" w:rsidR="0020645C" w:rsidRDefault="00D55195" w:rsidP="00D55195">
      <w:pPr>
        <w:pStyle w:val="Heading3"/>
      </w:pPr>
      <w:r>
        <w:t xml:space="preserve">Northern </w:t>
      </w:r>
      <w:r w:rsidR="00EF7C10">
        <w:t>R</w:t>
      </w:r>
      <w:r>
        <w:t xml:space="preserve">egion </w:t>
      </w:r>
      <w:r w:rsidR="00E335BF">
        <w:t>k</w:t>
      </w:r>
      <w:r>
        <w:t xml:space="preserve">ey </w:t>
      </w:r>
      <w:r w:rsidR="00E335BF">
        <w:t>r</w:t>
      </w:r>
      <w:r>
        <w:t>isks</w:t>
      </w:r>
    </w:p>
    <w:tbl>
      <w:tblPr>
        <w:tblStyle w:val="TeWhatuOra"/>
        <w:tblW w:w="9628" w:type="dxa"/>
        <w:tblLook w:val="0420" w:firstRow="1" w:lastRow="0" w:firstColumn="0" w:lastColumn="0" w:noHBand="0" w:noVBand="1"/>
      </w:tblPr>
      <w:tblGrid>
        <w:gridCol w:w="1395"/>
        <w:gridCol w:w="4297"/>
        <w:gridCol w:w="3936"/>
      </w:tblGrid>
      <w:tr w:rsidR="00D55195" w:rsidRPr="00535FCB" w14:paraId="363BDEAD" w14:textId="77777777" w:rsidTr="00EE4A93">
        <w:trPr>
          <w:cnfStyle w:val="100000000000" w:firstRow="1" w:lastRow="0" w:firstColumn="0" w:lastColumn="0" w:oddVBand="0" w:evenVBand="0" w:oddHBand="0" w:evenHBand="0" w:firstRowFirstColumn="0" w:firstRowLastColumn="0" w:lastRowFirstColumn="0" w:lastRowLastColumn="0"/>
          <w:trHeight w:val="396"/>
          <w:tblHeader/>
        </w:trPr>
        <w:tc>
          <w:tcPr>
            <w:tcW w:w="1395" w:type="dxa"/>
            <w:hideMark/>
          </w:tcPr>
          <w:p w14:paraId="72347D02" w14:textId="77777777" w:rsidR="00D55195" w:rsidRPr="00535FCB" w:rsidRDefault="00D55195" w:rsidP="00FA44B0">
            <w:r w:rsidRPr="00535FCB">
              <w:rPr>
                <w:bCs/>
              </w:rPr>
              <w:t>Risk area</w:t>
            </w:r>
          </w:p>
        </w:tc>
        <w:tc>
          <w:tcPr>
            <w:tcW w:w="4297" w:type="dxa"/>
            <w:hideMark/>
          </w:tcPr>
          <w:p w14:paraId="62ACB8A0" w14:textId="77777777" w:rsidR="00D55195" w:rsidRPr="00535FCB" w:rsidRDefault="00D55195" w:rsidP="00FA44B0">
            <w:r w:rsidRPr="00535FCB">
              <w:rPr>
                <w:bCs/>
              </w:rPr>
              <w:t>Description</w:t>
            </w:r>
          </w:p>
        </w:tc>
        <w:tc>
          <w:tcPr>
            <w:tcW w:w="3936" w:type="dxa"/>
            <w:hideMark/>
          </w:tcPr>
          <w:p w14:paraId="1733B88E" w14:textId="77777777" w:rsidR="00D55195" w:rsidRPr="00535FCB" w:rsidRDefault="00D55195" w:rsidP="00FA44B0">
            <w:r w:rsidRPr="00535FCB">
              <w:rPr>
                <w:bCs/>
              </w:rPr>
              <w:t>Mitigation</w:t>
            </w:r>
          </w:p>
        </w:tc>
      </w:tr>
      <w:tr w:rsidR="00D55195" w:rsidRPr="00535FCB" w14:paraId="667974F4" w14:textId="77777777" w:rsidTr="64CF0204">
        <w:trPr>
          <w:trHeight w:val="1291"/>
        </w:trPr>
        <w:tc>
          <w:tcPr>
            <w:tcW w:w="1395" w:type="dxa"/>
            <w:hideMark/>
          </w:tcPr>
          <w:p w14:paraId="31DA6A71" w14:textId="77777777" w:rsidR="00D55195" w:rsidRPr="00535FCB" w:rsidRDefault="00D55195" w:rsidP="00FA44B0">
            <w:r w:rsidRPr="00535FCB">
              <w:rPr>
                <w:b/>
                <w:bCs/>
              </w:rPr>
              <w:t>Public Health</w:t>
            </w:r>
          </w:p>
        </w:tc>
        <w:tc>
          <w:tcPr>
            <w:tcW w:w="4297" w:type="dxa"/>
            <w:hideMark/>
          </w:tcPr>
          <w:p w14:paraId="2332317E" w14:textId="2E68598B" w:rsidR="00D55195" w:rsidRPr="00535FCB" w:rsidRDefault="00D55195" w:rsidP="64CF0204">
            <w:pPr>
              <w:rPr>
                <w:rFonts w:ascii="Arial" w:eastAsia="Arial" w:hAnsi="Arial" w:cs="Arial"/>
                <w:szCs w:val="24"/>
              </w:rPr>
            </w:pPr>
            <w:r>
              <w:t xml:space="preserve">Childhood immunisation rates declined substantially since the start of the COVID-19 pandemic (67% vs 80%) and particularly for </w:t>
            </w:r>
            <w:proofErr w:type="spellStart"/>
            <w:r>
              <w:t>tamariki</w:t>
            </w:r>
            <w:proofErr w:type="spellEnd"/>
            <w:r>
              <w:t xml:space="preserve"> Māori (30% vs 62%). </w:t>
            </w:r>
            <w:r w:rsidR="5100FA6A" w:rsidRPr="64CF0204">
              <w:rPr>
                <w:rFonts w:ascii="Arial" w:eastAsia="Arial" w:hAnsi="Arial" w:cs="Arial"/>
                <w:szCs w:val="24"/>
              </w:rPr>
              <w:t xml:space="preserve">While the figures are concerning, the declining rates is due to </w:t>
            </w:r>
            <w:proofErr w:type="spellStart"/>
            <w:r w:rsidR="5100FA6A" w:rsidRPr="64CF0204">
              <w:rPr>
                <w:rFonts w:ascii="Arial" w:eastAsia="Arial" w:hAnsi="Arial" w:cs="Arial"/>
                <w:szCs w:val="24"/>
              </w:rPr>
              <w:t>tamariki</w:t>
            </w:r>
            <w:proofErr w:type="spellEnd"/>
            <w:r w:rsidR="5100FA6A" w:rsidRPr="64CF0204">
              <w:rPr>
                <w:rFonts w:ascii="Arial" w:eastAsia="Arial" w:hAnsi="Arial" w:cs="Arial"/>
                <w:szCs w:val="24"/>
              </w:rPr>
              <w:t xml:space="preserve"> who have had their first dose not getting their second, then those who have had their second not getting their booster.</w:t>
            </w:r>
          </w:p>
        </w:tc>
        <w:tc>
          <w:tcPr>
            <w:tcW w:w="3936" w:type="dxa"/>
            <w:hideMark/>
          </w:tcPr>
          <w:p w14:paraId="57A16A57" w14:textId="5EB2823A" w:rsidR="00D55195" w:rsidRPr="00535FCB" w:rsidRDefault="00D55195" w:rsidP="00FA44B0">
            <w:r>
              <w:t>The Metro Auckland Immunisation Governance Group has been established.  The mandate is to focus primary and community care efforts on achieving equity and high vaccination coverage and leverage immediate opportunities, in alignment with the National Immunisation Taskforce.</w:t>
            </w:r>
          </w:p>
        </w:tc>
      </w:tr>
      <w:tr w:rsidR="00D55195" w:rsidRPr="00535FCB" w14:paraId="148F2428" w14:textId="77777777" w:rsidTr="64CF0204">
        <w:trPr>
          <w:trHeight w:val="1516"/>
        </w:trPr>
        <w:tc>
          <w:tcPr>
            <w:tcW w:w="1395" w:type="dxa"/>
            <w:hideMark/>
          </w:tcPr>
          <w:p w14:paraId="5C889D50" w14:textId="77777777" w:rsidR="00D55195" w:rsidRPr="00535FCB" w:rsidRDefault="00D55195" w:rsidP="00FA44B0">
            <w:r w:rsidRPr="00535FCB">
              <w:rPr>
                <w:b/>
                <w:bCs/>
              </w:rPr>
              <w:t>Mental Health</w:t>
            </w:r>
          </w:p>
        </w:tc>
        <w:tc>
          <w:tcPr>
            <w:tcW w:w="4297" w:type="dxa"/>
            <w:hideMark/>
          </w:tcPr>
          <w:p w14:paraId="0007FCC1" w14:textId="3574FFA9" w:rsidR="00D55195" w:rsidRPr="00535FCB" w:rsidRDefault="00D55195" w:rsidP="00FA44B0">
            <w:r>
              <w:t xml:space="preserve">The region continues to </w:t>
            </w:r>
            <w:r w:rsidR="2EE37073">
              <w:t>fall short of</w:t>
            </w:r>
            <w:r>
              <w:t xml:space="preserve"> national mental health targets. Achievement for young Māori is below that for Pacific and other ethnicities. </w:t>
            </w:r>
          </w:p>
        </w:tc>
        <w:tc>
          <w:tcPr>
            <w:tcW w:w="3936" w:type="dxa"/>
            <w:hideMark/>
          </w:tcPr>
          <w:p w14:paraId="4D7820CD" w14:textId="58AFAAE8" w:rsidR="00D55195" w:rsidRPr="00535FCB" w:rsidRDefault="00D55195" w:rsidP="00FA44B0">
            <w:r>
              <w:t>Long-standing high workforce vacancies are a significant constraint National work focused on upskilling the existing workforce and strengthen</w:t>
            </w:r>
            <w:r w:rsidR="23CA5ED5">
              <w:t>ing</w:t>
            </w:r>
            <w:r>
              <w:t xml:space="preserve"> the recruitment pipeline will help address this issue. A region-wide daily and weekly acute Mental Health inpatient dashboard has been developed to provide visibility of capacity across the region’s acute inpatient units. </w:t>
            </w:r>
          </w:p>
        </w:tc>
      </w:tr>
      <w:tr w:rsidR="00D55195" w:rsidRPr="00535FCB" w14:paraId="6BFC962C" w14:textId="77777777" w:rsidTr="64CF0204">
        <w:trPr>
          <w:trHeight w:val="1067"/>
        </w:trPr>
        <w:tc>
          <w:tcPr>
            <w:tcW w:w="1395" w:type="dxa"/>
            <w:hideMark/>
          </w:tcPr>
          <w:p w14:paraId="526ABED0" w14:textId="77777777" w:rsidR="00D55195" w:rsidRPr="00535FCB" w:rsidRDefault="00D55195" w:rsidP="00FA44B0">
            <w:r w:rsidRPr="00535FCB">
              <w:rPr>
                <w:b/>
                <w:bCs/>
              </w:rPr>
              <w:t xml:space="preserve">Cancer Treatment </w:t>
            </w:r>
          </w:p>
        </w:tc>
        <w:tc>
          <w:tcPr>
            <w:tcW w:w="4297" w:type="dxa"/>
            <w:hideMark/>
          </w:tcPr>
          <w:p w14:paraId="642718D0" w14:textId="203E39D7" w:rsidR="00D55195" w:rsidRPr="00535FCB" w:rsidRDefault="00D55195" w:rsidP="00FA44B0">
            <w:r w:rsidRPr="00535FCB">
              <w:t xml:space="preserve">The region met Faster Cancer Treatment (FCT) national targets this quarter.  However, achievement is inequitable in some </w:t>
            </w:r>
            <w:r w:rsidR="00592959">
              <w:t>area</w:t>
            </w:r>
            <w:r w:rsidRPr="00535FCB">
              <w:t>s for Māori (</w:t>
            </w:r>
            <w:proofErr w:type="spellStart"/>
            <w:r w:rsidRPr="00535FCB">
              <w:t>Te</w:t>
            </w:r>
            <w:proofErr w:type="spellEnd"/>
            <w:r w:rsidRPr="00535FCB">
              <w:t xml:space="preserve"> Tai </w:t>
            </w:r>
            <w:proofErr w:type="spellStart"/>
            <w:r w:rsidRPr="00535FCB">
              <w:t>Tokerau</w:t>
            </w:r>
            <w:proofErr w:type="spellEnd"/>
            <w:r w:rsidRPr="00535FCB">
              <w:t>) and Pacific (</w:t>
            </w:r>
            <w:proofErr w:type="spellStart"/>
            <w:r w:rsidRPr="00535FCB">
              <w:t>Waitematā</w:t>
            </w:r>
            <w:proofErr w:type="spellEnd"/>
            <w:r w:rsidRPr="00535FCB">
              <w:t xml:space="preserve"> and Counties Manukau). </w:t>
            </w:r>
          </w:p>
        </w:tc>
        <w:tc>
          <w:tcPr>
            <w:tcW w:w="3936" w:type="dxa"/>
            <w:hideMark/>
          </w:tcPr>
          <w:p w14:paraId="4AEFC8F1" w14:textId="2BAA17D3" w:rsidR="00D55195" w:rsidRPr="00535FCB" w:rsidRDefault="00D55195" w:rsidP="00FA44B0">
            <w:r>
              <w:t xml:space="preserve">The Regional FCT Steering Group </w:t>
            </w:r>
            <w:r w:rsidR="00592959">
              <w:t>will</w:t>
            </w:r>
            <w:r>
              <w:t xml:space="preserve"> continue to work to achieve FCT targets and address inequities.   Counties Manukau are working on improvements to</w:t>
            </w:r>
            <w:r w:rsidR="354A06D7">
              <w:t xml:space="preserve"> improve low treatment rates for</w:t>
            </w:r>
            <w:r>
              <w:t xml:space="preserve"> </w:t>
            </w:r>
            <w:r>
              <w:lastRenderedPageBreak/>
              <w:t>gynaecological cancer. Work is being undertaken by radiation oncology to reduce the wait time to FSA.</w:t>
            </w:r>
          </w:p>
        </w:tc>
      </w:tr>
      <w:tr w:rsidR="00D55195" w:rsidRPr="00535FCB" w14:paraId="2B329AD8" w14:textId="77777777" w:rsidTr="64CF0204">
        <w:trPr>
          <w:trHeight w:val="861"/>
        </w:trPr>
        <w:tc>
          <w:tcPr>
            <w:tcW w:w="1395" w:type="dxa"/>
            <w:hideMark/>
          </w:tcPr>
          <w:p w14:paraId="541A00E8" w14:textId="77777777" w:rsidR="00D55195" w:rsidRPr="00535FCB" w:rsidRDefault="00D55195" w:rsidP="00FA44B0">
            <w:r w:rsidRPr="00535FCB">
              <w:rPr>
                <w:b/>
                <w:bCs/>
              </w:rPr>
              <w:lastRenderedPageBreak/>
              <w:t>People</w:t>
            </w:r>
          </w:p>
        </w:tc>
        <w:tc>
          <w:tcPr>
            <w:tcW w:w="4297" w:type="dxa"/>
            <w:hideMark/>
          </w:tcPr>
          <w:p w14:paraId="04A1A5EB" w14:textId="07A9D00B" w:rsidR="00D55195" w:rsidRPr="00535FCB" w:rsidRDefault="00D55195" w:rsidP="00FA44B0">
            <w:r>
              <w:t xml:space="preserve">The midwifery workforce continues to </w:t>
            </w:r>
            <w:r w:rsidR="4EC63BD1">
              <w:t>experience</w:t>
            </w:r>
            <w:r>
              <w:t xml:space="preserve"> high vacancy rates, especially employed midwives. All </w:t>
            </w:r>
            <w:r w:rsidR="005178D3">
              <w:t>areas</w:t>
            </w:r>
            <w:r>
              <w:t xml:space="preserve"> now demonstrate adverse outcomes where contributory factors include understaffing within midwifery and medical teams. </w:t>
            </w:r>
          </w:p>
        </w:tc>
        <w:tc>
          <w:tcPr>
            <w:tcW w:w="3936" w:type="dxa"/>
            <w:hideMark/>
          </w:tcPr>
          <w:p w14:paraId="4866CF7C" w14:textId="77777777" w:rsidR="00D55195" w:rsidRPr="00535FCB" w:rsidRDefault="00D55195" w:rsidP="00FA44B0">
            <w:r w:rsidRPr="00535FCB">
              <w:t>The region is working on initiatives to stabilise the workforce while national programmes of work are being developed by the National workforce taskforce.</w:t>
            </w:r>
          </w:p>
        </w:tc>
      </w:tr>
      <w:tr w:rsidR="00D55195" w:rsidRPr="00535FCB" w14:paraId="4A9DB956" w14:textId="77777777" w:rsidTr="64CF0204">
        <w:trPr>
          <w:trHeight w:val="1086"/>
        </w:trPr>
        <w:tc>
          <w:tcPr>
            <w:tcW w:w="1395" w:type="dxa"/>
            <w:hideMark/>
          </w:tcPr>
          <w:p w14:paraId="4F6B1F4B" w14:textId="77777777" w:rsidR="00D55195" w:rsidRPr="00535FCB" w:rsidRDefault="00D55195" w:rsidP="00FA44B0">
            <w:r w:rsidRPr="00535FCB">
              <w:rPr>
                <w:b/>
                <w:bCs/>
              </w:rPr>
              <w:t xml:space="preserve">People/ financial </w:t>
            </w:r>
          </w:p>
        </w:tc>
        <w:tc>
          <w:tcPr>
            <w:tcW w:w="4297" w:type="dxa"/>
            <w:hideMark/>
          </w:tcPr>
          <w:p w14:paraId="5B9C5D61" w14:textId="77777777" w:rsidR="00D55195" w:rsidRPr="00535FCB" w:rsidRDefault="00D55195" w:rsidP="00FA44B0">
            <w:r w:rsidRPr="00535FCB">
              <w:t xml:space="preserve">The risks related to workforce pressure and fatigue continue, with </w:t>
            </w:r>
            <w:proofErr w:type="gramStart"/>
            <w:r w:rsidRPr="00535FCB">
              <w:t>particular pressures</w:t>
            </w:r>
            <w:proofErr w:type="gramEnd"/>
            <w:r w:rsidRPr="00535FCB">
              <w:t xml:space="preserve"> in nursing, allied health and data and digital. This reflects a combination of sickness/ absence and challenges recruiting to roles where pay rates are falling below competitive market rates.</w:t>
            </w:r>
          </w:p>
        </w:tc>
        <w:tc>
          <w:tcPr>
            <w:tcW w:w="3936" w:type="dxa"/>
            <w:hideMark/>
          </w:tcPr>
          <w:p w14:paraId="18B749FA" w14:textId="762E732A" w:rsidR="00D55195" w:rsidRPr="00535FCB" w:rsidRDefault="00D55195" w:rsidP="00FA44B0">
            <w:r w:rsidRPr="00535FCB">
              <w:t xml:space="preserve">The Auckland metro region has launched a recruitment site to attract international and domestic healthcare professionals to Auckland and there are a number of national </w:t>
            </w:r>
            <w:proofErr w:type="gramStart"/>
            <w:r w:rsidRPr="00535FCB">
              <w:t>workforce</w:t>
            </w:r>
            <w:proofErr w:type="gramEnd"/>
            <w:r w:rsidRPr="00535FCB">
              <w:t xml:space="preserve"> workstreams underway, which the </w:t>
            </w:r>
            <w:r w:rsidR="00592959">
              <w:t>local</w:t>
            </w:r>
            <w:r w:rsidRPr="00535FCB">
              <w:t xml:space="preserve"> teams are contributing to.</w:t>
            </w:r>
          </w:p>
        </w:tc>
      </w:tr>
      <w:tr w:rsidR="00D55195" w:rsidRPr="00535FCB" w14:paraId="2448BB31" w14:textId="77777777" w:rsidTr="64CF0204">
        <w:trPr>
          <w:trHeight w:val="1086"/>
        </w:trPr>
        <w:tc>
          <w:tcPr>
            <w:tcW w:w="1395" w:type="dxa"/>
            <w:hideMark/>
          </w:tcPr>
          <w:p w14:paraId="1FDBF6F4" w14:textId="77777777" w:rsidR="00D55195" w:rsidRPr="00535FCB" w:rsidRDefault="00D55195" w:rsidP="00FA44B0">
            <w:r w:rsidRPr="00535FCB">
              <w:rPr>
                <w:b/>
                <w:bCs/>
              </w:rPr>
              <w:t>People</w:t>
            </w:r>
          </w:p>
        </w:tc>
        <w:tc>
          <w:tcPr>
            <w:tcW w:w="4297" w:type="dxa"/>
            <w:hideMark/>
          </w:tcPr>
          <w:p w14:paraId="549DB8E5" w14:textId="2588F10C" w:rsidR="00D55195" w:rsidRPr="00535FCB" w:rsidRDefault="00D55195" w:rsidP="00FA44B0">
            <w:r>
              <w:t xml:space="preserve">Nursing shifts below target regionally have been approximately 45% over the last month with a very slight improvement compared with the previous month.  We </w:t>
            </w:r>
            <w:r w:rsidR="37CF55BB">
              <w:t>expect</w:t>
            </w:r>
            <w:r>
              <w:t xml:space="preserve"> the region’s demand, </w:t>
            </w:r>
            <w:proofErr w:type="gramStart"/>
            <w:r>
              <w:t>capacity</w:t>
            </w:r>
            <w:proofErr w:type="gramEnd"/>
            <w:r>
              <w:t xml:space="preserve"> and resourcing position </w:t>
            </w:r>
            <w:r w:rsidR="24088DD0">
              <w:t xml:space="preserve">to </w:t>
            </w:r>
            <w:r>
              <w:t>remain challenging due to ongoing staffing vacancies.</w:t>
            </w:r>
          </w:p>
        </w:tc>
        <w:tc>
          <w:tcPr>
            <w:tcW w:w="3936" w:type="dxa"/>
            <w:hideMark/>
          </w:tcPr>
          <w:p w14:paraId="41CB0341" w14:textId="77777777" w:rsidR="00D55195" w:rsidRPr="00535FCB" w:rsidRDefault="00D55195" w:rsidP="00FA44B0">
            <w:r w:rsidRPr="00535FCB">
              <w:t xml:space="preserve">The region is prioritising national and local workforce initiatives to recruit to nursing vacancies </w:t>
            </w:r>
          </w:p>
        </w:tc>
      </w:tr>
      <w:tr w:rsidR="00D55195" w:rsidRPr="00535FCB" w14:paraId="4D2A6C21" w14:textId="77777777" w:rsidTr="64CF0204">
        <w:trPr>
          <w:trHeight w:val="1189"/>
        </w:trPr>
        <w:tc>
          <w:tcPr>
            <w:tcW w:w="1395" w:type="dxa"/>
            <w:hideMark/>
          </w:tcPr>
          <w:p w14:paraId="154213D4" w14:textId="77777777" w:rsidR="00D55195" w:rsidRPr="00535FCB" w:rsidRDefault="00D55195" w:rsidP="00FA44B0">
            <w:r w:rsidRPr="00535FCB">
              <w:rPr>
                <w:b/>
                <w:bCs/>
              </w:rPr>
              <w:t>Financial</w:t>
            </w:r>
          </w:p>
        </w:tc>
        <w:tc>
          <w:tcPr>
            <w:tcW w:w="4297" w:type="dxa"/>
            <w:hideMark/>
          </w:tcPr>
          <w:p w14:paraId="22FF7B5E" w14:textId="77777777" w:rsidR="00D55195" w:rsidRPr="00535FCB" w:rsidRDefault="00D55195" w:rsidP="00FA44B0">
            <w:r w:rsidRPr="00535FCB">
              <w:t>Significant cost escalations of up to 40% above budgeted figures continue to impact the region’s in-train and planned/approved Capital Programme.</w:t>
            </w:r>
          </w:p>
        </w:tc>
        <w:tc>
          <w:tcPr>
            <w:tcW w:w="3936" w:type="dxa"/>
            <w:hideMark/>
          </w:tcPr>
          <w:p w14:paraId="3E2C8656" w14:textId="77777777" w:rsidR="00D55195" w:rsidRPr="00535FCB" w:rsidRDefault="00D55195" w:rsidP="00FA44B0">
            <w:r w:rsidRPr="00535FCB">
              <w:t xml:space="preserve">The region is reviewing a range of options, including re-prioritisation to manage these cost-related issues. </w:t>
            </w:r>
          </w:p>
        </w:tc>
      </w:tr>
    </w:tbl>
    <w:p w14:paraId="6561825D" w14:textId="77777777" w:rsidR="001A2092" w:rsidRDefault="001A2092"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1B3567E6" w14:textId="4D20BC1B" w:rsidR="00D55195" w:rsidRDefault="00D55195" w:rsidP="00D55195">
      <w:pPr>
        <w:pStyle w:val="Heading2"/>
      </w:pPr>
      <w:bookmarkStart w:id="58" w:name="_Toc126314368"/>
      <w:proofErr w:type="spellStart"/>
      <w:r>
        <w:lastRenderedPageBreak/>
        <w:t>Te</w:t>
      </w:r>
      <w:proofErr w:type="spellEnd"/>
      <w:r>
        <w:t xml:space="preserve"> Manawa Taki </w:t>
      </w:r>
      <w:r w:rsidR="00EF7C10">
        <w:t>R</w:t>
      </w:r>
      <w:r>
        <w:t xml:space="preserve">egion </w:t>
      </w:r>
      <w:r w:rsidR="0061231E">
        <w:t>s</w:t>
      </w:r>
      <w:r>
        <w:t xml:space="preserve">ummary and </w:t>
      </w:r>
      <w:r w:rsidR="0061231E">
        <w:t>h</w:t>
      </w:r>
      <w:r>
        <w:t>ighlights</w:t>
      </w:r>
      <w:bookmarkEnd w:id="58"/>
    </w:p>
    <w:p w14:paraId="532F90A4" w14:textId="77777777" w:rsidR="00857234" w:rsidRDefault="00857234" w:rsidP="0061231E">
      <w:pPr>
        <w:pStyle w:val="Heading3"/>
      </w:pPr>
      <w:r>
        <w:t xml:space="preserve">Summary </w:t>
      </w:r>
    </w:p>
    <w:p w14:paraId="62CCCF53" w14:textId="77777777" w:rsidR="00857234" w:rsidRDefault="00857234" w:rsidP="00857234">
      <w:r>
        <w:t xml:space="preserve">To address the significant demand pressures and staff sickness rates impacting the health system across the region this quarter, </w:t>
      </w:r>
      <w:proofErr w:type="spellStart"/>
      <w:r>
        <w:t>Te</w:t>
      </w:r>
      <w:proofErr w:type="spellEnd"/>
      <w:r>
        <w:t xml:space="preserve"> Manawa Taki has strengthened its coordination and collaboration through its interim Regional Leadership Team, supported by a Regional Coordination Centre. This has enabled </w:t>
      </w:r>
      <w:proofErr w:type="gramStart"/>
      <w:r>
        <w:t>a number of</w:t>
      </w:r>
      <w:proofErr w:type="gramEnd"/>
      <w:r>
        <w:t xml:space="preserve"> prioritised regional initiatives to progress at pace, whilst maintaining strong operational grip over system performance.</w:t>
      </w:r>
    </w:p>
    <w:p w14:paraId="663A84A2" w14:textId="77777777" w:rsidR="00857234" w:rsidRDefault="00857234" w:rsidP="0061231E">
      <w:pPr>
        <w:pStyle w:val="Heading3"/>
      </w:pPr>
      <w:r>
        <w:t>Quarter 1 key highlights</w:t>
      </w:r>
    </w:p>
    <w:p w14:paraId="6DFF20C0" w14:textId="2AD506F7" w:rsidR="00857234" w:rsidRDefault="00857234" w:rsidP="00857234">
      <w:pPr>
        <w:pStyle w:val="ListBullet"/>
      </w:pPr>
      <w:r>
        <w:t>A Regional Integrated Operations Centre (IOC) has been established to monitor and support the flow of patients between secondary and tertiary care and the community, and to enable early interventions to assist hospitals where there are local capacity/delivery challenges. Consistent hospital escalation statuses have been implemented, with dedicated Planning and Intelligence support from the Regional Coordination Centre supporting the Regional IOC.</w:t>
      </w:r>
    </w:p>
    <w:p w14:paraId="6F986726" w14:textId="3547AC06" w:rsidR="00857234" w:rsidRDefault="00857234" w:rsidP="00857234">
      <w:pPr>
        <w:pStyle w:val="ListBullet"/>
      </w:pPr>
      <w:r>
        <w:t>Good progress has been made in implementing the national Planned care directives</w:t>
      </w:r>
      <w:r w:rsidR="4B0B5644">
        <w:t>.</w:t>
      </w:r>
    </w:p>
    <w:p w14:paraId="44BA1151" w14:textId="50CC77CB" w:rsidR="00857234" w:rsidRDefault="00857234" w:rsidP="00857234">
      <w:pPr>
        <w:pStyle w:val="ListBullet"/>
      </w:pPr>
      <w:r>
        <w:t xml:space="preserve">A Regional clinical services and capital programme has been established to design and implement consistent, </w:t>
      </w:r>
      <w:proofErr w:type="spellStart"/>
      <w:r>
        <w:t>whānau</w:t>
      </w:r>
      <w:proofErr w:type="spellEnd"/>
      <w:r>
        <w:t xml:space="preserve"> centred clinical pathways t</w:t>
      </w:r>
      <w:r w:rsidR="6DB00E53">
        <w:t>o</w:t>
      </w:r>
      <w:r>
        <w:t xml:space="preserve"> improve equity, and access across </w:t>
      </w:r>
      <w:proofErr w:type="spellStart"/>
      <w:r>
        <w:t>Te</w:t>
      </w:r>
      <w:proofErr w:type="spellEnd"/>
      <w:r>
        <w:t xml:space="preserve"> Manawa Taki. This will initially focus on </w:t>
      </w:r>
      <w:r w:rsidR="71826E17">
        <w:t>five</w:t>
      </w:r>
      <w:r>
        <w:t xml:space="preserve"> priority services – critical care, mental health, renal, cardiac and cancer – and help develop a capital planning roadmap for the TMT region that is informed by clinical services.</w:t>
      </w:r>
    </w:p>
    <w:p w14:paraId="74603CB2" w14:textId="799702EC" w:rsidR="00D55195" w:rsidRDefault="00857234" w:rsidP="00857234">
      <w:pPr>
        <w:pStyle w:val="ListBullet"/>
      </w:pPr>
      <w:r>
        <w:t xml:space="preserve">The Regional Coordination Centre has supported the interim Regional Leadership Team to help meet the initial five regional priority areas issued in July 2022. This has included establishing and running a Regional Incident Management Team (IMT) to oversee the seasonal pressures response, implementing consistent workforce redeployment processes, and managing the transition of COVID-19 response functions across </w:t>
      </w:r>
      <w:proofErr w:type="spellStart"/>
      <w:r>
        <w:t>Te</w:t>
      </w:r>
      <w:proofErr w:type="spellEnd"/>
      <w:r>
        <w:t xml:space="preserve"> Manawa Taki.</w:t>
      </w:r>
    </w:p>
    <w:p w14:paraId="038DDC76" w14:textId="77777777" w:rsidR="007F2514" w:rsidRDefault="007F2514" w:rsidP="64CF0204">
      <w:pPr>
        <w:spacing w:before="0" w:after="160" w:line="259" w:lineRule="auto"/>
        <w:rPr>
          <w:rFonts w:asciiTheme="majorHAnsi" w:eastAsiaTheme="majorEastAsia" w:hAnsiTheme="majorHAnsi" w:cstheme="majorBidi"/>
          <w:b/>
          <w:bCs/>
          <w:color w:val="1C2549" w:themeColor="text2"/>
          <w:sz w:val="36"/>
          <w:szCs w:val="36"/>
        </w:rPr>
      </w:pPr>
      <w:r>
        <w:br w:type="page"/>
      </w:r>
    </w:p>
    <w:p w14:paraId="315817B7" w14:textId="0B7C2814" w:rsidR="00857234" w:rsidRDefault="00857234" w:rsidP="00857234">
      <w:pPr>
        <w:pStyle w:val="Heading3"/>
      </w:pPr>
      <w:proofErr w:type="spellStart"/>
      <w:r>
        <w:lastRenderedPageBreak/>
        <w:t>Te</w:t>
      </w:r>
      <w:proofErr w:type="spellEnd"/>
      <w:r>
        <w:t xml:space="preserve"> Manawa Taki </w:t>
      </w:r>
      <w:r w:rsidR="00EF7C10">
        <w:t>R</w:t>
      </w:r>
      <w:r>
        <w:t xml:space="preserve">egion </w:t>
      </w:r>
      <w:r w:rsidR="0061231E">
        <w:t>k</w:t>
      </w:r>
      <w:r>
        <w:t xml:space="preserve">ey </w:t>
      </w:r>
      <w:r w:rsidR="0061231E">
        <w:t>r</w:t>
      </w:r>
      <w:r>
        <w:t>isks</w:t>
      </w:r>
    </w:p>
    <w:tbl>
      <w:tblPr>
        <w:tblStyle w:val="TeWhatuOra"/>
        <w:tblW w:w="9628" w:type="dxa"/>
        <w:tblLook w:val="0420" w:firstRow="1" w:lastRow="0" w:firstColumn="0" w:lastColumn="0" w:noHBand="0" w:noVBand="1"/>
      </w:tblPr>
      <w:tblGrid>
        <w:gridCol w:w="1275"/>
        <w:gridCol w:w="4675"/>
        <w:gridCol w:w="3678"/>
      </w:tblGrid>
      <w:tr w:rsidR="00977C03" w:rsidRPr="00510DCA" w14:paraId="57D80B90" w14:textId="77777777" w:rsidTr="00E87B5E">
        <w:trPr>
          <w:cnfStyle w:val="100000000000" w:firstRow="1" w:lastRow="0" w:firstColumn="0" w:lastColumn="0" w:oddVBand="0" w:evenVBand="0" w:oddHBand="0" w:evenHBand="0" w:firstRowFirstColumn="0" w:firstRowLastColumn="0" w:lastRowFirstColumn="0" w:lastRowLastColumn="0"/>
          <w:trHeight w:val="424"/>
          <w:tblHeader/>
        </w:trPr>
        <w:tc>
          <w:tcPr>
            <w:tcW w:w="1275" w:type="dxa"/>
            <w:hideMark/>
          </w:tcPr>
          <w:p w14:paraId="09094371" w14:textId="77777777" w:rsidR="00977C03" w:rsidRPr="00510DCA" w:rsidRDefault="00977C03" w:rsidP="00FA44B0">
            <w:r w:rsidRPr="00510DCA">
              <w:rPr>
                <w:bCs/>
              </w:rPr>
              <w:t>Risk area</w:t>
            </w:r>
          </w:p>
        </w:tc>
        <w:tc>
          <w:tcPr>
            <w:tcW w:w="4675" w:type="dxa"/>
            <w:hideMark/>
          </w:tcPr>
          <w:p w14:paraId="436D0404" w14:textId="77777777" w:rsidR="00977C03" w:rsidRPr="00510DCA" w:rsidRDefault="00977C03" w:rsidP="00FA44B0">
            <w:r w:rsidRPr="00510DCA">
              <w:rPr>
                <w:bCs/>
              </w:rPr>
              <w:t>Description</w:t>
            </w:r>
          </w:p>
        </w:tc>
        <w:tc>
          <w:tcPr>
            <w:tcW w:w="3678" w:type="dxa"/>
            <w:hideMark/>
          </w:tcPr>
          <w:p w14:paraId="483FEF9C" w14:textId="77777777" w:rsidR="00977C03" w:rsidRPr="00510DCA" w:rsidRDefault="00977C03" w:rsidP="00FA44B0">
            <w:r w:rsidRPr="00510DCA">
              <w:rPr>
                <w:bCs/>
              </w:rPr>
              <w:t>Mitigation</w:t>
            </w:r>
          </w:p>
        </w:tc>
      </w:tr>
      <w:tr w:rsidR="00977C03" w:rsidRPr="00510DCA" w14:paraId="52B12C0D" w14:textId="77777777" w:rsidTr="64CF0204">
        <w:trPr>
          <w:trHeight w:val="847"/>
        </w:trPr>
        <w:tc>
          <w:tcPr>
            <w:tcW w:w="1275" w:type="dxa"/>
            <w:hideMark/>
          </w:tcPr>
          <w:p w14:paraId="16406FA1" w14:textId="77777777" w:rsidR="00977C03" w:rsidRPr="00510DCA" w:rsidRDefault="00977C03" w:rsidP="00FA44B0">
            <w:r w:rsidRPr="00510DCA">
              <w:rPr>
                <w:b/>
                <w:bCs/>
              </w:rPr>
              <w:t>Public Health</w:t>
            </w:r>
          </w:p>
        </w:tc>
        <w:tc>
          <w:tcPr>
            <w:tcW w:w="4675" w:type="dxa"/>
            <w:hideMark/>
          </w:tcPr>
          <w:p w14:paraId="41071E93" w14:textId="7750A400" w:rsidR="00977C03" w:rsidRPr="00510DCA" w:rsidRDefault="577BAF3C" w:rsidP="64CF0204">
            <w:pPr>
              <w:rPr>
                <w:rFonts w:ascii="Arial" w:eastAsia="Arial" w:hAnsi="Arial" w:cs="Arial"/>
                <w:szCs w:val="24"/>
              </w:rPr>
            </w:pPr>
            <w:r>
              <w:t xml:space="preserve">Childhood immunisation rates across </w:t>
            </w:r>
            <w:proofErr w:type="spellStart"/>
            <w:r>
              <w:t>Te</w:t>
            </w:r>
            <w:proofErr w:type="spellEnd"/>
            <w:r>
              <w:t xml:space="preserve"> Manawa Taki have been adversely impacted by the COVID-19 pandemic and continue to decline across most </w:t>
            </w:r>
            <w:r w:rsidR="00592959">
              <w:t>areas</w:t>
            </w:r>
            <w:r>
              <w:t xml:space="preserve">. The immunisations equity gap has also increased over this </w:t>
            </w:r>
            <w:proofErr w:type="gramStart"/>
            <w:r>
              <w:t>time period</w:t>
            </w:r>
            <w:proofErr w:type="gramEnd"/>
            <w:r>
              <w:t xml:space="preserve">, with the relative equity gap for Māori 5-year immunisations in </w:t>
            </w:r>
            <w:proofErr w:type="spellStart"/>
            <w:r>
              <w:t>Te</w:t>
            </w:r>
            <w:proofErr w:type="spellEnd"/>
            <w:r>
              <w:t xml:space="preserve"> Manawa Taki declining from 100% in July 2019 to 83% as of the current quarter. </w:t>
            </w:r>
            <w:r w:rsidR="52E74355" w:rsidRPr="64CF0204">
              <w:rPr>
                <w:rFonts w:ascii="Arial" w:eastAsia="Arial" w:hAnsi="Arial" w:cs="Arial"/>
                <w:szCs w:val="24"/>
              </w:rPr>
              <w:t xml:space="preserve">While the figures are concerning, the declining rates is due to </w:t>
            </w:r>
            <w:proofErr w:type="spellStart"/>
            <w:r w:rsidR="52E74355" w:rsidRPr="64CF0204">
              <w:rPr>
                <w:rFonts w:ascii="Arial" w:eastAsia="Arial" w:hAnsi="Arial" w:cs="Arial"/>
                <w:szCs w:val="24"/>
              </w:rPr>
              <w:t>tamariki</w:t>
            </w:r>
            <w:proofErr w:type="spellEnd"/>
            <w:r w:rsidR="52E74355" w:rsidRPr="64CF0204">
              <w:rPr>
                <w:rFonts w:ascii="Arial" w:eastAsia="Arial" w:hAnsi="Arial" w:cs="Arial"/>
                <w:szCs w:val="24"/>
              </w:rPr>
              <w:t xml:space="preserve"> who have had their first dose not getting their second, then those who have had their second not getting their booster.</w:t>
            </w:r>
          </w:p>
        </w:tc>
        <w:tc>
          <w:tcPr>
            <w:tcW w:w="3678" w:type="dxa"/>
            <w:hideMark/>
          </w:tcPr>
          <w:p w14:paraId="492CB1E3" w14:textId="77777777" w:rsidR="00977C03" w:rsidRPr="00510DCA" w:rsidRDefault="00977C03" w:rsidP="00FA44B0">
            <w:r w:rsidRPr="00510DCA">
              <w:t xml:space="preserve">A regional immunisations taskforce has been established to explore and implement initiatives to help address this, focusing on new service delivery models and greater </w:t>
            </w:r>
            <w:proofErr w:type="spellStart"/>
            <w:r w:rsidRPr="00510DCA">
              <w:t>whānau</w:t>
            </w:r>
            <w:proofErr w:type="spellEnd"/>
            <w:r w:rsidRPr="00510DCA">
              <w:t xml:space="preserve"> engagement</w:t>
            </w:r>
          </w:p>
        </w:tc>
      </w:tr>
      <w:tr w:rsidR="00977C03" w:rsidRPr="00510DCA" w14:paraId="0E7054F1" w14:textId="77777777" w:rsidTr="64CF0204">
        <w:trPr>
          <w:trHeight w:val="759"/>
        </w:trPr>
        <w:tc>
          <w:tcPr>
            <w:tcW w:w="1275" w:type="dxa"/>
            <w:hideMark/>
          </w:tcPr>
          <w:p w14:paraId="71F3DFB6" w14:textId="77777777" w:rsidR="00977C03" w:rsidRPr="00510DCA" w:rsidRDefault="00977C03" w:rsidP="00FA44B0">
            <w:r w:rsidRPr="00510DCA">
              <w:rPr>
                <w:b/>
                <w:bCs/>
              </w:rPr>
              <w:t>People</w:t>
            </w:r>
          </w:p>
        </w:tc>
        <w:tc>
          <w:tcPr>
            <w:tcW w:w="4675" w:type="dxa"/>
            <w:hideMark/>
          </w:tcPr>
          <w:p w14:paraId="33DA4606" w14:textId="16E66363" w:rsidR="00977C03" w:rsidRPr="00510DCA" w:rsidRDefault="00977C03" w:rsidP="00FA44B0">
            <w:r w:rsidRPr="00510DCA">
              <w:t xml:space="preserve">Underlying workforce vacancies continue to pose significant service delivery risks, with a 21% midwifery vacancy across the region causing </w:t>
            </w:r>
            <w:proofErr w:type="gramStart"/>
            <w:r w:rsidRPr="00510DCA">
              <w:t>particular challenges</w:t>
            </w:r>
            <w:proofErr w:type="gramEnd"/>
            <w:r w:rsidRPr="00510DCA">
              <w:t xml:space="preserve">. Incident rates caused by inadequate resourcing or unfilled shifts are particularly high (&gt;20 incidents per 1,000 employees) at Lakes and Taranaki. </w:t>
            </w:r>
          </w:p>
        </w:tc>
        <w:tc>
          <w:tcPr>
            <w:tcW w:w="3678" w:type="dxa"/>
            <w:hideMark/>
          </w:tcPr>
          <w:p w14:paraId="57BD263A" w14:textId="77777777" w:rsidR="00977C03" w:rsidRPr="00510DCA" w:rsidRDefault="00977C03" w:rsidP="00FA44B0">
            <w:r w:rsidRPr="00510DCA">
              <w:t>A revised, consistent regional workforce redeployment process has been implemented to help mitigate the risks posed by this.</w:t>
            </w:r>
          </w:p>
        </w:tc>
      </w:tr>
      <w:tr w:rsidR="00977C03" w:rsidRPr="00510DCA" w14:paraId="28260D5E" w14:textId="77777777" w:rsidTr="64CF0204">
        <w:trPr>
          <w:trHeight w:val="697"/>
        </w:trPr>
        <w:tc>
          <w:tcPr>
            <w:tcW w:w="1275" w:type="dxa"/>
            <w:hideMark/>
          </w:tcPr>
          <w:p w14:paraId="06775B2D" w14:textId="77777777" w:rsidR="00977C03" w:rsidRPr="00510DCA" w:rsidRDefault="00977C03" w:rsidP="00FA44B0">
            <w:r w:rsidRPr="00510DCA">
              <w:rPr>
                <w:b/>
                <w:bCs/>
              </w:rPr>
              <w:t>People</w:t>
            </w:r>
          </w:p>
        </w:tc>
        <w:tc>
          <w:tcPr>
            <w:tcW w:w="4675" w:type="dxa"/>
            <w:hideMark/>
          </w:tcPr>
          <w:p w14:paraId="2BF1749D" w14:textId="77777777" w:rsidR="00977C03" w:rsidRPr="00510DCA" w:rsidRDefault="00977C03" w:rsidP="00FA44B0">
            <w:r w:rsidRPr="00510DCA">
              <w:t>The risks related to workforce pressure and fatigue continue, with </w:t>
            </w:r>
            <w:proofErr w:type="gramStart"/>
            <w:r w:rsidRPr="00510DCA">
              <w:t>particular pressures</w:t>
            </w:r>
            <w:proofErr w:type="gramEnd"/>
            <w:r w:rsidRPr="00510DCA">
              <w:t> in nursing, allied health and data and digital. This reflects a combination of sickness/ absence and challenges recruiting to roles where pay rates are falling below competitive market rates.</w:t>
            </w:r>
          </w:p>
        </w:tc>
        <w:tc>
          <w:tcPr>
            <w:tcW w:w="3678" w:type="dxa"/>
            <w:hideMark/>
          </w:tcPr>
          <w:p w14:paraId="69136567" w14:textId="5529FA5C" w:rsidR="00977C03" w:rsidRPr="00510DCA" w:rsidRDefault="577BAF3C" w:rsidP="00FA44B0">
            <w:r>
              <w:t xml:space="preserve">Regional senior HR managers regularly </w:t>
            </w:r>
            <w:r w:rsidR="36CE21D5">
              <w:t>explore</w:t>
            </w:r>
            <w:r>
              <w:t xml:space="preserve"> options to implement staff wellbeing measures, and </w:t>
            </w:r>
            <w:proofErr w:type="spellStart"/>
            <w:r>
              <w:t>Te</w:t>
            </w:r>
            <w:proofErr w:type="spellEnd"/>
            <w:r>
              <w:t xml:space="preserve"> Manawa Taki is actively involved in national bargaining discussions to help address uncompetitive pay rates.</w:t>
            </w:r>
          </w:p>
        </w:tc>
      </w:tr>
      <w:tr w:rsidR="00977C03" w:rsidRPr="00510DCA" w14:paraId="627CB3AC" w14:textId="77777777" w:rsidTr="64CF0204">
        <w:trPr>
          <w:trHeight w:val="920"/>
        </w:trPr>
        <w:tc>
          <w:tcPr>
            <w:tcW w:w="1275" w:type="dxa"/>
            <w:hideMark/>
          </w:tcPr>
          <w:p w14:paraId="56DB86AB" w14:textId="77777777" w:rsidR="00977C03" w:rsidRPr="00510DCA" w:rsidRDefault="00977C03" w:rsidP="00FA44B0">
            <w:r w:rsidRPr="00510DCA">
              <w:rPr>
                <w:b/>
                <w:bCs/>
              </w:rPr>
              <w:t>Financial</w:t>
            </w:r>
          </w:p>
        </w:tc>
        <w:tc>
          <w:tcPr>
            <w:tcW w:w="4675" w:type="dxa"/>
            <w:hideMark/>
          </w:tcPr>
          <w:p w14:paraId="3ECA3ED0" w14:textId="5DEB7FBE" w:rsidR="00977C03" w:rsidRPr="00510DCA" w:rsidRDefault="00977C03" w:rsidP="00FA44B0">
            <w:r w:rsidRPr="00510DCA">
              <w:t xml:space="preserve">Financial risks for ongoing ability to provide access to strong, equity-led COVID-19 response for its communities throughout the recent surge in cases, as </w:t>
            </w:r>
            <w:r w:rsidRPr="00510DCA">
              <w:lastRenderedPageBreak/>
              <w:t>planned funding ceases from January 2023</w:t>
            </w:r>
            <w:r w:rsidR="00D555C2">
              <w:t>.</w:t>
            </w:r>
          </w:p>
        </w:tc>
        <w:tc>
          <w:tcPr>
            <w:tcW w:w="3678" w:type="dxa"/>
            <w:hideMark/>
          </w:tcPr>
          <w:p w14:paraId="6FD89298" w14:textId="040B32CA" w:rsidR="00977C03" w:rsidRPr="00510DCA" w:rsidRDefault="1A91019F" w:rsidP="00FA44B0">
            <w:r>
              <w:lastRenderedPageBreak/>
              <w:t xml:space="preserve">Regional COVID-19 transition is being managed by the Regional Coordination Centre. Key roles and provider contracts within </w:t>
            </w:r>
            <w:r>
              <w:lastRenderedPageBreak/>
              <w:t xml:space="preserve">each </w:t>
            </w:r>
            <w:r w:rsidR="00592959">
              <w:t>area</w:t>
            </w:r>
            <w:r>
              <w:t xml:space="preserve"> have been. These contracts will </w:t>
            </w:r>
            <w:r w:rsidR="65ACB4FF">
              <w:t xml:space="preserve">be </w:t>
            </w:r>
            <w:r>
              <w:t>extended in the short term, pending longer term funding decisions.</w:t>
            </w:r>
          </w:p>
        </w:tc>
      </w:tr>
      <w:tr w:rsidR="00977C03" w:rsidRPr="00510DCA" w14:paraId="03285ECA" w14:textId="77777777" w:rsidTr="64CF0204">
        <w:trPr>
          <w:trHeight w:val="755"/>
        </w:trPr>
        <w:tc>
          <w:tcPr>
            <w:tcW w:w="1275" w:type="dxa"/>
            <w:hideMark/>
          </w:tcPr>
          <w:p w14:paraId="6505C166" w14:textId="77777777" w:rsidR="00977C03" w:rsidRPr="00510DCA" w:rsidRDefault="00977C03" w:rsidP="00FA44B0">
            <w:r w:rsidRPr="00510DCA">
              <w:rPr>
                <w:b/>
                <w:bCs/>
              </w:rPr>
              <w:lastRenderedPageBreak/>
              <w:t>People</w:t>
            </w:r>
          </w:p>
        </w:tc>
        <w:tc>
          <w:tcPr>
            <w:tcW w:w="4675" w:type="dxa"/>
            <w:hideMark/>
          </w:tcPr>
          <w:p w14:paraId="28D93FD2" w14:textId="1C3B6EC2" w:rsidR="00977C03" w:rsidRPr="00510DCA" w:rsidRDefault="00977C03" w:rsidP="00FA44B0">
            <w:r w:rsidRPr="00510DCA">
              <w:t xml:space="preserve">Many staff in key hospital and regional leadership roles leaving the organisation or moving to new roles over the transition, </w:t>
            </w:r>
            <w:r w:rsidR="00B9340F">
              <w:t>which presents a risk to service continuity</w:t>
            </w:r>
            <w:r w:rsidRPr="00510DCA">
              <w:t xml:space="preserve">. </w:t>
            </w:r>
          </w:p>
        </w:tc>
        <w:tc>
          <w:tcPr>
            <w:tcW w:w="3678" w:type="dxa"/>
            <w:hideMark/>
          </w:tcPr>
          <w:p w14:paraId="317225FE" w14:textId="77777777" w:rsidR="00977C03" w:rsidRPr="00510DCA" w:rsidRDefault="00977C03" w:rsidP="00FA44B0">
            <w:r w:rsidRPr="00510DCA">
              <w:t xml:space="preserve">The impact will be managed over time through interim and substantive replacements. </w:t>
            </w:r>
          </w:p>
        </w:tc>
      </w:tr>
      <w:tr w:rsidR="00977C03" w:rsidRPr="00510DCA" w14:paraId="634B0DC0" w14:textId="77777777" w:rsidTr="64CF0204">
        <w:trPr>
          <w:trHeight w:val="1271"/>
        </w:trPr>
        <w:tc>
          <w:tcPr>
            <w:tcW w:w="1275" w:type="dxa"/>
            <w:hideMark/>
          </w:tcPr>
          <w:p w14:paraId="3EC912DF" w14:textId="77777777" w:rsidR="00977C03" w:rsidRPr="00510DCA" w:rsidRDefault="00977C03" w:rsidP="00FA44B0">
            <w:r w:rsidRPr="00510DCA">
              <w:rPr>
                <w:b/>
                <w:bCs/>
              </w:rPr>
              <w:t xml:space="preserve">Financial </w:t>
            </w:r>
          </w:p>
        </w:tc>
        <w:tc>
          <w:tcPr>
            <w:tcW w:w="4675" w:type="dxa"/>
            <w:hideMark/>
          </w:tcPr>
          <w:p w14:paraId="42E5C44A" w14:textId="4D6A61F5" w:rsidR="00977C03" w:rsidRPr="00510DCA" w:rsidRDefault="00977C03" w:rsidP="00FA44B0">
            <w:r w:rsidRPr="00510DCA">
              <w:t xml:space="preserve">Financial variance within some </w:t>
            </w:r>
            <w:r w:rsidR="00B9340F">
              <w:t>areas</w:t>
            </w:r>
            <w:r w:rsidRPr="00510DCA">
              <w:t xml:space="preserve"> – notably Taranaki and Bay of Plenty. </w:t>
            </w:r>
          </w:p>
        </w:tc>
        <w:tc>
          <w:tcPr>
            <w:tcW w:w="3678" w:type="dxa"/>
            <w:hideMark/>
          </w:tcPr>
          <w:p w14:paraId="03A81C1C" w14:textId="39A9A528" w:rsidR="00977C03" w:rsidRPr="00510DCA" w:rsidRDefault="00977C03" w:rsidP="00FA44B0">
            <w:r w:rsidRPr="00510DCA">
              <w:t xml:space="preserve">All </w:t>
            </w:r>
            <w:r w:rsidR="00B9340F">
              <w:t>areas</w:t>
            </w:r>
            <w:r w:rsidRPr="00510DCA">
              <w:t xml:space="preserve"> are managing financial variance through savings programmes and monthly performance monitoring. Financial diagnostic work has recently been commissioned for Taranaki, in conjunction with the National </w:t>
            </w:r>
            <w:proofErr w:type="spellStart"/>
            <w:r w:rsidRPr="00510DCA">
              <w:t>Te</w:t>
            </w:r>
            <w:proofErr w:type="spellEnd"/>
            <w:r w:rsidRPr="00510DCA">
              <w:t xml:space="preserve"> </w:t>
            </w:r>
            <w:proofErr w:type="spellStart"/>
            <w:r w:rsidRPr="00510DCA">
              <w:t>Whatu</w:t>
            </w:r>
            <w:proofErr w:type="spellEnd"/>
            <w:r w:rsidRPr="00510DCA">
              <w:t xml:space="preserve"> Ora CFO.</w:t>
            </w:r>
          </w:p>
        </w:tc>
      </w:tr>
    </w:tbl>
    <w:p w14:paraId="22606D6D" w14:textId="77777777" w:rsidR="007F2514" w:rsidRDefault="007F2514" w:rsidP="009D465A">
      <w:pPr>
        <w:pStyle w:val="Heading2"/>
      </w:pPr>
    </w:p>
    <w:p w14:paraId="48062335" w14:textId="77777777" w:rsidR="007F2514" w:rsidRDefault="007F2514" w:rsidP="64CF0204">
      <w:pPr>
        <w:spacing w:before="0" w:after="160" w:line="259" w:lineRule="auto"/>
        <w:rPr>
          <w:rFonts w:asciiTheme="majorHAnsi" w:eastAsiaTheme="majorEastAsia" w:hAnsiTheme="majorHAnsi" w:cstheme="majorBidi"/>
          <w:b/>
          <w:bCs/>
          <w:color w:val="1C2549" w:themeColor="text2"/>
          <w:sz w:val="48"/>
          <w:szCs w:val="48"/>
        </w:rPr>
      </w:pPr>
      <w:r>
        <w:br w:type="page"/>
      </w:r>
    </w:p>
    <w:p w14:paraId="374F80F4" w14:textId="018938C1" w:rsidR="00857234" w:rsidRDefault="009D465A" w:rsidP="009D465A">
      <w:pPr>
        <w:pStyle w:val="Heading2"/>
      </w:pPr>
      <w:bookmarkStart w:id="59" w:name="_Toc126314369"/>
      <w:r>
        <w:lastRenderedPageBreak/>
        <w:t xml:space="preserve">Central </w:t>
      </w:r>
      <w:r w:rsidR="002E5424">
        <w:t>R</w:t>
      </w:r>
      <w:r>
        <w:t xml:space="preserve">egion </w:t>
      </w:r>
      <w:r w:rsidR="00E87B5E">
        <w:t>s</w:t>
      </w:r>
      <w:r>
        <w:t xml:space="preserve">ummary and </w:t>
      </w:r>
      <w:r w:rsidR="00E87B5E">
        <w:t>h</w:t>
      </w:r>
      <w:r>
        <w:t>ighlights</w:t>
      </w:r>
      <w:bookmarkEnd w:id="59"/>
    </w:p>
    <w:p w14:paraId="6D520B53" w14:textId="77777777" w:rsidR="009D465A" w:rsidRDefault="009D465A" w:rsidP="00E87B5E">
      <w:pPr>
        <w:pStyle w:val="Heading3"/>
      </w:pPr>
      <w:r>
        <w:t xml:space="preserve">Summary </w:t>
      </w:r>
    </w:p>
    <w:p w14:paraId="7F8967DC" w14:textId="77777777" w:rsidR="009D465A" w:rsidRDefault="009D465A" w:rsidP="009D465A">
      <w:r>
        <w:t>Quarter 1 has been challenging for the Central region as the region manages a further surge in COVID-19 and ongoing workforce pressures.  The region is advancing critical areas of work in particular a comprehensive programme for planned care, initiation of work to develop a regional clinical services plan and good progress in our child wellbeing and clinical network programmes which all have a focus on addressing inequities for Māori.</w:t>
      </w:r>
    </w:p>
    <w:p w14:paraId="556254BD" w14:textId="77777777" w:rsidR="009D465A" w:rsidRDefault="009D465A" w:rsidP="00E87B5E">
      <w:pPr>
        <w:pStyle w:val="Heading3"/>
      </w:pPr>
      <w:r>
        <w:t>Quarter 1 key highlights</w:t>
      </w:r>
    </w:p>
    <w:p w14:paraId="3859AD34" w14:textId="3C31D1EA" w:rsidR="009D465A" w:rsidRDefault="009D465A" w:rsidP="009D465A">
      <w:pPr>
        <w:pStyle w:val="ListBullet"/>
      </w:pPr>
      <w:proofErr w:type="spellStart"/>
      <w:r>
        <w:t>Te</w:t>
      </w:r>
      <w:proofErr w:type="spellEnd"/>
      <w:r>
        <w:t xml:space="preserve"> Wao Nui (New Children’s Hospital) in Wellington opened on Monday 17th October – This included Children’s Clinics, Child Development Service, Allied Health Therapy Clinics, Child and Family Safety Service, and Community Nursing Team teams. Still to move are the Medical Children’s ward and </w:t>
      </w:r>
      <w:proofErr w:type="spellStart"/>
      <w:r>
        <w:t>Wahi</w:t>
      </w:r>
      <w:proofErr w:type="spellEnd"/>
      <w:r>
        <w:t xml:space="preserve"> Tamariki (ED Paediatrics) when level 4 of the building becomes available.</w:t>
      </w:r>
    </w:p>
    <w:p w14:paraId="635675DC" w14:textId="5FD5EF50" w:rsidR="009D465A" w:rsidRDefault="009D465A" w:rsidP="009D465A">
      <w:pPr>
        <w:pStyle w:val="ListBullet"/>
      </w:pPr>
      <w:r>
        <w:t xml:space="preserve">The establishment of a regional obstetrics and gynaecology network which is focusing on implementation of the maternity clinical information system, providing input into the Central region planned care work to address a single view of waitlists, support for the appointment of an additional training position for the region initially located in the Wairarapa </w:t>
      </w:r>
      <w:r w:rsidR="00592959">
        <w:t>area</w:t>
      </w:r>
      <w:r>
        <w:t xml:space="preserve"> to provide immediate support for sustainability, and work to address access of, eligibility to, and funding for ultrasonography services in the region.</w:t>
      </w:r>
    </w:p>
    <w:p w14:paraId="06F46E30" w14:textId="33E8708E" w:rsidR="009D465A" w:rsidRDefault="009D465A" w:rsidP="009D465A">
      <w:pPr>
        <w:pStyle w:val="ListBullet"/>
      </w:pPr>
      <w:r>
        <w:t xml:space="preserve">A central region clinical board has been established and </w:t>
      </w:r>
      <w:proofErr w:type="spellStart"/>
      <w:r>
        <w:t>ToRs</w:t>
      </w:r>
      <w:proofErr w:type="spellEnd"/>
      <w:r>
        <w:t xml:space="preserve"> are currently under development which are aligned to national work.</w:t>
      </w:r>
    </w:p>
    <w:p w14:paraId="6A33E52D" w14:textId="07CA3C05" w:rsidR="009D465A" w:rsidRDefault="009D465A" w:rsidP="009D465A">
      <w:pPr>
        <w:pStyle w:val="ListBullet"/>
      </w:pPr>
      <w:r>
        <w:t xml:space="preserve">Planned care programme in place to address waiting lists and the region is continuing to hold steady in this space. The programme is focusing specifically on dental, laparoscopic cholecystectomy, </w:t>
      </w:r>
      <w:proofErr w:type="gramStart"/>
      <w:r>
        <w:t>orthopaedics</w:t>
      </w:r>
      <w:proofErr w:type="gramEnd"/>
      <w:r>
        <w:t xml:space="preserve"> and ophthalmology which is a vulnerable service across most of the Central region.</w:t>
      </w:r>
    </w:p>
    <w:p w14:paraId="63EBE2F6" w14:textId="6676C7A6" w:rsidR="009D465A" w:rsidRDefault="009D465A" w:rsidP="009D465A">
      <w:pPr>
        <w:pStyle w:val="ListBullet"/>
      </w:pPr>
      <w:r>
        <w:t>A programme manager has been appointed and work is progressing to develop a Central region clinical services plan.  A scope and procurement plan has been drafted which will be discussed by the Central Region Leadership Team on 7 November.</w:t>
      </w:r>
    </w:p>
    <w:p w14:paraId="6B6EDB9E" w14:textId="1972DC36" w:rsidR="009D465A" w:rsidRDefault="009D465A" w:rsidP="009D465A">
      <w:pPr>
        <w:pStyle w:val="ListBullet"/>
      </w:pPr>
      <w:r>
        <w:t>Regional mental health and addiction programme confirmed by Central Region Mental Health Leadership Group which will focus on governance and leadership, learning and development, regional specialist service enhancement, development of a regional mental health and addiction dashboard, valuing lived experience and innovation and improvement.</w:t>
      </w:r>
    </w:p>
    <w:p w14:paraId="16EC3DF4" w14:textId="5ACFA0D5" w:rsidR="009D465A" w:rsidRDefault="009D465A" w:rsidP="009D465A">
      <w:pPr>
        <w:pStyle w:val="ListBullet"/>
      </w:pPr>
      <w:r>
        <w:lastRenderedPageBreak/>
        <w:t>The Central region cardiology programme is progressing with an implementation plan to work towards a contemporary model of cardiac care in the Central region with outsourced work completed and a final report received by Synergia.</w:t>
      </w:r>
    </w:p>
    <w:p w14:paraId="00116F5E" w14:textId="5A85D1D4" w:rsidR="009D465A" w:rsidRDefault="009D465A" w:rsidP="009D465A">
      <w:pPr>
        <w:pStyle w:val="ListBullet"/>
      </w:pPr>
      <w:proofErr w:type="spellStart"/>
      <w:r>
        <w:t>Te</w:t>
      </w:r>
      <w:proofErr w:type="spellEnd"/>
      <w:r>
        <w:t xml:space="preserve"> </w:t>
      </w:r>
      <w:proofErr w:type="spellStart"/>
      <w:r>
        <w:t>Whakahaere</w:t>
      </w:r>
      <w:proofErr w:type="spellEnd"/>
      <w:r>
        <w:t xml:space="preserve"> phase (Implementation phase) of the </w:t>
      </w:r>
      <w:proofErr w:type="spellStart"/>
      <w:r>
        <w:t>Whakapakari</w:t>
      </w:r>
      <w:proofErr w:type="spellEnd"/>
      <w:r>
        <w:t xml:space="preserve"> </w:t>
      </w:r>
      <w:proofErr w:type="spellStart"/>
      <w:r>
        <w:t>Hunga</w:t>
      </w:r>
      <w:proofErr w:type="spellEnd"/>
      <w:r>
        <w:t xml:space="preserve"> </w:t>
      </w:r>
      <w:proofErr w:type="spellStart"/>
      <w:r>
        <w:t>Tautoko</w:t>
      </w:r>
      <w:proofErr w:type="spellEnd"/>
      <w:r>
        <w:t xml:space="preserve"> Project is in progress. This phase focuses on the operationalising of the project solution including the employment of Regional clinical support/educator positions (as designed in the </w:t>
      </w:r>
      <w:proofErr w:type="spellStart"/>
      <w:r>
        <w:t>Te</w:t>
      </w:r>
      <w:proofErr w:type="spellEnd"/>
      <w:r>
        <w:t xml:space="preserve"> </w:t>
      </w:r>
      <w:proofErr w:type="spellStart"/>
      <w:r>
        <w:t>Waihanga</w:t>
      </w:r>
      <w:proofErr w:type="spellEnd"/>
      <w:r>
        <w:t xml:space="preserve"> phase) and establishment of MOU between Central Region providers and </w:t>
      </w:r>
      <w:proofErr w:type="spellStart"/>
      <w:r>
        <w:t>Te</w:t>
      </w:r>
      <w:proofErr w:type="spellEnd"/>
      <w:r>
        <w:t xml:space="preserve"> </w:t>
      </w:r>
      <w:proofErr w:type="spellStart"/>
      <w:r>
        <w:t>Whatu</w:t>
      </w:r>
      <w:proofErr w:type="spellEnd"/>
      <w:r>
        <w:t xml:space="preserve"> Ora. </w:t>
      </w:r>
    </w:p>
    <w:p w14:paraId="03D4ED88" w14:textId="58664DFF" w:rsidR="009D465A" w:rsidRDefault="00390C1A" w:rsidP="009D465A">
      <w:pPr>
        <w:pStyle w:val="ListBullet"/>
      </w:pPr>
      <w:r>
        <w:t>A</w:t>
      </w:r>
      <w:r w:rsidR="009D465A">
        <w:t xml:space="preserve"> Clinical Lead for the Achieving </w:t>
      </w:r>
      <w:proofErr w:type="spellStart"/>
      <w:r w:rsidR="009D465A">
        <w:t>Kaumātua</w:t>
      </w:r>
      <w:proofErr w:type="spellEnd"/>
      <w:r w:rsidR="009D465A">
        <w:t xml:space="preserve"> Ora work programme </w:t>
      </w:r>
      <w:r>
        <w:t>has been appointed</w:t>
      </w:r>
      <w:r w:rsidR="009D465A">
        <w:t xml:space="preserve">. </w:t>
      </w:r>
      <w:r>
        <w:t>The Clinical Lead</w:t>
      </w:r>
      <w:r w:rsidR="009D465A">
        <w:t xml:space="preserve"> will provide up to 0.2 FTE through to July 2023. The Regional Geriatricians have developed a </w:t>
      </w:r>
      <w:r w:rsidR="000029FF">
        <w:t>regionally agreed</w:t>
      </w:r>
      <w:r w:rsidR="009D465A">
        <w:t xml:space="preserve"> poster for Advance Trainees (AT) to present at the upcoming Australian New Zealand Society of Geriatric Medicine conference. The intent is to entice AT’s to firstly consider our region but also grow the opportunity for ATs to experience a range of </w:t>
      </w:r>
      <w:r w:rsidR="00592959">
        <w:t>local</w:t>
      </w:r>
      <w:r w:rsidR="009D465A">
        <w:t xml:space="preserve"> opportunities.</w:t>
      </w:r>
    </w:p>
    <w:p w14:paraId="292EABF3" w14:textId="779CD529" w:rsidR="009D465A" w:rsidRDefault="0042059F" w:rsidP="0042059F">
      <w:pPr>
        <w:pStyle w:val="Heading3"/>
      </w:pPr>
      <w:r>
        <w:t xml:space="preserve">Central Region </w:t>
      </w:r>
      <w:r w:rsidR="002E5424">
        <w:t>k</w:t>
      </w:r>
      <w:r>
        <w:t xml:space="preserve">ey </w:t>
      </w:r>
      <w:r w:rsidR="002E5424">
        <w:t>r</w:t>
      </w:r>
      <w:r>
        <w:t>isks</w:t>
      </w:r>
    </w:p>
    <w:tbl>
      <w:tblPr>
        <w:tblStyle w:val="TeWhatuOra"/>
        <w:tblW w:w="5000" w:type="pct"/>
        <w:tblLook w:val="0420" w:firstRow="1" w:lastRow="0" w:firstColumn="0" w:lastColumn="0" w:noHBand="0" w:noVBand="1"/>
      </w:tblPr>
      <w:tblGrid>
        <w:gridCol w:w="1413"/>
        <w:gridCol w:w="4252"/>
        <w:gridCol w:w="3963"/>
      </w:tblGrid>
      <w:tr w:rsidR="0042059F" w:rsidRPr="00A848BC" w14:paraId="3821879B" w14:textId="77777777" w:rsidTr="001771CA">
        <w:trPr>
          <w:cnfStyle w:val="100000000000" w:firstRow="1" w:lastRow="0" w:firstColumn="0" w:lastColumn="0" w:oddVBand="0" w:evenVBand="0" w:oddHBand="0" w:evenHBand="0" w:firstRowFirstColumn="0" w:firstRowLastColumn="0" w:lastRowFirstColumn="0" w:lastRowLastColumn="0"/>
          <w:trHeight w:val="20"/>
        </w:trPr>
        <w:tc>
          <w:tcPr>
            <w:tcW w:w="734" w:type="pct"/>
            <w:hideMark/>
          </w:tcPr>
          <w:p w14:paraId="36078203" w14:textId="77777777" w:rsidR="0042059F" w:rsidRPr="00A848BC" w:rsidRDefault="0042059F" w:rsidP="0096771A">
            <w:pPr>
              <w:spacing w:before="100" w:after="100" w:line="240" w:lineRule="auto"/>
            </w:pPr>
            <w:r w:rsidRPr="00A848BC">
              <w:rPr>
                <w:bCs/>
              </w:rPr>
              <w:t>Risk area</w:t>
            </w:r>
          </w:p>
        </w:tc>
        <w:tc>
          <w:tcPr>
            <w:tcW w:w="2208" w:type="pct"/>
            <w:hideMark/>
          </w:tcPr>
          <w:p w14:paraId="59136E5A" w14:textId="77777777" w:rsidR="0042059F" w:rsidRPr="00A848BC" w:rsidRDefault="0042059F" w:rsidP="0096771A">
            <w:pPr>
              <w:spacing w:before="100" w:after="100" w:line="240" w:lineRule="auto"/>
            </w:pPr>
            <w:r w:rsidRPr="00A848BC">
              <w:rPr>
                <w:bCs/>
              </w:rPr>
              <w:t>Description</w:t>
            </w:r>
          </w:p>
        </w:tc>
        <w:tc>
          <w:tcPr>
            <w:tcW w:w="2058" w:type="pct"/>
            <w:hideMark/>
          </w:tcPr>
          <w:p w14:paraId="597D548D" w14:textId="77777777" w:rsidR="0042059F" w:rsidRPr="00A848BC" w:rsidRDefault="0042059F" w:rsidP="0096771A">
            <w:pPr>
              <w:spacing w:before="100" w:after="100" w:line="240" w:lineRule="auto"/>
            </w:pPr>
            <w:r w:rsidRPr="00A848BC">
              <w:rPr>
                <w:bCs/>
              </w:rPr>
              <w:t>Mitigation</w:t>
            </w:r>
          </w:p>
        </w:tc>
      </w:tr>
      <w:tr w:rsidR="0042059F" w:rsidRPr="00A848BC" w14:paraId="4B6F42B2" w14:textId="77777777" w:rsidTr="001771CA">
        <w:trPr>
          <w:trHeight w:val="20"/>
        </w:trPr>
        <w:tc>
          <w:tcPr>
            <w:tcW w:w="734" w:type="pct"/>
            <w:hideMark/>
          </w:tcPr>
          <w:p w14:paraId="795C0BBD" w14:textId="77777777" w:rsidR="0042059F" w:rsidRPr="00A848BC" w:rsidRDefault="0042059F" w:rsidP="0096771A">
            <w:pPr>
              <w:spacing w:before="100" w:after="100" w:line="240" w:lineRule="auto"/>
            </w:pPr>
            <w:r w:rsidRPr="00A848BC">
              <w:rPr>
                <w:b/>
                <w:bCs/>
              </w:rPr>
              <w:t>People</w:t>
            </w:r>
          </w:p>
        </w:tc>
        <w:tc>
          <w:tcPr>
            <w:tcW w:w="2208" w:type="pct"/>
            <w:hideMark/>
          </w:tcPr>
          <w:p w14:paraId="5B3B47F8" w14:textId="77777777" w:rsidR="0042059F" w:rsidRPr="00A848BC" w:rsidRDefault="0042059F" w:rsidP="0096771A">
            <w:pPr>
              <w:spacing w:before="100" w:after="100" w:line="240" w:lineRule="auto"/>
            </w:pPr>
            <w:r w:rsidRPr="00A848BC">
              <w:t>The Capital/Property/Infrastructure teams are generally under-resourced, have high vacancy rates and are having challenges recruiting in the current market</w:t>
            </w:r>
          </w:p>
        </w:tc>
        <w:tc>
          <w:tcPr>
            <w:tcW w:w="2058" w:type="pct"/>
            <w:hideMark/>
          </w:tcPr>
          <w:p w14:paraId="0C44EE1B" w14:textId="77777777" w:rsidR="0042059F" w:rsidRPr="00A848BC" w:rsidRDefault="0042059F" w:rsidP="0096771A">
            <w:pPr>
              <w:spacing w:before="100" w:after="100" w:line="240" w:lineRule="auto"/>
            </w:pPr>
            <w:r w:rsidRPr="00A848BC">
              <w:t>High levels of outsourcing, deferral of work, ongoing recruitment</w:t>
            </w:r>
          </w:p>
        </w:tc>
      </w:tr>
      <w:tr w:rsidR="0042059F" w:rsidRPr="00A848BC" w14:paraId="3CA5C56C" w14:textId="77777777" w:rsidTr="001771CA">
        <w:trPr>
          <w:trHeight w:val="20"/>
        </w:trPr>
        <w:tc>
          <w:tcPr>
            <w:tcW w:w="734" w:type="pct"/>
            <w:hideMark/>
          </w:tcPr>
          <w:p w14:paraId="065E8C0C" w14:textId="77777777" w:rsidR="0042059F" w:rsidRPr="00A848BC" w:rsidRDefault="0042059F" w:rsidP="0096771A">
            <w:pPr>
              <w:spacing w:before="100" w:after="100" w:line="240" w:lineRule="auto"/>
            </w:pPr>
            <w:r w:rsidRPr="00A848BC">
              <w:rPr>
                <w:b/>
                <w:bCs/>
              </w:rPr>
              <w:t>Financial</w:t>
            </w:r>
          </w:p>
        </w:tc>
        <w:tc>
          <w:tcPr>
            <w:tcW w:w="2208" w:type="pct"/>
            <w:hideMark/>
          </w:tcPr>
          <w:p w14:paraId="742F529E" w14:textId="77777777" w:rsidR="0042059F" w:rsidRPr="00A848BC" w:rsidRDefault="0042059F" w:rsidP="0096771A">
            <w:pPr>
              <w:spacing w:before="100" w:after="100" w:line="240" w:lineRule="auto"/>
            </w:pPr>
            <w:r w:rsidRPr="00A848BC">
              <w:t>Continued cost inflation across capital programmes</w:t>
            </w:r>
          </w:p>
        </w:tc>
        <w:tc>
          <w:tcPr>
            <w:tcW w:w="2058" w:type="pct"/>
            <w:hideMark/>
          </w:tcPr>
          <w:p w14:paraId="56816252" w14:textId="77777777" w:rsidR="0042059F" w:rsidRPr="00A848BC" w:rsidRDefault="0042059F" w:rsidP="0096771A">
            <w:pPr>
              <w:spacing w:before="100" w:after="100" w:line="240" w:lineRule="auto"/>
            </w:pPr>
            <w:r w:rsidRPr="00A848BC">
              <w:t xml:space="preserve">Applying realistic contingencies, </w:t>
            </w:r>
            <w:proofErr w:type="gramStart"/>
            <w:r w:rsidRPr="00A848BC">
              <w:t>prioritisation</w:t>
            </w:r>
            <w:proofErr w:type="gramEnd"/>
            <w:r w:rsidRPr="00A848BC">
              <w:t xml:space="preserve"> and substitution of works to meet budgets</w:t>
            </w:r>
          </w:p>
        </w:tc>
      </w:tr>
      <w:tr w:rsidR="0042059F" w:rsidRPr="00A848BC" w14:paraId="3BFD39A7" w14:textId="77777777" w:rsidTr="001771CA">
        <w:trPr>
          <w:trHeight w:val="20"/>
        </w:trPr>
        <w:tc>
          <w:tcPr>
            <w:tcW w:w="734" w:type="pct"/>
            <w:hideMark/>
          </w:tcPr>
          <w:p w14:paraId="6807ED53" w14:textId="77777777" w:rsidR="0042059F" w:rsidRPr="00A848BC" w:rsidRDefault="0042059F" w:rsidP="0096771A">
            <w:pPr>
              <w:spacing w:before="100" w:after="100" w:line="240" w:lineRule="auto"/>
            </w:pPr>
            <w:r w:rsidRPr="00A848BC">
              <w:rPr>
                <w:b/>
                <w:bCs/>
              </w:rPr>
              <w:t>Data / People</w:t>
            </w:r>
          </w:p>
        </w:tc>
        <w:tc>
          <w:tcPr>
            <w:tcW w:w="2208" w:type="pct"/>
            <w:hideMark/>
          </w:tcPr>
          <w:p w14:paraId="13286D09" w14:textId="33D35812" w:rsidR="0042059F" w:rsidRPr="00A848BC" w:rsidRDefault="00180774" w:rsidP="0096771A">
            <w:pPr>
              <w:spacing w:before="100" w:after="100" w:line="240" w:lineRule="auto"/>
            </w:pPr>
            <w:r>
              <w:t xml:space="preserve">Continued </w:t>
            </w:r>
            <w:r w:rsidR="0042059F" w:rsidRPr="00A848BC">
              <w:t xml:space="preserve">requirement to resource national data requests, </w:t>
            </w:r>
            <w:r>
              <w:t>impacting</w:t>
            </w:r>
            <w:r w:rsidR="0042059F" w:rsidRPr="00A848BC">
              <w:t xml:space="preserve"> capacity for regional work</w:t>
            </w:r>
          </w:p>
        </w:tc>
        <w:tc>
          <w:tcPr>
            <w:tcW w:w="2058" w:type="pct"/>
            <w:hideMark/>
          </w:tcPr>
          <w:p w14:paraId="10EBAA9E" w14:textId="77777777" w:rsidR="0042059F" w:rsidRPr="00A848BC" w:rsidRDefault="0042059F" w:rsidP="0096771A">
            <w:pPr>
              <w:spacing w:before="100" w:after="100" w:line="240" w:lineRule="auto"/>
            </w:pPr>
            <w:r w:rsidRPr="00A848BC">
              <w:t>Working alongside teams to understand stretch points and try to align with others who may be able to support the work</w:t>
            </w:r>
          </w:p>
        </w:tc>
      </w:tr>
      <w:tr w:rsidR="0042059F" w:rsidRPr="00A848BC" w14:paraId="1E08879F" w14:textId="77777777" w:rsidTr="001771CA">
        <w:trPr>
          <w:trHeight w:val="20"/>
        </w:trPr>
        <w:tc>
          <w:tcPr>
            <w:tcW w:w="734" w:type="pct"/>
            <w:hideMark/>
          </w:tcPr>
          <w:p w14:paraId="7C9995BA" w14:textId="77777777" w:rsidR="0042059F" w:rsidRPr="00A848BC" w:rsidRDefault="0042059F" w:rsidP="0096771A">
            <w:pPr>
              <w:spacing w:before="100" w:after="100" w:line="240" w:lineRule="auto"/>
            </w:pPr>
            <w:r w:rsidRPr="00A848BC">
              <w:rPr>
                <w:b/>
                <w:bCs/>
              </w:rPr>
              <w:t>Financial</w:t>
            </w:r>
          </w:p>
        </w:tc>
        <w:tc>
          <w:tcPr>
            <w:tcW w:w="2208" w:type="pct"/>
            <w:hideMark/>
          </w:tcPr>
          <w:p w14:paraId="2B120D83" w14:textId="03ACB75D" w:rsidR="0042059F" w:rsidRPr="00A848BC" w:rsidRDefault="0042059F" w:rsidP="0096771A">
            <w:pPr>
              <w:spacing w:before="100" w:after="100" w:line="240" w:lineRule="auto"/>
            </w:pPr>
            <w:r w:rsidRPr="00A848BC">
              <w:t>Financial risks depending on availability of access to 2021/22 underspend and COVID</w:t>
            </w:r>
            <w:r w:rsidR="000A0363">
              <w:t>-19</w:t>
            </w:r>
            <w:r w:rsidRPr="00A848BC">
              <w:t xml:space="preserve"> Relief Recovery Fund (CRRF)</w:t>
            </w:r>
          </w:p>
        </w:tc>
        <w:tc>
          <w:tcPr>
            <w:tcW w:w="2058" w:type="pct"/>
            <w:hideMark/>
          </w:tcPr>
          <w:p w14:paraId="6E9D27B0" w14:textId="77777777" w:rsidR="0042059F" w:rsidRPr="00A848BC" w:rsidRDefault="0042059F" w:rsidP="0096771A">
            <w:pPr>
              <w:spacing w:before="100" w:after="100" w:line="240" w:lineRule="auto"/>
            </w:pPr>
            <w:r w:rsidRPr="00A848BC">
              <w:t>Continue to link in with updates on the work around commissioning and the priorities identified for this funding and put forward Central region perspective and where funding could be utilised</w:t>
            </w:r>
          </w:p>
        </w:tc>
      </w:tr>
    </w:tbl>
    <w:p w14:paraId="32DBD1AC" w14:textId="5952267A" w:rsidR="0042059F" w:rsidRDefault="0096771A" w:rsidP="0096771A">
      <w:pPr>
        <w:pStyle w:val="Heading2"/>
      </w:pPr>
      <w:bookmarkStart w:id="60" w:name="_Toc126314370"/>
      <w:proofErr w:type="spellStart"/>
      <w:r>
        <w:lastRenderedPageBreak/>
        <w:t>Te</w:t>
      </w:r>
      <w:proofErr w:type="spellEnd"/>
      <w:r>
        <w:t xml:space="preserve"> Waipounamu Region </w:t>
      </w:r>
      <w:r w:rsidR="002E5424">
        <w:t>s</w:t>
      </w:r>
      <w:r>
        <w:t xml:space="preserve">ummary and </w:t>
      </w:r>
      <w:r w:rsidR="002E5424">
        <w:t>h</w:t>
      </w:r>
      <w:r>
        <w:t>ighlights</w:t>
      </w:r>
      <w:bookmarkEnd w:id="60"/>
    </w:p>
    <w:p w14:paraId="6692937F" w14:textId="77777777" w:rsidR="00F94FE1" w:rsidRDefault="00F94FE1" w:rsidP="009F34C6">
      <w:pPr>
        <w:pStyle w:val="Heading3"/>
      </w:pPr>
      <w:r>
        <w:t xml:space="preserve">Summary </w:t>
      </w:r>
    </w:p>
    <w:p w14:paraId="2031618E" w14:textId="77777777" w:rsidR="00F94FE1" w:rsidRDefault="00F94FE1" w:rsidP="00F94FE1">
      <w:r>
        <w:t xml:space="preserve">As a region we have faced some real challenges this quarter particularly around staff vacancies and illness. Despite these challenges we have continued to provide high level care to our patients. Progress is being made within the planned care space regionally with Nelson and Marlborough making positive steps in their planned care waitlist and South Canterbury continuing to support Ashburton, Southern and South Canterbury. We have also established a Planned Care Clinical Network Group to ensure we have clinical support and there is a real focus on equity. </w:t>
      </w:r>
    </w:p>
    <w:p w14:paraId="21784613" w14:textId="77777777" w:rsidR="00F94FE1" w:rsidRDefault="00F94FE1" w:rsidP="009F34C6">
      <w:pPr>
        <w:pStyle w:val="Heading3"/>
      </w:pPr>
      <w:r>
        <w:t>Quarter 1 key highlights</w:t>
      </w:r>
    </w:p>
    <w:p w14:paraId="1E25174E" w14:textId="01CE3D11" w:rsidR="00F94FE1" w:rsidRDefault="00F94FE1" w:rsidP="00B72D38">
      <w:pPr>
        <w:pStyle w:val="ListParagraph"/>
        <w:numPr>
          <w:ilvl w:val="0"/>
          <w:numId w:val="21"/>
        </w:numPr>
      </w:pPr>
      <w:r>
        <w:t xml:space="preserve">Equity improvements in cancer treatment is </w:t>
      </w:r>
      <w:proofErr w:type="gramStart"/>
      <w:r>
        <w:t>a main focus</w:t>
      </w:r>
      <w:proofErr w:type="gramEnd"/>
      <w:r w:rsidR="3BCE49B4">
        <w:t>.  A</w:t>
      </w:r>
      <w:r>
        <w:t xml:space="preserve"> Hauora Māori Equity Toolkit checklist of suggested actions to improve Māori health equity in hospital departments has been developed by </w:t>
      </w:r>
      <w:proofErr w:type="spellStart"/>
      <w:r>
        <w:t>Te</w:t>
      </w:r>
      <w:proofErr w:type="spellEnd"/>
      <w:r>
        <w:t xml:space="preserve"> </w:t>
      </w:r>
      <w:proofErr w:type="spellStart"/>
      <w:r>
        <w:t>Whatu</w:t>
      </w:r>
      <w:proofErr w:type="spellEnd"/>
      <w:r>
        <w:t xml:space="preserve"> Ora </w:t>
      </w:r>
      <w:proofErr w:type="spellStart"/>
      <w:r>
        <w:t>Waitaha</w:t>
      </w:r>
      <w:proofErr w:type="spellEnd"/>
      <w:r>
        <w:t xml:space="preserve"> Planning and Funding public health physician, Clinical Lead </w:t>
      </w:r>
      <w:proofErr w:type="gramStart"/>
      <w:r>
        <w:t>Māori</w:t>
      </w:r>
      <w:proofErr w:type="gramEnd"/>
      <w:r>
        <w:t xml:space="preserve"> and a Professor from the University of Otago’s Māori Indigenous Health Innovation (MIHI). </w:t>
      </w:r>
    </w:p>
    <w:p w14:paraId="0FFBBAFE" w14:textId="77777777" w:rsidR="00F94FE1" w:rsidRDefault="00F94FE1" w:rsidP="00B72D38">
      <w:pPr>
        <w:pStyle w:val="ListParagraph"/>
        <w:numPr>
          <w:ilvl w:val="0"/>
          <w:numId w:val="21"/>
        </w:numPr>
      </w:pPr>
      <w:r>
        <w:t xml:space="preserve">Mental Health - time for change – </w:t>
      </w:r>
      <w:proofErr w:type="spellStart"/>
      <w:r>
        <w:t>Te</w:t>
      </w:r>
      <w:proofErr w:type="spellEnd"/>
      <w:r>
        <w:t xml:space="preserve"> </w:t>
      </w:r>
      <w:proofErr w:type="spellStart"/>
      <w:r>
        <w:t>Hurihanga</w:t>
      </w:r>
      <w:proofErr w:type="spellEnd"/>
      <w:r>
        <w:t xml:space="preserve"> implementation Programme in Southern is continuing with: </w:t>
      </w:r>
    </w:p>
    <w:p w14:paraId="474169D4" w14:textId="18E9251F" w:rsidR="00F94FE1" w:rsidRDefault="00F94FE1" w:rsidP="00B72D38">
      <w:pPr>
        <w:pStyle w:val="ListBullet"/>
        <w:ind w:left="720"/>
      </w:pPr>
      <w:r>
        <w:t xml:space="preserve">Establishment of 5 bed crisis respite facility in Dunedin </w:t>
      </w:r>
    </w:p>
    <w:p w14:paraId="3385D5C3" w14:textId="4341D19B" w:rsidR="00F94FE1" w:rsidRDefault="00F94FE1" w:rsidP="00B72D38">
      <w:pPr>
        <w:pStyle w:val="ListBullet"/>
        <w:ind w:left="720"/>
      </w:pPr>
      <w:r>
        <w:t xml:space="preserve">Ringfencing of $1m Time for Change for “By Māori and For Māori” </w:t>
      </w:r>
    </w:p>
    <w:p w14:paraId="30667B53" w14:textId="4F12FBC1" w:rsidR="00F94FE1" w:rsidRDefault="00F94FE1" w:rsidP="00B72D38">
      <w:pPr>
        <w:pStyle w:val="ListBullet"/>
        <w:ind w:left="720"/>
      </w:pPr>
      <w:r>
        <w:t xml:space="preserve">Commencement of collaborative design processes with locality groups to design local responses to local issues </w:t>
      </w:r>
    </w:p>
    <w:p w14:paraId="6695DEB1" w14:textId="2650E9CA" w:rsidR="00F94FE1" w:rsidRDefault="00F94FE1" w:rsidP="00B72D38">
      <w:pPr>
        <w:pStyle w:val="ListBullet"/>
        <w:ind w:left="720"/>
      </w:pPr>
      <w:r>
        <w:t xml:space="preserve">Establishment of organisational development programme within MHAIDS </w:t>
      </w:r>
    </w:p>
    <w:p w14:paraId="1E8D0757" w14:textId="77777777" w:rsidR="00F94FE1" w:rsidRDefault="00F94FE1" w:rsidP="00B72D38">
      <w:pPr>
        <w:pStyle w:val="ListBullet"/>
      </w:pPr>
      <w:r>
        <w:t xml:space="preserve">In the innovation / Performance improvement space there are </w:t>
      </w:r>
      <w:proofErr w:type="gramStart"/>
      <w:r>
        <w:t>a number of</w:t>
      </w:r>
      <w:proofErr w:type="gramEnd"/>
      <w:r>
        <w:t xml:space="preserve"> initiatives across the region to improve the outcome for our patients including: </w:t>
      </w:r>
    </w:p>
    <w:p w14:paraId="235F62AF" w14:textId="0925B996" w:rsidR="00F94FE1" w:rsidRDefault="00F94FE1" w:rsidP="00B72D38">
      <w:pPr>
        <w:pStyle w:val="ListBullet"/>
        <w:tabs>
          <w:tab w:val="clear" w:pos="360"/>
          <w:tab w:val="num" w:pos="720"/>
        </w:tabs>
        <w:ind w:left="720"/>
      </w:pPr>
      <w:r>
        <w:t xml:space="preserve">South Canterbury – Rapid response service </w:t>
      </w:r>
    </w:p>
    <w:p w14:paraId="1D599164" w14:textId="074D62BF" w:rsidR="00F94FE1" w:rsidRDefault="00F94FE1" w:rsidP="00B72D38">
      <w:pPr>
        <w:pStyle w:val="ListBullet"/>
        <w:tabs>
          <w:tab w:val="clear" w:pos="360"/>
          <w:tab w:val="num" w:pos="720"/>
        </w:tabs>
        <w:ind w:left="720"/>
      </w:pPr>
      <w:r>
        <w:t xml:space="preserve">System flow governance group in </w:t>
      </w:r>
      <w:proofErr w:type="spellStart"/>
      <w:r>
        <w:t>Waitaha</w:t>
      </w:r>
      <w:proofErr w:type="spellEnd"/>
      <w:r>
        <w:t xml:space="preserve"> </w:t>
      </w:r>
    </w:p>
    <w:p w14:paraId="102B7D8D" w14:textId="3ED1F627" w:rsidR="00F94FE1" w:rsidRDefault="00F94FE1" w:rsidP="00B72D38">
      <w:pPr>
        <w:pStyle w:val="ListBullet"/>
        <w:tabs>
          <w:tab w:val="clear" w:pos="360"/>
          <w:tab w:val="num" w:pos="720"/>
        </w:tabs>
        <w:ind w:left="720"/>
      </w:pPr>
      <w:r>
        <w:t xml:space="preserve">Southern Respiratory Project – community respiratory access </w:t>
      </w:r>
    </w:p>
    <w:p w14:paraId="6F7C43FD" w14:textId="17DD1BEC" w:rsidR="00F94FE1" w:rsidRDefault="00F94FE1" w:rsidP="00B72D38">
      <w:pPr>
        <w:pStyle w:val="ListBullet"/>
        <w:tabs>
          <w:tab w:val="clear" w:pos="360"/>
          <w:tab w:val="num" w:pos="720"/>
        </w:tabs>
        <w:ind w:left="720"/>
      </w:pPr>
      <w:r>
        <w:t xml:space="preserve">Southern Endocrinology project – population based integrated care model </w:t>
      </w:r>
    </w:p>
    <w:p w14:paraId="0D4942D7" w14:textId="3DFF3E68" w:rsidR="00F94FE1" w:rsidRDefault="00F94FE1" w:rsidP="00B72D38">
      <w:pPr>
        <w:pStyle w:val="ListBullet"/>
      </w:pPr>
      <w:r>
        <w:lastRenderedPageBreak/>
        <w:t xml:space="preserve">Communications teams played a key role in the launch and roll-out of </w:t>
      </w:r>
      <w:proofErr w:type="spellStart"/>
      <w:r>
        <w:t>Te</w:t>
      </w:r>
      <w:proofErr w:type="spellEnd"/>
      <w:r>
        <w:t xml:space="preserve"> </w:t>
      </w:r>
      <w:proofErr w:type="spellStart"/>
      <w:r>
        <w:t>Whatu</w:t>
      </w:r>
      <w:proofErr w:type="spellEnd"/>
      <w:r>
        <w:t xml:space="preserve"> Ora and is the conduit to share national messaging with our local teams and various audiences. As a collective, the </w:t>
      </w:r>
      <w:proofErr w:type="spellStart"/>
      <w:r>
        <w:t>Te</w:t>
      </w:r>
      <w:proofErr w:type="spellEnd"/>
      <w:r>
        <w:t xml:space="preserve"> Waipounamu communications leaders continue to meet weekly to share ideas and identify where resources and campaigns can be shared. Team members have covered for each other during absences and supported each other with media responses. </w:t>
      </w:r>
    </w:p>
    <w:p w14:paraId="02CBFC30" w14:textId="4B080460" w:rsidR="0096771A" w:rsidRDefault="00F94FE1" w:rsidP="00B72D38">
      <w:pPr>
        <w:pStyle w:val="ListBullet"/>
      </w:pPr>
      <w:r>
        <w:t xml:space="preserve">All </w:t>
      </w:r>
      <w:r w:rsidR="00592959">
        <w:t>areas</w:t>
      </w:r>
      <w:r>
        <w:t xml:space="preserve"> are seeing vacancy pressure across services</w:t>
      </w:r>
      <w:r w:rsidR="11AE2CBC">
        <w:t>, especially</w:t>
      </w:r>
      <w:r>
        <w:t xml:space="preserve"> Dermatology, Midwifery, Anaesthetic Technicians and Specialist Mental Health Services.  Recruitment is ongoing across all </w:t>
      </w:r>
      <w:r w:rsidR="00592959">
        <w:t>areas</w:t>
      </w:r>
      <w:r>
        <w:t xml:space="preserve"> and </w:t>
      </w:r>
      <w:proofErr w:type="spellStart"/>
      <w:r>
        <w:t>Te</w:t>
      </w:r>
      <w:proofErr w:type="spellEnd"/>
      <w:r>
        <w:t xml:space="preserve"> Waipounamu will be working with the National Workforce Taskforce to establish sustainable workforce alongside continuing to build our </w:t>
      </w:r>
      <w:r w:rsidR="0075404F">
        <w:t>Māori</w:t>
      </w:r>
      <w:r>
        <w:t xml:space="preserve"> and Pacifica workforce.</w:t>
      </w:r>
    </w:p>
    <w:p w14:paraId="40715D0F" w14:textId="38FFDABA" w:rsidR="00F94FE1" w:rsidRDefault="000B4B31" w:rsidP="00382566">
      <w:pPr>
        <w:pStyle w:val="Heading3"/>
      </w:pPr>
      <w:proofErr w:type="spellStart"/>
      <w:r>
        <w:t>Te</w:t>
      </w:r>
      <w:proofErr w:type="spellEnd"/>
      <w:r>
        <w:t xml:space="preserve"> Waipounamu Region </w:t>
      </w:r>
      <w:r w:rsidR="009F34C6">
        <w:t>k</w:t>
      </w:r>
      <w:r>
        <w:t xml:space="preserve">ey </w:t>
      </w:r>
      <w:r w:rsidR="009F34C6">
        <w:t>r</w:t>
      </w:r>
      <w:r>
        <w:t>isks</w:t>
      </w:r>
    </w:p>
    <w:tbl>
      <w:tblPr>
        <w:tblStyle w:val="TeWhatuOra"/>
        <w:tblW w:w="9628" w:type="dxa"/>
        <w:tblLook w:val="0420" w:firstRow="1" w:lastRow="0" w:firstColumn="0" w:lastColumn="0" w:noHBand="0" w:noVBand="1"/>
      </w:tblPr>
      <w:tblGrid>
        <w:gridCol w:w="1275"/>
        <w:gridCol w:w="4107"/>
        <w:gridCol w:w="4246"/>
      </w:tblGrid>
      <w:tr w:rsidR="009C2D73" w:rsidRPr="00402544" w14:paraId="0F84EC9E" w14:textId="77777777" w:rsidTr="00207347">
        <w:trPr>
          <w:cnfStyle w:val="100000000000" w:firstRow="1" w:lastRow="0" w:firstColumn="0" w:lastColumn="0" w:oddVBand="0" w:evenVBand="0" w:oddHBand="0" w:evenHBand="0" w:firstRowFirstColumn="0" w:firstRowLastColumn="0" w:lastRowFirstColumn="0" w:lastRowLastColumn="0"/>
          <w:trHeight w:val="347"/>
          <w:tblHeader/>
        </w:trPr>
        <w:tc>
          <w:tcPr>
            <w:tcW w:w="1275" w:type="dxa"/>
            <w:hideMark/>
          </w:tcPr>
          <w:p w14:paraId="4806743A" w14:textId="77777777" w:rsidR="009C2D73" w:rsidRPr="00402544" w:rsidRDefault="009C2D73" w:rsidP="009C2D73">
            <w:pPr>
              <w:spacing w:before="100" w:after="100" w:line="240" w:lineRule="auto"/>
            </w:pPr>
            <w:r w:rsidRPr="00402544">
              <w:rPr>
                <w:bCs/>
              </w:rPr>
              <w:t>Risk area</w:t>
            </w:r>
          </w:p>
        </w:tc>
        <w:tc>
          <w:tcPr>
            <w:tcW w:w="4107" w:type="dxa"/>
            <w:hideMark/>
          </w:tcPr>
          <w:p w14:paraId="3AA5B488" w14:textId="77777777" w:rsidR="009C2D73" w:rsidRPr="00402544" w:rsidRDefault="009C2D73" w:rsidP="009C2D73">
            <w:pPr>
              <w:spacing w:before="100" w:after="100" w:line="240" w:lineRule="auto"/>
            </w:pPr>
            <w:r w:rsidRPr="00402544">
              <w:rPr>
                <w:bCs/>
              </w:rPr>
              <w:t>Description</w:t>
            </w:r>
          </w:p>
        </w:tc>
        <w:tc>
          <w:tcPr>
            <w:tcW w:w="4246" w:type="dxa"/>
            <w:hideMark/>
          </w:tcPr>
          <w:p w14:paraId="020B889F" w14:textId="77777777" w:rsidR="009C2D73" w:rsidRPr="00402544" w:rsidRDefault="009C2D73" w:rsidP="009C2D73">
            <w:pPr>
              <w:spacing w:before="100" w:after="100" w:line="240" w:lineRule="auto"/>
            </w:pPr>
            <w:r w:rsidRPr="00402544">
              <w:rPr>
                <w:bCs/>
              </w:rPr>
              <w:t>Mitigation</w:t>
            </w:r>
          </w:p>
        </w:tc>
      </w:tr>
      <w:tr w:rsidR="009C2D73" w:rsidRPr="00402544" w14:paraId="7063AEE4" w14:textId="77777777" w:rsidTr="00683C37">
        <w:trPr>
          <w:trHeight w:val="864"/>
        </w:trPr>
        <w:tc>
          <w:tcPr>
            <w:tcW w:w="1275" w:type="dxa"/>
            <w:hideMark/>
          </w:tcPr>
          <w:p w14:paraId="79762D5C" w14:textId="77777777" w:rsidR="009C2D73" w:rsidRPr="00402544" w:rsidRDefault="009C2D73" w:rsidP="009C2D73">
            <w:pPr>
              <w:spacing w:before="100" w:after="100" w:line="240" w:lineRule="auto"/>
            </w:pPr>
            <w:r w:rsidRPr="00402544">
              <w:rPr>
                <w:b/>
                <w:bCs/>
              </w:rPr>
              <w:t>People</w:t>
            </w:r>
          </w:p>
        </w:tc>
        <w:tc>
          <w:tcPr>
            <w:tcW w:w="4107" w:type="dxa"/>
            <w:hideMark/>
          </w:tcPr>
          <w:p w14:paraId="45B70999" w14:textId="3BA2AD08" w:rsidR="009C2D73" w:rsidRPr="00402544" w:rsidRDefault="009C2D73" w:rsidP="009C2D73">
            <w:pPr>
              <w:spacing w:before="100" w:after="100" w:line="240" w:lineRule="auto"/>
            </w:pPr>
            <w:r>
              <w:t xml:space="preserve">Nursing workforce shortages are impacted widely in the primary and community sector with </w:t>
            </w:r>
            <w:r w:rsidR="4CC16D0C">
              <w:t>a</w:t>
            </w:r>
            <w:r>
              <w:t>fter</w:t>
            </w:r>
            <w:r w:rsidR="49C4C38C">
              <w:t>-</w:t>
            </w:r>
            <w:r>
              <w:t xml:space="preserve">hours services closing on an ongoing basis therefore causing significant pressure in ED’s particularly in Canterbury. </w:t>
            </w:r>
          </w:p>
        </w:tc>
        <w:tc>
          <w:tcPr>
            <w:tcW w:w="4246" w:type="dxa"/>
            <w:hideMark/>
          </w:tcPr>
          <w:p w14:paraId="19F81112" w14:textId="77777777" w:rsidR="009C2D73" w:rsidRPr="00402544" w:rsidRDefault="009C2D73" w:rsidP="009C2D73">
            <w:pPr>
              <w:spacing w:before="100" w:after="100" w:line="240" w:lineRule="auto"/>
            </w:pPr>
            <w:r w:rsidRPr="00402544">
              <w:t>Additional resource into Emergency Department.  </w:t>
            </w:r>
          </w:p>
          <w:p w14:paraId="5CB394E3" w14:textId="77777777" w:rsidR="009C2D73" w:rsidRPr="00402544" w:rsidRDefault="009C2D73" w:rsidP="009C2D73">
            <w:pPr>
              <w:spacing w:before="100" w:after="100" w:line="240" w:lineRule="auto"/>
            </w:pPr>
            <w:r w:rsidRPr="00402544">
              <w:t xml:space="preserve">System flow team meeting regularly to support acute care demand across the community with sharing of resource across the system to support safe care. </w:t>
            </w:r>
          </w:p>
        </w:tc>
      </w:tr>
      <w:tr w:rsidR="009C2D73" w:rsidRPr="00402544" w14:paraId="6ED35C26" w14:textId="77777777" w:rsidTr="00683C37">
        <w:trPr>
          <w:trHeight w:val="594"/>
        </w:trPr>
        <w:tc>
          <w:tcPr>
            <w:tcW w:w="1275" w:type="dxa"/>
            <w:hideMark/>
          </w:tcPr>
          <w:p w14:paraId="3B394648" w14:textId="77777777" w:rsidR="009C2D73" w:rsidRPr="00402544" w:rsidRDefault="009C2D73" w:rsidP="009C2D73">
            <w:pPr>
              <w:spacing w:before="100" w:after="100" w:line="240" w:lineRule="auto"/>
            </w:pPr>
            <w:r w:rsidRPr="00402544">
              <w:rPr>
                <w:b/>
                <w:bCs/>
              </w:rPr>
              <w:t>Financial</w:t>
            </w:r>
          </w:p>
        </w:tc>
        <w:tc>
          <w:tcPr>
            <w:tcW w:w="4107" w:type="dxa"/>
            <w:hideMark/>
          </w:tcPr>
          <w:p w14:paraId="1F4A0FE6" w14:textId="77777777" w:rsidR="009C2D73" w:rsidRPr="00402544" w:rsidRDefault="009C2D73" w:rsidP="009C2D73">
            <w:pPr>
              <w:spacing w:before="100" w:after="100" w:line="240" w:lineRule="auto"/>
            </w:pPr>
            <w:r w:rsidRPr="00402544">
              <w:t>RMO Winter cover rates being extended to March 2023</w:t>
            </w:r>
          </w:p>
        </w:tc>
        <w:tc>
          <w:tcPr>
            <w:tcW w:w="4246" w:type="dxa"/>
            <w:hideMark/>
          </w:tcPr>
          <w:p w14:paraId="7750B8ED" w14:textId="7B531E1B" w:rsidR="009C2D73" w:rsidRPr="00402544" w:rsidRDefault="009C2D73" w:rsidP="009C2D73">
            <w:pPr>
              <w:spacing w:before="100" w:after="100" w:line="240" w:lineRule="auto"/>
            </w:pPr>
            <w:r w:rsidRPr="00402544">
              <w:t xml:space="preserve">Capturing additional cost and </w:t>
            </w:r>
            <w:proofErr w:type="gramStart"/>
            <w:r w:rsidRPr="00402544">
              <w:t>Managing</w:t>
            </w:r>
            <w:proofErr w:type="gramEnd"/>
            <w:r w:rsidRPr="00402544">
              <w:t> within exiting budget.</w:t>
            </w:r>
          </w:p>
        </w:tc>
      </w:tr>
      <w:tr w:rsidR="009C2D73" w:rsidRPr="00402544" w14:paraId="7176AFEA" w14:textId="77777777" w:rsidTr="00683C37">
        <w:trPr>
          <w:trHeight w:val="702"/>
        </w:trPr>
        <w:tc>
          <w:tcPr>
            <w:tcW w:w="1275" w:type="dxa"/>
            <w:hideMark/>
          </w:tcPr>
          <w:p w14:paraId="3D8307FB" w14:textId="77777777" w:rsidR="009C2D73" w:rsidRPr="00402544" w:rsidRDefault="009C2D73" w:rsidP="009C2D73">
            <w:pPr>
              <w:spacing w:before="100" w:after="100" w:line="240" w:lineRule="auto"/>
            </w:pPr>
            <w:r w:rsidRPr="00402544">
              <w:rPr>
                <w:b/>
                <w:bCs/>
              </w:rPr>
              <w:t>People</w:t>
            </w:r>
          </w:p>
        </w:tc>
        <w:tc>
          <w:tcPr>
            <w:tcW w:w="4107" w:type="dxa"/>
            <w:hideMark/>
          </w:tcPr>
          <w:p w14:paraId="66D5EA7E" w14:textId="77777777" w:rsidR="009C2D73" w:rsidRPr="00402544" w:rsidRDefault="009C2D73" w:rsidP="009C2D73">
            <w:pPr>
              <w:spacing w:before="100" w:after="100" w:line="240" w:lineRule="auto"/>
            </w:pPr>
            <w:r w:rsidRPr="00402544">
              <w:t xml:space="preserve">Mental Health services remain under pressure with high demands for both community teams, inpatient </w:t>
            </w:r>
            <w:proofErr w:type="gramStart"/>
            <w:r w:rsidRPr="00402544">
              <w:t>teams</w:t>
            </w:r>
            <w:proofErr w:type="gramEnd"/>
            <w:r w:rsidRPr="00402544">
              <w:t xml:space="preserve"> and outpatient teams. </w:t>
            </w:r>
          </w:p>
        </w:tc>
        <w:tc>
          <w:tcPr>
            <w:tcW w:w="4246" w:type="dxa"/>
            <w:hideMark/>
          </w:tcPr>
          <w:p w14:paraId="3791DA76" w14:textId="77777777" w:rsidR="009C2D73" w:rsidRPr="00402544" w:rsidRDefault="009C2D73" w:rsidP="009C2D73">
            <w:pPr>
              <w:spacing w:before="100" w:after="100" w:line="240" w:lineRule="auto"/>
            </w:pPr>
            <w:r w:rsidRPr="00402544">
              <w:t xml:space="preserve">Active recruitment continues exploring alternate workforce models and roster configuration of existing services occurring. </w:t>
            </w:r>
          </w:p>
        </w:tc>
      </w:tr>
      <w:tr w:rsidR="009C2D73" w:rsidRPr="00402544" w14:paraId="52981DFC" w14:textId="77777777" w:rsidTr="00683C37">
        <w:trPr>
          <w:trHeight w:val="594"/>
        </w:trPr>
        <w:tc>
          <w:tcPr>
            <w:tcW w:w="1275" w:type="dxa"/>
            <w:hideMark/>
          </w:tcPr>
          <w:p w14:paraId="7147960C" w14:textId="77777777" w:rsidR="009C2D73" w:rsidRPr="00402544" w:rsidRDefault="009C2D73" w:rsidP="009C2D73">
            <w:pPr>
              <w:spacing w:before="100" w:after="100" w:line="240" w:lineRule="auto"/>
            </w:pPr>
            <w:r w:rsidRPr="00402544">
              <w:rPr>
                <w:b/>
                <w:bCs/>
              </w:rPr>
              <w:t xml:space="preserve">Financial </w:t>
            </w:r>
          </w:p>
        </w:tc>
        <w:tc>
          <w:tcPr>
            <w:tcW w:w="4107" w:type="dxa"/>
            <w:hideMark/>
          </w:tcPr>
          <w:p w14:paraId="625435E1" w14:textId="77777777" w:rsidR="009C2D73" w:rsidRPr="00402544" w:rsidRDefault="009C2D73" w:rsidP="009C2D73">
            <w:pPr>
              <w:spacing w:before="100" w:after="100" w:line="240" w:lineRule="auto"/>
            </w:pPr>
            <w:r w:rsidRPr="00402544">
              <w:t xml:space="preserve">Planned Care delivery management </w:t>
            </w:r>
          </w:p>
        </w:tc>
        <w:tc>
          <w:tcPr>
            <w:tcW w:w="4246" w:type="dxa"/>
            <w:hideMark/>
          </w:tcPr>
          <w:p w14:paraId="53A3EBC1" w14:textId="77777777" w:rsidR="009C2D73" w:rsidRPr="00402544" w:rsidRDefault="009C2D73" w:rsidP="009C2D73">
            <w:pPr>
              <w:spacing w:before="100" w:after="100" w:line="240" w:lineRule="auto"/>
            </w:pPr>
            <w:r w:rsidRPr="00402544">
              <w:t xml:space="preserve">We are developing a regional proposal </w:t>
            </w:r>
            <w:proofErr w:type="gramStart"/>
            <w:r w:rsidRPr="00402544">
              <w:t>on the basis of</w:t>
            </w:r>
            <w:proofErr w:type="gramEnd"/>
            <w:r w:rsidRPr="00402544">
              <w:t xml:space="preserve"> funding to deliver planned care to our wider communities. </w:t>
            </w:r>
          </w:p>
        </w:tc>
      </w:tr>
      <w:tr w:rsidR="009C2D73" w:rsidRPr="00402544" w14:paraId="557A6895" w14:textId="77777777" w:rsidTr="00683C37">
        <w:trPr>
          <w:trHeight w:val="1016"/>
        </w:trPr>
        <w:tc>
          <w:tcPr>
            <w:tcW w:w="1275" w:type="dxa"/>
            <w:hideMark/>
          </w:tcPr>
          <w:p w14:paraId="30C32257" w14:textId="77777777" w:rsidR="009C2D73" w:rsidRPr="00402544" w:rsidRDefault="009C2D73" w:rsidP="009C2D73">
            <w:pPr>
              <w:spacing w:before="100" w:after="100" w:line="240" w:lineRule="auto"/>
            </w:pPr>
            <w:proofErr w:type="spellStart"/>
            <w:r w:rsidRPr="00402544">
              <w:rPr>
                <w:b/>
                <w:bCs/>
                <w:lang w:val="mi-NZ"/>
              </w:rPr>
              <w:t>Financial</w:t>
            </w:r>
            <w:proofErr w:type="spellEnd"/>
          </w:p>
        </w:tc>
        <w:tc>
          <w:tcPr>
            <w:tcW w:w="4107" w:type="dxa"/>
            <w:hideMark/>
          </w:tcPr>
          <w:p w14:paraId="49093C9F" w14:textId="12C9594E" w:rsidR="009C2D73" w:rsidRPr="00402544" w:rsidRDefault="009C2D73" w:rsidP="009C2D73">
            <w:pPr>
              <w:spacing w:before="100" w:after="100" w:line="240" w:lineRule="auto"/>
            </w:pPr>
            <w:r w:rsidRPr="00402544">
              <w:t xml:space="preserve">Nationally negotiated </w:t>
            </w:r>
            <w:r w:rsidR="00683C37">
              <w:t>Aged</w:t>
            </w:r>
            <w:r w:rsidRPr="00402544">
              <w:t xml:space="preserve"> Residential Care agreement</w:t>
            </w:r>
          </w:p>
        </w:tc>
        <w:tc>
          <w:tcPr>
            <w:tcW w:w="4246" w:type="dxa"/>
            <w:hideMark/>
          </w:tcPr>
          <w:p w14:paraId="02677183" w14:textId="77777777" w:rsidR="009C2D73" w:rsidRPr="00402544" w:rsidRDefault="009C2D73" w:rsidP="009C2D73">
            <w:pPr>
              <w:spacing w:before="100" w:after="100" w:line="240" w:lineRule="auto"/>
            </w:pPr>
            <w:r w:rsidRPr="00402544">
              <w:t xml:space="preserve">Working with local providers supporting local delivering of aged residential care services which includes but not limited to putting resource into ARC facilities if needed. </w:t>
            </w:r>
          </w:p>
        </w:tc>
      </w:tr>
      <w:tr w:rsidR="009C2D73" w:rsidRPr="00402544" w14:paraId="086D631E" w14:textId="77777777" w:rsidTr="00683C37">
        <w:trPr>
          <w:trHeight w:val="957"/>
        </w:trPr>
        <w:tc>
          <w:tcPr>
            <w:tcW w:w="1275" w:type="dxa"/>
            <w:hideMark/>
          </w:tcPr>
          <w:p w14:paraId="540B0C99" w14:textId="77777777" w:rsidR="009C2D73" w:rsidRPr="00402544" w:rsidRDefault="009C2D73" w:rsidP="009C2D73">
            <w:pPr>
              <w:spacing w:before="100" w:after="100" w:line="240" w:lineRule="auto"/>
            </w:pPr>
            <w:r w:rsidRPr="00402544">
              <w:rPr>
                <w:b/>
                <w:bCs/>
              </w:rPr>
              <w:lastRenderedPageBreak/>
              <w:t>Financial</w:t>
            </w:r>
          </w:p>
        </w:tc>
        <w:tc>
          <w:tcPr>
            <w:tcW w:w="4107" w:type="dxa"/>
            <w:hideMark/>
          </w:tcPr>
          <w:p w14:paraId="46EF2CB6" w14:textId="77777777" w:rsidR="009C2D73" w:rsidRPr="00402544" w:rsidRDefault="009C2D73" w:rsidP="009C2D73">
            <w:pPr>
              <w:spacing w:before="100" w:after="100" w:line="240" w:lineRule="auto"/>
            </w:pPr>
            <w:r w:rsidRPr="00402544">
              <w:t>Ongoing costs related to COVID-19.</w:t>
            </w:r>
          </w:p>
        </w:tc>
        <w:tc>
          <w:tcPr>
            <w:tcW w:w="4246" w:type="dxa"/>
            <w:hideMark/>
          </w:tcPr>
          <w:p w14:paraId="609327DE" w14:textId="77777777" w:rsidR="009C2D73" w:rsidRPr="00402544" w:rsidRDefault="009C2D73" w:rsidP="009C2D73">
            <w:pPr>
              <w:spacing w:before="100" w:after="100" w:line="240" w:lineRule="auto"/>
            </w:pPr>
            <w:r w:rsidRPr="00402544">
              <w:t>Waiting for the final decision around funding.</w:t>
            </w:r>
          </w:p>
        </w:tc>
      </w:tr>
      <w:tr w:rsidR="009C2D73" w:rsidRPr="00402544" w14:paraId="7B1E50F1" w14:textId="77777777" w:rsidTr="00683C37">
        <w:trPr>
          <w:trHeight w:val="957"/>
        </w:trPr>
        <w:tc>
          <w:tcPr>
            <w:tcW w:w="1275" w:type="dxa"/>
            <w:hideMark/>
          </w:tcPr>
          <w:p w14:paraId="678025DA" w14:textId="77777777" w:rsidR="009C2D73" w:rsidRPr="00402544" w:rsidRDefault="009C2D73" w:rsidP="009C2D73">
            <w:pPr>
              <w:spacing w:before="100" w:after="100" w:line="240" w:lineRule="auto"/>
            </w:pPr>
            <w:proofErr w:type="spellStart"/>
            <w:r w:rsidRPr="00402544">
              <w:rPr>
                <w:b/>
                <w:bCs/>
                <w:lang w:val="mi-NZ"/>
              </w:rPr>
              <w:t>People</w:t>
            </w:r>
            <w:proofErr w:type="spellEnd"/>
          </w:p>
        </w:tc>
        <w:tc>
          <w:tcPr>
            <w:tcW w:w="4107" w:type="dxa"/>
            <w:hideMark/>
          </w:tcPr>
          <w:p w14:paraId="3A38FFA0" w14:textId="77777777" w:rsidR="009C2D73" w:rsidRPr="00402544" w:rsidRDefault="009C2D73" w:rsidP="009C2D73">
            <w:pPr>
              <w:spacing w:before="100" w:after="100" w:line="240" w:lineRule="auto"/>
            </w:pPr>
            <w:r w:rsidRPr="00402544">
              <w:t xml:space="preserve">Emerging risk in maternity care workforce shortages in both LMC and Midwifery. </w:t>
            </w:r>
          </w:p>
        </w:tc>
        <w:tc>
          <w:tcPr>
            <w:tcW w:w="4246" w:type="dxa"/>
            <w:hideMark/>
          </w:tcPr>
          <w:p w14:paraId="37B37863" w14:textId="7C96FC61" w:rsidR="009C2D73" w:rsidRPr="00402544" w:rsidRDefault="009C2D73" w:rsidP="009C2D73">
            <w:pPr>
              <w:spacing w:before="100" w:after="100" w:line="240" w:lineRule="auto"/>
            </w:pPr>
            <w:r w:rsidRPr="00402544">
              <w:t>National work underway with Hospital and Specialist Services around midwifery cover over the Christmas / New Year period.  </w:t>
            </w:r>
          </w:p>
        </w:tc>
      </w:tr>
    </w:tbl>
    <w:p w14:paraId="56D49BBB" w14:textId="77777777" w:rsidR="009F34C6" w:rsidRDefault="009F34C6" w:rsidP="009C2D73">
      <w:pPr>
        <w:pStyle w:val="Heading1"/>
      </w:pPr>
    </w:p>
    <w:p w14:paraId="56DE2109" w14:textId="77777777" w:rsidR="009F34C6" w:rsidRDefault="009F34C6">
      <w:pPr>
        <w:spacing w:before="0" w:after="160" w:line="259" w:lineRule="auto"/>
        <w:rPr>
          <w:rFonts w:asciiTheme="majorHAnsi" w:eastAsiaTheme="majorEastAsia" w:hAnsiTheme="majorHAnsi" w:cstheme="majorBidi"/>
          <w:b/>
          <w:color w:val="1C2549" w:themeColor="text2"/>
          <w:sz w:val="72"/>
          <w:szCs w:val="32"/>
        </w:rPr>
      </w:pPr>
      <w:r>
        <w:br w:type="page"/>
      </w:r>
    </w:p>
    <w:p w14:paraId="2D35F170" w14:textId="35674C12" w:rsidR="000B4B31" w:rsidRDefault="009C2D73" w:rsidP="009C2D73">
      <w:pPr>
        <w:pStyle w:val="Heading1"/>
      </w:pPr>
      <w:bookmarkStart w:id="61" w:name="_Toc126314371"/>
      <w:r>
        <w:lastRenderedPageBreak/>
        <w:t>Appendix 2: Glossary</w:t>
      </w:r>
      <w:bookmarkEnd w:id="61"/>
    </w:p>
    <w:p w14:paraId="52781E69" w14:textId="39CC9216" w:rsidR="00207347" w:rsidRPr="00207347" w:rsidRDefault="009C2D73" w:rsidP="00207347">
      <w:pPr>
        <w:pStyle w:val="Heading4"/>
      </w:pPr>
      <w:r>
        <w:t>Glossary of key terms and acronyms</w:t>
      </w:r>
      <w:r w:rsidR="00207347">
        <w:br/>
      </w:r>
    </w:p>
    <w:tbl>
      <w:tblPr>
        <w:tblStyle w:val="TeWhatuOra"/>
        <w:tblW w:w="5000" w:type="pct"/>
        <w:tblLook w:val="0420" w:firstRow="1" w:lastRow="0" w:firstColumn="0" w:lastColumn="0" w:noHBand="0" w:noVBand="1"/>
      </w:tblPr>
      <w:tblGrid>
        <w:gridCol w:w="3316"/>
        <w:gridCol w:w="6312"/>
      </w:tblGrid>
      <w:tr w:rsidR="002C22CF" w:rsidRPr="007905A6" w14:paraId="68875625" w14:textId="77777777" w:rsidTr="00FA44B0">
        <w:trPr>
          <w:cnfStyle w:val="100000000000" w:firstRow="1" w:lastRow="0" w:firstColumn="0" w:lastColumn="0" w:oddVBand="0" w:evenVBand="0" w:oddHBand="0" w:evenHBand="0" w:firstRowFirstColumn="0" w:firstRowLastColumn="0" w:lastRowFirstColumn="0" w:lastRowLastColumn="0"/>
          <w:trHeight w:val="578"/>
        </w:trPr>
        <w:tc>
          <w:tcPr>
            <w:tcW w:w="1722" w:type="pct"/>
            <w:hideMark/>
          </w:tcPr>
          <w:p w14:paraId="1FC6CE8D" w14:textId="77777777" w:rsidR="002C22CF" w:rsidRPr="007905A6" w:rsidRDefault="002C22CF" w:rsidP="00FA44B0">
            <w:r w:rsidRPr="007905A6">
              <w:rPr>
                <w:bCs/>
              </w:rPr>
              <w:t>Term</w:t>
            </w:r>
          </w:p>
        </w:tc>
        <w:tc>
          <w:tcPr>
            <w:tcW w:w="3278" w:type="pct"/>
            <w:hideMark/>
          </w:tcPr>
          <w:p w14:paraId="28EEB44A" w14:textId="77777777" w:rsidR="002C22CF" w:rsidRPr="007905A6" w:rsidRDefault="002C22CF" w:rsidP="00FA44B0">
            <w:r w:rsidRPr="007905A6">
              <w:rPr>
                <w:bCs/>
              </w:rPr>
              <w:t>Definition</w:t>
            </w:r>
          </w:p>
        </w:tc>
      </w:tr>
      <w:tr w:rsidR="002C22CF" w:rsidRPr="007905A6" w14:paraId="5A275F11" w14:textId="77777777" w:rsidTr="00FA44B0">
        <w:trPr>
          <w:trHeight w:val="584"/>
        </w:trPr>
        <w:tc>
          <w:tcPr>
            <w:tcW w:w="1722" w:type="pct"/>
            <w:hideMark/>
          </w:tcPr>
          <w:p w14:paraId="2B00AC6C" w14:textId="77777777" w:rsidR="002C22CF" w:rsidRPr="007905A6" w:rsidRDefault="002C22CF" w:rsidP="00FA44B0">
            <w:r w:rsidRPr="007905A6">
              <w:t>Elective Services Patient Inflows (ESPI)</w:t>
            </w:r>
          </w:p>
        </w:tc>
        <w:tc>
          <w:tcPr>
            <w:tcW w:w="3278" w:type="pct"/>
            <w:hideMark/>
          </w:tcPr>
          <w:p w14:paraId="53E3830D" w14:textId="03DB6B6F" w:rsidR="002C22CF" w:rsidRPr="007905A6" w:rsidRDefault="002C22CF" w:rsidP="00FA44B0">
            <w:r w:rsidRPr="007905A6">
              <w:t xml:space="preserve">The ESPIs are a suite of indicators that monitor waiting times for elective surgery against expectations. For more information, see </w:t>
            </w:r>
            <w:hyperlink r:id="rId73" w:history="1">
              <w:r w:rsidRPr="007905A6">
                <w:rPr>
                  <w:rStyle w:val="Hyperlink"/>
                </w:rPr>
                <w:t>Patient Flow Indicators (ESPIs) | Ministry of Health NZ</w:t>
              </w:r>
            </w:hyperlink>
          </w:p>
        </w:tc>
      </w:tr>
      <w:tr w:rsidR="002C22CF" w:rsidRPr="007905A6" w14:paraId="6887E13F" w14:textId="77777777" w:rsidTr="00FA44B0">
        <w:trPr>
          <w:trHeight w:val="584"/>
        </w:trPr>
        <w:tc>
          <w:tcPr>
            <w:tcW w:w="1722" w:type="pct"/>
            <w:hideMark/>
          </w:tcPr>
          <w:p w14:paraId="3376E4BF" w14:textId="77777777" w:rsidR="002C22CF" w:rsidRPr="007905A6" w:rsidRDefault="002C22CF" w:rsidP="00FA44B0">
            <w:r w:rsidRPr="007905A6">
              <w:t xml:space="preserve">Environmental Sustainability and Climate Resilience (ESCR) </w:t>
            </w:r>
          </w:p>
        </w:tc>
        <w:tc>
          <w:tcPr>
            <w:tcW w:w="3278" w:type="pct"/>
            <w:hideMark/>
          </w:tcPr>
          <w:p w14:paraId="7332377E" w14:textId="77777777" w:rsidR="002C22CF" w:rsidRPr="007905A6" w:rsidRDefault="002C22CF" w:rsidP="00FA44B0">
            <w:r w:rsidRPr="007905A6">
              <w:t>A suite of measures to assess performance against Climate Change and Sustainability targets</w:t>
            </w:r>
          </w:p>
        </w:tc>
      </w:tr>
      <w:tr w:rsidR="002C22CF" w:rsidRPr="007905A6" w14:paraId="1B83B80B" w14:textId="77777777" w:rsidTr="00FA44B0">
        <w:trPr>
          <w:trHeight w:val="584"/>
        </w:trPr>
        <w:tc>
          <w:tcPr>
            <w:tcW w:w="1722" w:type="pct"/>
            <w:hideMark/>
          </w:tcPr>
          <w:p w14:paraId="3FD90D1F" w14:textId="77777777" w:rsidR="002C22CF" w:rsidRPr="007905A6" w:rsidRDefault="002C22CF" w:rsidP="00FA44B0">
            <w:r w:rsidRPr="007905A6">
              <w:rPr>
                <w:lang w:val="mi-NZ"/>
              </w:rPr>
              <w:t>Hauora</w:t>
            </w:r>
          </w:p>
        </w:tc>
        <w:tc>
          <w:tcPr>
            <w:tcW w:w="3278" w:type="pct"/>
            <w:hideMark/>
          </w:tcPr>
          <w:p w14:paraId="04D932EF" w14:textId="77777777" w:rsidR="002C22CF" w:rsidRPr="007905A6" w:rsidRDefault="002C22CF" w:rsidP="00FA44B0">
            <w:r w:rsidRPr="007905A6">
              <w:rPr>
                <w:lang w:val="mi-NZ"/>
              </w:rPr>
              <w:t>Health</w:t>
            </w:r>
          </w:p>
        </w:tc>
      </w:tr>
      <w:tr w:rsidR="002C22CF" w:rsidRPr="007905A6" w14:paraId="32238577" w14:textId="77777777" w:rsidTr="00FA44B0">
        <w:trPr>
          <w:trHeight w:val="584"/>
        </w:trPr>
        <w:tc>
          <w:tcPr>
            <w:tcW w:w="1722" w:type="pct"/>
            <w:hideMark/>
          </w:tcPr>
          <w:p w14:paraId="273840D5" w14:textId="77777777" w:rsidR="002C22CF" w:rsidRPr="007905A6" w:rsidRDefault="002C22CF" w:rsidP="00FA44B0">
            <w:r w:rsidRPr="007905A6">
              <w:t xml:space="preserve">Health System Indicator </w:t>
            </w:r>
            <w:r w:rsidRPr="007905A6">
              <w:rPr>
                <w:lang w:val="mi-NZ"/>
              </w:rPr>
              <w:t>(HSI)</w:t>
            </w:r>
          </w:p>
        </w:tc>
        <w:tc>
          <w:tcPr>
            <w:tcW w:w="3278" w:type="pct"/>
            <w:hideMark/>
          </w:tcPr>
          <w:p w14:paraId="341C061E" w14:textId="13B53DA5" w:rsidR="002C22CF" w:rsidRPr="007905A6" w:rsidRDefault="002C22CF" w:rsidP="00FA44B0">
            <w:r w:rsidRPr="007905A6">
              <w:t xml:space="preserve">A series of measures which have been reported on as providing key insights into the performance of the </w:t>
            </w:r>
            <w:proofErr w:type="spellStart"/>
            <w:r w:rsidRPr="007905A6">
              <w:t>hauroa</w:t>
            </w:r>
            <w:proofErr w:type="spellEnd"/>
            <w:r w:rsidRPr="007905A6">
              <w:t xml:space="preserve"> sector. For more information, see </w:t>
            </w:r>
            <w:hyperlink r:id="rId74" w:history="1">
              <w:r w:rsidRPr="007905A6">
                <w:rPr>
                  <w:rStyle w:val="Hyperlink"/>
                </w:rPr>
                <w:t>https://reports.hqsc.govt.nz/HS</w:t>
              </w:r>
            </w:hyperlink>
            <w:r w:rsidRPr="007905A6">
              <w:t xml:space="preserve"> </w:t>
            </w:r>
          </w:p>
        </w:tc>
      </w:tr>
      <w:tr w:rsidR="002C22CF" w:rsidRPr="007905A6" w14:paraId="43D831D8" w14:textId="77777777" w:rsidTr="00FA44B0">
        <w:trPr>
          <w:trHeight w:val="584"/>
        </w:trPr>
        <w:tc>
          <w:tcPr>
            <w:tcW w:w="1722" w:type="pct"/>
            <w:hideMark/>
          </w:tcPr>
          <w:p w14:paraId="17C3F489" w14:textId="77777777" w:rsidR="002C22CF" w:rsidRPr="007905A6" w:rsidRDefault="002C22CF" w:rsidP="00FA44B0">
            <w:r w:rsidRPr="007905A6">
              <w:t>National Non-Admitted Patients Collection (NNPAC)</w:t>
            </w:r>
          </w:p>
        </w:tc>
        <w:tc>
          <w:tcPr>
            <w:tcW w:w="3278" w:type="pct"/>
            <w:hideMark/>
          </w:tcPr>
          <w:p w14:paraId="5388D820" w14:textId="475D0DDF" w:rsidR="002C22CF" w:rsidRPr="007905A6" w:rsidRDefault="002C22CF" w:rsidP="00FA44B0">
            <w:r w:rsidRPr="007905A6">
              <w:t>NNPAC provides national consistent data on non</w:t>
            </w:r>
            <w:r w:rsidR="009C364E">
              <w:t>-</w:t>
            </w:r>
            <w:r w:rsidRPr="007905A6">
              <w:t xml:space="preserve"> admit</w:t>
            </w:r>
            <w:r w:rsidR="009C364E">
              <w:t>t</w:t>
            </w:r>
            <w:r w:rsidRPr="007905A6">
              <w:t xml:space="preserve">ed patient (outpatient and emergency department) activity. For more information, see </w:t>
            </w:r>
            <w:hyperlink r:id="rId75" w:history="1">
              <w:r w:rsidRPr="007905A6">
                <w:rPr>
                  <w:rStyle w:val="Hyperlink"/>
                </w:rPr>
                <w:t>National Non-Admitted Patient Collection | Ministry of Health NZ</w:t>
              </w:r>
            </w:hyperlink>
          </w:p>
        </w:tc>
      </w:tr>
      <w:tr w:rsidR="002C22CF" w:rsidRPr="007905A6" w14:paraId="5E94FE13" w14:textId="77777777" w:rsidTr="00FA44B0">
        <w:trPr>
          <w:trHeight w:val="584"/>
        </w:trPr>
        <w:tc>
          <w:tcPr>
            <w:tcW w:w="1722" w:type="pct"/>
            <w:hideMark/>
          </w:tcPr>
          <w:p w14:paraId="57FD0CB9" w14:textId="77777777" w:rsidR="002C22CF" w:rsidRPr="007905A6" w:rsidRDefault="002C22CF" w:rsidP="00FA44B0">
            <w:r w:rsidRPr="007905A6">
              <w:rPr>
                <w:lang w:val="mi-NZ"/>
              </w:rPr>
              <w:t xml:space="preserve">Tangata </w:t>
            </w:r>
            <w:proofErr w:type="spellStart"/>
            <w:r w:rsidRPr="007905A6">
              <w:rPr>
                <w:lang w:val="mi-NZ"/>
              </w:rPr>
              <w:t>whaikaha</w:t>
            </w:r>
            <w:proofErr w:type="spellEnd"/>
          </w:p>
        </w:tc>
        <w:tc>
          <w:tcPr>
            <w:tcW w:w="3278" w:type="pct"/>
            <w:hideMark/>
          </w:tcPr>
          <w:p w14:paraId="21DE0C92" w14:textId="77777777" w:rsidR="002C22CF" w:rsidRPr="007905A6" w:rsidRDefault="002C22CF" w:rsidP="00FA44B0">
            <w:r w:rsidRPr="007905A6">
              <w:t>People with disability</w:t>
            </w:r>
          </w:p>
        </w:tc>
      </w:tr>
      <w:tr w:rsidR="002C22CF" w:rsidRPr="007905A6" w14:paraId="4CBDC2E1" w14:textId="77777777" w:rsidTr="00FA44B0">
        <w:trPr>
          <w:trHeight w:val="584"/>
        </w:trPr>
        <w:tc>
          <w:tcPr>
            <w:tcW w:w="1722" w:type="pct"/>
            <w:hideMark/>
          </w:tcPr>
          <w:p w14:paraId="14E41238" w14:textId="77777777" w:rsidR="002C22CF" w:rsidRPr="007905A6" w:rsidRDefault="002C22CF" w:rsidP="00FA44B0">
            <w:r w:rsidRPr="007905A6">
              <w:rPr>
                <w:lang w:val="mi-NZ"/>
              </w:rPr>
              <w:t>Te Aho o Te Kahu</w:t>
            </w:r>
          </w:p>
        </w:tc>
        <w:tc>
          <w:tcPr>
            <w:tcW w:w="3278" w:type="pct"/>
            <w:hideMark/>
          </w:tcPr>
          <w:p w14:paraId="0C9BB6BA" w14:textId="77777777" w:rsidR="002C22CF" w:rsidRPr="007905A6" w:rsidRDefault="002C22CF" w:rsidP="00FA44B0">
            <w:r w:rsidRPr="007905A6">
              <w:t>Cancer Control Agency</w:t>
            </w:r>
          </w:p>
        </w:tc>
      </w:tr>
      <w:tr w:rsidR="002C22CF" w:rsidRPr="007905A6" w14:paraId="1609A119" w14:textId="77777777" w:rsidTr="00FA44B0">
        <w:trPr>
          <w:trHeight w:val="584"/>
        </w:trPr>
        <w:tc>
          <w:tcPr>
            <w:tcW w:w="1722" w:type="pct"/>
            <w:hideMark/>
          </w:tcPr>
          <w:p w14:paraId="26EA0C41" w14:textId="77777777" w:rsidR="002C22CF" w:rsidRPr="007905A6" w:rsidRDefault="002C22CF" w:rsidP="00FA44B0">
            <w:r w:rsidRPr="007905A6">
              <w:rPr>
                <w:lang w:val="mi-NZ"/>
              </w:rPr>
              <w:t xml:space="preserve">Te Pae Tata </w:t>
            </w:r>
          </w:p>
        </w:tc>
        <w:tc>
          <w:tcPr>
            <w:tcW w:w="3278" w:type="pct"/>
            <w:hideMark/>
          </w:tcPr>
          <w:p w14:paraId="7BE4DD45" w14:textId="2B0A9EE3" w:rsidR="002C22CF" w:rsidRPr="007905A6" w:rsidRDefault="002C22CF" w:rsidP="00FA44B0">
            <w:r w:rsidRPr="007905A6">
              <w:t xml:space="preserve">Health Plan for New Zealand, which can be found </w:t>
            </w:r>
            <w:r w:rsidRPr="007905A6">
              <w:rPr>
                <w:lang w:val="mi-NZ"/>
              </w:rPr>
              <w:t xml:space="preserve">here: </w:t>
            </w:r>
            <w:hyperlink r:id="rId76" w:history="1">
              <w:proofErr w:type="spellStart"/>
              <w:r w:rsidRPr="007905A6">
                <w:rPr>
                  <w:rStyle w:val="Hyperlink"/>
                </w:rPr>
                <w:t>Te</w:t>
              </w:r>
              <w:proofErr w:type="spellEnd"/>
            </w:hyperlink>
            <w:hyperlink r:id="rId77" w:history="1">
              <w:r w:rsidRPr="007905A6">
                <w:rPr>
                  <w:rStyle w:val="Hyperlink"/>
                </w:rPr>
                <w:t xml:space="preserve"> </w:t>
              </w:r>
            </w:hyperlink>
            <w:hyperlink r:id="rId78" w:history="1">
              <w:proofErr w:type="spellStart"/>
              <w:r w:rsidRPr="007905A6">
                <w:rPr>
                  <w:rStyle w:val="Hyperlink"/>
                </w:rPr>
                <w:t>Pae</w:t>
              </w:r>
              <w:proofErr w:type="spellEnd"/>
            </w:hyperlink>
            <w:hyperlink r:id="rId79" w:history="1">
              <w:r w:rsidRPr="007905A6">
                <w:rPr>
                  <w:rStyle w:val="Hyperlink"/>
                </w:rPr>
                <w:t xml:space="preserve"> Tata Interim New Zealand Health Plan 2022 – </w:t>
              </w:r>
            </w:hyperlink>
            <w:hyperlink r:id="rId80" w:history="1">
              <w:proofErr w:type="spellStart"/>
              <w:r w:rsidRPr="007905A6">
                <w:rPr>
                  <w:rStyle w:val="Hyperlink"/>
                </w:rPr>
                <w:t>Te</w:t>
              </w:r>
              <w:proofErr w:type="spellEnd"/>
            </w:hyperlink>
            <w:hyperlink r:id="rId81" w:history="1">
              <w:r w:rsidRPr="007905A6">
                <w:rPr>
                  <w:rStyle w:val="Hyperlink"/>
                </w:rPr>
                <w:t xml:space="preserve"> </w:t>
              </w:r>
            </w:hyperlink>
            <w:hyperlink r:id="rId82" w:history="1">
              <w:proofErr w:type="spellStart"/>
              <w:r w:rsidRPr="007905A6">
                <w:rPr>
                  <w:rStyle w:val="Hyperlink"/>
                </w:rPr>
                <w:t>Whatu</w:t>
              </w:r>
              <w:proofErr w:type="spellEnd"/>
            </w:hyperlink>
            <w:hyperlink r:id="rId83" w:history="1">
              <w:r w:rsidRPr="007905A6">
                <w:rPr>
                  <w:rStyle w:val="Hyperlink"/>
                </w:rPr>
                <w:t xml:space="preserve"> Ora - Health New Zealand</w:t>
              </w:r>
            </w:hyperlink>
          </w:p>
        </w:tc>
      </w:tr>
    </w:tbl>
    <w:p w14:paraId="561A44DF" w14:textId="77777777" w:rsidR="009C2D73" w:rsidRPr="009C2D73" w:rsidRDefault="009C2D73" w:rsidP="009C2D73"/>
    <w:sectPr w:rsidR="009C2D73" w:rsidRPr="009C2D73" w:rsidSect="00684913">
      <w:headerReference w:type="default" r:id="rId84"/>
      <w:headerReference w:type="first" r:id="rId85"/>
      <w:footerReference w:type="first" r:id="rId86"/>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8B769" w14:textId="77777777" w:rsidR="00AE05A1" w:rsidRDefault="00AE05A1" w:rsidP="00817A32">
      <w:pPr>
        <w:spacing w:before="0" w:after="0" w:line="240" w:lineRule="auto"/>
      </w:pPr>
      <w:r>
        <w:separator/>
      </w:r>
    </w:p>
  </w:endnote>
  <w:endnote w:type="continuationSeparator" w:id="0">
    <w:p w14:paraId="777F60E8" w14:textId="77777777" w:rsidR="00AE05A1" w:rsidRDefault="00AE05A1" w:rsidP="00817A32">
      <w:pPr>
        <w:spacing w:before="0" w:after="0" w:line="240" w:lineRule="auto"/>
      </w:pPr>
      <w:r>
        <w:continuationSeparator/>
      </w:r>
    </w:p>
  </w:endnote>
  <w:endnote w:type="continuationNotice" w:id="1">
    <w:p w14:paraId="105430B6" w14:textId="77777777" w:rsidR="00AE05A1" w:rsidRDefault="00AE05A1">
      <w:pPr>
        <w:spacing w:before="0" w:after="0" w:line="240" w:lineRule="auto"/>
      </w:pPr>
    </w:p>
  </w:endnote>
  <w:endnote w:id="2">
    <w:p w14:paraId="08798F39" w14:textId="082896E6" w:rsidR="00D04B24" w:rsidRDefault="00D04B24">
      <w:pPr>
        <w:pStyle w:val="EndnoteText"/>
      </w:pPr>
      <w:r>
        <w:rPr>
          <w:rStyle w:val="EndnoteReference"/>
        </w:rPr>
        <w:endnoteRef/>
      </w:r>
      <w:r>
        <w:t xml:space="preserve"> </w:t>
      </w:r>
      <w:r w:rsidR="009C569C">
        <w:t>In completing this report, we have sourced data from HSQC and Manat</w:t>
      </w:r>
      <w:r w:rsidR="009C569C">
        <w:rPr>
          <w:rFonts w:cstheme="minorHAnsi"/>
        </w:rPr>
        <w:t>ū</w:t>
      </w:r>
      <w:r w:rsidR="009C569C">
        <w:t xml:space="preserve"> Hauora</w:t>
      </w:r>
      <w:r w:rsidR="003D13F3">
        <w:t>.</w:t>
      </w:r>
      <w:r w:rsidR="009C569C">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j-ea">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66FA" w14:textId="03A3A58A" w:rsidR="00222274" w:rsidRPr="00630DE1" w:rsidRDefault="005076CA"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w:t>
    </w:r>
    <w:r w:rsidR="00681B33">
      <w:rPr>
        <w:rFonts w:ascii="Arial" w:eastAsia="Calibri" w:hAnsi="Arial" w:cs="Arial"/>
        <w:noProof/>
        <w:szCs w:val="24"/>
      </w:rPr>
      <w:t xml:space="preserve"> 30/9/2022</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75F8A211" w14:textId="77777777" w:rsidTr="2441E2DE">
      <w:trPr>
        <w:trHeight w:val="300"/>
      </w:trPr>
      <w:tc>
        <w:tcPr>
          <w:tcW w:w="3210" w:type="dxa"/>
        </w:tcPr>
        <w:p w14:paraId="61260E82" w14:textId="4638BAA6" w:rsidR="2441E2DE" w:rsidRDefault="2441E2DE" w:rsidP="2441E2DE">
          <w:pPr>
            <w:pStyle w:val="Header"/>
            <w:ind w:left="-115"/>
          </w:pPr>
        </w:p>
      </w:tc>
      <w:tc>
        <w:tcPr>
          <w:tcW w:w="3210" w:type="dxa"/>
        </w:tcPr>
        <w:p w14:paraId="74C0AAAF" w14:textId="3377D446" w:rsidR="2441E2DE" w:rsidRDefault="2441E2DE" w:rsidP="2441E2DE">
          <w:pPr>
            <w:pStyle w:val="Header"/>
            <w:jc w:val="center"/>
          </w:pPr>
        </w:p>
      </w:tc>
      <w:tc>
        <w:tcPr>
          <w:tcW w:w="3210" w:type="dxa"/>
        </w:tcPr>
        <w:p w14:paraId="356476D5" w14:textId="4A16E528" w:rsidR="2441E2DE" w:rsidRDefault="2441E2DE" w:rsidP="2441E2DE">
          <w:pPr>
            <w:pStyle w:val="Header"/>
            <w:ind w:right="-115"/>
            <w:jc w:val="right"/>
          </w:pPr>
        </w:p>
      </w:tc>
    </w:tr>
  </w:tbl>
  <w:p w14:paraId="55256F04" w14:textId="301742F1" w:rsidR="2441E2DE" w:rsidRDefault="2441E2DE" w:rsidP="2441E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1C264B79" w14:textId="77777777" w:rsidTr="2441E2DE">
      <w:trPr>
        <w:trHeight w:val="300"/>
      </w:trPr>
      <w:tc>
        <w:tcPr>
          <w:tcW w:w="4855" w:type="dxa"/>
        </w:tcPr>
        <w:p w14:paraId="7E982AF4" w14:textId="166916EA" w:rsidR="2441E2DE" w:rsidRDefault="2441E2DE" w:rsidP="2441E2DE">
          <w:pPr>
            <w:pStyle w:val="Header"/>
            <w:ind w:left="-115"/>
          </w:pPr>
        </w:p>
      </w:tc>
      <w:tc>
        <w:tcPr>
          <w:tcW w:w="4855" w:type="dxa"/>
        </w:tcPr>
        <w:p w14:paraId="02684E8C" w14:textId="03CB7E1C" w:rsidR="2441E2DE" w:rsidRDefault="2441E2DE" w:rsidP="2441E2DE">
          <w:pPr>
            <w:pStyle w:val="Header"/>
            <w:jc w:val="center"/>
          </w:pPr>
        </w:p>
      </w:tc>
      <w:tc>
        <w:tcPr>
          <w:tcW w:w="4855" w:type="dxa"/>
        </w:tcPr>
        <w:p w14:paraId="1092E07C" w14:textId="66ED4DB6" w:rsidR="2441E2DE" w:rsidRDefault="2441E2DE" w:rsidP="2441E2DE">
          <w:pPr>
            <w:pStyle w:val="Header"/>
            <w:ind w:right="-115"/>
            <w:jc w:val="right"/>
          </w:pPr>
        </w:p>
      </w:tc>
    </w:tr>
  </w:tbl>
  <w:p w14:paraId="76309096" w14:textId="6A49188F" w:rsidR="2441E2DE" w:rsidRDefault="2441E2DE" w:rsidP="2441E2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4C32103D" w14:textId="77777777" w:rsidTr="2441E2DE">
      <w:trPr>
        <w:trHeight w:val="300"/>
      </w:trPr>
      <w:tc>
        <w:tcPr>
          <w:tcW w:w="3210" w:type="dxa"/>
        </w:tcPr>
        <w:p w14:paraId="78629D57" w14:textId="535267CE" w:rsidR="2441E2DE" w:rsidRDefault="2441E2DE" w:rsidP="2441E2DE">
          <w:pPr>
            <w:pStyle w:val="Header"/>
            <w:ind w:left="-115"/>
          </w:pPr>
        </w:p>
      </w:tc>
      <w:tc>
        <w:tcPr>
          <w:tcW w:w="3210" w:type="dxa"/>
        </w:tcPr>
        <w:p w14:paraId="73B96A1F" w14:textId="51B2B11A" w:rsidR="2441E2DE" w:rsidRDefault="2441E2DE" w:rsidP="2441E2DE">
          <w:pPr>
            <w:pStyle w:val="Header"/>
            <w:jc w:val="center"/>
          </w:pPr>
        </w:p>
      </w:tc>
      <w:tc>
        <w:tcPr>
          <w:tcW w:w="3210" w:type="dxa"/>
        </w:tcPr>
        <w:p w14:paraId="142FCD5D" w14:textId="1475B1D7" w:rsidR="2441E2DE" w:rsidRDefault="2441E2DE" w:rsidP="2441E2DE">
          <w:pPr>
            <w:pStyle w:val="Header"/>
            <w:ind w:right="-115"/>
            <w:jc w:val="right"/>
          </w:pPr>
        </w:p>
      </w:tc>
    </w:tr>
  </w:tbl>
  <w:p w14:paraId="7C94B4BF" w14:textId="2326E1D2" w:rsidR="2441E2DE" w:rsidRDefault="2441E2DE" w:rsidP="2441E2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3C18EA45" w14:textId="77777777" w:rsidTr="2441E2DE">
      <w:trPr>
        <w:trHeight w:val="300"/>
      </w:trPr>
      <w:tc>
        <w:tcPr>
          <w:tcW w:w="4855" w:type="dxa"/>
        </w:tcPr>
        <w:p w14:paraId="30446F8C" w14:textId="300CD279" w:rsidR="2441E2DE" w:rsidRDefault="2441E2DE" w:rsidP="2441E2DE">
          <w:pPr>
            <w:pStyle w:val="Header"/>
            <w:ind w:left="-115"/>
          </w:pPr>
        </w:p>
      </w:tc>
      <w:tc>
        <w:tcPr>
          <w:tcW w:w="4855" w:type="dxa"/>
        </w:tcPr>
        <w:p w14:paraId="5A01BABD" w14:textId="5EE2B661" w:rsidR="2441E2DE" w:rsidRDefault="2441E2DE" w:rsidP="2441E2DE">
          <w:pPr>
            <w:pStyle w:val="Header"/>
            <w:jc w:val="center"/>
          </w:pPr>
        </w:p>
      </w:tc>
      <w:tc>
        <w:tcPr>
          <w:tcW w:w="4855" w:type="dxa"/>
        </w:tcPr>
        <w:p w14:paraId="6CA7A9E7" w14:textId="1A67216F" w:rsidR="2441E2DE" w:rsidRDefault="2441E2DE" w:rsidP="2441E2DE">
          <w:pPr>
            <w:pStyle w:val="Header"/>
            <w:ind w:right="-115"/>
            <w:jc w:val="right"/>
          </w:pPr>
        </w:p>
      </w:tc>
    </w:tr>
  </w:tbl>
  <w:p w14:paraId="5D134874" w14:textId="757420AA" w:rsidR="2441E2DE" w:rsidRDefault="2441E2DE" w:rsidP="2441E2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68B7D542" w14:textId="77777777" w:rsidTr="2441E2DE">
      <w:trPr>
        <w:trHeight w:val="300"/>
      </w:trPr>
      <w:tc>
        <w:tcPr>
          <w:tcW w:w="3210" w:type="dxa"/>
        </w:tcPr>
        <w:p w14:paraId="5536BD4E" w14:textId="2649CF38" w:rsidR="2441E2DE" w:rsidRDefault="2441E2DE" w:rsidP="2441E2DE">
          <w:pPr>
            <w:pStyle w:val="Header"/>
            <w:ind w:left="-115"/>
          </w:pPr>
        </w:p>
      </w:tc>
      <w:tc>
        <w:tcPr>
          <w:tcW w:w="3210" w:type="dxa"/>
        </w:tcPr>
        <w:p w14:paraId="0004425C" w14:textId="2539015E" w:rsidR="2441E2DE" w:rsidRDefault="2441E2DE" w:rsidP="2441E2DE">
          <w:pPr>
            <w:pStyle w:val="Header"/>
            <w:jc w:val="center"/>
          </w:pPr>
        </w:p>
      </w:tc>
      <w:tc>
        <w:tcPr>
          <w:tcW w:w="3210" w:type="dxa"/>
        </w:tcPr>
        <w:p w14:paraId="2BF369E3" w14:textId="10642E89" w:rsidR="2441E2DE" w:rsidRDefault="2441E2DE" w:rsidP="2441E2DE">
          <w:pPr>
            <w:pStyle w:val="Header"/>
            <w:ind w:right="-115"/>
            <w:jc w:val="right"/>
          </w:pPr>
        </w:p>
      </w:tc>
    </w:tr>
  </w:tbl>
  <w:p w14:paraId="545A066D" w14:textId="60C7098C" w:rsidR="2441E2DE" w:rsidRDefault="2441E2DE" w:rsidP="2441E2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09642594" w14:textId="77777777" w:rsidTr="2441E2DE">
      <w:trPr>
        <w:trHeight w:val="300"/>
      </w:trPr>
      <w:tc>
        <w:tcPr>
          <w:tcW w:w="4855" w:type="dxa"/>
        </w:tcPr>
        <w:p w14:paraId="450A4888" w14:textId="0AC67B8E" w:rsidR="2441E2DE" w:rsidRDefault="2441E2DE" w:rsidP="2441E2DE">
          <w:pPr>
            <w:pStyle w:val="Header"/>
            <w:ind w:left="-115"/>
          </w:pPr>
        </w:p>
      </w:tc>
      <w:tc>
        <w:tcPr>
          <w:tcW w:w="4855" w:type="dxa"/>
        </w:tcPr>
        <w:p w14:paraId="7D4F99A0" w14:textId="51894616" w:rsidR="2441E2DE" w:rsidRDefault="2441E2DE" w:rsidP="2441E2DE">
          <w:pPr>
            <w:pStyle w:val="Header"/>
            <w:jc w:val="center"/>
          </w:pPr>
        </w:p>
      </w:tc>
      <w:tc>
        <w:tcPr>
          <w:tcW w:w="4855" w:type="dxa"/>
        </w:tcPr>
        <w:p w14:paraId="578C7B79" w14:textId="0E8AE2C8" w:rsidR="2441E2DE" w:rsidRDefault="2441E2DE" w:rsidP="2441E2DE">
          <w:pPr>
            <w:pStyle w:val="Header"/>
            <w:ind w:right="-115"/>
            <w:jc w:val="right"/>
          </w:pPr>
        </w:p>
      </w:tc>
    </w:tr>
  </w:tbl>
  <w:p w14:paraId="7B89FA4A" w14:textId="1E99CC6A" w:rsidR="2441E2DE" w:rsidRDefault="2441E2DE" w:rsidP="2441E2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07CE1DEF" w14:textId="77777777" w:rsidTr="2441E2DE">
      <w:trPr>
        <w:trHeight w:val="300"/>
      </w:trPr>
      <w:tc>
        <w:tcPr>
          <w:tcW w:w="3210" w:type="dxa"/>
        </w:tcPr>
        <w:p w14:paraId="1F4B17EA" w14:textId="110CE596" w:rsidR="2441E2DE" w:rsidRDefault="2441E2DE" w:rsidP="2441E2DE">
          <w:pPr>
            <w:pStyle w:val="Header"/>
            <w:ind w:left="-115"/>
          </w:pPr>
        </w:p>
      </w:tc>
      <w:tc>
        <w:tcPr>
          <w:tcW w:w="3210" w:type="dxa"/>
        </w:tcPr>
        <w:p w14:paraId="734CDB09" w14:textId="6926E6F9" w:rsidR="2441E2DE" w:rsidRDefault="2441E2DE" w:rsidP="2441E2DE">
          <w:pPr>
            <w:pStyle w:val="Header"/>
            <w:jc w:val="center"/>
          </w:pPr>
        </w:p>
      </w:tc>
      <w:tc>
        <w:tcPr>
          <w:tcW w:w="3210" w:type="dxa"/>
        </w:tcPr>
        <w:p w14:paraId="31F4A50E" w14:textId="071099D2" w:rsidR="2441E2DE" w:rsidRDefault="2441E2DE" w:rsidP="2441E2DE">
          <w:pPr>
            <w:pStyle w:val="Header"/>
            <w:ind w:right="-115"/>
            <w:jc w:val="right"/>
          </w:pPr>
        </w:p>
      </w:tc>
    </w:tr>
  </w:tbl>
  <w:p w14:paraId="1698DD70" w14:textId="2EEEEC3C" w:rsidR="2441E2DE" w:rsidRDefault="2441E2DE" w:rsidP="2441E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74E49" w14:textId="77777777" w:rsidR="00AE05A1" w:rsidRDefault="00AE05A1" w:rsidP="00817A32">
      <w:pPr>
        <w:spacing w:before="0" w:after="0" w:line="240" w:lineRule="auto"/>
      </w:pPr>
    </w:p>
  </w:footnote>
  <w:footnote w:type="continuationSeparator" w:id="0">
    <w:p w14:paraId="16F813E3" w14:textId="77777777" w:rsidR="00AE05A1" w:rsidRDefault="00AE05A1" w:rsidP="00817A32">
      <w:pPr>
        <w:spacing w:before="0" w:after="0" w:line="240" w:lineRule="auto"/>
      </w:pPr>
      <w:r>
        <w:continuationSeparator/>
      </w:r>
    </w:p>
  </w:footnote>
  <w:footnote w:type="continuationNotice" w:id="1">
    <w:p w14:paraId="482844E2" w14:textId="77777777" w:rsidR="00AE05A1" w:rsidRDefault="00AE05A1">
      <w:pPr>
        <w:spacing w:before="0" w:after="0" w:line="240" w:lineRule="auto"/>
      </w:pPr>
    </w:p>
  </w:footnote>
  <w:footnote w:id="2">
    <w:p w14:paraId="6BD9F34A" w14:textId="3E23C76B" w:rsidR="00C7061D" w:rsidRPr="00C7061D" w:rsidRDefault="00C7061D">
      <w:pPr>
        <w:pStyle w:val="FootnoteText"/>
        <w:rPr>
          <w:lang w:val="mi-NZ"/>
        </w:rPr>
      </w:pPr>
      <w:r>
        <w:rPr>
          <w:rStyle w:val="FootnoteReference"/>
        </w:rPr>
        <w:footnoteRef/>
      </w:r>
      <w:r>
        <w:t xml:space="preserve"> Ann</w:t>
      </w:r>
      <w:r w:rsidRPr="00C7061D">
        <w:t>ual data only. Latest data is for year ending 30 June 2021.</w:t>
      </w:r>
    </w:p>
  </w:footnote>
  <w:footnote w:id="3">
    <w:p w14:paraId="4866A5BE" w14:textId="59418F88" w:rsidR="00C7061D" w:rsidRPr="00C7061D" w:rsidRDefault="00C7061D">
      <w:pPr>
        <w:pStyle w:val="FootnoteText"/>
        <w:rPr>
          <w:lang w:val="mi-NZ"/>
        </w:rPr>
      </w:pPr>
      <w:r>
        <w:rPr>
          <w:rStyle w:val="FootnoteReference"/>
        </w:rPr>
        <w:footnoteRef/>
      </w:r>
      <w:r>
        <w:t xml:space="preserve"> Latest quarterly data available is for Quarter 3 2021-22, ending 31 March 2022.</w:t>
      </w:r>
    </w:p>
  </w:footnote>
  <w:footnote w:id="4">
    <w:p w14:paraId="475985BD" w14:textId="6DA3688B" w:rsidR="00C7061D" w:rsidRPr="00C7061D" w:rsidRDefault="00C7061D">
      <w:pPr>
        <w:pStyle w:val="FootnoteText"/>
        <w:rPr>
          <w:lang w:val="mi-NZ"/>
        </w:rPr>
      </w:pPr>
      <w:r>
        <w:rPr>
          <w:rStyle w:val="FootnoteReference"/>
        </w:rPr>
        <w:footnoteRef/>
      </w:r>
      <w:r>
        <w:t xml:space="preserve"> Annual data only. Latest data is for year ending 30 June 2021.</w:t>
      </w:r>
    </w:p>
  </w:footnote>
  <w:footnote w:id="5">
    <w:p w14:paraId="774ACE50" w14:textId="0A845B0E" w:rsidR="00C7061D" w:rsidRPr="00C7061D" w:rsidRDefault="00C7061D">
      <w:pPr>
        <w:pStyle w:val="FootnoteText"/>
        <w:rPr>
          <w:lang w:val="mi-NZ"/>
        </w:rPr>
      </w:pPr>
      <w:r>
        <w:rPr>
          <w:rStyle w:val="FootnoteReference"/>
        </w:rPr>
        <w:footnoteRef/>
      </w:r>
      <w:r>
        <w:t xml:space="preserve"> </w:t>
      </w:r>
      <w:r w:rsidRPr="00C7061D">
        <w:t>Latest survey data covers the year Q4 2021 to Q3 2022, ending 31 March 2022.</w:t>
      </w:r>
    </w:p>
  </w:footnote>
  <w:footnote w:id="6">
    <w:p w14:paraId="655A657E" w14:textId="1292F989" w:rsidR="00C7061D" w:rsidRPr="00C7061D" w:rsidRDefault="00C7061D">
      <w:pPr>
        <w:pStyle w:val="FootnoteText"/>
        <w:rPr>
          <w:lang w:val="mi-NZ"/>
        </w:rPr>
      </w:pPr>
      <w:r>
        <w:rPr>
          <w:rStyle w:val="FootnoteReference"/>
        </w:rPr>
        <w:footnoteRef/>
      </w:r>
      <w:r>
        <w:t xml:space="preserve"> </w:t>
      </w:r>
      <w:r w:rsidRPr="00C7061D">
        <w:t>Latest survey data covers the year Q4 2021 to Q3 2022, ending 31 March 2022.</w:t>
      </w:r>
    </w:p>
  </w:footnote>
  <w:footnote w:id="7">
    <w:p w14:paraId="2A70B5EC" w14:textId="37C80B42" w:rsidR="00330B97" w:rsidRPr="00330B97" w:rsidRDefault="00330B97">
      <w:pPr>
        <w:pStyle w:val="FootnoteText"/>
        <w:rPr>
          <w:lang w:val="mi-NZ"/>
        </w:rPr>
      </w:pPr>
      <w:r>
        <w:rPr>
          <w:rStyle w:val="FootnoteReference"/>
        </w:rPr>
        <w:footnoteRef/>
      </w:r>
      <w:r w:rsidR="64CF0204">
        <w:t xml:space="preserve"> </w:t>
      </w:r>
      <w:r w:rsidR="64CF0204">
        <w:rPr>
          <w:lang w:val="mi-NZ"/>
        </w:rPr>
        <w:t>Data covers period 1 July 2022 to 30 September 2022.</w:t>
      </w:r>
    </w:p>
  </w:footnote>
  <w:footnote w:id="8">
    <w:p w14:paraId="17043BFF" w14:textId="1064B4A7" w:rsidR="007F0E97" w:rsidRPr="007F0E97" w:rsidRDefault="007F0E97">
      <w:pPr>
        <w:pStyle w:val="FootnoteText"/>
        <w:rPr>
          <w:lang w:val="mi-NZ"/>
        </w:rPr>
      </w:pPr>
      <w:r>
        <w:rPr>
          <w:rStyle w:val="FootnoteReference"/>
        </w:rPr>
        <w:footnoteRef/>
      </w:r>
      <w:r w:rsidR="64CF0204">
        <w:t xml:space="preserve"> </w:t>
      </w:r>
      <w:r w:rsidR="64CF0204">
        <w:rPr>
          <w:lang w:val="mi-NZ"/>
        </w:rPr>
        <w:t>Data covers period 1 July 2022 to 30 September 2022.</w:t>
      </w:r>
    </w:p>
  </w:footnote>
  <w:footnote w:id="9">
    <w:p w14:paraId="69350C80" w14:textId="606D0D95" w:rsidR="00C05BBE" w:rsidRPr="00C05BBE" w:rsidRDefault="00C05BBE" w:rsidP="75779322">
      <w:pPr>
        <w:pStyle w:val="FootnoteText"/>
      </w:pPr>
      <w:r>
        <w:rPr>
          <w:rStyle w:val="FootnoteReference"/>
        </w:rPr>
        <w:footnoteRef/>
      </w:r>
      <w:r w:rsidR="64CF0204">
        <w:t xml:space="preserve"> </w:t>
      </w:r>
      <w:r w:rsidR="64CF0204" w:rsidRPr="00C05BBE">
        <w:rPr>
          <w:lang w:val="en-US"/>
        </w:rPr>
        <w:t xml:space="preserve">The coverage data shown here is for the reporting period 1 July-30 September 2022, </w:t>
      </w:r>
      <w:r w:rsidR="64CF0204">
        <w:rPr>
          <w:lang w:val="en-US"/>
        </w:rPr>
        <w:t xml:space="preserve">extracted </w:t>
      </w:r>
      <w:r w:rsidR="64CF0204" w:rsidRPr="00C05BBE">
        <w:rPr>
          <w:lang w:val="en-US"/>
        </w:rPr>
        <w:t xml:space="preserve">from Qlik </w:t>
      </w:r>
      <w:r w:rsidR="64CF0204">
        <w:rPr>
          <w:lang w:val="en-US"/>
        </w:rPr>
        <w:t>app on</w:t>
      </w:r>
      <w:r w:rsidR="64CF0204" w:rsidRPr="00C05BBE">
        <w:rPr>
          <w:lang w:val="en-US"/>
        </w:rPr>
        <w:t xml:space="preserve"> 10 October 2022</w:t>
      </w:r>
      <w:r w:rsidR="64CF0204">
        <w:rPr>
          <w:lang w:val="en-US"/>
        </w:rPr>
        <w:t>.</w:t>
      </w:r>
    </w:p>
    <w:p w14:paraId="488A4589" w14:textId="332D7D97" w:rsidR="00C05BBE" w:rsidRPr="00C05BBE" w:rsidRDefault="00C05BBE">
      <w:pPr>
        <w:pStyle w:val="FootnoteText"/>
        <w:rPr>
          <w:lang w:val="mi-NZ"/>
        </w:rPr>
      </w:pPr>
    </w:p>
  </w:footnote>
  <w:footnote w:id="10">
    <w:p w14:paraId="63EC1271" w14:textId="49FE997F" w:rsidR="00A31786" w:rsidRPr="00A31786" w:rsidRDefault="00A31786" w:rsidP="00A31786">
      <w:pPr>
        <w:pStyle w:val="FootnoteText"/>
        <w:rPr>
          <w:lang w:val="mi-NZ"/>
        </w:rPr>
      </w:pPr>
      <w:r>
        <w:rPr>
          <w:rStyle w:val="FootnoteReference"/>
        </w:rPr>
        <w:footnoteRef/>
      </w:r>
      <w:r>
        <w:t xml:space="preserve"> </w:t>
      </w:r>
      <w:r w:rsidRPr="00A31786">
        <w:rPr>
          <w:lang w:val="en-US"/>
        </w:rPr>
        <w:t xml:space="preserve">Coverage data is updated annually from the National Immunisation Register (NIR; and this year also from the COVID-19 Immunisation Register or CIR) reported via </w:t>
      </w:r>
      <w:r w:rsidR="000029FF" w:rsidRPr="00A31786">
        <w:rPr>
          <w:lang w:val="en-US"/>
        </w:rPr>
        <w:t>Qlik and</w:t>
      </w:r>
      <w:r w:rsidRPr="00A31786">
        <w:rPr>
          <w:lang w:val="en-US"/>
        </w:rPr>
        <w:t xml:space="preserve"> is available by district and prioritised ethnicity.  </w:t>
      </w:r>
    </w:p>
  </w:footnote>
  <w:footnote w:id="11">
    <w:p w14:paraId="41038E61" w14:textId="50EA210E" w:rsidR="00A31786" w:rsidRPr="00A31786" w:rsidRDefault="00A31786">
      <w:pPr>
        <w:pStyle w:val="FootnoteText"/>
        <w:rPr>
          <w:lang w:val="mi-NZ"/>
        </w:rPr>
      </w:pPr>
      <w:r>
        <w:rPr>
          <w:rStyle w:val="FootnoteReference"/>
        </w:rPr>
        <w:footnoteRef/>
      </w:r>
      <w:r>
        <w:t xml:space="preserve"> </w:t>
      </w:r>
      <w:r w:rsidRPr="0071680A">
        <w:t>Latest data covers the period ending Q4 2021, ending 30 June 2021.</w:t>
      </w:r>
    </w:p>
  </w:footnote>
  <w:footnote w:id="12">
    <w:p w14:paraId="67BC2D0F" w14:textId="389E4269" w:rsidR="0092306D" w:rsidRPr="0092306D" w:rsidRDefault="0092306D">
      <w:pPr>
        <w:pStyle w:val="FootnoteText"/>
        <w:rPr>
          <w:lang w:val="mi-NZ"/>
        </w:rPr>
      </w:pPr>
      <w:r>
        <w:rPr>
          <w:rStyle w:val="FootnoteReference"/>
        </w:rPr>
        <w:footnoteRef/>
      </w:r>
      <w:r w:rsidR="64CF0204">
        <w:t xml:space="preserve"> </w:t>
      </w:r>
      <w:r w:rsidR="64CF0204" w:rsidRPr="0092306D">
        <w:t>Latest ASH data covers the year ending 30 June 2022</w:t>
      </w:r>
      <w:r w:rsidR="64CF0204">
        <w:t>.</w:t>
      </w:r>
    </w:p>
  </w:footnote>
  <w:footnote w:id="13">
    <w:p w14:paraId="3EF8FCE7" w14:textId="76B781E9" w:rsidR="0092306D" w:rsidRPr="0092306D" w:rsidRDefault="0092306D">
      <w:pPr>
        <w:pStyle w:val="FootnoteText"/>
        <w:rPr>
          <w:lang w:val="mi-NZ"/>
        </w:rPr>
      </w:pPr>
      <w:r>
        <w:rPr>
          <w:rStyle w:val="FootnoteReference"/>
        </w:rPr>
        <w:footnoteRef/>
      </w:r>
      <w:r>
        <w:t xml:space="preserve"> </w:t>
      </w:r>
      <w:r w:rsidRPr="0092306D">
        <w:t>Latest ASH data covers the year ending 30 June 2022</w:t>
      </w:r>
    </w:p>
  </w:footnote>
  <w:footnote w:id="14">
    <w:p w14:paraId="020D1B28" w14:textId="6ABF8FBF" w:rsidR="00B13A9C" w:rsidRPr="00B13A9C" w:rsidRDefault="00B13A9C">
      <w:pPr>
        <w:pStyle w:val="FootnoteText"/>
        <w:rPr>
          <w:lang w:val="mi-NZ"/>
        </w:rPr>
      </w:pPr>
      <w:r>
        <w:rPr>
          <w:rStyle w:val="FootnoteReference"/>
        </w:rPr>
        <w:footnoteRef/>
      </w:r>
      <w:r>
        <w:t xml:space="preserve"> </w:t>
      </w:r>
      <w:r w:rsidR="00EA7DC7">
        <w:t xml:space="preserve">Data denotes offer of help to quit smoking for all identified smokers aged 15-74 enrolled with a Primary Health Organisation (PHO) over the </w:t>
      </w:r>
      <w:r w:rsidR="00770ADF">
        <w:t>15-month</w:t>
      </w:r>
      <w:r w:rsidR="00EA7DC7">
        <w:t xml:space="preserve"> period from 1 July 2021 to 30 September 2022 </w:t>
      </w:r>
    </w:p>
  </w:footnote>
  <w:footnote w:id="15">
    <w:p w14:paraId="7F4A7BAD" w14:textId="001B4805" w:rsidR="006405FD" w:rsidRDefault="006405FD">
      <w:pPr>
        <w:pStyle w:val="FootnoteText"/>
      </w:pPr>
      <w:r>
        <w:rPr>
          <w:rStyle w:val="FootnoteReference"/>
        </w:rPr>
        <w:footnoteRef/>
      </w:r>
      <w:r>
        <w:t xml:space="preserve"> </w:t>
      </w:r>
      <w:r w:rsidRPr="006405FD">
        <w:t>As a result of the health system reform, the previous data source for this Emergency Department (ED) measure has been discontinued from 1 July 2022. Data for this ED measure is now sourced from the National Non-Admitted Patient Collection (NNPAC) National Collection, however caution should be used when comparing different published data sources</w:t>
      </w:r>
    </w:p>
  </w:footnote>
  <w:footnote w:id="16">
    <w:p w14:paraId="62E3516B" w14:textId="43CD267B" w:rsidR="00993590" w:rsidRPr="00993590" w:rsidRDefault="008C39B8" w:rsidP="00993590">
      <w:pPr>
        <w:pStyle w:val="FootnoteText"/>
      </w:pPr>
      <w:r>
        <w:rPr>
          <w:rStyle w:val="FootnoteReference"/>
        </w:rPr>
        <w:footnoteRef/>
      </w:r>
      <w:r>
        <w:t xml:space="preserve"> </w:t>
      </w:r>
      <w:r w:rsidR="00993590" w:rsidRPr="00993590">
        <w:t>Latest planned care is for the Q4 period 1 April 2022 – 30 June 2022</w:t>
      </w:r>
      <w:r w:rsidR="00993590">
        <w:t>.</w:t>
      </w:r>
    </w:p>
    <w:p w14:paraId="0E1945EF" w14:textId="45B759FA" w:rsidR="008C39B8" w:rsidRPr="008C39B8" w:rsidRDefault="008C39B8">
      <w:pPr>
        <w:pStyle w:val="FootnoteText"/>
        <w:rPr>
          <w:lang w:val="mi-NZ"/>
        </w:rPr>
      </w:pPr>
    </w:p>
  </w:footnote>
  <w:footnote w:id="17">
    <w:p w14:paraId="3C5896B9" w14:textId="2CCD6CBA" w:rsidR="00EA1D47" w:rsidRPr="00EA1D47" w:rsidRDefault="00EA1D47">
      <w:pPr>
        <w:pStyle w:val="FootnoteText"/>
        <w:rPr>
          <w:lang w:val="mi-NZ"/>
        </w:rPr>
      </w:pPr>
      <w:r>
        <w:rPr>
          <w:rStyle w:val="FootnoteReference"/>
        </w:rPr>
        <w:footnoteRef/>
      </w:r>
      <w:r>
        <w:t xml:space="preserve"> </w:t>
      </w:r>
      <w:r w:rsidRPr="007114C6">
        <w:t>Latest planned care is for the Q4 period 1 April 2022 – 30 June 2022</w:t>
      </w:r>
      <w:r>
        <w:t>.</w:t>
      </w:r>
    </w:p>
  </w:footnote>
  <w:footnote w:id="18">
    <w:p w14:paraId="22853F37" w14:textId="613E5E37" w:rsidR="00834694" w:rsidRPr="00834694" w:rsidRDefault="00834694" w:rsidP="75779322">
      <w:r>
        <w:rPr>
          <w:rStyle w:val="FootnoteReference"/>
        </w:rPr>
        <w:footnoteRef/>
      </w:r>
      <w:r>
        <w:t xml:space="preserve"> </w:t>
      </w:r>
      <w:r w:rsidRPr="00834694">
        <w:rPr>
          <w:sz w:val="20"/>
          <w:szCs w:val="20"/>
        </w:rPr>
        <w:t>Latest prioritisation data is for the Q4 period 1 April 2022 – 30 June 2022.</w:t>
      </w:r>
    </w:p>
  </w:footnote>
  <w:footnote w:id="19">
    <w:p w14:paraId="55CDC0FB" w14:textId="515117D3" w:rsidR="008D0A30" w:rsidRPr="008D0A30" w:rsidRDefault="008D0A30">
      <w:pPr>
        <w:pStyle w:val="FootnoteText"/>
        <w:rPr>
          <w:lang w:val="mi-NZ"/>
        </w:rPr>
      </w:pPr>
      <w:r>
        <w:rPr>
          <w:rStyle w:val="FootnoteReference"/>
        </w:rPr>
        <w:footnoteRef/>
      </w:r>
      <w:r>
        <w:t xml:space="preserve"> Latest missed appointment data is for the Q4 period 1 January to 31 March 2022.</w:t>
      </w:r>
    </w:p>
  </w:footnote>
  <w:footnote w:id="20">
    <w:p w14:paraId="682F520B" w14:textId="77777777" w:rsidR="00C35ABD" w:rsidRDefault="00C35ABD" w:rsidP="00C35ABD">
      <w:r>
        <w:rPr>
          <w:rStyle w:val="FootnoteReference"/>
        </w:rPr>
        <w:footnoteRef/>
      </w:r>
      <w:r>
        <w:t xml:space="preserve"> </w:t>
      </w:r>
      <w:r w:rsidRPr="002C3B7D">
        <w:t>July 2022 is the latest period for which bowel screening data is available. An update is expected in December 2022</w:t>
      </w:r>
    </w:p>
    <w:p w14:paraId="7474ED4D" w14:textId="7A6B59B7" w:rsidR="00C35ABD" w:rsidRPr="00C35ABD" w:rsidRDefault="00C35ABD">
      <w:pPr>
        <w:pStyle w:val="FootnoteText"/>
        <w:rPr>
          <w:lang w:val="mi-NZ"/>
        </w:rPr>
      </w:pPr>
    </w:p>
  </w:footnote>
  <w:footnote w:id="21">
    <w:p w14:paraId="7B04A151" w14:textId="16A713F5" w:rsidR="004E264E" w:rsidRPr="004E264E" w:rsidRDefault="004E264E">
      <w:pPr>
        <w:pStyle w:val="FootnoteText"/>
        <w:rPr>
          <w:lang w:val="mi-NZ"/>
        </w:rPr>
      </w:pPr>
      <w:r>
        <w:rPr>
          <w:rStyle w:val="FootnoteReference"/>
        </w:rPr>
        <w:footnoteRef/>
      </w:r>
      <w:r>
        <w:t xml:space="preserve"> </w:t>
      </w:r>
      <w:r w:rsidRPr="00A400F7">
        <w:t>Latest data for under 25-year</w:t>
      </w:r>
      <w:r>
        <w:t>-</w:t>
      </w:r>
      <w:r w:rsidRPr="00A400F7">
        <w:t>olds accessing mental health services within 3 weeks is the Q4 period 1 April</w:t>
      </w:r>
      <w:r w:rsidR="00F31D56">
        <w:t xml:space="preserve"> </w:t>
      </w:r>
      <w:r w:rsidRPr="00A400F7">
        <w:t>– 30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2E13DBEE" w14:textId="77777777" w:rsidTr="2441E2DE">
      <w:trPr>
        <w:trHeight w:val="300"/>
      </w:trPr>
      <w:tc>
        <w:tcPr>
          <w:tcW w:w="3210" w:type="dxa"/>
        </w:tcPr>
        <w:p w14:paraId="09D7BB18" w14:textId="23D3A408" w:rsidR="2441E2DE" w:rsidRDefault="2441E2DE" w:rsidP="00C3423F">
          <w:pPr>
            <w:pStyle w:val="Header"/>
          </w:pPr>
        </w:p>
      </w:tc>
      <w:tc>
        <w:tcPr>
          <w:tcW w:w="3210" w:type="dxa"/>
        </w:tcPr>
        <w:p w14:paraId="7236B1B9" w14:textId="041929F7" w:rsidR="2441E2DE" w:rsidRDefault="2441E2DE" w:rsidP="2441E2DE">
          <w:pPr>
            <w:pStyle w:val="Header"/>
            <w:jc w:val="center"/>
          </w:pPr>
        </w:p>
      </w:tc>
      <w:tc>
        <w:tcPr>
          <w:tcW w:w="3210" w:type="dxa"/>
        </w:tcPr>
        <w:p w14:paraId="021DB0E0" w14:textId="389DA569" w:rsidR="2441E2DE" w:rsidRDefault="2441E2DE" w:rsidP="2441E2DE">
          <w:pPr>
            <w:pStyle w:val="Header"/>
            <w:ind w:right="-115"/>
            <w:jc w:val="right"/>
          </w:pPr>
        </w:p>
      </w:tc>
    </w:tr>
  </w:tbl>
  <w:p w14:paraId="40B848A6" w14:textId="3B03E5A1" w:rsidR="2441E2DE" w:rsidRDefault="2441E2DE" w:rsidP="2441E2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42BE33A4" w14:textId="77777777" w:rsidTr="2441E2DE">
      <w:trPr>
        <w:trHeight w:val="300"/>
      </w:trPr>
      <w:tc>
        <w:tcPr>
          <w:tcW w:w="3210" w:type="dxa"/>
        </w:tcPr>
        <w:p w14:paraId="33DB29E1" w14:textId="7A590516" w:rsidR="2441E2DE" w:rsidRDefault="2441E2DE" w:rsidP="2441E2DE">
          <w:pPr>
            <w:pStyle w:val="Header"/>
            <w:ind w:left="-115"/>
          </w:pPr>
        </w:p>
      </w:tc>
      <w:tc>
        <w:tcPr>
          <w:tcW w:w="3210" w:type="dxa"/>
        </w:tcPr>
        <w:p w14:paraId="17009DB0" w14:textId="64A86392" w:rsidR="2441E2DE" w:rsidRDefault="2441E2DE" w:rsidP="2441E2DE">
          <w:pPr>
            <w:pStyle w:val="Header"/>
            <w:jc w:val="center"/>
          </w:pPr>
        </w:p>
      </w:tc>
      <w:tc>
        <w:tcPr>
          <w:tcW w:w="3210" w:type="dxa"/>
        </w:tcPr>
        <w:p w14:paraId="767F2249" w14:textId="6991BF53" w:rsidR="2441E2DE" w:rsidRDefault="2441E2DE" w:rsidP="2441E2DE">
          <w:pPr>
            <w:pStyle w:val="Header"/>
            <w:ind w:right="-115"/>
            <w:jc w:val="right"/>
          </w:pPr>
        </w:p>
      </w:tc>
    </w:tr>
  </w:tbl>
  <w:p w14:paraId="213B58DF" w14:textId="52F8F8A8" w:rsidR="2441E2DE" w:rsidRDefault="2441E2DE" w:rsidP="2441E2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1F0A93FE" w14:textId="77777777" w:rsidTr="2441E2DE">
      <w:trPr>
        <w:trHeight w:val="300"/>
      </w:trPr>
      <w:tc>
        <w:tcPr>
          <w:tcW w:w="4855" w:type="dxa"/>
        </w:tcPr>
        <w:p w14:paraId="3575A756" w14:textId="3B632222" w:rsidR="2441E2DE" w:rsidRDefault="2441E2DE" w:rsidP="2441E2DE">
          <w:pPr>
            <w:pStyle w:val="Header"/>
            <w:ind w:left="-115"/>
          </w:pPr>
        </w:p>
      </w:tc>
      <w:tc>
        <w:tcPr>
          <w:tcW w:w="4855" w:type="dxa"/>
        </w:tcPr>
        <w:p w14:paraId="070554A8" w14:textId="43D3CE7F" w:rsidR="2441E2DE" w:rsidRDefault="2441E2DE" w:rsidP="2441E2DE">
          <w:pPr>
            <w:pStyle w:val="Header"/>
            <w:jc w:val="center"/>
          </w:pPr>
        </w:p>
      </w:tc>
      <w:tc>
        <w:tcPr>
          <w:tcW w:w="4855" w:type="dxa"/>
        </w:tcPr>
        <w:p w14:paraId="521EB9A0" w14:textId="0608F42C" w:rsidR="2441E2DE" w:rsidRDefault="2441E2DE" w:rsidP="2441E2DE">
          <w:pPr>
            <w:pStyle w:val="Header"/>
            <w:ind w:right="-115"/>
            <w:jc w:val="right"/>
          </w:pPr>
        </w:p>
      </w:tc>
    </w:tr>
  </w:tbl>
  <w:p w14:paraId="4E04E1CB" w14:textId="41A17D44" w:rsidR="2441E2DE" w:rsidRDefault="2441E2DE" w:rsidP="2441E2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1367F254" w14:textId="77777777" w:rsidTr="2441E2DE">
      <w:trPr>
        <w:trHeight w:val="300"/>
      </w:trPr>
      <w:tc>
        <w:tcPr>
          <w:tcW w:w="4855" w:type="dxa"/>
        </w:tcPr>
        <w:p w14:paraId="208CF292" w14:textId="2D91AE3D" w:rsidR="2441E2DE" w:rsidRDefault="2441E2DE" w:rsidP="2441E2DE">
          <w:pPr>
            <w:pStyle w:val="Header"/>
            <w:ind w:left="-115"/>
          </w:pPr>
        </w:p>
      </w:tc>
      <w:tc>
        <w:tcPr>
          <w:tcW w:w="4855" w:type="dxa"/>
        </w:tcPr>
        <w:p w14:paraId="33E592EC" w14:textId="485BBC27" w:rsidR="2441E2DE" w:rsidRDefault="2441E2DE" w:rsidP="2441E2DE">
          <w:pPr>
            <w:pStyle w:val="Header"/>
            <w:jc w:val="center"/>
          </w:pPr>
        </w:p>
      </w:tc>
      <w:tc>
        <w:tcPr>
          <w:tcW w:w="4855" w:type="dxa"/>
        </w:tcPr>
        <w:p w14:paraId="0A2EA665" w14:textId="20D45EB6" w:rsidR="2441E2DE" w:rsidRDefault="2441E2DE" w:rsidP="2441E2DE">
          <w:pPr>
            <w:pStyle w:val="Header"/>
            <w:ind w:right="-115"/>
            <w:jc w:val="right"/>
          </w:pPr>
        </w:p>
      </w:tc>
    </w:tr>
  </w:tbl>
  <w:p w14:paraId="4849D257" w14:textId="4B15FE80" w:rsidR="2441E2DE" w:rsidRDefault="2441E2DE" w:rsidP="2441E2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6A138CC4" w14:textId="77777777" w:rsidTr="2441E2DE">
      <w:trPr>
        <w:trHeight w:val="300"/>
      </w:trPr>
      <w:tc>
        <w:tcPr>
          <w:tcW w:w="3210" w:type="dxa"/>
        </w:tcPr>
        <w:p w14:paraId="5468B651" w14:textId="19DB9C50" w:rsidR="2441E2DE" w:rsidRDefault="2441E2DE" w:rsidP="2441E2DE">
          <w:pPr>
            <w:pStyle w:val="Header"/>
            <w:ind w:left="-115"/>
          </w:pPr>
        </w:p>
      </w:tc>
      <w:tc>
        <w:tcPr>
          <w:tcW w:w="3210" w:type="dxa"/>
        </w:tcPr>
        <w:p w14:paraId="1FA1FB5E" w14:textId="3CBF9418" w:rsidR="2441E2DE" w:rsidRDefault="2441E2DE" w:rsidP="2441E2DE">
          <w:pPr>
            <w:pStyle w:val="Header"/>
            <w:jc w:val="center"/>
          </w:pPr>
        </w:p>
      </w:tc>
      <w:tc>
        <w:tcPr>
          <w:tcW w:w="3210" w:type="dxa"/>
        </w:tcPr>
        <w:p w14:paraId="4839A539" w14:textId="565F5BED" w:rsidR="2441E2DE" w:rsidRDefault="2441E2DE" w:rsidP="2441E2DE">
          <w:pPr>
            <w:pStyle w:val="Header"/>
            <w:ind w:right="-115"/>
            <w:jc w:val="right"/>
          </w:pPr>
        </w:p>
      </w:tc>
    </w:tr>
  </w:tbl>
  <w:p w14:paraId="6ABED4B0" w14:textId="17BE8434" w:rsidR="2441E2DE" w:rsidRDefault="2441E2DE" w:rsidP="2441E2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46E4C9F2" w14:textId="77777777" w:rsidTr="2441E2DE">
      <w:trPr>
        <w:trHeight w:val="300"/>
      </w:trPr>
      <w:tc>
        <w:tcPr>
          <w:tcW w:w="3210" w:type="dxa"/>
        </w:tcPr>
        <w:p w14:paraId="5AE76368" w14:textId="21A4847C" w:rsidR="2441E2DE" w:rsidRDefault="2441E2DE" w:rsidP="2441E2DE">
          <w:pPr>
            <w:pStyle w:val="Header"/>
            <w:ind w:left="-115"/>
          </w:pPr>
        </w:p>
      </w:tc>
      <w:tc>
        <w:tcPr>
          <w:tcW w:w="3210" w:type="dxa"/>
        </w:tcPr>
        <w:p w14:paraId="6FBC5F49" w14:textId="64F7A6C3" w:rsidR="2441E2DE" w:rsidRDefault="2441E2DE" w:rsidP="2441E2DE">
          <w:pPr>
            <w:pStyle w:val="Header"/>
            <w:jc w:val="center"/>
          </w:pPr>
        </w:p>
      </w:tc>
      <w:tc>
        <w:tcPr>
          <w:tcW w:w="3210" w:type="dxa"/>
        </w:tcPr>
        <w:p w14:paraId="6AFFC8C8" w14:textId="5216F6A5" w:rsidR="2441E2DE" w:rsidRDefault="2441E2DE" w:rsidP="2441E2DE">
          <w:pPr>
            <w:pStyle w:val="Header"/>
            <w:ind w:right="-115"/>
            <w:jc w:val="right"/>
          </w:pPr>
        </w:p>
      </w:tc>
    </w:tr>
  </w:tbl>
  <w:p w14:paraId="3000FE7B" w14:textId="1CB64AE6" w:rsidR="2441E2DE" w:rsidRDefault="2441E2DE" w:rsidP="2441E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6A0" w:firstRow="1" w:lastRow="0" w:firstColumn="1" w:lastColumn="0" w:noHBand="1" w:noVBand="1"/>
    </w:tblPr>
    <w:tblGrid>
      <w:gridCol w:w="3210"/>
      <w:gridCol w:w="2319"/>
      <w:gridCol w:w="3685"/>
    </w:tblGrid>
    <w:tr w:rsidR="2441E2DE" w14:paraId="39A5E85F" w14:textId="77777777" w:rsidTr="000F1598">
      <w:trPr>
        <w:trHeight w:val="300"/>
      </w:trPr>
      <w:tc>
        <w:tcPr>
          <w:tcW w:w="3210" w:type="dxa"/>
        </w:tcPr>
        <w:p w14:paraId="6C509CF0" w14:textId="5D664611" w:rsidR="2441E2DE" w:rsidRDefault="2441E2DE" w:rsidP="00DB65C2">
          <w:pPr>
            <w:pStyle w:val="Header"/>
            <w:tabs>
              <w:tab w:val="clear" w:pos="9026"/>
              <w:tab w:val="right" w:pos="3006"/>
            </w:tabs>
            <w:ind w:left="-115"/>
          </w:pPr>
        </w:p>
      </w:tc>
      <w:tc>
        <w:tcPr>
          <w:tcW w:w="2319" w:type="dxa"/>
        </w:tcPr>
        <w:p w14:paraId="2BD5D61E" w14:textId="2CB9C1FE" w:rsidR="2441E2DE" w:rsidRDefault="2441E2DE" w:rsidP="2441E2DE">
          <w:pPr>
            <w:pStyle w:val="Header"/>
            <w:jc w:val="center"/>
          </w:pPr>
        </w:p>
      </w:tc>
      <w:tc>
        <w:tcPr>
          <w:tcW w:w="3685" w:type="dxa"/>
        </w:tcPr>
        <w:p w14:paraId="38879E43" w14:textId="6CAEE906" w:rsidR="2441E2DE" w:rsidRDefault="000F1598" w:rsidP="2441E2DE">
          <w:pPr>
            <w:pStyle w:val="Header"/>
            <w:ind w:right="-115"/>
            <w:jc w:val="right"/>
          </w:pPr>
          <w:r>
            <w:rPr>
              <w:noProof/>
            </w:rPr>
            <w:drawing>
              <wp:inline distT="0" distB="0" distL="0" distR="0" wp14:anchorId="0D2E7821" wp14:editId="4AC341A9">
                <wp:extent cx="2159635" cy="475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pic:spPr>
                    </pic:pic>
                  </a:graphicData>
                </a:graphic>
              </wp:inline>
            </w:drawing>
          </w:r>
        </w:p>
      </w:tc>
    </w:tr>
  </w:tbl>
  <w:p w14:paraId="0569BF97" w14:textId="2851C4B4" w:rsidR="2441E2DE" w:rsidRDefault="2441E2DE" w:rsidP="2441E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5124842A" w14:textId="77777777" w:rsidTr="2441E2DE">
      <w:trPr>
        <w:trHeight w:val="300"/>
      </w:trPr>
      <w:tc>
        <w:tcPr>
          <w:tcW w:w="4855" w:type="dxa"/>
        </w:tcPr>
        <w:p w14:paraId="10746269" w14:textId="02296187" w:rsidR="2441E2DE" w:rsidRDefault="2441E2DE" w:rsidP="2441E2DE">
          <w:pPr>
            <w:pStyle w:val="Header"/>
            <w:ind w:left="-115"/>
          </w:pPr>
        </w:p>
      </w:tc>
      <w:tc>
        <w:tcPr>
          <w:tcW w:w="4855" w:type="dxa"/>
        </w:tcPr>
        <w:p w14:paraId="13A2A9ED" w14:textId="3B7D3B9E" w:rsidR="2441E2DE" w:rsidRDefault="2441E2DE" w:rsidP="2441E2DE">
          <w:pPr>
            <w:pStyle w:val="Header"/>
            <w:jc w:val="center"/>
          </w:pPr>
        </w:p>
      </w:tc>
      <w:tc>
        <w:tcPr>
          <w:tcW w:w="4855" w:type="dxa"/>
        </w:tcPr>
        <w:p w14:paraId="77322B84" w14:textId="2825B5A3" w:rsidR="2441E2DE" w:rsidRDefault="2441E2DE" w:rsidP="2441E2DE">
          <w:pPr>
            <w:pStyle w:val="Header"/>
            <w:ind w:right="-115"/>
            <w:jc w:val="right"/>
          </w:pPr>
        </w:p>
      </w:tc>
    </w:tr>
  </w:tbl>
  <w:p w14:paraId="2C9B6679" w14:textId="33CF334F" w:rsidR="2441E2DE" w:rsidRDefault="2441E2DE" w:rsidP="2441E2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6F18FF8B" w14:textId="77777777" w:rsidTr="2441E2DE">
      <w:trPr>
        <w:trHeight w:val="300"/>
      </w:trPr>
      <w:tc>
        <w:tcPr>
          <w:tcW w:w="4855" w:type="dxa"/>
        </w:tcPr>
        <w:p w14:paraId="35AB0988" w14:textId="388218C4" w:rsidR="2441E2DE" w:rsidRDefault="2441E2DE" w:rsidP="2441E2DE">
          <w:pPr>
            <w:pStyle w:val="Header"/>
            <w:ind w:left="-115"/>
          </w:pPr>
        </w:p>
      </w:tc>
      <w:tc>
        <w:tcPr>
          <w:tcW w:w="4855" w:type="dxa"/>
        </w:tcPr>
        <w:p w14:paraId="6839AC9A" w14:textId="194999DA" w:rsidR="2441E2DE" w:rsidRDefault="2441E2DE" w:rsidP="2441E2DE">
          <w:pPr>
            <w:pStyle w:val="Header"/>
            <w:jc w:val="center"/>
          </w:pPr>
        </w:p>
      </w:tc>
      <w:tc>
        <w:tcPr>
          <w:tcW w:w="4855" w:type="dxa"/>
        </w:tcPr>
        <w:p w14:paraId="0C001D24" w14:textId="5372BFB7" w:rsidR="2441E2DE" w:rsidRDefault="2441E2DE" w:rsidP="2441E2DE">
          <w:pPr>
            <w:pStyle w:val="Header"/>
            <w:ind w:right="-115"/>
            <w:jc w:val="right"/>
          </w:pPr>
        </w:p>
      </w:tc>
    </w:tr>
  </w:tbl>
  <w:p w14:paraId="20F4E826" w14:textId="38AC28F3" w:rsidR="2441E2DE" w:rsidRDefault="2441E2DE" w:rsidP="2441E2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3BCE112F" w14:textId="77777777" w:rsidTr="2441E2DE">
      <w:trPr>
        <w:trHeight w:val="300"/>
      </w:trPr>
      <w:tc>
        <w:tcPr>
          <w:tcW w:w="3210" w:type="dxa"/>
        </w:tcPr>
        <w:p w14:paraId="6D3CBF22" w14:textId="3719E6C4" w:rsidR="2441E2DE" w:rsidRDefault="2441E2DE" w:rsidP="2441E2DE">
          <w:pPr>
            <w:pStyle w:val="Header"/>
            <w:ind w:left="-115"/>
          </w:pPr>
        </w:p>
      </w:tc>
      <w:tc>
        <w:tcPr>
          <w:tcW w:w="3210" w:type="dxa"/>
        </w:tcPr>
        <w:p w14:paraId="556C0BFA" w14:textId="1B0401A3" w:rsidR="2441E2DE" w:rsidRDefault="2441E2DE" w:rsidP="2441E2DE">
          <w:pPr>
            <w:pStyle w:val="Header"/>
            <w:jc w:val="center"/>
          </w:pPr>
        </w:p>
      </w:tc>
      <w:tc>
        <w:tcPr>
          <w:tcW w:w="3210" w:type="dxa"/>
        </w:tcPr>
        <w:p w14:paraId="461CF68A" w14:textId="284A56ED" w:rsidR="2441E2DE" w:rsidRDefault="2441E2DE" w:rsidP="2441E2DE">
          <w:pPr>
            <w:pStyle w:val="Header"/>
            <w:ind w:right="-115"/>
            <w:jc w:val="right"/>
          </w:pPr>
        </w:p>
      </w:tc>
    </w:tr>
  </w:tbl>
  <w:p w14:paraId="0DA86F2A" w14:textId="75C2DB92" w:rsidR="2441E2DE" w:rsidRDefault="2441E2DE" w:rsidP="2441E2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675FD17E" w14:textId="77777777" w:rsidTr="2441E2DE">
      <w:trPr>
        <w:trHeight w:val="300"/>
      </w:trPr>
      <w:tc>
        <w:tcPr>
          <w:tcW w:w="3210" w:type="dxa"/>
        </w:tcPr>
        <w:p w14:paraId="3AE13CE4" w14:textId="511D3919" w:rsidR="2441E2DE" w:rsidRDefault="2441E2DE" w:rsidP="2441E2DE">
          <w:pPr>
            <w:pStyle w:val="Header"/>
            <w:ind w:left="-115"/>
          </w:pPr>
        </w:p>
      </w:tc>
      <w:tc>
        <w:tcPr>
          <w:tcW w:w="3210" w:type="dxa"/>
        </w:tcPr>
        <w:p w14:paraId="45C60A02" w14:textId="6F66717E" w:rsidR="2441E2DE" w:rsidRDefault="2441E2DE" w:rsidP="2441E2DE">
          <w:pPr>
            <w:pStyle w:val="Header"/>
            <w:jc w:val="center"/>
          </w:pPr>
        </w:p>
      </w:tc>
      <w:tc>
        <w:tcPr>
          <w:tcW w:w="3210" w:type="dxa"/>
        </w:tcPr>
        <w:p w14:paraId="2A3ED51F" w14:textId="60D84200" w:rsidR="2441E2DE" w:rsidRDefault="2441E2DE" w:rsidP="2441E2DE">
          <w:pPr>
            <w:pStyle w:val="Header"/>
            <w:ind w:right="-115"/>
            <w:jc w:val="right"/>
          </w:pPr>
        </w:p>
      </w:tc>
    </w:tr>
  </w:tbl>
  <w:p w14:paraId="1966C49D" w14:textId="4D7909C8" w:rsidR="2441E2DE" w:rsidRDefault="2441E2DE" w:rsidP="2441E2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717EBD2F" w14:textId="77777777" w:rsidTr="2441E2DE">
      <w:trPr>
        <w:trHeight w:val="300"/>
      </w:trPr>
      <w:tc>
        <w:tcPr>
          <w:tcW w:w="4855" w:type="dxa"/>
        </w:tcPr>
        <w:p w14:paraId="1C058351" w14:textId="7268E23E" w:rsidR="2441E2DE" w:rsidRDefault="2441E2DE" w:rsidP="2441E2DE">
          <w:pPr>
            <w:pStyle w:val="Header"/>
            <w:ind w:left="-115"/>
          </w:pPr>
        </w:p>
      </w:tc>
      <w:tc>
        <w:tcPr>
          <w:tcW w:w="4855" w:type="dxa"/>
        </w:tcPr>
        <w:p w14:paraId="313753F4" w14:textId="125F8534" w:rsidR="2441E2DE" w:rsidRDefault="2441E2DE" w:rsidP="2441E2DE">
          <w:pPr>
            <w:pStyle w:val="Header"/>
            <w:jc w:val="center"/>
          </w:pPr>
        </w:p>
      </w:tc>
      <w:tc>
        <w:tcPr>
          <w:tcW w:w="4855" w:type="dxa"/>
        </w:tcPr>
        <w:p w14:paraId="333EDF55" w14:textId="7A928585" w:rsidR="2441E2DE" w:rsidRDefault="2441E2DE" w:rsidP="2441E2DE">
          <w:pPr>
            <w:pStyle w:val="Header"/>
            <w:ind w:right="-115"/>
            <w:jc w:val="right"/>
          </w:pPr>
        </w:p>
      </w:tc>
    </w:tr>
  </w:tbl>
  <w:p w14:paraId="6171A445" w14:textId="78103540" w:rsidR="2441E2DE" w:rsidRDefault="2441E2DE" w:rsidP="2441E2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2441E2DE" w14:paraId="4A08CD84" w14:textId="77777777" w:rsidTr="2441E2DE">
      <w:trPr>
        <w:trHeight w:val="300"/>
      </w:trPr>
      <w:tc>
        <w:tcPr>
          <w:tcW w:w="4855" w:type="dxa"/>
        </w:tcPr>
        <w:p w14:paraId="2C7CD02D" w14:textId="25592E87" w:rsidR="2441E2DE" w:rsidRDefault="2441E2DE" w:rsidP="2441E2DE">
          <w:pPr>
            <w:pStyle w:val="Header"/>
            <w:ind w:left="-115"/>
          </w:pPr>
        </w:p>
      </w:tc>
      <w:tc>
        <w:tcPr>
          <w:tcW w:w="4855" w:type="dxa"/>
        </w:tcPr>
        <w:p w14:paraId="46EDE4BD" w14:textId="77082D5D" w:rsidR="2441E2DE" w:rsidRDefault="2441E2DE" w:rsidP="2441E2DE">
          <w:pPr>
            <w:pStyle w:val="Header"/>
            <w:jc w:val="center"/>
          </w:pPr>
        </w:p>
      </w:tc>
      <w:tc>
        <w:tcPr>
          <w:tcW w:w="4855" w:type="dxa"/>
        </w:tcPr>
        <w:p w14:paraId="36ADBCD8" w14:textId="5D29F38C" w:rsidR="2441E2DE" w:rsidRDefault="2441E2DE" w:rsidP="2441E2DE">
          <w:pPr>
            <w:pStyle w:val="Header"/>
            <w:ind w:right="-115"/>
            <w:jc w:val="right"/>
          </w:pPr>
        </w:p>
      </w:tc>
    </w:tr>
  </w:tbl>
  <w:p w14:paraId="4414005E" w14:textId="5721BD4A" w:rsidR="2441E2DE" w:rsidRDefault="2441E2DE" w:rsidP="2441E2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441E2DE" w14:paraId="62F372DD" w14:textId="77777777" w:rsidTr="2441E2DE">
      <w:trPr>
        <w:trHeight w:val="300"/>
      </w:trPr>
      <w:tc>
        <w:tcPr>
          <w:tcW w:w="3210" w:type="dxa"/>
        </w:tcPr>
        <w:p w14:paraId="28CC3167" w14:textId="51BFF137" w:rsidR="2441E2DE" w:rsidRDefault="2441E2DE" w:rsidP="2441E2DE">
          <w:pPr>
            <w:pStyle w:val="Header"/>
            <w:ind w:left="-115"/>
          </w:pPr>
        </w:p>
      </w:tc>
      <w:tc>
        <w:tcPr>
          <w:tcW w:w="3210" w:type="dxa"/>
        </w:tcPr>
        <w:p w14:paraId="4337E157" w14:textId="376BCF9B" w:rsidR="2441E2DE" w:rsidRDefault="2441E2DE" w:rsidP="2441E2DE">
          <w:pPr>
            <w:pStyle w:val="Header"/>
            <w:jc w:val="center"/>
          </w:pPr>
        </w:p>
      </w:tc>
      <w:tc>
        <w:tcPr>
          <w:tcW w:w="3210" w:type="dxa"/>
        </w:tcPr>
        <w:p w14:paraId="49C34F62" w14:textId="7CC5DEF6" w:rsidR="2441E2DE" w:rsidRDefault="2441E2DE" w:rsidP="2441E2DE">
          <w:pPr>
            <w:pStyle w:val="Header"/>
            <w:ind w:right="-115"/>
            <w:jc w:val="right"/>
          </w:pPr>
        </w:p>
      </w:tc>
    </w:tr>
  </w:tbl>
  <w:p w14:paraId="324D0ED1" w14:textId="125B1C0D" w:rsidR="2441E2DE" w:rsidRDefault="2441E2DE" w:rsidP="2441E2DE">
    <w:pPr>
      <w:pStyle w:val="Header"/>
    </w:pPr>
  </w:p>
</w:hdr>
</file>

<file path=word/intelligence2.xml><?xml version="1.0" encoding="utf-8"?>
<int2:intelligence xmlns:int2="http://schemas.microsoft.com/office/intelligence/2020/intelligence" xmlns:oel="http://schemas.microsoft.com/office/2019/extlst">
  <int2:observations>
    <int2:textHash int2:hashCode="mwZGzpSIW5rPbL" int2:id="PWkBnobr">
      <int2:state int2:value="Rejected" int2:type="LegacyProofing"/>
    </int2:textHash>
    <int2:bookmark int2:bookmarkName="_Int_292Zzyov" int2:invalidationBookmarkName="" int2:hashCode="aq5KZ4YMHpFpOT" int2:id="XHcL137s">
      <int2:state int2:value="Rejected" int2:type="LegacyProofing"/>
    </int2:bookmark>
    <int2:bookmark int2:bookmarkName="_Int_ZOCFdulp" int2:invalidationBookmarkName="" int2:hashCode="dIGWTsk4hDGTde" int2:id="srzvuN9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7262F54"/>
    <w:multiLevelType w:val="hybridMultilevel"/>
    <w:tmpl w:val="AC34EFAA"/>
    <w:lvl w:ilvl="0" w:tplc="DC3EEE7C">
      <w:start w:val="1"/>
      <w:numFmt w:val="bullet"/>
      <w:lvlText w:val=""/>
      <w:lvlJc w:val="left"/>
      <w:pPr>
        <w:tabs>
          <w:tab w:val="num" w:pos="720"/>
        </w:tabs>
        <w:ind w:left="720" w:hanging="360"/>
      </w:pPr>
      <w:rPr>
        <w:rFonts w:ascii="Symbol" w:hAnsi="Symbol" w:hint="default"/>
      </w:rPr>
    </w:lvl>
    <w:lvl w:ilvl="1" w:tplc="B0B24E40" w:tentative="1">
      <w:start w:val="1"/>
      <w:numFmt w:val="bullet"/>
      <w:lvlText w:val=""/>
      <w:lvlJc w:val="left"/>
      <w:pPr>
        <w:tabs>
          <w:tab w:val="num" w:pos="1440"/>
        </w:tabs>
        <w:ind w:left="1440" w:hanging="360"/>
      </w:pPr>
      <w:rPr>
        <w:rFonts w:ascii="Symbol" w:hAnsi="Symbol" w:hint="default"/>
      </w:rPr>
    </w:lvl>
    <w:lvl w:ilvl="2" w:tplc="4F665B94" w:tentative="1">
      <w:start w:val="1"/>
      <w:numFmt w:val="bullet"/>
      <w:lvlText w:val=""/>
      <w:lvlJc w:val="left"/>
      <w:pPr>
        <w:tabs>
          <w:tab w:val="num" w:pos="2160"/>
        </w:tabs>
        <w:ind w:left="2160" w:hanging="360"/>
      </w:pPr>
      <w:rPr>
        <w:rFonts w:ascii="Symbol" w:hAnsi="Symbol" w:hint="default"/>
      </w:rPr>
    </w:lvl>
    <w:lvl w:ilvl="3" w:tplc="CAA81E2E" w:tentative="1">
      <w:start w:val="1"/>
      <w:numFmt w:val="bullet"/>
      <w:lvlText w:val=""/>
      <w:lvlJc w:val="left"/>
      <w:pPr>
        <w:tabs>
          <w:tab w:val="num" w:pos="2880"/>
        </w:tabs>
        <w:ind w:left="2880" w:hanging="360"/>
      </w:pPr>
      <w:rPr>
        <w:rFonts w:ascii="Symbol" w:hAnsi="Symbol" w:hint="default"/>
      </w:rPr>
    </w:lvl>
    <w:lvl w:ilvl="4" w:tplc="4BA2E500" w:tentative="1">
      <w:start w:val="1"/>
      <w:numFmt w:val="bullet"/>
      <w:lvlText w:val=""/>
      <w:lvlJc w:val="left"/>
      <w:pPr>
        <w:tabs>
          <w:tab w:val="num" w:pos="3600"/>
        </w:tabs>
        <w:ind w:left="3600" w:hanging="360"/>
      </w:pPr>
      <w:rPr>
        <w:rFonts w:ascii="Symbol" w:hAnsi="Symbol" w:hint="default"/>
      </w:rPr>
    </w:lvl>
    <w:lvl w:ilvl="5" w:tplc="B08A1404" w:tentative="1">
      <w:start w:val="1"/>
      <w:numFmt w:val="bullet"/>
      <w:lvlText w:val=""/>
      <w:lvlJc w:val="left"/>
      <w:pPr>
        <w:tabs>
          <w:tab w:val="num" w:pos="4320"/>
        </w:tabs>
        <w:ind w:left="4320" w:hanging="360"/>
      </w:pPr>
      <w:rPr>
        <w:rFonts w:ascii="Symbol" w:hAnsi="Symbol" w:hint="default"/>
      </w:rPr>
    </w:lvl>
    <w:lvl w:ilvl="6" w:tplc="49080B7A" w:tentative="1">
      <w:start w:val="1"/>
      <w:numFmt w:val="bullet"/>
      <w:lvlText w:val=""/>
      <w:lvlJc w:val="left"/>
      <w:pPr>
        <w:tabs>
          <w:tab w:val="num" w:pos="5040"/>
        </w:tabs>
        <w:ind w:left="5040" w:hanging="360"/>
      </w:pPr>
      <w:rPr>
        <w:rFonts w:ascii="Symbol" w:hAnsi="Symbol" w:hint="default"/>
      </w:rPr>
    </w:lvl>
    <w:lvl w:ilvl="7" w:tplc="87EE1F20" w:tentative="1">
      <w:start w:val="1"/>
      <w:numFmt w:val="bullet"/>
      <w:lvlText w:val=""/>
      <w:lvlJc w:val="left"/>
      <w:pPr>
        <w:tabs>
          <w:tab w:val="num" w:pos="5760"/>
        </w:tabs>
        <w:ind w:left="5760" w:hanging="360"/>
      </w:pPr>
      <w:rPr>
        <w:rFonts w:ascii="Symbol" w:hAnsi="Symbol" w:hint="default"/>
      </w:rPr>
    </w:lvl>
    <w:lvl w:ilvl="8" w:tplc="60AAD6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1A0329A"/>
    <w:multiLevelType w:val="hybridMultilevel"/>
    <w:tmpl w:val="F664ED68"/>
    <w:lvl w:ilvl="0" w:tplc="3F948A2A">
      <w:start w:val="1"/>
      <w:numFmt w:val="bullet"/>
      <w:lvlText w:val=""/>
      <w:lvlJc w:val="left"/>
      <w:pPr>
        <w:tabs>
          <w:tab w:val="num" w:pos="720"/>
        </w:tabs>
        <w:ind w:left="720" w:hanging="360"/>
      </w:pPr>
      <w:rPr>
        <w:rFonts w:ascii="Symbol" w:hAnsi="Symbol" w:hint="default"/>
      </w:rPr>
    </w:lvl>
    <w:lvl w:ilvl="1" w:tplc="17F09CBE" w:tentative="1">
      <w:start w:val="1"/>
      <w:numFmt w:val="bullet"/>
      <w:lvlText w:val=""/>
      <w:lvlJc w:val="left"/>
      <w:pPr>
        <w:tabs>
          <w:tab w:val="num" w:pos="1440"/>
        </w:tabs>
        <w:ind w:left="1440" w:hanging="360"/>
      </w:pPr>
      <w:rPr>
        <w:rFonts w:ascii="Symbol" w:hAnsi="Symbol" w:hint="default"/>
      </w:rPr>
    </w:lvl>
    <w:lvl w:ilvl="2" w:tplc="CC52F4EE" w:tentative="1">
      <w:start w:val="1"/>
      <w:numFmt w:val="bullet"/>
      <w:lvlText w:val=""/>
      <w:lvlJc w:val="left"/>
      <w:pPr>
        <w:tabs>
          <w:tab w:val="num" w:pos="2160"/>
        </w:tabs>
        <w:ind w:left="2160" w:hanging="360"/>
      </w:pPr>
      <w:rPr>
        <w:rFonts w:ascii="Symbol" w:hAnsi="Symbol" w:hint="default"/>
      </w:rPr>
    </w:lvl>
    <w:lvl w:ilvl="3" w:tplc="D43EDCFA" w:tentative="1">
      <w:start w:val="1"/>
      <w:numFmt w:val="bullet"/>
      <w:lvlText w:val=""/>
      <w:lvlJc w:val="left"/>
      <w:pPr>
        <w:tabs>
          <w:tab w:val="num" w:pos="2880"/>
        </w:tabs>
        <w:ind w:left="2880" w:hanging="360"/>
      </w:pPr>
      <w:rPr>
        <w:rFonts w:ascii="Symbol" w:hAnsi="Symbol" w:hint="default"/>
      </w:rPr>
    </w:lvl>
    <w:lvl w:ilvl="4" w:tplc="FE8A7A76" w:tentative="1">
      <w:start w:val="1"/>
      <w:numFmt w:val="bullet"/>
      <w:lvlText w:val=""/>
      <w:lvlJc w:val="left"/>
      <w:pPr>
        <w:tabs>
          <w:tab w:val="num" w:pos="3600"/>
        </w:tabs>
        <w:ind w:left="3600" w:hanging="360"/>
      </w:pPr>
      <w:rPr>
        <w:rFonts w:ascii="Symbol" w:hAnsi="Symbol" w:hint="default"/>
      </w:rPr>
    </w:lvl>
    <w:lvl w:ilvl="5" w:tplc="A354714A" w:tentative="1">
      <w:start w:val="1"/>
      <w:numFmt w:val="bullet"/>
      <w:lvlText w:val=""/>
      <w:lvlJc w:val="left"/>
      <w:pPr>
        <w:tabs>
          <w:tab w:val="num" w:pos="4320"/>
        </w:tabs>
        <w:ind w:left="4320" w:hanging="360"/>
      </w:pPr>
      <w:rPr>
        <w:rFonts w:ascii="Symbol" w:hAnsi="Symbol" w:hint="default"/>
      </w:rPr>
    </w:lvl>
    <w:lvl w:ilvl="6" w:tplc="874CDA1E" w:tentative="1">
      <w:start w:val="1"/>
      <w:numFmt w:val="bullet"/>
      <w:lvlText w:val=""/>
      <w:lvlJc w:val="left"/>
      <w:pPr>
        <w:tabs>
          <w:tab w:val="num" w:pos="5040"/>
        </w:tabs>
        <w:ind w:left="5040" w:hanging="360"/>
      </w:pPr>
      <w:rPr>
        <w:rFonts w:ascii="Symbol" w:hAnsi="Symbol" w:hint="default"/>
      </w:rPr>
    </w:lvl>
    <w:lvl w:ilvl="7" w:tplc="5186EC86" w:tentative="1">
      <w:start w:val="1"/>
      <w:numFmt w:val="bullet"/>
      <w:lvlText w:val=""/>
      <w:lvlJc w:val="left"/>
      <w:pPr>
        <w:tabs>
          <w:tab w:val="num" w:pos="5760"/>
        </w:tabs>
        <w:ind w:left="5760" w:hanging="360"/>
      </w:pPr>
      <w:rPr>
        <w:rFonts w:ascii="Symbol" w:hAnsi="Symbol" w:hint="default"/>
      </w:rPr>
    </w:lvl>
    <w:lvl w:ilvl="8" w:tplc="520037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3674F9"/>
    <w:multiLevelType w:val="hybridMultilevel"/>
    <w:tmpl w:val="8A94E558"/>
    <w:lvl w:ilvl="0" w:tplc="10D2C9F8">
      <w:start w:val="1"/>
      <w:numFmt w:val="bullet"/>
      <w:lvlText w:val=""/>
      <w:lvlJc w:val="left"/>
      <w:pPr>
        <w:tabs>
          <w:tab w:val="num" w:pos="720"/>
        </w:tabs>
        <w:ind w:left="720" w:hanging="360"/>
      </w:pPr>
      <w:rPr>
        <w:rFonts w:ascii="Symbol" w:hAnsi="Symbol" w:hint="default"/>
      </w:rPr>
    </w:lvl>
    <w:lvl w:ilvl="1" w:tplc="BBAA096A" w:tentative="1">
      <w:start w:val="1"/>
      <w:numFmt w:val="bullet"/>
      <w:lvlText w:val=""/>
      <w:lvlJc w:val="left"/>
      <w:pPr>
        <w:tabs>
          <w:tab w:val="num" w:pos="1440"/>
        </w:tabs>
        <w:ind w:left="1440" w:hanging="360"/>
      </w:pPr>
      <w:rPr>
        <w:rFonts w:ascii="Symbol" w:hAnsi="Symbol" w:hint="default"/>
      </w:rPr>
    </w:lvl>
    <w:lvl w:ilvl="2" w:tplc="85DCAD9A" w:tentative="1">
      <w:start w:val="1"/>
      <w:numFmt w:val="bullet"/>
      <w:lvlText w:val=""/>
      <w:lvlJc w:val="left"/>
      <w:pPr>
        <w:tabs>
          <w:tab w:val="num" w:pos="2160"/>
        </w:tabs>
        <w:ind w:left="2160" w:hanging="360"/>
      </w:pPr>
      <w:rPr>
        <w:rFonts w:ascii="Symbol" w:hAnsi="Symbol" w:hint="default"/>
      </w:rPr>
    </w:lvl>
    <w:lvl w:ilvl="3" w:tplc="9EB87792" w:tentative="1">
      <w:start w:val="1"/>
      <w:numFmt w:val="bullet"/>
      <w:lvlText w:val=""/>
      <w:lvlJc w:val="left"/>
      <w:pPr>
        <w:tabs>
          <w:tab w:val="num" w:pos="2880"/>
        </w:tabs>
        <w:ind w:left="2880" w:hanging="360"/>
      </w:pPr>
      <w:rPr>
        <w:rFonts w:ascii="Symbol" w:hAnsi="Symbol" w:hint="default"/>
      </w:rPr>
    </w:lvl>
    <w:lvl w:ilvl="4" w:tplc="8008340A" w:tentative="1">
      <w:start w:val="1"/>
      <w:numFmt w:val="bullet"/>
      <w:lvlText w:val=""/>
      <w:lvlJc w:val="left"/>
      <w:pPr>
        <w:tabs>
          <w:tab w:val="num" w:pos="3600"/>
        </w:tabs>
        <w:ind w:left="3600" w:hanging="360"/>
      </w:pPr>
      <w:rPr>
        <w:rFonts w:ascii="Symbol" w:hAnsi="Symbol" w:hint="default"/>
      </w:rPr>
    </w:lvl>
    <w:lvl w:ilvl="5" w:tplc="B1024CE4" w:tentative="1">
      <w:start w:val="1"/>
      <w:numFmt w:val="bullet"/>
      <w:lvlText w:val=""/>
      <w:lvlJc w:val="left"/>
      <w:pPr>
        <w:tabs>
          <w:tab w:val="num" w:pos="4320"/>
        </w:tabs>
        <w:ind w:left="4320" w:hanging="360"/>
      </w:pPr>
      <w:rPr>
        <w:rFonts w:ascii="Symbol" w:hAnsi="Symbol" w:hint="default"/>
      </w:rPr>
    </w:lvl>
    <w:lvl w:ilvl="6" w:tplc="3170EE32" w:tentative="1">
      <w:start w:val="1"/>
      <w:numFmt w:val="bullet"/>
      <w:lvlText w:val=""/>
      <w:lvlJc w:val="left"/>
      <w:pPr>
        <w:tabs>
          <w:tab w:val="num" w:pos="5040"/>
        </w:tabs>
        <w:ind w:left="5040" w:hanging="360"/>
      </w:pPr>
      <w:rPr>
        <w:rFonts w:ascii="Symbol" w:hAnsi="Symbol" w:hint="default"/>
      </w:rPr>
    </w:lvl>
    <w:lvl w:ilvl="7" w:tplc="B44C3548" w:tentative="1">
      <w:start w:val="1"/>
      <w:numFmt w:val="bullet"/>
      <w:lvlText w:val=""/>
      <w:lvlJc w:val="left"/>
      <w:pPr>
        <w:tabs>
          <w:tab w:val="num" w:pos="5760"/>
        </w:tabs>
        <w:ind w:left="5760" w:hanging="360"/>
      </w:pPr>
      <w:rPr>
        <w:rFonts w:ascii="Symbol" w:hAnsi="Symbol" w:hint="default"/>
      </w:rPr>
    </w:lvl>
    <w:lvl w:ilvl="8" w:tplc="6F86C94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8186E0D"/>
    <w:multiLevelType w:val="hybridMultilevel"/>
    <w:tmpl w:val="5658D072"/>
    <w:lvl w:ilvl="0" w:tplc="5652F358">
      <w:start w:val="1"/>
      <w:numFmt w:val="bullet"/>
      <w:lvlText w:val=""/>
      <w:lvlJc w:val="left"/>
      <w:pPr>
        <w:tabs>
          <w:tab w:val="num" w:pos="720"/>
        </w:tabs>
        <w:ind w:left="720" w:hanging="360"/>
      </w:pPr>
      <w:rPr>
        <w:rFonts w:ascii="Symbol" w:hAnsi="Symbol" w:hint="default"/>
      </w:rPr>
    </w:lvl>
    <w:lvl w:ilvl="1" w:tplc="28F6DA0E" w:tentative="1">
      <w:start w:val="1"/>
      <w:numFmt w:val="bullet"/>
      <w:lvlText w:val=""/>
      <w:lvlJc w:val="left"/>
      <w:pPr>
        <w:tabs>
          <w:tab w:val="num" w:pos="1440"/>
        </w:tabs>
        <w:ind w:left="1440" w:hanging="360"/>
      </w:pPr>
      <w:rPr>
        <w:rFonts w:ascii="Symbol" w:hAnsi="Symbol" w:hint="default"/>
      </w:rPr>
    </w:lvl>
    <w:lvl w:ilvl="2" w:tplc="E0C802E6" w:tentative="1">
      <w:start w:val="1"/>
      <w:numFmt w:val="bullet"/>
      <w:lvlText w:val=""/>
      <w:lvlJc w:val="left"/>
      <w:pPr>
        <w:tabs>
          <w:tab w:val="num" w:pos="2160"/>
        </w:tabs>
        <w:ind w:left="2160" w:hanging="360"/>
      </w:pPr>
      <w:rPr>
        <w:rFonts w:ascii="Symbol" w:hAnsi="Symbol" w:hint="default"/>
      </w:rPr>
    </w:lvl>
    <w:lvl w:ilvl="3" w:tplc="82487CD4" w:tentative="1">
      <w:start w:val="1"/>
      <w:numFmt w:val="bullet"/>
      <w:lvlText w:val=""/>
      <w:lvlJc w:val="left"/>
      <w:pPr>
        <w:tabs>
          <w:tab w:val="num" w:pos="2880"/>
        </w:tabs>
        <w:ind w:left="2880" w:hanging="360"/>
      </w:pPr>
      <w:rPr>
        <w:rFonts w:ascii="Symbol" w:hAnsi="Symbol" w:hint="default"/>
      </w:rPr>
    </w:lvl>
    <w:lvl w:ilvl="4" w:tplc="4DF29814" w:tentative="1">
      <w:start w:val="1"/>
      <w:numFmt w:val="bullet"/>
      <w:lvlText w:val=""/>
      <w:lvlJc w:val="left"/>
      <w:pPr>
        <w:tabs>
          <w:tab w:val="num" w:pos="3600"/>
        </w:tabs>
        <w:ind w:left="3600" w:hanging="360"/>
      </w:pPr>
      <w:rPr>
        <w:rFonts w:ascii="Symbol" w:hAnsi="Symbol" w:hint="default"/>
      </w:rPr>
    </w:lvl>
    <w:lvl w:ilvl="5" w:tplc="E2C676C4" w:tentative="1">
      <w:start w:val="1"/>
      <w:numFmt w:val="bullet"/>
      <w:lvlText w:val=""/>
      <w:lvlJc w:val="left"/>
      <w:pPr>
        <w:tabs>
          <w:tab w:val="num" w:pos="4320"/>
        </w:tabs>
        <w:ind w:left="4320" w:hanging="360"/>
      </w:pPr>
      <w:rPr>
        <w:rFonts w:ascii="Symbol" w:hAnsi="Symbol" w:hint="default"/>
      </w:rPr>
    </w:lvl>
    <w:lvl w:ilvl="6" w:tplc="BDA85D00" w:tentative="1">
      <w:start w:val="1"/>
      <w:numFmt w:val="bullet"/>
      <w:lvlText w:val=""/>
      <w:lvlJc w:val="left"/>
      <w:pPr>
        <w:tabs>
          <w:tab w:val="num" w:pos="5040"/>
        </w:tabs>
        <w:ind w:left="5040" w:hanging="360"/>
      </w:pPr>
      <w:rPr>
        <w:rFonts w:ascii="Symbol" w:hAnsi="Symbol" w:hint="default"/>
      </w:rPr>
    </w:lvl>
    <w:lvl w:ilvl="7" w:tplc="252C6D6A" w:tentative="1">
      <w:start w:val="1"/>
      <w:numFmt w:val="bullet"/>
      <w:lvlText w:val=""/>
      <w:lvlJc w:val="left"/>
      <w:pPr>
        <w:tabs>
          <w:tab w:val="num" w:pos="5760"/>
        </w:tabs>
        <w:ind w:left="5760" w:hanging="360"/>
      </w:pPr>
      <w:rPr>
        <w:rFonts w:ascii="Symbol" w:hAnsi="Symbol" w:hint="default"/>
      </w:rPr>
    </w:lvl>
    <w:lvl w:ilvl="8" w:tplc="DB746BD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BA57AA3"/>
    <w:multiLevelType w:val="hybridMultilevel"/>
    <w:tmpl w:val="3AEAB0AA"/>
    <w:lvl w:ilvl="0" w:tplc="E6B0AD5A">
      <w:start w:val="1"/>
      <w:numFmt w:val="bullet"/>
      <w:lvlText w:val=""/>
      <w:lvlJc w:val="left"/>
      <w:pPr>
        <w:tabs>
          <w:tab w:val="num" w:pos="720"/>
        </w:tabs>
        <w:ind w:left="720" w:hanging="360"/>
      </w:pPr>
      <w:rPr>
        <w:rFonts w:ascii="Symbol" w:hAnsi="Symbol" w:hint="default"/>
      </w:rPr>
    </w:lvl>
    <w:lvl w:ilvl="1" w:tplc="EDA2E7EC" w:tentative="1">
      <w:start w:val="1"/>
      <w:numFmt w:val="bullet"/>
      <w:lvlText w:val=""/>
      <w:lvlJc w:val="left"/>
      <w:pPr>
        <w:tabs>
          <w:tab w:val="num" w:pos="1440"/>
        </w:tabs>
        <w:ind w:left="1440" w:hanging="360"/>
      </w:pPr>
      <w:rPr>
        <w:rFonts w:ascii="Symbol" w:hAnsi="Symbol" w:hint="default"/>
      </w:rPr>
    </w:lvl>
    <w:lvl w:ilvl="2" w:tplc="E8AA41D6" w:tentative="1">
      <w:start w:val="1"/>
      <w:numFmt w:val="bullet"/>
      <w:lvlText w:val=""/>
      <w:lvlJc w:val="left"/>
      <w:pPr>
        <w:tabs>
          <w:tab w:val="num" w:pos="2160"/>
        </w:tabs>
        <w:ind w:left="2160" w:hanging="360"/>
      </w:pPr>
      <w:rPr>
        <w:rFonts w:ascii="Symbol" w:hAnsi="Symbol" w:hint="default"/>
      </w:rPr>
    </w:lvl>
    <w:lvl w:ilvl="3" w:tplc="1422C074" w:tentative="1">
      <w:start w:val="1"/>
      <w:numFmt w:val="bullet"/>
      <w:lvlText w:val=""/>
      <w:lvlJc w:val="left"/>
      <w:pPr>
        <w:tabs>
          <w:tab w:val="num" w:pos="2880"/>
        </w:tabs>
        <w:ind w:left="2880" w:hanging="360"/>
      </w:pPr>
      <w:rPr>
        <w:rFonts w:ascii="Symbol" w:hAnsi="Symbol" w:hint="default"/>
      </w:rPr>
    </w:lvl>
    <w:lvl w:ilvl="4" w:tplc="AECC7B46" w:tentative="1">
      <w:start w:val="1"/>
      <w:numFmt w:val="bullet"/>
      <w:lvlText w:val=""/>
      <w:lvlJc w:val="left"/>
      <w:pPr>
        <w:tabs>
          <w:tab w:val="num" w:pos="3600"/>
        </w:tabs>
        <w:ind w:left="3600" w:hanging="360"/>
      </w:pPr>
      <w:rPr>
        <w:rFonts w:ascii="Symbol" w:hAnsi="Symbol" w:hint="default"/>
      </w:rPr>
    </w:lvl>
    <w:lvl w:ilvl="5" w:tplc="C2386900" w:tentative="1">
      <w:start w:val="1"/>
      <w:numFmt w:val="bullet"/>
      <w:lvlText w:val=""/>
      <w:lvlJc w:val="left"/>
      <w:pPr>
        <w:tabs>
          <w:tab w:val="num" w:pos="4320"/>
        </w:tabs>
        <w:ind w:left="4320" w:hanging="360"/>
      </w:pPr>
      <w:rPr>
        <w:rFonts w:ascii="Symbol" w:hAnsi="Symbol" w:hint="default"/>
      </w:rPr>
    </w:lvl>
    <w:lvl w:ilvl="6" w:tplc="B8B215AE" w:tentative="1">
      <w:start w:val="1"/>
      <w:numFmt w:val="bullet"/>
      <w:lvlText w:val=""/>
      <w:lvlJc w:val="left"/>
      <w:pPr>
        <w:tabs>
          <w:tab w:val="num" w:pos="5040"/>
        </w:tabs>
        <w:ind w:left="5040" w:hanging="360"/>
      </w:pPr>
      <w:rPr>
        <w:rFonts w:ascii="Symbol" w:hAnsi="Symbol" w:hint="default"/>
      </w:rPr>
    </w:lvl>
    <w:lvl w:ilvl="7" w:tplc="08865186" w:tentative="1">
      <w:start w:val="1"/>
      <w:numFmt w:val="bullet"/>
      <w:lvlText w:val=""/>
      <w:lvlJc w:val="left"/>
      <w:pPr>
        <w:tabs>
          <w:tab w:val="num" w:pos="5760"/>
        </w:tabs>
        <w:ind w:left="5760" w:hanging="360"/>
      </w:pPr>
      <w:rPr>
        <w:rFonts w:ascii="Symbol" w:hAnsi="Symbol" w:hint="default"/>
      </w:rPr>
    </w:lvl>
    <w:lvl w:ilvl="8" w:tplc="DDEEA3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242570"/>
    <w:multiLevelType w:val="hybridMultilevel"/>
    <w:tmpl w:val="F746F590"/>
    <w:lvl w:ilvl="0" w:tplc="3DA2C7C2">
      <w:start w:val="1"/>
      <w:numFmt w:val="bullet"/>
      <w:lvlText w:val="•"/>
      <w:lvlJc w:val="left"/>
      <w:pPr>
        <w:tabs>
          <w:tab w:val="num" w:pos="720"/>
        </w:tabs>
        <w:ind w:left="720" w:hanging="360"/>
      </w:pPr>
      <w:rPr>
        <w:rFonts w:ascii="Arial" w:hAnsi="Arial" w:hint="default"/>
      </w:rPr>
    </w:lvl>
    <w:lvl w:ilvl="1" w:tplc="D108BD76" w:tentative="1">
      <w:start w:val="1"/>
      <w:numFmt w:val="bullet"/>
      <w:lvlText w:val="•"/>
      <w:lvlJc w:val="left"/>
      <w:pPr>
        <w:tabs>
          <w:tab w:val="num" w:pos="1440"/>
        </w:tabs>
        <w:ind w:left="1440" w:hanging="360"/>
      </w:pPr>
      <w:rPr>
        <w:rFonts w:ascii="Arial" w:hAnsi="Arial" w:hint="default"/>
      </w:rPr>
    </w:lvl>
    <w:lvl w:ilvl="2" w:tplc="12CC64FE" w:tentative="1">
      <w:start w:val="1"/>
      <w:numFmt w:val="bullet"/>
      <w:lvlText w:val="•"/>
      <w:lvlJc w:val="left"/>
      <w:pPr>
        <w:tabs>
          <w:tab w:val="num" w:pos="2160"/>
        </w:tabs>
        <w:ind w:left="2160" w:hanging="360"/>
      </w:pPr>
      <w:rPr>
        <w:rFonts w:ascii="Arial" w:hAnsi="Arial" w:hint="default"/>
      </w:rPr>
    </w:lvl>
    <w:lvl w:ilvl="3" w:tplc="CF8820C2" w:tentative="1">
      <w:start w:val="1"/>
      <w:numFmt w:val="bullet"/>
      <w:lvlText w:val="•"/>
      <w:lvlJc w:val="left"/>
      <w:pPr>
        <w:tabs>
          <w:tab w:val="num" w:pos="2880"/>
        </w:tabs>
        <w:ind w:left="2880" w:hanging="360"/>
      </w:pPr>
      <w:rPr>
        <w:rFonts w:ascii="Arial" w:hAnsi="Arial" w:hint="default"/>
      </w:rPr>
    </w:lvl>
    <w:lvl w:ilvl="4" w:tplc="1890990C" w:tentative="1">
      <w:start w:val="1"/>
      <w:numFmt w:val="bullet"/>
      <w:lvlText w:val="•"/>
      <w:lvlJc w:val="left"/>
      <w:pPr>
        <w:tabs>
          <w:tab w:val="num" w:pos="3600"/>
        </w:tabs>
        <w:ind w:left="3600" w:hanging="360"/>
      </w:pPr>
      <w:rPr>
        <w:rFonts w:ascii="Arial" w:hAnsi="Arial" w:hint="default"/>
      </w:rPr>
    </w:lvl>
    <w:lvl w:ilvl="5" w:tplc="040C99E0" w:tentative="1">
      <w:start w:val="1"/>
      <w:numFmt w:val="bullet"/>
      <w:lvlText w:val="•"/>
      <w:lvlJc w:val="left"/>
      <w:pPr>
        <w:tabs>
          <w:tab w:val="num" w:pos="4320"/>
        </w:tabs>
        <w:ind w:left="4320" w:hanging="360"/>
      </w:pPr>
      <w:rPr>
        <w:rFonts w:ascii="Arial" w:hAnsi="Arial" w:hint="default"/>
      </w:rPr>
    </w:lvl>
    <w:lvl w:ilvl="6" w:tplc="C2ACF368" w:tentative="1">
      <w:start w:val="1"/>
      <w:numFmt w:val="bullet"/>
      <w:lvlText w:val="•"/>
      <w:lvlJc w:val="left"/>
      <w:pPr>
        <w:tabs>
          <w:tab w:val="num" w:pos="5040"/>
        </w:tabs>
        <w:ind w:left="5040" w:hanging="360"/>
      </w:pPr>
      <w:rPr>
        <w:rFonts w:ascii="Arial" w:hAnsi="Arial" w:hint="default"/>
      </w:rPr>
    </w:lvl>
    <w:lvl w:ilvl="7" w:tplc="61849A50" w:tentative="1">
      <w:start w:val="1"/>
      <w:numFmt w:val="bullet"/>
      <w:lvlText w:val="•"/>
      <w:lvlJc w:val="left"/>
      <w:pPr>
        <w:tabs>
          <w:tab w:val="num" w:pos="5760"/>
        </w:tabs>
        <w:ind w:left="5760" w:hanging="360"/>
      </w:pPr>
      <w:rPr>
        <w:rFonts w:ascii="Arial" w:hAnsi="Arial" w:hint="default"/>
      </w:rPr>
    </w:lvl>
    <w:lvl w:ilvl="8" w:tplc="77D0E4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4B6502"/>
    <w:multiLevelType w:val="hybridMultilevel"/>
    <w:tmpl w:val="8948078E"/>
    <w:lvl w:ilvl="0" w:tplc="3280BE9E">
      <w:start w:val="1"/>
      <w:numFmt w:val="bullet"/>
      <w:lvlText w:val=""/>
      <w:lvlJc w:val="left"/>
      <w:pPr>
        <w:tabs>
          <w:tab w:val="num" w:pos="720"/>
        </w:tabs>
        <w:ind w:left="720" w:hanging="360"/>
      </w:pPr>
      <w:rPr>
        <w:rFonts w:ascii="Symbol" w:hAnsi="Symbol" w:hint="default"/>
      </w:rPr>
    </w:lvl>
    <w:lvl w:ilvl="1" w:tplc="536CC6DA" w:tentative="1">
      <w:start w:val="1"/>
      <w:numFmt w:val="bullet"/>
      <w:lvlText w:val=""/>
      <w:lvlJc w:val="left"/>
      <w:pPr>
        <w:tabs>
          <w:tab w:val="num" w:pos="1440"/>
        </w:tabs>
        <w:ind w:left="1440" w:hanging="360"/>
      </w:pPr>
      <w:rPr>
        <w:rFonts w:ascii="Symbol" w:hAnsi="Symbol" w:hint="default"/>
      </w:rPr>
    </w:lvl>
    <w:lvl w:ilvl="2" w:tplc="38EE7486" w:tentative="1">
      <w:start w:val="1"/>
      <w:numFmt w:val="bullet"/>
      <w:lvlText w:val=""/>
      <w:lvlJc w:val="left"/>
      <w:pPr>
        <w:tabs>
          <w:tab w:val="num" w:pos="2160"/>
        </w:tabs>
        <w:ind w:left="2160" w:hanging="360"/>
      </w:pPr>
      <w:rPr>
        <w:rFonts w:ascii="Symbol" w:hAnsi="Symbol" w:hint="default"/>
      </w:rPr>
    </w:lvl>
    <w:lvl w:ilvl="3" w:tplc="B824BBF0" w:tentative="1">
      <w:start w:val="1"/>
      <w:numFmt w:val="bullet"/>
      <w:lvlText w:val=""/>
      <w:lvlJc w:val="left"/>
      <w:pPr>
        <w:tabs>
          <w:tab w:val="num" w:pos="2880"/>
        </w:tabs>
        <w:ind w:left="2880" w:hanging="360"/>
      </w:pPr>
      <w:rPr>
        <w:rFonts w:ascii="Symbol" w:hAnsi="Symbol" w:hint="default"/>
      </w:rPr>
    </w:lvl>
    <w:lvl w:ilvl="4" w:tplc="8FC01AAA" w:tentative="1">
      <w:start w:val="1"/>
      <w:numFmt w:val="bullet"/>
      <w:lvlText w:val=""/>
      <w:lvlJc w:val="left"/>
      <w:pPr>
        <w:tabs>
          <w:tab w:val="num" w:pos="3600"/>
        </w:tabs>
        <w:ind w:left="3600" w:hanging="360"/>
      </w:pPr>
      <w:rPr>
        <w:rFonts w:ascii="Symbol" w:hAnsi="Symbol" w:hint="default"/>
      </w:rPr>
    </w:lvl>
    <w:lvl w:ilvl="5" w:tplc="498E42FC" w:tentative="1">
      <w:start w:val="1"/>
      <w:numFmt w:val="bullet"/>
      <w:lvlText w:val=""/>
      <w:lvlJc w:val="left"/>
      <w:pPr>
        <w:tabs>
          <w:tab w:val="num" w:pos="4320"/>
        </w:tabs>
        <w:ind w:left="4320" w:hanging="360"/>
      </w:pPr>
      <w:rPr>
        <w:rFonts w:ascii="Symbol" w:hAnsi="Symbol" w:hint="default"/>
      </w:rPr>
    </w:lvl>
    <w:lvl w:ilvl="6" w:tplc="1AB63E34" w:tentative="1">
      <w:start w:val="1"/>
      <w:numFmt w:val="bullet"/>
      <w:lvlText w:val=""/>
      <w:lvlJc w:val="left"/>
      <w:pPr>
        <w:tabs>
          <w:tab w:val="num" w:pos="5040"/>
        </w:tabs>
        <w:ind w:left="5040" w:hanging="360"/>
      </w:pPr>
      <w:rPr>
        <w:rFonts w:ascii="Symbol" w:hAnsi="Symbol" w:hint="default"/>
      </w:rPr>
    </w:lvl>
    <w:lvl w:ilvl="7" w:tplc="BD9A7130" w:tentative="1">
      <w:start w:val="1"/>
      <w:numFmt w:val="bullet"/>
      <w:lvlText w:val=""/>
      <w:lvlJc w:val="left"/>
      <w:pPr>
        <w:tabs>
          <w:tab w:val="num" w:pos="5760"/>
        </w:tabs>
        <w:ind w:left="5760" w:hanging="360"/>
      </w:pPr>
      <w:rPr>
        <w:rFonts w:ascii="Symbol" w:hAnsi="Symbol" w:hint="default"/>
      </w:rPr>
    </w:lvl>
    <w:lvl w:ilvl="8" w:tplc="A9B2A76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7C471C5"/>
    <w:multiLevelType w:val="hybridMultilevel"/>
    <w:tmpl w:val="374251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DBE30A3"/>
    <w:multiLevelType w:val="hybridMultilevel"/>
    <w:tmpl w:val="D416D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ECA596F"/>
    <w:multiLevelType w:val="hybridMultilevel"/>
    <w:tmpl w:val="A4CEF0FA"/>
    <w:lvl w:ilvl="0" w:tplc="9D94A01C">
      <w:start w:val="1"/>
      <w:numFmt w:val="lowerRoma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6C2D5B08"/>
    <w:multiLevelType w:val="hybridMultilevel"/>
    <w:tmpl w:val="1D4E7BAC"/>
    <w:lvl w:ilvl="0" w:tplc="E3363DC2">
      <w:start w:val="1"/>
      <w:numFmt w:val="bullet"/>
      <w:lvlText w:val="•"/>
      <w:lvlJc w:val="left"/>
      <w:pPr>
        <w:tabs>
          <w:tab w:val="num" w:pos="720"/>
        </w:tabs>
        <w:ind w:left="720" w:hanging="360"/>
      </w:pPr>
      <w:rPr>
        <w:rFonts w:ascii="Arial" w:hAnsi="Arial" w:hint="default"/>
      </w:rPr>
    </w:lvl>
    <w:lvl w:ilvl="1" w:tplc="C2629EF6" w:tentative="1">
      <w:start w:val="1"/>
      <w:numFmt w:val="bullet"/>
      <w:lvlText w:val="•"/>
      <w:lvlJc w:val="left"/>
      <w:pPr>
        <w:tabs>
          <w:tab w:val="num" w:pos="1440"/>
        </w:tabs>
        <w:ind w:left="1440" w:hanging="360"/>
      </w:pPr>
      <w:rPr>
        <w:rFonts w:ascii="Arial" w:hAnsi="Arial" w:hint="default"/>
      </w:rPr>
    </w:lvl>
    <w:lvl w:ilvl="2" w:tplc="D71289BE" w:tentative="1">
      <w:start w:val="1"/>
      <w:numFmt w:val="bullet"/>
      <w:lvlText w:val="•"/>
      <w:lvlJc w:val="left"/>
      <w:pPr>
        <w:tabs>
          <w:tab w:val="num" w:pos="2160"/>
        </w:tabs>
        <w:ind w:left="2160" w:hanging="360"/>
      </w:pPr>
      <w:rPr>
        <w:rFonts w:ascii="Arial" w:hAnsi="Arial" w:hint="default"/>
      </w:rPr>
    </w:lvl>
    <w:lvl w:ilvl="3" w:tplc="CFE4F10C" w:tentative="1">
      <w:start w:val="1"/>
      <w:numFmt w:val="bullet"/>
      <w:lvlText w:val="•"/>
      <w:lvlJc w:val="left"/>
      <w:pPr>
        <w:tabs>
          <w:tab w:val="num" w:pos="2880"/>
        </w:tabs>
        <w:ind w:left="2880" w:hanging="360"/>
      </w:pPr>
      <w:rPr>
        <w:rFonts w:ascii="Arial" w:hAnsi="Arial" w:hint="default"/>
      </w:rPr>
    </w:lvl>
    <w:lvl w:ilvl="4" w:tplc="00C832A2" w:tentative="1">
      <w:start w:val="1"/>
      <w:numFmt w:val="bullet"/>
      <w:lvlText w:val="•"/>
      <w:lvlJc w:val="left"/>
      <w:pPr>
        <w:tabs>
          <w:tab w:val="num" w:pos="3600"/>
        </w:tabs>
        <w:ind w:left="3600" w:hanging="360"/>
      </w:pPr>
      <w:rPr>
        <w:rFonts w:ascii="Arial" w:hAnsi="Arial" w:hint="default"/>
      </w:rPr>
    </w:lvl>
    <w:lvl w:ilvl="5" w:tplc="B75CBF92" w:tentative="1">
      <w:start w:val="1"/>
      <w:numFmt w:val="bullet"/>
      <w:lvlText w:val="•"/>
      <w:lvlJc w:val="left"/>
      <w:pPr>
        <w:tabs>
          <w:tab w:val="num" w:pos="4320"/>
        </w:tabs>
        <w:ind w:left="4320" w:hanging="360"/>
      </w:pPr>
      <w:rPr>
        <w:rFonts w:ascii="Arial" w:hAnsi="Arial" w:hint="default"/>
      </w:rPr>
    </w:lvl>
    <w:lvl w:ilvl="6" w:tplc="BF387006" w:tentative="1">
      <w:start w:val="1"/>
      <w:numFmt w:val="bullet"/>
      <w:lvlText w:val="•"/>
      <w:lvlJc w:val="left"/>
      <w:pPr>
        <w:tabs>
          <w:tab w:val="num" w:pos="5040"/>
        </w:tabs>
        <w:ind w:left="5040" w:hanging="360"/>
      </w:pPr>
      <w:rPr>
        <w:rFonts w:ascii="Arial" w:hAnsi="Arial" w:hint="default"/>
      </w:rPr>
    </w:lvl>
    <w:lvl w:ilvl="7" w:tplc="087CD49C" w:tentative="1">
      <w:start w:val="1"/>
      <w:numFmt w:val="bullet"/>
      <w:lvlText w:val="•"/>
      <w:lvlJc w:val="left"/>
      <w:pPr>
        <w:tabs>
          <w:tab w:val="num" w:pos="5760"/>
        </w:tabs>
        <w:ind w:left="5760" w:hanging="360"/>
      </w:pPr>
      <w:rPr>
        <w:rFonts w:ascii="Arial" w:hAnsi="Arial" w:hint="default"/>
      </w:rPr>
    </w:lvl>
    <w:lvl w:ilvl="8" w:tplc="EE66752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541B2C"/>
    <w:multiLevelType w:val="hybridMultilevel"/>
    <w:tmpl w:val="1CE4A414"/>
    <w:lvl w:ilvl="0" w:tplc="447EE642">
      <w:start w:val="1"/>
      <w:numFmt w:val="bullet"/>
      <w:lvlText w:val=""/>
      <w:lvlJc w:val="left"/>
      <w:pPr>
        <w:tabs>
          <w:tab w:val="num" w:pos="720"/>
        </w:tabs>
        <w:ind w:left="720" w:hanging="360"/>
      </w:pPr>
      <w:rPr>
        <w:rFonts w:ascii="Symbol" w:hAnsi="Symbol" w:hint="default"/>
      </w:rPr>
    </w:lvl>
    <w:lvl w:ilvl="1" w:tplc="FB2A1E42" w:tentative="1">
      <w:start w:val="1"/>
      <w:numFmt w:val="bullet"/>
      <w:lvlText w:val=""/>
      <w:lvlJc w:val="left"/>
      <w:pPr>
        <w:tabs>
          <w:tab w:val="num" w:pos="1440"/>
        </w:tabs>
        <w:ind w:left="1440" w:hanging="360"/>
      </w:pPr>
      <w:rPr>
        <w:rFonts w:ascii="Symbol" w:hAnsi="Symbol" w:hint="default"/>
      </w:rPr>
    </w:lvl>
    <w:lvl w:ilvl="2" w:tplc="344CBFDC" w:tentative="1">
      <w:start w:val="1"/>
      <w:numFmt w:val="bullet"/>
      <w:lvlText w:val=""/>
      <w:lvlJc w:val="left"/>
      <w:pPr>
        <w:tabs>
          <w:tab w:val="num" w:pos="2160"/>
        </w:tabs>
        <w:ind w:left="2160" w:hanging="360"/>
      </w:pPr>
      <w:rPr>
        <w:rFonts w:ascii="Symbol" w:hAnsi="Symbol" w:hint="default"/>
      </w:rPr>
    </w:lvl>
    <w:lvl w:ilvl="3" w:tplc="E34221BA" w:tentative="1">
      <w:start w:val="1"/>
      <w:numFmt w:val="bullet"/>
      <w:lvlText w:val=""/>
      <w:lvlJc w:val="left"/>
      <w:pPr>
        <w:tabs>
          <w:tab w:val="num" w:pos="2880"/>
        </w:tabs>
        <w:ind w:left="2880" w:hanging="360"/>
      </w:pPr>
      <w:rPr>
        <w:rFonts w:ascii="Symbol" w:hAnsi="Symbol" w:hint="default"/>
      </w:rPr>
    </w:lvl>
    <w:lvl w:ilvl="4" w:tplc="4EAEB8FA" w:tentative="1">
      <w:start w:val="1"/>
      <w:numFmt w:val="bullet"/>
      <w:lvlText w:val=""/>
      <w:lvlJc w:val="left"/>
      <w:pPr>
        <w:tabs>
          <w:tab w:val="num" w:pos="3600"/>
        </w:tabs>
        <w:ind w:left="3600" w:hanging="360"/>
      </w:pPr>
      <w:rPr>
        <w:rFonts w:ascii="Symbol" w:hAnsi="Symbol" w:hint="default"/>
      </w:rPr>
    </w:lvl>
    <w:lvl w:ilvl="5" w:tplc="04B02E06" w:tentative="1">
      <w:start w:val="1"/>
      <w:numFmt w:val="bullet"/>
      <w:lvlText w:val=""/>
      <w:lvlJc w:val="left"/>
      <w:pPr>
        <w:tabs>
          <w:tab w:val="num" w:pos="4320"/>
        </w:tabs>
        <w:ind w:left="4320" w:hanging="360"/>
      </w:pPr>
      <w:rPr>
        <w:rFonts w:ascii="Symbol" w:hAnsi="Symbol" w:hint="default"/>
      </w:rPr>
    </w:lvl>
    <w:lvl w:ilvl="6" w:tplc="024C9E5E" w:tentative="1">
      <w:start w:val="1"/>
      <w:numFmt w:val="bullet"/>
      <w:lvlText w:val=""/>
      <w:lvlJc w:val="left"/>
      <w:pPr>
        <w:tabs>
          <w:tab w:val="num" w:pos="5040"/>
        </w:tabs>
        <w:ind w:left="5040" w:hanging="360"/>
      </w:pPr>
      <w:rPr>
        <w:rFonts w:ascii="Symbol" w:hAnsi="Symbol" w:hint="default"/>
      </w:rPr>
    </w:lvl>
    <w:lvl w:ilvl="7" w:tplc="299E1A4E" w:tentative="1">
      <w:start w:val="1"/>
      <w:numFmt w:val="bullet"/>
      <w:lvlText w:val=""/>
      <w:lvlJc w:val="left"/>
      <w:pPr>
        <w:tabs>
          <w:tab w:val="num" w:pos="5760"/>
        </w:tabs>
        <w:ind w:left="5760" w:hanging="360"/>
      </w:pPr>
      <w:rPr>
        <w:rFonts w:ascii="Symbol" w:hAnsi="Symbol" w:hint="default"/>
      </w:rPr>
    </w:lvl>
    <w:lvl w:ilvl="8" w:tplc="8EE6861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23E7687"/>
    <w:multiLevelType w:val="hybridMultilevel"/>
    <w:tmpl w:val="DB56138E"/>
    <w:lvl w:ilvl="0" w:tplc="785AB15C">
      <w:start w:val="1"/>
      <w:numFmt w:val="bullet"/>
      <w:lvlText w:val=""/>
      <w:lvlJc w:val="left"/>
      <w:pPr>
        <w:tabs>
          <w:tab w:val="num" w:pos="720"/>
        </w:tabs>
        <w:ind w:left="720" w:hanging="360"/>
      </w:pPr>
      <w:rPr>
        <w:rFonts w:ascii="Symbol" w:hAnsi="Symbol" w:hint="default"/>
      </w:rPr>
    </w:lvl>
    <w:lvl w:ilvl="1" w:tplc="BDB43E28" w:tentative="1">
      <w:start w:val="1"/>
      <w:numFmt w:val="bullet"/>
      <w:lvlText w:val=""/>
      <w:lvlJc w:val="left"/>
      <w:pPr>
        <w:tabs>
          <w:tab w:val="num" w:pos="1440"/>
        </w:tabs>
        <w:ind w:left="1440" w:hanging="360"/>
      </w:pPr>
      <w:rPr>
        <w:rFonts w:ascii="Symbol" w:hAnsi="Symbol" w:hint="default"/>
      </w:rPr>
    </w:lvl>
    <w:lvl w:ilvl="2" w:tplc="0D9EAF36" w:tentative="1">
      <w:start w:val="1"/>
      <w:numFmt w:val="bullet"/>
      <w:lvlText w:val=""/>
      <w:lvlJc w:val="left"/>
      <w:pPr>
        <w:tabs>
          <w:tab w:val="num" w:pos="2160"/>
        </w:tabs>
        <w:ind w:left="2160" w:hanging="360"/>
      </w:pPr>
      <w:rPr>
        <w:rFonts w:ascii="Symbol" w:hAnsi="Symbol" w:hint="default"/>
      </w:rPr>
    </w:lvl>
    <w:lvl w:ilvl="3" w:tplc="60CE22CA" w:tentative="1">
      <w:start w:val="1"/>
      <w:numFmt w:val="bullet"/>
      <w:lvlText w:val=""/>
      <w:lvlJc w:val="left"/>
      <w:pPr>
        <w:tabs>
          <w:tab w:val="num" w:pos="2880"/>
        </w:tabs>
        <w:ind w:left="2880" w:hanging="360"/>
      </w:pPr>
      <w:rPr>
        <w:rFonts w:ascii="Symbol" w:hAnsi="Symbol" w:hint="default"/>
      </w:rPr>
    </w:lvl>
    <w:lvl w:ilvl="4" w:tplc="06707B0A" w:tentative="1">
      <w:start w:val="1"/>
      <w:numFmt w:val="bullet"/>
      <w:lvlText w:val=""/>
      <w:lvlJc w:val="left"/>
      <w:pPr>
        <w:tabs>
          <w:tab w:val="num" w:pos="3600"/>
        </w:tabs>
        <w:ind w:left="3600" w:hanging="360"/>
      </w:pPr>
      <w:rPr>
        <w:rFonts w:ascii="Symbol" w:hAnsi="Symbol" w:hint="default"/>
      </w:rPr>
    </w:lvl>
    <w:lvl w:ilvl="5" w:tplc="C5D87112" w:tentative="1">
      <w:start w:val="1"/>
      <w:numFmt w:val="bullet"/>
      <w:lvlText w:val=""/>
      <w:lvlJc w:val="left"/>
      <w:pPr>
        <w:tabs>
          <w:tab w:val="num" w:pos="4320"/>
        </w:tabs>
        <w:ind w:left="4320" w:hanging="360"/>
      </w:pPr>
      <w:rPr>
        <w:rFonts w:ascii="Symbol" w:hAnsi="Symbol" w:hint="default"/>
      </w:rPr>
    </w:lvl>
    <w:lvl w:ilvl="6" w:tplc="4C84F17C" w:tentative="1">
      <w:start w:val="1"/>
      <w:numFmt w:val="bullet"/>
      <w:lvlText w:val=""/>
      <w:lvlJc w:val="left"/>
      <w:pPr>
        <w:tabs>
          <w:tab w:val="num" w:pos="5040"/>
        </w:tabs>
        <w:ind w:left="5040" w:hanging="360"/>
      </w:pPr>
      <w:rPr>
        <w:rFonts w:ascii="Symbol" w:hAnsi="Symbol" w:hint="default"/>
      </w:rPr>
    </w:lvl>
    <w:lvl w:ilvl="7" w:tplc="DACC5EBA" w:tentative="1">
      <w:start w:val="1"/>
      <w:numFmt w:val="bullet"/>
      <w:lvlText w:val=""/>
      <w:lvlJc w:val="left"/>
      <w:pPr>
        <w:tabs>
          <w:tab w:val="num" w:pos="5760"/>
        </w:tabs>
        <w:ind w:left="5760" w:hanging="360"/>
      </w:pPr>
      <w:rPr>
        <w:rFonts w:ascii="Symbol" w:hAnsi="Symbol" w:hint="default"/>
      </w:rPr>
    </w:lvl>
    <w:lvl w:ilvl="8" w:tplc="5AE47336"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4"/>
  </w:num>
  <w:num w:numId="3">
    <w:abstractNumId w:val="2"/>
  </w:num>
  <w:num w:numId="4">
    <w:abstractNumId w:val="1"/>
  </w:num>
  <w:num w:numId="5">
    <w:abstractNumId w:val="3"/>
  </w:num>
  <w:num w:numId="6">
    <w:abstractNumId w:val="0"/>
  </w:num>
  <w:num w:numId="7">
    <w:abstractNumId w:val="5"/>
  </w:num>
  <w:num w:numId="8">
    <w:abstractNumId w:val="15"/>
  </w:num>
  <w:num w:numId="9">
    <w:abstractNumId w:val="16"/>
  </w:num>
  <w:num w:numId="10">
    <w:abstractNumId w:val="0"/>
    <w:lvlOverride w:ilvl="0">
      <w:startOverride w:val="1"/>
    </w:lvlOverride>
  </w:num>
  <w:num w:numId="11">
    <w:abstractNumId w:val="6"/>
  </w:num>
  <w:num w:numId="12">
    <w:abstractNumId w:val="9"/>
  </w:num>
  <w:num w:numId="13">
    <w:abstractNumId w:val="11"/>
  </w:num>
  <w:num w:numId="14">
    <w:abstractNumId w:val="13"/>
  </w:num>
  <w:num w:numId="15">
    <w:abstractNumId w:val="7"/>
  </w:num>
  <w:num w:numId="16">
    <w:abstractNumId w:val="19"/>
  </w:num>
  <w:num w:numId="17">
    <w:abstractNumId w:val="18"/>
  </w:num>
  <w:num w:numId="18">
    <w:abstractNumId w:val="10"/>
  </w:num>
  <w:num w:numId="19">
    <w:abstractNumId w:val="12"/>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6CA"/>
    <w:rsid w:val="000029FF"/>
    <w:rsid w:val="00012895"/>
    <w:rsid w:val="00014BB0"/>
    <w:rsid w:val="00015914"/>
    <w:rsid w:val="00016869"/>
    <w:rsid w:val="00016D1E"/>
    <w:rsid w:val="00016E58"/>
    <w:rsid w:val="00025D6A"/>
    <w:rsid w:val="000275C7"/>
    <w:rsid w:val="00040F20"/>
    <w:rsid w:val="00057F92"/>
    <w:rsid w:val="0007039F"/>
    <w:rsid w:val="00080D5B"/>
    <w:rsid w:val="00081E6A"/>
    <w:rsid w:val="000947BE"/>
    <w:rsid w:val="000A0363"/>
    <w:rsid w:val="000A5357"/>
    <w:rsid w:val="000B3E2B"/>
    <w:rsid w:val="000B4B31"/>
    <w:rsid w:val="000C2236"/>
    <w:rsid w:val="000D0501"/>
    <w:rsid w:val="000D4F74"/>
    <w:rsid w:val="000E117A"/>
    <w:rsid w:val="000E2748"/>
    <w:rsid w:val="000E4A39"/>
    <w:rsid w:val="000F1598"/>
    <w:rsid w:val="000F221C"/>
    <w:rsid w:val="000F583E"/>
    <w:rsid w:val="001055E2"/>
    <w:rsid w:val="0010746D"/>
    <w:rsid w:val="00133C3B"/>
    <w:rsid w:val="0014772F"/>
    <w:rsid w:val="001506E0"/>
    <w:rsid w:val="00176E8C"/>
    <w:rsid w:val="001771CA"/>
    <w:rsid w:val="00180774"/>
    <w:rsid w:val="00180D37"/>
    <w:rsid w:val="00185CE1"/>
    <w:rsid w:val="001910C5"/>
    <w:rsid w:val="001A201D"/>
    <w:rsid w:val="001A2092"/>
    <w:rsid w:val="001A57B1"/>
    <w:rsid w:val="001A7668"/>
    <w:rsid w:val="001B313C"/>
    <w:rsid w:val="001C1A21"/>
    <w:rsid w:val="001C37CA"/>
    <w:rsid w:val="001E044E"/>
    <w:rsid w:val="001E36AD"/>
    <w:rsid w:val="001F1805"/>
    <w:rsid w:val="001F349B"/>
    <w:rsid w:val="001F3947"/>
    <w:rsid w:val="00201102"/>
    <w:rsid w:val="0020645C"/>
    <w:rsid w:val="00207347"/>
    <w:rsid w:val="00216061"/>
    <w:rsid w:val="00216166"/>
    <w:rsid w:val="0021619C"/>
    <w:rsid w:val="00222274"/>
    <w:rsid w:val="0022400A"/>
    <w:rsid w:val="00225C65"/>
    <w:rsid w:val="00232B92"/>
    <w:rsid w:val="00240549"/>
    <w:rsid w:val="00261BBC"/>
    <w:rsid w:val="00291E9C"/>
    <w:rsid w:val="00293E85"/>
    <w:rsid w:val="002A0D22"/>
    <w:rsid w:val="002B2ED3"/>
    <w:rsid w:val="002B5D07"/>
    <w:rsid w:val="002B6D9F"/>
    <w:rsid w:val="002C107B"/>
    <w:rsid w:val="002C22CF"/>
    <w:rsid w:val="002C3B7D"/>
    <w:rsid w:val="002C4CF5"/>
    <w:rsid w:val="002C62B6"/>
    <w:rsid w:val="002D4399"/>
    <w:rsid w:val="002E0D31"/>
    <w:rsid w:val="002E5424"/>
    <w:rsid w:val="002E5ED0"/>
    <w:rsid w:val="002F21EA"/>
    <w:rsid w:val="00301A83"/>
    <w:rsid w:val="003109BB"/>
    <w:rsid w:val="00314B97"/>
    <w:rsid w:val="00330B97"/>
    <w:rsid w:val="00332DA5"/>
    <w:rsid w:val="003342E5"/>
    <w:rsid w:val="00335DF2"/>
    <w:rsid w:val="00344DF4"/>
    <w:rsid w:val="00366DC6"/>
    <w:rsid w:val="00372386"/>
    <w:rsid w:val="00375DE6"/>
    <w:rsid w:val="00382566"/>
    <w:rsid w:val="00386BBE"/>
    <w:rsid w:val="00390C1A"/>
    <w:rsid w:val="003B06E6"/>
    <w:rsid w:val="003B0CD8"/>
    <w:rsid w:val="003B6CAA"/>
    <w:rsid w:val="003C56BF"/>
    <w:rsid w:val="003D13F3"/>
    <w:rsid w:val="003D378C"/>
    <w:rsid w:val="003E388C"/>
    <w:rsid w:val="003E3C5F"/>
    <w:rsid w:val="003E4367"/>
    <w:rsid w:val="003F121E"/>
    <w:rsid w:val="00402663"/>
    <w:rsid w:val="00407875"/>
    <w:rsid w:val="0042059F"/>
    <w:rsid w:val="0042139A"/>
    <w:rsid w:val="004238F6"/>
    <w:rsid w:val="004310E6"/>
    <w:rsid w:val="004318B2"/>
    <w:rsid w:val="00447BA0"/>
    <w:rsid w:val="004669D0"/>
    <w:rsid w:val="00466BFD"/>
    <w:rsid w:val="004753F0"/>
    <w:rsid w:val="0047680E"/>
    <w:rsid w:val="00494566"/>
    <w:rsid w:val="00497457"/>
    <w:rsid w:val="004B0BEA"/>
    <w:rsid w:val="004C2E5B"/>
    <w:rsid w:val="004C4D73"/>
    <w:rsid w:val="004E084E"/>
    <w:rsid w:val="004E264E"/>
    <w:rsid w:val="004E2ED2"/>
    <w:rsid w:val="004E5CF5"/>
    <w:rsid w:val="004F1D2D"/>
    <w:rsid w:val="005076CA"/>
    <w:rsid w:val="00512650"/>
    <w:rsid w:val="00514EB1"/>
    <w:rsid w:val="005178D3"/>
    <w:rsid w:val="00517DDD"/>
    <w:rsid w:val="00523DDB"/>
    <w:rsid w:val="00530F82"/>
    <w:rsid w:val="0053373D"/>
    <w:rsid w:val="00533781"/>
    <w:rsid w:val="005561E4"/>
    <w:rsid w:val="005707F3"/>
    <w:rsid w:val="00572289"/>
    <w:rsid w:val="0057356F"/>
    <w:rsid w:val="005761F9"/>
    <w:rsid w:val="00586F9C"/>
    <w:rsid w:val="00592959"/>
    <w:rsid w:val="005938BD"/>
    <w:rsid w:val="005962CF"/>
    <w:rsid w:val="00597BF0"/>
    <w:rsid w:val="00597FC5"/>
    <w:rsid w:val="005A66E9"/>
    <w:rsid w:val="005C37F0"/>
    <w:rsid w:val="005C63DB"/>
    <w:rsid w:val="005D0486"/>
    <w:rsid w:val="005D185A"/>
    <w:rsid w:val="005D5E43"/>
    <w:rsid w:val="005D7D0A"/>
    <w:rsid w:val="005E7175"/>
    <w:rsid w:val="005F0237"/>
    <w:rsid w:val="005F02AA"/>
    <w:rsid w:val="005F0645"/>
    <w:rsid w:val="005F5705"/>
    <w:rsid w:val="005F7E1F"/>
    <w:rsid w:val="00610F86"/>
    <w:rsid w:val="0061231E"/>
    <w:rsid w:val="0061254C"/>
    <w:rsid w:val="00616BFC"/>
    <w:rsid w:val="00624AA0"/>
    <w:rsid w:val="00626F04"/>
    <w:rsid w:val="00630DE1"/>
    <w:rsid w:val="00632A50"/>
    <w:rsid w:val="00634340"/>
    <w:rsid w:val="006405FD"/>
    <w:rsid w:val="00647715"/>
    <w:rsid w:val="00650740"/>
    <w:rsid w:val="00653EBA"/>
    <w:rsid w:val="00667D3C"/>
    <w:rsid w:val="00681B33"/>
    <w:rsid w:val="00683C37"/>
    <w:rsid w:val="00684913"/>
    <w:rsid w:val="006A1641"/>
    <w:rsid w:val="006A32AC"/>
    <w:rsid w:val="006A5261"/>
    <w:rsid w:val="006E3B21"/>
    <w:rsid w:val="006E4096"/>
    <w:rsid w:val="006F0565"/>
    <w:rsid w:val="006F7AFF"/>
    <w:rsid w:val="00700D73"/>
    <w:rsid w:val="007038DA"/>
    <w:rsid w:val="007114C6"/>
    <w:rsid w:val="00715486"/>
    <w:rsid w:val="0071680A"/>
    <w:rsid w:val="00731C26"/>
    <w:rsid w:val="00746480"/>
    <w:rsid w:val="007469BB"/>
    <w:rsid w:val="0075404F"/>
    <w:rsid w:val="00764A99"/>
    <w:rsid w:val="007650A7"/>
    <w:rsid w:val="00770ADF"/>
    <w:rsid w:val="00774A43"/>
    <w:rsid w:val="00780941"/>
    <w:rsid w:val="00791CE2"/>
    <w:rsid w:val="00792BD7"/>
    <w:rsid w:val="007A2B86"/>
    <w:rsid w:val="007A656C"/>
    <w:rsid w:val="007A79A9"/>
    <w:rsid w:val="007B00A5"/>
    <w:rsid w:val="007B3DA2"/>
    <w:rsid w:val="007E4DE4"/>
    <w:rsid w:val="007F0E97"/>
    <w:rsid w:val="007F2514"/>
    <w:rsid w:val="007F7E9A"/>
    <w:rsid w:val="00806088"/>
    <w:rsid w:val="00811FCA"/>
    <w:rsid w:val="0081735A"/>
    <w:rsid w:val="00817A32"/>
    <w:rsid w:val="00824C48"/>
    <w:rsid w:val="0083002D"/>
    <w:rsid w:val="00834694"/>
    <w:rsid w:val="00850548"/>
    <w:rsid w:val="00850C8E"/>
    <w:rsid w:val="00851FA7"/>
    <w:rsid w:val="00852A28"/>
    <w:rsid w:val="00853301"/>
    <w:rsid w:val="00857234"/>
    <w:rsid w:val="00862602"/>
    <w:rsid w:val="00874855"/>
    <w:rsid w:val="0087795F"/>
    <w:rsid w:val="00894C20"/>
    <w:rsid w:val="008A1D69"/>
    <w:rsid w:val="008A3010"/>
    <w:rsid w:val="008A335F"/>
    <w:rsid w:val="008A51D9"/>
    <w:rsid w:val="008B485E"/>
    <w:rsid w:val="008B64E4"/>
    <w:rsid w:val="008C39B8"/>
    <w:rsid w:val="008C583D"/>
    <w:rsid w:val="008D0A30"/>
    <w:rsid w:val="008D15C3"/>
    <w:rsid w:val="008D78D9"/>
    <w:rsid w:val="008D7A09"/>
    <w:rsid w:val="008D7C11"/>
    <w:rsid w:val="008E6A83"/>
    <w:rsid w:val="0090147A"/>
    <w:rsid w:val="00906670"/>
    <w:rsid w:val="009149F5"/>
    <w:rsid w:val="00921D33"/>
    <w:rsid w:val="0092286A"/>
    <w:rsid w:val="0092306D"/>
    <w:rsid w:val="009230A4"/>
    <w:rsid w:val="009347D6"/>
    <w:rsid w:val="00966A5A"/>
    <w:rsid w:val="0096771A"/>
    <w:rsid w:val="009700BE"/>
    <w:rsid w:val="009702CC"/>
    <w:rsid w:val="00970319"/>
    <w:rsid w:val="00970849"/>
    <w:rsid w:val="009710E4"/>
    <w:rsid w:val="009740C1"/>
    <w:rsid w:val="009760B4"/>
    <w:rsid w:val="0097684E"/>
    <w:rsid w:val="00977C03"/>
    <w:rsid w:val="00980E45"/>
    <w:rsid w:val="009908F5"/>
    <w:rsid w:val="00993590"/>
    <w:rsid w:val="009969E7"/>
    <w:rsid w:val="009B1691"/>
    <w:rsid w:val="009C155A"/>
    <w:rsid w:val="009C2D73"/>
    <w:rsid w:val="009C35FA"/>
    <w:rsid w:val="009C364E"/>
    <w:rsid w:val="009C569C"/>
    <w:rsid w:val="009D0D13"/>
    <w:rsid w:val="009D21B4"/>
    <w:rsid w:val="009D465A"/>
    <w:rsid w:val="009E0CE2"/>
    <w:rsid w:val="009F34C6"/>
    <w:rsid w:val="00A027DA"/>
    <w:rsid w:val="00A07BA0"/>
    <w:rsid w:val="00A22D86"/>
    <w:rsid w:val="00A31786"/>
    <w:rsid w:val="00A400BB"/>
    <w:rsid w:val="00A400F7"/>
    <w:rsid w:val="00A531F8"/>
    <w:rsid w:val="00A542EC"/>
    <w:rsid w:val="00A65A89"/>
    <w:rsid w:val="00A752A4"/>
    <w:rsid w:val="00A8277C"/>
    <w:rsid w:val="00A90DDB"/>
    <w:rsid w:val="00AA21E8"/>
    <w:rsid w:val="00AA573F"/>
    <w:rsid w:val="00AE05A1"/>
    <w:rsid w:val="00AE57DA"/>
    <w:rsid w:val="00B00D0E"/>
    <w:rsid w:val="00B030A8"/>
    <w:rsid w:val="00B05080"/>
    <w:rsid w:val="00B07712"/>
    <w:rsid w:val="00B10CBB"/>
    <w:rsid w:val="00B13A9C"/>
    <w:rsid w:val="00B33B8B"/>
    <w:rsid w:val="00B3709C"/>
    <w:rsid w:val="00B37221"/>
    <w:rsid w:val="00B41168"/>
    <w:rsid w:val="00B501AE"/>
    <w:rsid w:val="00B606E0"/>
    <w:rsid w:val="00B72D38"/>
    <w:rsid w:val="00B75F7F"/>
    <w:rsid w:val="00B91C4E"/>
    <w:rsid w:val="00B9340F"/>
    <w:rsid w:val="00BA0A47"/>
    <w:rsid w:val="00BB1619"/>
    <w:rsid w:val="00BB23AB"/>
    <w:rsid w:val="00BB49D8"/>
    <w:rsid w:val="00BB6173"/>
    <w:rsid w:val="00BC0EA1"/>
    <w:rsid w:val="00BC31E8"/>
    <w:rsid w:val="00BD67EC"/>
    <w:rsid w:val="00BD7634"/>
    <w:rsid w:val="00BE225C"/>
    <w:rsid w:val="00BE5715"/>
    <w:rsid w:val="00BE6150"/>
    <w:rsid w:val="00BF3F3F"/>
    <w:rsid w:val="00C01B18"/>
    <w:rsid w:val="00C0313E"/>
    <w:rsid w:val="00C033FA"/>
    <w:rsid w:val="00C05BBE"/>
    <w:rsid w:val="00C168C6"/>
    <w:rsid w:val="00C21B84"/>
    <w:rsid w:val="00C22AC4"/>
    <w:rsid w:val="00C26BF4"/>
    <w:rsid w:val="00C3423F"/>
    <w:rsid w:val="00C34E1E"/>
    <w:rsid w:val="00C3585D"/>
    <w:rsid w:val="00C35ABD"/>
    <w:rsid w:val="00C64041"/>
    <w:rsid w:val="00C7061D"/>
    <w:rsid w:val="00C85AD4"/>
    <w:rsid w:val="00C87CF3"/>
    <w:rsid w:val="00CB34B4"/>
    <w:rsid w:val="00CB4932"/>
    <w:rsid w:val="00CB6FB6"/>
    <w:rsid w:val="00CB76D0"/>
    <w:rsid w:val="00D0433B"/>
    <w:rsid w:val="00D04B24"/>
    <w:rsid w:val="00D04ECA"/>
    <w:rsid w:val="00D05504"/>
    <w:rsid w:val="00D0703D"/>
    <w:rsid w:val="00D138F5"/>
    <w:rsid w:val="00D20DE9"/>
    <w:rsid w:val="00D261C2"/>
    <w:rsid w:val="00D30096"/>
    <w:rsid w:val="00D3308F"/>
    <w:rsid w:val="00D345BA"/>
    <w:rsid w:val="00D47A1B"/>
    <w:rsid w:val="00D54825"/>
    <w:rsid w:val="00D55195"/>
    <w:rsid w:val="00D555C2"/>
    <w:rsid w:val="00D5652A"/>
    <w:rsid w:val="00D60F04"/>
    <w:rsid w:val="00D62F97"/>
    <w:rsid w:val="00D73EE6"/>
    <w:rsid w:val="00D7748D"/>
    <w:rsid w:val="00D77603"/>
    <w:rsid w:val="00D80F8F"/>
    <w:rsid w:val="00D82296"/>
    <w:rsid w:val="00D83667"/>
    <w:rsid w:val="00D836BA"/>
    <w:rsid w:val="00D9176D"/>
    <w:rsid w:val="00D92C64"/>
    <w:rsid w:val="00DA0AAE"/>
    <w:rsid w:val="00DB52D1"/>
    <w:rsid w:val="00DB65C2"/>
    <w:rsid w:val="00DC17F2"/>
    <w:rsid w:val="00DC1923"/>
    <w:rsid w:val="00DE1574"/>
    <w:rsid w:val="00DF361D"/>
    <w:rsid w:val="00DF38DB"/>
    <w:rsid w:val="00E03BC7"/>
    <w:rsid w:val="00E05622"/>
    <w:rsid w:val="00E10DB0"/>
    <w:rsid w:val="00E16976"/>
    <w:rsid w:val="00E23683"/>
    <w:rsid w:val="00E27E37"/>
    <w:rsid w:val="00E327DD"/>
    <w:rsid w:val="00E335BF"/>
    <w:rsid w:val="00E438BB"/>
    <w:rsid w:val="00E6491F"/>
    <w:rsid w:val="00E724A6"/>
    <w:rsid w:val="00E80A4A"/>
    <w:rsid w:val="00E84007"/>
    <w:rsid w:val="00E864E8"/>
    <w:rsid w:val="00E866BB"/>
    <w:rsid w:val="00E87B5E"/>
    <w:rsid w:val="00EA036A"/>
    <w:rsid w:val="00EA18AF"/>
    <w:rsid w:val="00EA1D47"/>
    <w:rsid w:val="00EA5ACA"/>
    <w:rsid w:val="00EA7DC7"/>
    <w:rsid w:val="00EB2A34"/>
    <w:rsid w:val="00EC1C4A"/>
    <w:rsid w:val="00EC4184"/>
    <w:rsid w:val="00ED0E3D"/>
    <w:rsid w:val="00ED2813"/>
    <w:rsid w:val="00ED4008"/>
    <w:rsid w:val="00ED786C"/>
    <w:rsid w:val="00ED7DF6"/>
    <w:rsid w:val="00EE33F8"/>
    <w:rsid w:val="00EE4A93"/>
    <w:rsid w:val="00EF43A5"/>
    <w:rsid w:val="00EF4D95"/>
    <w:rsid w:val="00EF7C10"/>
    <w:rsid w:val="00F0452D"/>
    <w:rsid w:val="00F10DE1"/>
    <w:rsid w:val="00F14230"/>
    <w:rsid w:val="00F25C74"/>
    <w:rsid w:val="00F31D56"/>
    <w:rsid w:val="00F35ABF"/>
    <w:rsid w:val="00F36315"/>
    <w:rsid w:val="00F50219"/>
    <w:rsid w:val="00F57C1F"/>
    <w:rsid w:val="00F62084"/>
    <w:rsid w:val="00F640F4"/>
    <w:rsid w:val="00F761C9"/>
    <w:rsid w:val="00F941FC"/>
    <w:rsid w:val="00F94FE1"/>
    <w:rsid w:val="00F95EAB"/>
    <w:rsid w:val="00F96568"/>
    <w:rsid w:val="00FA36AB"/>
    <w:rsid w:val="00FA44B0"/>
    <w:rsid w:val="00FD69E9"/>
    <w:rsid w:val="00FE1AF0"/>
    <w:rsid w:val="00FE68FF"/>
    <w:rsid w:val="00FE7E15"/>
    <w:rsid w:val="011D7966"/>
    <w:rsid w:val="018D8FE5"/>
    <w:rsid w:val="0232CEF0"/>
    <w:rsid w:val="02963C46"/>
    <w:rsid w:val="02B18E15"/>
    <w:rsid w:val="02C7EC90"/>
    <w:rsid w:val="0439331C"/>
    <w:rsid w:val="061F19D8"/>
    <w:rsid w:val="0675347E"/>
    <w:rsid w:val="06C357AC"/>
    <w:rsid w:val="06D19274"/>
    <w:rsid w:val="06D21F54"/>
    <w:rsid w:val="07C08477"/>
    <w:rsid w:val="0900390E"/>
    <w:rsid w:val="092F4CBE"/>
    <w:rsid w:val="09D1AADD"/>
    <w:rsid w:val="0A1D3E29"/>
    <w:rsid w:val="0AA9F551"/>
    <w:rsid w:val="0ACF6E75"/>
    <w:rsid w:val="0B0035D7"/>
    <w:rsid w:val="0B6C9AEE"/>
    <w:rsid w:val="0B71736D"/>
    <w:rsid w:val="0B7B0807"/>
    <w:rsid w:val="0B99B275"/>
    <w:rsid w:val="0D10E41B"/>
    <w:rsid w:val="0D1952B6"/>
    <w:rsid w:val="0D88295F"/>
    <w:rsid w:val="0D9BFC1C"/>
    <w:rsid w:val="0E1A57E1"/>
    <w:rsid w:val="0E9B1DF5"/>
    <w:rsid w:val="0F894957"/>
    <w:rsid w:val="0FF04D44"/>
    <w:rsid w:val="104E0D9D"/>
    <w:rsid w:val="10FA3847"/>
    <w:rsid w:val="110683B2"/>
    <w:rsid w:val="11AE2CBC"/>
    <w:rsid w:val="11B9849D"/>
    <w:rsid w:val="11C57712"/>
    <w:rsid w:val="127D521B"/>
    <w:rsid w:val="136A750D"/>
    <w:rsid w:val="1417A84F"/>
    <w:rsid w:val="1481127E"/>
    <w:rsid w:val="14C29680"/>
    <w:rsid w:val="16D7D3D8"/>
    <w:rsid w:val="177295A3"/>
    <w:rsid w:val="17FE1F07"/>
    <w:rsid w:val="18342CAE"/>
    <w:rsid w:val="1905E65B"/>
    <w:rsid w:val="196BE7E1"/>
    <w:rsid w:val="1A4EDA99"/>
    <w:rsid w:val="1A91019F"/>
    <w:rsid w:val="1BCF9425"/>
    <w:rsid w:val="1BD4E736"/>
    <w:rsid w:val="1BE630E0"/>
    <w:rsid w:val="1C4606C6"/>
    <w:rsid w:val="1CD3EAA5"/>
    <w:rsid w:val="1D042DEB"/>
    <w:rsid w:val="1D33F54D"/>
    <w:rsid w:val="1D367083"/>
    <w:rsid w:val="1D9C0E13"/>
    <w:rsid w:val="1E2BF8E3"/>
    <w:rsid w:val="1E8FD6EA"/>
    <w:rsid w:val="1FD4FDB7"/>
    <w:rsid w:val="200EA5B3"/>
    <w:rsid w:val="20C54094"/>
    <w:rsid w:val="2122F80B"/>
    <w:rsid w:val="216DEA76"/>
    <w:rsid w:val="22ACD63E"/>
    <w:rsid w:val="23CA5ED5"/>
    <w:rsid w:val="240199E8"/>
    <w:rsid w:val="24088DD0"/>
    <w:rsid w:val="2441E2DE"/>
    <w:rsid w:val="24DD5B4E"/>
    <w:rsid w:val="25379143"/>
    <w:rsid w:val="26043B94"/>
    <w:rsid w:val="2674790A"/>
    <w:rsid w:val="26995730"/>
    <w:rsid w:val="26A1E277"/>
    <w:rsid w:val="27425625"/>
    <w:rsid w:val="27AD11CA"/>
    <w:rsid w:val="289C43EA"/>
    <w:rsid w:val="291446DC"/>
    <w:rsid w:val="29529E21"/>
    <w:rsid w:val="295BD645"/>
    <w:rsid w:val="29E8C5C0"/>
    <w:rsid w:val="2A553570"/>
    <w:rsid w:val="2AA1000F"/>
    <w:rsid w:val="2C1EDDAB"/>
    <w:rsid w:val="2C2621A9"/>
    <w:rsid w:val="2CAFA857"/>
    <w:rsid w:val="2CCD0753"/>
    <w:rsid w:val="2CF29FC4"/>
    <w:rsid w:val="2DABADF4"/>
    <w:rsid w:val="2DE46FCF"/>
    <w:rsid w:val="2E93F8B9"/>
    <w:rsid w:val="2EE2C686"/>
    <w:rsid w:val="2EE37073"/>
    <w:rsid w:val="30C6F493"/>
    <w:rsid w:val="30D375A0"/>
    <w:rsid w:val="30FB7585"/>
    <w:rsid w:val="3115777F"/>
    <w:rsid w:val="32885EEA"/>
    <w:rsid w:val="32BFE6C1"/>
    <w:rsid w:val="336456E5"/>
    <w:rsid w:val="33E4EEA8"/>
    <w:rsid w:val="354A06D7"/>
    <w:rsid w:val="36CE1691"/>
    <w:rsid w:val="36CE21D5"/>
    <w:rsid w:val="36D2F85A"/>
    <w:rsid w:val="36FA4A4C"/>
    <w:rsid w:val="377DFEA0"/>
    <w:rsid w:val="37CF55BB"/>
    <w:rsid w:val="38780CC4"/>
    <w:rsid w:val="387D219D"/>
    <w:rsid w:val="394A4F69"/>
    <w:rsid w:val="3A8C1991"/>
    <w:rsid w:val="3B647D16"/>
    <w:rsid w:val="3BCE49B4"/>
    <w:rsid w:val="3D19A7AA"/>
    <w:rsid w:val="3E4D1FF2"/>
    <w:rsid w:val="3ECED472"/>
    <w:rsid w:val="3F0290E2"/>
    <w:rsid w:val="3F6B5CB4"/>
    <w:rsid w:val="403B885C"/>
    <w:rsid w:val="40536616"/>
    <w:rsid w:val="42067534"/>
    <w:rsid w:val="42C7B845"/>
    <w:rsid w:val="42E12AAF"/>
    <w:rsid w:val="43CB9FB4"/>
    <w:rsid w:val="445FA9E0"/>
    <w:rsid w:val="4600F609"/>
    <w:rsid w:val="462069B3"/>
    <w:rsid w:val="46604E67"/>
    <w:rsid w:val="47B11B1D"/>
    <w:rsid w:val="48317701"/>
    <w:rsid w:val="487AB441"/>
    <w:rsid w:val="487C10A7"/>
    <w:rsid w:val="49300747"/>
    <w:rsid w:val="4976B63F"/>
    <w:rsid w:val="49C4C38C"/>
    <w:rsid w:val="4A323068"/>
    <w:rsid w:val="4A9503A4"/>
    <w:rsid w:val="4B0B5644"/>
    <w:rsid w:val="4BC2DBA3"/>
    <w:rsid w:val="4CAE019F"/>
    <w:rsid w:val="4CC16D0C"/>
    <w:rsid w:val="4D044685"/>
    <w:rsid w:val="4D54946A"/>
    <w:rsid w:val="4D57E132"/>
    <w:rsid w:val="4D67165E"/>
    <w:rsid w:val="4E88AD7A"/>
    <w:rsid w:val="4EC63BD1"/>
    <w:rsid w:val="4FBD55AC"/>
    <w:rsid w:val="4FC8C66B"/>
    <w:rsid w:val="500805CE"/>
    <w:rsid w:val="5070A235"/>
    <w:rsid w:val="50D28CE1"/>
    <w:rsid w:val="5100FA6A"/>
    <w:rsid w:val="51823A6D"/>
    <w:rsid w:val="51ED8ADF"/>
    <w:rsid w:val="52218460"/>
    <w:rsid w:val="523ADE93"/>
    <w:rsid w:val="52AD11A6"/>
    <w:rsid w:val="52E74355"/>
    <w:rsid w:val="5315EA9C"/>
    <w:rsid w:val="53413942"/>
    <w:rsid w:val="5417C743"/>
    <w:rsid w:val="5445748E"/>
    <w:rsid w:val="546C9D8D"/>
    <w:rsid w:val="562ED456"/>
    <w:rsid w:val="5694A090"/>
    <w:rsid w:val="56F8B429"/>
    <w:rsid w:val="570CF887"/>
    <w:rsid w:val="576DAFE9"/>
    <w:rsid w:val="577BAF3C"/>
    <w:rsid w:val="5782ABBD"/>
    <w:rsid w:val="57C5C6FB"/>
    <w:rsid w:val="57E01E48"/>
    <w:rsid w:val="59516B7B"/>
    <w:rsid w:val="59C9B265"/>
    <w:rsid w:val="5A30C596"/>
    <w:rsid w:val="5B71F025"/>
    <w:rsid w:val="5CF40D81"/>
    <w:rsid w:val="5D44D332"/>
    <w:rsid w:val="5D92A36C"/>
    <w:rsid w:val="5E1CC2CA"/>
    <w:rsid w:val="5F6AF125"/>
    <w:rsid w:val="5FB8932B"/>
    <w:rsid w:val="5FCC8F1E"/>
    <w:rsid w:val="6069AA5E"/>
    <w:rsid w:val="607C1F45"/>
    <w:rsid w:val="608A31B2"/>
    <w:rsid w:val="608B403B"/>
    <w:rsid w:val="60A6524E"/>
    <w:rsid w:val="610E7445"/>
    <w:rsid w:val="62012D6B"/>
    <w:rsid w:val="62475987"/>
    <w:rsid w:val="63C39F43"/>
    <w:rsid w:val="64CF0204"/>
    <w:rsid w:val="64F27298"/>
    <w:rsid w:val="652C87A4"/>
    <w:rsid w:val="65ACB4FF"/>
    <w:rsid w:val="66E939C1"/>
    <w:rsid w:val="66FA81BF"/>
    <w:rsid w:val="68117B54"/>
    <w:rsid w:val="684BBFBA"/>
    <w:rsid w:val="684E8241"/>
    <w:rsid w:val="68642866"/>
    <w:rsid w:val="68C6EA1A"/>
    <w:rsid w:val="6A322281"/>
    <w:rsid w:val="6A5B7D12"/>
    <w:rsid w:val="6C79A13C"/>
    <w:rsid w:val="6CBCE3AC"/>
    <w:rsid w:val="6DB00E53"/>
    <w:rsid w:val="6DE4CC5F"/>
    <w:rsid w:val="6E2FD9D8"/>
    <w:rsid w:val="6EB51984"/>
    <w:rsid w:val="6F10CD67"/>
    <w:rsid w:val="6F61B37F"/>
    <w:rsid w:val="6FB86B91"/>
    <w:rsid w:val="6FC2EF02"/>
    <w:rsid w:val="70A0C0BC"/>
    <w:rsid w:val="70A2B781"/>
    <w:rsid w:val="71826E17"/>
    <w:rsid w:val="72914F80"/>
    <w:rsid w:val="730A6298"/>
    <w:rsid w:val="7318CD07"/>
    <w:rsid w:val="73BE054F"/>
    <w:rsid w:val="73F60A5B"/>
    <w:rsid w:val="7441DDBD"/>
    <w:rsid w:val="75394C03"/>
    <w:rsid w:val="7542F239"/>
    <w:rsid w:val="75779322"/>
    <w:rsid w:val="759053D3"/>
    <w:rsid w:val="75DA8803"/>
    <w:rsid w:val="75FC98C0"/>
    <w:rsid w:val="77A7036A"/>
    <w:rsid w:val="78243298"/>
    <w:rsid w:val="78FFBB9D"/>
    <w:rsid w:val="7980709C"/>
    <w:rsid w:val="799FFCB4"/>
    <w:rsid w:val="79C51EC6"/>
    <w:rsid w:val="7A4D8847"/>
    <w:rsid w:val="7B168F13"/>
    <w:rsid w:val="7C55987B"/>
    <w:rsid w:val="7CCD4199"/>
    <w:rsid w:val="7D780C77"/>
    <w:rsid w:val="7D87D493"/>
    <w:rsid w:val="7DA46155"/>
    <w:rsid w:val="7E710E47"/>
    <w:rsid w:val="7EC7677D"/>
    <w:rsid w:val="7F4C3F8C"/>
    <w:rsid w:val="7F8DBE33"/>
    <w:rsid w:val="7FF9661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0AA60"/>
  <w15:chartTrackingRefBased/>
  <w15:docId w15:val="{73F8A901-064A-4773-8409-E660B891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80A"/>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497457"/>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rPr>
      <w:b/>
      <w:color w:val="1C2549" w:themeColor="text2"/>
      <w:sz w:val="28"/>
    </w:rPr>
  </w:style>
  <w:style w:type="paragraph" w:customStyle="1" w:styleId="BoxBullet">
    <w:name w:val="Box Bullet"/>
    <w:basedOn w:val="Box"/>
    <w:qFormat/>
    <w:rsid w:val="00497457"/>
    <w:pPr>
      <w:numPr>
        <w:numId w:val="7"/>
      </w:numPr>
      <w:ind w:left="527" w:hanging="357"/>
    </w:pPr>
    <w:rPr>
      <w:color w:val="auto"/>
      <w:sz w:val="24"/>
    </w:rPr>
  </w:style>
  <w:style w:type="paragraph" w:styleId="ListParagraph">
    <w:name w:val="List Paragraph"/>
    <w:basedOn w:val="Normal"/>
    <w:uiPriority w:val="34"/>
    <w:qFormat/>
    <w:rsid w:val="00512650"/>
    <w:pPr>
      <w:ind w:left="720"/>
      <w:contextualSpacing/>
    </w:pPr>
  </w:style>
  <w:style w:type="character" w:styleId="CommentReference">
    <w:name w:val="annotation reference"/>
    <w:basedOn w:val="DefaultParagraphFont"/>
    <w:uiPriority w:val="99"/>
    <w:semiHidden/>
    <w:unhideWhenUsed/>
    <w:rsid w:val="00512650"/>
    <w:rPr>
      <w:sz w:val="16"/>
      <w:szCs w:val="16"/>
    </w:rPr>
  </w:style>
  <w:style w:type="paragraph" w:styleId="CommentText">
    <w:name w:val="annotation text"/>
    <w:basedOn w:val="Normal"/>
    <w:link w:val="CommentTextChar"/>
    <w:uiPriority w:val="99"/>
    <w:semiHidden/>
    <w:unhideWhenUsed/>
    <w:rsid w:val="00512650"/>
    <w:pPr>
      <w:spacing w:before="0" w:after="160" w:line="240" w:lineRule="auto"/>
    </w:pPr>
    <w:rPr>
      <w:sz w:val="20"/>
      <w:szCs w:val="20"/>
    </w:rPr>
  </w:style>
  <w:style w:type="character" w:customStyle="1" w:styleId="CommentTextChar">
    <w:name w:val="Comment Text Char"/>
    <w:basedOn w:val="DefaultParagraphFont"/>
    <w:link w:val="CommentText"/>
    <w:uiPriority w:val="99"/>
    <w:semiHidden/>
    <w:rsid w:val="00512650"/>
    <w:rPr>
      <w:sz w:val="20"/>
      <w:szCs w:val="20"/>
    </w:rPr>
  </w:style>
  <w:style w:type="character" w:styleId="Mention">
    <w:name w:val="Mention"/>
    <w:basedOn w:val="DefaultParagraphFont"/>
    <w:uiPriority w:val="99"/>
    <w:unhideWhenUsed/>
    <w:rsid w:val="00512650"/>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1E36AD"/>
    <w:pPr>
      <w:spacing w:before="120" w:after="240"/>
    </w:pPr>
    <w:rPr>
      <w:b/>
      <w:bCs/>
    </w:rPr>
  </w:style>
  <w:style w:type="character" w:customStyle="1" w:styleId="CommentSubjectChar">
    <w:name w:val="Comment Subject Char"/>
    <w:basedOn w:val="CommentTextChar"/>
    <w:link w:val="CommentSubject"/>
    <w:uiPriority w:val="99"/>
    <w:semiHidden/>
    <w:rsid w:val="001E36AD"/>
    <w:rPr>
      <w:b/>
      <w:bCs/>
      <w:sz w:val="20"/>
      <w:szCs w:val="20"/>
    </w:rPr>
  </w:style>
  <w:style w:type="paragraph" w:styleId="NormalWeb">
    <w:name w:val="Normal (Web)"/>
    <w:basedOn w:val="Normal"/>
    <w:uiPriority w:val="99"/>
    <w:semiHidden/>
    <w:unhideWhenUsed/>
    <w:rsid w:val="00993590"/>
    <w:pPr>
      <w:spacing w:before="100" w:beforeAutospacing="1" w:after="100" w:afterAutospacing="1" w:line="240" w:lineRule="auto"/>
    </w:pPr>
    <w:rPr>
      <w:rFonts w:ascii="Times New Roman" w:eastAsia="Times New Roman" w:hAnsi="Times New Roman" w:cs="Times New Roman"/>
      <w:szCs w:val="24"/>
      <w:lang w:eastAsia="en-NZ"/>
    </w:rPr>
  </w:style>
  <w:style w:type="paragraph" w:styleId="EndnoteText">
    <w:name w:val="endnote text"/>
    <w:basedOn w:val="Normal"/>
    <w:link w:val="EndnoteTextChar"/>
    <w:uiPriority w:val="99"/>
    <w:semiHidden/>
    <w:unhideWhenUsed/>
    <w:rsid w:val="005D7D0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D7D0A"/>
    <w:rPr>
      <w:sz w:val="20"/>
      <w:szCs w:val="20"/>
    </w:rPr>
  </w:style>
  <w:style w:type="character" w:styleId="EndnoteReference">
    <w:name w:val="endnote reference"/>
    <w:basedOn w:val="DefaultParagraphFont"/>
    <w:uiPriority w:val="99"/>
    <w:semiHidden/>
    <w:unhideWhenUsed/>
    <w:rsid w:val="005D7D0A"/>
    <w:rPr>
      <w:vertAlign w:val="superscript"/>
    </w:rPr>
  </w:style>
  <w:style w:type="character" w:customStyle="1" w:styleId="normaltextrun">
    <w:name w:val="normaltextrun"/>
    <w:basedOn w:val="DefaultParagraphFont"/>
    <w:rsid w:val="00DB5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5771">
      <w:bodyDiv w:val="1"/>
      <w:marLeft w:val="0"/>
      <w:marRight w:val="0"/>
      <w:marTop w:val="0"/>
      <w:marBottom w:val="0"/>
      <w:divBdr>
        <w:top w:val="none" w:sz="0" w:space="0" w:color="auto"/>
        <w:left w:val="none" w:sz="0" w:space="0" w:color="auto"/>
        <w:bottom w:val="none" w:sz="0" w:space="0" w:color="auto"/>
        <w:right w:val="none" w:sz="0" w:space="0" w:color="auto"/>
      </w:divBdr>
      <w:divsChild>
        <w:div w:id="496848248">
          <w:marLeft w:val="274"/>
          <w:marRight w:val="0"/>
          <w:marTop w:val="0"/>
          <w:marBottom w:val="0"/>
          <w:divBdr>
            <w:top w:val="none" w:sz="0" w:space="0" w:color="auto"/>
            <w:left w:val="none" w:sz="0" w:space="0" w:color="auto"/>
            <w:bottom w:val="none" w:sz="0" w:space="0" w:color="auto"/>
            <w:right w:val="none" w:sz="0" w:space="0" w:color="auto"/>
          </w:divBdr>
        </w:div>
      </w:divsChild>
    </w:div>
    <w:div w:id="48695787">
      <w:bodyDiv w:val="1"/>
      <w:marLeft w:val="0"/>
      <w:marRight w:val="0"/>
      <w:marTop w:val="0"/>
      <w:marBottom w:val="0"/>
      <w:divBdr>
        <w:top w:val="none" w:sz="0" w:space="0" w:color="auto"/>
        <w:left w:val="none" w:sz="0" w:space="0" w:color="auto"/>
        <w:bottom w:val="none" w:sz="0" w:space="0" w:color="auto"/>
        <w:right w:val="none" w:sz="0" w:space="0" w:color="auto"/>
      </w:divBdr>
    </w:div>
    <w:div w:id="77559009">
      <w:bodyDiv w:val="1"/>
      <w:marLeft w:val="0"/>
      <w:marRight w:val="0"/>
      <w:marTop w:val="0"/>
      <w:marBottom w:val="0"/>
      <w:divBdr>
        <w:top w:val="none" w:sz="0" w:space="0" w:color="auto"/>
        <w:left w:val="none" w:sz="0" w:space="0" w:color="auto"/>
        <w:bottom w:val="none" w:sz="0" w:space="0" w:color="auto"/>
        <w:right w:val="none" w:sz="0" w:space="0" w:color="auto"/>
      </w:divBdr>
    </w:div>
    <w:div w:id="113644965">
      <w:bodyDiv w:val="1"/>
      <w:marLeft w:val="0"/>
      <w:marRight w:val="0"/>
      <w:marTop w:val="0"/>
      <w:marBottom w:val="0"/>
      <w:divBdr>
        <w:top w:val="none" w:sz="0" w:space="0" w:color="auto"/>
        <w:left w:val="none" w:sz="0" w:space="0" w:color="auto"/>
        <w:bottom w:val="none" w:sz="0" w:space="0" w:color="auto"/>
        <w:right w:val="none" w:sz="0" w:space="0" w:color="auto"/>
      </w:divBdr>
    </w:div>
    <w:div w:id="467934679">
      <w:bodyDiv w:val="1"/>
      <w:marLeft w:val="0"/>
      <w:marRight w:val="0"/>
      <w:marTop w:val="0"/>
      <w:marBottom w:val="0"/>
      <w:divBdr>
        <w:top w:val="none" w:sz="0" w:space="0" w:color="auto"/>
        <w:left w:val="none" w:sz="0" w:space="0" w:color="auto"/>
        <w:bottom w:val="none" w:sz="0" w:space="0" w:color="auto"/>
        <w:right w:val="none" w:sz="0" w:space="0" w:color="auto"/>
      </w:divBdr>
    </w:div>
    <w:div w:id="559243149">
      <w:bodyDiv w:val="1"/>
      <w:marLeft w:val="0"/>
      <w:marRight w:val="0"/>
      <w:marTop w:val="0"/>
      <w:marBottom w:val="0"/>
      <w:divBdr>
        <w:top w:val="none" w:sz="0" w:space="0" w:color="auto"/>
        <w:left w:val="none" w:sz="0" w:space="0" w:color="auto"/>
        <w:bottom w:val="none" w:sz="0" w:space="0" w:color="auto"/>
        <w:right w:val="none" w:sz="0" w:space="0" w:color="auto"/>
      </w:divBdr>
    </w:div>
    <w:div w:id="627933093">
      <w:bodyDiv w:val="1"/>
      <w:marLeft w:val="0"/>
      <w:marRight w:val="0"/>
      <w:marTop w:val="0"/>
      <w:marBottom w:val="0"/>
      <w:divBdr>
        <w:top w:val="none" w:sz="0" w:space="0" w:color="auto"/>
        <w:left w:val="none" w:sz="0" w:space="0" w:color="auto"/>
        <w:bottom w:val="none" w:sz="0" w:space="0" w:color="auto"/>
        <w:right w:val="none" w:sz="0" w:space="0" w:color="auto"/>
      </w:divBdr>
    </w:div>
    <w:div w:id="754013144">
      <w:bodyDiv w:val="1"/>
      <w:marLeft w:val="0"/>
      <w:marRight w:val="0"/>
      <w:marTop w:val="0"/>
      <w:marBottom w:val="0"/>
      <w:divBdr>
        <w:top w:val="none" w:sz="0" w:space="0" w:color="auto"/>
        <w:left w:val="none" w:sz="0" w:space="0" w:color="auto"/>
        <w:bottom w:val="none" w:sz="0" w:space="0" w:color="auto"/>
        <w:right w:val="none" w:sz="0" w:space="0" w:color="auto"/>
      </w:divBdr>
      <w:divsChild>
        <w:div w:id="495145857">
          <w:marLeft w:val="274"/>
          <w:marRight w:val="0"/>
          <w:marTop w:val="0"/>
          <w:marBottom w:val="0"/>
          <w:divBdr>
            <w:top w:val="none" w:sz="0" w:space="0" w:color="auto"/>
            <w:left w:val="none" w:sz="0" w:space="0" w:color="auto"/>
            <w:bottom w:val="none" w:sz="0" w:space="0" w:color="auto"/>
            <w:right w:val="none" w:sz="0" w:space="0" w:color="auto"/>
          </w:divBdr>
        </w:div>
      </w:divsChild>
    </w:div>
    <w:div w:id="809325957">
      <w:bodyDiv w:val="1"/>
      <w:marLeft w:val="0"/>
      <w:marRight w:val="0"/>
      <w:marTop w:val="0"/>
      <w:marBottom w:val="0"/>
      <w:divBdr>
        <w:top w:val="none" w:sz="0" w:space="0" w:color="auto"/>
        <w:left w:val="none" w:sz="0" w:space="0" w:color="auto"/>
        <w:bottom w:val="none" w:sz="0" w:space="0" w:color="auto"/>
        <w:right w:val="none" w:sz="0" w:space="0" w:color="auto"/>
      </w:divBdr>
    </w:div>
    <w:div w:id="876282402">
      <w:bodyDiv w:val="1"/>
      <w:marLeft w:val="0"/>
      <w:marRight w:val="0"/>
      <w:marTop w:val="0"/>
      <w:marBottom w:val="0"/>
      <w:divBdr>
        <w:top w:val="none" w:sz="0" w:space="0" w:color="auto"/>
        <w:left w:val="none" w:sz="0" w:space="0" w:color="auto"/>
        <w:bottom w:val="none" w:sz="0" w:space="0" w:color="auto"/>
        <w:right w:val="none" w:sz="0" w:space="0" w:color="auto"/>
      </w:divBdr>
    </w:div>
    <w:div w:id="1815178125">
      <w:bodyDiv w:val="1"/>
      <w:marLeft w:val="0"/>
      <w:marRight w:val="0"/>
      <w:marTop w:val="0"/>
      <w:marBottom w:val="0"/>
      <w:divBdr>
        <w:top w:val="none" w:sz="0" w:space="0" w:color="auto"/>
        <w:left w:val="none" w:sz="0" w:space="0" w:color="auto"/>
        <w:bottom w:val="none" w:sz="0" w:space="0" w:color="auto"/>
        <w:right w:val="none" w:sz="0" w:space="0" w:color="auto"/>
      </w:divBdr>
    </w:div>
    <w:div w:id="190791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19.png"/><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https://teaho.govt.nz/reports/qpi" TargetMode="External"/><Relationship Id="rId50" Type="http://schemas.openxmlformats.org/officeDocument/2006/relationships/footer" Target="footer4.xml"/><Relationship Id="rId55" Type="http://schemas.openxmlformats.org/officeDocument/2006/relationships/image" Target="media/image24.png"/><Relationship Id="rId63" Type="http://schemas.openxmlformats.org/officeDocument/2006/relationships/image" Target="media/image31.emf"/><Relationship Id="rId68" Type="http://schemas.openxmlformats.org/officeDocument/2006/relationships/header" Target="header10.xml"/><Relationship Id="rId76" Type="http://schemas.openxmlformats.org/officeDocument/2006/relationships/hyperlink" Target="https://www.tewhatuora.govt.nz/about-us/publications/te-pae-tata-interim-new-zealand-health-plan-2022/" TargetMode="External"/><Relationship Id="rId84" Type="http://schemas.openxmlformats.org/officeDocument/2006/relationships/header" Target="header13.xml"/><Relationship Id="rId89"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hyperlink" Target="https://www.hqsc.govt.nz/assets/Our-data/Publications-resources/COVIDWindow2022Part2-final-web.pdf" TargetMode="External"/><Relationship Id="rId45" Type="http://schemas.openxmlformats.org/officeDocument/2006/relationships/hyperlink" Target="https://teaho.govt.nz/reports/qpi" TargetMode="External"/><Relationship Id="rId53" Type="http://schemas.openxmlformats.org/officeDocument/2006/relationships/footer" Target="footer5.xm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yperlink" Target="https://reports.hqsc.govt.nz/HS" TargetMode="External"/><Relationship Id="rId79" Type="http://schemas.openxmlformats.org/officeDocument/2006/relationships/hyperlink" Target="https://www.tewhatuora.govt.nz/about-us/publications/te-pae-tata-interim-new-zealand-health-plan-2022/"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emf"/><Relationship Id="rId82" Type="http://schemas.openxmlformats.org/officeDocument/2006/relationships/hyperlink" Target="https://www.tewhatuora.govt.nz/about-us/publications/te-pae-tata-interim-new-zealand-health-plan-2022/"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15.png"/><Relationship Id="rId43" Type="http://schemas.openxmlformats.org/officeDocument/2006/relationships/hyperlink" Target="https://www.tewhatuora.govt.nz/assets/Taskforces/Reset-and-restore-plan-confirmed-final-20220902.pdf" TargetMode="External"/><Relationship Id="rId48" Type="http://schemas.openxmlformats.org/officeDocument/2006/relationships/header" Target="header5.xml"/><Relationship Id="rId56" Type="http://schemas.openxmlformats.org/officeDocument/2006/relationships/image" Target="media/image25.png"/><Relationship Id="rId64" Type="http://schemas.openxmlformats.org/officeDocument/2006/relationships/image" Target="media/image32.emf"/><Relationship Id="rId69" Type="http://schemas.openxmlformats.org/officeDocument/2006/relationships/footer" Target="footer6.xml"/><Relationship Id="rId77" Type="http://schemas.openxmlformats.org/officeDocument/2006/relationships/hyperlink" Target="https://www.tewhatuora.govt.nz/about-us/publications/te-pae-tata-interim-new-zealand-health-plan-2022/" TargetMode="Externa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footer" Target="footer7.xml"/><Relationship Id="rId80" Type="http://schemas.openxmlformats.org/officeDocument/2006/relationships/hyperlink" Target="https://www.tewhatuora.govt.nz/about-us/publications/te-pae-tata-interim-new-zealand-health-plan-2022/" TargetMode="External"/><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teaho.govt.nz/reports/qpi" TargetMode="External"/><Relationship Id="rId59" Type="http://schemas.openxmlformats.org/officeDocument/2006/relationships/image" Target="media/image27.png"/><Relationship Id="rId67" Type="http://schemas.openxmlformats.org/officeDocument/2006/relationships/header" Target="header9.xml"/><Relationship Id="rId20" Type="http://schemas.openxmlformats.org/officeDocument/2006/relationships/hyperlink" Target="https://www.hqsc.govt.nz/resources/resource-library/executive-summary-a-window-on-quality-2021-part-2-whakarapopototanga-matua-he-tirohanga-kounga-2021-wahanga-2/" TargetMode="External"/><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image" Target="media/image30.emf"/><Relationship Id="rId70" Type="http://schemas.openxmlformats.org/officeDocument/2006/relationships/header" Target="header11.xml"/><Relationship Id="rId75" Type="http://schemas.openxmlformats.org/officeDocument/2006/relationships/hyperlink" Target="https://www.health.govt.nz/nz-health-statistics/national-collections-and-surveys/collections/national-non-admitted-patient-collection" TargetMode="External"/><Relationship Id="rId83" Type="http://schemas.openxmlformats.org/officeDocument/2006/relationships/hyperlink" Target="https://www.tewhatuora.govt.nz/about-us/publications/te-pae-tata-interim-new-zealand-health-plan-202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minhealthnz2.shinyapps.io/whakamaua-monitoring-year-two/" TargetMode="External"/><Relationship Id="rId28" Type="http://schemas.openxmlformats.org/officeDocument/2006/relationships/header" Target="header2.xml"/><Relationship Id="rId36" Type="http://schemas.openxmlformats.org/officeDocument/2006/relationships/image" Target="media/image16.png"/><Relationship Id="rId49" Type="http://schemas.openxmlformats.org/officeDocument/2006/relationships/header" Target="header6.xml"/><Relationship Id="rId57" Type="http://schemas.openxmlformats.org/officeDocument/2006/relationships/image" Target="cid:image002.png@01D8ED14.925FA460"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2.png"/><Relationship Id="rId52" Type="http://schemas.openxmlformats.org/officeDocument/2006/relationships/header" Target="header8.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ww.health.govt.nz/our-work/hospitals-and-specialist-care/planned-care-services/planned-care-services-and-how-dhbs-are-performing/patient-flow-indicators-espis" TargetMode="External"/><Relationship Id="rId78" Type="http://schemas.openxmlformats.org/officeDocument/2006/relationships/hyperlink" Target="https://www.tewhatuora.govt.nz/about-us/publications/te-pae-tata-interim-new-zealand-health-plan-2022/" TargetMode="External"/><Relationship Id="rId81" Type="http://schemas.openxmlformats.org/officeDocument/2006/relationships/hyperlink" Target="https://www.tewhatuora.govt.nz/about-us/publications/te-pae-tata-interim-new-zealand-health-plan-2022/" TargetMode="External"/><Relationship Id="rId86"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OneDrive%20-%20Allfields\Documents\Te%20Whatu%20Ora\Published%20Report%20and%20Guidanc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2400" b="1" i="0" u="none" strike="noStrike" kern="1200" cap="all" spc="50" baseline="0" dirty="0">
                <a:solidFill>
                  <a:schemeClr val="tx2"/>
                </a:solidFill>
                <a:latin typeface="Arial" panose="020B0604020202020204" pitchFamily="34" charset="0"/>
                <a:ea typeface="+mn-ea"/>
                <a:cs typeface="Arial" panose="020B0604020202020204" pitchFamily="34" charset="0"/>
              </a:defRPr>
            </a:pPr>
            <a:r>
              <a:rPr lang="en-US" sz="1200" b="1" i="0" kern="1200" cap="none">
                <a:solidFill>
                  <a:schemeClr val="tx2"/>
                </a:solidFill>
                <a:latin typeface="Arial" panose="020B0604020202020204" pitchFamily="34" charset="0"/>
                <a:ea typeface="+mn-ea"/>
                <a:cs typeface="Arial" panose="020B0604020202020204" pitchFamily="34" charset="0"/>
              </a:rPr>
              <a:t>Locality Working Arrangements – Charter Document</a:t>
            </a:r>
          </a:p>
        </c:rich>
      </c:tx>
      <c:overlay val="0"/>
      <c:spPr>
        <a:noFill/>
        <a:ln>
          <a:noFill/>
        </a:ln>
        <a:effectLst/>
      </c:spPr>
      <c:txPr>
        <a:bodyPr rot="0" spcFirstLastPara="1" vertOverflow="ellipsis" vert="horz" wrap="square" anchor="ctr" anchorCtr="1"/>
        <a:lstStyle/>
        <a:p>
          <a:pPr>
            <a:defRPr lang="en-US" sz="2400" b="1" i="0" u="none" strike="noStrike" kern="1200" cap="all" spc="50" baseline="0" dirty="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Locality working arrangements - Charter</c:v>
                </c:pt>
              </c:strCache>
            </c:strRef>
          </c:tx>
          <c:dPt>
            <c:idx val="0"/>
            <c:bubble3D val="0"/>
            <c:spPr>
              <a:solidFill>
                <a:schemeClr val="tx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887-4422-8F44-DA2960CB05A6}"/>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887-4422-8F44-DA2960CB05A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887-4422-8F44-DA2960CB05A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887-4422-8F44-DA2960CB05A6}"/>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Localities with a signed charter</c:v>
                </c:pt>
                <c:pt idx="1">
                  <c:v>Localities with charter in draft</c:v>
                </c:pt>
              </c:strCache>
            </c:strRef>
          </c:cat>
          <c:val>
            <c:numRef>
              <c:f>Sheet1!$B$2:$B$5</c:f>
              <c:numCache>
                <c:formatCode>General</c:formatCode>
                <c:ptCount val="4"/>
                <c:pt idx="0">
                  <c:v>4</c:v>
                </c:pt>
                <c:pt idx="1">
                  <c:v>8</c:v>
                </c:pt>
              </c:numCache>
            </c:numRef>
          </c:val>
          <c:extLst>
            <c:ext xmlns:c16="http://schemas.microsoft.com/office/drawing/2014/chart" uri="{C3380CC4-5D6E-409C-BE32-E72D297353CC}">
              <c16:uniqueId val="{00000008-3887-4422-8F44-DA2960CB05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egendEntry>
        <c:idx val="2"/>
        <c:delete val="1"/>
      </c:legendEntry>
      <c:legendEntry>
        <c:idx val="3"/>
        <c:delete val="1"/>
      </c:legendEntry>
      <c:layout>
        <c:manualLayout>
          <c:xMode val="edge"/>
          <c:yMode val="edge"/>
          <c:x val="1.2706480304955527E-2"/>
          <c:y val="0.42662974999694175"/>
          <c:w val="0.39972235840278542"/>
          <c:h val="0.3363309777888328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941B0626E7346B57C4F3734B1E41E" ma:contentTypeVersion="11" ma:contentTypeDescription="Create a new document." ma:contentTypeScope="" ma:versionID="0856ddf08439f42076bab3c56bde7b23">
  <xsd:schema xmlns:xsd="http://www.w3.org/2001/XMLSchema" xmlns:xs="http://www.w3.org/2001/XMLSchema" xmlns:p="http://schemas.microsoft.com/office/2006/metadata/properties" xmlns:ns2="603c4221-d382-4b44-a5c4-8704bdd15fcc" xmlns:ns3="f9f2234c-4b05-4765-85e0-0e5d1b0db1f2" targetNamespace="http://schemas.microsoft.com/office/2006/metadata/properties" ma:root="true" ma:fieldsID="10dc8d8d32c8bbedee5c39a22c642def" ns2:_="" ns3:_="">
    <xsd:import namespace="603c4221-d382-4b44-a5c4-8704bdd15fcc"/>
    <xsd:import namespace="f9f2234c-4b05-4765-85e0-0e5d1b0db1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da6a250-9a3c-4297-afe7-317d7be0a7c9}"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9f2234c-4b05-4765-85e0-0e5d1b0db1f2">
      <UserInfo>
        <DisplayName>Vivienne Sanders</DisplayName>
        <AccountId>266</AccountId>
        <AccountType/>
      </UserInfo>
      <UserInfo>
        <DisplayName>Carolyn Palmer</DisplayName>
        <AccountId>116</AccountId>
        <AccountType/>
      </UserInfo>
      <UserInfo>
        <DisplayName>Margie Apa</DisplayName>
        <AccountId>46</AccountId>
        <AccountType/>
      </UserInfo>
      <UserInfo>
        <DisplayName>Helen Mexted</DisplayName>
        <AccountId>200</AccountId>
        <AccountType/>
      </UserInfo>
      <UserInfo>
        <DisplayName>Kerri Osborne</DisplayName>
        <AccountId>278</AccountId>
        <AccountType/>
      </UserInfo>
      <UserInfo>
        <DisplayName>Lee McCauley</DisplayName>
        <AccountId>139</AccountId>
        <AccountType/>
      </UserInfo>
      <UserInfo>
        <DisplayName>Deborah Roche</DisplayName>
        <AccountId>11</AccountId>
        <AccountType/>
      </UserInfo>
      <UserInfo>
        <DisplayName>Dinah Nicholas</DisplayName>
        <AccountId>105</AccountId>
        <AccountType/>
      </UserInfo>
      <UserInfo>
        <DisplayName>Tracey Maisey</DisplayName>
        <AccountId>165</AccountId>
        <AccountType/>
      </UserInfo>
      <UserInfo>
        <DisplayName>Di Sarfati</DisplayName>
        <AccountId>337</AccountId>
        <AccountType/>
      </UserInfo>
      <UserInfo>
        <DisplayName>Deidre Hill</DisplayName>
        <AccountId>342</AccountId>
        <AccountType/>
      </UserInfo>
      <UserInfo>
        <DisplayName>Tracie Simpson</DisplayName>
        <AccountId>343</AccountId>
        <AccountType/>
      </UserInfo>
      <UserInfo>
        <DisplayName>Sarah Ball</DisplayName>
        <AccountId>288</AccountId>
        <AccountType/>
      </UserInfo>
      <UserInfo>
        <DisplayName>Laura McCormack</DisplayName>
        <AccountId>223</AccountId>
        <AccountType/>
      </UserInfo>
      <UserInfo>
        <DisplayName>Marie-Louise Siddle</DisplayName>
        <AccountId>272</AccountId>
        <AccountType/>
      </UserInfo>
      <UserInfo>
        <DisplayName>Mussavir Syed</DisplayName>
        <AccountId>304</AccountId>
        <AccountType/>
      </UserInfo>
      <UserInfo>
        <DisplayName>Ross Meade</DisplayName>
        <AccountId>372</AccountId>
        <AccountType/>
      </UserInfo>
    </SharedWithUsers>
    <lcf76f155ced4ddcb4097134ff3c332f xmlns="603c4221-d382-4b44-a5c4-8704bdd15fcc">
      <Terms xmlns="http://schemas.microsoft.com/office/infopath/2007/PartnerControls"/>
    </lcf76f155ced4ddcb4097134ff3c332f>
    <TaxCatchAll xmlns="f9f2234c-4b05-4765-85e0-0e5d1b0db1f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23781-4E2C-476E-9345-344EF998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4221-d382-4b44-a5c4-8704bdd15fcc"/>
    <ds:schemaRef ds:uri="f9f2234c-4b05-4765-85e0-0e5d1b0db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00102-996D-46EC-AD5B-50425E2C66A5}">
  <ds:schemaRefs>
    <ds:schemaRef ds:uri="http://schemas.microsoft.com/sharepoint/v3/contenttype/forms"/>
  </ds:schemaRefs>
</ds:datastoreItem>
</file>

<file path=customXml/itemProps3.xml><?xml version="1.0" encoding="utf-8"?>
<ds:datastoreItem xmlns:ds="http://schemas.openxmlformats.org/officeDocument/2006/customXml" ds:itemID="{76D301C6-8252-4944-B699-E4D7871DB454}">
  <ds:schemaRefs>
    <ds:schemaRef ds:uri="f9f2234c-4b05-4765-85e0-0e5d1b0db1f2"/>
    <ds:schemaRef ds:uri="http://schemas.microsoft.com/office/infopath/2007/PartnerControls"/>
    <ds:schemaRef ds:uri="http://purl.org/dc/terms/"/>
    <ds:schemaRef ds:uri="http://schemas.microsoft.com/office/2006/metadata/properties"/>
    <ds:schemaRef ds:uri="http://schemas.microsoft.com/office/2006/documentManagement/types"/>
    <ds:schemaRef ds:uri="603c4221-d382-4b44-a5c4-8704bdd15fcc"/>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Template>
  <TotalTime>1</TotalTime>
  <Pages>96</Pages>
  <Words>19700</Words>
  <Characters>112294</Characters>
  <Application>Microsoft Office Word</Application>
  <DocSecurity>0</DocSecurity>
  <Lines>935</Lines>
  <Paragraphs>263</Paragraphs>
  <ScaleCrop>false</ScaleCrop>
  <Company/>
  <LinksUpToDate>false</LinksUpToDate>
  <CharactersWithSpaces>131731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Ines Almeida</cp:lastModifiedBy>
  <cp:revision>4</cp:revision>
  <cp:lastPrinted>2023-02-03T01:28:00Z</cp:lastPrinted>
  <dcterms:created xsi:type="dcterms:W3CDTF">2023-02-03T01:27:00Z</dcterms:created>
  <dcterms:modified xsi:type="dcterms:W3CDTF">2023-02-03T01:28:00Z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MediaServiceImageTags">
    <vt:lpwstr/>
  </property>
</Properties>
</file>