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39972895"/>
        <w:docPartObj>
          <w:docPartGallery w:val="Cover Pages"/>
          <w:docPartUnique/>
        </w:docPartObj>
      </w:sdtPr>
      <w:sdtEndPr>
        <w:rPr>
          <w:rFonts w:cs="Arial"/>
        </w:rPr>
      </w:sdtEndPr>
      <w:sdtContent>
        <w:p w14:paraId="6DA931F7" w14:textId="41F86C29" w:rsidR="00EF79A0" w:rsidRPr="00EF79A0" w:rsidRDefault="00835665" w:rsidP="00B227F2">
          <w:r>
            <w:rPr>
              <w:noProof/>
            </w:rPr>
            <mc:AlternateContent>
              <mc:Choice Requires="wps">
                <w:drawing>
                  <wp:anchor distT="0" distB="0" distL="114300" distR="114300" simplePos="0" relativeHeight="251659264" behindDoc="1" locked="0" layoutInCell="1" allowOverlap="1" wp14:anchorId="7E8E488C" wp14:editId="258499A9">
                    <wp:simplePos x="0" y="0"/>
                    <wp:positionH relativeFrom="page">
                      <wp:align>left</wp:align>
                    </wp:positionH>
                    <wp:positionV relativeFrom="paragraph">
                      <wp:posOffset>-933450</wp:posOffset>
                    </wp:positionV>
                    <wp:extent cx="7559572" cy="10696575"/>
                    <wp:effectExtent l="0" t="0" r="3810" b="0"/>
                    <wp:wrapNone/>
                    <wp:docPr id="126"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572" cy="1069657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rgbClr val="76F0F0">
                                    <a:alpha val="5098"/>
                                  </a:srgbClr>
                                </a:gs>
                                <a:gs pos="82000">
                                  <a:schemeClr val="dk2">
                                    <a:tint val="98000"/>
                                    <a:satMod val="130000"/>
                                    <a:shade val="90000"/>
                                    <a:lumMod val="103000"/>
                                  </a:schemeClr>
                                </a:gs>
                                <a:gs pos="100000">
                                  <a:schemeClr val="dk2">
                                    <a:shade val="63000"/>
                                    <a:satMod val="120000"/>
                                  </a:schemeClr>
                                </a:gs>
                              </a:gsLst>
                            </a:gradFill>
                            <a:ln>
                              <a:noFill/>
                            </a:ln>
                          </wps:spPr>
                          <wps:style>
                            <a:lnRef idx="0">
                              <a:scrgbClr r="0" g="0" b="0"/>
                            </a:lnRef>
                            <a:fillRef idx="1003">
                              <a:schemeClr val="dk2"/>
                            </a:fillRef>
                            <a:effectRef idx="0">
                              <a:scrgbClr r="0" g="0" b="0"/>
                            </a:effectRef>
                            <a:fontRef idx="major"/>
                          </wps:style>
                          <wps:txbx>
                            <w:txbxContent>
                              <w:p w14:paraId="41B164A0" w14:textId="77777777" w:rsidR="00E22CDF" w:rsidRDefault="00E22CDF" w:rsidP="00F772E0">
                                <w:pPr>
                                  <w:rPr>
                                    <w:lang w:val="en-NZ"/>
                                  </w:rPr>
                                </w:pPr>
                              </w:p>
                              <w:p w14:paraId="1633BE14" w14:textId="77777777" w:rsidR="00E22CDF" w:rsidRDefault="00E22CDF">
                                <w:pPr>
                                  <w:rPr>
                                    <w:color w:val="FFFFFF" w:themeColor="background1"/>
                                    <w:sz w:val="72"/>
                                    <w:szCs w:val="72"/>
                                    <w:lang w:val="en-NZ"/>
                                  </w:rPr>
                                </w:pPr>
                              </w:p>
                              <w:p w14:paraId="1A49A1B3" w14:textId="77777777" w:rsidR="00F772E0" w:rsidRDefault="00F772E0">
                                <w:pPr>
                                  <w:rPr>
                                    <w:color w:val="FFFFFF" w:themeColor="background1"/>
                                    <w:sz w:val="72"/>
                                    <w:szCs w:val="72"/>
                                    <w:lang w:val="en-NZ"/>
                                  </w:rPr>
                                </w:pPr>
                              </w:p>
                              <w:p w14:paraId="770BE683" w14:textId="77777777" w:rsidR="00F772E0" w:rsidRDefault="00F772E0">
                                <w:pPr>
                                  <w:rPr>
                                    <w:color w:val="FFFFFF" w:themeColor="background1"/>
                                    <w:sz w:val="72"/>
                                    <w:szCs w:val="72"/>
                                    <w:lang w:val="en-NZ"/>
                                  </w:rPr>
                                </w:pPr>
                              </w:p>
                              <w:p w14:paraId="107B2597" w14:textId="77777777" w:rsidR="00F772E0" w:rsidRDefault="00F772E0">
                                <w:pPr>
                                  <w:rPr>
                                    <w:color w:val="FFFFFF" w:themeColor="background1"/>
                                    <w:sz w:val="72"/>
                                    <w:szCs w:val="72"/>
                                    <w:lang w:val="en-NZ"/>
                                  </w:rPr>
                                </w:pPr>
                              </w:p>
                              <w:p w14:paraId="287F9F13" w14:textId="77777777" w:rsidR="00E22CDF" w:rsidRDefault="00E22CDF">
                                <w:pPr>
                                  <w:rPr>
                                    <w:color w:val="FFFFFF" w:themeColor="background1"/>
                                    <w:sz w:val="72"/>
                                    <w:szCs w:val="72"/>
                                    <w:lang w:val="en-NZ"/>
                                  </w:rPr>
                                </w:pPr>
                              </w:p>
                              <w:p w14:paraId="7FC48D75" w14:textId="77777777" w:rsidR="00E22CDF" w:rsidRDefault="00E22CDF">
                                <w:pPr>
                                  <w:rPr>
                                    <w:color w:val="FFFFFF" w:themeColor="background1"/>
                                    <w:sz w:val="72"/>
                                    <w:szCs w:val="72"/>
                                    <w:lang w:val="en-NZ"/>
                                  </w:rPr>
                                </w:pPr>
                              </w:p>
                              <w:p w14:paraId="1EAA0531" w14:textId="77777777" w:rsidR="00E22CDF" w:rsidRPr="00E22CDF" w:rsidRDefault="00E22CDF">
                                <w:pPr>
                                  <w:rPr>
                                    <w:color w:val="FFFFFF" w:themeColor="background1"/>
                                    <w:sz w:val="72"/>
                                    <w:szCs w:val="72"/>
                                    <w:lang w:val="en-NZ"/>
                                  </w:rPr>
                                </w:pPr>
                              </w:p>
                            </w:txbxContent>
                          </wps:txbx>
                          <wps:bodyPr rot="0" vert="horz" wrap="square" lIns="914400" tIns="1097280" rIns="1097280" bIns="1097280" anchor="b" anchorCtr="0" upright="1">
                            <a:noAutofit/>
                          </wps:bodyPr>
                        </wps:wsp>
                      </a:graphicData>
                    </a:graphic>
                    <wp14:sizeRelV relativeFrom="margin">
                      <wp14:pctHeight>0</wp14:pctHeight>
                    </wp14:sizeRelV>
                  </wp:anchor>
                </w:drawing>
              </mc:Choice>
              <mc:Fallback>
                <w:pict>
                  <v:shape w14:anchorId="7E8E488C" id="Freeform 10" o:spid="_x0000_s1026" alt="&quot;&quot;" style="position:absolute;margin-left:0;margin-top:-73.5pt;width:595.25pt;height:842.25pt;z-index:-25165721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bottom" coordsize="72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" adj="-11796480,,5400" path="m,c,644,,644,,644v23,6,62,14,113,21c250,685,476,700,720,644v,-27,,-27,,-27c720,,720,,720,,,,,,,e" fillcolor="#76f0f0" stroked="f">
                    <v:fill color2="#081828 [2018]" o:opacity2="3341f" rotate="t" colors="0 #76f0f0;53740f #25374f;1 #051f37" focus="100%" type="gradient">
                      <o:fill v:ext="view" type="gradientUnscaled"/>
                    </v:fill>
                    <v:stroke joinstyle="miter"/>
                    <v:formulas/>
                    <v:path arrowok="t" o:connecttype="custom" o:connectlocs="0,0;0,9840849;1186433,10161746;7559572,9840849;7559572,9428267;7559572,0;0,0" o:connectangles="0,0,0,0,0,0,0" textboxrect="0,0,720,700"/>
                    <v:textbox inset="1in,86.4pt,86.4pt,86.4pt">
                      <w:txbxContent>
                        <w:p w14:paraId="41B164A0" w14:textId="77777777" w:rsidR="00E22CDF" w:rsidRDefault="00E22CDF" w:rsidP="00F772E0">
                          <w:pPr>
                            <w:rPr>
                              <w:lang w:val="en-NZ"/>
                            </w:rPr>
                          </w:pPr>
                        </w:p>
                        <w:p w14:paraId="1633BE14" w14:textId="77777777" w:rsidR="00E22CDF" w:rsidRDefault="00E22CDF">
                          <w:pPr>
                            <w:rPr>
                              <w:color w:val="FFFFFF" w:themeColor="background1"/>
                              <w:sz w:val="72"/>
                              <w:szCs w:val="72"/>
                              <w:lang w:val="en-NZ"/>
                            </w:rPr>
                          </w:pPr>
                        </w:p>
                        <w:p w14:paraId="1A49A1B3" w14:textId="77777777" w:rsidR="00F772E0" w:rsidRDefault="00F772E0">
                          <w:pPr>
                            <w:rPr>
                              <w:color w:val="FFFFFF" w:themeColor="background1"/>
                              <w:sz w:val="72"/>
                              <w:szCs w:val="72"/>
                              <w:lang w:val="en-NZ"/>
                            </w:rPr>
                          </w:pPr>
                        </w:p>
                        <w:p w14:paraId="770BE683" w14:textId="77777777" w:rsidR="00F772E0" w:rsidRDefault="00F772E0">
                          <w:pPr>
                            <w:rPr>
                              <w:color w:val="FFFFFF" w:themeColor="background1"/>
                              <w:sz w:val="72"/>
                              <w:szCs w:val="72"/>
                              <w:lang w:val="en-NZ"/>
                            </w:rPr>
                          </w:pPr>
                        </w:p>
                        <w:p w14:paraId="107B2597" w14:textId="77777777" w:rsidR="00F772E0" w:rsidRDefault="00F772E0">
                          <w:pPr>
                            <w:rPr>
                              <w:color w:val="FFFFFF" w:themeColor="background1"/>
                              <w:sz w:val="72"/>
                              <w:szCs w:val="72"/>
                              <w:lang w:val="en-NZ"/>
                            </w:rPr>
                          </w:pPr>
                        </w:p>
                        <w:p w14:paraId="287F9F13" w14:textId="77777777" w:rsidR="00E22CDF" w:rsidRDefault="00E22CDF">
                          <w:pPr>
                            <w:rPr>
                              <w:color w:val="FFFFFF" w:themeColor="background1"/>
                              <w:sz w:val="72"/>
                              <w:szCs w:val="72"/>
                              <w:lang w:val="en-NZ"/>
                            </w:rPr>
                          </w:pPr>
                        </w:p>
                        <w:p w14:paraId="7FC48D75" w14:textId="77777777" w:rsidR="00E22CDF" w:rsidRDefault="00E22CDF">
                          <w:pPr>
                            <w:rPr>
                              <w:color w:val="FFFFFF" w:themeColor="background1"/>
                              <w:sz w:val="72"/>
                              <w:szCs w:val="72"/>
                              <w:lang w:val="en-NZ"/>
                            </w:rPr>
                          </w:pPr>
                        </w:p>
                        <w:p w14:paraId="1EAA0531" w14:textId="77777777" w:rsidR="00E22CDF" w:rsidRPr="00E22CDF" w:rsidRDefault="00E22CDF">
                          <w:pPr>
                            <w:rPr>
                              <w:color w:val="FFFFFF" w:themeColor="background1"/>
                              <w:sz w:val="72"/>
                              <w:szCs w:val="72"/>
                              <w:lang w:val="en-NZ"/>
                            </w:rPr>
                          </w:pPr>
                        </w:p>
                      </w:txbxContent>
                    </v:textbox>
                    <w10:wrap anchorx="page"/>
                  </v:shape>
                </w:pict>
              </mc:Fallback>
            </mc:AlternateContent>
          </w:r>
        </w:p>
      </w:sdtContent>
    </w:sdt>
    <w:p w14:paraId="296D0B4B" w14:textId="77777777" w:rsidR="002C102F" w:rsidRDefault="002C102F" w:rsidP="00B227F2">
      <w:pPr>
        <w:rPr>
          <w:b/>
          <w:bCs/>
          <w:color w:val="0E2841" w:themeColor="text2"/>
          <w:sz w:val="64"/>
          <w:szCs w:val="64"/>
        </w:rPr>
      </w:pPr>
    </w:p>
    <w:p w14:paraId="5665AD9A" w14:textId="32B01D9E" w:rsidR="0086492C" w:rsidRPr="00EF79A0" w:rsidRDefault="311FB317" w:rsidP="00B227F2">
      <w:pPr>
        <w:rPr>
          <w:rFonts w:cs="Arial"/>
        </w:rPr>
      </w:pPr>
      <w:r w:rsidRPr="00E22CDF">
        <w:rPr>
          <w:b/>
          <w:bCs/>
          <w:color w:val="0E2841" w:themeColor="text2"/>
          <w:sz w:val="64"/>
          <w:szCs w:val="64"/>
        </w:rPr>
        <w:t>Measurement and treatment outcomes for gambling harm treatment services</w:t>
      </w:r>
    </w:p>
    <w:p w14:paraId="037ECB62" w14:textId="77777777" w:rsidR="00AE6A41" w:rsidRPr="00924FE6" w:rsidRDefault="00AE6A41" w:rsidP="00FD4316">
      <w:pPr>
        <w:rPr>
          <w:rFonts w:cs="Arial"/>
          <w:b/>
          <w:bCs/>
          <w:color w:val="FFFFFF" w:themeColor="background1"/>
          <w:szCs w:val="24"/>
        </w:rPr>
      </w:pPr>
    </w:p>
    <w:p w14:paraId="6C8B2FA7" w14:textId="77777777" w:rsidR="002C102F" w:rsidRDefault="002C102F" w:rsidP="00835665">
      <w:pPr>
        <w:rPr>
          <w:b/>
          <w:bCs/>
          <w:color w:val="0E2841" w:themeColor="text2"/>
          <w:sz w:val="36"/>
          <w:szCs w:val="36"/>
        </w:rPr>
      </w:pPr>
    </w:p>
    <w:p w14:paraId="6565FAE0" w14:textId="14BB3273" w:rsidR="00835665" w:rsidRPr="00EF79A0" w:rsidRDefault="00835665" w:rsidP="00835665">
      <w:pPr>
        <w:rPr>
          <w:b/>
          <w:bCs/>
          <w:color w:val="0E2841" w:themeColor="text2"/>
          <w:sz w:val="36"/>
          <w:szCs w:val="36"/>
        </w:rPr>
      </w:pPr>
      <w:r w:rsidRPr="00EF79A0">
        <w:rPr>
          <w:b/>
          <w:bCs/>
          <w:color w:val="0E2841" w:themeColor="text2"/>
          <w:sz w:val="36"/>
          <w:szCs w:val="36"/>
        </w:rPr>
        <w:t>Report prepared for Health New Zealand | Te Whatu Ora</w:t>
      </w:r>
    </w:p>
    <w:p w14:paraId="0838C141" w14:textId="77777777" w:rsidR="00EF79A0" w:rsidRDefault="00EF79A0" w:rsidP="00835665">
      <w:pPr>
        <w:rPr>
          <w:b/>
          <w:bCs/>
          <w:color w:val="0E2841" w:themeColor="text2"/>
          <w:sz w:val="28"/>
          <w:szCs w:val="28"/>
        </w:rPr>
      </w:pPr>
    </w:p>
    <w:p w14:paraId="4E5FB728" w14:textId="2DFE1A03" w:rsidR="00835665" w:rsidRPr="00EF79A0" w:rsidRDefault="00835665" w:rsidP="00835665">
      <w:pPr>
        <w:rPr>
          <w:b/>
          <w:bCs/>
          <w:color w:val="0E2841" w:themeColor="text2"/>
          <w:sz w:val="28"/>
          <w:szCs w:val="28"/>
        </w:rPr>
      </w:pPr>
      <w:r w:rsidRPr="00EF79A0">
        <w:rPr>
          <w:b/>
          <w:bCs/>
          <w:color w:val="0E2841" w:themeColor="text2"/>
          <w:sz w:val="28"/>
          <w:szCs w:val="28"/>
        </w:rPr>
        <w:t>Prepared by</w:t>
      </w:r>
    </w:p>
    <w:p w14:paraId="490259BD" w14:textId="2FBE7C61" w:rsidR="00835665" w:rsidRDefault="00835665" w:rsidP="00835665">
      <w:pPr>
        <w:rPr>
          <w:b/>
          <w:bCs/>
          <w:color w:val="0E2841" w:themeColor="text2"/>
          <w:sz w:val="28"/>
          <w:szCs w:val="28"/>
        </w:rPr>
      </w:pPr>
      <w:r w:rsidRPr="00EF79A0">
        <w:rPr>
          <w:b/>
          <w:bCs/>
          <w:color w:val="0E2841" w:themeColor="text2"/>
          <w:sz w:val="28"/>
          <w:szCs w:val="28"/>
        </w:rPr>
        <w:t>Professor Nicki Dowling and Associate Professor Simone Rodda</w:t>
      </w:r>
    </w:p>
    <w:p w14:paraId="2370FE5B" w14:textId="77777777" w:rsidR="00EF79A0" w:rsidRDefault="00EF79A0" w:rsidP="00835665">
      <w:pPr>
        <w:rPr>
          <w:b/>
          <w:bCs/>
          <w:color w:val="0E2841" w:themeColor="text2"/>
          <w:sz w:val="28"/>
          <w:szCs w:val="28"/>
        </w:rPr>
      </w:pPr>
    </w:p>
    <w:p w14:paraId="1DB40572" w14:textId="77777777" w:rsidR="00EF79A0" w:rsidRPr="00EF79A0" w:rsidRDefault="00EF79A0" w:rsidP="00835665">
      <w:pPr>
        <w:rPr>
          <w:b/>
          <w:bCs/>
          <w:color w:val="0E2841" w:themeColor="text2"/>
          <w:sz w:val="28"/>
          <w:szCs w:val="28"/>
        </w:rPr>
      </w:pPr>
    </w:p>
    <w:p w14:paraId="284DD94A" w14:textId="77777777" w:rsidR="00F772E0" w:rsidRDefault="00F772E0" w:rsidP="00835665">
      <w:pPr>
        <w:rPr>
          <w:b/>
          <w:bCs/>
          <w:color w:val="FFFFFF" w:themeColor="background1"/>
          <w:sz w:val="28"/>
          <w:szCs w:val="28"/>
        </w:rPr>
      </w:pPr>
    </w:p>
    <w:p w14:paraId="02C9DEAC" w14:textId="77777777" w:rsidR="00F772E0" w:rsidRDefault="00F772E0" w:rsidP="00835665">
      <w:pPr>
        <w:rPr>
          <w:b/>
          <w:bCs/>
          <w:color w:val="FFFFFF" w:themeColor="background1"/>
          <w:sz w:val="28"/>
          <w:szCs w:val="28"/>
        </w:rPr>
      </w:pPr>
    </w:p>
    <w:p w14:paraId="08DD59AD" w14:textId="77777777" w:rsidR="00F772E0" w:rsidRDefault="00F772E0" w:rsidP="00835665">
      <w:pPr>
        <w:rPr>
          <w:b/>
          <w:bCs/>
          <w:color w:val="FFFFFF" w:themeColor="background1"/>
          <w:sz w:val="28"/>
          <w:szCs w:val="28"/>
        </w:rPr>
      </w:pPr>
    </w:p>
    <w:p w14:paraId="0B4E622B" w14:textId="77777777" w:rsidR="00F772E0" w:rsidRDefault="00F772E0" w:rsidP="00835665">
      <w:pPr>
        <w:rPr>
          <w:b/>
          <w:bCs/>
          <w:color w:val="FFFFFF" w:themeColor="background1"/>
          <w:sz w:val="28"/>
          <w:szCs w:val="28"/>
        </w:rPr>
      </w:pPr>
    </w:p>
    <w:p w14:paraId="26D87E4A" w14:textId="77777777" w:rsidR="00F772E0" w:rsidRDefault="00F772E0" w:rsidP="00835665">
      <w:pPr>
        <w:rPr>
          <w:b/>
          <w:bCs/>
          <w:color w:val="FFFFFF" w:themeColor="background1"/>
          <w:sz w:val="28"/>
          <w:szCs w:val="28"/>
        </w:rPr>
      </w:pPr>
    </w:p>
    <w:p w14:paraId="2AC446ED" w14:textId="77777777" w:rsidR="00F772E0" w:rsidRDefault="00F772E0" w:rsidP="00835665">
      <w:pPr>
        <w:rPr>
          <w:b/>
          <w:bCs/>
          <w:color w:val="FFFFFF" w:themeColor="background1"/>
          <w:sz w:val="28"/>
          <w:szCs w:val="28"/>
        </w:rPr>
      </w:pPr>
    </w:p>
    <w:p w14:paraId="5A3DA2B4" w14:textId="77777777" w:rsidR="00F772E0" w:rsidRDefault="00F772E0" w:rsidP="00835665">
      <w:pPr>
        <w:rPr>
          <w:b/>
          <w:bCs/>
          <w:color w:val="FFFFFF" w:themeColor="background1"/>
          <w:sz w:val="28"/>
          <w:szCs w:val="28"/>
        </w:rPr>
      </w:pPr>
    </w:p>
    <w:p w14:paraId="1A172B08" w14:textId="77777777" w:rsidR="00F772E0" w:rsidRDefault="00F772E0" w:rsidP="00835665">
      <w:pPr>
        <w:rPr>
          <w:b/>
          <w:bCs/>
          <w:color w:val="FFFFFF" w:themeColor="background1"/>
          <w:sz w:val="28"/>
          <w:szCs w:val="28"/>
        </w:rPr>
      </w:pPr>
    </w:p>
    <w:p w14:paraId="2D8917C3" w14:textId="77777777" w:rsidR="00F772E0" w:rsidRPr="00924FE6" w:rsidRDefault="00F772E0" w:rsidP="00835665">
      <w:pPr>
        <w:rPr>
          <w:b/>
          <w:bCs/>
          <w:color w:val="FFFFFF" w:themeColor="background1"/>
          <w:sz w:val="28"/>
          <w:szCs w:val="28"/>
        </w:rPr>
      </w:pPr>
    </w:p>
    <w:p w14:paraId="610FA544" w14:textId="77777777" w:rsidR="00835665" w:rsidRDefault="00835665" w:rsidP="00FD4316">
      <w:pPr>
        <w:rPr>
          <w:rFonts w:cs="Arial"/>
          <w:b/>
          <w:bCs/>
          <w:szCs w:val="24"/>
        </w:rPr>
      </w:pPr>
    </w:p>
    <w:p w14:paraId="61AFD99F" w14:textId="77777777" w:rsidR="00443804" w:rsidRDefault="002E3062" w:rsidP="000D6E85">
      <w:pPr>
        <w:rPr>
          <w:rFonts w:cs="Arial"/>
          <w:szCs w:val="24"/>
        </w:rPr>
      </w:pPr>
      <w:r>
        <w:rPr>
          <w:rFonts w:cs="Arial"/>
          <w:b/>
          <w:bCs/>
          <w:szCs w:val="24"/>
        </w:rPr>
        <w:lastRenderedPageBreak/>
        <w:t>C</w:t>
      </w:r>
      <w:r w:rsidR="00FD4316" w:rsidRPr="00B20D4E">
        <w:rPr>
          <w:rFonts w:cs="Arial"/>
          <w:b/>
          <w:bCs/>
          <w:szCs w:val="24"/>
        </w:rPr>
        <w:t>itation:</w:t>
      </w:r>
      <w:r w:rsidR="00FD4316" w:rsidRPr="00B20D4E">
        <w:rPr>
          <w:rFonts w:cs="Arial"/>
          <w:szCs w:val="24"/>
        </w:rPr>
        <w:t xml:space="preserve"> Dowling, N. &amp; Rodda, S.N</w:t>
      </w:r>
      <w:r>
        <w:rPr>
          <w:rFonts w:cs="Arial"/>
          <w:szCs w:val="24"/>
        </w:rPr>
        <w:t xml:space="preserve">. </w:t>
      </w:r>
      <w:r w:rsidR="00FD4316" w:rsidRPr="00B20D4E">
        <w:rPr>
          <w:rFonts w:cs="Arial"/>
          <w:szCs w:val="24"/>
        </w:rPr>
        <w:t>2025.</w:t>
      </w:r>
      <w:r w:rsidR="00FD4316" w:rsidRPr="00B20D4E">
        <w:rPr>
          <w:rFonts w:cs="Arial"/>
        </w:rPr>
        <w:t xml:space="preserve"> </w:t>
      </w:r>
      <w:r w:rsidR="00FD4316" w:rsidRPr="002E3062">
        <w:rPr>
          <w:rFonts w:cs="Arial"/>
          <w:i/>
          <w:iCs/>
          <w:szCs w:val="24"/>
        </w:rPr>
        <w:t>Measurement and treatment outcomes for gambling harm treatment services</w:t>
      </w:r>
      <w:r w:rsidR="00FD4316" w:rsidRPr="00B20D4E">
        <w:rPr>
          <w:rFonts w:cs="Arial"/>
          <w:szCs w:val="24"/>
        </w:rPr>
        <w:t xml:space="preserve">. Report prepared for </w:t>
      </w:r>
      <w:r w:rsidR="0028320D">
        <w:rPr>
          <w:rFonts w:cs="Arial"/>
          <w:szCs w:val="24"/>
        </w:rPr>
        <w:t xml:space="preserve">Health New Zealand | </w:t>
      </w:r>
      <w:r w:rsidR="00FD4316" w:rsidRPr="00B20D4E">
        <w:rPr>
          <w:rFonts w:cs="Arial"/>
          <w:szCs w:val="24"/>
        </w:rPr>
        <w:t>Te What</w:t>
      </w:r>
      <w:r w:rsidR="006E4F56">
        <w:rPr>
          <w:rFonts w:cs="Arial"/>
          <w:szCs w:val="24"/>
        </w:rPr>
        <w:t>u</w:t>
      </w:r>
      <w:r w:rsidR="00FD4316" w:rsidRPr="00B20D4E">
        <w:rPr>
          <w:rFonts w:cs="Arial"/>
          <w:szCs w:val="24"/>
        </w:rPr>
        <w:t xml:space="preserve"> Ora, Wellington.</w:t>
      </w:r>
    </w:p>
    <w:p w14:paraId="39A18AE9" w14:textId="77777777" w:rsidR="00443804" w:rsidRDefault="00443804" w:rsidP="000D6E85">
      <w:r>
        <w:t>Published in May 2025 by Health New Zealand | Te Whatu Ora</w:t>
      </w:r>
      <w:r>
        <w:br/>
        <w:t>PO Box 793, Wellington 6140, New Zealand</w:t>
      </w:r>
    </w:p>
    <w:p w14:paraId="21B23854" w14:textId="77777777" w:rsidR="00776AD3" w:rsidRDefault="00443804" w:rsidP="000D6E85">
      <w:r>
        <w:t xml:space="preserve">ISBN </w:t>
      </w:r>
      <w:r w:rsidR="00776AD3" w:rsidRPr="00776AD3">
        <w:rPr>
          <w:lang w:val="en-US"/>
        </w:rPr>
        <w:t>978-1-991139-32-0</w:t>
      </w:r>
      <w:r w:rsidR="00776AD3" w:rsidRPr="00776AD3">
        <w:t> </w:t>
      </w:r>
      <w:r>
        <w:t>(online)</w:t>
      </w:r>
    </w:p>
    <w:p w14:paraId="3D5D1A31" w14:textId="022767E1" w:rsidR="001B3F61" w:rsidRPr="00E93016" w:rsidRDefault="00E93016" w:rsidP="000D6E85">
      <w:r w:rsidRPr="00B75F7F">
        <w:t>This document is available at</w:t>
      </w:r>
      <w:r>
        <w:t xml:space="preserve"> </w:t>
      </w:r>
      <w:hyperlink r:id="rId8" w:history="1">
        <w:r w:rsidRPr="00ED4008">
          <w:rPr>
            <w:rStyle w:val="Hyperlink"/>
          </w:rPr>
          <w:t>tewhatuora.govt.nz</w:t>
        </w:r>
      </w:hyperlink>
      <w:r w:rsidR="00443804">
        <w:br/>
      </w:r>
      <w:r w:rsidR="001B3F61" w:rsidRPr="00B20D4E">
        <w:rPr>
          <w:rFonts w:cs="Arial"/>
          <w:b/>
          <w:bCs/>
        </w:rPr>
        <w:br w:type="page"/>
      </w:r>
    </w:p>
    <w:sdt>
      <w:sdtPr>
        <w:rPr>
          <w:rFonts w:ascii="Arial" w:eastAsiaTheme="minorHAnsi" w:hAnsi="Arial" w:cs="Arial"/>
          <w:b w:val="0"/>
          <w:bCs w:val="0"/>
          <w:smallCaps/>
          <w:kern w:val="2"/>
          <w:sz w:val="20"/>
          <w:szCs w:val="20"/>
          <w:lang w:val="en-AU"/>
          <w14:ligatures w14:val="standardContextual"/>
        </w:rPr>
        <w:id w:val="2053116688"/>
        <w:docPartObj>
          <w:docPartGallery w:val="Table of Contents"/>
          <w:docPartUnique/>
        </w:docPartObj>
      </w:sdtPr>
      <w:sdtEndPr>
        <w:rPr>
          <w:smallCaps w:val="0"/>
          <w:sz w:val="24"/>
        </w:rPr>
      </w:sdtEndPr>
      <w:sdtContent>
        <w:p w14:paraId="6CA22EF0" w14:textId="5E0615F9" w:rsidR="002C172F" w:rsidRPr="00F337D3" w:rsidRDefault="14EECC54" w:rsidP="40220F0C">
          <w:pPr>
            <w:pStyle w:val="TOCHeading"/>
            <w:numPr>
              <w:ilvl w:val="0"/>
              <w:numId w:val="0"/>
            </w:numPr>
            <w:rPr>
              <w:rFonts w:ascii="Arial" w:eastAsiaTheme="minorHAnsi" w:hAnsi="Arial" w:cs="Arial"/>
              <w:b w:val="0"/>
              <w:bCs w:val="0"/>
              <w:smallCaps/>
              <w:kern w:val="2"/>
              <w:sz w:val="52"/>
              <w:szCs w:val="52"/>
              <w:lang w:val="en-AU"/>
              <w14:ligatures w14:val="standardContextual"/>
            </w:rPr>
          </w:pPr>
          <w:r w:rsidRPr="00F337D3">
            <w:rPr>
              <w:rFonts w:ascii="Arial" w:hAnsi="Arial" w:cs="Arial"/>
              <w:sz w:val="52"/>
              <w:szCs w:val="52"/>
            </w:rPr>
            <w:t>Contents</w:t>
          </w:r>
        </w:p>
        <w:p w14:paraId="5766D3EC" w14:textId="3EE73E67" w:rsidR="00D77BBE" w:rsidRDefault="00156D19">
          <w:pPr>
            <w:pStyle w:val="TOC1"/>
            <w:rPr>
              <w:rFonts w:asciiTheme="minorHAnsi" w:eastAsiaTheme="minorEastAsia" w:hAnsiTheme="minorHAnsi" w:cstheme="minorBidi"/>
              <w:b w:val="0"/>
              <w:bCs w:val="0"/>
              <w:noProof/>
              <w:szCs w:val="24"/>
              <w:lang w:val="en-NZ" w:eastAsia="en-NZ"/>
            </w:rPr>
          </w:pPr>
          <w:r>
            <w:rPr>
              <w:rFonts w:cs="Arial"/>
              <w:caps/>
              <w:smallCaps/>
            </w:rPr>
            <w:fldChar w:fldCharType="begin"/>
          </w:r>
          <w:r>
            <w:rPr>
              <w:rFonts w:cs="Arial"/>
              <w:caps/>
              <w:smallCaps/>
            </w:rPr>
            <w:instrText xml:space="preserve"> TOC \o "1-2" \h \z \u </w:instrText>
          </w:r>
          <w:r>
            <w:rPr>
              <w:rFonts w:cs="Arial"/>
              <w:caps/>
              <w:smallCaps/>
            </w:rPr>
            <w:fldChar w:fldCharType="separate"/>
          </w:r>
          <w:hyperlink w:anchor="_Toc198301529" w:history="1">
            <w:r w:rsidR="00D77BBE" w:rsidRPr="00E808F1">
              <w:rPr>
                <w:rStyle w:val="Hyperlink"/>
                <w:noProof/>
              </w:rPr>
              <w:t>Executive Summary</w:t>
            </w:r>
            <w:r w:rsidR="00D77BBE">
              <w:rPr>
                <w:noProof/>
                <w:webHidden/>
              </w:rPr>
              <w:tab/>
            </w:r>
            <w:r w:rsidR="00D77BBE">
              <w:rPr>
                <w:noProof/>
                <w:webHidden/>
              </w:rPr>
              <w:fldChar w:fldCharType="begin"/>
            </w:r>
            <w:r w:rsidR="00D77BBE">
              <w:rPr>
                <w:noProof/>
                <w:webHidden/>
              </w:rPr>
              <w:instrText xml:space="preserve"> PAGEREF _Toc198301529 \h </w:instrText>
            </w:r>
            <w:r w:rsidR="00D77BBE">
              <w:rPr>
                <w:noProof/>
                <w:webHidden/>
              </w:rPr>
            </w:r>
            <w:r w:rsidR="00D77BBE">
              <w:rPr>
                <w:noProof/>
                <w:webHidden/>
              </w:rPr>
              <w:fldChar w:fldCharType="separate"/>
            </w:r>
            <w:r w:rsidR="00DB2F41">
              <w:rPr>
                <w:noProof/>
                <w:webHidden/>
              </w:rPr>
              <w:t>4</w:t>
            </w:r>
            <w:r w:rsidR="00D77BBE">
              <w:rPr>
                <w:noProof/>
                <w:webHidden/>
              </w:rPr>
              <w:fldChar w:fldCharType="end"/>
            </w:r>
          </w:hyperlink>
        </w:p>
        <w:p w14:paraId="1EDCDBF4" w14:textId="0D7F7120" w:rsidR="00D77BBE" w:rsidRDefault="00D77BBE">
          <w:pPr>
            <w:pStyle w:val="TOC1"/>
            <w:rPr>
              <w:rFonts w:asciiTheme="minorHAnsi" w:eastAsiaTheme="minorEastAsia" w:hAnsiTheme="minorHAnsi" w:cstheme="minorBidi"/>
              <w:b w:val="0"/>
              <w:bCs w:val="0"/>
              <w:noProof/>
              <w:szCs w:val="24"/>
              <w:lang w:val="en-NZ" w:eastAsia="en-NZ"/>
            </w:rPr>
          </w:pPr>
          <w:hyperlink w:anchor="_Toc198301530" w:history="1">
            <w:r w:rsidRPr="00E808F1">
              <w:rPr>
                <w:rStyle w:val="Hyperlink"/>
                <w:noProof/>
              </w:rPr>
              <w:t>Recommended minimum datasets</w:t>
            </w:r>
            <w:r>
              <w:rPr>
                <w:noProof/>
                <w:webHidden/>
              </w:rPr>
              <w:tab/>
            </w:r>
            <w:r>
              <w:rPr>
                <w:noProof/>
                <w:webHidden/>
              </w:rPr>
              <w:fldChar w:fldCharType="begin"/>
            </w:r>
            <w:r>
              <w:rPr>
                <w:noProof/>
                <w:webHidden/>
              </w:rPr>
              <w:instrText xml:space="preserve"> PAGEREF _Toc198301530 \h </w:instrText>
            </w:r>
            <w:r>
              <w:rPr>
                <w:noProof/>
                <w:webHidden/>
              </w:rPr>
            </w:r>
            <w:r>
              <w:rPr>
                <w:noProof/>
                <w:webHidden/>
              </w:rPr>
              <w:fldChar w:fldCharType="separate"/>
            </w:r>
            <w:r w:rsidR="00DB2F41">
              <w:rPr>
                <w:noProof/>
                <w:webHidden/>
              </w:rPr>
              <w:t>6</w:t>
            </w:r>
            <w:r>
              <w:rPr>
                <w:noProof/>
                <w:webHidden/>
              </w:rPr>
              <w:fldChar w:fldCharType="end"/>
            </w:r>
          </w:hyperlink>
        </w:p>
        <w:p w14:paraId="19EEE39A" w14:textId="072D19D9"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31" w:history="1">
            <w:r w:rsidRPr="00E808F1">
              <w:rPr>
                <w:rStyle w:val="Hyperlink"/>
                <w:noProof/>
              </w:rPr>
              <w:t>Recommended minimum dataset for the person who gambles</w:t>
            </w:r>
            <w:r>
              <w:rPr>
                <w:noProof/>
                <w:webHidden/>
              </w:rPr>
              <w:tab/>
            </w:r>
            <w:r>
              <w:rPr>
                <w:noProof/>
                <w:webHidden/>
              </w:rPr>
              <w:fldChar w:fldCharType="begin"/>
            </w:r>
            <w:r>
              <w:rPr>
                <w:noProof/>
                <w:webHidden/>
              </w:rPr>
              <w:instrText xml:space="preserve"> PAGEREF _Toc198301531 \h </w:instrText>
            </w:r>
            <w:r>
              <w:rPr>
                <w:noProof/>
                <w:webHidden/>
              </w:rPr>
            </w:r>
            <w:r>
              <w:rPr>
                <w:noProof/>
                <w:webHidden/>
              </w:rPr>
              <w:fldChar w:fldCharType="separate"/>
            </w:r>
            <w:r w:rsidR="00DB2F41">
              <w:rPr>
                <w:noProof/>
                <w:webHidden/>
              </w:rPr>
              <w:t>6</w:t>
            </w:r>
            <w:r>
              <w:rPr>
                <w:noProof/>
                <w:webHidden/>
              </w:rPr>
              <w:fldChar w:fldCharType="end"/>
            </w:r>
          </w:hyperlink>
        </w:p>
        <w:p w14:paraId="7C9E5B1D" w14:textId="4346BD4E"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32" w:history="1">
            <w:r w:rsidRPr="00E808F1">
              <w:rPr>
                <w:rStyle w:val="Hyperlink"/>
                <w:noProof/>
              </w:rPr>
              <w:t>Recommended minimum dataset for affected others</w:t>
            </w:r>
            <w:r>
              <w:rPr>
                <w:noProof/>
                <w:webHidden/>
              </w:rPr>
              <w:tab/>
            </w:r>
            <w:r>
              <w:rPr>
                <w:noProof/>
                <w:webHidden/>
              </w:rPr>
              <w:fldChar w:fldCharType="begin"/>
            </w:r>
            <w:r>
              <w:rPr>
                <w:noProof/>
                <w:webHidden/>
              </w:rPr>
              <w:instrText xml:space="preserve"> PAGEREF _Toc198301532 \h </w:instrText>
            </w:r>
            <w:r>
              <w:rPr>
                <w:noProof/>
                <w:webHidden/>
              </w:rPr>
            </w:r>
            <w:r>
              <w:rPr>
                <w:noProof/>
                <w:webHidden/>
              </w:rPr>
              <w:fldChar w:fldCharType="separate"/>
            </w:r>
            <w:r w:rsidR="00DB2F41">
              <w:rPr>
                <w:noProof/>
                <w:webHidden/>
              </w:rPr>
              <w:t>8</w:t>
            </w:r>
            <w:r>
              <w:rPr>
                <w:noProof/>
                <w:webHidden/>
              </w:rPr>
              <w:fldChar w:fldCharType="end"/>
            </w:r>
          </w:hyperlink>
        </w:p>
        <w:p w14:paraId="621A755F" w14:textId="27A6CA59" w:rsidR="00D77BBE" w:rsidRDefault="00D77BBE">
          <w:pPr>
            <w:pStyle w:val="TOC1"/>
            <w:rPr>
              <w:rFonts w:asciiTheme="minorHAnsi" w:eastAsiaTheme="minorEastAsia" w:hAnsiTheme="minorHAnsi" w:cstheme="minorBidi"/>
              <w:b w:val="0"/>
              <w:bCs w:val="0"/>
              <w:noProof/>
              <w:szCs w:val="24"/>
              <w:lang w:val="en-NZ" w:eastAsia="en-NZ"/>
            </w:rPr>
          </w:pPr>
          <w:hyperlink w:anchor="_Toc198301533" w:history="1">
            <w:r w:rsidRPr="00E808F1">
              <w:rPr>
                <w:rStyle w:val="Hyperlink"/>
                <w:noProof/>
              </w:rPr>
              <w:t>Service delivery mapping</w:t>
            </w:r>
            <w:r>
              <w:rPr>
                <w:noProof/>
                <w:webHidden/>
              </w:rPr>
              <w:tab/>
            </w:r>
            <w:r>
              <w:rPr>
                <w:noProof/>
                <w:webHidden/>
              </w:rPr>
              <w:fldChar w:fldCharType="begin"/>
            </w:r>
            <w:r>
              <w:rPr>
                <w:noProof/>
                <w:webHidden/>
              </w:rPr>
              <w:instrText xml:space="preserve"> PAGEREF _Toc198301533 \h </w:instrText>
            </w:r>
            <w:r>
              <w:rPr>
                <w:noProof/>
                <w:webHidden/>
              </w:rPr>
            </w:r>
            <w:r>
              <w:rPr>
                <w:noProof/>
                <w:webHidden/>
              </w:rPr>
              <w:fldChar w:fldCharType="separate"/>
            </w:r>
            <w:r w:rsidR="00DB2F41">
              <w:rPr>
                <w:noProof/>
                <w:webHidden/>
              </w:rPr>
              <w:t>10</w:t>
            </w:r>
            <w:r>
              <w:rPr>
                <w:noProof/>
                <w:webHidden/>
              </w:rPr>
              <w:fldChar w:fldCharType="end"/>
            </w:r>
          </w:hyperlink>
        </w:p>
        <w:p w14:paraId="2C15B7DF" w14:textId="4EB41759"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34" w:history="1">
            <w:r w:rsidRPr="00E808F1">
              <w:rPr>
                <w:rStyle w:val="Hyperlink"/>
                <w:noProof/>
              </w:rPr>
              <w:t>Purpose of this section</w:t>
            </w:r>
            <w:r>
              <w:rPr>
                <w:noProof/>
                <w:webHidden/>
              </w:rPr>
              <w:tab/>
            </w:r>
            <w:r>
              <w:rPr>
                <w:noProof/>
                <w:webHidden/>
              </w:rPr>
              <w:fldChar w:fldCharType="begin"/>
            </w:r>
            <w:r>
              <w:rPr>
                <w:noProof/>
                <w:webHidden/>
              </w:rPr>
              <w:instrText xml:space="preserve"> PAGEREF _Toc198301534 \h </w:instrText>
            </w:r>
            <w:r>
              <w:rPr>
                <w:noProof/>
                <w:webHidden/>
              </w:rPr>
            </w:r>
            <w:r>
              <w:rPr>
                <w:noProof/>
                <w:webHidden/>
              </w:rPr>
              <w:fldChar w:fldCharType="separate"/>
            </w:r>
            <w:r w:rsidR="00DB2F41">
              <w:rPr>
                <w:noProof/>
                <w:webHidden/>
              </w:rPr>
              <w:t>10</w:t>
            </w:r>
            <w:r>
              <w:rPr>
                <w:noProof/>
                <w:webHidden/>
              </w:rPr>
              <w:fldChar w:fldCharType="end"/>
            </w:r>
          </w:hyperlink>
        </w:p>
        <w:p w14:paraId="583BB13D" w14:textId="43C0FE7F"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35" w:history="1">
            <w:r w:rsidRPr="00E808F1">
              <w:rPr>
                <w:rStyle w:val="Hyperlink"/>
                <w:noProof/>
              </w:rPr>
              <w:t>What we found</w:t>
            </w:r>
            <w:r>
              <w:rPr>
                <w:noProof/>
                <w:webHidden/>
              </w:rPr>
              <w:tab/>
            </w:r>
            <w:r>
              <w:rPr>
                <w:noProof/>
                <w:webHidden/>
              </w:rPr>
              <w:fldChar w:fldCharType="begin"/>
            </w:r>
            <w:r>
              <w:rPr>
                <w:noProof/>
                <w:webHidden/>
              </w:rPr>
              <w:instrText xml:space="preserve"> PAGEREF _Toc198301535 \h </w:instrText>
            </w:r>
            <w:r>
              <w:rPr>
                <w:noProof/>
                <w:webHidden/>
              </w:rPr>
            </w:r>
            <w:r>
              <w:rPr>
                <w:noProof/>
                <w:webHidden/>
              </w:rPr>
              <w:fldChar w:fldCharType="separate"/>
            </w:r>
            <w:r w:rsidR="00DB2F41">
              <w:rPr>
                <w:noProof/>
                <w:webHidden/>
              </w:rPr>
              <w:t>10</w:t>
            </w:r>
            <w:r>
              <w:rPr>
                <w:noProof/>
                <w:webHidden/>
              </w:rPr>
              <w:fldChar w:fldCharType="end"/>
            </w:r>
          </w:hyperlink>
        </w:p>
        <w:p w14:paraId="050B5917" w14:textId="610C758F"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36" w:history="1">
            <w:r w:rsidRPr="00E808F1">
              <w:rPr>
                <w:rStyle w:val="Hyperlink"/>
                <w:noProof/>
              </w:rPr>
              <w:t>Summary</w:t>
            </w:r>
            <w:r>
              <w:rPr>
                <w:noProof/>
                <w:webHidden/>
              </w:rPr>
              <w:tab/>
            </w:r>
            <w:r>
              <w:rPr>
                <w:noProof/>
                <w:webHidden/>
              </w:rPr>
              <w:fldChar w:fldCharType="begin"/>
            </w:r>
            <w:r>
              <w:rPr>
                <w:noProof/>
                <w:webHidden/>
              </w:rPr>
              <w:instrText xml:space="preserve"> PAGEREF _Toc198301536 \h </w:instrText>
            </w:r>
            <w:r>
              <w:rPr>
                <w:noProof/>
                <w:webHidden/>
              </w:rPr>
            </w:r>
            <w:r>
              <w:rPr>
                <w:noProof/>
                <w:webHidden/>
              </w:rPr>
              <w:fldChar w:fldCharType="separate"/>
            </w:r>
            <w:r w:rsidR="00DB2F41">
              <w:rPr>
                <w:noProof/>
                <w:webHidden/>
              </w:rPr>
              <w:t>12</w:t>
            </w:r>
            <w:r>
              <w:rPr>
                <w:noProof/>
                <w:webHidden/>
              </w:rPr>
              <w:fldChar w:fldCharType="end"/>
            </w:r>
          </w:hyperlink>
        </w:p>
        <w:p w14:paraId="1F65785C" w14:textId="4162503D" w:rsidR="00D77BBE" w:rsidRDefault="00D77BBE">
          <w:pPr>
            <w:pStyle w:val="TOC1"/>
            <w:rPr>
              <w:rFonts w:asciiTheme="minorHAnsi" w:eastAsiaTheme="minorEastAsia" w:hAnsiTheme="minorHAnsi" w:cstheme="minorBidi"/>
              <w:b w:val="0"/>
              <w:bCs w:val="0"/>
              <w:noProof/>
              <w:szCs w:val="24"/>
              <w:lang w:val="en-NZ" w:eastAsia="en-NZ"/>
            </w:rPr>
          </w:pPr>
          <w:hyperlink w:anchor="_Toc198301537" w:history="1">
            <w:r w:rsidRPr="00E808F1">
              <w:rPr>
                <w:rStyle w:val="Hyperlink"/>
                <w:noProof/>
              </w:rPr>
              <w:t>Clinician perspectives on treatment in New Zealand</w:t>
            </w:r>
            <w:r>
              <w:rPr>
                <w:noProof/>
                <w:webHidden/>
              </w:rPr>
              <w:tab/>
            </w:r>
            <w:r>
              <w:rPr>
                <w:noProof/>
                <w:webHidden/>
              </w:rPr>
              <w:fldChar w:fldCharType="begin"/>
            </w:r>
            <w:r>
              <w:rPr>
                <w:noProof/>
                <w:webHidden/>
              </w:rPr>
              <w:instrText xml:space="preserve"> PAGEREF _Toc198301537 \h </w:instrText>
            </w:r>
            <w:r>
              <w:rPr>
                <w:noProof/>
                <w:webHidden/>
              </w:rPr>
            </w:r>
            <w:r>
              <w:rPr>
                <w:noProof/>
                <w:webHidden/>
              </w:rPr>
              <w:fldChar w:fldCharType="separate"/>
            </w:r>
            <w:r w:rsidR="00DB2F41">
              <w:rPr>
                <w:noProof/>
                <w:webHidden/>
              </w:rPr>
              <w:t>13</w:t>
            </w:r>
            <w:r>
              <w:rPr>
                <w:noProof/>
                <w:webHidden/>
              </w:rPr>
              <w:fldChar w:fldCharType="end"/>
            </w:r>
          </w:hyperlink>
        </w:p>
        <w:p w14:paraId="12C73352" w14:textId="519460F2"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38" w:history="1">
            <w:r w:rsidRPr="00E808F1">
              <w:rPr>
                <w:rStyle w:val="Hyperlink"/>
                <w:noProof/>
              </w:rPr>
              <w:t>Purpose of this Section</w:t>
            </w:r>
            <w:r>
              <w:rPr>
                <w:noProof/>
                <w:webHidden/>
              </w:rPr>
              <w:tab/>
            </w:r>
            <w:r>
              <w:rPr>
                <w:noProof/>
                <w:webHidden/>
              </w:rPr>
              <w:fldChar w:fldCharType="begin"/>
            </w:r>
            <w:r>
              <w:rPr>
                <w:noProof/>
                <w:webHidden/>
              </w:rPr>
              <w:instrText xml:space="preserve"> PAGEREF _Toc198301538 \h </w:instrText>
            </w:r>
            <w:r>
              <w:rPr>
                <w:noProof/>
                <w:webHidden/>
              </w:rPr>
            </w:r>
            <w:r>
              <w:rPr>
                <w:noProof/>
                <w:webHidden/>
              </w:rPr>
              <w:fldChar w:fldCharType="separate"/>
            </w:r>
            <w:r w:rsidR="00DB2F41">
              <w:rPr>
                <w:noProof/>
                <w:webHidden/>
              </w:rPr>
              <w:t>13</w:t>
            </w:r>
            <w:r>
              <w:rPr>
                <w:noProof/>
                <w:webHidden/>
              </w:rPr>
              <w:fldChar w:fldCharType="end"/>
            </w:r>
          </w:hyperlink>
        </w:p>
        <w:p w14:paraId="7F0898B7" w14:textId="01048BE4"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39" w:history="1">
            <w:r w:rsidRPr="00E808F1">
              <w:rPr>
                <w:rStyle w:val="Hyperlink"/>
                <w:noProof/>
              </w:rPr>
              <w:t>Methodology</w:t>
            </w:r>
            <w:r>
              <w:rPr>
                <w:noProof/>
                <w:webHidden/>
              </w:rPr>
              <w:tab/>
            </w:r>
            <w:r>
              <w:rPr>
                <w:noProof/>
                <w:webHidden/>
              </w:rPr>
              <w:fldChar w:fldCharType="begin"/>
            </w:r>
            <w:r>
              <w:rPr>
                <w:noProof/>
                <w:webHidden/>
              </w:rPr>
              <w:instrText xml:space="preserve"> PAGEREF _Toc198301539 \h </w:instrText>
            </w:r>
            <w:r>
              <w:rPr>
                <w:noProof/>
                <w:webHidden/>
              </w:rPr>
            </w:r>
            <w:r>
              <w:rPr>
                <w:noProof/>
                <w:webHidden/>
              </w:rPr>
              <w:fldChar w:fldCharType="separate"/>
            </w:r>
            <w:r w:rsidR="00DB2F41">
              <w:rPr>
                <w:noProof/>
                <w:webHidden/>
              </w:rPr>
              <w:t>13</w:t>
            </w:r>
            <w:r>
              <w:rPr>
                <w:noProof/>
                <w:webHidden/>
              </w:rPr>
              <w:fldChar w:fldCharType="end"/>
            </w:r>
          </w:hyperlink>
        </w:p>
        <w:p w14:paraId="07D7B313" w14:textId="4A38228C"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40" w:history="1">
            <w:r w:rsidRPr="00E808F1">
              <w:rPr>
                <w:rStyle w:val="Hyperlink"/>
                <w:noProof/>
              </w:rPr>
              <w:t>What we found</w:t>
            </w:r>
            <w:r>
              <w:rPr>
                <w:noProof/>
                <w:webHidden/>
              </w:rPr>
              <w:tab/>
            </w:r>
            <w:r>
              <w:rPr>
                <w:noProof/>
                <w:webHidden/>
              </w:rPr>
              <w:fldChar w:fldCharType="begin"/>
            </w:r>
            <w:r>
              <w:rPr>
                <w:noProof/>
                <w:webHidden/>
              </w:rPr>
              <w:instrText xml:space="preserve"> PAGEREF _Toc198301540 \h </w:instrText>
            </w:r>
            <w:r>
              <w:rPr>
                <w:noProof/>
                <w:webHidden/>
              </w:rPr>
            </w:r>
            <w:r>
              <w:rPr>
                <w:noProof/>
                <w:webHidden/>
              </w:rPr>
              <w:fldChar w:fldCharType="separate"/>
            </w:r>
            <w:r w:rsidR="00DB2F41">
              <w:rPr>
                <w:noProof/>
                <w:webHidden/>
              </w:rPr>
              <w:t>13</w:t>
            </w:r>
            <w:r>
              <w:rPr>
                <w:noProof/>
                <w:webHidden/>
              </w:rPr>
              <w:fldChar w:fldCharType="end"/>
            </w:r>
          </w:hyperlink>
        </w:p>
        <w:p w14:paraId="78FD867D" w14:textId="10293569"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41" w:history="1">
            <w:r w:rsidRPr="00E808F1">
              <w:rPr>
                <w:rStyle w:val="Hyperlink"/>
                <w:noProof/>
              </w:rPr>
              <w:t>Summary</w:t>
            </w:r>
            <w:r>
              <w:rPr>
                <w:noProof/>
                <w:webHidden/>
              </w:rPr>
              <w:tab/>
            </w:r>
            <w:r>
              <w:rPr>
                <w:noProof/>
                <w:webHidden/>
              </w:rPr>
              <w:fldChar w:fldCharType="begin"/>
            </w:r>
            <w:r>
              <w:rPr>
                <w:noProof/>
                <w:webHidden/>
              </w:rPr>
              <w:instrText xml:space="preserve"> PAGEREF _Toc198301541 \h </w:instrText>
            </w:r>
            <w:r>
              <w:rPr>
                <w:noProof/>
                <w:webHidden/>
              </w:rPr>
            </w:r>
            <w:r>
              <w:rPr>
                <w:noProof/>
                <w:webHidden/>
              </w:rPr>
              <w:fldChar w:fldCharType="separate"/>
            </w:r>
            <w:r w:rsidR="00DB2F41">
              <w:rPr>
                <w:noProof/>
                <w:webHidden/>
              </w:rPr>
              <w:t>14</w:t>
            </w:r>
            <w:r>
              <w:rPr>
                <w:noProof/>
                <w:webHidden/>
              </w:rPr>
              <w:fldChar w:fldCharType="end"/>
            </w:r>
          </w:hyperlink>
        </w:p>
        <w:p w14:paraId="311D5828" w14:textId="54185950" w:rsidR="00D77BBE" w:rsidRDefault="00D77BBE">
          <w:pPr>
            <w:pStyle w:val="TOC1"/>
            <w:rPr>
              <w:rFonts w:asciiTheme="minorHAnsi" w:eastAsiaTheme="minorEastAsia" w:hAnsiTheme="minorHAnsi" w:cstheme="minorBidi"/>
              <w:b w:val="0"/>
              <w:bCs w:val="0"/>
              <w:noProof/>
              <w:szCs w:val="24"/>
              <w:lang w:val="en-NZ" w:eastAsia="en-NZ"/>
            </w:rPr>
          </w:pPr>
          <w:hyperlink w:anchor="_Toc198301542" w:history="1">
            <w:r w:rsidRPr="00E808F1">
              <w:rPr>
                <w:rStyle w:val="Hyperlink"/>
                <w:noProof/>
              </w:rPr>
              <w:t>Measurement recommendation considerations</w:t>
            </w:r>
            <w:r>
              <w:rPr>
                <w:noProof/>
                <w:webHidden/>
              </w:rPr>
              <w:tab/>
            </w:r>
            <w:r>
              <w:rPr>
                <w:noProof/>
                <w:webHidden/>
              </w:rPr>
              <w:fldChar w:fldCharType="begin"/>
            </w:r>
            <w:r>
              <w:rPr>
                <w:noProof/>
                <w:webHidden/>
              </w:rPr>
              <w:instrText xml:space="preserve"> PAGEREF _Toc198301542 \h </w:instrText>
            </w:r>
            <w:r>
              <w:rPr>
                <w:noProof/>
                <w:webHidden/>
              </w:rPr>
            </w:r>
            <w:r>
              <w:rPr>
                <w:noProof/>
                <w:webHidden/>
              </w:rPr>
              <w:fldChar w:fldCharType="separate"/>
            </w:r>
            <w:r w:rsidR="00DB2F41">
              <w:rPr>
                <w:noProof/>
                <w:webHidden/>
              </w:rPr>
              <w:t>16</w:t>
            </w:r>
            <w:r>
              <w:rPr>
                <w:noProof/>
                <w:webHidden/>
              </w:rPr>
              <w:fldChar w:fldCharType="end"/>
            </w:r>
          </w:hyperlink>
        </w:p>
        <w:p w14:paraId="4DCBBBFD" w14:textId="0C0280A0"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43" w:history="1">
            <w:r w:rsidRPr="00E808F1">
              <w:rPr>
                <w:rStyle w:val="Hyperlink"/>
                <w:noProof/>
              </w:rPr>
              <w:t>Purpose of this section</w:t>
            </w:r>
            <w:r>
              <w:rPr>
                <w:noProof/>
                <w:webHidden/>
              </w:rPr>
              <w:tab/>
            </w:r>
            <w:r>
              <w:rPr>
                <w:noProof/>
                <w:webHidden/>
              </w:rPr>
              <w:fldChar w:fldCharType="begin"/>
            </w:r>
            <w:r>
              <w:rPr>
                <w:noProof/>
                <w:webHidden/>
              </w:rPr>
              <w:instrText xml:space="preserve"> PAGEREF _Toc198301543 \h </w:instrText>
            </w:r>
            <w:r>
              <w:rPr>
                <w:noProof/>
                <w:webHidden/>
              </w:rPr>
            </w:r>
            <w:r>
              <w:rPr>
                <w:noProof/>
                <w:webHidden/>
              </w:rPr>
              <w:fldChar w:fldCharType="separate"/>
            </w:r>
            <w:r w:rsidR="00DB2F41">
              <w:rPr>
                <w:noProof/>
                <w:webHidden/>
              </w:rPr>
              <w:t>16</w:t>
            </w:r>
            <w:r>
              <w:rPr>
                <w:noProof/>
                <w:webHidden/>
              </w:rPr>
              <w:fldChar w:fldCharType="end"/>
            </w:r>
          </w:hyperlink>
        </w:p>
        <w:p w14:paraId="1BF7C15D" w14:textId="31D46503"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44" w:history="1">
            <w:r w:rsidRPr="00E808F1">
              <w:rPr>
                <w:rStyle w:val="Hyperlink"/>
                <w:noProof/>
              </w:rPr>
              <w:t>Purpose of screening and assessment</w:t>
            </w:r>
            <w:r>
              <w:rPr>
                <w:noProof/>
                <w:webHidden/>
              </w:rPr>
              <w:tab/>
            </w:r>
            <w:r>
              <w:rPr>
                <w:noProof/>
                <w:webHidden/>
              </w:rPr>
              <w:fldChar w:fldCharType="begin"/>
            </w:r>
            <w:r>
              <w:rPr>
                <w:noProof/>
                <w:webHidden/>
              </w:rPr>
              <w:instrText xml:space="preserve"> PAGEREF _Toc198301544 \h </w:instrText>
            </w:r>
            <w:r>
              <w:rPr>
                <w:noProof/>
                <w:webHidden/>
              </w:rPr>
            </w:r>
            <w:r>
              <w:rPr>
                <w:noProof/>
                <w:webHidden/>
              </w:rPr>
              <w:fldChar w:fldCharType="separate"/>
            </w:r>
            <w:r w:rsidR="00DB2F41">
              <w:rPr>
                <w:noProof/>
                <w:webHidden/>
              </w:rPr>
              <w:t>16</w:t>
            </w:r>
            <w:r>
              <w:rPr>
                <w:noProof/>
                <w:webHidden/>
              </w:rPr>
              <w:fldChar w:fldCharType="end"/>
            </w:r>
          </w:hyperlink>
        </w:p>
        <w:p w14:paraId="0AC1C835" w14:textId="300377C2"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45" w:history="1">
            <w:r w:rsidRPr="00E808F1">
              <w:rPr>
                <w:rStyle w:val="Hyperlink"/>
                <w:noProof/>
              </w:rPr>
              <w:t>Minimum dataset considerations</w:t>
            </w:r>
            <w:r>
              <w:rPr>
                <w:noProof/>
                <w:webHidden/>
              </w:rPr>
              <w:tab/>
            </w:r>
            <w:r>
              <w:rPr>
                <w:noProof/>
                <w:webHidden/>
              </w:rPr>
              <w:fldChar w:fldCharType="begin"/>
            </w:r>
            <w:r>
              <w:rPr>
                <w:noProof/>
                <w:webHidden/>
              </w:rPr>
              <w:instrText xml:space="preserve"> PAGEREF _Toc198301545 \h </w:instrText>
            </w:r>
            <w:r>
              <w:rPr>
                <w:noProof/>
                <w:webHidden/>
              </w:rPr>
            </w:r>
            <w:r>
              <w:rPr>
                <w:noProof/>
                <w:webHidden/>
              </w:rPr>
              <w:fldChar w:fldCharType="separate"/>
            </w:r>
            <w:r w:rsidR="00DB2F41">
              <w:rPr>
                <w:noProof/>
                <w:webHidden/>
              </w:rPr>
              <w:t>17</w:t>
            </w:r>
            <w:r>
              <w:rPr>
                <w:noProof/>
                <w:webHidden/>
              </w:rPr>
              <w:fldChar w:fldCharType="end"/>
            </w:r>
          </w:hyperlink>
        </w:p>
        <w:p w14:paraId="472A4E4E" w14:textId="39D0040D"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46" w:history="1">
            <w:r w:rsidRPr="00E808F1">
              <w:rPr>
                <w:rStyle w:val="Hyperlink"/>
                <w:noProof/>
              </w:rPr>
              <w:t>Measure selection criteria</w:t>
            </w:r>
            <w:r>
              <w:rPr>
                <w:noProof/>
                <w:webHidden/>
              </w:rPr>
              <w:tab/>
            </w:r>
            <w:r>
              <w:rPr>
                <w:noProof/>
                <w:webHidden/>
              </w:rPr>
              <w:fldChar w:fldCharType="begin"/>
            </w:r>
            <w:r>
              <w:rPr>
                <w:noProof/>
                <w:webHidden/>
              </w:rPr>
              <w:instrText xml:space="preserve"> PAGEREF _Toc198301546 \h </w:instrText>
            </w:r>
            <w:r>
              <w:rPr>
                <w:noProof/>
                <w:webHidden/>
              </w:rPr>
            </w:r>
            <w:r>
              <w:rPr>
                <w:noProof/>
                <w:webHidden/>
              </w:rPr>
              <w:fldChar w:fldCharType="separate"/>
            </w:r>
            <w:r w:rsidR="00DB2F41">
              <w:rPr>
                <w:noProof/>
                <w:webHidden/>
              </w:rPr>
              <w:t>18</w:t>
            </w:r>
            <w:r>
              <w:rPr>
                <w:noProof/>
                <w:webHidden/>
              </w:rPr>
              <w:fldChar w:fldCharType="end"/>
            </w:r>
          </w:hyperlink>
        </w:p>
        <w:p w14:paraId="3D0AD0E4" w14:textId="14372FD1"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47" w:history="1">
            <w:r w:rsidRPr="00E808F1">
              <w:rPr>
                <w:rStyle w:val="Hyperlink"/>
                <w:noProof/>
              </w:rPr>
              <w:t>Literature search</w:t>
            </w:r>
            <w:r>
              <w:rPr>
                <w:noProof/>
                <w:webHidden/>
              </w:rPr>
              <w:tab/>
            </w:r>
            <w:r>
              <w:rPr>
                <w:noProof/>
                <w:webHidden/>
              </w:rPr>
              <w:fldChar w:fldCharType="begin"/>
            </w:r>
            <w:r>
              <w:rPr>
                <w:noProof/>
                <w:webHidden/>
              </w:rPr>
              <w:instrText xml:space="preserve"> PAGEREF _Toc198301547 \h </w:instrText>
            </w:r>
            <w:r>
              <w:rPr>
                <w:noProof/>
                <w:webHidden/>
              </w:rPr>
            </w:r>
            <w:r>
              <w:rPr>
                <w:noProof/>
                <w:webHidden/>
              </w:rPr>
              <w:fldChar w:fldCharType="separate"/>
            </w:r>
            <w:r w:rsidR="00DB2F41">
              <w:rPr>
                <w:noProof/>
                <w:webHidden/>
              </w:rPr>
              <w:t>20</w:t>
            </w:r>
            <w:r>
              <w:rPr>
                <w:noProof/>
                <w:webHidden/>
              </w:rPr>
              <w:fldChar w:fldCharType="end"/>
            </w:r>
          </w:hyperlink>
        </w:p>
        <w:p w14:paraId="62FC8A66" w14:textId="31C4EEBF" w:rsidR="00D77BBE" w:rsidRDefault="00D77BBE">
          <w:pPr>
            <w:pStyle w:val="TOC1"/>
            <w:rPr>
              <w:rFonts w:asciiTheme="minorHAnsi" w:eastAsiaTheme="minorEastAsia" w:hAnsiTheme="minorHAnsi" w:cstheme="minorBidi"/>
              <w:b w:val="0"/>
              <w:bCs w:val="0"/>
              <w:noProof/>
              <w:szCs w:val="24"/>
              <w:lang w:val="en-NZ" w:eastAsia="en-NZ"/>
            </w:rPr>
          </w:pPr>
          <w:hyperlink w:anchor="_Toc198301548" w:history="1">
            <w:r w:rsidRPr="00E808F1">
              <w:rPr>
                <w:rStyle w:val="Hyperlink"/>
                <w:noProof/>
              </w:rPr>
              <w:t>Measurement recommendations and rationale – Gambling</w:t>
            </w:r>
            <w:r>
              <w:rPr>
                <w:noProof/>
                <w:webHidden/>
              </w:rPr>
              <w:tab/>
            </w:r>
            <w:r>
              <w:rPr>
                <w:noProof/>
                <w:webHidden/>
              </w:rPr>
              <w:fldChar w:fldCharType="begin"/>
            </w:r>
            <w:r>
              <w:rPr>
                <w:noProof/>
                <w:webHidden/>
              </w:rPr>
              <w:instrText xml:space="preserve"> PAGEREF _Toc198301548 \h </w:instrText>
            </w:r>
            <w:r>
              <w:rPr>
                <w:noProof/>
                <w:webHidden/>
              </w:rPr>
            </w:r>
            <w:r>
              <w:rPr>
                <w:noProof/>
                <w:webHidden/>
              </w:rPr>
              <w:fldChar w:fldCharType="separate"/>
            </w:r>
            <w:r w:rsidR="00DB2F41">
              <w:rPr>
                <w:noProof/>
                <w:webHidden/>
              </w:rPr>
              <w:t>21</w:t>
            </w:r>
            <w:r>
              <w:rPr>
                <w:noProof/>
                <w:webHidden/>
              </w:rPr>
              <w:fldChar w:fldCharType="end"/>
            </w:r>
          </w:hyperlink>
        </w:p>
        <w:p w14:paraId="0D566784" w14:textId="26F63DD6"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49" w:history="1">
            <w:r w:rsidRPr="00E808F1">
              <w:rPr>
                <w:rStyle w:val="Hyperlink"/>
                <w:noProof/>
              </w:rPr>
              <w:t>Measurement to describe people who gamble and are accessing the service</w:t>
            </w:r>
            <w:r>
              <w:rPr>
                <w:noProof/>
                <w:webHidden/>
              </w:rPr>
              <w:tab/>
            </w:r>
            <w:r>
              <w:rPr>
                <w:noProof/>
                <w:webHidden/>
              </w:rPr>
              <w:fldChar w:fldCharType="begin"/>
            </w:r>
            <w:r>
              <w:rPr>
                <w:noProof/>
                <w:webHidden/>
              </w:rPr>
              <w:instrText xml:space="preserve"> PAGEREF _Toc198301549 \h </w:instrText>
            </w:r>
            <w:r>
              <w:rPr>
                <w:noProof/>
                <w:webHidden/>
              </w:rPr>
            </w:r>
            <w:r>
              <w:rPr>
                <w:noProof/>
                <w:webHidden/>
              </w:rPr>
              <w:fldChar w:fldCharType="separate"/>
            </w:r>
            <w:r w:rsidR="00DB2F41">
              <w:rPr>
                <w:noProof/>
                <w:webHidden/>
              </w:rPr>
              <w:t>21</w:t>
            </w:r>
            <w:r>
              <w:rPr>
                <w:noProof/>
                <w:webHidden/>
              </w:rPr>
              <w:fldChar w:fldCharType="end"/>
            </w:r>
          </w:hyperlink>
        </w:p>
        <w:p w14:paraId="46CDDB1D" w14:textId="069F18E1"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50" w:history="1">
            <w:r w:rsidRPr="00E808F1">
              <w:rPr>
                <w:rStyle w:val="Hyperlink"/>
                <w:noProof/>
              </w:rPr>
              <w:t>Measurement to assess risk, screen for psychiatric comorbidity, and inform referral</w:t>
            </w:r>
            <w:r>
              <w:rPr>
                <w:noProof/>
                <w:webHidden/>
              </w:rPr>
              <w:tab/>
            </w:r>
            <w:r>
              <w:rPr>
                <w:noProof/>
                <w:webHidden/>
              </w:rPr>
              <w:fldChar w:fldCharType="begin"/>
            </w:r>
            <w:r>
              <w:rPr>
                <w:noProof/>
                <w:webHidden/>
              </w:rPr>
              <w:instrText xml:space="preserve"> PAGEREF _Toc198301550 \h </w:instrText>
            </w:r>
            <w:r>
              <w:rPr>
                <w:noProof/>
                <w:webHidden/>
              </w:rPr>
            </w:r>
            <w:r>
              <w:rPr>
                <w:noProof/>
                <w:webHidden/>
              </w:rPr>
              <w:fldChar w:fldCharType="separate"/>
            </w:r>
            <w:r w:rsidR="00DB2F41">
              <w:rPr>
                <w:noProof/>
                <w:webHidden/>
              </w:rPr>
              <w:t>22</w:t>
            </w:r>
            <w:r>
              <w:rPr>
                <w:noProof/>
                <w:webHidden/>
              </w:rPr>
              <w:fldChar w:fldCharType="end"/>
            </w:r>
          </w:hyperlink>
        </w:p>
        <w:p w14:paraId="625BCF29" w14:textId="6EFA00B3"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51" w:history="1">
            <w:r w:rsidRPr="00E808F1">
              <w:rPr>
                <w:rStyle w:val="Hyperlink"/>
                <w:noProof/>
              </w:rPr>
              <w:t>Measurement of the impact of treatment</w:t>
            </w:r>
            <w:r>
              <w:rPr>
                <w:noProof/>
                <w:webHidden/>
              </w:rPr>
              <w:tab/>
            </w:r>
            <w:r>
              <w:rPr>
                <w:noProof/>
                <w:webHidden/>
              </w:rPr>
              <w:fldChar w:fldCharType="begin"/>
            </w:r>
            <w:r>
              <w:rPr>
                <w:noProof/>
                <w:webHidden/>
              </w:rPr>
              <w:instrText xml:space="preserve"> PAGEREF _Toc198301551 \h </w:instrText>
            </w:r>
            <w:r>
              <w:rPr>
                <w:noProof/>
                <w:webHidden/>
              </w:rPr>
            </w:r>
            <w:r>
              <w:rPr>
                <w:noProof/>
                <w:webHidden/>
              </w:rPr>
              <w:fldChar w:fldCharType="separate"/>
            </w:r>
            <w:r w:rsidR="00DB2F41">
              <w:rPr>
                <w:noProof/>
                <w:webHidden/>
              </w:rPr>
              <w:t>25</w:t>
            </w:r>
            <w:r>
              <w:rPr>
                <w:noProof/>
                <w:webHidden/>
              </w:rPr>
              <w:fldChar w:fldCharType="end"/>
            </w:r>
          </w:hyperlink>
        </w:p>
        <w:p w14:paraId="772739BF" w14:textId="166E4D14"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52" w:history="1">
            <w:r w:rsidRPr="00E808F1">
              <w:rPr>
                <w:rStyle w:val="Hyperlink"/>
                <w:noProof/>
              </w:rPr>
              <w:t>Measurement to inform treatment planning and assess processes of change</w:t>
            </w:r>
            <w:r>
              <w:rPr>
                <w:noProof/>
                <w:webHidden/>
              </w:rPr>
              <w:tab/>
            </w:r>
            <w:r>
              <w:rPr>
                <w:noProof/>
                <w:webHidden/>
              </w:rPr>
              <w:fldChar w:fldCharType="begin"/>
            </w:r>
            <w:r>
              <w:rPr>
                <w:noProof/>
                <w:webHidden/>
              </w:rPr>
              <w:instrText xml:space="preserve"> PAGEREF _Toc198301552 \h </w:instrText>
            </w:r>
            <w:r>
              <w:rPr>
                <w:noProof/>
                <w:webHidden/>
              </w:rPr>
            </w:r>
            <w:r>
              <w:rPr>
                <w:noProof/>
                <w:webHidden/>
              </w:rPr>
              <w:fldChar w:fldCharType="separate"/>
            </w:r>
            <w:r w:rsidR="00DB2F41">
              <w:rPr>
                <w:noProof/>
                <w:webHidden/>
              </w:rPr>
              <w:t>30</w:t>
            </w:r>
            <w:r>
              <w:rPr>
                <w:noProof/>
                <w:webHidden/>
              </w:rPr>
              <w:fldChar w:fldCharType="end"/>
            </w:r>
          </w:hyperlink>
        </w:p>
        <w:p w14:paraId="36DF5D22" w14:textId="46236282"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53" w:history="1">
            <w:r w:rsidRPr="00E808F1">
              <w:rPr>
                <w:rStyle w:val="Hyperlink"/>
                <w:noProof/>
              </w:rPr>
              <w:t>Measurement of client satisfaction</w:t>
            </w:r>
            <w:r>
              <w:rPr>
                <w:noProof/>
                <w:webHidden/>
              </w:rPr>
              <w:tab/>
            </w:r>
            <w:r>
              <w:rPr>
                <w:noProof/>
                <w:webHidden/>
              </w:rPr>
              <w:fldChar w:fldCharType="begin"/>
            </w:r>
            <w:r>
              <w:rPr>
                <w:noProof/>
                <w:webHidden/>
              </w:rPr>
              <w:instrText xml:space="preserve"> PAGEREF _Toc198301553 \h </w:instrText>
            </w:r>
            <w:r>
              <w:rPr>
                <w:noProof/>
                <w:webHidden/>
              </w:rPr>
            </w:r>
            <w:r>
              <w:rPr>
                <w:noProof/>
                <w:webHidden/>
              </w:rPr>
              <w:fldChar w:fldCharType="separate"/>
            </w:r>
            <w:r w:rsidR="00DB2F41">
              <w:rPr>
                <w:noProof/>
                <w:webHidden/>
              </w:rPr>
              <w:t>32</w:t>
            </w:r>
            <w:r>
              <w:rPr>
                <w:noProof/>
                <w:webHidden/>
              </w:rPr>
              <w:fldChar w:fldCharType="end"/>
            </w:r>
          </w:hyperlink>
        </w:p>
        <w:p w14:paraId="3204A7DC" w14:textId="1414F3C1" w:rsidR="00D77BBE" w:rsidRDefault="00D77BBE">
          <w:pPr>
            <w:pStyle w:val="TOC1"/>
            <w:rPr>
              <w:rFonts w:asciiTheme="minorHAnsi" w:eastAsiaTheme="minorEastAsia" w:hAnsiTheme="minorHAnsi" w:cstheme="minorBidi"/>
              <w:b w:val="0"/>
              <w:bCs w:val="0"/>
              <w:noProof/>
              <w:szCs w:val="24"/>
              <w:lang w:val="en-NZ" w:eastAsia="en-NZ"/>
            </w:rPr>
          </w:pPr>
          <w:hyperlink w:anchor="_Toc198301554" w:history="1">
            <w:r w:rsidRPr="00E808F1">
              <w:rPr>
                <w:rStyle w:val="Hyperlink"/>
                <w:noProof/>
              </w:rPr>
              <w:t>Measurement recommendations and rationale - Affected others</w:t>
            </w:r>
            <w:r>
              <w:rPr>
                <w:noProof/>
                <w:webHidden/>
              </w:rPr>
              <w:tab/>
            </w:r>
            <w:r>
              <w:rPr>
                <w:noProof/>
                <w:webHidden/>
              </w:rPr>
              <w:fldChar w:fldCharType="begin"/>
            </w:r>
            <w:r>
              <w:rPr>
                <w:noProof/>
                <w:webHidden/>
              </w:rPr>
              <w:instrText xml:space="preserve"> PAGEREF _Toc198301554 \h </w:instrText>
            </w:r>
            <w:r>
              <w:rPr>
                <w:noProof/>
                <w:webHidden/>
              </w:rPr>
            </w:r>
            <w:r>
              <w:rPr>
                <w:noProof/>
                <w:webHidden/>
              </w:rPr>
              <w:fldChar w:fldCharType="separate"/>
            </w:r>
            <w:r w:rsidR="00DB2F41">
              <w:rPr>
                <w:noProof/>
                <w:webHidden/>
              </w:rPr>
              <w:t>33</w:t>
            </w:r>
            <w:r>
              <w:rPr>
                <w:noProof/>
                <w:webHidden/>
              </w:rPr>
              <w:fldChar w:fldCharType="end"/>
            </w:r>
          </w:hyperlink>
        </w:p>
        <w:p w14:paraId="77A879D6" w14:textId="2EAAAC8E"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55" w:history="1">
            <w:r w:rsidRPr="00E808F1">
              <w:rPr>
                <w:rStyle w:val="Hyperlink"/>
                <w:noProof/>
              </w:rPr>
              <w:t>Description of affected others accessing the service</w:t>
            </w:r>
            <w:r>
              <w:rPr>
                <w:noProof/>
                <w:webHidden/>
              </w:rPr>
              <w:tab/>
            </w:r>
            <w:r>
              <w:rPr>
                <w:noProof/>
                <w:webHidden/>
              </w:rPr>
              <w:fldChar w:fldCharType="begin"/>
            </w:r>
            <w:r>
              <w:rPr>
                <w:noProof/>
                <w:webHidden/>
              </w:rPr>
              <w:instrText xml:space="preserve"> PAGEREF _Toc198301555 \h </w:instrText>
            </w:r>
            <w:r>
              <w:rPr>
                <w:noProof/>
                <w:webHidden/>
              </w:rPr>
            </w:r>
            <w:r>
              <w:rPr>
                <w:noProof/>
                <w:webHidden/>
              </w:rPr>
              <w:fldChar w:fldCharType="separate"/>
            </w:r>
            <w:r w:rsidR="00DB2F41">
              <w:rPr>
                <w:noProof/>
                <w:webHidden/>
              </w:rPr>
              <w:t>33</w:t>
            </w:r>
            <w:r>
              <w:rPr>
                <w:noProof/>
                <w:webHidden/>
              </w:rPr>
              <w:fldChar w:fldCharType="end"/>
            </w:r>
          </w:hyperlink>
        </w:p>
        <w:p w14:paraId="1556FB8F" w14:textId="0046A8B3"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56" w:history="1">
            <w:r w:rsidRPr="00E808F1">
              <w:rPr>
                <w:rStyle w:val="Hyperlink"/>
                <w:noProof/>
              </w:rPr>
              <w:t>Measurement to assess risk, screen for psychiatric comorbidity, and inform referral</w:t>
            </w:r>
            <w:r>
              <w:rPr>
                <w:noProof/>
                <w:webHidden/>
              </w:rPr>
              <w:tab/>
            </w:r>
            <w:r>
              <w:rPr>
                <w:noProof/>
                <w:webHidden/>
              </w:rPr>
              <w:fldChar w:fldCharType="begin"/>
            </w:r>
            <w:r>
              <w:rPr>
                <w:noProof/>
                <w:webHidden/>
              </w:rPr>
              <w:instrText xml:space="preserve"> PAGEREF _Toc198301556 \h </w:instrText>
            </w:r>
            <w:r>
              <w:rPr>
                <w:noProof/>
                <w:webHidden/>
              </w:rPr>
            </w:r>
            <w:r>
              <w:rPr>
                <w:noProof/>
                <w:webHidden/>
              </w:rPr>
              <w:fldChar w:fldCharType="separate"/>
            </w:r>
            <w:r w:rsidR="00DB2F41">
              <w:rPr>
                <w:noProof/>
                <w:webHidden/>
              </w:rPr>
              <w:t>34</w:t>
            </w:r>
            <w:r>
              <w:rPr>
                <w:noProof/>
                <w:webHidden/>
              </w:rPr>
              <w:fldChar w:fldCharType="end"/>
            </w:r>
          </w:hyperlink>
        </w:p>
        <w:p w14:paraId="44FD5752" w14:textId="0F8000F0"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57" w:history="1">
            <w:r w:rsidRPr="00E808F1">
              <w:rPr>
                <w:rStyle w:val="Hyperlink"/>
                <w:noProof/>
              </w:rPr>
              <w:t>Measurement of the impact of treatment</w:t>
            </w:r>
            <w:r>
              <w:rPr>
                <w:noProof/>
                <w:webHidden/>
              </w:rPr>
              <w:tab/>
            </w:r>
            <w:r>
              <w:rPr>
                <w:noProof/>
                <w:webHidden/>
              </w:rPr>
              <w:fldChar w:fldCharType="begin"/>
            </w:r>
            <w:r>
              <w:rPr>
                <w:noProof/>
                <w:webHidden/>
              </w:rPr>
              <w:instrText xml:space="preserve"> PAGEREF _Toc198301557 \h </w:instrText>
            </w:r>
            <w:r>
              <w:rPr>
                <w:noProof/>
                <w:webHidden/>
              </w:rPr>
            </w:r>
            <w:r>
              <w:rPr>
                <w:noProof/>
                <w:webHidden/>
              </w:rPr>
              <w:fldChar w:fldCharType="separate"/>
            </w:r>
            <w:r w:rsidR="00DB2F41">
              <w:rPr>
                <w:noProof/>
                <w:webHidden/>
              </w:rPr>
              <w:t>36</w:t>
            </w:r>
            <w:r>
              <w:rPr>
                <w:noProof/>
                <w:webHidden/>
              </w:rPr>
              <w:fldChar w:fldCharType="end"/>
            </w:r>
          </w:hyperlink>
        </w:p>
        <w:p w14:paraId="460BAB5F" w14:textId="60A70C65"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58" w:history="1">
            <w:r w:rsidRPr="00E808F1">
              <w:rPr>
                <w:rStyle w:val="Hyperlink"/>
                <w:noProof/>
              </w:rPr>
              <w:t>Measurement to inform treatment planning and assess processes of change</w:t>
            </w:r>
            <w:r>
              <w:rPr>
                <w:noProof/>
                <w:webHidden/>
              </w:rPr>
              <w:tab/>
            </w:r>
            <w:r>
              <w:rPr>
                <w:noProof/>
                <w:webHidden/>
              </w:rPr>
              <w:fldChar w:fldCharType="begin"/>
            </w:r>
            <w:r>
              <w:rPr>
                <w:noProof/>
                <w:webHidden/>
              </w:rPr>
              <w:instrText xml:space="preserve"> PAGEREF _Toc198301558 \h </w:instrText>
            </w:r>
            <w:r>
              <w:rPr>
                <w:noProof/>
                <w:webHidden/>
              </w:rPr>
            </w:r>
            <w:r>
              <w:rPr>
                <w:noProof/>
                <w:webHidden/>
              </w:rPr>
              <w:fldChar w:fldCharType="separate"/>
            </w:r>
            <w:r w:rsidR="00DB2F41">
              <w:rPr>
                <w:noProof/>
                <w:webHidden/>
              </w:rPr>
              <w:t>39</w:t>
            </w:r>
            <w:r>
              <w:rPr>
                <w:noProof/>
                <w:webHidden/>
              </w:rPr>
              <w:fldChar w:fldCharType="end"/>
            </w:r>
          </w:hyperlink>
        </w:p>
        <w:p w14:paraId="48BA3966" w14:textId="4775E28B"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59" w:history="1">
            <w:r w:rsidRPr="00E808F1">
              <w:rPr>
                <w:rStyle w:val="Hyperlink"/>
                <w:noProof/>
              </w:rPr>
              <w:t>Measurement of client satisfaction</w:t>
            </w:r>
            <w:r>
              <w:rPr>
                <w:noProof/>
                <w:webHidden/>
              </w:rPr>
              <w:tab/>
            </w:r>
            <w:r>
              <w:rPr>
                <w:noProof/>
                <w:webHidden/>
              </w:rPr>
              <w:fldChar w:fldCharType="begin"/>
            </w:r>
            <w:r>
              <w:rPr>
                <w:noProof/>
                <w:webHidden/>
              </w:rPr>
              <w:instrText xml:space="preserve"> PAGEREF _Toc198301559 \h </w:instrText>
            </w:r>
            <w:r>
              <w:rPr>
                <w:noProof/>
                <w:webHidden/>
              </w:rPr>
            </w:r>
            <w:r>
              <w:rPr>
                <w:noProof/>
                <w:webHidden/>
              </w:rPr>
              <w:fldChar w:fldCharType="separate"/>
            </w:r>
            <w:r w:rsidR="00DB2F41">
              <w:rPr>
                <w:noProof/>
                <w:webHidden/>
              </w:rPr>
              <w:t>40</w:t>
            </w:r>
            <w:r>
              <w:rPr>
                <w:noProof/>
                <w:webHidden/>
              </w:rPr>
              <w:fldChar w:fldCharType="end"/>
            </w:r>
          </w:hyperlink>
        </w:p>
        <w:p w14:paraId="2B38C863" w14:textId="36FCE3A4" w:rsidR="00D77BBE" w:rsidRDefault="00D77BBE">
          <w:pPr>
            <w:pStyle w:val="TOC1"/>
            <w:rPr>
              <w:rFonts w:asciiTheme="minorHAnsi" w:eastAsiaTheme="minorEastAsia" w:hAnsiTheme="minorHAnsi" w:cstheme="minorBidi"/>
              <w:b w:val="0"/>
              <w:bCs w:val="0"/>
              <w:noProof/>
              <w:szCs w:val="24"/>
              <w:lang w:val="en-NZ" w:eastAsia="en-NZ"/>
            </w:rPr>
          </w:pPr>
          <w:hyperlink w:anchor="_Toc198301560" w:history="1">
            <w:r w:rsidRPr="00E808F1">
              <w:rPr>
                <w:rStyle w:val="Hyperlink"/>
                <w:noProof/>
              </w:rPr>
              <w:t>References</w:t>
            </w:r>
            <w:r>
              <w:rPr>
                <w:noProof/>
                <w:webHidden/>
              </w:rPr>
              <w:tab/>
            </w:r>
            <w:r>
              <w:rPr>
                <w:noProof/>
                <w:webHidden/>
              </w:rPr>
              <w:fldChar w:fldCharType="begin"/>
            </w:r>
            <w:r>
              <w:rPr>
                <w:noProof/>
                <w:webHidden/>
              </w:rPr>
              <w:instrText xml:space="preserve"> PAGEREF _Toc198301560 \h </w:instrText>
            </w:r>
            <w:r>
              <w:rPr>
                <w:noProof/>
                <w:webHidden/>
              </w:rPr>
            </w:r>
            <w:r>
              <w:rPr>
                <w:noProof/>
                <w:webHidden/>
              </w:rPr>
              <w:fldChar w:fldCharType="separate"/>
            </w:r>
            <w:r w:rsidR="00DB2F41">
              <w:rPr>
                <w:noProof/>
                <w:webHidden/>
              </w:rPr>
              <w:t>42</w:t>
            </w:r>
            <w:r>
              <w:rPr>
                <w:noProof/>
                <w:webHidden/>
              </w:rPr>
              <w:fldChar w:fldCharType="end"/>
            </w:r>
          </w:hyperlink>
        </w:p>
        <w:p w14:paraId="3C6C38A2" w14:textId="40960ABC" w:rsidR="00D77BBE" w:rsidRDefault="00D77BBE">
          <w:pPr>
            <w:pStyle w:val="TOC1"/>
            <w:rPr>
              <w:rFonts w:asciiTheme="minorHAnsi" w:eastAsiaTheme="minorEastAsia" w:hAnsiTheme="minorHAnsi" w:cstheme="minorBidi"/>
              <w:b w:val="0"/>
              <w:bCs w:val="0"/>
              <w:noProof/>
              <w:szCs w:val="24"/>
              <w:lang w:val="en-NZ" w:eastAsia="en-NZ"/>
            </w:rPr>
          </w:pPr>
          <w:hyperlink w:anchor="_Toc198301561" w:history="1">
            <w:r w:rsidRPr="00E808F1">
              <w:rPr>
                <w:rStyle w:val="Hyperlink"/>
                <w:noProof/>
              </w:rPr>
              <w:t>Appendices</w:t>
            </w:r>
            <w:r>
              <w:rPr>
                <w:noProof/>
                <w:webHidden/>
              </w:rPr>
              <w:tab/>
            </w:r>
            <w:r>
              <w:rPr>
                <w:noProof/>
                <w:webHidden/>
              </w:rPr>
              <w:fldChar w:fldCharType="begin"/>
            </w:r>
            <w:r>
              <w:rPr>
                <w:noProof/>
                <w:webHidden/>
              </w:rPr>
              <w:instrText xml:space="preserve"> PAGEREF _Toc198301561 \h </w:instrText>
            </w:r>
            <w:r>
              <w:rPr>
                <w:noProof/>
                <w:webHidden/>
              </w:rPr>
            </w:r>
            <w:r>
              <w:rPr>
                <w:noProof/>
                <w:webHidden/>
              </w:rPr>
              <w:fldChar w:fldCharType="separate"/>
            </w:r>
            <w:r w:rsidR="00DB2F41">
              <w:rPr>
                <w:noProof/>
                <w:webHidden/>
              </w:rPr>
              <w:t>45</w:t>
            </w:r>
            <w:r>
              <w:rPr>
                <w:noProof/>
                <w:webHidden/>
              </w:rPr>
              <w:fldChar w:fldCharType="end"/>
            </w:r>
          </w:hyperlink>
        </w:p>
        <w:p w14:paraId="1EC5814F" w14:textId="0362FD7E"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62" w:history="1">
            <w:r w:rsidRPr="00E808F1">
              <w:rPr>
                <w:rStyle w:val="Hyperlink"/>
                <w:noProof/>
              </w:rPr>
              <w:t>Appendix 1. Recommended intake measures: Items and scoring – Gambling</w:t>
            </w:r>
            <w:r>
              <w:rPr>
                <w:noProof/>
                <w:webHidden/>
              </w:rPr>
              <w:tab/>
            </w:r>
            <w:r>
              <w:rPr>
                <w:noProof/>
                <w:webHidden/>
              </w:rPr>
              <w:fldChar w:fldCharType="begin"/>
            </w:r>
            <w:r>
              <w:rPr>
                <w:noProof/>
                <w:webHidden/>
              </w:rPr>
              <w:instrText xml:space="preserve"> PAGEREF _Toc198301562 \h </w:instrText>
            </w:r>
            <w:r>
              <w:rPr>
                <w:noProof/>
                <w:webHidden/>
              </w:rPr>
            </w:r>
            <w:r>
              <w:rPr>
                <w:noProof/>
                <w:webHidden/>
              </w:rPr>
              <w:fldChar w:fldCharType="separate"/>
            </w:r>
            <w:r w:rsidR="00DB2F41">
              <w:rPr>
                <w:noProof/>
                <w:webHidden/>
              </w:rPr>
              <w:t>45</w:t>
            </w:r>
            <w:r>
              <w:rPr>
                <w:noProof/>
                <w:webHidden/>
              </w:rPr>
              <w:fldChar w:fldCharType="end"/>
            </w:r>
          </w:hyperlink>
        </w:p>
        <w:p w14:paraId="19FE811A" w14:textId="24240676"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63" w:history="1">
            <w:r w:rsidRPr="00E808F1">
              <w:rPr>
                <w:rStyle w:val="Hyperlink"/>
                <w:noProof/>
              </w:rPr>
              <w:t>Appendix 2. Recommended outcome measures: Items and scoring – Gambling</w:t>
            </w:r>
            <w:r>
              <w:rPr>
                <w:noProof/>
                <w:webHidden/>
              </w:rPr>
              <w:tab/>
            </w:r>
            <w:r>
              <w:rPr>
                <w:noProof/>
                <w:webHidden/>
              </w:rPr>
              <w:fldChar w:fldCharType="begin"/>
            </w:r>
            <w:r>
              <w:rPr>
                <w:noProof/>
                <w:webHidden/>
              </w:rPr>
              <w:instrText xml:space="preserve"> PAGEREF _Toc198301563 \h </w:instrText>
            </w:r>
            <w:r>
              <w:rPr>
                <w:noProof/>
                <w:webHidden/>
              </w:rPr>
            </w:r>
            <w:r>
              <w:rPr>
                <w:noProof/>
                <w:webHidden/>
              </w:rPr>
              <w:fldChar w:fldCharType="separate"/>
            </w:r>
            <w:r w:rsidR="00DB2F41">
              <w:rPr>
                <w:noProof/>
                <w:webHidden/>
              </w:rPr>
              <w:t>48</w:t>
            </w:r>
            <w:r>
              <w:rPr>
                <w:noProof/>
                <w:webHidden/>
              </w:rPr>
              <w:fldChar w:fldCharType="end"/>
            </w:r>
          </w:hyperlink>
        </w:p>
        <w:p w14:paraId="53AB8E46" w14:textId="6D7FADF2"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64" w:history="1">
            <w:r w:rsidRPr="00E808F1">
              <w:rPr>
                <w:rStyle w:val="Hyperlink"/>
                <w:noProof/>
              </w:rPr>
              <w:t>Appendix 3. Recommended intake measures: Items and scoring – Affected others</w:t>
            </w:r>
            <w:r>
              <w:rPr>
                <w:noProof/>
                <w:webHidden/>
              </w:rPr>
              <w:tab/>
            </w:r>
            <w:r>
              <w:rPr>
                <w:noProof/>
                <w:webHidden/>
              </w:rPr>
              <w:fldChar w:fldCharType="begin"/>
            </w:r>
            <w:r>
              <w:rPr>
                <w:noProof/>
                <w:webHidden/>
              </w:rPr>
              <w:instrText xml:space="preserve"> PAGEREF _Toc198301564 \h </w:instrText>
            </w:r>
            <w:r>
              <w:rPr>
                <w:noProof/>
                <w:webHidden/>
              </w:rPr>
            </w:r>
            <w:r>
              <w:rPr>
                <w:noProof/>
                <w:webHidden/>
              </w:rPr>
              <w:fldChar w:fldCharType="separate"/>
            </w:r>
            <w:r w:rsidR="00DB2F41">
              <w:rPr>
                <w:noProof/>
                <w:webHidden/>
              </w:rPr>
              <w:t>54</w:t>
            </w:r>
            <w:r>
              <w:rPr>
                <w:noProof/>
                <w:webHidden/>
              </w:rPr>
              <w:fldChar w:fldCharType="end"/>
            </w:r>
          </w:hyperlink>
        </w:p>
        <w:p w14:paraId="777DE65F" w14:textId="173B455C"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65" w:history="1">
            <w:r w:rsidRPr="00E808F1">
              <w:rPr>
                <w:rStyle w:val="Hyperlink"/>
                <w:noProof/>
              </w:rPr>
              <w:t>Appendix 4: Recommended outcome measures: Items and scoring - Affected others</w:t>
            </w:r>
            <w:r>
              <w:rPr>
                <w:noProof/>
                <w:webHidden/>
              </w:rPr>
              <w:tab/>
            </w:r>
            <w:r>
              <w:rPr>
                <w:noProof/>
                <w:webHidden/>
              </w:rPr>
              <w:fldChar w:fldCharType="begin"/>
            </w:r>
            <w:r>
              <w:rPr>
                <w:noProof/>
                <w:webHidden/>
              </w:rPr>
              <w:instrText xml:space="preserve"> PAGEREF _Toc198301565 \h </w:instrText>
            </w:r>
            <w:r>
              <w:rPr>
                <w:noProof/>
                <w:webHidden/>
              </w:rPr>
            </w:r>
            <w:r>
              <w:rPr>
                <w:noProof/>
                <w:webHidden/>
              </w:rPr>
              <w:fldChar w:fldCharType="separate"/>
            </w:r>
            <w:r w:rsidR="00DB2F41">
              <w:rPr>
                <w:noProof/>
                <w:webHidden/>
              </w:rPr>
              <w:t>56</w:t>
            </w:r>
            <w:r>
              <w:rPr>
                <w:noProof/>
                <w:webHidden/>
              </w:rPr>
              <w:fldChar w:fldCharType="end"/>
            </w:r>
          </w:hyperlink>
        </w:p>
        <w:p w14:paraId="33FBCDA3" w14:textId="5F70C28A"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66" w:history="1">
            <w:r w:rsidRPr="00E808F1">
              <w:rPr>
                <w:rStyle w:val="Hyperlink"/>
                <w:noProof/>
              </w:rPr>
              <w:t>Appendix 5: Full report on clinician perspectives</w:t>
            </w:r>
            <w:r>
              <w:rPr>
                <w:noProof/>
                <w:webHidden/>
              </w:rPr>
              <w:tab/>
            </w:r>
            <w:r>
              <w:rPr>
                <w:noProof/>
                <w:webHidden/>
              </w:rPr>
              <w:fldChar w:fldCharType="begin"/>
            </w:r>
            <w:r>
              <w:rPr>
                <w:noProof/>
                <w:webHidden/>
              </w:rPr>
              <w:instrText xml:space="preserve"> PAGEREF _Toc198301566 \h </w:instrText>
            </w:r>
            <w:r>
              <w:rPr>
                <w:noProof/>
                <w:webHidden/>
              </w:rPr>
            </w:r>
            <w:r>
              <w:rPr>
                <w:noProof/>
                <w:webHidden/>
              </w:rPr>
              <w:fldChar w:fldCharType="separate"/>
            </w:r>
            <w:r w:rsidR="00DB2F41">
              <w:rPr>
                <w:noProof/>
                <w:webHidden/>
              </w:rPr>
              <w:t>62</w:t>
            </w:r>
            <w:r>
              <w:rPr>
                <w:noProof/>
                <w:webHidden/>
              </w:rPr>
              <w:fldChar w:fldCharType="end"/>
            </w:r>
          </w:hyperlink>
        </w:p>
        <w:p w14:paraId="5E0CBB42" w14:textId="610672C5"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67" w:history="1">
            <w:r w:rsidRPr="00E808F1">
              <w:rPr>
                <w:rStyle w:val="Hyperlink"/>
                <w:noProof/>
              </w:rPr>
              <w:t>Appendix 6: Full list of constructs and measures - Gambling</w:t>
            </w:r>
            <w:r>
              <w:rPr>
                <w:noProof/>
                <w:webHidden/>
              </w:rPr>
              <w:tab/>
            </w:r>
            <w:r>
              <w:rPr>
                <w:noProof/>
                <w:webHidden/>
              </w:rPr>
              <w:fldChar w:fldCharType="begin"/>
            </w:r>
            <w:r>
              <w:rPr>
                <w:noProof/>
                <w:webHidden/>
              </w:rPr>
              <w:instrText xml:space="preserve"> PAGEREF _Toc198301567 \h </w:instrText>
            </w:r>
            <w:r>
              <w:rPr>
                <w:noProof/>
                <w:webHidden/>
              </w:rPr>
            </w:r>
            <w:r>
              <w:rPr>
                <w:noProof/>
                <w:webHidden/>
              </w:rPr>
              <w:fldChar w:fldCharType="separate"/>
            </w:r>
            <w:r w:rsidR="00DB2F41">
              <w:rPr>
                <w:noProof/>
                <w:webHidden/>
              </w:rPr>
              <w:t>75</w:t>
            </w:r>
            <w:r>
              <w:rPr>
                <w:noProof/>
                <w:webHidden/>
              </w:rPr>
              <w:fldChar w:fldCharType="end"/>
            </w:r>
          </w:hyperlink>
        </w:p>
        <w:p w14:paraId="2978B309" w14:textId="42A64303" w:rsidR="00D77BBE" w:rsidRDefault="00D77BBE">
          <w:pPr>
            <w:pStyle w:val="TOC2"/>
            <w:tabs>
              <w:tab w:val="right" w:leader="dot" w:pos="9629"/>
            </w:tabs>
            <w:rPr>
              <w:rFonts w:asciiTheme="minorHAnsi" w:eastAsiaTheme="minorEastAsia" w:hAnsiTheme="minorHAnsi" w:cstheme="minorBidi"/>
              <w:noProof/>
              <w:szCs w:val="24"/>
              <w:lang w:val="en-NZ" w:eastAsia="en-NZ"/>
            </w:rPr>
          </w:pPr>
          <w:hyperlink w:anchor="_Toc198301568" w:history="1">
            <w:r w:rsidRPr="00E808F1">
              <w:rPr>
                <w:rStyle w:val="Hyperlink"/>
                <w:noProof/>
              </w:rPr>
              <w:t>Appendix 7: Full list of constructs and measures - Affected others</w:t>
            </w:r>
            <w:r>
              <w:rPr>
                <w:noProof/>
                <w:webHidden/>
              </w:rPr>
              <w:tab/>
            </w:r>
            <w:r>
              <w:rPr>
                <w:noProof/>
                <w:webHidden/>
              </w:rPr>
              <w:fldChar w:fldCharType="begin"/>
            </w:r>
            <w:r>
              <w:rPr>
                <w:noProof/>
                <w:webHidden/>
              </w:rPr>
              <w:instrText xml:space="preserve"> PAGEREF _Toc198301568 \h </w:instrText>
            </w:r>
            <w:r>
              <w:rPr>
                <w:noProof/>
                <w:webHidden/>
              </w:rPr>
            </w:r>
            <w:r>
              <w:rPr>
                <w:noProof/>
                <w:webHidden/>
              </w:rPr>
              <w:fldChar w:fldCharType="separate"/>
            </w:r>
            <w:r w:rsidR="00DB2F41">
              <w:rPr>
                <w:noProof/>
                <w:webHidden/>
              </w:rPr>
              <w:t>83</w:t>
            </w:r>
            <w:r>
              <w:rPr>
                <w:noProof/>
                <w:webHidden/>
              </w:rPr>
              <w:fldChar w:fldCharType="end"/>
            </w:r>
          </w:hyperlink>
        </w:p>
        <w:p w14:paraId="317BA145" w14:textId="167934DE" w:rsidR="66B2B400" w:rsidRPr="00B20D4E" w:rsidRDefault="00156D19" w:rsidP="00156D19">
          <w:pPr>
            <w:pStyle w:val="TOC2"/>
            <w:tabs>
              <w:tab w:val="left" w:pos="600"/>
              <w:tab w:val="right" w:leader="dot" w:pos="9615"/>
            </w:tabs>
            <w:ind w:left="0"/>
            <w:rPr>
              <w:rStyle w:val="Hyperlink"/>
              <w:rFonts w:cs="Arial"/>
            </w:rPr>
          </w:pPr>
          <w:r>
            <w:rPr>
              <w:rFonts w:cs="Arial"/>
              <w:caps/>
              <w:smallCaps/>
            </w:rPr>
            <w:fldChar w:fldCharType="end"/>
          </w:r>
        </w:p>
      </w:sdtContent>
    </w:sdt>
    <w:p w14:paraId="24EFA8D2" w14:textId="23BF22E5" w:rsidR="002C172F" w:rsidRPr="00B20D4E" w:rsidRDefault="002C172F">
      <w:pPr>
        <w:rPr>
          <w:rFonts w:cs="Arial"/>
        </w:rPr>
      </w:pPr>
    </w:p>
    <w:p w14:paraId="1C9891DE" w14:textId="77777777" w:rsidR="001B3F61" w:rsidRPr="00B20D4E" w:rsidRDefault="001B3F61" w:rsidP="00AE6A41">
      <w:pPr>
        <w:rPr>
          <w:rFonts w:cs="Arial"/>
        </w:rPr>
      </w:pPr>
      <w:r w:rsidRPr="00B20D4E">
        <w:rPr>
          <w:rFonts w:cs="Arial"/>
        </w:rPr>
        <w:br w:type="page"/>
      </w:r>
    </w:p>
    <w:p w14:paraId="244198F0" w14:textId="2CB92BEF" w:rsidR="00CE27F1" w:rsidRPr="00B20D4E" w:rsidRDefault="40220F0C" w:rsidP="008B582C">
      <w:pPr>
        <w:pStyle w:val="Heading1"/>
        <w:numPr>
          <w:ilvl w:val="0"/>
          <w:numId w:val="0"/>
        </w:numPr>
        <w:ind w:left="432" w:hanging="432"/>
      </w:pPr>
      <w:bookmarkStart w:id="0" w:name="_Toc198301529"/>
      <w:r w:rsidRPr="00B20D4E">
        <w:lastRenderedPageBreak/>
        <w:t>Executive Summary</w:t>
      </w:r>
      <w:bookmarkEnd w:id="0"/>
    </w:p>
    <w:p w14:paraId="62D4B1DA" w14:textId="44744498" w:rsidR="00D15A9E" w:rsidRDefault="311FB317" w:rsidP="00D15A9E">
      <w:r w:rsidRPr="00D15A9E">
        <w:t xml:space="preserve">This document provides recommendations for outcome measurement in gambling harm treatment services in New Zealand. It is intended to be a practical resource for </w:t>
      </w:r>
      <w:r w:rsidR="00722D74" w:rsidRPr="00D15A9E">
        <w:t>Health New Zealand |</w:t>
      </w:r>
      <w:r w:rsidR="008D7F78">
        <w:t xml:space="preserve"> </w:t>
      </w:r>
      <w:r w:rsidRPr="00D15A9E">
        <w:t xml:space="preserve">Te Whatu Ora in identifying appropriate measures for a "minimum dataset" tailored to these services. The focus is not on providing a comprehensive review of all instruments or research findings but on offering guidance for selecting measures that are practical, relevant, and </w:t>
      </w:r>
      <w:r w:rsidR="003C1717" w:rsidRPr="00D15A9E">
        <w:t>evidence based</w:t>
      </w:r>
      <w:r w:rsidRPr="00D15A9E">
        <w:t>.</w:t>
      </w:r>
    </w:p>
    <w:p w14:paraId="33CDC8AD" w14:textId="77777777" w:rsidR="00D15A9E" w:rsidRDefault="40220F0C" w:rsidP="00D15A9E">
      <w:r w:rsidRPr="00D15A9E">
        <w:t>The primary objective of this document was to review and identify gambling-related measures suitable for assessing outcomes for people who gamble and their affected others in treatment services. It recommends instruments for inclusion in a minimum dataset specifically tailored for use in New Zealand gambling harm services. These recommendations are informed by a review of Ministry of Health (MOH) and service documents, as well as a secondary data analysis of clinician therapeutic approaches in New Zealand. In this secondary data analysis, we found that treatment for people with problem gambling in New Zealand primarily involves Cognitive Behavioural Therapy (CBT) and Motivational Interviewing (MI) and focused on holistic conceptualisations of recovery, including wellness.</w:t>
      </w:r>
    </w:p>
    <w:p w14:paraId="271FDD83" w14:textId="77777777" w:rsidR="00D15A9E" w:rsidRDefault="14EECC54" w:rsidP="00D15A9E">
      <w:r w:rsidRPr="00D15A9E">
        <w:t xml:space="preserve">To inform the selection of measures, a literature search was conducted using key terms such as "gambling," "measurement," "systematic review," "meta-analysis," and "consensus guidelines." This search identified twelve reviews on gambling screening and outcome measurement, as well as three reviews focused on affected others. </w:t>
      </w:r>
    </w:p>
    <w:p w14:paraId="530754AC" w14:textId="77777777" w:rsidR="00D15A9E" w:rsidRDefault="3BC082B8" w:rsidP="00D15A9E">
      <w:r w:rsidRPr="00D15A9E">
        <w:t xml:space="preserve">The development of the minimum dataset was guided by several considerations to ensure practicality and relevance for gambling harm treatment services in New Zealand, including client and clinician burden in terms of time, the selection of outcomes that are aligned with contemporary treatment practices, including an emphasis on wellness and recovery, alignment with CBT and MI, screening for psychological issues, and applicability of constructs to all clients. Moreover, several criteria were developed for selecting measures for the minimum dataset. These included: current use in New Zealand services, psychometric properties (reliability, validity, classification accuracy, and sensitivity to change), cultural suitability, self-report administration, brevity, and availability in the public domain at low-cost. </w:t>
      </w:r>
    </w:p>
    <w:p w14:paraId="2F6D40C9" w14:textId="77777777" w:rsidR="00D15A9E" w:rsidRDefault="40220F0C" w:rsidP="00D15A9E">
      <w:r w:rsidRPr="00D15A9E">
        <w:t>Over 80 measures were extracted from the review studies and assessed against these criteria. Measures with poor psychometric properties, excessive length (more than five items for intake/screening or more than fifteen items for other measures), or misaligned constructs were excluded. About 30% of measures were rejected based on length alone. Those meeting the criteria were included in a long list for further evaluation.</w:t>
      </w:r>
    </w:p>
    <w:p w14:paraId="1DDC69D4" w14:textId="77777777" w:rsidR="00D15A9E" w:rsidRDefault="40220F0C" w:rsidP="00D15A9E">
      <w:r w:rsidRPr="00D15A9E">
        <w:t>For clients who gamble, the minimum dataset included intake and screening measures: (</w:t>
      </w:r>
      <w:proofErr w:type="spellStart"/>
      <w:r w:rsidRPr="00D15A9E">
        <w:t>i</w:t>
      </w:r>
      <w:proofErr w:type="spellEnd"/>
      <w:r w:rsidRPr="00D15A9E">
        <w:t xml:space="preserve">) describing client characteristics, including the level of gambling harm; and (ii) assessing risk, screening for psychiatric comorbidity, and informing referral to other services (suicidal </w:t>
      </w:r>
      <w:r w:rsidRPr="00D15A9E">
        <w:lastRenderedPageBreak/>
        <w:t>ideation, family/whānau violence, hazardous alcohol use, other drug use, and excessive gaming). Client outcomes included measures: (iii) evaluating the impact of treatment on both gambling outcomes (gambling symptoms, gambling behaviour, and treatment goal achievement) and non-gambling outcomes (depression symptoms, anxiety symptoms, functional impairment and wellbeing/quality of life; (iv) that can be employed in treatment planning or to evaluate the processes or mechanisms of change (i.e., the targets of CBT and MI that can be viewed as secondary outcomes), including readiness to change, gambling cognitions, and gambling urges. Finally, we recommended the inclusion of a measure of client satisfaction. The key recommendations include measuring harms with the Domain-General Harms Scale, which assesses harm across the multiple domains of harm and replacing the Problem Gambling Severity Index (PGSI) as the primary outcome measure with the Gambling Symptom Assessment Scale (G-SAS). Like the PGSI, the G-SAS measures both behavioural dependence (e.g., chasing losses, tolerance, withdrawal symptoms) and negative consequences, but has a much shorter timeframe and was specifically designed to measure the outcomes of treatment.</w:t>
      </w:r>
    </w:p>
    <w:p w14:paraId="259FC013" w14:textId="77777777" w:rsidR="00D15A9E" w:rsidRDefault="40220F0C" w:rsidP="00D15A9E">
      <w:r w:rsidRPr="00D15A9E">
        <w:t>Similarly, for affected others, the minimum dataset included intake and screening measures: (</w:t>
      </w:r>
      <w:proofErr w:type="spellStart"/>
      <w:r w:rsidRPr="00D15A9E">
        <w:t>i</w:t>
      </w:r>
      <w:proofErr w:type="spellEnd"/>
      <w:r w:rsidRPr="00D15A9E">
        <w:t>) describing client characteristics, including the level of gambling harm; and (ii) employing the same set of brief screening instruments as those employed for gamblers, with excessive gaming removed and own gambling symptoms added. Outcomes included measures: (iii) evaluating the impact of treatment on both affected other-focused outcomes (depression symptoms, anxiety symptoms, stress symptoms, functional impairment, and wellbeing/quality of life) and the more gambler-focused outcome of gambling support self-efficacy. Measures of coping and social support were included to support treatment planning and to evaluate the processes or mechanisms of change and a brief client satisfaction questionnaire is also recommended for affected others.</w:t>
      </w:r>
    </w:p>
    <w:p w14:paraId="725C9C90" w14:textId="73808CA0" w:rsidR="00CE27F1" w:rsidRPr="00D15A9E" w:rsidRDefault="3BC082B8" w:rsidP="00D15A9E">
      <w:r w:rsidRPr="00D15A9E">
        <w:t>The report includes the two reviews and a long list of measures, providing alternatives for situations where a different measure may be preferred. Detailed justifications for each measure are included in the report and the actual items are included in the appendices of this document.</w:t>
      </w:r>
      <w:r w:rsidR="00DE65A7" w:rsidRPr="00D15A9E">
        <w:br w:type="page"/>
      </w:r>
    </w:p>
    <w:p w14:paraId="3DCCB39E" w14:textId="25AF5460" w:rsidR="0C8151D7" w:rsidRDefault="14EECC54" w:rsidP="008B582C">
      <w:pPr>
        <w:pStyle w:val="Heading1"/>
        <w:numPr>
          <w:ilvl w:val="0"/>
          <w:numId w:val="0"/>
        </w:numPr>
        <w:ind w:left="432" w:hanging="432"/>
      </w:pPr>
      <w:bookmarkStart w:id="1" w:name="_Toc198301530"/>
      <w:r w:rsidRPr="00C93CD5">
        <w:lastRenderedPageBreak/>
        <w:t>Recommended minimum datasets</w:t>
      </w:r>
      <w:bookmarkEnd w:id="1"/>
    </w:p>
    <w:p w14:paraId="67BE3C07" w14:textId="77777777" w:rsidR="008B582C" w:rsidRPr="00291404" w:rsidRDefault="008B582C" w:rsidP="008B582C">
      <w:pPr>
        <w:pStyle w:val="Heading2"/>
        <w:rPr>
          <w:b w:val="0"/>
          <w:bCs w:val="0"/>
          <w:sz w:val="24"/>
          <w:szCs w:val="24"/>
        </w:rPr>
      </w:pPr>
    </w:p>
    <w:p w14:paraId="04AF9758" w14:textId="4428AE94" w:rsidR="007425AB" w:rsidRDefault="14EECC54" w:rsidP="008B582C">
      <w:pPr>
        <w:pStyle w:val="Heading2"/>
      </w:pPr>
      <w:bookmarkStart w:id="2" w:name="_Toc198301531"/>
      <w:r w:rsidRPr="00C47F74">
        <w:t>Recommended minimum dataset for the person who gambles</w:t>
      </w:r>
      <w:bookmarkEnd w:id="2"/>
    </w:p>
    <w:p w14:paraId="6C7C532A" w14:textId="77777777" w:rsidR="008474F6" w:rsidRPr="008474F6" w:rsidRDefault="008474F6" w:rsidP="008474F6">
      <w:pPr>
        <w:rPr>
          <w:lang w:val="en-GB"/>
        </w:rPr>
      </w:pPr>
    </w:p>
    <w:tbl>
      <w:tblPr>
        <w:tblStyle w:val="TableGrid"/>
        <w:tblW w:w="5000" w:type="pct"/>
        <w:tblLook w:val="0620" w:firstRow="1" w:lastRow="0" w:firstColumn="0" w:lastColumn="0" w:noHBand="1" w:noVBand="1"/>
      </w:tblPr>
      <w:tblGrid>
        <w:gridCol w:w="3539"/>
        <w:gridCol w:w="1341"/>
        <w:gridCol w:w="3507"/>
        <w:gridCol w:w="1242"/>
      </w:tblGrid>
      <w:tr w:rsidR="00C93CD5" w:rsidRPr="00C47F74" w14:paraId="5A8E56A5" w14:textId="77777777" w:rsidTr="008474F6">
        <w:tc>
          <w:tcPr>
            <w:tcW w:w="3539" w:type="dxa"/>
            <w:vMerge w:val="restart"/>
            <w:shd w:val="clear" w:color="auto" w:fill="E8E8E8" w:themeFill="background2"/>
          </w:tcPr>
          <w:p w14:paraId="063466A5" w14:textId="62D001BA" w:rsidR="00C93CD5" w:rsidRPr="00C47F74" w:rsidRDefault="00C93CD5" w:rsidP="00CE27F1">
            <w:pPr>
              <w:rPr>
                <w:rFonts w:cs="Arial"/>
                <w:sz w:val="24"/>
                <w:szCs w:val="24"/>
              </w:rPr>
            </w:pPr>
            <w:r w:rsidRPr="00C47F74">
              <w:rPr>
                <w:rFonts w:cs="Arial"/>
                <w:sz w:val="24"/>
                <w:szCs w:val="24"/>
              </w:rPr>
              <w:t>Intake and screening - gambling</w:t>
            </w:r>
          </w:p>
        </w:tc>
        <w:tc>
          <w:tcPr>
            <w:tcW w:w="1341" w:type="dxa"/>
            <w:shd w:val="clear" w:color="auto" w:fill="E8E8E8" w:themeFill="background2"/>
          </w:tcPr>
          <w:p w14:paraId="3F9398E3" w14:textId="77777777" w:rsidR="00C93CD5" w:rsidRPr="00C47F74" w:rsidRDefault="00C93CD5" w:rsidP="00CE27F1">
            <w:pPr>
              <w:rPr>
                <w:rFonts w:cs="Arial"/>
                <w:szCs w:val="24"/>
              </w:rPr>
            </w:pPr>
          </w:p>
        </w:tc>
        <w:tc>
          <w:tcPr>
            <w:tcW w:w="3507" w:type="dxa"/>
            <w:shd w:val="clear" w:color="auto" w:fill="E8E8E8" w:themeFill="background2"/>
          </w:tcPr>
          <w:p w14:paraId="2FC578FE" w14:textId="3030149D" w:rsidR="00C93CD5" w:rsidRPr="00C47F74" w:rsidRDefault="00C93CD5" w:rsidP="00CE27F1">
            <w:pPr>
              <w:rPr>
                <w:rFonts w:cs="Arial"/>
                <w:sz w:val="24"/>
                <w:szCs w:val="24"/>
              </w:rPr>
            </w:pPr>
            <w:r w:rsidRPr="00C47F74">
              <w:rPr>
                <w:rFonts w:cs="Arial"/>
                <w:sz w:val="24"/>
                <w:szCs w:val="24"/>
              </w:rPr>
              <w:t>Number of items</w:t>
            </w:r>
          </w:p>
        </w:tc>
        <w:tc>
          <w:tcPr>
            <w:tcW w:w="1242" w:type="dxa"/>
            <w:shd w:val="clear" w:color="auto" w:fill="E8E8E8" w:themeFill="background2"/>
          </w:tcPr>
          <w:p w14:paraId="45BF64E4" w14:textId="02D2FB83" w:rsidR="00C93CD5" w:rsidRPr="00C47F74" w:rsidRDefault="00C93CD5" w:rsidP="00CE27F1">
            <w:pPr>
              <w:jc w:val="center"/>
              <w:rPr>
                <w:rFonts w:cs="Arial"/>
                <w:sz w:val="24"/>
                <w:szCs w:val="24"/>
              </w:rPr>
            </w:pPr>
            <w:r w:rsidRPr="00C47F74">
              <w:rPr>
                <w:rFonts w:cs="Arial"/>
                <w:sz w:val="24"/>
                <w:szCs w:val="24"/>
              </w:rPr>
              <w:t>19</w:t>
            </w:r>
          </w:p>
        </w:tc>
      </w:tr>
      <w:tr w:rsidR="00C93CD5" w:rsidRPr="00C47F74" w14:paraId="4C61ACB9" w14:textId="77777777" w:rsidTr="008474F6">
        <w:tc>
          <w:tcPr>
            <w:tcW w:w="3539" w:type="dxa"/>
            <w:vMerge/>
          </w:tcPr>
          <w:p w14:paraId="1F7BC868" w14:textId="10D9B14E" w:rsidR="00C93CD5" w:rsidRPr="00C47F74" w:rsidRDefault="00C93CD5" w:rsidP="00CE27F1">
            <w:pPr>
              <w:rPr>
                <w:rFonts w:cs="Arial"/>
                <w:sz w:val="24"/>
                <w:szCs w:val="24"/>
              </w:rPr>
            </w:pPr>
          </w:p>
        </w:tc>
        <w:tc>
          <w:tcPr>
            <w:tcW w:w="1341" w:type="dxa"/>
            <w:shd w:val="clear" w:color="auto" w:fill="E8E8E8" w:themeFill="background2"/>
          </w:tcPr>
          <w:p w14:paraId="56AD6E88" w14:textId="77777777" w:rsidR="00C93CD5" w:rsidRPr="00C47F74" w:rsidRDefault="00C93CD5" w:rsidP="00CE27F1">
            <w:pPr>
              <w:rPr>
                <w:rFonts w:cs="Arial"/>
                <w:szCs w:val="24"/>
              </w:rPr>
            </w:pPr>
          </w:p>
        </w:tc>
        <w:tc>
          <w:tcPr>
            <w:tcW w:w="3507" w:type="dxa"/>
            <w:shd w:val="clear" w:color="auto" w:fill="E8E8E8" w:themeFill="background2"/>
          </w:tcPr>
          <w:p w14:paraId="6AC3EDCF" w14:textId="41CC5388" w:rsidR="00C93CD5" w:rsidRPr="00C47F74" w:rsidRDefault="00C93CD5" w:rsidP="00CE27F1">
            <w:pPr>
              <w:rPr>
                <w:rFonts w:cs="Arial"/>
                <w:sz w:val="24"/>
                <w:szCs w:val="24"/>
              </w:rPr>
            </w:pPr>
            <w:r w:rsidRPr="00C47F74">
              <w:rPr>
                <w:rFonts w:cs="Arial"/>
                <w:sz w:val="24"/>
                <w:szCs w:val="24"/>
              </w:rPr>
              <w:t>Expected time</w:t>
            </w:r>
          </w:p>
        </w:tc>
        <w:tc>
          <w:tcPr>
            <w:tcW w:w="1242" w:type="dxa"/>
            <w:shd w:val="clear" w:color="auto" w:fill="E8E8E8" w:themeFill="background2"/>
          </w:tcPr>
          <w:p w14:paraId="79870898" w14:textId="34B701AE" w:rsidR="00C93CD5" w:rsidRPr="00C47F74" w:rsidRDefault="00C93CD5" w:rsidP="00CE27F1">
            <w:pPr>
              <w:jc w:val="center"/>
              <w:rPr>
                <w:rFonts w:cs="Arial"/>
                <w:sz w:val="24"/>
                <w:szCs w:val="24"/>
              </w:rPr>
            </w:pPr>
            <w:r w:rsidRPr="00C47F74">
              <w:rPr>
                <w:rFonts w:cs="Arial"/>
                <w:sz w:val="24"/>
                <w:szCs w:val="24"/>
              </w:rPr>
              <w:t>3-5 minutes</w:t>
            </w:r>
          </w:p>
        </w:tc>
      </w:tr>
      <w:tr w:rsidR="00C93CD5" w:rsidRPr="00C47F74" w14:paraId="48B290D7" w14:textId="77777777" w:rsidTr="008474F6">
        <w:tc>
          <w:tcPr>
            <w:tcW w:w="3539" w:type="dxa"/>
            <w:vMerge w:val="restart"/>
            <w:shd w:val="clear" w:color="auto" w:fill="E8E8E8" w:themeFill="background2"/>
          </w:tcPr>
          <w:p w14:paraId="219ECD49" w14:textId="79150530" w:rsidR="00C93CD5" w:rsidRPr="00C47F74" w:rsidRDefault="00C93CD5" w:rsidP="00CE27F1">
            <w:pPr>
              <w:rPr>
                <w:rFonts w:cs="Arial"/>
                <w:sz w:val="24"/>
                <w:szCs w:val="24"/>
              </w:rPr>
            </w:pPr>
            <w:r w:rsidRPr="00C47F74">
              <w:rPr>
                <w:rFonts w:cs="Arial"/>
                <w:sz w:val="24"/>
                <w:szCs w:val="24"/>
              </w:rPr>
              <w:t>Repeated outcome monitoring – gambling</w:t>
            </w:r>
          </w:p>
        </w:tc>
        <w:tc>
          <w:tcPr>
            <w:tcW w:w="1341" w:type="dxa"/>
            <w:shd w:val="clear" w:color="auto" w:fill="E8E8E8" w:themeFill="background2"/>
          </w:tcPr>
          <w:p w14:paraId="34D2D5A6" w14:textId="77777777" w:rsidR="00C93CD5" w:rsidRPr="00C47F74" w:rsidRDefault="00C93CD5" w:rsidP="00CE27F1">
            <w:pPr>
              <w:rPr>
                <w:rFonts w:cs="Arial"/>
                <w:szCs w:val="24"/>
              </w:rPr>
            </w:pPr>
          </w:p>
        </w:tc>
        <w:tc>
          <w:tcPr>
            <w:tcW w:w="3507" w:type="dxa"/>
            <w:shd w:val="clear" w:color="auto" w:fill="E8E8E8" w:themeFill="background2"/>
          </w:tcPr>
          <w:p w14:paraId="101F1978" w14:textId="0721C017" w:rsidR="00C93CD5" w:rsidRPr="00C47F74" w:rsidRDefault="00C93CD5" w:rsidP="00CE27F1">
            <w:pPr>
              <w:rPr>
                <w:rFonts w:cs="Arial"/>
                <w:sz w:val="24"/>
                <w:szCs w:val="24"/>
              </w:rPr>
            </w:pPr>
            <w:r w:rsidRPr="00C47F74">
              <w:rPr>
                <w:rFonts w:cs="Arial"/>
                <w:sz w:val="24"/>
                <w:szCs w:val="24"/>
              </w:rPr>
              <w:t>Number of items</w:t>
            </w:r>
          </w:p>
        </w:tc>
        <w:tc>
          <w:tcPr>
            <w:tcW w:w="1242" w:type="dxa"/>
            <w:shd w:val="clear" w:color="auto" w:fill="E8E8E8" w:themeFill="background2"/>
          </w:tcPr>
          <w:p w14:paraId="1420C858" w14:textId="6712C6DE" w:rsidR="00C93CD5" w:rsidRPr="00C47F74" w:rsidRDefault="00C93CD5" w:rsidP="00CE27F1">
            <w:pPr>
              <w:jc w:val="center"/>
              <w:rPr>
                <w:rFonts w:cs="Arial"/>
                <w:sz w:val="24"/>
                <w:szCs w:val="24"/>
              </w:rPr>
            </w:pPr>
            <w:r w:rsidRPr="00C47F74">
              <w:rPr>
                <w:rFonts w:cs="Arial"/>
                <w:sz w:val="24"/>
                <w:szCs w:val="24"/>
              </w:rPr>
              <w:t>47</w:t>
            </w:r>
          </w:p>
        </w:tc>
      </w:tr>
      <w:tr w:rsidR="00C93CD5" w:rsidRPr="00C47F74" w14:paraId="0D2D3915" w14:textId="77777777" w:rsidTr="008474F6">
        <w:tc>
          <w:tcPr>
            <w:tcW w:w="3539" w:type="dxa"/>
            <w:vMerge/>
          </w:tcPr>
          <w:p w14:paraId="64CAA329" w14:textId="77777777" w:rsidR="00C93CD5" w:rsidRPr="00C47F74" w:rsidRDefault="00C93CD5" w:rsidP="00CE27F1">
            <w:pPr>
              <w:rPr>
                <w:rFonts w:cs="Arial"/>
                <w:sz w:val="24"/>
                <w:szCs w:val="24"/>
              </w:rPr>
            </w:pPr>
          </w:p>
        </w:tc>
        <w:tc>
          <w:tcPr>
            <w:tcW w:w="1341" w:type="dxa"/>
            <w:shd w:val="clear" w:color="auto" w:fill="E8E8E8" w:themeFill="background2"/>
          </w:tcPr>
          <w:p w14:paraId="2064ECE4" w14:textId="77777777" w:rsidR="00C93CD5" w:rsidRPr="00C47F74" w:rsidRDefault="00C93CD5" w:rsidP="00CE27F1">
            <w:pPr>
              <w:rPr>
                <w:rFonts w:cs="Arial"/>
                <w:szCs w:val="24"/>
              </w:rPr>
            </w:pPr>
          </w:p>
        </w:tc>
        <w:tc>
          <w:tcPr>
            <w:tcW w:w="3507" w:type="dxa"/>
            <w:shd w:val="clear" w:color="auto" w:fill="E8E8E8" w:themeFill="background2"/>
          </w:tcPr>
          <w:p w14:paraId="4CE25846" w14:textId="440574F6" w:rsidR="00C93CD5" w:rsidRPr="00C47F74" w:rsidRDefault="00C93CD5" w:rsidP="00CE27F1">
            <w:pPr>
              <w:rPr>
                <w:rFonts w:cs="Arial"/>
                <w:sz w:val="24"/>
                <w:szCs w:val="24"/>
              </w:rPr>
            </w:pPr>
            <w:r w:rsidRPr="00C47F74">
              <w:rPr>
                <w:rFonts w:cs="Arial"/>
                <w:sz w:val="24"/>
                <w:szCs w:val="24"/>
              </w:rPr>
              <w:t>Expected time</w:t>
            </w:r>
          </w:p>
        </w:tc>
        <w:tc>
          <w:tcPr>
            <w:tcW w:w="1242" w:type="dxa"/>
            <w:shd w:val="clear" w:color="auto" w:fill="E8E8E8" w:themeFill="background2"/>
          </w:tcPr>
          <w:p w14:paraId="2261635A" w14:textId="2184A9B6" w:rsidR="00C93CD5" w:rsidRPr="00C47F74" w:rsidRDefault="00C93CD5" w:rsidP="00CE27F1">
            <w:pPr>
              <w:jc w:val="center"/>
              <w:rPr>
                <w:rFonts w:cs="Arial"/>
                <w:sz w:val="24"/>
                <w:szCs w:val="24"/>
              </w:rPr>
            </w:pPr>
            <w:r w:rsidRPr="00C47F74">
              <w:rPr>
                <w:rFonts w:cs="Arial"/>
                <w:sz w:val="24"/>
                <w:szCs w:val="24"/>
              </w:rPr>
              <w:t>10 minutes</w:t>
            </w:r>
          </w:p>
        </w:tc>
      </w:tr>
    </w:tbl>
    <w:p w14:paraId="453B7C06" w14:textId="77777777" w:rsidR="008474F6" w:rsidRDefault="008474F6" w:rsidP="00CE27F1">
      <w:pPr>
        <w:spacing w:before="120"/>
        <w:rPr>
          <w:rFonts w:cs="Arial"/>
          <w:b/>
          <w:bCs/>
          <w:szCs w:val="24"/>
        </w:rPr>
      </w:pPr>
    </w:p>
    <w:p w14:paraId="4E6A5B25" w14:textId="3C05CAA2" w:rsidR="007425AB" w:rsidRPr="00C47F74" w:rsidRDefault="00AB73FB" w:rsidP="00CE27F1">
      <w:pPr>
        <w:spacing w:before="120"/>
        <w:rPr>
          <w:rFonts w:cs="Arial"/>
          <w:b/>
          <w:bCs/>
          <w:szCs w:val="24"/>
        </w:rPr>
      </w:pPr>
      <w:r w:rsidRPr="00C47F74">
        <w:rPr>
          <w:rFonts w:cs="Arial"/>
          <w:b/>
          <w:bCs/>
          <w:szCs w:val="24"/>
        </w:rPr>
        <w:t>INTAKE AND SCREENING</w:t>
      </w:r>
      <w:r w:rsidR="009E48C5" w:rsidRPr="00C47F74">
        <w:rPr>
          <w:rFonts w:cs="Arial"/>
          <w:b/>
          <w:bCs/>
          <w:szCs w:val="24"/>
        </w:rPr>
        <w:t xml:space="preserve"> </w:t>
      </w:r>
      <w:r w:rsidR="007425AB" w:rsidRPr="00C47F74">
        <w:rPr>
          <w:rFonts w:cs="Arial"/>
          <w:b/>
          <w:bCs/>
          <w:szCs w:val="24"/>
        </w:rPr>
        <w:t>–</w:t>
      </w:r>
      <w:r w:rsidR="009E48C5" w:rsidRPr="00C47F74">
        <w:rPr>
          <w:rFonts w:cs="Arial"/>
          <w:b/>
          <w:bCs/>
          <w:szCs w:val="24"/>
        </w:rPr>
        <w:t xml:space="preserve"> GAMBLER</w:t>
      </w:r>
    </w:p>
    <w:tbl>
      <w:tblPr>
        <w:tblStyle w:val="TableGrid"/>
        <w:tblW w:w="5000" w:type="pct"/>
        <w:tblLook w:val="0620" w:firstRow="1" w:lastRow="0" w:firstColumn="0" w:lastColumn="0" w:noHBand="1" w:noVBand="1"/>
      </w:tblPr>
      <w:tblGrid>
        <w:gridCol w:w="2239"/>
        <w:gridCol w:w="2387"/>
        <w:gridCol w:w="3627"/>
        <w:gridCol w:w="1376"/>
      </w:tblGrid>
      <w:tr w:rsidR="00AB73FB" w:rsidRPr="00C47F74" w14:paraId="285798F5" w14:textId="77777777" w:rsidTr="008474F6">
        <w:tc>
          <w:tcPr>
            <w:tcW w:w="2263" w:type="dxa"/>
            <w:shd w:val="clear" w:color="auto" w:fill="F2F2F2" w:themeFill="background1" w:themeFillShade="F2"/>
          </w:tcPr>
          <w:p w14:paraId="490378D4" w14:textId="77777777" w:rsidR="00AB73FB" w:rsidRPr="008474F6" w:rsidRDefault="00AB73FB" w:rsidP="008115BD">
            <w:pPr>
              <w:rPr>
                <w:rFonts w:cs="Arial"/>
                <w:b/>
                <w:bCs/>
                <w:sz w:val="24"/>
                <w:szCs w:val="24"/>
              </w:rPr>
            </w:pPr>
            <w:r w:rsidRPr="008474F6">
              <w:rPr>
                <w:rFonts w:cs="Arial"/>
                <w:b/>
                <w:bCs/>
                <w:sz w:val="24"/>
                <w:szCs w:val="24"/>
              </w:rPr>
              <w:t>Domain</w:t>
            </w:r>
          </w:p>
        </w:tc>
        <w:tc>
          <w:tcPr>
            <w:tcW w:w="2410" w:type="dxa"/>
            <w:shd w:val="clear" w:color="auto" w:fill="F2F2F2" w:themeFill="background1" w:themeFillShade="F2"/>
          </w:tcPr>
          <w:p w14:paraId="253F43D2" w14:textId="77777777" w:rsidR="00AB73FB" w:rsidRPr="008474F6" w:rsidRDefault="00AB73FB" w:rsidP="008115BD">
            <w:pPr>
              <w:rPr>
                <w:rFonts w:cs="Arial"/>
                <w:b/>
                <w:bCs/>
                <w:sz w:val="24"/>
                <w:szCs w:val="24"/>
              </w:rPr>
            </w:pPr>
            <w:r w:rsidRPr="008474F6">
              <w:rPr>
                <w:rFonts w:cs="Arial"/>
                <w:b/>
                <w:bCs/>
                <w:sz w:val="24"/>
                <w:szCs w:val="24"/>
              </w:rPr>
              <w:t>Construct</w:t>
            </w:r>
          </w:p>
        </w:tc>
        <w:tc>
          <w:tcPr>
            <w:tcW w:w="3705" w:type="dxa"/>
            <w:shd w:val="clear" w:color="auto" w:fill="F2F2F2" w:themeFill="background1" w:themeFillShade="F2"/>
          </w:tcPr>
          <w:p w14:paraId="07198ADC" w14:textId="77777777" w:rsidR="00AB73FB" w:rsidRPr="008474F6" w:rsidRDefault="00AB73FB" w:rsidP="008115BD">
            <w:pPr>
              <w:rPr>
                <w:rFonts w:cs="Arial"/>
                <w:b/>
                <w:bCs/>
                <w:sz w:val="24"/>
                <w:szCs w:val="24"/>
              </w:rPr>
            </w:pPr>
            <w:r w:rsidRPr="008474F6">
              <w:rPr>
                <w:rFonts w:cs="Arial"/>
                <w:b/>
                <w:bCs/>
                <w:sz w:val="24"/>
                <w:szCs w:val="24"/>
              </w:rPr>
              <w:t>Measures</w:t>
            </w:r>
          </w:p>
        </w:tc>
        <w:tc>
          <w:tcPr>
            <w:tcW w:w="1398" w:type="dxa"/>
            <w:shd w:val="clear" w:color="auto" w:fill="F2F2F2" w:themeFill="background1" w:themeFillShade="F2"/>
          </w:tcPr>
          <w:p w14:paraId="79F0DCE8" w14:textId="77777777" w:rsidR="00AB73FB" w:rsidRPr="008474F6" w:rsidRDefault="00AB73FB" w:rsidP="007425AB">
            <w:pPr>
              <w:jc w:val="center"/>
              <w:rPr>
                <w:rFonts w:cs="Arial"/>
                <w:b/>
                <w:bCs/>
                <w:sz w:val="24"/>
                <w:szCs w:val="24"/>
              </w:rPr>
            </w:pPr>
            <w:r w:rsidRPr="008474F6">
              <w:rPr>
                <w:rFonts w:cs="Arial"/>
                <w:b/>
                <w:bCs/>
                <w:sz w:val="24"/>
                <w:szCs w:val="24"/>
              </w:rPr>
              <w:t>No. of items</w:t>
            </w:r>
          </w:p>
        </w:tc>
      </w:tr>
      <w:tr w:rsidR="00AB73FB" w:rsidRPr="00C47F74" w14:paraId="158FEAA9" w14:textId="77777777" w:rsidTr="008474F6">
        <w:tc>
          <w:tcPr>
            <w:tcW w:w="2263" w:type="dxa"/>
            <w:vMerge w:val="restart"/>
          </w:tcPr>
          <w:p w14:paraId="5E5DA794" w14:textId="6ABDE252" w:rsidR="00AB73FB" w:rsidRPr="00C47F74" w:rsidRDefault="0C8151D7" w:rsidP="008115BD">
            <w:pPr>
              <w:rPr>
                <w:rFonts w:cs="Arial"/>
                <w:sz w:val="24"/>
                <w:szCs w:val="24"/>
              </w:rPr>
            </w:pPr>
            <w:r w:rsidRPr="00C47F74">
              <w:rPr>
                <w:rFonts w:cs="Arial"/>
                <w:sz w:val="24"/>
                <w:szCs w:val="24"/>
              </w:rPr>
              <w:t>Measurement to describe people who gamble and are accessing the service</w:t>
            </w:r>
          </w:p>
        </w:tc>
        <w:tc>
          <w:tcPr>
            <w:tcW w:w="2410" w:type="dxa"/>
          </w:tcPr>
          <w:p w14:paraId="49F2D3DF" w14:textId="77777777" w:rsidR="00AB73FB" w:rsidRPr="00C47F74" w:rsidRDefault="00AB73FB" w:rsidP="008115BD">
            <w:pPr>
              <w:rPr>
                <w:rFonts w:cs="Arial"/>
                <w:sz w:val="24"/>
                <w:szCs w:val="24"/>
              </w:rPr>
            </w:pPr>
            <w:r w:rsidRPr="00C47F74">
              <w:rPr>
                <w:rFonts w:cs="Arial"/>
                <w:sz w:val="24"/>
                <w:szCs w:val="24"/>
              </w:rPr>
              <w:t>Gambling activity causing harm</w:t>
            </w:r>
          </w:p>
        </w:tc>
        <w:tc>
          <w:tcPr>
            <w:tcW w:w="3705" w:type="dxa"/>
          </w:tcPr>
          <w:p w14:paraId="03B6FC90" w14:textId="4CADF584" w:rsidR="00AB73FB" w:rsidRPr="00C47F74" w:rsidRDefault="00710856" w:rsidP="008115BD">
            <w:pPr>
              <w:rPr>
                <w:rFonts w:cs="Arial"/>
                <w:sz w:val="24"/>
                <w:szCs w:val="24"/>
              </w:rPr>
            </w:pPr>
            <w:r w:rsidRPr="00C47F74">
              <w:rPr>
                <w:rFonts w:cs="Arial"/>
                <w:sz w:val="24"/>
                <w:szCs w:val="24"/>
              </w:rPr>
              <w:t>GAMTOMS - Q20</w:t>
            </w:r>
          </w:p>
        </w:tc>
        <w:tc>
          <w:tcPr>
            <w:tcW w:w="1398" w:type="dxa"/>
          </w:tcPr>
          <w:p w14:paraId="1E03DF08" w14:textId="77777777" w:rsidR="00AB73FB" w:rsidRPr="00C47F74" w:rsidRDefault="00AB73FB" w:rsidP="007425AB">
            <w:pPr>
              <w:jc w:val="center"/>
              <w:rPr>
                <w:rFonts w:cs="Arial"/>
                <w:sz w:val="24"/>
                <w:szCs w:val="24"/>
              </w:rPr>
            </w:pPr>
            <w:r w:rsidRPr="00C47F74">
              <w:rPr>
                <w:rFonts w:cs="Arial"/>
                <w:sz w:val="24"/>
                <w:szCs w:val="24"/>
              </w:rPr>
              <w:t>1</w:t>
            </w:r>
          </w:p>
        </w:tc>
      </w:tr>
      <w:tr w:rsidR="00AB73FB" w:rsidRPr="00C47F74" w14:paraId="54616E24" w14:textId="77777777" w:rsidTr="008474F6">
        <w:tc>
          <w:tcPr>
            <w:tcW w:w="2263" w:type="dxa"/>
            <w:vMerge/>
          </w:tcPr>
          <w:p w14:paraId="4D2A0413" w14:textId="77777777" w:rsidR="00AB73FB" w:rsidRPr="00C47F74" w:rsidRDefault="00AB73FB" w:rsidP="008115BD">
            <w:pPr>
              <w:rPr>
                <w:rFonts w:cs="Arial"/>
                <w:sz w:val="24"/>
                <w:szCs w:val="24"/>
              </w:rPr>
            </w:pPr>
          </w:p>
        </w:tc>
        <w:tc>
          <w:tcPr>
            <w:tcW w:w="2410" w:type="dxa"/>
          </w:tcPr>
          <w:p w14:paraId="5FEB2CF5" w14:textId="77777777" w:rsidR="00AB73FB" w:rsidRPr="00C47F74" w:rsidRDefault="00AB73FB" w:rsidP="008115BD">
            <w:pPr>
              <w:rPr>
                <w:rFonts w:cs="Arial"/>
                <w:sz w:val="24"/>
                <w:szCs w:val="24"/>
              </w:rPr>
            </w:pPr>
            <w:r w:rsidRPr="00C47F74">
              <w:rPr>
                <w:rFonts w:cs="Arial"/>
                <w:sz w:val="24"/>
                <w:szCs w:val="24"/>
              </w:rPr>
              <w:t>Gambling modality causing harm</w:t>
            </w:r>
          </w:p>
        </w:tc>
        <w:tc>
          <w:tcPr>
            <w:tcW w:w="3705" w:type="dxa"/>
          </w:tcPr>
          <w:p w14:paraId="5C28ADF6" w14:textId="26A8244B" w:rsidR="00AB73FB" w:rsidRPr="00C47F74" w:rsidRDefault="0C8151D7" w:rsidP="008115BD">
            <w:pPr>
              <w:rPr>
                <w:rFonts w:cs="Arial"/>
                <w:sz w:val="24"/>
                <w:szCs w:val="24"/>
              </w:rPr>
            </w:pPr>
            <w:r w:rsidRPr="00C47F74">
              <w:rPr>
                <w:rFonts w:cs="Arial"/>
                <w:sz w:val="24"/>
                <w:szCs w:val="24"/>
              </w:rPr>
              <w:t>Bespoke single item</w:t>
            </w:r>
          </w:p>
        </w:tc>
        <w:tc>
          <w:tcPr>
            <w:tcW w:w="1398" w:type="dxa"/>
          </w:tcPr>
          <w:p w14:paraId="1FA692FB" w14:textId="77777777" w:rsidR="00AB73FB" w:rsidRPr="00C47F74" w:rsidRDefault="00AB73FB" w:rsidP="007425AB">
            <w:pPr>
              <w:jc w:val="center"/>
              <w:rPr>
                <w:rFonts w:cs="Arial"/>
                <w:sz w:val="24"/>
                <w:szCs w:val="24"/>
              </w:rPr>
            </w:pPr>
            <w:r w:rsidRPr="00C47F74">
              <w:rPr>
                <w:rFonts w:cs="Arial"/>
                <w:sz w:val="24"/>
                <w:szCs w:val="24"/>
              </w:rPr>
              <w:t>1</w:t>
            </w:r>
          </w:p>
        </w:tc>
      </w:tr>
      <w:tr w:rsidR="00AB73FB" w:rsidRPr="00C47F74" w14:paraId="09CAF324" w14:textId="77777777" w:rsidTr="008474F6">
        <w:tc>
          <w:tcPr>
            <w:tcW w:w="2263" w:type="dxa"/>
            <w:vMerge/>
          </w:tcPr>
          <w:p w14:paraId="38CB3571" w14:textId="77777777" w:rsidR="00AB73FB" w:rsidRPr="00C47F74" w:rsidRDefault="00AB73FB" w:rsidP="008115BD">
            <w:pPr>
              <w:rPr>
                <w:rFonts w:cs="Arial"/>
                <w:sz w:val="24"/>
                <w:szCs w:val="24"/>
              </w:rPr>
            </w:pPr>
          </w:p>
        </w:tc>
        <w:tc>
          <w:tcPr>
            <w:tcW w:w="2410" w:type="dxa"/>
          </w:tcPr>
          <w:p w14:paraId="66CE0C23" w14:textId="77777777" w:rsidR="00AB73FB" w:rsidRPr="00C47F74" w:rsidRDefault="00AB73FB" w:rsidP="008115BD">
            <w:pPr>
              <w:rPr>
                <w:rFonts w:cs="Arial"/>
                <w:sz w:val="24"/>
                <w:szCs w:val="24"/>
              </w:rPr>
            </w:pPr>
            <w:r w:rsidRPr="00C47F74">
              <w:rPr>
                <w:rFonts w:cs="Arial"/>
                <w:sz w:val="24"/>
                <w:szCs w:val="24"/>
              </w:rPr>
              <w:t>Gambling harms</w:t>
            </w:r>
          </w:p>
        </w:tc>
        <w:tc>
          <w:tcPr>
            <w:tcW w:w="3705" w:type="dxa"/>
          </w:tcPr>
          <w:p w14:paraId="09B47DA0" w14:textId="77777777" w:rsidR="00AB73FB" w:rsidRPr="00C47F74" w:rsidRDefault="00AB73FB" w:rsidP="008115BD">
            <w:pPr>
              <w:rPr>
                <w:rFonts w:cs="Arial"/>
                <w:sz w:val="24"/>
                <w:szCs w:val="24"/>
              </w:rPr>
            </w:pPr>
            <w:r w:rsidRPr="00C47F74">
              <w:rPr>
                <w:rFonts w:cs="Arial"/>
                <w:sz w:val="24"/>
                <w:szCs w:val="24"/>
              </w:rPr>
              <w:t>Domain-General Gambling Harm Scale (DGHS-7)</w:t>
            </w:r>
          </w:p>
        </w:tc>
        <w:tc>
          <w:tcPr>
            <w:tcW w:w="1398" w:type="dxa"/>
          </w:tcPr>
          <w:p w14:paraId="6C440D9B" w14:textId="77777777" w:rsidR="00AB73FB" w:rsidRPr="00C47F74" w:rsidRDefault="00AB73FB" w:rsidP="007425AB">
            <w:pPr>
              <w:jc w:val="center"/>
              <w:rPr>
                <w:rFonts w:cs="Arial"/>
                <w:sz w:val="24"/>
                <w:szCs w:val="24"/>
              </w:rPr>
            </w:pPr>
            <w:r w:rsidRPr="00C47F74">
              <w:rPr>
                <w:rFonts w:cs="Arial"/>
                <w:sz w:val="24"/>
                <w:szCs w:val="24"/>
              </w:rPr>
              <w:t>7</w:t>
            </w:r>
          </w:p>
        </w:tc>
      </w:tr>
      <w:tr w:rsidR="00AB73FB" w:rsidRPr="00C47F74" w14:paraId="6262D95B" w14:textId="77777777" w:rsidTr="008474F6">
        <w:tc>
          <w:tcPr>
            <w:tcW w:w="2263" w:type="dxa"/>
            <w:vMerge w:val="restart"/>
          </w:tcPr>
          <w:p w14:paraId="49DE5B0F" w14:textId="77777777" w:rsidR="00AB73FB" w:rsidRPr="00C47F74" w:rsidRDefault="00AB73FB" w:rsidP="008115BD">
            <w:pPr>
              <w:rPr>
                <w:rFonts w:cs="Arial"/>
                <w:sz w:val="24"/>
                <w:szCs w:val="24"/>
              </w:rPr>
            </w:pPr>
            <w:r w:rsidRPr="00C47F74">
              <w:rPr>
                <w:rFonts w:cs="Arial"/>
                <w:sz w:val="24"/>
                <w:szCs w:val="24"/>
              </w:rPr>
              <w:t>Measurement to assess risk, screen for psychiatric comorbidity, and inform referral</w:t>
            </w:r>
          </w:p>
        </w:tc>
        <w:tc>
          <w:tcPr>
            <w:tcW w:w="2410" w:type="dxa"/>
          </w:tcPr>
          <w:p w14:paraId="72582404" w14:textId="77777777" w:rsidR="00AB73FB" w:rsidRPr="00C47F74" w:rsidRDefault="00AB73FB" w:rsidP="008115BD">
            <w:pPr>
              <w:rPr>
                <w:rFonts w:cs="Arial"/>
                <w:sz w:val="24"/>
                <w:szCs w:val="24"/>
              </w:rPr>
            </w:pPr>
            <w:r w:rsidRPr="00C47F74">
              <w:rPr>
                <w:rFonts w:cs="Arial"/>
                <w:sz w:val="24"/>
                <w:szCs w:val="24"/>
              </w:rPr>
              <w:t>Suicidal ideation</w:t>
            </w:r>
          </w:p>
        </w:tc>
        <w:tc>
          <w:tcPr>
            <w:tcW w:w="3705" w:type="dxa"/>
          </w:tcPr>
          <w:p w14:paraId="3A6A97ED" w14:textId="11995599" w:rsidR="00AB73FB" w:rsidRPr="00C47F74" w:rsidRDefault="0C8151D7" w:rsidP="0C8151D7">
            <w:pPr>
              <w:rPr>
                <w:rFonts w:cs="Arial"/>
                <w:sz w:val="24"/>
                <w:szCs w:val="24"/>
              </w:rPr>
            </w:pPr>
            <w:r w:rsidRPr="00C47F74">
              <w:rPr>
                <w:rFonts w:cs="Arial"/>
                <w:sz w:val="24"/>
                <w:szCs w:val="24"/>
              </w:rPr>
              <w:t>Suicide risk item currently employed in NZ gambling harm services and recommended by MoH</w:t>
            </w:r>
          </w:p>
        </w:tc>
        <w:tc>
          <w:tcPr>
            <w:tcW w:w="1398" w:type="dxa"/>
          </w:tcPr>
          <w:p w14:paraId="26533D49" w14:textId="77777777" w:rsidR="00AB73FB" w:rsidRPr="00C47F74" w:rsidRDefault="00AB73FB" w:rsidP="007425AB">
            <w:pPr>
              <w:jc w:val="center"/>
              <w:rPr>
                <w:rFonts w:cs="Arial"/>
                <w:sz w:val="24"/>
                <w:szCs w:val="24"/>
              </w:rPr>
            </w:pPr>
            <w:r w:rsidRPr="00C47F74">
              <w:rPr>
                <w:rFonts w:cs="Arial"/>
                <w:sz w:val="24"/>
                <w:szCs w:val="24"/>
              </w:rPr>
              <w:t>1</w:t>
            </w:r>
          </w:p>
        </w:tc>
      </w:tr>
      <w:tr w:rsidR="00AB73FB" w:rsidRPr="00C47F74" w14:paraId="3F9A20A4" w14:textId="77777777" w:rsidTr="008474F6">
        <w:tc>
          <w:tcPr>
            <w:tcW w:w="2263" w:type="dxa"/>
            <w:vMerge/>
          </w:tcPr>
          <w:p w14:paraId="05396EF9" w14:textId="77777777" w:rsidR="00AB73FB" w:rsidRPr="00C47F74" w:rsidRDefault="00AB73FB" w:rsidP="008115BD">
            <w:pPr>
              <w:rPr>
                <w:rFonts w:cs="Arial"/>
                <w:sz w:val="24"/>
                <w:szCs w:val="24"/>
              </w:rPr>
            </w:pPr>
          </w:p>
        </w:tc>
        <w:tc>
          <w:tcPr>
            <w:tcW w:w="2410" w:type="dxa"/>
          </w:tcPr>
          <w:p w14:paraId="0763040D" w14:textId="16019230" w:rsidR="00AB73FB" w:rsidRPr="00C47F74" w:rsidRDefault="1ABBA357" w:rsidP="1ABBA357">
            <w:pPr>
              <w:rPr>
                <w:rFonts w:cs="Arial"/>
                <w:sz w:val="24"/>
                <w:szCs w:val="24"/>
              </w:rPr>
            </w:pPr>
            <w:r w:rsidRPr="00C47F74">
              <w:rPr>
                <w:rFonts w:cs="Arial"/>
                <w:sz w:val="24"/>
                <w:szCs w:val="24"/>
              </w:rPr>
              <w:t>Family/whānau violence</w:t>
            </w:r>
          </w:p>
        </w:tc>
        <w:tc>
          <w:tcPr>
            <w:tcW w:w="3705" w:type="dxa"/>
          </w:tcPr>
          <w:p w14:paraId="7C9F2609" w14:textId="0C6EF693" w:rsidR="00AB73FB" w:rsidRPr="00C47F74" w:rsidRDefault="00AB73FB" w:rsidP="008115BD">
            <w:pPr>
              <w:rPr>
                <w:rFonts w:cs="Arial"/>
                <w:sz w:val="24"/>
                <w:szCs w:val="24"/>
              </w:rPr>
            </w:pPr>
            <w:r w:rsidRPr="00C47F74">
              <w:rPr>
                <w:rFonts w:cs="Arial"/>
                <w:sz w:val="24"/>
                <w:szCs w:val="24"/>
              </w:rPr>
              <w:t>Hurt-Insulted-Threatened-Screamed (HITS) – single item adaptation for victimisation</w:t>
            </w:r>
          </w:p>
        </w:tc>
        <w:tc>
          <w:tcPr>
            <w:tcW w:w="1398" w:type="dxa"/>
          </w:tcPr>
          <w:p w14:paraId="008313C5" w14:textId="5786FD03" w:rsidR="00AB73FB" w:rsidRPr="00C47F74" w:rsidRDefault="008D4DFB" w:rsidP="007425AB">
            <w:pPr>
              <w:jc w:val="center"/>
              <w:rPr>
                <w:rFonts w:cs="Arial"/>
                <w:sz w:val="24"/>
                <w:szCs w:val="24"/>
              </w:rPr>
            </w:pPr>
            <w:r w:rsidRPr="00C47F74">
              <w:rPr>
                <w:rFonts w:cs="Arial"/>
                <w:sz w:val="24"/>
                <w:szCs w:val="24"/>
              </w:rPr>
              <w:t>1</w:t>
            </w:r>
          </w:p>
        </w:tc>
      </w:tr>
      <w:tr w:rsidR="008D4DFB" w:rsidRPr="00C47F74" w14:paraId="6D23F8D8" w14:textId="77777777" w:rsidTr="008474F6">
        <w:tc>
          <w:tcPr>
            <w:tcW w:w="2263" w:type="dxa"/>
            <w:vMerge/>
          </w:tcPr>
          <w:p w14:paraId="0FC1B264" w14:textId="77777777" w:rsidR="008D4DFB" w:rsidRPr="00C47F74" w:rsidRDefault="008D4DFB" w:rsidP="008D4DFB">
            <w:pPr>
              <w:rPr>
                <w:rFonts w:cs="Arial"/>
                <w:sz w:val="24"/>
                <w:szCs w:val="24"/>
              </w:rPr>
            </w:pPr>
          </w:p>
        </w:tc>
        <w:tc>
          <w:tcPr>
            <w:tcW w:w="2410" w:type="dxa"/>
          </w:tcPr>
          <w:p w14:paraId="14E5700F" w14:textId="26171F75" w:rsidR="008D4DFB" w:rsidRPr="00C47F74" w:rsidRDefault="008D4DFB" w:rsidP="008D4DFB">
            <w:pPr>
              <w:rPr>
                <w:rFonts w:cs="Arial"/>
                <w:sz w:val="24"/>
                <w:szCs w:val="24"/>
              </w:rPr>
            </w:pPr>
            <w:r w:rsidRPr="00C47F74">
              <w:rPr>
                <w:rFonts w:cs="Arial"/>
                <w:sz w:val="24"/>
                <w:szCs w:val="24"/>
              </w:rPr>
              <w:t>Family/whānau violence</w:t>
            </w:r>
          </w:p>
        </w:tc>
        <w:tc>
          <w:tcPr>
            <w:tcW w:w="3705" w:type="dxa"/>
          </w:tcPr>
          <w:p w14:paraId="4108BF19" w14:textId="0F0126E4" w:rsidR="008D4DFB" w:rsidRPr="00C47F74" w:rsidRDefault="008D4DFB" w:rsidP="008D4DFB">
            <w:pPr>
              <w:rPr>
                <w:rFonts w:cs="Arial"/>
                <w:sz w:val="24"/>
                <w:szCs w:val="24"/>
              </w:rPr>
            </w:pPr>
            <w:r w:rsidRPr="00C47F74">
              <w:rPr>
                <w:rFonts w:cs="Arial"/>
                <w:sz w:val="24"/>
                <w:szCs w:val="24"/>
              </w:rPr>
              <w:t>Hurt-Insulted-Threatened-Screamed (HITS) – single item adaptation for perpetration</w:t>
            </w:r>
          </w:p>
        </w:tc>
        <w:tc>
          <w:tcPr>
            <w:tcW w:w="1398" w:type="dxa"/>
          </w:tcPr>
          <w:p w14:paraId="0797FF26" w14:textId="6DFEDBDD" w:rsidR="008D4DFB" w:rsidRPr="00C47F74" w:rsidRDefault="008D4DFB" w:rsidP="008D4DFB">
            <w:pPr>
              <w:jc w:val="center"/>
              <w:rPr>
                <w:rFonts w:cs="Arial"/>
                <w:sz w:val="24"/>
                <w:szCs w:val="24"/>
              </w:rPr>
            </w:pPr>
            <w:r w:rsidRPr="00C47F74">
              <w:rPr>
                <w:rFonts w:cs="Arial"/>
                <w:sz w:val="24"/>
                <w:szCs w:val="24"/>
              </w:rPr>
              <w:t>1</w:t>
            </w:r>
          </w:p>
        </w:tc>
      </w:tr>
      <w:tr w:rsidR="008D4DFB" w:rsidRPr="00C47F74" w14:paraId="3D624E07" w14:textId="77777777" w:rsidTr="008474F6">
        <w:tc>
          <w:tcPr>
            <w:tcW w:w="2263" w:type="dxa"/>
            <w:vMerge/>
          </w:tcPr>
          <w:p w14:paraId="06B62A65" w14:textId="77777777" w:rsidR="008D4DFB" w:rsidRPr="00C47F74" w:rsidRDefault="008D4DFB" w:rsidP="008D4DFB">
            <w:pPr>
              <w:rPr>
                <w:rFonts w:cs="Arial"/>
                <w:sz w:val="24"/>
                <w:szCs w:val="24"/>
              </w:rPr>
            </w:pPr>
          </w:p>
        </w:tc>
        <w:tc>
          <w:tcPr>
            <w:tcW w:w="2410" w:type="dxa"/>
          </w:tcPr>
          <w:p w14:paraId="15850CEE" w14:textId="3CB4F05A" w:rsidR="008D4DFB" w:rsidRPr="00C47F74" w:rsidRDefault="008D4DFB" w:rsidP="008D4DFB">
            <w:pPr>
              <w:rPr>
                <w:rFonts w:cs="Arial"/>
                <w:sz w:val="24"/>
                <w:szCs w:val="24"/>
              </w:rPr>
            </w:pPr>
            <w:r w:rsidRPr="00C47F74">
              <w:rPr>
                <w:rFonts w:cs="Arial"/>
                <w:sz w:val="24"/>
                <w:szCs w:val="24"/>
              </w:rPr>
              <w:t>Hazardous alcohol use</w:t>
            </w:r>
          </w:p>
        </w:tc>
        <w:tc>
          <w:tcPr>
            <w:tcW w:w="3705" w:type="dxa"/>
          </w:tcPr>
          <w:p w14:paraId="2C4DCEB1" w14:textId="5247D5F9" w:rsidR="008D4DFB" w:rsidRPr="00C47F74" w:rsidRDefault="008D4DFB" w:rsidP="008D4DFB">
            <w:pPr>
              <w:rPr>
                <w:rFonts w:cs="Arial"/>
                <w:sz w:val="24"/>
                <w:szCs w:val="24"/>
              </w:rPr>
            </w:pPr>
            <w:r w:rsidRPr="00C47F74">
              <w:rPr>
                <w:rFonts w:cs="Arial"/>
                <w:sz w:val="24"/>
                <w:szCs w:val="24"/>
              </w:rPr>
              <w:t>Alcohol Use Disorders Identification Test-Consumption (AUDIT-C)</w:t>
            </w:r>
          </w:p>
        </w:tc>
        <w:tc>
          <w:tcPr>
            <w:tcW w:w="1398" w:type="dxa"/>
          </w:tcPr>
          <w:p w14:paraId="3FFF3A09" w14:textId="2C01C415" w:rsidR="008D4DFB" w:rsidRPr="00C47F74" w:rsidRDefault="008D4DFB" w:rsidP="008D4DFB">
            <w:pPr>
              <w:jc w:val="center"/>
              <w:rPr>
                <w:rFonts w:cs="Arial"/>
                <w:sz w:val="24"/>
                <w:szCs w:val="24"/>
              </w:rPr>
            </w:pPr>
            <w:r w:rsidRPr="00C47F74">
              <w:rPr>
                <w:rFonts w:cs="Arial"/>
                <w:sz w:val="24"/>
                <w:szCs w:val="24"/>
              </w:rPr>
              <w:t>3</w:t>
            </w:r>
          </w:p>
        </w:tc>
      </w:tr>
      <w:tr w:rsidR="008D4DFB" w:rsidRPr="00C47F74" w14:paraId="69AFF17B" w14:textId="77777777" w:rsidTr="008474F6">
        <w:tc>
          <w:tcPr>
            <w:tcW w:w="2263" w:type="dxa"/>
            <w:vMerge/>
          </w:tcPr>
          <w:p w14:paraId="79D68181" w14:textId="77777777" w:rsidR="008D4DFB" w:rsidRPr="00C47F74" w:rsidRDefault="008D4DFB" w:rsidP="008D4DFB">
            <w:pPr>
              <w:rPr>
                <w:rFonts w:cs="Arial"/>
                <w:sz w:val="24"/>
                <w:szCs w:val="24"/>
              </w:rPr>
            </w:pPr>
          </w:p>
        </w:tc>
        <w:tc>
          <w:tcPr>
            <w:tcW w:w="2410" w:type="dxa"/>
          </w:tcPr>
          <w:p w14:paraId="35331DFC" w14:textId="39B1E378" w:rsidR="008D4DFB" w:rsidRPr="00C47F74" w:rsidRDefault="008D4DFB" w:rsidP="008D4DFB">
            <w:pPr>
              <w:rPr>
                <w:rFonts w:cs="Arial"/>
                <w:sz w:val="24"/>
                <w:szCs w:val="24"/>
              </w:rPr>
            </w:pPr>
            <w:r w:rsidRPr="00C47F74">
              <w:rPr>
                <w:rFonts w:cs="Arial"/>
                <w:sz w:val="24"/>
                <w:szCs w:val="24"/>
              </w:rPr>
              <w:t>Other drug use</w:t>
            </w:r>
          </w:p>
        </w:tc>
        <w:tc>
          <w:tcPr>
            <w:tcW w:w="3705" w:type="dxa"/>
          </w:tcPr>
          <w:p w14:paraId="05122A96" w14:textId="78704310" w:rsidR="008D4DFB" w:rsidRPr="00C47F74" w:rsidRDefault="008D4DFB" w:rsidP="008D4DFB">
            <w:pPr>
              <w:rPr>
                <w:rFonts w:cs="Arial"/>
                <w:sz w:val="24"/>
                <w:szCs w:val="24"/>
              </w:rPr>
            </w:pPr>
            <w:r w:rsidRPr="00C47F74">
              <w:rPr>
                <w:rFonts w:cs="Arial"/>
                <w:sz w:val="24"/>
                <w:szCs w:val="24"/>
              </w:rPr>
              <w:t>Single-Question Screening Test for Drug Use in Primary Care</w:t>
            </w:r>
          </w:p>
        </w:tc>
        <w:tc>
          <w:tcPr>
            <w:tcW w:w="1398" w:type="dxa"/>
          </w:tcPr>
          <w:p w14:paraId="24F86E65" w14:textId="05C9C02A" w:rsidR="008D4DFB" w:rsidRPr="00C47F74" w:rsidRDefault="008D4DFB" w:rsidP="008D4DFB">
            <w:pPr>
              <w:jc w:val="center"/>
              <w:rPr>
                <w:rFonts w:cs="Arial"/>
                <w:sz w:val="24"/>
                <w:szCs w:val="24"/>
              </w:rPr>
            </w:pPr>
            <w:r w:rsidRPr="00C47F74">
              <w:rPr>
                <w:rFonts w:cs="Arial"/>
                <w:sz w:val="24"/>
                <w:szCs w:val="24"/>
              </w:rPr>
              <w:t>1</w:t>
            </w:r>
          </w:p>
        </w:tc>
      </w:tr>
      <w:tr w:rsidR="008D4DFB" w:rsidRPr="00C47F74" w14:paraId="07B67CDC" w14:textId="77777777" w:rsidTr="008474F6">
        <w:trPr>
          <w:trHeight w:val="510"/>
        </w:trPr>
        <w:tc>
          <w:tcPr>
            <w:tcW w:w="2263" w:type="dxa"/>
            <w:vMerge/>
          </w:tcPr>
          <w:p w14:paraId="7E115537" w14:textId="77777777" w:rsidR="008D4DFB" w:rsidRPr="00C47F74" w:rsidRDefault="008D4DFB" w:rsidP="008D4DFB">
            <w:pPr>
              <w:rPr>
                <w:rFonts w:cs="Arial"/>
                <w:sz w:val="24"/>
                <w:szCs w:val="24"/>
              </w:rPr>
            </w:pPr>
          </w:p>
        </w:tc>
        <w:tc>
          <w:tcPr>
            <w:tcW w:w="2410" w:type="dxa"/>
          </w:tcPr>
          <w:p w14:paraId="79FF08DA" w14:textId="58B8197D" w:rsidR="008D4DFB" w:rsidRPr="00C47F74" w:rsidRDefault="008D4DFB" w:rsidP="008D4DFB">
            <w:pPr>
              <w:rPr>
                <w:rFonts w:cs="Arial"/>
                <w:sz w:val="24"/>
                <w:szCs w:val="24"/>
              </w:rPr>
            </w:pPr>
            <w:r w:rsidRPr="00C47F74">
              <w:rPr>
                <w:rFonts w:cs="Arial"/>
                <w:sz w:val="24"/>
                <w:szCs w:val="24"/>
              </w:rPr>
              <w:t>Excessive gaming</w:t>
            </w:r>
          </w:p>
        </w:tc>
        <w:tc>
          <w:tcPr>
            <w:tcW w:w="3705" w:type="dxa"/>
          </w:tcPr>
          <w:p w14:paraId="4803865C" w14:textId="1D1E0154" w:rsidR="008D4DFB" w:rsidRPr="00C47F74" w:rsidRDefault="008D4DFB" w:rsidP="008D4DFB">
            <w:pPr>
              <w:rPr>
                <w:rFonts w:cs="Arial"/>
                <w:sz w:val="24"/>
                <w:szCs w:val="24"/>
              </w:rPr>
            </w:pPr>
            <w:r w:rsidRPr="00C47F74">
              <w:rPr>
                <w:rFonts w:cs="Arial"/>
                <w:sz w:val="24"/>
                <w:szCs w:val="24"/>
              </w:rPr>
              <w:t>Three-Item Gaming disorder Test-Online-Centred (TIGTOC)</w:t>
            </w:r>
          </w:p>
        </w:tc>
        <w:tc>
          <w:tcPr>
            <w:tcW w:w="1398" w:type="dxa"/>
          </w:tcPr>
          <w:p w14:paraId="4A46584E" w14:textId="2325AC63" w:rsidR="008D4DFB" w:rsidRPr="00C47F74" w:rsidRDefault="008D4DFB" w:rsidP="008D4DFB">
            <w:pPr>
              <w:jc w:val="center"/>
              <w:rPr>
                <w:rFonts w:cs="Arial"/>
                <w:sz w:val="24"/>
                <w:szCs w:val="24"/>
              </w:rPr>
            </w:pPr>
            <w:r w:rsidRPr="00C47F74">
              <w:rPr>
                <w:rFonts w:cs="Arial"/>
                <w:sz w:val="24"/>
                <w:szCs w:val="24"/>
              </w:rPr>
              <w:t>3</w:t>
            </w:r>
          </w:p>
        </w:tc>
      </w:tr>
    </w:tbl>
    <w:p w14:paraId="16EB717D" w14:textId="77777777" w:rsidR="008474F6" w:rsidRDefault="008474F6" w:rsidP="00CE27F1">
      <w:pPr>
        <w:spacing w:before="120"/>
        <w:rPr>
          <w:rFonts w:cs="Arial"/>
          <w:b/>
          <w:bCs/>
          <w:szCs w:val="24"/>
        </w:rPr>
      </w:pPr>
    </w:p>
    <w:p w14:paraId="51EFDCF4" w14:textId="77777777" w:rsidR="008474F6" w:rsidRDefault="008474F6" w:rsidP="00CE27F1">
      <w:pPr>
        <w:spacing w:before="120"/>
        <w:rPr>
          <w:rFonts w:cs="Arial"/>
          <w:b/>
          <w:bCs/>
          <w:szCs w:val="24"/>
        </w:rPr>
      </w:pPr>
    </w:p>
    <w:p w14:paraId="3692A00F" w14:textId="4D5026C0" w:rsidR="007425AB" w:rsidRPr="00C47F74" w:rsidRDefault="00AB73FB" w:rsidP="00CE27F1">
      <w:pPr>
        <w:spacing w:before="120"/>
        <w:rPr>
          <w:rFonts w:cs="Arial"/>
          <w:b/>
          <w:bCs/>
          <w:szCs w:val="24"/>
        </w:rPr>
      </w:pPr>
      <w:r w:rsidRPr="00C47F74">
        <w:rPr>
          <w:rFonts w:cs="Arial"/>
          <w:b/>
          <w:bCs/>
          <w:szCs w:val="24"/>
        </w:rPr>
        <w:t xml:space="preserve">OUTCOME MEASUREMENT </w:t>
      </w:r>
      <w:r w:rsidR="007425AB" w:rsidRPr="00C47F74">
        <w:rPr>
          <w:rFonts w:cs="Arial"/>
          <w:b/>
          <w:bCs/>
          <w:szCs w:val="24"/>
        </w:rPr>
        <w:t>–</w:t>
      </w:r>
      <w:r w:rsidRPr="00C47F74">
        <w:rPr>
          <w:rFonts w:cs="Arial"/>
          <w:b/>
          <w:bCs/>
          <w:szCs w:val="24"/>
        </w:rPr>
        <w:t xml:space="preserve"> GAMBLER</w:t>
      </w:r>
    </w:p>
    <w:tbl>
      <w:tblPr>
        <w:tblStyle w:val="TableGrid"/>
        <w:tblW w:w="5000" w:type="pct"/>
        <w:tblLook w:val="0620" w:firstRow="1" w:lastRow="0" w:firstColumn="0" w:lastColumn="0" w:noHBand="1" w:noVBand="1"/>
      </w:tblPr>
      <w:tblGrid>
        <w:gridCol w:w="2235"/>
        <w:gridCol w:w="2392"/>
        <w:gridCol w:w="3630"/>
        <w:gridCol w:w="1372"/>
      </w:tblGrid>
      <w:tr w:rsidR="00E05820" w:rsidRPr="00C47F74" w14:paraId="7A0C64FC" w14:textId="77777777" w:rsidTr="008474F6">
        <w:trPr>
          <w:tblHeader/>
        </w:trPr>
        <w:tc>
          <w:tcPr>
            <w:tcW w:w="2263" w:type="dxa"/>
            <w:shd w:val="clear" w:color="auto" w:fill="F2F2F2" w:themeFill="background1" w:themeFillShade="F2"/>
          </w:tcPr>
          <w:p w14:paraId="743573AC" w14:textId="77777777" w:rsidR="00E05820" w:rsidRPr="008474F6" w:rsidRDefault="00E05820" w:rsidP="008115BD">
            <w:pPr>
              <w:rPr>
                <w:rFonts w:cs="Arial"/>
                <w:b/>
                <w:bCs/>
                <w:sz w:val="24"/>
                <w:szCs w:val="24"/>
              </w:rPr>
            </w:pPr>
            <w:r w:rsidRPr="008474F6">
              <w:rPr>
                <w:rFonts w:cs="Arial"/>
                <w:b/>
                <w:bCs/>
                <w:sz w:val="24"/>
                <w:szCs w:val="24"/>
              </w:rPr>
              <w:lastRenderedPageBreak/>
              <w:t>Domain</w:t>
            </w:r>
          </w:p>
        </w:tc>
        <w:tc>
          <w:tcPr>
            <w:tcW w:w="2410" w:type="dxa"/>
            <w:shd w:val="clear" w:color="auto" w:fill="F2F2F2" w:themeFill="background1" w:themeFillShade="F2"/>
          </w:tcPr>
          <w:p w14:paraId="41A37436" w14:textId="77777777" w:rsidR="00E05820" w:rsidRPr="008474F6" w:rsidRDefault="00E05820" w:rsidP="008115BD">
            <w:pPr>
              <w:rPr>
                <w:rFonts w:cs="Arial"/>
                <w:b/>
                <w:bCs/>
                <w:sz w:val="24"/>
                <w:szCs w:val="24"/>
              </w:rPr>
            </w:pPr>
            <w:r w:rsidRPr="008474F6">
              <w:rPr>
                <w:rFonts w:cs="Arial"/>
                <w:b/>
                <w:bCs/>
                <w:sz w:val="24"/>
                <w:szCs w:val="24"/>
              </w:rPr>
              <w:t>Construct</w:t>
            </w:r>
          </w:p>
        </w:tc>
        <w:tc>
          <w:tcPr>
            <w:tcW w:w="3705" w:type="dxa"/>
            <w:shd w:val="clear" w:color="auto" w:fill="F2F2F2" w:themeFill="background1" w:themeFillShade="F2"/>
          </w:tcPr>
          <w:p w14:paraId="36AE16A8" w14:textId="77777777" w:rsidR="00E05820" w:rsidRPr="008474F6" w:rsidRDefault="00E05820" w:rsidP="008115BD">
            <w:pPr>
              <w:rPr>
                <w:rFonts w:cs="Arial"/>
                <w:b/>
                <w:bCs/>
                <w:sz w:val="24"/>
                <w:szCs w:val="24"/>
              </w:rPr>
            </w:pPr>
            <w:r w:rsidRPr="008474F6">
              <w:rPr>
                <w:rFonts w:cs="Arial"/>
                <w:b/>
                <w:bCs/>
                <w:sz w:val="24"/>
                <w:szCs w:val="24"/>
              </w:rPr>
              <w:t>Measures</w:t>
            </w:r>
          </w:p>
        </w:tc>
        <w:tc>
          <w:tcPr>
            <w:tcW w:w="1398" w:type="dxa"/>
            <w:shd w:val="clear" w:color="auto" w:fill="F2F2F2" w:themeFill="background1" w:themeFillShade="F2"/>
          </w:tcPr>
          <w:p w14:paraId="4FA7F91B" w14:textId="77777777" w:rsidR="00E05820" w:rsidRPr="008474F6" w:rsidRDefault="00E05820" w:rsidP="008115BD">
            <w:pPr>
              <w:jc w:val="center"/>
              <w:rPr>
                <w:rFonts w:cs="Arial"/>
                <w:b/>
                <w:bCs/>
                <w:sz w:val="24"/>
                <w:szCs w:val="24"/>
              </w:rPr>
            </w:pPr>
            <w:r w:rsidRPr="008474F6">
              <w:rPr>
                <w:rFonts w:cs="Arial"/>
                <w:b/>
                <w:bCs/>
                <w:sz w:val="24"/>
                <w:szCs w:val="24"/>
              </w:rPr>
              <w:t>No. of items</w:t>
            </w:r>
          </w:p>
        </w:tc>
      </w:tr>
      <w:tr w:rsidR="008D4DFB" w:rsidRPr="00C47F74" w14:paraId="5346C99C" w14:textId="77777777" w:rsidTr="008474F6">
        <w:tc>
          <w:tcPr>
            <w:tcW w:w="2263" w:type="dxa"/>
            <w:vMerge w:val="restart"/>
          </w:tcPr>
          <w:p w14:paraId="70F03739" w14:textId="279ADBAF" w:rsidR="008D4DFB" w:rsidRPr="00C47F74" w:rsidRDefault="008D4DFB" w:rsidP="0C8151D7">
            <w:pPr>
              <w:rPr>
                <w:rFonts w:cs="Arial"/>
                <w:sz w:val="24"/>
                <w:szCs w:val="24"/>
              </w:rPr>
            </w:pPr>
            <w:r w:rsidRPr="00C47F74">
              <w:rPr>
                <w:rFonts w:cs="Arial"/>
                <w:sz w:val="24"/>
                <w:szCs w:val="24"/>
              </w:rPr>
              <w:t>Measurement of the impact of treatment (gambling outcomes)</w:t>
            </w:r>
          </w:p>
        </w:tc>
        <w:tc>
          <w:tcPr>
            <w:tcW w:w="2410" w:type="dxa"/>
          </w:tcPr>
          <w:p w14:paraId="4A83774C" w14:textId="6C013915" w:rsidR="008D4DFB" w:rsidRPr="00C47F74" w:rsidRDefault="008D4DFB" w:rsidP="008115BD">
            <w:pPr>
              <w:rPr>
                <w:rFonts w:cs="Arial"/>
                <w:sz w:val="24"/>
                <w:szCs w:val="24"/>
              </w:rPr>
            </w:pPr>
            <w:r w:rsidRPr="00C47F74">
              <w:rPr>
                <w:rFonts w:cs="Arial"/>
                <w:sz w:val="24"/>
                <w:szCs w:val="24"/>
              </w:rPr>
              <w:t>Gambling symptoms</w:t>
            </w:r>
          </w:p>
        </w:tc>
        <w:tc>
          <w:tcPr>
            <w:tcW w:w="3705" w:type="dxa"/>
          </w:tcPr>
          <w:p w14:paraId="30848689" w14:textId="09DC5EB8" w:rsidR="008D4DFB" w:rsidRPr="00C47F74" w:rsidRDefault="008D4DFB" w:rsidP="008115BD">
            <w:pPr>
              <w:rPr>
                <w:rFonts w:cs="Arial"/>
                <w:sz w:val="24"/>
                <w:szCs w:val="24"/>
              </w:rPr>
            </w:pPr>
            <w:r w:rsidRPr="00C47F74">
              <w:rPr>
                <w:rFonts w:cs="Arial"/>
                <w:sz w:val="24"/>
                <w:szCs w:val="24"/>
              </w:rPr>
              <w:t>Gambling Symptom Assessment Scale (G-SAS)</w:t>
            </w:r>
          </w:p>
        </w:tc>
        <w:tc>
          <w:tcPr>
            <w:tcW w:w="1398" w:type="dxa"/>
          </w:tcPr>
          <w:p w14:paraId="672A0D22" w14:textId="77777777" w:rsidR="008D4DFB" w:rsidRPr="00C47F74" w:rsidRDefault="008D4DFB" w:rsidP="00B56FBA">
            <w:pPr>
              <w:jc w:val="center"/>
              <w:rPr>
                <w:rFonts w:cs="Arial"/>
                <w:sz w:val="24"/>
                <w:szCs w:val="24"/>
              </w:rPr>
            </w:pPr>
            <w:r w:rsidRPr="00C47F74">
              <w:rPr>
                <w:rFonts w:cs="Arial"/>
                <w:sz w:val="24"/>
                <w:szCs w:val="24"/>
              </w:rPr>
              <w:t>12</w:t>
            </w:r>
          </w:p>
        </w:tc>
      </w:tr>
      <w:tr w:rsidR="008D4DFB" w:rsidRPr="00C47F74" w14:paraId="7A02491F" w14:textId="77777777" w:rsidTr="008474F6">
        <w:tc>
          <w:tcPr>
            <w:tcW w:w="2263" w:type="dxa"/>
            <w:vMerge/>
          </w:tcPr>
          <w:p w14:paraId="5DB153F7" w14:textId="77777777" w:rsidR="008D4DFB" w:rsidRPr="00C47F74" w:rsidRDefault="008D4DFB" w:rsidP="008115BD">
            <w:pPr>
              <w:rPr>
                <w:rFonts w:cs="Arial"/>
                <w:sz w:val="24"/>
                <w:szCs w:val="24"/>
              </w:rPr>
            </w:pPr>
          </w:p>
        </w:tc>
        <w:tc>
          <w:tcPr>
            <w:tcW w:w="2410" w:type="dxa"/>
          </w:tcPr>
          <w:p w14:paraId="76EF12F4" w14:textId="10BF6B62" w:rsidR="008D4DFB" w:rsidRPr="00C47F74" w:rsidRDefault="008D4DFB" w:rsidP="008115BD">
            <w:pPr>
              <w:rPr>
                <w:rFonts w:cs="Arial"/>
                <w:sz w:val="24"/>
                <w:szCs w:val="24"/>
              </w:rPr>
            </w:pPr>
            <w:r w:rsidRPr="00C47F74">
              <w:rPr>
                <w:rFonts w:cs="Arial"/>
                <w:sz w:val="24"/>
                <w:szCs w:val="24"/>
              </w:rPr>
              <w:t>Gambling frequency</w:t>
            </w:r>
          </w:p>
        </w:tc>
        <w:tc>
          <w:tcPr>
            <w:tcW w:w="3705" w:type="dxa"/>
          </w:tcPr>
          <w:p w14:paraId="4CB70DE1" w14:textId="2B496A03" w:rsidR="008D4DFB" w:rsidRPr="00C47F74" w:rsidRDefault="008D4DFB" w:rsidP="008115BD">
            <w:pPr>
              <w:rPr>
                <w:rFonts w:cs="Arial"/>
                <w:sz w:val="24"/>
                <w:szCs w:val="24"/>
              </w:rPr>
            </w:pPr>
            <w:r w:rsidRPr="00C47F74">
              <w:rPr>
                <w:rFonts w:cs="Arial"/>
                <w:sz w:val="24"/>
                <w:szCs w:val="24"/>
              </w:rPr>
              <w:t xml:space="preserve">Global assessment items for online / land frequency </w:t>
            </w:r>
          </w:p>
        </w:tc>
        <w:tc>
          <w:tcPr>
            <w:tcW w:w="1398" w:type="dxa"/>
          </w:tcPr>
          <w:p w14:paraId="259C58AA" w14:textId="552F2635" w:rsidR="008D4DFB" w:rsidRPr="00C47F74" w:rsidRDefault="008D4DFB" w:rsidP="00B56FBA">
            <w:pPr>
              <w:jc w:val="center"/>
              <w:rPr>
                <w:rFonts w:cs="Arial"/>
                <w:sz w:val="24"/>
                <w:szCs w:val="24"/>
              </w:rPr>
            </w:pPr>
            <w:r w:rsidRPr="00C47F74">
              <w:rPr>
                <w:rFonts w:cs="Arial"/>
                <w:sz w:val="24"/>
                <w:szCs w:val="24"/>
              </w:rPr>
              <w:t>2</w:t>
            </w:r>
          </w:p>
        </w:tc>
      </w:tr>
      <w:tr w:rsidR="008D4DFB" w:rsidRPr="00C47F74" w14:paraId="26AD1EC9" w14:textId="77777777" w:rsidTr="008474F6">
        <w:tc>
          <w:tcPr>
            <w:tcW w:w="2263" w:type="dxa"/>
            <w:vMerge/>
          </w:tcPr>
          <w:p w14:paraId="7821E810" w14:textId="77777777" w:rsidR="008D4DFB" w:rsidRPr="00C47F74" w:rsidRDefault="008D4DFB" w:rsidP="008115BD">
            <w:pPr>
              <w:rPr>
                <w:rFonts w:cs="Arial"/>
                <w:sz w:val="24"/>
                <w:szCs w:val="24"/>
              </w:rPr>
            </w:pPr>
          </w:p>
        </w:tc>
        <w:tc>
          <w:tcPr>
            <w:tcW w:w="2410" w:type="dxa"/>
          </w:tcPr>
          <w:p w14:paraId="47D09B35" w14:textId="3F2C8DD1" w:rsidR="008D4DFB" w:rsidRPr="00C47F74" w:rsidRDefault="008D4DFB" w:rsidP="008115BD">
            <w:pPr>
              <w:rPr>
                <w:rFonts w:cs="Arial"/>
                <w:sz w:val="24"/>
                <w:szCs w:val="24"/>
              </w:rPr>
            </w:pPr>
            <w:r w:rsidRPr="00C47F74">
              <w:rPr>
                <w:rFonts w:cs="Arial"/>
                <w:sz w:val="24"/>
                <w:szCs w:val="24"/>
              </w:rPr>
              <w:t>Gambling expenditure</w:t>
            </w:r>
          </w:p>
        </w:tc>
        <w:tc>
          <w:tcPr>
            <w:tcW w:w="3705" w:type="dxa"/>
          </w:tcPr>
          <w:p w14:paraId="28DF2196" w14:textId="0F5C84CB" w:rsidR="008D4DFB" w:rsidRPr="00C47F74" w:rsidRDefault="008D4DFB" w:rsidP="008115BD">
            <w:pPr>
              <w:rPr>
                <w:rFonts w:cs="Arial"/>
                <w:sz w:val="24"/>
                <w:szCs w:val="24"/>
              </w:rPr>
            </w:pPr>
            <w:r w:rsidRPr="00C47F74">
              <w:rPr>
                <w:rFonts w:cs="Arial"/>
                <w:sz w:val="24"/>
                <w:szCs w:val="24"/>
              </w:rPr>
              <w:t>Global assessment items for online / land expenditure</w:t>
            </w:r>
          </w:p>
        </w:tc>
        <w:tc>
          <w:tcPr>
            <w:tcW w:w="1398" w:type="dxa"/>
          </w:tcPr>
          <w:p w14:paraId="13184F76" w14:textId="6B5F2BB9" w:rsidR="008D4DFB" w:rsidRPr="00C47F74" w:rsidRDefault="008D4DFB" w:rsidP="00B56FBA">
            <w:pPr>
              <w:jc w:val="center"/>
              <w:rPr>
                <w:rFonts w:cs="Arial"/>
                <w:sz w:val="24"/>
                <w:szCs w:val="24"/>
              </w:rPr>
            </w:pPr>
            <w:r w:rsidRPr="00C47F74">
              <w:rPr>
                <w:rFonts w:cs="Arial"/>
                <w:sz w:val="24"/>
                <w:szCs w:val="24"/>
              </w:rPr>
              <w:t>2</w:t>
            </w:r>
          </w:p>
        </w:tc>
      </w:tr>
      <w:tr w:rsidR="008D4DFB" w:rsidRPr="00C47F74" w14:paraId="6A1C0970" w14:textId="77777777" w:rsidTr="008474F6">
        <w:tc>
          <w:tcPr>
            <w:tcW w:w="2263" w:type="dxa"/>
            <w:vMerge/>
          </w:tcPr>
          <w:p w14:paraId="44BC2286" w14:textId="77777777" w:rsidR="008D4DFB" w:rsidRPr="00C47F74" w:rsidRDefault="008D4DFB" w:rsidP="008115BD">
            <w:pPr>
              <w:rPr>
                <w:rFonts w:cs="Arial"/>
                <w:sz w:val="24"/>
                <w:szCs w:val="24"/>
              </w:rPr>
            </w:pPr>
          </w:p>
        </w:tc>
        <w:tc>
          <w:tcPr>
            <w:tcW w:w="2410" w:type="dxa"/>
          </w:tcPr>
          <w:p w14:paraId="008536B1" w14:textId="0FDD591D" w:rsidR="008D4DFB" w:rsidRPr="00C47F74" w:rsidRDefault="008D4DFB" w:rsidP="008115BD">
            <w:pPr>
              <w:rPr>
                <w:rFonts w:cs="Arial"/>
                <w:sz w:val="24"/>
                <w:szCs w:val="24"/>
              </w:rPr>
            </w:pPr>
            <w:r w:rsidRPr="00C47F74">
              <w:rPr>
                <w:rFonts w:cs="Arial"/>
                <w:sz w:val="24"/>
                <w:szCs w:val="24"/>
              </w:rPr>
              <w:t>Past treatment goal and achievement</w:t>
            </w:r>
          </w:p>
        </w:tc>
        <w:tc>
          <w:tcPr>
            <w:tcW w:w="3705" w:type="dxa"/>
          </w:tcPr>
          <w:p w14:paraId="118FC6C5" w14:textId="2803B132" w:rsidR="008D4DFB" w:rsidRPr="00C47F74" w:rsidRDefault="008D4DFB" w:rsidP="008115BD">
            <w:pPr>
              <w:rPr>
                <w:rFonts w:cs="Arial"/>
                <w:sz w:val="24"/>
                <w:szCs w:val="24"/>
              </w:rPr>
            </w:pPr>
            <w:r w:rsidRPr="00C47F74">
              <w:rPr>
                <w:rFonts w:cs="Arial"/>
                <w:sz w:val="24"/>
                <w:szCs w:val="24"/>
              </w:rPr>
              <w:t>Recovery Index for Gambling Disorder (RIGD) – Gambling Reduction subscale items</w:t>
            </w:r>
          </w:p>
        </w:tc>
        <w:tc>
          <w:tcPr>
            <w:tcW w:w="1398" w:type="dxa"/>
          </w:tcPr>
          <w:p w14:paraId="53C93C52" w14:textId="3813A95B" w:rsidR="008D4DFB" w:rsidRPr="00C47F74" w:rsidRDefault="008D4DFB" w:rsidP="00B56FBA">
            <w:pPr>
              <w:jc w:val="center"/>
              <w:rPr>
                <w:rFonts w:cs="Arial"/>
                <w:sz w:val="24"/>
                <w:szCs w:val="24"/>
              </w:rPr>
            </w:pPr>
            <w:r w:rsidRPr="00C47F74">
              <w:rPr>
                <w:rFonts w:cs="Arial"/>
                <w:sz w:val="24"/>
                <w:szCs w:val="24"/>
              </w:rPr>
              <w:t>2</w:t>
            </w:r>
          </w:p>
        </w:tc>
      </w:tr>
      <w:tr w:rsidR="008D4DFB" w:rsidRPr="00C47F74" w14:paraId="494F342B" w14:textId="77777777" w:rsidTr="008474F6">
        <w:tc>
          <w:tcPr>
            <w:tcW w:w="2263" w:type="dxa"/>
            <w:vMerge/>
          </w:tcPr>
          <w:p w14:paraId="37B1EA50" w14:textId="77777777" w:rsidR="008D4DFB" w:rsidRPr="00C47F74" w:rsidRDefault="008D4DFB" w:rsidP="008D4DFB">
            <w:pPr>
              <w:rPr>
                <w:rFonts w:cs="Arial"/>
                <w:sz w:val="24"/>
                <w:szCs w:val="24"/>
              </w:rPr>
            </w:pPr>
          </w:p>
        </w:tc>
        <w:tc>
          <w:tcPr>
            <w:tcW w:w="2410" w:type="dxa"/>
          </w:tcPr>
          <w:p w14:paraId="3F76DA67" w14:textId="7B30C748" w:rsidR="008D4DFB" w:rsidRPr="00C47F74" w:rsidRDefault="008D4DFB" w:rsidP="008D4DFB">
            <w:pPr>
              <w:rPr>
                <w:rFonts w:cs="Arial"/>
                <w:sz w:val="24"/>
                <w:szCs w:val="24"/>
              </w:rPr>
            </w:pPr>
            <w:r w:rsidRPr="00C47F74">
              <w:rPr>
                <w:rFonts w:cs="Arial"/>
                <w:sz w:val="24"/>
                <w:szCs w:val="24"/>
              </w:rPr>
              <w:t>Future treatment goal and self-efficacy</w:t>
            </w:r>
          </w:p>
        </w:tc>
        <w:tc>
          <w:tcPr>
            <w:tcW w:w="3705" w:type="dxa"/>
          </w:tcPr>
          <w:p w14:paraId="4DA56501" w14:textId="3DE89049" w:rsidR="008D4DFB" w:rsidRPr="00C47F74" w:rsidRDefault="008D4DFB" w:rsidP="008D4DFB">
            <w:pPr>
              <w:rPr>
                <w:rFonts w:cs="Arial"/>
                <w:sz w:val="24"/>
                <w:szCs w:val="24"/>
              </w:rPr>
            </w:pPr>
            <w:r w:rsidRPr="00C47F74">
              <w:rPr>
                <w:rFonts w:cs="Arial"/>
                <w:sz w:val="24"/>
                <w:szCs w:val="24"/>
              </w:rPr>
              <w:t>Recovery Index for Gambling Disorder (RIGD) – Gambling Reduction subscale items</w:t>
            </w:r>
          </w:p>
        </w:tc>
        <w:tc>
          <w:tcPr>
            <w:tcW w:w="1398" w:type="dxa"/>
          </w:tcPr>
          <w:p w14:paraId="5D20AB0F" w14:textId="1DF40B13" w:rsidR="008D4DFB" w:rsidRPr="00C47F74" w:rsidRDefault="008D4DFB" w:rsidP="008D4DFB">
            <w:pPr>
              <w:jc w:val="center"/>
              <w:rPr>
                <w:rFonts w:cs="Arial"/>
                <w:sz w:val="24"/>
                <w:szCs w:val="24"/>
              </w:rPr>
            </w:pPr>
            <w:r w:rsidRPr="00C47F74">
              <w:rPr>
                <w:rFonts w:cs="Arial"/>
                <w:sz w:val="24"/>
                <w:szCs w:val="24"/>
              </w:rPr>
              <w:t>2</w:t>
            </w:r>
          </w:p>
        </w:tc>
      </w:tr>
      <w:tr w:rsidR="00AB73FB" w:rsidRPr="00C47F74" w14:paraId="47EDA6A4" w14:textId="77777777" w:rsidTr="008474F6">
        <w:tc>
          <w:tcPr>
            <w:tcW w:w="2263" w:type="dxa"/>
            <w:vMerge w:val="restart"/>
          </w:tcPr>
          <w:p w14:paraId="50A30892" w14:textId="77777777" w:rsidR="00AB73FB" w:rsidRPr="00C47F74" w:rsidRDefault="00AB73FB" w:rsidP="008115BD">
            <w:pPr>
              <w:rPr>
                <w:rFonts w:cs="Arial"/>
                <w:sz w:val="24"/>
                <w:szCs w:val="24"/>
              </w:rPr>
            </w:pPr>
            <w:r w:rsidRPr="00C47F74">
              <w:rPr>
                <w:rFonts w:cs="Arial"/>
                <w:sz w:val="24"/>
                <w:szCs w:val="24"/>
              </w:rPr>
              <w:t>Measurement of the impact of treatment (non-gambling outcomes)</w:t>
            </w:r>
          </w:p>
        </w:tc>
        <w:tc>
          <w:tcPr>
            <w:tcW w:w="2410" w:type="dxa"/>
            <w:shd w:val="clear" w:color="auto" w:fill="FFFFFF" w:themeFill="background1"/>
          </w:tcPr>
          <w:p w14:paraId="198C9EAF" w14:textId="60048B4B" w:rsidR="00AB73FB" w:rsidRPr="00C47F74" w:rsidRDefault="24AE4A12" w:rsidP="008115BD">
            <w:pPr>
              <w:rPr>
                <w:rFonts w:cs="Arial"/>
                <w:sz w:val="24"/>
                <w:szCs w:val="24"/>
              </w:rPr>
            </w:pPr>
            <w:r w:rsidRPr="00C47F74">
              <w:rPr>
                <w:rFonts w:cs="Arial"/>
                <w:sz w:val="24"/>
                <w:szCs w:val="24"/>
              </w:rPr>
              <w:t>Depression symptoms</w:t>
            </w:r>
          </w:p>
        </w:tc>
        <w:tc>
          <w:tcPr>
            <w:tcW w:w="3705" w:type="dxa"/>
            <w:shd w:val="clear" w:color="auto" w:fill="FFFFFF" w:themeFill="background1"/>
          </w:tcPr>
          <w:p w14:paraId="42B06AA7" w14:textId="6D5ED536" w:rsidR="00AB73FB" w:rsidRPr="00C47F74" w:rsidRDefault="0C8151D7" w:rsidP="008115BD">
            <w:pPr>
              <w:rPr>
                <w:rFonts w:cs="Arial"/>
                <w:sz w:val="24"/>
                <w:szCs w:val="24"/>
              </w:rPr>
            </w:pPr>
            <w:r w:rsidRPr="00C47F74">
              <w:rPr>
                <w:rFonts w:cs="Arial"/>
                <w:sz w:val="24"/>
                <w:szCs w:val="24"/>
              </w:rPr>
              <w:t>Patient Health Questionnaire-2 (PHQ-2)</w:t>
            </w:r>
          </w:p>
        </w:tc>
        <w:tc>
          <w:tcPr>
            <w:tcW w:w="1398" w:type="dxa"/>
            <w:shd w:val="clear" w:color="auto" w:fill="FFFFFF" w:themeFill="background1"/>
          </w:tcPr>
          <w:p w14:paraId="04F862A9" w14:textId="77777777" w:rsidR="00AB73FB" w:rsidRPr="00C47F74" w:rsidRDefault="00AB73FB" w:rsidP="00B56FBA">
            <w:pPr>
              <w:jc w:val="center"/>
              <w:rPr>
                <w:rFonts w:cs="Arial"/>
                <w:sz w:val="24"/>
                <w:szCs w:val="24"/>
              </w:rPr>
            </w:pPr>
            <w:r w:rsidRPr="00C47F74">
              <w:rPr>
                <w:rFonts w:cs="Arial"/>
                <w:sz w:val="24"/>
                <w:szCs w:val="24"/>
              </w:rPr>
              <w:t>2</w:t>
            </w:r>
          </w:p>
        </w:tc>
      </w:tr>
      <w:tr w:rsidR="00AB73FB" w:rsidRPr="00C47F74" w14:paraId="37443F9F" w14:textId="77777777" w:rsidTr="008474F6">
        <w:tc>
          <w:tcPr>
            <w:tcW w:w="2263" w:type="dxa"/>
            <w:vMerge/>
          </w:tcPr>
          <w:p w14:paraId="031EB2BB" w14:textId="77777777" w:rsidR="00AB73FB" w:rsidRPr="00C47F74" w:rsidRDefault="00AB73FB" w:rsidP="008115BD">
            <w:pPr>
              <w:rPr>
                <w:rFonts w:cs="Arial"/>
                <w:sz w:val="24"/>
                <w:szCs w:val="24"/>
              </w:rPr>
            </w:pPr>
          </w:p>
        </w:tc>
        <w:tc>
          <w:tcPr>
            <w:tcW w:w="2410" w:type="dxa"/>
            <w:shd w:val="clear" w:color="auto" w:fill="FFFFFF" w:themeFill="background1"/>
          </w:tcPr>
          <w:p w14:paraId="4BBB588B" w14:textId="23193AA7" w:rsidR="00AB73FB" w:rsidRPr="00C47F74" w:rsidRDefault="0C8151D7" w:rsidP="008115BD">
            <w:pPr>
              <w:rPr>
                <w:rFonts w:cs="Arial"/>
                <w:sz w:val="24"/>
                <w:szCs w:val="24"/>
              </w:rPr>
            </w:pPr>
            <w:r w:rsidRPr="00C47F74">
              <w:rPr>
                <w:rFonts w:cs="Arial"/>
                <w:sz w:val="24"/>
                <w:szCs w:val="24"/>
              </w:rPr>
              <w:t>Anxiety symptoms</w:t>
            </w:r>
          </w:p>
        </w:tc>
        <w:tc>
          <w:tcPr>
            <w:tcW w:w="3705" w:type="dxa"/>
          </w:tcPr>
          <w:p w14:paraId="6D40B792" w14:textId="77777777" w:rsidR="00AB73FB" w:rsidRPr="00C47F74" w:rsidRDefault="00AB73FB" w:rsidP="008115BD">
            <w:pPr>
              <w:rPr>
                <w:rFonts w:cs="Arial"/>
                <w:sz w:val="24"/>
                <w:szCs w:val="24"/>
              </w:rPr>
            </w:pPr>
            <w:r w:rsidRPr="00C47F74">
              <w:rPr>
                <w:rFonts w:cs="Arial"/>
                <w:sz w:val="24"/>
                <w:szCs w:val="24"/>
              </w:rPr>
              <w:t>Generalised Anxiety Disorder-2 (GAD-2)</w:t>
            </w:r>
          </w:p>
        </w:tc>
        <w:tc>
          <w:tcPr>
            <w:tcW w:w="1398" w:type="dxa"/>
          </w:tcPr>
          <w:p w14:paraId="66CF3C2C" w14:textId="77777777" w:rsidR="00AB73FB" w:rsidRPr="00C47F74" w:rsidRDefault="00AB73FB" w:rsidP="00B56FBA">
            <w:pPr>
              <w:jc w:val="center"/>
              <w:rPr>
                <w:rFonts w:cs="Arial"/>
                <w:sz w:val="24"/>
                <w:szCs w:val="24"/>
              </w:rPr>
            </w:pPr>
            <w:r w:rsidRPr="00C47F74">
              <w:rPr>
                <w:rFonts w:cs="Arial"/>
                <w:sz w:val="24"/>
                <w:szCs w:val="24"/>
              </w:rPr>
              <w:t>2</w:t>
            </w:r>
          </w:p>
        </w:tc>
      </w:tr>
      <w:tr w:rsidR="00AB73FB" w:rsidRPr="00C47F74" w14:paraId="05684788" w14:textId="77777777" w:rsidTr="008474F6">
        <w:tc>
          <w:tcPr>
            <w:tcW w:w="2263" w:type="dxa"/>
            <w:vMerge/>
          </w:tcPr>
          <w:p w14:paraId="5049858F" w14:textId="77777777" w:rsidR="00AB73FB" w:rsidRPr="00C47F74" w:rsidRDefault="00AB73FB" w:rsidP="008115BD">
            <w:pPr>
              <w:rPr>
                <w:rFonts w:cs="Arial"/>
                <w:sz w:val="24"/>
                <w:szCs w:val="24"/>
              </w:rPr>
            </w:pPr>
          </w:p>
        </w:tc>
        <w:tc>
          <w:tcPr>
            <w:tcW w:w="2410" w:type="dxa"/>
          </w:tcPr>
          <w:p w14:paraId="2F9592DF" w14:textId="77777777" w:rsidR="00AB73FB" w:rsidRPr="00C47F74" w:rsidRDefault="00AB73FB" w:rsidP="008115BD">
            <w:pPr>
              <w:rPr>
                <w:rFonts w:cs="Arial"/>
                <w:sz w:val="24"/>
                <w:szCs w:val="24"/>
              </w:rPr>
            </w:pPr>
            <w:r w:rsidRPr="00C47F74">
              <w:rPr>
                <w:rFonts w:cs="Arial"/>
                <w:sz w:val="24"/>
                <w:szCs w:val="24"/>
              </w:rPr>
              <w:t>Functional impairment</w:t>
            </w:r>
          </w:p>
        </w:tc>
        <w:tc>
          <w:tcPr>
            <w:tcW w:w="3705" w:type="dxa"/>
          </w:tcPr>
          <w:p w14:paraId="18303946" w14:textId="29E8C146" w:rsidR="00AB73FB" w:rsidRPr="00C47F74" w:rsidRDefault="0C8151D7" w:rsidP="008115BD">
            <w:pPr>
              <w:rPr>
                <w:rFonts w:cs="Arial"/>
                <w:sz w:val="24"/>
                <w:szCs w:val="24"/>
              </w:rPr>
            </w:pPr>
            <w:r w:rsidRPr="00C47F74">
              <w:rPr>
                <w:rFonts w:cs="Arial"/>
                <w:sz w:val="24"/>
                <w:szCs w:val="24"/>
              </w:rPr>
              <w:t>Work and Social Adjustment Scale (WSAS)</w:t>
            </w:r>
          </w:p>
        </w:tc>
        <w:tc>
          <w:tcPr>
            <w:tcW w:w="1398" w:type="dxa"/>
          </w:tcPr>
          <w:p w14:paraId="0D11F81E" w14:textId="7B1F29C1" w:rsidR="00AB73FB" w:rsidRPr="00C47F74" w:rsidRDefault="00AB73FB" w:rsidP="00B56FBA">
            <w:pPr>
              <w:jc w:val="center"/>
              <w:rPr>
                <w:rFonts w:cs="Arial"/>
                <w:sz w:val="24"/>
                <w:szCs w:val="24"/>
              </w:rPr>
            </w:pPr>
            <w:r w:rsidRPr="00C47F74">
              <w:rPr>
                <w:rFonts w:cs="Arial"/>
                <w:sz w:val="24"/>
                <w:szCs w:val="24"/>
              </w:rPr>
              <w:t>5</w:t>
            </w:r>
          </w:p>
        </w:tc>
      </w:tr>
      <w:tr w:rsidR="0C8151D7" w:rsidRPr="00C47F74" w14:paraId="5C8F93D0" w14:textId="77777777" w:rsidTr="008474F6">
        <w:trPr>
          <w:trHeight w:val="300"/>
        </w:trPr>
        <w:tc>
          <w:tcPr>
            <w:tcW w:w="2263" w:type="dxa"/>
            <w:vMerge/>
          </w:tcPr>
          <w:p w14:paraId="507C28AD" w14:textId="77777777" w:rsidR="00320350" w:rsidRPr="00C47F74" w:rsidRDefault="00320350">
            <w:pPr>
              <w:rPr>
                <w:rFonts w:cs="Arial"/>
                <w:sz w:val="24"/>
                <w:szCs w:val="24"/>
              </w:rPr>
            </w:pPr>
          </w:p>
        </w:tc>
        <w:tc>
          <w:tcPr>
            <w:tcW w:w="2410" w:type="dxa"/>
          </w:tcPr>
          <w:p w14:paraId="1AD9D4BB" w14:textId="542442CE" w:rsidR="0C8151D7" w:rsidRPr="00C47F74" w:rsidRDefault="1ABBA357">
            <w:pPr>
              <w:rPr>
                <w:rFonts w:cs="Arial"/>
                <w:sz w:val="24"/>
                <w:szCs w:val="24"/>
              </w:rPr>
            </w:pPr>
            <w:r w:rsidRPr="00C47F74">
              <w:rPr>
                <w:rFonts w:cs="Arial"/>
                <w:sz w:val="24"/>
                <w:szCs w:val="24"/>
              </w:rPr>
              <w:t>Wellbeing/quality of life</w:t>
            </w:r>
          </w:p>
        </w:tc>
        <w:tc>
          <w:tcPr>
            <w:tcW w:w="3705" w:type="dxa"/>
          </w:tcPr>
          <w:p w14:paraId="4B0DB436" w14:textId="07A3B953" w:rsidR="0C8151D7" w:rsidRPr="00C47F74" w:rsidRDefault="63DBD4FC">
            <w:pPr>
              <w:rPr>
                <w:rFonts w:cs="Arial"/>
                <w:sz w:val="24"/>
                <w:szCs w:val="24"/>
              </w:rPr>
            </w:pPr>
            <w:r w:rsidRPr="00C47F74">
              <w:rPr>
                <w:rFonts w:cs="Arial"/>
                <w:sz w:val="24"/>
                <w:szCs w:val="24"/>
              </w:rPr>
              <w:t>EUROHIS-QOL-8</w:t>
            </w:r>
          </w:p>
          <w:p w14:paraId="4B47B542" w14:textId="1BD19F56" w:rsidR="0C8151D7" w:rsidRPr="00C47F74" w:rsidRDefault="24AE4A12" w:rsidP="24AE4A12">
            <w:pPr>
              <w:rPr>
                <w:rFonts w:eastAsia="Times New Roman" w:cs="Arial"/>
                <w:i/>
                <w:iCs/>
                <w:color w:val="000000" w:themeColor="text1"/>
                <w:sz w:val="24"/>
                <w:szCs w:val="24"/>
              </w:rPr>
            </w:pPr>
            <w:r w:rsidRPr="00C47F74">
              <w:rPr>
                <w:rFonts w:eastAsia="Times New Roman" w:cs="Arial"/>
                <w:i/>
                <w:iCs/>
                <w:color w:val="000000" w:themeColor="text1"/>
                <w:sz w:val="24"/>
                <w:szCs w:val="24"/>
              </w:rPr>
              <w:t xml:space="preserve">Supplemented by </w:t>
            </w:r>
            <w:proofErr w:type="spellStart"/>
            <w:r w:rsidRPr="00C47F74">
              <w:rPr>
                <w:rFonts w:eastAsia="Times New Roman" w:cs="Arial"/>
                <w:i/>
                <w:iCs/>
                <w:color w:val="000000" w:themeColor="text1"/>
                <w:sz w:val="24"/>
                <w:szCs w:val="24"/>
              </w:rPr>
              <w:t>Tangata</w:t>
            </w:r>
            <w:proofErr w:type="spellEnd"/>
            <w:r w:rsidRPr="00C47F74">
              <w:rPr>
                <w:rFonts w:eastAsia="Times New Roman" w:cs="Arial"/>
                <w:i/>
                <w:iCs/>
                <w:color w:val="000000" w:themeColor="text1"/>
                <w:sz w:val="24"/>
                <w:szCs w:val="24"/>
              </w:rPr>
              <w:t xml:space="preserve"> </w:t>
            </w:r>
            <w:proofErr w:type="spellStart"/>
            <w:r w:rsidRPr="00C47F74">
              <w:rPr>
                <w:rFonts w:eastAsia="Times New Roman" w:cs="Arial"/>
                <w:i/>
                <w:iCs/>
                <w:color w:val="000000" w:themeColor="text1"/>
                <w:sz w:val="24"/>
                <w:szCs w:val="24"/>
              </w:rPr>
              <w:t>Whaiora</w:t>
            </w:r>
            <w:proofErr w:type="spellEnd"/>
            <w:r w:rsidRPr="00C47F74">
              <w:rPr>
                <w:rFonts w:eastAsia="Times New Roman" w:cs="Arial"/>
                <w:i/>
                <w:iCs/>
                <w:color w:val="000000" w:themeColor="text1"/>
                <w:sz w:val="24"/>
                <w:szCs w:val="24"/>
              </w:rPr>
              <w:t xml:space="preserve"> Questionnaire – Hua Oranga for cultural/spirituality reasons, where appropriate</w:t>
            </w:r>
          </w:p>
        </w:tc>
        <w:tc>
          <w:tcPr>
            <w:tcW w:w="1398" w:type="dxa"/>
          </w:tcPr>
          <w:p w14:paraId="5EA62AA6" w14:textId="532DA7E3" w:rsidR="0C8151D7" w:rsidRPr="00C47F74" w:rsidRDefault="0C8151D7" w:rsidP="0C8151D7">
            <w:pPr>
              <w:jc w:val="center"/>
              <w:rPr>
                <w:rFonts w:cs="Arial"/>
                <w:sz w:val="24"/>
                <w:szCs w:val="24"/>
              </w:rPr>
            </w:pPr>
            <w:r w:rsidRPr="00C47F74">
              <w:rPr>
                <w:rFonts w:cs="Arial"/>
                <w:sz w:val="24"/>
                <w:szCs w:val="24"/>
              </w:rPr>
              <w:t>8</w:t>
            </w:r>
          </w:p>
        </w:tc>
      </w:tr>
      <w:tr w:rsidR="00AB73FB" w:rsidRPr="00C47F74" w14:paraId="23996170" w14:textId="77777777" w:rsidTr="008474F6">
        <w:tc>
          <w:tcPr>
            <w:tcW w:w="2263" w:type="dxa"/>
            <w:vMerge w:val="restart"/>
          </w:tcPr>
          <w:p w14:paraId="0C8CDB77" w14:textId="6C85F804" w:rsidR="00AB73FB" w:rsidRPr="00C47F74" w:rsidRDefault="74EA44A5" w:rsidP="008115BD">
            <w:pPr>
              <w:rPr>
                <w:rFonts w:cs="Arial"/>
                <w:sz w:val="24"/>
                <w:szCs w:val="24"/>
              </w:rPr>
            </w:pPr>
            <w:r w:rsidRPr="00C47F74">
              <w:rPr>
                <w:rFonts w:cs="Arial"/>
                <w:sz w:val="24"/>
                <w:szCs w:val="24"/>
              </w:rPr>
              <w:t>Measurement to inform treatment planning and assess processes of change</w:t>
            </w:r>
          </w:p>
        </w:tc>
        <w:tc>
          <w:tcPr>
            <w:tcW w:w="2410" w:type="dxa"/>
          </w:tcPr>
          <w:p w14:paraId="12CC1A68" w14:textId="34B2953A" w:rsidR="00AB73FB" w:rsidRPr="00C47F74" w:rsidRDefault="0C8151D7" w:rsidP="008115BD">
            <w:pPr>
              <w:rPr>
                <w:rFonts w:cs="Arial"/>
                <w:sz w:val="24"/>
                <w:szCs w:val="24"/>
              </w:rPr>
            </w:pPr>
            <w:r w:rsidRPr="00C47F74">
              <w:rPr>
                <w:rFonts w:cs="Arial"/>
                <w:sz w:val="24"/>
                <w:szCs w:val="24"/>
              </w:rPr>
              <w:t>Readiness to change</w:t>
            </w:r>
            <w:r w:rsidR="008D4DFB" w:rsidRPr="00C47F74">
              <w:rPr>
                <w:rFonts w:cs="Arial"/>
                <w:sz w:val="24"/>
                <w:szCs w:val="24"/>
              </w:rPr>
              <w:t xml:space="preserve"> (readiness)</w:t>
            </w:r>
          </w:p>
        </w:tc>
        <w:tc>
          <w:tcPr>
            <w:tcW w:w="3705" w:type="dxa"/>
          </w:tcPr>
          <w:p w14:paraId="3B1DC7C5" w14:textId="413D10BA" w:rsidR="00AB73FB" w:rsidRPr="00C47F74" w:rsidRDefault="0C8151D7" w:rsidP="008115BD">
            <w:pPr>
              <w:rPr>
                <w:rFonts w:cs="Arial"/>
                <w:sz w:val="24"/>
                <w:szCs w:val="24"/>
              </w:rPr>
            </w:pPr>
            <w:r w:rsidRPr="00C47F74">
              <w:rPr>
                <w:rFonts w:cs="Arial"/>
                <w:sz w:val="24"/>
                <w:szCs w:val="24"/>
              </w:rPr>
              <w:t>Readines</w:t>
            </w:r>
            <w:r w:rsidR="008D4DFB" w:rsidRPr="00C47F74">
              <w:rPr>
                <w:rFonts w:cs="Arial"/>
                <w:sz w:val="24"/>
                <w:szCs w:val="24"/>
              </w:rPr>
              <w:t>s</w:t>
            </w:r>
            <w:r w:rsidRPr="00C47F74">
              <w:rPr>
                <w:rFonts w:cs="Arial"/>
                <w:sz w:val="24"/>
                <w:szCs w:val="24"/>
              </w:rPr>
              <w:t xml:space="preserve"> ruler (readiness</w:t>
            </w:r>
            <w:r w:rsidR="008D4DFB" w:rsidRPr="00C47F74">
              <w:rPr>
                <w:rFonts w:cs="Arial"/>
                <w:sz w:val="24"/>
                <w:szCs w:val="24"/>
              </w:rPr>
              <w:t>)</w:t>
            </w:r>
          </w:p>
        </w:tc>
        <w:tc>
          <w:tcPr>
            <w:tcW w:w="1398" w:type="dxa"/>
          </w:tcPr>
          <w:p w14:paraId="0085AF0E" w14:textId="59F0C272" w:rsidR="00AB73FB" w:rsidRPr="00C47F74" w:rsidRDefault="008D4DFB" w:rsidP="00B56FBA">
            <w:pPr>
              <w:jc w:val="center"/>
              <w:rPr>
                <w:rFonts w:cs="Arial"/>
                <w:sz w:val="24"/>
                <w:szCs w:val="24"/>
              </w:rPr>
            </w:pPr>
            <w:r w:rsidRPr="00C47F74">
              <w:rPr>
                <w:rFonts w:cs="Arial"/>
                <w:sz w:val="24"/>
                <w:szCs w:val="24"/>
              </w:rPr>
              <w:t>1</w:t>
            </w:r>
          </w:p>
        </w:tc>
      </w:tr>
      <w:tr w:rsidR="008D4DFB" w:rsidRPr="00C47F74" w14:paraId="0E749BCE" w14:textId="77777777" w:rsidTr="008474F6">
        <w:tc>
          <w:tcPr>
            <w:tcW w:w="2263" w:type="dxa"/>
            <w:vMerge/>
          </w:tcPr>
          <w:p w14:paraId="6C304586" w14:textId="77777777" w:rsidR="008D4DFB" w:rsidRPr="00C47F74" w:rsidRDefault="008D4DFB" w:rsidP="008115BD">
            <w:pPr>
              <w:rPr>
                <w:rFonts w:cs="Arial"/>
                <w:sz w:val="24"/>
                <w:szCs w:val="24"/>
              </w:rPr>
            </w:pPr>
          </w:p>
        </w:tc>
        <w:tc>
          <w:tcPr>
            <w:tcW w:w="2410" w:type="dxa"/>
          </w:tcPr>
          <w:p w14:paraId="12E826DC" w14:textId="426C016D" w:rsidR="008D4DFB" w:rsidRPr="00C47F74" w:rsidRDefault="008D4DFB" w:rsidP="008115BD">
            <w:pPr>
              <w:rPr>
                <w:rFonts w:cs="Arial"/>
                <w:sz w:val="24"/>
                <w:szCs w:val="24"/>
              </w:rPr>
            </w:pPr>
            <w:r w:rsidRPr="00C47F74">
              <w:rPr>
                <w:rFonts w:cs="Arial"/>
                <w:sz w:val="24"/>
                <w:szCs w:val="24"/>
              </w:rPr>
              <w:t>Readiness to change (importance)</w:t>
            </w:r>
          </w:p>
        </w:tc>
        <w:tc>
          <w:tcPr>
            <w:tcW w:w="3705" w:type="dxa"/>
          </w:tcPr>
          <w:p w14:paraId="6F277F17" w14:textId="4EEFD24F" w:rsidR="008D4DFB" w:rsidRPr="00C47F74" w:rsidRDefault="008D4DFB" w:rsidP="008115BD">
            <w:pPr>
              <w:rPr>
                <w:rFonts w:cs="Arial"/>
                <w:sz w:val="24"/>
                <w:szCs w:val="24"/>
              </w:rPr>
            </w:pPr>
            <w:r w:rsidRPr="00C47F74">
              <w:rPr>
                <w:rFonts w:cs="Arial"/>
                <w:sz w:val="24"/>
                <w:szCs w:val="24"/>
              </w:rPr>
              <w:t>Readiness ruler (importance)</w:t>
            </w:r>
          </w:p>
        </w:tc>
        <w:tc>
          <w:tcPr>
            <w:tcW w:w="1398" w:type="dxa"/>
          </w:tcPr>
          <w:p w14:paraId="594385E6" w14:textId="04608342" w:rsidR="008D4DFB" w:rsidRPr="00C47F74" w:rsidRDefault="008D4DFB" w:rsidP="00B56FBA">
            <w:pPr>
              <w:jc w:val="center"/>
              <w:rPr>
                <w:rFonts w:cs="Arial"/>
                <w:sz w:val="24"/>
                <w:szCs w:val="24"/>
              </w:rPr>
            </w:pPr>
            <w:r w:rsidRPr="00C47F74">
              <w:rPr>
                <w:rFonts w:cs="Arial"/>
                <w:sz w:val="24"/>
                <w:szCs w:val="24"/>
              </w:rPr>
              <w:t>1</w:t>
            </w:r>
          </w:p>
        </w:tc>
      </w:tr>
      <w:tr w:rsidR="008D4DFB" w:rsidRPr="00C47F74" w14:paraId="628E0056" w14:textId="77777777" w:rsidTr="008474F6">
        <w:tc>
          <w:tcPr>
            <w:tcW w:w="2263" w:type="dxa"/>
            <w:vMerge/>
          </w:tcPr>
          <w:p w14:paraId="6293131E" w14:textId="77777777" w:rsidR="008D4DFB" w:rsidRPr="00C47F74" w:rsidRDefault="008D4DFB" w:rsidP="008115BD">
            <w:pPr>
              <w:rPr>
                <w:rFonts w:cs="Arial"/>
                <w:sz w:val="24"/>
                <w:szCs w:val="24"/>
              </w:rPr>
            </w:pPr>
          </w:p>
        </w:tc>
        <w:tc>
          <w:tcPr>
            <w:tcW w:w="2410" w:type="dxa"/>
          </w:tcPr>
          <w:p w14:paraId="3F5156AA" w14:textId="2A7DEBCB" w:rsidR="008D4DFB" w:rsidRPr="00C47F74" w:rsidRDefault="008D4DFB" w:rsidP="008115BD">
            <w:pPr>
              <w:rPr>
                <w:rFonts w:cs="Arial"/>
                <w:sz w:val="24"/>
                <w:szCs w:val="24"/>
              </w:rPr>
            </w:pPr>
            <w:r w:rsidRPr="00C47F74">
              <w:rPr>
                <w:rFonts w:cs="Arial"/>
                <w:sz w:val="24"/>
                <w:szCs w:val="24"/>
              </w:rPr>
              <w:t>Readiness to change (confidence)</w:t>
            </w:r>
          </w:p>
        </w:tc>
        <w:tc>
          <w:tcPr>
            <w:tcW w:w="3705" w:type="dxa"/>
          </w:tcPr>
          <w:p w14:paraId="2E769FC2" w14:textId="34C34FDD" w:rsidR="008D4DFB" w:rsidRPr="00C47F74" w:rsidRDefault="008D4DFB" w:rsidP="008115BD">
            <w:pPr>
              <w:rPr>
                <w:rFonts w:cs="Arial"/>
                <w:sz w:val="24"/>
                <w:szCs w:val="24"/>
              </w:rPr>
            </w:pPr>
            <w:r w:rsidRPr="00C47F74">
              <w:rPr>
                <w:rFonts w:cs="Arial"/>
                <w:sz w:val="24"/>
                <w:szCs w:val="24"/>
              </w:rPr>
              <w:t>Readiness ruler (confidence</w:t>
            </w:r>
          </w:p>
        </w:tc>
        <w:tc>
          <w:tcPr>
            <w:tcW w:w="1398" w:type="dxa"/>
          </w:tcPr>
          <w:p w14:paraId="17DBB3D0" w14:textId="0598276A" w:rsidR="008D4DFB" w:rsidRPr="00C47F74" w:rsidRDefault="008D4DFB" w:rsidP="00B56FBA">
            <w:pPr>
              <w:jc w:val="center"/>
              <w:rPr>
                <w:rFonts w:cs="Arial"/>
                <w:sz w:val="24"/>
                <w:szCs w:val="24"/>
              </w:rPr>
            </w:pPr>
            <w:r w:rsidRPr="00C47F74">
              <w:rPr>
                <w:rFonts w:cs="Arial"/>
                <w:sz w:val="24"/>
                <w:szCs w:val="24"/>
              </w:rPr>
              <w:t>1</w:t>
            </w:r>
          </w:p>
        </w:tc>
      </w:tr>
      <w:tr w:rsidR="00AB73FB" w:rsidRPr="00C47F74" w14:paraId="43F0D1B5" w14:textId="77777777" w:rsidTr="008474F6">
        <w:tc>
          <w:tcPr>
            <w:tcW w:w="2263" w:type="dxa"/>
            <w:vMerge/>
          </w:tcPr>
          <w:p w14:paraId="66141C35" w14:textId="77777777" w:rsidR="00AB73FB" w:rsidRPr="00C47F74" w:rsidRDefault="00AB73FB" w:rsidP="008115BD">
            <w:pPr>
              <w:rPr>
                <w:rFonts w:cs="Arial"/>
                <w:sz w:val="24"/>
                <w:szCs w:val="24"/>
              </w:rPr>
            </w:pPr>
          </w:p>
        </w:tc>
        <w:tc>
          <w:tcPr>
            <w:tcW w:w="2410" w:type="dxa"/>
          </w:tcPr>
          <w:p w14:paraId="2C8B09C0" w14:textId="77777777" w:rsidR="00AB73FB" w:rsidRPr="00C47F74" w:rsidRDefault="00AB73FB" w:rsidP="008115BD">
            <w:pPr>
              <w:rPr>
                <w:rFonts w:cs="Arial"/>
                <w:sz w:val="24"/>
                <w:szCs w:val="24"/>
              </w:rPr>
            </w:pPr>
            <w:r w:rsidRPr="00C47F74">
              <w:rPr>
                <w:rFonts w:cs="Arial"/>
                <w:sz w:val="24"/>
                <w:szCs w:val="24"/>
              </w:rPr>
              <w:t>Gambling cognitions</w:t>
            </w:r>
          </w:p>
        </w:tc>
        <w:tc>
          <w:tcPr>
            <w:tcW w:w="3705" w:type="dxa"/>
          </w:tcPr>
          <w:p w14:paraId="6D01E530" w14:textId="2E1F5C66" w:rsidR="00AB73FB" w:rsidRPr="00C47F74" w:rsidRDefault="0C8151D7" w:rsidP="008115BD">
            <w:pPr>
              <w:rPr>
                <w:rFonts w:cs="Arial"/>
                <w:sz w:val="24"/>
                <w:szCs w:val="24"/>
              </w:rPr>
            </w:pPr>
            <w:r w:rsidRPr="00C47F74">
              <w:rPr>
                <w:rFonts w:cs="Arial"/>
                <w:sz w:val="24"/>
                <w:szCs w:val="24"/>
              </w:rPr>
              <w:t>Jonsson-Abbott Scale (JAS) – Gambling Fallacy subscale</w:t>
            </w:r>
          </w:p>
        </w:tc>
        <w:tc>
          <w:tcPr>
            <w:tcW w:w="1398" w:type="dxa"/>
          </w:tcPr>
          <w:p w14:paraId="7CC2457D" w14:textId="77777777" w:rsidR="00AB73FB" w:rsidRPr="00C47F74" w:rsidRDefault="00AB73FB" w:rsidP="00B56FBA">
            <w:pPr>
              <w:jc w:val="center"/>
              <w:rPr>
                <w:rFonts w:cs="Arial"/>
                <w:sz w:val="24"/>
                <w:szCs w:val="24"/>
              </w:rPr>
            </w:pPr>
            <w:r w:rsidRPr="00C47F74">
              <w:rPr>
                <w:rFonts w:cs="Arial"/>
                <w:sz w:val="24"/>
                <w:szCs w:val="24"/>
              </w:rPr>
              <w:t>3</w:t>
            </w:r>
          </w:p>
        </w:tc>
      </w:tr>
      <w:tr w:rsidR="00AB73FB" w:rsidRPr="00C47F74" w14:paraId="4B102B3B" w14:textId="77777777" w:rsidTr="008474F6">
        <w:tc>
          <w:tcPr>
            <w:tcW w:w="2263" w:type="dxa"/>
            <w:vMerge/>
          </w:tcPr>
          <w:p w14:paraId="08A9EBFE" w14:textId="77777777" w:rsidR="00AB73FB" w:rsidRPr="00C47F74" w:rsidRDefault="00AB73FB" w:rsidP="008115BD">
            <w:pPr>
              <w:rPr>
                <w:rFonts w:cs="Arial"/>
                <w:sz w:val="24"/>
                <w:szCs w:val="24"/>
              </w:rPr>
            </w:pPr>
          </w:p>
        </w:tc>
        <w:tc>
          <w:tcPr>
            <w:tcW w:w="2410" w:type="dxa"/>
            <w:shd w:val="clear" w:color="auto" w:fill="auto"/>
          </w:tcPr>
          <w:p w14:paraId="79CF1D93" w14:textId="77777777" w:rsidR="00AB73FB" w:rsidRPr="00C47F74" w:rsidRDefault="00AB73FB" w:rsidP="008115BD">
            <w:pPr>
              <w:rPr>
                <w:rFonts w:cs="Arial"/>
                <w:sz w:val="24"/>
                <w:szCs w:val="24"/>
              </w:rPr>
            </w:pPr>
            <w:r w:rsidRPr="00C47F74">
              <w:rPr>
                <w:rFonts w:cs="Arial"/>
                <w:sz w:val="24"/>
                <w:szCs w:val="24"/>
              </w:rPr>
              <w:t>Gambling urges</w:t>
            </w:r>
          </w:p>
        </w:tc>
        <w:tc>
          <w:tcPr>
            <w:tcW w:w="3705" w:type="dxa"/>
            <w:shd w:val="clear" w:color="auto" w:fill="auto"/>
          </w:tcPr>
          <w:p w14:paraId="19AE9A59" w14:textId="364E720D" w:rsidR="00AB73FB" w:rsidRPr="00C47F74" w:rsidRDefault="0C8151D7" w:rsidP="008115BD">
            <w:pPr>
              <w:rPr>
                <w:rFonts w:cs="Arial"/>
                <w:sz w:val="24"/>
                <w:szCs w:val="24"/>
              </w:rPr>
            </w:pPr>
            <w:r w:rsidRPr="00C47F74">
              <w:rPr>
                <w:rFonts w:cs="Arial"/>
                <w:sz w:val="24"/>
                <w:szCs w:val="24"/>
              </w:rPr>
              <w:t>Gambling Symptom Assessment Scale (G-SAS) – Urge subscale</w:t>
            </w:r>
          </w:p>
        </w:tc>
        <w:tc>
          <w:tcPr>
            <w:tcW w:w="1398" w:type="dxa"/>
            <w:shd w:val="clear" w:color="auto" w:fill="auto"/>
          </w:tcPr>
          <w:p w14:paraId="5A640B3E" w14:textId="43FC4E92" w:rsidR="00AB73FB" w:rsidRPr="00C47F74" w:rsidRDefault="00AB73FB" w:rsidP="00B56FBA">
            <w:pPr>
              <w:jc w:val="center"/>
              <w:rPr>
                <w:rFonts w:cs="Arial"/>
                <w:sz w:val="24"/>
                <w:szCs w:val="24"/>
              </w:rPr>
            </w:pPr>
            <w:r w:rsidRPr="00C47F74">
              <w:rPr>
                <w:rFonts w:cs="Arial"/>
                <w:sz w:val="24"/>
                <w:szCs w:val="24"/>
              </w:rPr>
              <w:t>-</w:t>
            </w:r>
            <w:r w:rsidR="009E48C5" w:rsidRPr="00C47F74">
              <w:rPr>
                <w:rFonts w:cs="Arial"/>
                <w:sz w:val="24"/>
                <w:szCs w:val="24"/>
              </w:rPr>
              <w:t>*</w:t>
            </w:r>
          </w:p>
        </w:tc>
      </w:tr>
      <w:tr w:rsidR="009F566B" w:rsidRPr="00C47F74" w14:paraId="0D6C6F48" w14:textId="77777777" w:rsidTr="008474F6">
        <w:trPr>
          <w:trHeight w:val="470"/>
        </w:trPr>
        <w:tc>
          <w:tcPr>
            <w:tcW w:w="2263" w:type="dxa"/>
          </w:tcPr>
          <w:p w14:paraId="46574AE1" w14:textId="0115D64B" w:rsidR="009F566B" w:rsidRPr="00C47F74" w:rsidRDefault="0C8151D7" w:rsidP="008115BD">
            <w:pPr>
              <w:rPr>
                <w:rFonts w:cs="Arial"/>
                <w:sz w:val="24"/>
                <w:szCs w:val="24"/>
              </w:rPr>
            </w:pPr>
            <w:r w:rsidRPr="00C47F74">
              <w:rPr>
                <w:rFonts w:cs="Arial"/>
                <w:sz w:val="24"/>
                <w:szCs w:val="24"/>
              </w:rPr>
              <w:t>Measurement of client satisfaction</w:t>
            </w:r>
          </w:p>
        </w:tc>
        <w:tc>
          <w:tcPr>
            <w:tcW w:w="2410" w:type="dxa"/>
          </w:tcPr>
          <w:p w14:paraId="1DE0686A" w14:textId="77777777" w:rsidR="009F566B" w:rsidRPr="00C47F74" w:rsidRDefault="009F566B" w:rsidP="008115BD">
            <w:pPr>
              <w:rPr>
                <w:rFonts w:cs="Arial"/>
                <w:sz w:val="24"/>
                <w:szCs w:val="24"/>
              </w:rPr>
            </w:pPr>
            <w:r w:rsidRPr="00C47F74">
              <w:rPr>
                <w:rFonts w:cs="Arial"/>
                <w:sz w:val="24"/>
                <w:szCs w:val="24"/>
              </w:rPr>
              <w:t>Client satisfaction</w:t>
            </w:r>
          </w:p>
        </w:tc>
        <w:tc>
          <w:tcPr>
            <w:tcW w:w="3705" w:type="dxa"/>
          </w:tcPr>
          <w:p w14:paraId="451279B5" w14:textId="6E867343" w:rsidR="009F566B" w:rsidRPr="00C47F74" w:rsidRDefault="0C8151D7" w:rsidP="008115BD">
            <w:pPr>
              <w:rPr>
                <w:rFonts w:cs="Arial"/>
                <w:sz w:val="24"/>
                <w:szCs w:val="24"/>
              </w:rPr>
            </w:pPr>
            <w:r w:rsidRPr="00C47F74">
              <w:rPr>
                <w:rFonts w:cs="Arial"/>
                <w:sz w:val="24"/>
                <w:szCs w:val="24"/>
              </w:rPr>
              <w:t>Client Satisfaction Questionnaire-4 (CSQ-4)</w:t>
            </w:r>
          </w:p>
        </w:tc>
        <w:tc>
          <w:tcPr>
            <w:tcW w:w="1398" w:type="dxa"/>
          </w:tcPr>
          <w:p w14:paraId="70D3EE5E" w14:textId="7366577B" w:rsidR="009F566B" w:rsidRPr="00C47F74" w:rsidRDefault="009F566B" w:rsidP="00B56FBA">
            <w:pPr>
              <w:jc w:val="center"/>
              <w:rPr>
                <w:rFonts w:cs="Arial"/>
                <w:sz w:val="24"/>
                <w:szCs w:val="24"/>
              </w:rPr>
            </w:pPr>
            <w:r w:rsidRPr="00C47F74">
              <w:rPr>
                <w:rFonts w:cs="Arial"/>
                <w:sz w:val="24"/>
                <w:szCs w:val="24"/>
              </w:rPr>
              <w:t>4</w:t>
            </w:r>
          </w:p>
        </w:tc>
      </w:tr>
    </w:tbl>
    <w:p w14:paraId="3EB42888" w14:textId="77777777" w:rsidR="008474F6" w:rsidRDefault="008474F6" w:rsidP="0C8151D7">
      <w:pPr>
        <w:rPr>
          <w:rFonts w:cs="Arial"/>
          <w:szCs w:val="24"/>
        </w:rPr>
      </w:pPr>
    </w:p>
    <w:p w14:paraId="0CFC8795" w14:textId="1EF52C60" w:rsidR="00084433" w:rsidRDefault="0C8151D7" w:rsidP="0C8151D7">
      <w:pPr>
        <w:rPr>
          <w:rFonts w:cs="Arial"/>
          <w:szCs w:val="24"/>
        </w:rPr>
      </w:pPr>
      <w:r w:rsidRPr="00C47F74">
        <w:rPr>
          <w:rFonts w:cs="Arial"/>
          <w:szCs w:val="24"/>
        </w:rPr>
        <w:t>*Note the first four items of the Gambling Symptom Assessment Scale (G-SAS) can be used to measure gambling urges</w:t>
      </w:r>
      <w:r w:rsidR="00DE65A7" w:rsidRPr="00C47F74">
        <w:rPr>
          <w:rFonts w:cs="Arial"/>
          <w:szCs w:val="24"/>
        </w:rPr>
        <w:t>. If the G-SAS is not used for gambling symptoms then an alternative measure is needed for gambling urges.</w:t>
      </w:r>
    </w:p>
    <w:p w14:paraId="77164772" w14:textId="77777777" w:rsidR="008474F6" w:rsidRDefault="008474F6" w:rsidP="0C8151D7">
      <w:pPr>
        <w:rPr>
          <w:rFonts w:cs="Arial"/>
          <w:szCs w:val="24"/>
        </w:rPr>
      </w:pPr>
    </w:p>
    <w:p w14:paraId="68C15ED9" w14:textId="77777777" w:rsidR="00C2069E" w:rsidRDefault="00C2069E" w:rsidP="0C8151D7">
      <w:pPr>
        <w:rPr>
          <w:rFonts w:cs="Arial"/>
          <w:szCs w:val="24"/>
        </w:rPr>
      </w:pPr>
    </w:p>
    <w:p w14:paraId="630481C0" w14:textId="77777777" w:rsidR="00291404" w:rsidRPr="00C47F74" w:rsidRDefault="00291404" w:rsidP="0C8151D7">
      <w:pPr>
        <w:rPr>
          <w:rFonts w:cs="Arial"/>
          <w:szCs w:val="24"/>
        </w:rPr>
      </w:pPr>
    </w:p>
    <w:p w14:paraId="006586F0" w14:textId="1D439165" w:rsidR="0C8151D7" w:rsidRDefault="14EECC54" w:rsidP="008B582C">
      <w:pPr>
        <w:pStyle w:val="Heading2"/>
      </w:pPr>
      <w:bookmarkStart w:id="3" w:name="_Toc198301532"/>
      <w:r w:rsidRPr="00C47F74">
        <w:lastRenderedPageBreak/>
        <w:t>Recommended minimum dataset for affected others</w:t>
      </w:r>
      <w:bookmarkEnd w:id="3"/>
    </w:p>
    <w:p w14:paraId="3B85F638" w14:textId="77777777" w:rsidR="00AF1CB6" w:rsidRPr="00291404" w:rsidRDefault="00AF1CB6" w:rsidP="00291404">
      <w:pPr>
        <w:rPr>
          <w:lang w:val="en-GB"/>
        </w:rPr>
      </w:pPr>
    </w:p>
    <w:tbl>
      <w:tblPr>
        <w:tblStyle w:val="TableGrid"/>
        <w:tblW w:w="5000" w:type="pct"/>
        <w:tblLook w:val="04A0" w:firstRow="1" w:lastRow="0" w:firstColumn="1" w:lastColumn="0" w:noHBand="0" w:noVBand="1"/>
      </w:tblPr>
      <w:tblGrid>
        <w:gridCol w:w="3901"/>
        <w:gridCol w:w="4376"/>
        <w:gridCol w:w="1352"/>
      </w:tblGrid>
      <w:tr w:rsidR="00084433" w:rsidRPr="00C47F74" w14:paraId="49A156C4" w14:textId="77777777" w:rsidTr="006E2A19">
        <w:tc>
          <w:tcPr>
            <w:tcW w:w="3964" w:type="dxa"/>
            <w:vMerge w:val="restart"/>
            <w:shd w:val="clear" w:color="auto" w:fill="E8E8E8" w:themeFill="background2"/>
          </w:tcPr>
          <w:p w14:paraId="4EEA269C" w14:textId="77777777" w:rsidR="00084433" w:rsidRPr="00C47F74" w:rsidRDefault="00084433" w:rsidP="00CE27F1">
            <w:pPr>
              <w:rPr>
                <w:rFonts w:cs="Arial"/>
                <w:sz w:val="24"/>
                <w:szCs w:val="24"/>
              </w:rPr>
            </w:pPr>
            <w:r w:rsidRPr="00C47F74">
              <w:rPr>
                <w:rFonts w:cs="Arial"/>
                <w:sz w:val="24"/>
                <w:szCs w:val="24"/>
              </w:rPr>
              <w:t>Intake and screening - gambling</w:t>
            </w:r>
          </w:p>
        </w:tc>
        <w:tc>
          <w:tcPr>
            <w:tcW w:w="4453" w:type="dxa"/>
            <w:shd w:val="clear" w:color="auto" w:fill="E8E8E8" w:themeFill="background2"/>
          </w:tcPr>
          <w:p w14:paraId="07D81374" w14:textId="77777777" w:rsidR="00084433" w:rsidRPr="00C47F74" w:rsidRDefault="00084433" w:rsidP="00CE27F1">
            <w:pPr>
              <w:rPr>
                <w:rFonts w:cs="Arial"/>
                <w:sz w:val="24"/>
                <w:szCs w:val="24"/>
              </w:rPr>
            </w:pPr>
            <w:r w:rsidRPr="00C47F74">
              <w:rPr>
                <w:rFonts w:cs="Arial"/>
                <w:sz w:val="24"/>
                <w:szCs w:val="24"/>
              </w:rPr>
              <w:t>Number of items</w:t>
            </w:r>
          </w:p>
        </w:tc>
        <w:tc>
          <w:tcPr>
            <w:tcW w:w="1359" w:type="dxa"/>
            <w:shd w:val="clear" w:color="auto" w:fill="E8E8E8" w:themeFill="background2"/>
          </w:tcPr>
          <w:p w14:paraId="076F0862" w14:textId="6D8B16CD" w:rsidR="00084433" w:rsidRPr="00C47F74" w:rsidRDefault="00847D18" w:rsidP="00CE27F1">
            <w:pPr>
              <w:jc w:val="center"/>
              <w:rPr>
                <w:rFonts w:cs="Arial"/>
                <w:sz w:val="24"/>
                <w:szCs w:val="24"/>
              </w:rPr>
            </w:pPr>
            <w:r w:rsidRPr="00C47F74">
              <w:rPr>
                <w:rFonts w:cs="Arial"/>
                <w:sz w:val="24"/>
                <w:szCs w:val="24"/>
              </w:rPr>
              <w:t>20</w:t>
            </w:r>
          </w:p>
        </w:tc>
      </w:tr>
      <w:tr w:rsidR="00084433" w:rsidRPr="00C47F74" w14:paraId="78BAE396" w14:textId="77777777" w:rsidTr="006E2A19">
        <w:tc>
          <w:tcPr>
            <w:tcW w:w="3964" w:type="dxa"/>
            <w:vMerge/>
          </w:tcPr>
          <w:p w14:paraId="4D8A7BC3" w14:textId="77777777" w:rsidR="00084433" w:rsidRPr="00C47F74" w:rsidRDefault="00084433" w:rsidP="00CE27F1">
            <w:pPr>
              <w:rPr>
                <w:rFonts w:cs="Arial"/>
                <w:sz w:val="24"/>
                <w:szCs w:val="24"/>
              </w:rPr>
            </w:pPr>
          </w:p>
        </w:tc>
        <w:tc>
          <w:tcPr>
            <w:tcW w:w="4453" w:type="dxa"/>
            <w:shd w:val="clear" w:color="auto" w:fill="E8E8E8" w:themeFill="background2"/>
          </w:tcPr>
          <w:p w14:paraId="54BACA85" w14:textId="77777777" w:rsidR="00084433" w:rsidRPr="00C47F74" w:rsidRDefault="00084433" w:rsidP="00CE27F1">
            <w:pPr>
              <w:rPr>
                <w:rFonts w:cs="Arial"/>
                <w:sz w:val="24"/>
                <w:szCs w:val="24"/>
              </w:rPr>
            </w:pPr>
            <w:r w:rsidRPr="00C47F74">
              <w:rPr>
                <w:rFonts w:cs="Arial"/>
                <w:sz w:val="24"/>
                <w:szCs w:val="24"/>
              </w:rPr>
              <w:t>Expected time</w:t>
            </w:r>
          </w:p>
        </w:tc>
        <w:tc>
          <w:tcPr>
            <w:tcW w:w="1359" w:type="dxa"/>
            <w:shd w:val="clear" w:color="auto" w:fill="E8E8E8" w:themeFill="background2"/>
          </w:tcPr>
          <w:p w14:paraId="1CF832A0" w14:textId="1F50FD7A" w:rsidR="00084433" w:rsidRPr="00C47F74" w:rsidRDefault="38D06B21" w:rsidP="00CE27F1">
            <w:pPr>
              <w:jc w:val="center"/>
              <w:rPr>
                <w:rFonts w:cs="Arial"/>
                <w:sz w:val="24"/>
                <w:szCs w:val="24"/>
              </w:rPr>
            </w:pPr>
            <w:r w:rsidRPr="00C47F74">
              <w:rPr>
                <w:rFonts w:cs="Arial"/>
                <w:sz w:val="24"/>
                <w:szCs w:val="24"/>
              </w:rPr>
              <w:t>3-4 Minutes</w:t>
            </w:r>
          </w:p>
        </w:tc>
      </w:tr>
      <w:tr w:rsidR="00084433" w:rsidRPr="00C47F74" w14:paraId="3263E477" w14:textId="77777777" w:rsidTr="006E2A19">
        <w:tc>
          <w:tcPr>
            <w:tcW w:w="3964" w:type="dxa"/>
            <w:vMerge w:val="restart"/>
            <w:shd w:val="clear" w:color="auto" w:fill="E8E8E8" w:themeFill="background2"/>
          </w:tcPr>
          <w:p w14:paraId="34B9EBED" w14:textId="77777777" w:rsidR="00084433" w:rsidRPr="00C47F74" w:rsidRDefault="00084433" w:rsidP="00CE27F1">
            <w:pPr>
              <w:rPr>
                <w:rFonts w:cs="Arial"/>
                <w:sz w:val="24"/>
                <w:szCs w:val="24"/>
              </w:rPr>
            </w:pPr>
            <w:r w:rsidRPr="00C47F74">
              <w:rPr>
                <w:rFonts w:cs="Arial"/>
                <w:sz w:val="24"/>
                <w:szCs w:val="24"/>
              </w:rPr>
              <w:t>Repeated outcome monitoring – gambling</w:t>
            </w:r>
          </w:p>
        </w:tc>
        <w:tc>
          <w:tcPr>
            <w:tcW w:w="4453" w:type="dxa"/>
            <w:shd w:val="clear" w:color="auto" w:fill="E8E8E8" w:themeFill="background2"/>
          </w:tcPr>
          <w:p w14:paraId="5B9CB54B" w14:textId="77777777" w:rsidR="00084433" w:rsidRPr="00C47F74" w:rsidRDefault="00084433" w:rsidP="00CE27F1">
            <w:pPr>
              <w:rPr>
                <w:rFonts w:cs="Arial"/>
                <w:sz w:val="24"/>
                <w:szCs w:val="24"/>
              </w:rPr>
            </w:pPr>
            <w:r w:rsidRPr="00C47F74">
              <w:rPr>
                <w:rFonts w:cs="Arial"/>
                <w:sz w:val="24"/>
                <w:szCs w:val="24"/>
              </w:rPr>
              <w:t>Number of items</w:t>
            </w:r>
          </w:p>
        </w:tc>
        <w:tc>
          <w:tcPr>
            <w:tcW w:w="1359" w:type="dxa"/>
            <w:shd w:val="clear" w:color="auto" w:fill="E8E8E8" w:themeFill="background2"/>
          </w:tcPr>
          <w:p w14:paraId="25E3E20D" w14:textId="1ED2CA08" w:rsidR="00084433" w:rsidRPr="00C47F74" w:rsidRDefault="00873943" w:rsidP="38D06B21">
            <w:pPr>
              <w:jc w:val="center"/>
              <w:rPr>
                <w:rFonts w:cs="Arial"/>
                <w:sz w:val="24"/>
                <w:szCs w:val="24"/>
              </w:rPr>
            </w:pPr>
            <w:r w:rsidRPr="00C47F74">
              <w:rPr>
                <w:rFonts w:cs="Arial"/>
                <w:sz w:val="24"/>
                <w:szCs w:val="24"/>
              </w:rPr>
              <w:t>4</w:t>
            </w:r>
            <w:r w:rsidR="00B90FEE" w:rsidRPr="00C47F74">
              <w:rPr>
                <w:rFonts w:cs="Arial"/>
                <w:sz w:val="24"/>
                <w:szCs w:val="24"/>
              </w:rPr>
              <w:t>7</w:t>
            </w:r>
          </w:p>
        </w:tc>
      </w:tr>
      <w:tr w:rsidR="00084433" w:rsidRPr="00C47F74" w14:paraId="560FEBED" w14:textId="77777777" w:rsidTr="006E2A19">
        <w:tc>
          <w:tcPr>
            <w:tcW w:w="3964" w:type="dxa"/>
            <w:vMerge/>
          </w:tcPr>
          <w:p w14:paraId="3D40779B" w14:textId="77777777" w:rsidR="00084433" w:rsidRPr="00C47F74" w:rsidRDefault="00084433" w:rsidP="00CE27F1">
            <w:pPr>
              <w:rPr>
                <w:rFonts w:cs="Arial"/>
                <w:sz w:val="24"/>
                <w:szCs w:val="24"/>
              </w:rPr>
            </w:pPr>
          </w:p>
        </w:tc>
        <w:tc>
          <w:tcPr>
            <w:tcW w:w="4453" w:type="dxa"/>
            <w:shd w:val="clear" w:color="auto" w:fill="E8E8E8" w:themeFill="background2"/>
          </w:tcPr>
          <w:p w14:paraId="6D394EFF" w14:textId="77777777" w:rsidR="00084433" w:rsidRPr="00C47F74" w:rsidRDefault="00084433" w:rsidP="00CE27F1">
            <w:pPr>
              <w:rPr>
                <w:rFonts w:cs="Arial"/>
                <w:sz w:val="24"/>
                <w:szCs w:val="24"/>
              </w:rPr>
            </w:pPr>
            <w:r w:rsidRPr="00C47F74">
              <w:rPr>
                <w:rFonts w:cs="Arial"/>
                <w:sz w:val="24"/>
                <w:szCs w:val="24"/>
              </w:rPr>
              <w:t>Expected time</w:t>
            </w:r>
          </w:p>
        </w:tc>
        <w:tc>
          <w:tcPr>
            <w:tcW w:w="1359" w:type="dxa"/>
            <w:shd w:val="clear" w:color="auto" w:fill="E8E8E8" w:themeFill="background2"/>
          </w:tcPr>
          <w:p w14:paraId="4A9876BC" w14:textId="55E3E06D" w:rsidR="00084433" w:rsidRPr="00C47F74" w:rsidRDefault="00532EAA" w:rsidP="00CE27F1">
            <w:pPr>
              <w:jc w:val="center"/>
              <w:rPr>
                <w:rFonts w:cs="Arial"/>
                <w:sz w:val="24"/>
                <w:szCs w:val="24"/>
              </w:rPr>
            </w:pPr>
            <w:r w:rsidRPr="00C47F74">
              <w:rPr>
                <w:rFonts w:cs="Arial"/>
                <w:sz w:val="24"/>
                <w:szCs w:val="24"/>
              </w:rPr>
              <w:t>8</w:t>
            </w:r>
            <w:r w:rsidR="0C8151D7" w:rsidRPr="00C47F74">
              <w:rPr>
                <w:rFonts w:cs="Arial"/>
                <w:sz w:val="24"/>
                <w:szCs w:val="24"/>
              </w:rPr>
              <w:t xml:space="preserve"> minutes</w:t>
            </w:r>
          </w:p>
        </w:tc>
      </w:tr>
    </w:tbl>
    <w:p w14:paraId="6C4E9D4B" w14:textId="77777777" w:rsidR="008474F6" w:rsidRPr="00291404" w:rsidRDefault="008474F6" w:rsidP="00CE27F1">
      <w:pPr>
        <w:spacing w:before="120"/>
        <w:rPr>
          <w:rFonts w:cs="Arial"/>
          <w:szCs w:val="24"/>
        </w:rPr>
      </w:pPr>
    </w:p>
    <w:p w14:paraId="72919D5E" w14:textId="6E5920DC" w:rsidR="00084433" w:rsidRPr="00C47F74" w:rsidRDefault="00084433" w:rsidP="00CE27F1">
      <w:pPr>
        <w:spacing w:before="120"/>
        <w:rPr>
          <w:rFonts w:cs="Arial"/>
          <w:b/>
          <w:bCs/>
          <w:szCs w:val="24"/>
        </w:rPr>
      </w:pPr>
      <w:r w:rsidRPr="00C47F74">
        <w:rPr>
          <w:rFonts w:cs="Arial"/>
          <w:b/>
          <w:bCs/>
          <w:szCs w:val="24"/>
        </w:rPr>
        <w:t>INTAKE AND SCREENING – AFFECTED OTHER</w:t>
      </w:r>
    </w:p>
    <w:tbl>
      <w:tblPr>
        <w:tblStyle w:val="TableGrid"/>
        <w:tblW w:w="5000" w:type="pct"/>
        <w:tblLook w:val="04A0" w:firstRow="1" w:lastRow="0" w:firstColumn="1" w:lastColumn="0" w:noHBand="0" w:noVBand="1"/>
      </w:tblPr>
      <w:tblGrid>
        <w:gridCol w:w="2417"/>
        <w:gridCol w:w="2233"/>
        <w:gridCol w:w="3640"/>
        <w:gridCol w:w="1339"/>
      </w:tblGrid>
      <w:tr w:rsidR="00084433" w:rsidRPr="00C47F74" w14:paraId="6CBB719C" w14:textId="77777777" w:rsidTr="00DE4598">
        <w:tc>
          <w:tcPr>
            <w:tcW w:w="2447" w:type="dxa"/>
            <w:shd w:val="clear" w:color="auto" w:fill="F2F2F2" w:themeFill="background1" w:themeFillShade="F2"/>
          </w:tcPr>
          <w:p w14:paraId="574F22A6" w14:textId="77777777" w:rsidR="00084433" w:rsidRPr="008474F6" w:rsidRDefault="00084433" w:rsidP="008115BD">
            <w:pPr>
              <w:rPr>
                <w:rFonts w:cs="Arial"/>
                <w:b/>
                <w:bCs/>
                <w:sz w:val="24"/>
                <w:szCs w:val="24"/>
              </w:rPr>
            </w:pPr>
            <w:r w:rsidRPr="008474F6">
              <w:rPr>
                <w:rFonts w:cs="Arial"/>
                <w:b/>
                <w:bCs/>
                <w:sz w:val="24"/>
                <w:szCs w:val="24"/>
              </w:rPr>
              <w:t>Domain</w:t>
            </w:r>
          </w:p>
        </w:tc>
        <w:tc>
          <w:tcPr>
            <w:tcW w:w="2250" w:type="dxa"/>
            <w:shd w:val="clear" w:color="auto" w:fill="F2F2F2" w:themeFill="background1" w:themeFillShade="F2"/>
          </w:tcPr>
          <w:p w14:paraId="11F10BC1" w14:textId="77777777" w:rsidR="00084433" w:rsidRPr="008474F6" w:rsidRDefault="00084433" w:rsidP="008115BD">
            <w:pPr>
              <w:rPr>
                <w:rFonts w:cs="Arial"/>
                <w:b/>
                <w:bCs/>
                <w:sz w:val="24"/>
                <w:szCs w:val="24"/>
              </w:rPr>
            </w:pPr>
            <w:r w:rsidRPr="008474F6">
              <w:rPr>
                <w:rFonts w:cs="Arial"/>
                <w:b/>
                <w:bCs/>
                <w:sz w:val="24"/>
                <w:szCs w:val="24"/>
              </w:rPr>
              <w:t>Construct</w:t>
            </w:r>
          </w:p>
        </w:tc>
        <w:tc>
          <w:tcPr>
            <w:tcW w:w="3719" w:type="dxa"/>
            <w:shd w:val="clear" w:color="auto" w:fill="F2F2F2" w:themeFill="background1" w:themeFillShade="F2"/>
          </w:tcPr>
          <w:p w14:paraId="675CAF98" w14:textId="77777777" w:rsidR="00084433" w:rsidRPr="008474F6" w:rsidRDefault="00084433" w:rsidP="008115BD">
            <w:pPr>
              <w:rPr>
                <w:rFonts w:cs="Arial"/>
                <w:b/>
                <w:bCs/>
                <w:sz w:val="24"/>
                <w:szCs w:val="24"/>
              </w:rPr>
            </w:pPr>
            <w:r w:rsidRPr="008474F6">
              <w:rPr>
                <w:rFonts w:cs="Arial"/>
                <w:b/>
                <w:bCs/>
                <w:sz w:val="24"/>
                <w:szCs w:val="24"/>
              </w:rPr>
              <w:t>Measures</w:t>
            </w:r>
          </w:p>
        </w:tc>
        <w:tc>
          <w:tcPr>
            <w:tcW w:w="1360" w:type="dxa"/>
            <w:shd w:val="clear" w:color="auto" w:fill="F2F2F2" w:themeFill="background1" w:themeFillShade="F2"/>
          </w:tcPr>
          <w:p w14:paraId="69C95B2B" w14:textId="77777777" w:rsidR="00084433" w:rsidRPr="008474F6" w:rsidRDefault="00084433" w:rsidP="008115BD">
            <w:pPr>
              <w:jc w:val="center"/>
              <w:rPr>
                <w:rFonts w:cs="Arial"/>
                <w:b/>
                <w:bCs/>
                <w:sz w:val="24"/>
                <w:szCs w:val="24"/>
              </w:rPr>
            </w:pPr>
            <w:r w:rsidRPr="008474F6">
              <w:rPr>
                <w:rFonts w:cs="Arial"/>
                <w:b/>
                <w:bCs/>
                <w:sz w:val="24"/>
                <w:szCs w:val="24"/>
              </w:rPr>
              <w:t>No. of items</w:t>
            </w:r>
          </w:p>
        </w:tc>
      </w:tr>
      <w:tr w:rsidR="00084433" w:rsidRPr="00C47F74" w14:paraId="7C999CA4" w14:textId="77777777" w:rsidTr="00DE4598">
        <w:tc>
          <w:tcPr>
            <w:tcW w:w="2447" w:type="dxa"/>
            <w:vMerge w:val="restart"/>
          </w:tcPr>
          <w:p w14:paraId="1AEBA56A" w14:textId="77CAF6A7" w:rsidR="00084433" w:rsidRPr="00C47F74" w:rsidRDefault="0C8151D7" w:rsidP="008115BD">
            <w:pPr>
              <w:rPr>
                <w:rFonts w:cs="Arial"/>
                <w:sz w:val="24"/>
                <w:szCs w:val="24"/>
              </w:rPr>
            </w:pPr>
            <w:r w:rsidRPr="00C47F74">
              <w:rPr>
                <w:rFonts w:cs="Arial"/>
                <w:sz w:val="24"/>
                <w:szCs w:val="24"/>
              </w:rPr>
              <w:t>Description of affected others accessing the service</w:t>
            </w:r>
          </w:p>
        </w:tc>
        <w:tc>
          <w:tcPr>
            <w:tcW w:w="2250" w:type="dxa"/>
          </w:tcPr>
          <w:p w14:paraId="5D359DE9" w14:textId="493CC8F8" w:rsidR="00084433" w:rsidRPr="00C47F74" w:rsidRDefault="00847D18" w:rsidP="0C8151D7">
            <w:pPr>
              <w:rPr>
                <w:rFonts w:cs="Arial"/>
                <w:sz w:val="24"/>
                <w:szCs w:val="24"/>
              </w:rPr>
            </w:pPr>
            <w:r w:rsidRPr="00C47F74">
              <w:rPr>
                <w:rFonts w:cs="Arial"/>
                <w:sz w:val="24"/>
                <w:szCs w:val="24"/>
              </w:rPr>
              <w:t>Relationship to the person who gambles</w:t>
            </w:r>
          </w:p>
        </w:tc>
        <w:tc>
          <w:tcPr>
            <w:tcW w:w="3719" w:type="dxa"/>
          </w:tcPr>
          <w:p w14:paraId="6CF7DBA5" w14:textId="550C7A08" w:rsidR="00084433" w:rsidRPr="00C47F74" w:rsidRDefault="00847D18" w:rsidP="008115BD">
            <w:pPr>
              <w:rPr>
                <w:rFonts w:cs="Arial"/>
                <w:sz w:val="24"/>
                <w:szCs w:val="24"/>
              </w:rPr>
            </w:pPr>
            <w:r w:rsidRPr="00C47F74">
              <w:rPr>
                <w:rFonts w:cs="Arial"/>
                <w:sz w:val="24"/>
                <w:szCs w:val="24"/>
              </w:rPr>
              <w:t xml:space="preserve">Pre-amble to the </w:t>
            </w:r>
            <w:r w:rsidRPr="00C47F74">
              <w:rPr>
                <w:rFonts w:eastAsia="Times New Roman" w:cs="Arial"/>
                <w:sz w:val="24"/>
                <w:szCs w:val="24"/>
                <w:lang w:val="en-GB" w:eastAsia="en-GB"/>
              </w:rPr>
              <w:t>Gambling Harm Scale-10 for Affected Others (GHS-10-AO)</w:t>
            </w:r>
          </w:p>
        </w:tc>
        <w:tc>
          <w:tcPr>
            <w:tcW w:w="1360" w:type="dxa"/>
          </w:tcPr>
          <w:p w14:paraId="7BB22746" w14:textId="007C8985" w:rsidR="00084433" w:rsidRPr="00C47F74" w:rsidRDefault="00847D18" w:rsidP="008115BD">
            <w:pPr>
              <w:jc w:val="center"/>
              <w:rPr>
                <w:rFonts w:cs="Arial"/>
                <w:sz w:val="24"/>
                <w:szCs w:val="24"/>
              </w:rPr>
            </w:pPr>
            <w:r w:rsidRPr="00C47F74">
              <w:rPr>
                <w:rFonts w:cs="Arial"/>
                <w:sz w:val="24"/>
                <w:szCs w:val="24"/>
              </w:rPr>
              <w:t>2</w:t>
            </w:r>
          </w:p>
        </w:tc>
      </w:tr>
      <w:tr w:rsidR="00084433" w:rsidRPr="00C47F74" w14:paraId="7D0C4C92" w14:textId="77777777" w:rsidTr="00DE4598">
        <w:tc>
          <w:tcPr>
            <w:tcW w:w="2447" w:type="dxa"/>
            <w:vMerge/>
          </w:tcPr>
          <w:p w14:paraId="461121A1" w14:textId="77777777" w:rsidR="00084433" w:rsidRPr="00C47F74" w:rsidRDefault="00084433" w:rsidP="008115BD">
            <w:pPr>
              <w:rPr>
                <w:rFonts w:cs="Arial"/>
                <w:sz w:val="24"/>
                <w:szCs w:val="24"/>
              </w:rPr>
            </w:pPr>
          </w:p>
        </w:tc>
        <w:tc>
          <w:tcPr>
            <w:tcW w:w="2250" w:type="dxa"/>
          </w:tcPr>
          <w:p w14:paraId="1A43F010" w14:textId="77777777" w:rsidR="00084433" w:rsidRPr="00C47F74" w:rsidRDefault="00084433" w:rsidP="008115BD">
            <w:pPr>
              <w:rPr>
                <w:rFonts w:cs="Arial"/>
                <w:sz w:val="24"/>
                <w:szCs w:val="24"/>
              </w:rPr>
            </w:pPr>
            <w:r w:rsidRPr="00C47F74">
              <w:rPr>
                <w:rFonts w:cs="Arial"/>
                <w:sz w:val="24"/>
                <w:szCs w:val="24"/>
              </w:rPr>
              <w:t>Gambling harms</w:t>
            </w:r>
          </w:p>
        </w:tc>
        <w:tc>
          <w:tcPr>
            <w:tcW w:w="3719" w:type="dxa"/>
          </w:tcPr>
          <w:p w14:paraId="3B5D4FBC" w14:textId="0E4F18EC" w:rsidR="00084433" w:rsidRPr="00C47F74" w:rsidRDefault="0C8151D7" w:rsidP="008115BD">
            <w:pPr>
              <w:rPr>
                <w:rFonts w:cs="Arial"/>
                <w:sz w:val="24"/>
                <w:szCs w:val="24"/>
              </w:rPr>
            </w:pPr>
            <w:r w:rsidRPr="00C47F74">
              <w:rPr>
                <w:rFonts w:eastAsia="Times New Roman" w:cs="Arial"/>
                <w:sz w:val="24"/>
                <w:szCs w:val="24"/>
                <w:lang w:val="en-GB" w:eastAsia="en-GB"/>
              </w:rPr>
              <w:t>The Gambling Harm Scale-10 for Affected Others (GHS-10-AO)</w:t>
            </w:r>
          </w:p>
        </w:tc>
        <w:tc>
          <w:tcPr>
            <w:tcW w:w="1360" w:type="dxa"/>
          </w:tcPr>
          <w:p w14:paraId="05C8A270" w14:textId="3C437834" w:rsidR="00084433" w:rsidRPr="00C47F74" w:rsidRDefault="00084433" w:rsidP="008115BD">
            <w:pPr>
              <w:jc w:val="center"/>
              <w:rPr>
                <w:rFonts w:cs="Arial"/>
                <w:sz w:val="24"/>
                <w:szCs w:val="24"/>
              </w:rPr>
            </w:pPr>
            <w:r w:rsidRPr="00C47F74">
              <w:rPr>
                <w:rFonts w:cs="Arial"/>
                <w:sz w:val="24"/>
                <w:szCs w:val="24"/>
              </w:rPr>
              <w:t>10</w:t>
            </w:r>
          </w:p>
        </w:tc>
      </w:tr>
      <w:tr w:rsidR="00084433" w:rsidRPr="00C47F74" w14:paraId="38791DDD" w14:textId="77777777" w:rsidTr="00DE4598">
        <w:tc>
          <w:tcPr>
            <w:tcW w:w="2447" w:type="dxa"/>
            <w:vMerge w:val="restart"/>
          </w:tcPr>
          <w:p w14:paraId="5BE26B7B" w14:textId="77777777" w:rsidR="00084433" w:rsidRPr="00C47F74" w:rsidRDefault="00084433" w:rsidP="008115BD">
            <w:pPr>
              <w:rPr>
                <w:rFonts w:cs="Arial"/>
                <w:sz w:val="24"/>
                <w:szCs w:val="24"/>
              </w:rPr>
            </w:pPr>
            <w:r w:rsidRPr="00C47F74">
              <w:rPr>
                <w:rFonts w:cs="Arial"/>
                <w:sz w:val="24"/>
                <w:szCs w:val="24"/>
              </w:rPr>
              <w:t>Measurement to assess risk, screen for psychiatric comorbidity, and inform referral</w:t>
            </w:r>
          </w:p>
        </w:tc>
        <w:tc>
          <w:tcPr>
            <w:tcW w:w="2250" w:type="dxa"/>
          </w:tcPr>
          <w:p w14:paraId="184243D9" w14:textId="77777777" w:rsidR="00084433" w:rsidRPr="00C47F74" w:rsidRDefault="00084433" w:rsidP="008115BD">
            <w:pPr>
              <w:rPr>
                <w:rFonts w:cs="Arial"/>
                <w:sz w:val="24"/>
                <w:szCs w:val="24"/>
              </w:rPr>
            </w:pPr>
            <w:r w:rsidRPr="00C47F74">
              <w:rPr>
                <w:rFonts w:cs="Arial"/>
                <w:sz w:val="24"/>
                <w:szCs w:val="24"/>
              </w:rPr>
              <w:t>Suicidal ideation</w:t>
            </w:r>
          </w:p>
        </w:tc>
        <w:tc>
          <w:tcPr>
            <w:tcW w:w="3719" w:type="dxa"/>
          </w:tcPr>
          <w:p w14:paraId="4131A077" w14:textId="042B7313" w:rsidR="00084433" w:rsidRPr="00C47F74" w:rsidRDefault="0C8151D7" w:rsidP="0C8151D7">
            <w:pPr>
              <w:rPr>
                <w:rFonts w:cs="Arial"/>
                <w:sz w:val="24"/>
                <w:szCs w:val="24"/>
              </w:rPr>
            </w:pPr>
            <w:r w:rsidRPr="00C47F74">
              <w:rPr>
                <w:rFonts w:cs="Arial"/>
                <w:sz w:val="24"/>
                <w:szCs w:val="24"/>
              </w:rPr>
              <w:t>Suicide risk item currently employed in NZ gambling harm services and recommended by MoH</w:t>
            </w:r>
          </w:p>
        </w:tc>
        <w:tc>
          <w:tcPr>
            <w:tcW w:w="1360" w:type="dxa"/>
          </w:tcPr>
          <w:p w14:paraId="27E5DDC2" w14:textId="77777777" w:rsidR="00084433" w:rsidRPr="00C47F74" w:rsidRDefault="00084433" w:rsidP="008115BD">
            <w:pPr>
              <w:jc w:val="center"/>
              <w:rPr>
                <w:rFonts w:cs="Arial"/>
                <w:sz w:val="24"/>
                <w:szCs w:val="24"/>
              </w:rPr>
            </w:pPr>
            <w:r w:rsidRPr="00C47F74">
              <w:rPr>
                <w:rFonts w:cs="Arial"/>
                <w:sz w:val="24"/>
                <w:szCs w:val="24"/>
              </w:rPr>
              <w:t>1</w:t>
            </w:r>
          </w:p>
        </w:tc>
      </w:tr>
      <w:tr w:rsidR="00084433" w:rsidRPr="00C47F74" w14:paraId="71BFFF46" w14:textId="77777777" w:rsidTr="00DE4598">
        <w:tc>
          <w:tcPr>
            <w:tcW w:w="2447" w:type="dxa"/>
            <w:vMerge/>
          </w:tcPr>
          <w:p w14:paraId="197B7E94" w14:textId="77777777" w:rsidR="00084433" w:rsidRPr="00C47F74" w:rsidRDefault="00084433" w:rsidP="008115BD">
            <w:pPr>
              <w:rPr>
                <w:rFonts w:cs="Arial"/>
                <w:sz w:val="24"/>
                <w:szCs w:val="24"/>
              </w:rPr>
            </w:pPr>
          </w:p>
        </w:tc>
        <w:tc>
          <w:tcPr>
            <w:tcW w:w="2250" w:type="dxa"/>
          </w:tcPr>
          <w:p w14:paraId="77B60693" w14:textId="16019230" w:rsidR="00084433" w:rsidRPr="00C47F74" w:rsidRDefault="1ABBA357" w:rsidP="1ABBA357">
            <w:pPr>
              <w:rPr>
                <w:rFonts w:cs="Arial"/>
                <w:sz w:val="24"/>
                <w:szCs w:val="24"/>
              </w:rPr>
            </w:pPr>
            <w:r w:rsidRPr="00C47F74">
              <w:rPr>
                <w:rFonts w:cs="Arial"/>
                <w:sz w:val="24"/>
                <w:szCs w:val="24"/>
              </w:rPr>
              <w:t>Family/whānau violence</w:t>
            </w:r>
          </w:p>
          <w:p w14:paraId="31B3BEB2" w14:textId="5344C9F4" w:rsidR="00084433" w:rsidRPr="00C47F74" w:rsidRDefault="00084433" w:rsidP="1ABBA357">
            <w:pPr>
              <w:rPr>
                <w:rFonts w:cs="Arial"/>
                <w:sz w:val="24"/>
                <w:szCs w:val="24"/>
              </w:rPr>
            </w:pPr>
          </w:p>
        </w:tc>
        <w:tc>
          <w:tcPr>
            <w:tcW w:w="3719" w:type="dxa"/>
          </w:tcPr>
          <w:p w14:paraId="57A77EB7" w14:textId="14EEA236" w:rsidR="00084433" w:rsidRPr="00C47F74" w:rsidRDefault="00084433" w:rsidP="008115BD">
            <w:pPr>
              <w:rPr>
                <w:rFonts w:cs="Arial"/>
                <w:sz w:val="24"/>
                <w:szCs w:val="24"/>
              </w:rPr>
            </w:pPr>
            <w:r w:rsidRPr="00C47F74">
              <w:rPr>
                <w:rFonts w:cs="Arial"/>
                <w:sz w:val="24"/>
                <w:szCs w:val="24"/>
              </w:rPr>
              <w:t xml:space="preserve">Hurt-Insulted-Threatened-Screamed (HITS) – single item adaptation for victimisation </w:t>
            </w:r>
          </w:p>
        </w:tc>
        <w:tc>
          <w:tcPr>
            <w:tcW w:w="1360" w:type="dxa"/>
          </w:tcPr>
          <w:p w14:paraId="4FB51A55" w14:textId="00D564E8" w:rsidR="00084433" w:rsidRPr="00C47F74" w:rsidRDefault="008D4DFB" w:rsidP="008115BD">
            <w:pPr>
              <w:jc w:val="center"/>
              <w:rPr>
                <w:rFonts w:cs="Arial"/>
                <w:sz w:val="24"/>
                <w:szCs w:val="24"/>
              </w:rPr>
            </w:pPr>
            <w:r w:rsidRPr="00C47F74">
              <w:rPr>
                <w:rFonts w:cs="Arial"/>
                <w:sz w:val="24"/>
                <w:szCs w:val="24"/>
              </w:rPr>
              <w:t>1</w:t>
            </w:r>
          </w:p>
        </w:tc>
      </w:tr>
      <w:tr w:rsidR="008D4DFB" w:rsidRPr="00C47F74" w14:paraId="12601993" w14:textId="77777777" w:rsidTr="00DE4598">
        <w:tc>
          <w:tcPr>
            <w:tcW w:w="2447" w:type="dxa"/>
            <w:vMerge/>
          </w:tcPr>
          <w:p w14:paraId="0D7ED093" w14:textId="77777777" w:rsidR="008D4DFB" w:rsidRPr="00C47F74" w:rsidRDefault="008D4DFB" w:rsidP="008D4DFB">
            <w:pPr>
              <w:rPr>
                <w:rFonts w:cs="Arial"/>
                <w:sz w:val="24"/>
                <w:szCs w:val="24"/>
              </w:rPr>
            </w:pPr>
          </w:p>
        </w:tc>
        <w:tc>
          <w:tcPr>
            <w:tcW w:w="2250" w:type="dxa"/>
          </w:tcPr>
          <w:p w14:paraId="3787F15E" w14:textId="77777777" w:rsidR="008D4DFB" w:rsidRPr="00C47F74" w:rsidRDefault="008D4DFB" w:rsidP="008D4DFB">
            <w:pPr>
              <w:rPr>
                <w:rFonts w:cs="Arial"/>
                <w:sz w:val="24"/>
                <w:szCs w:val="24"/>
              </w:rPr>
            </w:pPr>
            <w:r w:rsidRPr="00C47F74">
              <w:rPr>
                <w:rFonts w:cs="Arial"/>
                <w:sz w:val="24"/>
                <w:szCs w:val="24"/>
              </w:rPr>
              <w:t>Family/whānau violence</w:t>
            </w:r>
          </w:p>
          <w:p w14:paraId="551444CF" w14:textId="77777777" w:rsidR="008D4DFB" w:rsidRPr="00C47F74" w:rsidRDefault="008D4DFB" w:rsidP="008D4DFB">
            <w:pPr>
              <w:rPr>
                <w:rFonts w:cs="Arial"/>
                <w:sz w:val="24"/>
                <w:szCs w:val="24"/>
              </w:rPr>
            </w:pPr>
          </w:p>
        </w:tc>
        <w:tc>
          <w:tcPr>
            <w:tcW w:w="3719" w:type="dxa"/>
          </w:tcPr>
          <w:p w14:paraId="05A095E4" w14:textId="047AA717" w:rsidR="008D4DFB" w:rsidRPr="00C47F74" w:rsidRDefault="008D4DFB" w:rsidP="008D4DFB">
            <w:pPr>
              <w:rPr>
                <w:rFonts w:cs="Arial"/>
                <w:sz w:val="24"/>
                <w:szCs w:val="24"/>
              </w:rPr>
            </w:pPr>
            <w:r w:rsidRPr="00C47F74">
              <w:rPr>
                <w:rFonts w:cs="Arial"/>
                <w:sz w:val="24"/>
                <w:szCs w:val="24"/>
              </w:rPr>
              <w:t>Hurt-Insulted-Threatened-Screamed (HITS) – single item adaptation for perpetration</w:t>
            </w:r>
          </w:p>
        </w:tc>
        <w:tc>
          <w:tcPr>
            <w:tcW w:w="1360" w:type="dxa"/>
          </w:tcPr>
          <w:p w14:paraId="7CA2F363" w14:textId="56B95468" w:rsidR="008D4DFB" w:rsidRPr="00C47F74" w:rsidRDefault="008D4DFB" w:rsidP="008D4DFB">
            <w:pPr>
              <w:jc w:val="center"/>
              <w:rPr>
                <w:rFonts w:cs="Arial"/>
                <w:sz w:val="24"/>
                <w:szCs w:val="24"/>
              </w:rPr>
            </w:pPr>
            <w:r w:rsidRPr="00C47F74">
              <w:rPr>
                <w:rFonts w:cs="Arial"/>
                <w:sz w:val="24"/>
                <w:szCs w:val="24"/>
              </w:rPr>
              <w:t>1</w:t>
            </w:r>
          </w:p>
        </w:tc>
      </w:tr>
      <w:tr w:rsidR="00084433" w:rsidRPr="00C47F74" w14:paraId="238CA308" w14:textId="77777777" w:rsidTr="00DE4598">
        <w:tc>
          <w:tcPr>
            <w:tcW w:w="2447" w:type="dxa"/>
            <w:vMerge/>
          </w:tcPr>
          <w:p w14:paraId="6DB11CCF" w14:textId="77777777" w:rsidR="00084433" w:rsidRPr="00C47F74" w:rsidRDefault="00084433" w:rsidP="008115BD">
            <w:pPr>
              <w:rPr>
                <w:rFonts w:cs="Arial"/>
                <w:sz w:val="24"/>
                <w:szCs w:val="24"/>
              </w:rPr>
            </w:pPr>
          </w:p>
        </w:tc>
        <w:tc>
          <w:tcPr>
            <w:tcW w:w="2250" w:type="dxa"/>
          </w:tcPr>
          <w:p w14:paraId="3EAB1F1F" w14:textId="77777777" w:rsidR="00084433" w:rsidRPr="00C47F74" w:rsidRDefault="00084433" w:rsidP="008115BD">
            <w:pPr>
              <w:rPr>
                <w:rFonts w:cs="Arial"/>
                <w:sz w:val="24"/>
                <w:szCs w:val="24"/>
              </w:rPr>
            </w:pPr>
            <w:r w:rsidRPr="00C47F74">
              <w:rPr>
                <w:rFonts w:cs="Arial"/>
                <w:sz w:val="24"/>
                <w:szCs w:val="24"/>
              </w:rPr>
              <w:t>Hazardous alcohol use</w:t>
            </w:r>
          </w:p>
        </w:tc>
        <w:tc>
          <w:tcPr>
            <w:tcW w:w="3719" w:type="dxa"/>
          </w:tcPr>
          <w:p w14:paraId="45D5ADB8" w14:textId="3FEE51D0" w:rsidR="00084433" w:rsidRPr="00C47F74" w:rsidRDefault="0C8151D7" w:rsidP="008115BD">
            <w:pPr>
              <w:rPr>
                <w:rFonts w:cs="Arial"/>
                <w:sz w:val="24"/>
                <w:szCs w:val="24"/>
              </w:rPr>
            </w:pPr>
            <w:r w:rsidRPr="00C47F74">
              <w:rPr>
                <w:rFonts w:cs="Arial"/>
                <w:sz w:val="24"/>
                <w:szCs w:val="24"/>
              </w:rPr>
              <w:t>Alcohol Use Disorders Identification Test-Consumption (AUDIT-C)</w:t>
            </w:r>
          </w:p>
        </w:tc>
        <w:tc>
          <w:tcPr>
            <w:tcW w:w="1360" w:type="dxa"/>
          </w:tcPr>
          <w:p w14:paraId="3176544C" w14:textId="77777777" w:rsidR="00084433" w:rsidRPr="00C47F74" w:rsidRDefault="00084433" w:rsidP="008115BD">
            <w:pPr>
              <w:jc w:val="center"/>
              <w:rPr>
                <w:rFonts w:cs="Arial"/>
                <w:sz w:val="24"/>
                <w:szCs w:val="24"/>
              </w:rPr>
            </w:pPr>
            <w:r w:rsidRPr="00C47F74">
              <w:rPr>
                <w:rFonts w:cs="Arial"/>
                <w:sz w:val="24"/>
                <w:szCs w:val="24"/>
              </w:rPr>
              <w:t>3</w:t>
            </w:r>
          </w:p>
        </w:tc>
      </w:tr>
      <w:tr w:rsidR="00084433" w:rsidRPr="00C47F74" w14:paraId="01B76475" w14:textId="77777777" w:rsidTr="00DE4598">
        <w:tc>
          <w:tcPr>
            <w:tcW w:w="2447" w:type="dxa"/>
            <w:vMerge/>
          </w:tcPr>
          <w:p w14:paraId="65571EF4" w14:textId="77777777" w:rsidR="00084433" w:rsidRPr="00C47F74" w:rsidRDefault="00084433" w:rsidP="008115BD">
            <w:pPr>
              <w:rPr>
                <w:rFonts w:cs="Arial"/>
                <w:sz w:val="24"/>
                <w:szCs w:val="24"/>
              </w:rPr>
            </w:pPr>
          </w:p>
        </w:tc>
        <w:tc>
          <w:tcPr>
            <w:tcW w:w="2250" w:type="dxa"/>
          </w:tcPr>
          <w:p w14:paraId="5A4B678E" w14:textId="77777777" w:rsidR="00084433" w:rsidRPr="00C47F74" w:rsidRDefault="00084433" w:rsidP="008115BD">
            <w:pPr>
              <w:rPr>
                <w:rFonts w:cs="Arial"/>
                <w:sz w:val="24"/>
                <w:szCs w:val="24"/>
              </w:rPr>
            </w:pPr>
            <w:r w:rsidRPr="00C47F74">
              <w:rPr>
                <w:rFonts w:cs="Arial"/>
                <w:sz w:val="24"/>
                <w:szCs w:val="24"/>
              </w:rPr>
              <w:t>Other drug use</w:t>
            </w:r>
          </w:p>
        </w:tc>
        <w:tc>
          <w:tcPr>
            <w:tcW w:w="3719" w:type="dxa"/>
          </w:tcPr>
          <w:p w14:paraId="19D0A887" w14:textId="77777777" w:rsidR="00084433" w:rsidRPr="00C47F74" w:rsidRDefault="00084433" w:rsidP="008115BD">
            <w:pPr>
              <w:rPr>
                <w:rFonts w:cs="Arial"/>
                <w:sz w:val="24"/>
                <w:szCs w:val="24"/>
              </w:rPr>
            </w:pPr>
            <w:r w:rsidRPr="00C47F74">
              <w:rPr>
                <w:rFonts w:cs="Arial"/>
                <w:sz w:val="24"/>
                <w:szCs w:val="24"/>
              </w:rPr>
              <w:t>Single-Question Screening Test for Drug Use in Primary Care</w:t>
            </w:r>
          </w:p>
        </w:tc>
        <w:tc>
          <w:tcPr>
            <w:tcW w:w="1360" w:type="dxa"/>
          </w:tcPr>
          <w:p w14:paraId="74DDF2C5" w14:textId="77777777" w:rsidR="00084433" w:rsidRPr="00C47F74" w:rsidRDefault="00084433" w:rsidP="008115BD">
            <w:pPr>
              <w:jc w:val="center"/>
              <w:rPr>
                <w:rFonts w:cs="Arial"/>
                <w:sz w:val="24"/>
                <w:szCs w:val="24"/>
              </w:rPr>
            </w:pPr>
            <w:r w:rsidRPr="00C47F74">
              <w:rPr>
                <w:rFonts w:cs="Arial"/>
                <w:sz w:val="24"/>
                <w:szCs w:val="24"/>
              </w:rPr>
              <w:t>1</w:t>
            </w:r>
          </w:p>
        </w:tc>
      </w:tr>
      <w:tr w:rsidR="00084433" w:rsidRPr="00C47F74" w14:paraId="4302360E" w14:textId="77777777" w:rsidTr="00DE4598">
        <w:trPr>
          <w:trHeight w:val="360"/>
        </w:trPr>
        <w:tc>
          <w:tcPr>
            <w:tcW w:w="2447" w:type="dxa"/>
            <w:vMerge/>
          </w:tcPr>
          <w:p w14:paraId="73959DC3" w14:textId="77777777" w:rsidR="00084433" w:rsidRPr="00C47F74" w:rsidRDefault="00084433" w:rsidP="008115BD">
            <w:pPr>
              <w:rPr>
                <w:rFonts w:cs="Arial"/>
                <w:sz w:val="24"/>
                <w:szCs w:val="24"/>
              </w:rPr>
            </w:pPr>
          </w:p>
        </w:tc>
        <w:tc>
          <w:tcPr>
            <w:tcW w:w="2250" w:type="dxa"/>
          </w:tcPr>
          <w:p w14:paraId="4DD24A10" w14:textId="291347D1" w:rsidR="00084433" w:rsidRPr="00C47F74" w:rsidRDefault="00010E43" w:rsidP="008115BD">
            <w:pPr>
              <w:rPr>
                <w:rFonts w:cs="Arial"/>
                <w:sz w:val="24"/>
                <w:szCs w:val="24"/>
              </w:rPr>
            </w:pPr>
            <w:r w:rsidRPr="00C47F74">
              <w:rPr>
                <w:rFonts w:cs="Arial"/>
                <w:sz w:val="24"/>
                <w:szCs w:val="24"/>
              </w:rPr>
              <w:t xml:space="preserve">Own </w:t>
            </w:r>
            <w:r w:rsidR="008D4DFB" w:rsidRPr="00C47F74">
              <w:rPr>
                <w:rFonts w:cs="Arial"/>
                <w:sz w:val="24"/>
                <w:szCs w:val="24"/>
              </w:rPr>
              <w:t>harmful gambling</w:t>
            </w:r>
          </w:p>
        </w:tc>
        <w:tc>
          <w:tcPr>
            <w:tcW w:w="3719" w:type="dxa"/>
          </w:tcPr>
          <w:p w14:paraId="17701AC3" w14:textId="47BB6DA5" w:rsidR="00084433" w:rsidRPr="00C47F74" w:rsidRDefault="00587E3E" w:rsidP="008115BD">
            <w:pPr>
              <w:rPr>
                <w:rFonts w:cs="Arial"/>
                <w:sz w:val="24"/>
                <w:szCs w:val="24"/>
              </w:rPr>
            </w:pPr>
            <w:r w:rsidRPr="00C47F74">
              <w:rPr>
                <w:rFonts w:cs="Arial"/>
                <w:sz w:val="24"/>
                <w:szCs w:val="24"/>
              </w:rPr>
              <w:t>One</w:t>
            </w:r>
            <w:r w:rsidR="38D06B21" w:rsidRPr="00C47F74">
              <w:rPr>
                <w:rFonts w:cs="Arial"/>
                <w:sz w:val="24"/>
                <w:szCs w:val="24"/>
              </w:rPr>
              <w:t xml:space="preserve"> item screen</w:t>
            </w:r>
          </w:p>
        </w:tc>
        <w:tc>
          <w:tcPr>
            <w:tcW w:w="1360" w:type="dxa"/>
          </w:tcPr>
          <w:p w14:paraId="42BF613D" w14:textId="5B5D2B2E" w:rsidR="00084433" w:rsidRPr="00C47F74" w:rsidRDefault="00084433" w:rsidP="008115BD">
            <w:pPr>
              <w:jc w:val="center"/>
              <w:rPr>
                <w:rFonts w:cs="Arial"/>
                <w:sz w:val="24"/>
                <w:szCs w:val="24"/>
              </w:rPr>
            </w:pPr>
            <w:r w:rsidRPr="00C47F74">
              <w:rPr>
                <w:rFonts w:cs="Arial"/>
                <w:sz w:val="24"/>
                <w:szCs w:val="24"/>
              </w:rPr>
              <w:t>1</w:t>
            </w:r>
          </w:p>
        </w:tc>
      </w:tr>
    </w:tbl>
    <w:p w14:paraId="452EFEAC" w14:textId="77777777" w:rsidR="00AF1CB6" w:rsidRDefault="00AF1CB6" w:rsidP="63DBD4FC">
      <w:pPr>
        <w:spacing w:before="120"/>
        <w:rPr>
          <w:rFonts w:cs="Arial"/>
          <w:b/>
          <w:bCs/>
          <w:szCs w:val="24"/>
        </w:rPr>
      </w:pPr>
    </w:p>
    <w:p w14:paraId="31DBB610" w14:textId="65FA0F6F" w:rsidR="00084433" w:rsidRPr="00C47F74" w:rsidRDefault="63DBD4FC" w:rsidP="63DBD4FC">
      <w:pPr>
        <w:spacing w:before="120"/>
        <w:rPr>
          <w:rFonts w:cs="Arial"/>
          <w:i/>
          <w:iCs/>
          <w:szCs w:val="24"/>
        </w:rPr>
      </w:pPr>
      <w:r w:rsidRPr="00C47F74">
        <w:rPr>
          <w:rFonts w:cs="Arial"/>
          <w:b/>
          <w:bCs/>
          <w:szCs w:val="24"/>
        </w:rPr>
        <w:t>OUTCOME MEASUREMENT – AFFECTED OTHER</w:t>
      </w:r>
    </w:p>
    <w:tbl>
      <w:tblPr>
        <w:tblStyle w:val="TableGrid"/>
        <w:tblW w:w="5000" w:type="pct"/>
        <w:tblLook w:val="04A0" w:firstRow="1" w:lastRow="0" w:firstColumn="1" w:lastColumn="0" w:noHBand="0" w:noVBand="1"/>
      </w:tblPr>
      <w:tblGrid>
        <w:gridCol w:w="2411"/>
        <w:gridCol w:w="2340"/>
        <w:gridCol w:w="3584"/>
        <w:gridCol w:w="1294"/>
      </w:tblGrid>
      <w:tr w:rsidR="00E05820" w:rsidRPr="00C47F74" w14:paraId="6B72EF4E" w14:textId="77777777" w:rsidTr="00DE4598">
        <w:trPr>
          <w:tblHeader/>
        </w:trPr>
        <w:tc>
          <w:tcPr>
            <w:tcW w:w="2447" w:type="dxa"/>
            <w:shd w:val="clear" w:color="auto" w:fill="F2F2F2" w:themeFill="background1" w:themeFillShade="F2"/>
          </w:tcPr>
          <w:p w14:paraId="5C15B6EC" w14:textId="77777777" w:rsidR="00E05820" w:rsidRPr="008474F6" w:rsidRDefault="00E05820" w:rsidP="008115BD">
            <w:pPr>
              <w:rPr>
                <w:rFonts w:cs="Arial"/>
                <w:b/>
                <w:bCs/>
                <w:sz w:val="24"/>
                <w:szCs w:val="24"/>
              </w:rPr>
            </w:pPr>
            <w:r w:rsidRPr="008474F6">
              <w:rPr>
                <w:rFonts w:cs="Arial"/>
                <w:b/>
                <w:bCs/>
                <w:sz w:val="24"/>
                <w:szCs w:val="24"/>
              </w:rPr>
              <w:t>Domain</w:t>
            </w:r>
          </w:p>
        </w:tc>
        <w:tc>
          <w:tcPr>
            <w:tcW w:w="2355" w:type="dxa"/>
            <w:shd w:val="clear" w:color="auto" w:fill="F2F2F2" w:themeFill="background1" w:themeFillShade="F2"/>
          </w:tcPr>
          <w:p w14:paraId="48176156" w14:textId="77777777" w:rsidR="00E05820" w:rsidRPr="008474F6" w:rsidRDefault="00E05820" w:rsidP="008115BD">
            <w:pPr>
              <w:rPr>
                <w:rFonts w:cs="Arial"/>
                <w:b/>
                <w:bCs/>
                <w:sz w:val="24"/>
                <w:szCs w:val="24"/>
              </w:rPr>
            </w:pPr>
            <w:r w:rsidRPr="008474F6">
              <w:rPr>
                <w:rFonts w:cs="Arial"/>
                <w:b/>
                <w:bCs/>
                <w:sz w:val="24"/>
                <w:szCs w:val="24"/>
              </w:rPr>
              <w:t>Construct</w:t>
            </w:r>
          </w:p>
        </w:tc>
        <w:tc>
          <w:tcPr>
            <w:tcW w:w="3657" w:type="dxa"/>
            <w:shd w:val="clear" w:color="auto" w:fill="F2F2F2" w:themeFill="background1" w:themeFillShade="F2"/>
          </w:tcPr>
          <w:p w14:paraId="43FE05C5" w14:textId="77777777" w:rsidR="00E05820" w:rsidRPr="008474F6" w:rsidRDefault="00E05820" w:rsidP="008115BD">
            <w:pPr>
              <w:rPr>
                <w:rFonts w:cs="Arial"/>
                <w:b/>
                <w:bCs/>
                <w:sz w:val="24"/>
                <w:szCs w:val="24"/>
              </w:rPr>
            </w:pPr>
            <w:r w:rsidRPr="008474F6">
              <w:rPr>
                <w:rFonts w:cs="Arial"/>
                <w:b/>
                <w:bCs/>
                <w:sz w:val="24"/>
                <w:szCs w:val="24"/>
              </w:rPr>
              <w:t>Measures</w:t>
            </w:r>
          </w:p>
        </w:tc>
        <w:tc>
          <w:tcPr>
            <w:tcW w:w="1317" w:type="dxa"/>
            <w:shd w:val="clear" w:color="auto" w:fill="F2F2F2" w:themeFill="background1" w:themeFillShade="F2"/>
          </w:tcPr>
          <w:p w14:paraId="03303521" w14:textId="77777777" w:rsidR="00E05820" w:rsidRPr="008474F6" w:rsidRDefault="00E05820" w:rsidP="008115BD">
            <w:pPr>
              <w:jc w:val="center"/>
              <w:rPr>
                <w:rFonts w:cs="Arial"/>
                <w:b/>
                <w:bCs/>
                <w:sz w:val="24"/>
                <w:szCs w:val="24"/>
              </w:rPr>
            </w:pPr>
            <w:r w:rsidRPr="008474F6">
              <w:rPr>
                <w:rFonts w:cs="Arial"/>
                <w:b/>
                <w:bCs/>
                <w:sz w:val="24"/>
                <w:szCs w:val="24"/>
              </w:rPr>
              <w:t>No. of items</w:t>
            </w:r>
          </w:p>
        </w:tc>
      </w:tr>
      <w:tr w:rsidR="00DD2CF3" w:rsidRPr="00C47F74" w14:paraId="07DED7A2" w14:textId="77777777" w:rsidTr="00DE4598">
        <w:trPr>
          <w:trHeight w:val="300"/>
        </w:trPr>
        <w:tc>
          <w:tcPr>
            <w:tcW w:w="2447" w:type="dxa"/>
            <w:vMerge w:val="restart"/>
          </w:tcPr>
          <w:p w14:paraId="2737C131" w14:textId="3954F8A5" w:rsidR="5F02850A" w:rsidRPr="00C47F74" w:rsidRDefault="5CDE7B0D" w:rsidP="5F02850A">
            <w:pPr>
              <w:rPr>
                <w:rFonts w:cs="Arial"/>
                <w:sz w:val="24"/>
                <w:szCs w:val="24"/>
              </w:rPr>
            </w:pPr>
            <w:r w:rsidRPr="00C47F74">
              <w:rPr>
                <w:rFonts w:cs="Arial"/>
                <w:sz w:val="24"/>
                <w:szCs w:val="24"/>
              </w:rPr>
              <w:t>Measurement of the impact of treatment (affected other focused)</w:t>
            </w:r>
          </w:p>
        </w:tc>
        <w:tc>
          <w:tcPr>
            <w:tcW w:w="2355" w:type="dxa"/>
          </w:tcPr>
          <w:p w14:paraId="76665C69" w14:textId="1A030A3D" w:rsidR="5CDE7B0D" w:rsidRPr="00C47F74" w:rsidRDefault="24AE4A12">
            <w:pPr>
              <w:rPr>
                <w:rFonts w:cs="Arial"/>
                <w:sz w:val="24"/>
                <w:szCs w:val="24"/>
              </w:rPr>
            </w:pPr>
            <w:r w:rsidRPr="00C47F74">
              <w:rPr>
                <w:rFonts w:cs="Arial"/>
                <w:sz w:val="24"/>
                <w:szCs w:val="24"/>
              </w:rPr>
              <w:t>Depression symptoms</w:t>
            </w:r>
          </w:p>
        </w:tc>
        <w:tc>
          <w:tcPr>
            <w:tcW w:w="3657" w:type="dxa"/>
          </w:tcPr>
          <w:p w14:paraId="15C323B4" w14:textId="717692E1" w:rsidR="5CDE7B0D" w:rsidRPr="00C47F74" w:rsidRDefault="5CDE7B0D">
            <w:pPr>
              <w:rPr>
                <w:rFonts w:cs="Arial"/>
                <w:sz w:val="24"/>
                <w:szCs w:val="24"/>
              </w:rPr>
            </w:pPr>
            <w:r w:rsidRPr="00C47F74">
              <w:rPr>
                <w:rFonts w:cs="Arial"/>
                <w:sz w:val="24"/>
                <w:szCs w:val="24"/>
              </w:rPr>
              <w:t>Patient Health Questionnaire-2 (PHQ-2)</w:t>
            </w:r>
          </w:p>
        </w:tc>
        <w:tc>
          <w:tcPr>
            <w:tcW w:w="1317" w:type="dxa"/>
          </w:tcPr>
          <w:p w14:paraId="5E418CB4" w14:textId="77777777" w:rsidR="5CDE7B0D" w:rsidRPr="00C47F74" w:rsidRDefault="5CDE7B0D" w:rsidP="5CDE7B0D">
            <w:pPr>
              <w:jc w:val="center"/>
              <w:rPr>
                <w:rFonts w:cs="Arial"/>
                <w:sz w:val="24"/>
                <w:szCs w:val="24"/>
              </w:rPr>
            </w:pPr>
            <w:r w:rsidRPr="00C47F74">
              <w:rPr>
                <w:rFonts w:cs="Arial"/>
                <w:sz w:val="24"/>
                <w:szCs w:val="24"/>
              </w:rPr>
              <w:t>2</w:t>
            </w:r>
          </w:p>
        </w:tc>
      </w:tr>
      <w:tr w:rsidR="00DD2CF3" w:rsidRPr="00C47F74" w14:paraId="4A66A969" w14:textId="77777777" w:rsidTr="00DE4598">
        <w:tc>
          <w:tcPr>
            <w:tcW w:w="2447" w:type="dxa"/>
            <w:vMerge/>
          </w:tcPr>
          <w:p w14:paraId="0B03201F" w14:textId="027B72FE" w:rsidR="00DD2CF3" w:rsidRPr="00C47F74" w:rsidRDefault="5F02850A" w:rsidP="00DD2CF3">
            <w:pPr>
              <w:rPr>
                <w:rFonts w:cs="Arial"/>
                <w:sz w:val="24"/>
                <w:szCs w:val="24"/>
              </w:rPr>
            </w:pPr>
            <w:r w:rsidRPr="00C47F74">
              <w:rPr>
                <w:rFonts w:cs="Arial"/>
                <w:sz w:val="24"/>
                <w:szCs w:val="24"/>
              </w:rPr>
              <w:t>Measurement of the impact of treatment</w:t>
            </w:r>
          </w:p>
        </w:tc>
        <w:tc>
          <w:tcPr>
            <w:tcW w:w="2355" w:type="dxa"/>
            <w:shd w:val="clear" w:color="auto" w:fill="FFFFFF" w:themeFill="background1"/>
          </w:tcPr>
          <w:p w14:paraId="11F3F691" w14:textId="4C9BE6AE" w:rsidR="00DD2CF3" w:rsidRPr="00C47F74" w:rsidRDefault="5CDE7B0D" w:rsidP="00DD2CF3">
            <w:pPr>
              <w:rPr>
                <w:rFonts w:cs="Arial"/>
                <w:sz w:val="24"/>
                <w:szCs w:val="24"/>
              </w:rPr>
            </w:pPr>
            <w:r w:rsidRPr="00C47F74">
              <w:rPr>
                <w:rFonts w:cs="Arial"/>
                <w:sz w:val="24"/>
                <w:szCs w:val="24"/>
              </w:rPr>
              <w:t>Anxiety symptoms</w:t>
            </w:r>
          </w:p>
        </w:tc>
        <w:tc>
          <w:tcPr>
            <w:tcW w:w="3657" w:type="dxa"/>
            <w:shd w:val="clear" w:color="auto" w:fill="FFFFFF" w:themeFill="background1"/>
          </w:tcPr>
          <w:p w14:paraId="45D50951" w14:textId="77777777" w:rsidR="5CDE7B0D" w:rsidRPr="00C47F74" w:rsidRDefault="5CDE7B0D">
            <w:pPr>
              <w:rPr>
                <w:rFonts w:cs="Arial"/>
                <w:sz w:val="24"/>
                <w:szCs w:val="24"/>
              </w:rPr>
            </w:pPr>
            <w:r w:rsidRPr="00C47F74">
              <w:rPr>
                <w:rFonts w:cs="Arial"/>
                <w:sz w:val="24"/>
                <w:szCs w:val="24"/>
              </w:rPr>
              <w:t>Generalised Anxiety Disorder-2 (GAD-2)</w:t>
            </w:r>
          </w:p>
        </w:tc>
        <w:tc>
          <w:tcPr>
            <w:tcW w:w="1317" w:type="dxa"/>
            <w:shd w:val="clear" w:color="auto" w:fill="FFFFFF" w:themeFill="background1"/>
          </w:tcPr>
          <w:p w14:paraId="7666C7FC" w14:textId="77777777" w:rsidR="5CDE7B0D" w:rsidRPr="00C47F74" w:rsidRDefault="5CDE7B0D" w:rsidP="5CDE7B0D">
            <w:pPr>
              <w:jc w:val="center"/>
              <w:rPr>
                <w:rFonts w:cs="Arial"/>
                <w:sz w:val="24"/>
                <w:szCs w:val="24"/>
              </w:rPr>
            </w:pPr>
            <w:r w:rsidRPr="00C47F74">
              <w:rPr>
                <w:rFonts w:cs="Arial"/>
                <w:sz w:val="24"/>
                <w:szCs w:val="24"/>
              </w:rPr>
              <w:t>2</w:t>
            </w:r>
          </w:p>
        </w:tc>
      </w:tr>
      <w:tr w:rsidR="00DD2CF3" w:rsidRPr="00C47F74" w14:paraId="2C88AEA7" w14:textId="77777777" w:rsidTr="00DE4598">
        <w:tc>
          <w:tcPr>
            <w:tcW w:w="2447" w:type="dxa"/>
            <w:vMerge/>
          </w:tcPr>
          <w:p w14:paraId="5F7E064C" w14:textId="77777777" w:rsidR="00DD2CF3" w:rsidRPr="00C47F74" w:rsidRDefault="00DD2CF3" w:rsidP="00DD2CF3">
            <w:pPr>
              <w:rPr>
                <w:rFonts w:cs="Arial"/>
                <w:sz w:val="24"/>
                <w:szCs w:val="24"/>
              </w:rPr>
            </w:pPr>
          </w:p>
        </w:tc>
        <w:tc>
          <w:tcPr>
            <w:tcW w:w="2355" w:type="dxa"/>
            <w:shd w:val="clear" w:color="auto" w:fill="FFFFFF" w:themeFill="background1"/>
          </w:tcPr>
          <w:p w14:paraId="46821B1E" w14:textId="40CA3851" w:rsidR="5CDE7B0D" w:rsidRPr="00C47F74" w:rsidRDefault="5CDE7B0D">
            <w:pPr>
              <w:rPr>
                <w:rFonts w:cs="Arial"/>
                <w:sz w:val="24"/>
                <w:szCs w:val="24"/>
              </w:rPr>
            </w:pPr>
            <w:r w:rsidRPr="00C47F74">
              <w:rPr>
                <w:rFonts w:cs="Arial"/>
                <w:sz w:val="24"/>
                <w:szCs w:val="24"/>
              </w:rPr>
              <w:t>Stress symptoms</w:t>
            </w:r>
          </w:p>
        </w:tc>
        <w:tc>
          <w:tcPr>
            <w:tcW w:w="3657" w:type="dxa"/>
          </w:tcPr>
          <w:p w14:paraId="313B20AE" w14:textId="7E3689A7" w:rsidR="5CDE7B0D" w:rsidRPr="00C47F74" w:rsidRDefault="5CDE7B0D">
            <w:pPr>
              <w:rPr>
                <w:rFonts w:cs="Arial"/>
                <w:sz w:val="24"/>
                <w:szCs w:val="24"/>
              </w:rPr>
            </w:pPr>
            <w:r w:rsidRPr="00C47F74">
              <w:rPr>
                <w:rFonts w:cs="Arial"/>
                <w:sz w:val="24"/>
                <w:szCs w:val="24"/>
              </w:rPr>
              <w:t>Perceived Stress Scale-4 (PSS-4)</w:t>
            </w:r>
          </w:p>
        </w:tc>
        <w:tc>
          <w:tcPr>
            <w:tcW w:w="1317" w:type="dxa"/>
          </w:tcPr>
          <w:p w14:paraId="1E936B0C" w14:textId="5F196692" w:rsidR="5CDE7B0D" w:rsidRPr="00C47F74" w:rsidRDefault="5CDE7B0D" w:rsidP="5CDE7B0D">
            <w:pPr>
              <w:jc w:val="center"/>
              <w:rPr>
                <w:rFonts w:cs="Arial"/>
                <w:sz w:val="24"/>
                <w:szCs w:val="24"/>
              </w:rPr>
            </w:pPr>
            <w:r w:rsidRPr="00C47F74">
              <w:rPr>
                <w:rFonts w:cs="Arial"/>
                <w:sz w:val="24"/>
                <w:szCs w:val="24"/>
              </w:rPr>
              <w:t>4</w:t>
            </w:r>
          </w:p>
        </w:tc>
      </w:tr>
      <w:tr w:rsidR="5CDE7B0D" w:rsidRPr="00C47F74" w14:paraId="5520C12E" w14:textId="77777777" w:rsidTr="00DE4598">
        <w:trPr>
          <w:trHeight w:val="470"/>
        </w:trPr>
        <w:tc>
          <w:tcPr>
            <w:tcW w:w="2447" w:type="dxa"/>
            <w:vMerge/>
          </w:tcPr>
          <w:p w14:paraId="5BCBCCDC" w14:textId="77777777" w:rsidR="00320350" w:rsidRPr="00C47F74" w:rsidRDefault="00320350">
            <w:pPr>
              <w:rPr>
                <w:rFonts w:cs="Arial"/>
                <w:sz w:val="24"/>
                <w:szCs w:val="24"/>
              </w:rPr>
            </w:pPr>
          </w:p>
        </w:tc>
        <w:tc>
          <w:tcPr>
            <w:tcW w:w="2355" w:type="dxa"/>
          </w:tcPr>
          <w:p w14:paraId="120C600F" w14:textId="632ACF7F" w:rsidR="5CDE7B0D" w:rsidRPr="00C47F74" w:rsidRDefault="5CDE7B0D">
            <w:pPr>
              <w:rPr>
                <w:rFonts w:cs="Arial"/>
                <w:sz w:val="24"/>
                <w:szCs w:val="24"/>
              </w:rPr>
            </w:pPr>
            <w:r w:rsidRPr="00C47F74">
              <w:rPr>
                <w:rFonts w:cs="Arial"/>
                <w:sz w:val="24"/>
                <w:szCs w:val="24"/>
              </w:rPr>
              <w:t>Functional impairment</w:t>
            </w:r>
          </w:p>
        </w:tc>
        <w:tc>
          <w:tcPr>
            <w:tcW w:w="3657" w:type="dxa"/>
          </w:tcPr>
          <w:p w14:paraId="24D6FD24" w14:textId="73AAC2E9" w:rsidR="5CDE7B0D" w:rsidRPr="00C47F74" w:rsidRDefault="5CDE7B0D">
            <w:pPr>
              <w:rPr>
                <w:rFonts w:cs="Arial"/>
                <w:sz w:val="24"/>
                <w:szCs w:val="24"/>
              </w:rPr>
            </w:pPr>
            <w:r w:rsidRPr="00C47F74">
              <w:rPr>
                <w:rFonts w:cs="Arial"/>
                <w:sz w:val="24"/>
                <w:szCs w:val="24"/>
              </w:rPr>
              <w:t>Work and Social Adjustment Scale (WSAS)</w:t>
            </w:r>
          </w:p>
        </w:tc>
        <w:tc>
          <w:tcPr>
            <w:tcW w:w="1317" w:type="dxa"/>
          </w:tcPr>
          <w:p w14:paraId="467D026D" w14:textId="1B1D610F" w:rsidR="5CDE7B0D" w:rsidRPr="00C47F74" w:rsidRDefault="5CDE7B0D" w:rsidP="5CDE7B0D">
            <w:pPr>
              <w:jc w:val="center"/>
              <w:rPr>
                <w:rFonts w:cs="Arial"/>
                <w:sz w:val="24"/>
                <w:szCs w:val="24"/>
              </w:rPr>
            </w:pPr>
            <w:r w:rsidRPr="00C47F74">
              <w:rPr>
                <w:rFonts w:cs="Arial"/>
                <w:sz w:val="24"/>
                <w:szCs w:val="24"/>
              </w:rPr>
              <w:t>5</w:t>
            </w:r>
          </w:p>
        </w:tc>
      </w:tr>
      <w:tr w:rsidR="00DD2CF3" w:rsidRPr="00C47F74" w14:paraId="50C2A755" w14:textId="77777777" w:rsidTr="00DE4598">
        <w:trPr>
          <w:trHeight w:val="300"/>
        </w:trPr>
        <w:tc>
          <w:tcPr>
            <w:tcW w:w="2447" w:type="dxa"/>
            <w:vMerge/>
          </w:tcPr>
          <w:p w14:paraId="12A1135D" w14:textId="77777777" w:rsidR="00DD2CF3" w:rsidRPr="00C47F74" w:rsidRDefault="00DD2CF3" w:rsidP="00DD2CF3">
            <w:pPr>
              <w:rPr>
                <w:rFonts w:cs="Arial"/>
                <w:sz w:val="24"/>
                <w:szCs w:val="24"/>
              </w:rPr>
            </w:pPr>
          </w:p>
        </w:tc>
        <w:tc>
          <w:tcPr>
            <w:tcW w:w="2355" w:type="dxa"/>
          </w:tcPr>
          <w:p w14:paraId="48709054" w14:textId="45A6F29F" w:rsidR="00DD2CF3" w:rsidRPr="00C47F74" w:rsidRDefault="24AE4A12" w:rsidP="00DD2CF3">
            <w:pPr>
              <w:rPr>
                <w:rFonts w:cs="Arial"/>
                <w:sz w:val="24"/>
                <w:szCs w:val="24"/>
              </w:rPr>
            </w:pPr>
            <w:r w:rsidRPr="00C47F74">
              <w:rPr>
                <w:rFonts w:cs="Arial"/>
                <w:sz w:val="24"/>
                <w:szCs w:val="24"/>
              </w:rPr>
              <w:t>Wellbeing/quality of life</w:t>
            </w:r>
          </w:p>
        </w:tc>
        <w:tc>
          <w:tcPr>
            <w:tcW w:w="3657" w:type="dxa"/>
          </w:tcPr>
          <w:p w14:paraId="08529281" w14:textId="792D9D89" w:rsidR="00DD2CF3" w:rsidRPr="00C47F74" w:rsidRDefault="63DBD4FC" w:rsidP="00DD2CF3">
            <w:pPr>
              <w:rPr>
                <w:rFonts w:cs="Arial"/>
                <w:sz w:val="24"/>
                <w:szCs w:val="24"/>
              </w:rPr>
            </w:pPr>
            <w:r w:rsidRPr="00C47F74">
              <w:rPr>
                <w:rFonts w:cs="Arial"/>
                <w:sz w:val="24"/>
                <w:szCs w:val="24"/>
              </w:rPr>
              <w:t>EUROHIS-QOL-8</w:t>
            </w:r>
          </w:p>
          <w:p w14:paraId="215DD38A" w14:textId="40AF9C4D" w:rsidR="00DD2CF3" w:rsidRPr="00C47F74" w:rsidRDefault="24AE4A12" w:rsidP="24AE4A12">
            <w:pPr>
              <w:rPr>
                <w:rFonts w:eastAsia="Times New Roman" w:cs="Arial"/>
                <w:i/>
                <w:iCs/>
                <w:color w:val="000000" w:themeColor="text1"/>
                <w:sz w:val="24"/>
                <w:szCs w:val="24"/>
              </w:rPr>
            </w:pPr>
            <w:r w:rsidRPr="00C47F74">
              <w:rPr>
                <w:rFonts w:eastAsia="Times New Roman" w:cs="Arial"/>
                <w:i/>
                <w:iCs/>
                <w:color w:val="000000" w:themeColor="text1"/>
                <w:sz w:val="24"/>
                <w:szCs w:val="24"/>
              </w:rPr>
              <w:t xml:space="preserve">Supplemented by </w:t>
            </w:r>
            <w:proofErr w:type="spellStart"/>
            <w:r w:rsidRPr="00C47F74">
              <w:rPr>
                <w:rFonts w:eastAsia="Times New Roman" w:cs="Arial"/>
                <w:i/>
                <w:iCs/>
                <w:color w:val="000000" w:themeColor="text1"/>
                <w:sz w:val="24"/>
                <w:szCs w:val="24"/>
              </w:rPr>
              <w:t>Tangata</w:t>
            </w:r>
            <w:proofErr w:type="spellEnd"/>
            <w:r w:rsidRPr="00C47F74">
              <w:rPr>
                <w:rFonts w:eastAsia="Times New Roman" w:cs="Arial"/>
                <w:i/>
                <w:iCs/>
                <w:color w:val="000000" w:themeColor="text1"/>
                <w:sz w:val="24"/>
                <w:szCs w:val="24"/>
              </w:rPr>
              <w:t xml:space="preserve"> </w:t>
            </w:r>
            <w:proofErr w:type="spellStart"/>
            <w:r w:rsidRPr="00C47F74">
              <w:rPr>
                <w:rFonts w:eastAsia="Times New Roman" w:cs="Arial"/>
                <w:i/>
                <w:iCs/>
                <w:color w:val="000000" w:themeColor="text1"/>
                <w:sz w:val="24"/>
                <w:szCs w:val="24"/>
              </w:rPr>
              <w:t>Whaiora</w:t>
            </w:r>
            <w:proofErr w:type="spellEnd"/>
            <w:r w:rsidRPr="00C47F74">
              <w:rPr>
                <w:rFonts w:eastAsia="Times New Roman" w:cs="Arial"/>
                <w:i/>
                <w:iCs/>
                <w:color w:val="000000" w:themeColor="text1"/>
                <w:sz w:val="24"/>
                <w:szCs w:val="24"/>
              </w:rPr>
              <w:t xml:space="preserve"> Questionnaire – Hua Oranga for cultural/spirituality reasons, where appropriate</w:t>
            </w:r>
          </w:p>
        </w:tc>
        <w:tc>
          <w:tcPr>
            <w:tcW w:w="1317" w:type="dxa"/>
          </w:tcPr>
          <w:p w14:paraId="278913A0" w14:textId="77777777" w:rsidR="00DD2CF3" w:rsidRPr="00C47F74" w:rsidRDefault="00DD2CF3" w:rsidP="00B56FBA">
            <w:pPr>
              <w:jc w:val="center"/>
              <w:rPr>
                <w:rFonts w:cs="Arial"/>
                <w:sz w:val="24"/>
                <w:szCs w:val="24"/>
              </w:rPr>
            </w:pPr>
            <w:r w:rsidRPr="00C47F74">
              <w:rPr>
                <w:rFonts w:cs="Arial"/>
                <w:sz w:val="24"/>
                <w:szCs w:val="24"/>
              </w:rPr>
              <w:t>8</w:t>
            </w:r>
          </w:p>
        </w:tc>
      </w:tr>
      <w:tr w:rsidR="5F02850A" w:rsidRPr="00C47F74" w14:paraId="648D4AC3" w14:textId="77777777" w:rsidTr="00DE4598">
        <w:trPr>
          <w:trHeight w:val="470"/>
        </w:trPr>
        <w:tc>
          <w:tcPr>
            <w:tcW w:w="2447" w:type="dxa"/>
          </w:tcPr>
          <w:p w14:paraId="0A3C17F0" w14:textId="62CB9FF8" w:rsidR="5F02850A" w:rsidRPr="00C47F74" w:rsidRDefault="5CDE7B0D" w:rsidP="5F02850A">
            <w:pPr>
              <w:rPr>
                <w:rFonts w:cs="Arial"/>
                <w:sz w:val="24"/>
                <w:szCs w:val="24"/>
              </w:rPr>
            </w:pPr>
            <w:r w:rsidRPr="00C47F74">
              <w:rPr>
                <w:rFonts w:cs="Arial"/>
                <w:sz w:val="24"/>
                <w:szCs w:val="24"/>
              </w:rPr>
              <w:t>Measurement of the impact of treatment (gambler focused)</w:t>
            </w:r>
          </w:p>
        </w:tc>
        <w:tc>
          <w:tcPr>
            <w:tcW w:w="2355" w:type="dxa"/>
          </w:tcPr>
          <w:p w14:paraId="6C4A9122" w14:textId="2C5A765E" w:rsidR="5CDE7B0D" w:rsidRPr="00C47F74" w:rsidRDefault="37B5B711" w:rsidP="37B5B711">
            <w:pPr>
              <w:rPr>
                <w:rFonts w:cs="Arial"/>
                <w:sz w:val="24"/>
                <w:szCs w:val="24"/>
              </w:rPr>
            </w:pPr>
            <w:r w:rsidRPr="00C47F74">
              <w:rPr>
                <w:rFonts w:cs="Arial"/>
                <w:sz w:val="24"/>
                <w:szCs w:val="24"/>
              </w:rPr>
              <w:t>Gambling support self-efficacy</w:t>
            </w:r>
          </w:p>
        </w:tc>
        <w:tc>
          <w:tcPr>
            <w:tcW w:w="3657" w:type="dxa"/>
          </w:tcPr>
          <w:p w14:paraId="4F08FE2D" w14:textId="27B3C43F" w:rsidR="5CDE7B0D" w:rsidRPr="00C47F74" w:rsidRDefault="5CDE7B0D">
            <w:pPr>
              <w:rPr>
                <w:rFonts w:cs="Arial"/>
                <w:sz w:val="24"/>
                <w:szCs w:val="24"/>
              </w:rPr>
            </w:pPr>
            <w:r w:rsidRPr="00C47F74">
              <w:rPr>
                <w:rFonts w:cs="Arial"/>
                <w:sz w:val="24"/>
                <w:szCs w:val="24"/>
              </w:rPr>
              <w:t>Caregiving Self-Efficacy Scale-8 (CSES-8)</w:t>
            </w:r>
          </w:p>
        </w:tc>
        <w:tc>
          <w:tcPr>
            <w:tcW w:w="1317" w:type="dxa"/>
          </w:tcPr>
          <w:p w14:paraId="11D92452" w14:textId="228B0826" w:rsidR="5CDE7B0D" w:rsidRPr="00C47F74" w:rsidRDefault="5CDE7B0D" w:rsidP="5CDE7B0D">
            <w:pPr>
              <w:jc w:val="center"/>
              <w:rPr>
                <w:rFonts w:cs="Arial"/>
                <w:sz w:val="24"/>
                <w:szCs w:val="24"/>
              </w:rPr>
            </w:pPr>
            <w:r w:rsidRPr="00C47F74">
              <w:rPr>
                <w:rFonts w:cs="Arial"/>
                <w:sz w:val="24"/>
                <w:szCs w:val="24"/>
              </w:rPr>
              <w:t>8</w:t>
            </w:r>
          </w:p>
        </w:tc>
      </w:tr>
      <w:tr w:rsidR="5F02850A" w:rsidRPr="00C47F74" w14:paraId="17410349" w14:textId="77777777" w:rsidTr="00DE4598">
        <w:trPr>
          <w:trHeight w:val="470"/>
        </w:trPr>
        <w:tc>
          <w:tcPr>
            <w:tcW w:w="2447" w:type="dxa"/>
            <w:vMerge w:val="restart"/>
          </w:tcPr>
          <w:p w14:paraId="06E40351" w14:textId="52894382" w:rsidR="5CDE7B0D" w:rsidRPr="00C47F74" w:rsidRDefault="74EA44A5">
            <w:pPr>
              <w:rPr>
                <w:rFonts w:cs="Arial"/>
                <w:sz w:val="24"/>
                <w:szCs w:val="24"/>
              </w:rPr>
            </w:pPr>
            <w:r w:rsidRPr="00C47F74">
              <w:rPr>
                <w:rFonts w:cs="Arial"/>
                <w:sz w:val="24"/>
                <w:szCs w:val="24"/>
              </w:rPr>
              <w:t>Measurement to inform treatment planning and assess processes of change</w:t>
            </w:r>
          </w:p>
        </w:tc>
        <w:tc>
          <w:tcPr>
            <w:tcW w:w="2355" w:type="dxa"/>
          </w:tcPr>
          <w:p w14:paraId="4043BC5F" w14:textId="1098AB9A" w:rsidR="5CDE7B0D" w:rsidRPr="00C47F74" w:rsidRDefault="5CDE7B0D">
            <w:pPr>
              <w:rPr>
                <w:rFonts w:cs="Arial"/>
                <w:sz w:val="24"/>
                <w:szCs w:val="24"/>
              </w:rPr>
            </w:pPr>
            <w:r w:rsidRPr="00C47F74">
              <w:rPr>
                <w:rFonts w:cs="Arial"/>
                <w:sz w:val="24"/>
                <w:szCs w:val="24"/>
              </w:rPr>
              <w:t>Coping</w:t>
            </w:r>
            <w:r w:rsidR="008D4DFB" w:rsidRPr="00C47F74">
              <w:rPr>
                <w:rFonts w:cs="Arial"/>
                <w:sz w:val="24"/>
                <w:szCs w:val="24"/>
              </w:rPr>
              <w:t xml:space="preserve"> (active coping)</w:t>
            </w:r>
          </w:p>
        </w:tc>
        <w:tc>
          <w:tcPr>
            <w:tcW w:w="3657" w:type="dxa"/>
          </w:tcPr>
          <w:p w14:paraId="222EDCC7" w14:textId="7286183B" w:rsidR="5CDE7B0D" w:rsidRPr="00C47F74" w:rsidRDefault="12D93A4F">
            <w:pPr>
              <w:rPr>
                <w:rFonts w:cs="Arial"/>
                <w:sz w:val="24"/>
                <w:szCs w:val="24"/>
              </w:rPr>
            </w:pPr>
            <w:r w:rsidRPr="00C47F74">
              <w:rPr>
                <w:rFonts w:cs="Arial"/>
                <w:sz w:val="24"/>
                <w:szCs w:val="24"/>
              </w:rPr>
              <w:t>Brief-COPE – Adaptive (Active Cop</w:t>
            </w:r>
            <w:r w:rsidR="009B7D3B" w:rsidRPr="00C47F74">
              <w:rPr>
                <w:rFonts w:cs="Arial"/>
                <w:sz w:val="24"/>
                <w:szCs w:val="24"/>
              </w:rPr>
              <w:t>ing subscale)</w:t>
            </w:r>
          </w:p>
        </w:tc>
        <w:tc>
          <w:tcPr>
            <w:tcW w:w="1317" w:type="dxa"/>
          </w:tcPr>
          <w:p w14:paraId="77E30400" w14:textId="57668C12" w:rsidR="5CDE7B0D" w:rsidRPr="00C47F74" w:rsidRDefault="008D4DFB" w:rsidP="5CDE7B0D">
            <w:pPr>
              <w:jc w:val="center"/>
              <w:rPr>
                <w:rFonts w:cs="Arial"/>
                <w:sz w:val="24"/>
                <w:szCs w:val="24"/>
              </w:rPr>
            </w:pPr>
            <w:r w:rsidRPr="00C47F74">
              <w:rPr>
                <w:rFonts w:cs="Arial"/>
                <w:sz w:val="24"/>
                <w:szCs w:val="24"/>
              </w:rPr>
              <w:t>2</w:t>
            </w:r>
          </w:p>
        </w:tc>
      </w:tr>
      <w:tr w:rsidR="008D4DFB" w:rsidRPr="00C47F74" w14:paraId="301080BA" w14:textId="77777777" w:rsidTr="00DE4598">
        <w:trPr>
          <w:trHeight w:val="470"/>
        </w:trPr>
        <w:tc>
          <w:tcPr>
            <w:tcW w:w="2447" w:type="dxa"/>
            <w:vMerge/>
          </w:tcPr>
          <w:p w14:paraId="7DC1CF73" w14:textId="77777777" w:rsidR="008D4DFB" w:rsidRPr="00C47F74" w:rsidRDefault="008D4DFB" w:rsidP="008D4DFB">
            <w:pPr>
              <w:rPr>
                <w:rFonts w:cs="Arial"/>
                <w:sz w:val="24"/>
                <w:szCs w:val="24"/>
              </w:rPr>
            </w:pPr>
          </w:p>
        </w:tc>
        <w:tc>
          <w:tcPr>
            <w:tcW w:w="2355" w:type="dxa"/>
          </w:tcPr>
          <w:p w14:paraId="0F4077F9" w14:textId="014C582F" w:rsidR="008D4DFB" w:rsidRPr="00C47F74" w:rsidRDefault="008D4DFB" w:rsidP="008D4DFB">
            <w:pPr>
              <w:rPr>
                <w:rFonts w:cs="Arial"/>
                <w:sz w:val="24"/>
                <w:szCs w:val="24"/>
              </w:rPr>
            </w:pPr>
            <w:r w:rsidRPr="00C47F74">
              <w:rPr>
                <w:rFonts w:cs="Arial"/>
                <w:sz w:val="24"/>
                <w:szCs w:val="24"/>
              </w:rPr>
              <w:t>Coping (planning coping)</w:t>
            </w:r>
          </w:p>
        </w:tc>
        <w:tc>
          <w:tcPr>
            <w:tcW w:w="3657" w:type="dxa"/>
          </w:tcPr>
          <w:p w14:paraId="3747556A" w14:textId="42F0FE9B" w:rsidR="008D4DFB" w:rsidRPr="00C47F74" w:rsidRDefault="008D4DFB" w:rsidP="008D4DFB">
            <w:pPr>
              <w:contextualSpacing/>
              <w:rPr>
                <w:rFonts w:eastAsia="Aptos" w:cs="Arial"/>
                <w:sz w:val="24"/>
                <w:szCs w:val="24"/>
              </w:rPr>
            </w:pPr>
            <w:r w:rsidRPr="00C47F74">
              <w:rPr>
                <w:rFonts w:cs="Arial"/>
                <w:sz w:val="24"/>
                <w:szCs w:val="24"/>
              </w:rPr>
              <w:t>Brief-COPE – Adaptive (</w:t>
            </w:r>
            <w:r w:rsidR="009B7D3B" w:rsidRPr="00C47F74">
              <w:rPr>
                <w:rFonts w:cs="Arial"/>
                <w:sz w:val="24"/>
                <w:szCs w:val="24"/>
              </w:rPr>
              <w:t>Planning</w:t>
            </w:r>
            <w:r w:rsidRPr="00C47F74">
              <w:rPr>
                <w:rFonts w:cs="Arial"/>
                <w:sz w:val="24"/>
                <w:szCs w:val="24"/>
              </w:rPr>
              <w:t xml:space="preserve"> Coping subscale)</w:t>
            </w:r>
          </w:p>
        </w:tc>
        <w:tc>
          <w:tcPr>
            <w:tcW w:w="1317" w:type="dxa"/>
          </w:tcPr>
          <w:p w14:paraId="46A481B3" w14:textId="2517452D" w:rsidR="008D4DFB" w:rsidRPr="00C47F74" w:rsidRDefault="008D4DFB" w:rsidP="008D4DFB">
            <w:pPr>
              <w:jc w:val="center"/>
              <w:rPr>
                <w:rFonts w:cs="Arial"/>
                <w:sz w:val="24"/>
                <w:szCs w:val="24"/>
              </w:rPr>
            </w:pPr>
            <w:r w:rsidRPr="00C47F74">
              <w:rPr>
                <w:rFonts w:cs="Arial"/>
                <w:sz w:val="24"/>
                <w:szCs w:val="24"/>
              </w:rPr>
              <w:t>2</w:t>
            </w:r>
          </w:p>
        </w:tc>
      </w:tr>
      <w:tr w:rsidR="008D4DFB" w:rsidRPr="00C47F74" w14:paraId="7D53B9EA" w14:textId="77777777" w:rsidTr="00DE4598">
        <w:trPr>
          <w:trHeight w:val="470"/>
        </w:trPr>
        <w:tc>
          <w:tcPr>
            <w:tcW w:w="2447" w:type="dxa"/>
            <w:vMerge/>
          </w:tcPr>
          <w:p w14:paraId="463E80A4" w14:textId="77777777" w:rsidR="008D4DFB" w:rsidRPr="00C47F74" w:rsidRDefault="008D4DFB" w:rsidP="5F02850A">
            <w:pPr>
              <w:rPr>
                <w:rFonts w:cs="Arial"/>
                <w:sz w:val="24"/>
                <w:szCs w:val="24"/>
              </w:rPr>
            </w:pPr>
          </w:p>
        </w:tc>
        <w:tc>
          <w:tcPr>
            <w:tcW w:w="2355" w:type="dxa"/>
          </w:tcPr>
          <w:p w14:paraId="66D9E8B2" w14:textId="3F83414A" w:rsidR="008D4DFB" w:rsidRPr="00C47F74" w:rsidRDefault="008D4DFB" w:rsidP="5F02850A">
            <w:pPr>
              <w:rPr>
                <w:rFonts w:cs="Arial"/>
                <w:sz w:val="24"/>
                <w:szCs w:val="24"/>
              </w:rPr>
            </w:pPr>
            <w:r w:rsidRPr="00C47F74">
              <w:rPr>
                <w:rFonts w:cs="Arial"/>
                <w:sz w:val="24"/>
                <w:szCs w:val="24"/>
              </w:rPr>
              <w:t>Coping (</w:t>
            </w:r>
            <w:r w:rsidR="009B7D3B" w:rsidRPr="00C47F74">
              <w:rPr>
                <w:rFonts w:cs="Arial"/>
                <w:sz w:val="24"/>
                <w:szCs w:val="24"/>
              </w:rPr>
              <w:t>self-blame)</w:t>
            </w:r>
          </w:p>
        </w:tc>
        <w:tc>
          <w:tcPr>
            <w:tcW w:w="3657" w:type="dxa"/>
          </w:tcPr>
          <w:p w14:paraId="50C0DBB1" w14:textId="6BC2C839" w:rsidR="008D4DFB" w:rsidRPr="00C47F74" w:rsidRDefault="009B7D3B" w:rsidP="00B90FEE">
            <w:pPr>
              <w:contextualSpacing/>
              <w:rPr>
                <w:rFonts w:eastAsia="Aptos" w:cs="Arial"/>
                <w:sz w:val="24"/>
                <w:szCs w:val="24"/>
              </w:rPr>
            </w:pPr>
            <w:r w:rsidRPr="00C47F74">
              <w:rPr>
                <w:rFonts w:eastAsia="Aptos" w:cs="Arial"/>
                <w:sz w:val="24"/>
                <w:szCs w:val="24"/>
              </w:rPr>
              <w:t xml:space="preserve">Brief-COPE </w:t>
            </w:r>
            <w:r w:rsidR="001D7DF9" w:rsidRPr="00C47F74">
              <w:rPr>
                <w:rFonts w:eastAsia="Aptos" w:cs="Arial"/>
                <w:sz w:val="24"/>
                <w:szCs w:val="24"/>
              </w:rPr>
              <w:t>–</w:t>
            </w:r>
            <w:r w:rsidRPr="00C47F74">
              <w:rPr>
                <w:rFonts w:eastAsia="Aptos" w:cs="Arial"/>
                <w:sz w:val="24"/>
                <w:szCs w:val="24"/>
              </w:rPr>
              <w:t xml:space="preserve"> </w:t>
            </w:r>
            <w:r w:rsidR="001D7DF9" w:rsidRPr="00C47F74">
              <w:rPr>
                <w:rFonts w:eastAsia="Aptos" w:cs="Arial"/>
                <w:sz w:val="24"/>
                <w:szCs w:val="24"/>
              </w:rPr>
              <w:t>Maladaptive (Self-Blame subscale)</w:t>
            </w:r>
          </w:p>
        </w:tc>
        <w:tc>
          <w:tcPr>
            <w:tcW w:w="1317" w:type="dxa"/>
          </w:tcPr>
          <w:p w14:paraId="11B8E5C7" w14:textId="21DD487A" w:rsidR="008D4DFB" w:rsidRPr="00C47F74" w:rsidRDefault="001D7DF9" w:rsidP="5F02850A">
            <w:pPr>
              <w:jc w:val="center"/>
              <w:rPr>
                <w:rFonts w:cs="Arial"/>
                <w:sz w:val="24"/>
                <w:szCs w:val="24"/>
              </w:rPr>
            </w:pPr>
            <w:r w:rsidRPr="00C47F74">
              <w:rPr>
                <w:rFonts w:cs="Arial"/>
                <w:sz w:val="24"/>
                <w:szCs w:val="24"/>
              </w:rPr>
              <w:t>2</w:t>
            </w:r>
          </w:p>
        </w:tc>
      </w:tr>
      <w:tr w:rsidR="008D4DFB" w:rsidRPr="00C47F74" w14:paraId="12F3B567" w14:textId="77777777" w:rsidTr="00DE4598">
        <w:trPr>
          <w:trHeight w:val="470"/>
        </w:trPr>
        <w:tc>
          <w:tcPr>
            <w:tcW w:w="2447" w:type="dxa"/>
            <w:vMerge/>
          </w:tcPr>
          <w:p w14:paraId="08844AF9" w14:textId="77777777" w:rsidR="008D4DFB" w:rsidRPr="00C47F74" w:rsidRDefault="008D4DFB" w:rsidP="5F02850A">
            <w:pPr>
              <w:rPr>
                <w:rFonts w:cs="Arial"/>
                <w:sz w:val="24"/>
                <w:szCs w:val="24"/>
              </w:rPr>
            </w:pPr>
          </w:p>
        </w:tc>
        <w:tc>
          <w:tcPr>
            <w:tcW w:w="2355" w:type="dxa"/>
          </w:tcPr>
          <w:p w14:paraId="563CE76E" w14:textId="6AE261FD" w:rsidR="008D4DFB" w:rsidRPr="00C47F74" w:rsidRDefault="009B7D3B" w:rsidP="5F02850A">
            <w:pPr>
              <w:rPr>
                <w:rFonts w:cs="Arial"/>
                <w:sz w:val="24"/>
                <w:szCs w:val="24"/>
              </w:rPr>
            </w:pPr>
            <w:r w:rsidRPr="00C47F74">
              <w:rPr>
                <w:rFonts w:cs="Arial"/>
                <w:sz w:val="24"/>
                <w:szCs w:val="24"/>
              </w:rPr>
              <w:t>Coping (behavioural disengagement)</w:t>
            </w:r>
          </w:p>
        </w:tc>
        <w:tc>
          <w:tcPr>
            <w:tcW w:w="3657" w:type="dxa"/>
          </w:tcPr>
          <w:p w14:paraId="798750E8" w14:textId="50212034" w:rsidR="008D4DFB" w:rsidRPr="00C47F74" w:rsidRDefault="001D7DF9" w:rsidP="00B90FEE">
            <w:pPr>
              <w:contextualSpacing/>
              <w:rPr>
                <w:rFonts w:eastAsia="Aptos" w:cs="Arial"/>
                <w:sz w:val="24"/>
                <w:szCs w:val="24"/>
              </w:rPr>
            </w:pPr>
            <w:r w:rsidRPr="00C47F74">
              <w:rPr>
                <w:rFonts w:eastAsia="Aptos" w:cs="Arial"/>
                <w:sz w:val="24"/>
                <w:szCs w:val="24"/>
              </w:rPr>
              <w:t>Brief COPE – Maladaptive (Behavioural Disengagement subscale)</w:t>
            </w:r>
          </w:p>
        </w:tc>
        <w:tc>
          <w:tcPr>
            <w:tcW w:w="1317" w:type="dxa"/>
          </w:tcPr>
          <w:p w14:paraId="5737CE57" w14:textId="41324524" w:rsidR="008D4DFB" w:rsidRPr="00C47F74" w:rsidRDefault="001D7DF9" w:rsidP="5F02850A">
            <w:pPr>
              <w:jc w:val="center"/>
              <w:rPr>
                <w:rFonts w:cs="Arial"/>
                <w:sz w:val="24"/>
                <w:szCs w:val="24"/>
              </w:rPr>
            </w:pPr>
            <w:r w:rsidRPr="00C47F74">
              <w:rPr>
                <w:rFonts w:cs="Arial"/>
                <w:sz w:val="24"/>
                <w:szCs w:val="24"/>
              </w:rPr>
              <w:t>2</w:t>
            </w:r>
          </w:p>
        </w:tc>
      </w:tr>
      <w:tr w:rsidR="001D7DF9" w:rsidRPr="00C47F74" w14:paraId="3517A1C0" w14:textId="77777777" w:rsidTr="00DE4598">
        <w:trPr>
          <w:trHeight w:val="470"/>
        </w:trPr>
        <w:tc>
          <w:tcPr>
            <w:tcW w:w="2447" w:type="dxa"/>
            <w:vMerge/>
          </w:tcPr>
          <w:p w14:paraId="057E161B" w14:textId="77777777" w:rsidR="001D7DF9" w:rsidRPr="00C47F74" w:rsidRDefault="001D7DF9" w:rsidP="5F02850A">
            <w:pPr>
              <w:rPr>
                <w:rFonts w:cs="Arial"/>
                <w:sz w:val="24"/>
                <w:szCs w:val="24"/>
              </w:rPr>
            </w:pPr>
          </w:p>
        </w:tc>
        <w:tc>
          <w:tcPr>
            <w:tcW w:w="2355" w:type="dxa"/>
          </w:tcPr>
          <w:p w14:paraId="5122B5CA" w14:textId="09721268" w:rsidR="001D7DF9" w:rsidRPr="00C47F74" w:rsidRDefault="001D7DF9" w:rsidP="5F02850A">
            <w:pPr>
              <w:rPr>
                <w:rFonts w:cs="Arial"/>
                <w:sz w:val="24"/>
                <w:szCs w:val="24"/>
              </w:rPr>
            </w:pPr>
            <w:r w:rsidRPr="00C47F74">
              <w:rPr>
                <w:rFonts w:cs="Arial"/>
                <w:sz w:val="24"/>
                <w:szCs w:val="24"/>
              </w:rPr>
              <w:t>Social support (tangible support)</w:t>
            </w:r>
          </w:p>
        </w:tc>
        <w:tc>
          <w:tcPr>
            <w:tcW w:w="3657" w:type="dxa"/>
          </w:tcPr>
          <w:p w14:paraId="3BA4F820" w14:textId="5F2DC270" w:rsidR="001D7DF9" w:rsidRPr="00C47F74" w:rsidRDefault="001D7DF9" w:rsidP="00B90FEE">
            <w:pPr>
              <w:contextualSpacing/>
              <w:rPr>
                <w:rFonts w:eastAsia="Aptos" w:cs="Arial"/>
                <w:sz w:val="24"/>
                <w:szCs w:val="24"/>
              </w:rPr>
            </w:pPr>
            <w:r w:rsidRPr="00C47F74">
              <w:rPr>
                <w:rFonts w:eastAsia="Aptos" w:cs="Arial"/>
                <w:sz w:val="24"/>
                <w:szCs w:val="24"/>
              </w:rPr>
              <w:t>Brief Social Support Scale (</w:t>
            </w:r>
            <w:r w:rsidR="00C961DC" w:rsidRPr="00C47F74">
              <w:rPr>
                <w:rFonts w:eastAsia="Aptos" w:cs="Arial"/>
                <w:sz w:val="24"/>
                <w:szCs w:val="24"/>
              </w:rPr>
              <w:t>BS6)</w:t>
            </w:r>
            <w:r w:rsidR="00EE7243" w:rsidRPr="00C47F74">
              <w:rPr>
                <w:rFonts w:eastAsia="Aptos" w:cs="Arial"/>
                <w:sz w:val="24"/>
                <w:szCs w:val="24"/>
              </w:rPr>
              <w:t xml:space="preserve"> (Tangible Support subscale)</w:t>
            </w:r>
          </w:p>
        </w:tc>
        <w:tc>
          <w:tcPr>
            <w:tcW w:w="1317" w:type="dxa"/>
          </w:tcPr>
          <w:p w14:paraId="42CFB320" w14:textId="344D9CBB" w:rsidR="001D7DF9" w:rsidRPr="00C47F74" w:rsidRDefault="00C961DC" w:rsidP="5F02850A">
            <w:pPr>
              <w:jc w:val="center"/>
              <w:rPr>
                <w:rFonts w:cs="Arial"/>
                <w:sz w:val="24"/>
                <w:szCs w:val="24"/>
              </w:rPr>
            </w:pPr>
            <w:r w:rsidRPr="00C47F74">
              <w:rPr>
                <w:rFonts w:cs="Arial"/>
                <w:sz w:val="24"/>
                <w:szCs w:val="24"/>
              </w:rPr>
              <w:t>3</w:t>
            </w:r>
          </w:p>
        </w:tc>
      </w:tr>
      <w:tr w:rsidR="5F02850A" w:rsidRPr="00C47F74" w14:paraId="12471786" w14:textId="77777777" w:rsidTr="00DE4598">
        <w:trPr>
          <w:trHeight w:val="470"/>
        </w:trPr>
        <w:tc>
          <w:tcPr>
            <w:tcW w:w="2447" w:type="dxa"/>
            <w:vMerge/>
          </w:tcPr>
          <w:p w14:paraId="1C5DAE82" w14:textId="1759D233" w:rsidR="5F02850A" w:rsidRPr="00C47F74" w:rsidRDefault="5F02850A" w:rsidP="5F02850A">
            <w:pPr>
              <w:rPr>
                <w:rFonts w:cs="Arial"/>
                <w:sz w:val="24"/>
                <w:szCs w:val="24"/>
              </w:rPr>
            </w:pPr>
          </w:p>
        </w:tc>
        <w:tc>
          <w:tcPr>
            <w:tcW w:w="2355" w:type="dxa"/>
          </w:tcPr>
          <w:p w14:paraId="4064D8E6" w14:textId="0DCFF6CF" w:rsidR="5F02850A" w:rsidRPr="00C47F74" w:rsidRDefault="5CDE7B0D" w:rsidP="5F02850A">
            <w:pPr>
              <w:rPr>
                <w:rFonts w:cs="Arial"/>
                <w:sz w:val="24"/>
                <w:szCs w:val="24"/>
              </w:rPr>
            </w:pPr>
            <w:r w:rsidRPr="00C47F74">
              <w:rPr>
                <w:rFonts w:cs="Arial"/>
                <w:sz w:val="24"/>
                <w:szCs w:val="24"/>
              </w:rPr>
              <w:t>Social support</w:t>
            </w:r>
            <w:r w:rsidR="00EE7243" w:rsidRPr="00C47F74">
              <w:rPr>
                <w:rFonts w:cs="Arial"/>
                <w:sz w:val="24"/>
                <w:szCs w:val="24"/>
              </w:rPr>
              <w:t xml:space="preserve"> (emotional-informational support)</w:t>
            </w:r>
          </w:p>
        </w:tc>
        <w:tc>
          <w:tcPr>
            <w:tcW w:w="3657" w:type="dxa"/>
          </w:tcPr>
          <w:p w14:paraId="090398B9" w14:textId="38D1EFE6" w:rsidR="5F02850A" w:rsidRPr="00C47F74" w:rsidRDefault="00B90FEE" w:rsidP="5CDE7B0D">
            <w:pPr>
              <w:contextualSpacing/>
              <w:rPr>
                <w:rFonts w:eastAsia="Aptos" w:cs="Arial"/>
                <w:sz w:val="24"/>
                <w:szCs w:val="24"/>
              </w:rPr>
            </w:pPr>
            <w:r w:rsidRPr="00C47F74">
              <w:rPr>
                <w:rFonts w:eastAsia="Aptos" w:cs="Arial"/>
                <w:sz w:val="24"/>
                <w:szCs w:val="24"/>
              </w:rPr>
              <w:t>Brief Social Support Scale (BS6)</w:t>
            </w:r>
            <w:r w:rsidR="00EE7243" w:rsidRPr="00C47F74">
              <w:rPr>
                <w:rFonts w:eastAsia="Aptos" w:cs="Arial"/>
                <w:sz w:val="24"/>
                <w:szCs w:val="24"/>
              </w:rPr>
              <w:t xml:space="preserve"> (Emotional-Informational Support subscale)</w:t>
            </w:r>
          </w:p>
        </w:tc>
        <w:tc>
          <w:tcPr>
            <w:tcW w:w="1317" w:type="dxa"/>
          </w:tcPr>
          <w:p w14:paraId="247384EF" w14:textId="6B9AC069" w:rsidR="5F02850A" w:rsidRPr="00C47F74" w:rsidRDefault="00EE7243" w:rsidP="5F02850A">
            <w:pPr>
              <w:jc w:val="center"/>
              <w:rPr>
                <w:rFonts w:cs="Arial"/>
                <w:sz w:val="24"/>
                <w:szCs w:val="24"/>
              </w:rPr>
            </w:pPr>
            <w:r w:rsidRPr="00C47F74">
              <w:rPr>
                <w:rFonts w:cs="Arial"/>
                <w:sz w:val="24"/>
                <w:szCs w:val="24"/>
              </w:rPr>
              <w:t>3</w:t>
            </w:r>
          </w:p>
        </w:tc>
      </w:tr>
      <w:tr w:rsidR="00DD2CF3" w:rsidRPr="00C47F74" w14:paraId="4254AA2F" w14:textId="77777777" w:rsidTr="00DE4598">
        <w:trPr>
          <w:trHeight w:val="470"/>
        </w:trPr>
        <w:tc>
          <w:tcPr>
            <w:tcW w:w="2447" w:type="dxa"/>
          </w:tcPr>
          <w:p w14:paraId="04404F89" w14:textId="4C672B08" w:rsidR="00DD2CF3" w:rsidRPr="00C47F74" w:rsidRDefault="74EA44A5" w:rsidP="00DD2CF3">
            <w:pPr>
              <w:rPr>
                <w:rFonts w:cs="Arial"/>
                <w:sz w:val="24"/>
                <w:szCs w:val="24"/>
              </w:rPr>
            </w:pPr>
            <w:r w:rsidRPr="00C47F74">
              <w:rPr>
                <w:rFonts w:cs="Arial"/>
                <w:sz w:val="24"/>
                <w:szCs w:val="24"/>
              </w:rPr>
              <w:t>Measurement of client satisfaction</w:t>
            </w:r>
          </w:p>
        </w:tc>
        <w:tc>
          <w:tcPr>
            <w:tcW w:w="2355" w:type="dxa"/>
          </w:tcPr>
          <w:p w14:paraId="3237E22F" w14:textId="77777777" w:rsidR="00DD2CF3" w:rsidRPr="00C47F74" w:rsidRDefault="00DD2CF3" w:rsidP="00DD2CF3">
            <w:pPr>
              <w:rPr>
                <w:rFonts w:cs="Arial"/>
                <w:sz w:val="24"/>
                <w:szCs w:val="24"/>
              </w:rPr>
            </w:pPr>
            <w:r w:rsidRPr="00C47F74">
              <w:rPr>
                <w:rFonts w:cs="Arial"/>
                <w:sz w:val="24"/>
                <w:szCs w:val="24"/>
              </w:rPr>
              <w:t>Client satisfaction</w:t>
            </w:r>
          </w:p>
        </w:tc>
        <w:tc>
          <w:tcPr>
            <w:tcW w:w="3657" w:type="dxa"/>
          </w:tcPr>
          <w:p w14:paraId="24ECED62" w14:textId="22CB04B3" w:rsidR="00DD2CF3" w:rsidRPr="00C47F74" w:rsidRDefault="47AF0E78" w:rsidP="00DD2CF3">
            <w:pPr>
              <w:rPr>
                <w:rFonts w:cs="Arial"/>
                <w:sz w:val="24"/>
                <w:szCs w:val="24"/>
              </w:rPr>
            </w:pPr>
            <w:r w:rsidRPr="00C47F74">
              <w:rPr>
                <w:rFonts w:cs="Arial"/>
                <w:sz w:val="24"/>
                <w:szCs w:val="24"/>
              </w:rPr>
              <w:t>Client Satisfaction Questionnaire-4 (CSQ-4)</w:t>
            </w:r>
          </w:p>
        </w:tc>
        <w:tc>
          <w:tcPr>
            <w:tcW w:w="1317" w:type="dxa"/>
          </w:tcPr>
          <w:p w14:paraId="305B86F1" w14:textId="77777777" w:rsidR="00DD2CF3" w:rsidRPr="00C47F74" w:rsidRDefault="00DD2CF3" w:rsidP="00B56FBA">
            <w:pPr>
              <w:jc w:val="center"/>
              <w:rPr>
                <w:rFonts w:cs="Arial"/>
                <w:sz w:val="24"/>
                <w:szCs w:val="24"/>
              </w:rPr>
            </w:pPr>
            <w:r w:rsidRPr="00C47F74">
              <w:rPr>
                <w:rFonts w:cs="Arial"/>
                <w:sz w:val="24"/>
                <w:szCs w:val="24"/>
              </w:rPr>
              <w:t>4</w:t>
            </w:r>
          </w:p>
        </w:tc>
      </w:tr>
    </w:tbl>
    <w:p w14:paraId="03669FFD" w14:textId="35770F56" w:rsidR="008374C5" w:rsidRPr="00C47F74" w:rsidRDefault="00084433" w:rsidP="00AE6A41">
      <w:pPr>
        <w:rPr>
          <w:rFonts w:cs="Arial"/>
          <w:szCs w:val="24"/>
        </w:rPr>
      </w:pPr>
      <w:r w:rsidRPr="00C47F74">
        <w:rPr>
          <w:rFonts w:cs="Arial"/>
          <w:szCs w:val="24"/>
        </w:rPr>
        <w:br w:type="page"/>
      </w:r>
    </w:p>
    <w:p w14:paraId="3D9C6F3F" w14:textId="538170B2" w:rsidR="00633A6B" w:rsidRPr="00C93CD5" w:rsidRDefault="14EECC54" w:rsidP="008B582C">
      <w:pPr>
        <w:pStyle w:val="Heading1"/>
        <w:numPr>
          <w:ilvl w:val="0"/>
          <w:numId w:val="0"/>
        </w:numPr>
        <w:ind w:left="432" w:hanging="432"/>
      </w:pPr>
      <w:bookmarkStart w:id="4" w:name="_Toc198301533"/>
      <w:r w:rsidRPr="00C93CD5">
        <w:lastRenderedPageBreak/>
        <w:t>Service delivery mapping</w:t>
      </w:r>
      <w:bookmarkEnd w:id="4"/>
    </w:p>
    <w:p w14:paraId="5E07EC49" w14:textId="77777777" w:rsidR="009962DC" w:rsidRPr="00C47F74" w:rsidRDefault="009962DC" w:rsidP="009962DC">
      <w:pPr>
        <w:pStyle w:val="NoSpacing"/>
        <w:rPr>
          <w:rStyle w:val="Heading1Char"/>
          <w:rFonts w:cs="Arial"/>
          <w:sz w:val="24"/>
          <w:szCs w:val="24"/>
        </w:rPr>
      </w:pPr>
    </w:p>
    <w:p w14:paraId="5C63B764" w14:textId="2B360156" w:rsidR="009962DC" w:rsidRPr="00C47F74" w:rsidRDefault="14EECC54" w:rsidP="0068231F">
      <w:pPr>
        <w:pStyle w:val="Heading2"/>
      </w:pPr>
      <w:bookmarkStart w:id="5" w:name="_Toc198301534"/>
      <w:r w:rsidRPr="00C47F74">
        <w:t>Purpose of this section</w:t>
      </w:r>
      <w:bookmarkEnd w:id="5"/>
    </w:p>
    <w:p w14:paraId="3C1ACF32" w14:textId="6B48B54C" w:rsidR="00EF35C0" w:rsidRDefault="00EF35C0" w:rsidP="00EF35C0">
      <w:pPr>
        <w:rPr>
          <w:rFonts w:cs="Arial"/>
          <w:szCs w:val="24"/>
        </w:rPr>
      </w:pPr>
      <w:r w:rsidRPr="00C47F74">
        <w:rPr>
          <w:rFonts w:cs="Arial"/>
          <w:szCs w:val="24"/>
        </w:rPr>
        <w:t>The purpose of this section is to map the gambling screening tools currently being used or recommended in New Zealand services. This exercise outlines the tools applied to assess gambling harm, co-existing issues, and related outcomes for individuals and affected others. The mapping focuse</w:t>
      </w:r>
      <w:r w:rsidR="009E48C5" w:rsidRPr="00C47F74">
        <w:rPr>
          <w:rFonts w:cs="Arial"/>
          <w:szCs w:val="24"/>
        </w:rPr>
        <w:t>d</w:t>
      </w:r>
      <w:r w:rsidRPr="00C47F74">
        <w:rPr>
          <w:rFonts w:cs="Arial"/>
          <w:szCs w:val="24"/>
        </w:rPr>
        <w:t xml:space="preserve"> on identifying the tools, their scope, and their recommended use within the framework of Ministry of Health guidelines and service protocols.</w:t>
      </w:r>
    </w:p>
    <w:p w14:paraId="632CF3D8" w14:textId="77777777" w:rsidR="00F23ED5" w:rsidRPr="00C47F74" w:rsidRDefault="00F23ED5" w:rsidP="00EF35C0">
      <w:pPr>
        <w:rPr>
          <w:rFonts w:cs="Arial"/>
          <w:szCs w:val="24"/>
        </w:rPr>
      </w:pPr>
    </w:p>
    <w:p w14:paraId="63E4B116" w14:textId="5941930C" w:rsidR="00EF35C0" w:rsidRPr="00C47F74" w:rsidRDefault="14EECC54" w:rsidP="0068231F">
      <w:pPr>
        <w:pStyle w:val="Heading2"/>
      </w:pPr>
      <w:bookmarkStart w:id="6" w:name="_Toc198301535"/>
      <w:r w:rsidRPr="00C47F74">
        <w:t>What we found</w:t>
      </w:r>
      <w:bookmarkEnd w:id="6"/>
    </w:p>
    <w:p w14:paraId="19D4EAFC" w14:textId="271E1E29" w:rsidR="006B7278" w:rsidRPr="00C47F74" w:rsidRDefault="013E2F8F" w:rsidP="013E2F8F">
      <w:pPr>
        <w:rPr>
          <w:rFonts w:cs="Arial"/>
          <w:b/>
          <w:bCs/>
          <w:i/>
          <w:iCs/>
          <w:szCs w:val="24"/>
        </w:rPr>
      </w:pPr>
      <w:r w:rsidRPr="00C47F74">
        <w:rPr>
          <w:rFonts w:cs="Arial"/>
          <w:b/>
          <w:bCs/>
          <w:i/>
          <w:iCs/>
          <w:szCs w:val="24"/>
        </w:rPr>
        <w:t>Screens for people who gamble</w:t>
      </w:r>
    </w:p>
    <w:p w14:paraId="60AA64B2" w14:textId="6CB9E365" w:rsidR="00C50984" w:rsidRPr="00C47F74" w:rsidRDefault="00EF35C0" w:rsidP="00C50984">
      <w:pPr>
        <w:rPr>
          <w:rFonts w:cs="Arial"/>
          <w:szCs w:val="24"/>
        </w:rPr>
      </w:pPr>
      <w:r w:rsidRPr="00C47F74">
        <w:rPr>
          <w:rFonts w:cs="Arial"/>
          <w:szCs w:val="24"/>
        </w:rPr>
        <w:t xml:space="preserve">The Problem Gambling Severity Index (PGSI) </w:t>
      </w:r>
      <w:r w:rsidR="006B7278" w:rsidRPr="00C47F74">
        <w:rPr>
          <w:rFonts w:cs="Arial"/>
          <w:szCs w:val="24"/>
        </w:rPr>
        <w:t>was</w:t>
      </w:r>
      <w:r w:rsidRPr="00C47F74">
        <w:rPr>
          <w:rFonts w:cs="Arial"/>
          <w:szCs w:val="24"/>
        </w:rPr>
        <w:t xml:space="preserve"> </w:t>
      </w:r>
      <w:r w:rsidR="006B7278" w:rsidRPr="00C47F74">
        <w:rPr>
          <w:rFonts w:cs="Arial"/>
          <w:szCs w:val="24"/>
        </w:rPr>
        <w:t>the</w:t>
      </w:r>
      <w:r w:rsidRPr="00C47F74">
        <w:rPr>
          <w:rFonts w:cs="Arial"/>
          <w:szCs w:val="24"/>
        </w:rPr>
        <w:t xml:space="preserve"> primary screening tool used to assess </w:t>
      </w:r>
      <w:r w:rsidR="006B7278" w:rsidRPr="00C47F74">
        <w:rPr>
          <w:rFonts w:cs="Arial"/>
          <w:szCs w:val="24"/>
        </w:rPr>
        <w:t>problem gambling severity and has been renamed as a gambling harm scale</w:t>
      </w:r>
      <w:r w:rsidRPr="00C47F74">
        <w:rPr>
          <w:rFonts w:cs="Arial"/>
          <w:szCs w:val="24"/>
        </w:rPr>
        <w:t xml:space="preserve">. </w:t>
      </w:r>
      <w:r w:rsidR="00185DB8" w:rsidRPr="00C47F74">
        <w:rPr>
          <w:rFonts w:cs="Arial"/>
          <w:szCs w:val="24"/>
        </w:rPr>
        <w:t xml:space="preserve">The PGSI </w:t>
      </w:r>
      <w:proofErr w:type="gramStart"/>
      <w:r w:rsidR="00185DB8" w:rsidRPr="00C47F74">
        <w:rPr>
          <w:rFonts w:cs="Arial"/>
          <w:szCs w:val="24"/>
        </w:rPr>
        <w:t>was also been</w:t>
      </w:r>
      <w:proofErr w:type="gramEnd"/>
      <w:r w:rsidR="00185DB8" w:rsidRPr="00C47F74">
        <w:rPr>
          <w:rFonts w:cs="Arial"/>
          <w:szCs w:val="24"/>
        </w:rPr>
        <w:t xml:space="preserve"> adapted for follow up evaluation so that each item is “since we last talked…” rather than its intended form as past 12 months. </w:t>
      </w:r>
      <w:r w:rsidR="00C50984" w:rsidRPr="00C47F74">
        <w:rPr>
          <w:rFonts w:cs="Arial"/>
          <w:szCs w:val="24"/>
        </w:rPr>
        <w:t xml:space="preserve">Regular follow-up assessments are a key component of the screening process. These assessments typically occur one month, three months, and six months after the initial intervention. </w:t>
      </w:r>
    </w:p>
    <w:p w14:paraId="61B38CFF" w14:textId="66E075AA" w:rsidR="006B7278" w:rsidRPr="00C47F74" w:rsidRDefault="006B7278" w:rsidP="00EF35C0">
      <w:pPr>
        <w:rPr>
          <w:rFonts w:cs="Arial"/>
          <w:szCs w:val="24"/>
        </w:rPr>
      </w:pPr>
      <w:r w:rsidRPr="00C47F74">
        <w:rPr>
          <w:rFonts w:cs="Arial"/>
          <w:szCs w:val="24"/>
        </w:rPr>
        <w:t>Other measures of gambling behaviours used in the sector include:</w:t>
      </w:r>
    </w:p>
    <w:p w14:paraId="0F880642" w14:textId="5F3D9D50" w:rsidR="003B6AFC" w:rsidRPr="00DE4598" w:rsidRDefault="003B6AFC" w:rsidP="00DE4598">
      <w:pPr>
        <w:pStyle w:val="ListParagraph"/>
        <w:numPr>
          <w:ilvl w:val="0"/>
          <w:numId w:val="43"/>
        </w:numPr>
        <w:spacing w:after="0" w:line="240" w:lineRule="auto"/>
        <w:rPr>
          <w:rFonts w:cs="Arial"/>
          <w:szCs w:val="24"/>
        </w:rPr>
      </w:pPr>
      <w:r w:rsidRPr="00DE4598">
        <w:rPr>
          <w:rFonts w:cs="Arial"/>
          <w:szCs w:val="24"/>
        </w:rPr>
        <w:t xml:space="preserve">Perceived control over gambling </w:t>
      </w:r>
      <w:r w:rsidR="00185DB8" w:rsidRPr="00DE4598">
        <w:rPr>
          <w:rFonts w:cs="Arial"/>
          <w:szCs w:val="24"/>
        </w:rPr>
        <w:t>(single item)</w:t>
      </w:r>
    </w:p>
    <w:p w14:paraId="7064C7B3" w14:textId="4ADD83EF" w:rsidR="003B6AFC" w:rsidRPr="00DE4598" w:rsidRDefault="003B6AFC" w:rsidP="00DE4598">
      <w:pPr>
        <w:pStyle w:val="ListParagraph"/>
        <w:numPr>
          <w:ilvl w:val="0"/>
          <w:numId w:val="43"/>
        </w:numPr>
        <w:spacing w:after="0" w:line="240" w:lineRule="auto"/>
        <w:rPr>
          <w:rFonts w:cs="Arial"/>
          <w:szCs w:val="24"/>
        </w:rPr>
      </w:pPr>
      <w:r w:rsidRPr="00DE4598">
        <w:rPr>
          <w:rFonts w:cs="Arial"/>
          <w:szCs w:val="24"/>
        </w:rPr>
        <w:t>Amount of money lost collected as ‘dollars lost’ in the past month (exclude winnings)</w:t>
      </w:r>
      <w:r w:rsidR="00185DB8" w:rsidRPr="00DE4598">
        <w:rPr>
          <w:rFonts w:cs="Arial"/>
          <w:szCs w:val="24"/>
        </w:rPr>
        <w:t xml:space="preserve"> (single item)</w:t>
      </w:r>
    </w:p>
    <w:p w14:paraId="2D160B98" w14:textId="27300491" w:rsidR="003B6AFC" w:rsidRPr="00DE4598" w:rsidRDefault="003B6AFC" w:rsidP="00DE4598">
      <w:pPr>
        <w:pStyle w:val="ListParagraph"/>
        <w:numPr>
          <w:ilvl w:val="0"/>
          <w:numId w:val="43"/>
        </w:numPr>
        <w:spacing w:after="0" w:line="240" w:lineRule="auto"/>
        <w:rPr>
          <w:rFonts w:cs="Arial"/>
          <w:szCs w:val="24"/>
        </w:rPr>
      </w:pPr>
      <w:r w:rsidRPr="00DE4598">
        <w:rPr>
          <w:rFonts w:cs="Arial"/>
          <w:szCs w:val="24"/>
        </w:rPr>
        <w:t>Annual household income</w:t>
      </w:r>
      <w:r w:rsidR="00185DB8" w:rsidRPr="00DE4598">
        <w:rPr>
          <w:rFonts w:cs="Arial"/>
          <w:szCs w:val="24"/>
        </w:rPr>
        <w:t xml:space="preserve"> (single item)</w:t>
      </w:r>
    </w:p>
    <w:p w14:paraId="42BCC405" w14:textId="77777777" w:rsidR="003B6AFC" w:rsidRPr="00C47F74" w:rsidRDefault="003B6AFC" w:rsidP="003B6AFC">
      <w:pPr>
        <w:spacing w:after="0" w:line="240" w:lineRule="auto"/>
        <w:rPr>
          <w:rFonts w:cs="Arial"/>
          <w:szCs w:val="24"/>
        </w:rPr>
      </w:pPr>
    </w:p>
    <w:p w14:paraId="7479C365" w14:textId="34E299C3" w:rsidR="003B6AFC" w:rsidRPr="00C47F74" w:rsidRDefault="003B6AFC" w:rsidP="003B6AFC">
      <w:pPr>
        <w:spacing w:after="0" w:line="240" w:lineRule="auto"/>
        <w:rPr>
          <w:rFonts w:cs="Arial"/>
          <w:szCs w:val="24"/>
        </w:rPr>
      </w:pPr>
      <w:r w:rsidRPr="00C47F74">
        <w:rPr>
          <w:rFonts w:cs="Arial"/>
          <w:szCs w:val="24"/>
        </w:rPr>
        <w:t>Brief interventions do not apply the PGSI and instead ask:</w:t>
      </w:r>
    </w:p>
    <w:p w14:paraId="30620B3A" w14:textId="187AE55C" w:rsidR="003B6AFC" w:rsidRPr="00C47F74" w:rsidRDefault="003B6AFC" w:rsidP="000B4ED9">
      <w:pPr>
        <w:pStyle w:val="ListParagraph"/>
        <w:numPr>
          <w:ilvl w:val="0"/>
          <w:numId w:val="3"/>
        </w:numPr>
        <w:spacing w:after="0" w:line="240" w:lineRule="auto"/>
        <w:rPr>
          <w:rFonts w:cs="Arial"/>
          <w:szCs w:val="24"/>
        </w:rPr>
      </w:pPr>
      <w:r w:rsidRPr="00C47F74">
        <w:rPr>
          <w:rFonts w:cs="Arial"/>
          <w:szCs w:val="24"/>
        </w:rPr>
        <w:t>One item question “Do you feel you have ever had a problem with gambling?</w:t>
      </w:r>
    </w:p>
    <w:p w14:paraId="60BD74C2" w14:textId="77777777" w:rsidR="00C50984" w:rsidRPr="00C47F74" w:rsidRDefault="00C50984" w:rsidP="003B6AFC">
      <w:pPr>
        <w:spacing w:after="0" w:line="240" w:lineRule="auto"/>
        <w:rPr>
          <w:rFonts w:cs="Arial"/>
          <w:szCs w:val="24"/>
        </w:rPr>
      </w:pPr>
    </w:p>
    <w:p w14:paraId="11378095" w14:textId="3A6C1DBB" w:rsidR="003B6AFC" w:rsidRPr="00C47F74" w:rsidRDefault="003B6AFC" w:rsidP="003B6AFC">
      <w:pPr>
        <w:spacing w:after="0" w:line="240" w:lineRule="auto"/>
        <w:rPr>
          <w:rFonts w:cs="Arial"/>
          <w:szCs w:val="24"/>
        </w:rPr>
      </w:pPr>
      <w:r w:rsidRPr="00C47F74">
        <w:rPr>
          <w:rFonts w:cs="Arial"/>
          <w:szCs w:val="24"/>
        </w:rPr>
        <w:t>Then if a yes response, then the lie/bet two item questionnaire is delivered:</w:t>
      </w:r>
    </w:p>
    <w:p w14:paraId="074F4C14" w14:textId="296E8D82" w:rsidR="003B6AFC" w:rsidRPr="00C47F74" w:rsidRDefault="003B6AFC" w:rsidP="000B4ED9">
      <w:pPr>
        <w:pStyle w:val="ListParagraph"/>
        <w:numPr>
          <w:ilvl w:val="0"/>
          <w:numId w:val="3"/>
        </w:numPr>
        <w:spacing w:after="0" w:line="240" w:lineRule="auto"/>
        <w:rPr>
          <w:rFonts w:cs="Arial"/>
          <w:szCs w:val="24"/>
        </w:rPr>
      </w:pPr>
      <w:r w:rsidRPr="00C47F74">
        <w:rPr>
          <w:rFonts w:cs="Arial"/>
          <w:szCs w:val="24"/>
        </w:rPr>
        <w:t xml:space="preserve">Have you ever felt the need to bet more and more money? </w:t>
      </w:r>
    </w:p>
    <w:p w14:paraId="082647A0" w14:textId="6FD78ECA" w:rsidR="003B6AFC" w:rsidRPr="00C47F74" w:rsidRDefault="003B6AFC" w:rsidP="000B4ED9">
      <w:pPr>
        <w:pStyle w:val="ListParagraph"/>
        <w:numPr>
          <w:ilvl w:val="0"/>
          <w:numId w:val="3"/>
        </w:numPr>
        <w:spacing w:after="0" w:line="240" w:lineRule="auto"/>
        <w:rPr>
          <w:rFonts w:cs="Arial"/>
          <w:szCs w:val="24"/>
        </w:rPr>
      </w:pPr>
      <w:r w:rsidRPr="00C47F74">
        <w:rPr>
          <w:rFonts w:cs="Arial"/>
          <w:szCs w:val="24"/>
        </w:rPr>
        <w:t xml:space="preserve">Have you ever had to lie to people about how much you gambled? </w:t>
      </w:r>
    </w:p>
    <w:p w14:paraId="59583103" w14:textId="77777777" w:rsidR="003B6AFC" w:rsidRPr="00C47F74" w:rsidRDefault="003B6AFC" w:rsidP="40220F0C">
      <w:pPr>
        <w:spacing w:after="0"/>
        <w:rPr>
          <w:rFonts w:cs="Arial"/>
          <w:b/>
          <w:bCs/>
          <w:i/>
          <w:iCs/>
          <w:szCs w:val="24"/>
        </w:rPr>
      </w:pPr>
    </w:p>
    <w:p w14:paraId="2C52C7C1" w14:textId="31B46FE8" w:rsidR="40220F0C" w:rsidRPr="00C47F74" w:rsidRDefault="40220F0C">
      <w:pPr>
        <w:rPr>
          <w:rFonts w:cs="Arial"/>
          <w:szCs w:val="24"/>
        </w:rPr>
      </w:pPr>
      <w:r w:rsidRPr="00C47F74">
        <w:rPr>
          <w:rFonts w:cs="Arial"/>
          <w:szCs w:val="24"/>
        </w:rPr>
        <w:t>Further assessments of gambling behaviour may capture the following: Onset of gambling, frequency and duration, financial impact, periods of non-gambling, triggers and motivation and family and affected others</w:t>
      </w:r>
    </w:p>
    <w:p w14:paraId="2513C456" w14:textId="0D45223E" w:rsidR="40220F0C" w:rsidRPr="00C47F74" w:rsidRDefault="013E2F8F" w:rsidP="013E2F8F">
      <w:pPr>
        <w:rPr>
          <w:rFonts w:cs="Arial"/>
          <w:b/>
          <w:bCs/>
          <w:i/>
          <w:iCs/>
          <w:szCs w:val="24"/>
        </w:rPr>
      </w:pPr>
      <w:r w:rsidRPr="00C47F74">
        <w:rPr>
          <w:rFonts w:cs="Arial"/>
          <w:b/>
          <w:bCs/>
          <w:i/>
          <w:iCs/>
          <w:szCs w:val="24"/>
        </w:rPr>
        <w:t>Screens for affected others / whanau</w:t>
      </w:r>
    </w:p>
    <w:p w14:paraId="5CF54403" w14:textId="54294AF1" w:rsidR="40220F0C" w:rsidRPr="00C47F74" w:rsidRDefault="40220F0C" w:rsidP="000B4ED9">
      <w:pPr>
        <w:pStyle w:val="ListParagraph"/>
        <w:numPr>
          <w:ilvl w:val="0"/>
          <w:numId w:val="7"/>
        </w:numPr>
        <w:rPr>
          <w:rFonts w:cs="Arial"/>
          <w:szCs w:val="24"/>
        </w:rPr>
      </w:pPr>
      <w:r w:rsidRPr="00C47F74">
        <w:rPr>
          <w:rFonts w:cs="Arial"/>
          <w:szCs w:val="24"/>
        </w:rPr>
        <w:t>The affected other screen comes from the Concerned Others Gambling Screen – which is not a validated tool. The same questions are asked in brief and full screening.</w:t>
      </w:r>
    </w:p>
    <w:p w14:paraId="333335A7" w14:textId="4BF6C472" w:rsidR="40220F0C" w:rsidRPr="00C47F74" w:rsidRDefault="40220F0C" w:rsidP="000B4ED9">
      <w:pPr>
        <w:pStyle w:val="ListParagraph"/>
        <w:numPr>
          <w:ilvl w:val="0"/>
          <w:numId w:val="7"/>
        </w:numPr>
        <w:rPr>
          <w:rFonts w:cs="Arial"/>
          <w:szCs w:val="24"/>
        </w:rPr>
      </w:pPr>
      <w:r w:rsidRPr="00C47F74">
        <w:rPr>
          <w:rFonts w:cs="Arial"/>
          <w:szCs w:val="24"/>
        </w:rPr>
        <w:t xml:space="preserve">One item </w:t>
      </w:r>
      <w:r w:rsidRPr="00C47F74">
        <w:rPr>
          <w:rFonts w:cs="Arial"/>
          <w:i/>
          <w:iCs/>
          <w:szCs w:val="24"/>
        </w:rPr>
        <w:t>Do you think you have ever been affected by someone else’s gambling?</w:t>
      </w:r>
    </w:p>
    <w:p w14:paraId="39AC326C" w14:textId="1994A610" w:rsidR="40220F0C" w:rsidRPr="00C47F74" w:rsidRDefault="40220F0C" w:rsidP="000B4ED9">
      <w:pPr>
        <w:pStyle w:val="ListParagraph"/>
        <w:numPr>
          <w:ilvl w:val="1"/>
          <w:numId w:val="7"/>
        </w:numPr>
        <w:rPr>
          <w:rFonts w:cs="Arial"/>
          <w:szCs w:val="24"/>
        </w:rPr>
      </w:pPr>
      <w:r w:rsidRPr="00C47F74">
        <w:rPr>
          <w:rFonts w:cs="Arial"/>
          <w:szCs w:val="24"/>
        </w:rPr>
        <w:lastRenderedPageBreak/>
        <w:t xml:space="preserve">Scoring options 0-no to 3 yes that’s happening to me now. If </w:t>
      </w:r>
      <w:proofErr w:type="gramStart"/>
      <w:r w:rsidRPr="00C47F74">
        <w:rPr>
          <w:rFonts w:cs="Arial"/>
          <w:szCs w:val="24"/>
        </w:rPr>
        <w:t>no</w:t>
      </w:r>
      <w:proofErr w:type="gramEnd"/>
      <w:r w:rsidRPr="00C47F74">
        <w:rPr>
          <w:rFonts w:cs="Arial"/>
          <w:szCs w:val="24"/>
        </w:rPr>
        <w:t xml:space="preserve"> then no further screening.</w:t>
      </w:r>
    </w:p>
    <w:p w14:paraId="42349708" w14:textId="0CC775F2" w:rsidR="40220F0C" w:rsidRPr="00C47F74" w:rsidRDefault="40220F0C" w:rsidP="000B4ED9">
      <w:pPr>
        <w:pStyle w:val="ListParagraph"/>
        <w:numPr>
          <w:ilvl w:val="0"/>
          <w:numId w:val="7"/>
        </w:numPr>
        <w:rPr>
          <w:rFonts w:cs="Arial"/>
          <w:szCs w:val="24"/>
        </w:rPr>
      </w:pPr>
      <w:r w:rsidRPr="00C47F74">
        <w:rPr>
          <w:rFonts w:cs="Arial"/>
          <w:szCs w:val="24"/>
        </w:rPr>
        <w:t>How would you describe the effect of that person’s gambling on you now?</w:t>
      </w:r>
      <w:r w:rsidRPr="00C47F74">
        <w:rPr>
          <w:rFonts w:cs="Arial"/>
          <w:szCs w:val="24"/>
        </w:rPr>
        <w:tab/>
      </w:r>
    </w:p>
    <w:p w14:paraId="00D48270" w14:textId="778003E6" w:rsidR="40220F0C" w:rsidRPr="00C47F74" w:rsidRDefault="40220F0C" w:rsidP="000B4ED9">
      <w:pPr>
        <w:pStyle w:val="ListParagraph"/>
        <w:numPr>
          <w:ilvl w:val="1"/>
          <w:numId w:val="7"/>
        </w:numPr>
        <w:rPr>
          <w:rFonts w:cs="Arial"/>
          <w:szCs w:val="24"/>
        </w:rPr>
      </w:pPr>
      <w:r w:rsidRPr="00C47F74">
        <w:rPr>
          <w:rFonts w:cs="Arial"/>
          <w:szCs w:val="24"/>
        </w:rPr>
        <w:t>Agencies record the total number of positive responses for five ways that it could impact.</w:t>
      </w:r>
    </w:p>
    <w:p w14:paraId="1F74CF1F" w14:textId="633FC490" w:rsidR="40220F0C" w:rsidRPr="00C47F74" w:rsidRDefault="40220F0C">
      <w:pPr>
        <w:rPr>
          <w:rFonts w:cs="Arial"/>
          <w:szCs w:val="24"/>
        </w:rPr>
      </w:pPr>
      <w:r w:rsidRPr="00C47F74">
        <w:rPr>
          <w:rFonts w:cs="Arial"/>
          <w:szCs w:val="24"/>
        </w:rPr>
        <w:t>Assessment tools for family or affected others assess the impact of another person’s gambling on their lives. Assessment may include:</w:t>
      </w:r>
    </w:p>
    <w:p w14:paraId="26ED9858" w14:textId="55CCFBBD" w:rsidR="40220F0C" w:rsidRPr="00C47F74" w:rsidRDefault="40220F0C" w:rsidP="000B4ED9">
      <w:pPr>
        <w:pStyle w:val="ListParagraph"/>
        <w:numPr>
          <w:ilvl w:val="0"/>
          <w:numId w:val="6"/>
        </w:numPr>
        <w:rPr>
          <w:rFonts w:cs="Arial"/>
          <w:szCs w:val="24"/>
        </w:rPr>
      </w:pPr>
      <w:r w:rsidRPr="00C47F74">
        <w:rPr>
          <w:rFonts w:cs="Arial"/>
          <w:szCs w:val="24"/>
        </w:rPr>
        <w:t>Gambler’s gambling frequency over the past three months (four item options)</w:t>
      </w:r>
    </w:p>
    <w:p w14:paraId="53B9C4D2" w14:textId="37FBACDD" w:rsidR="40220F0C" w:rsidRPr="00C47F74" w:rsidRDefault="40220F0C" w:rsidP="000B4ED9">
      <w:pPr>
        <w:pStyle w:val="ListParagraph"/>
        <w:numPr>
          <w:ilvl w:val="0"/>
          <w:numId w:val="6"/>
        </w:numPr>
        <w:rPr>
          <w:rFonts w:cs="Arial"/>
          <w:szCs w:val="24"/>
        </w:rPr>
      </w:pPr>
      <w:r w:rsidRPr="00C47F74">
        <w:rPr>
          <w:rFonts w:cs="Arial"/>
          <w:szCs w:val="24"/>
        </w:rPr>
        <w:t xml:space="preserve">Coping with the gamblers gambling: </w:t>
      </w:r>
      <w:r w:rsidRPr="00C47F74">
        <w:rPr>
          <w:rFonts w:cs="Arial"/>
          <w:i/>
          <w:iCs/>
          <w:szCs w:val="24"/>
        </w:rPr>
        <w:t>Which of these three statements is true about your ability to cope with the person’s gambling over the last three months?</w:t>
      </w:r>
      <w:r w:rsidRPr="00C47F74">
        <w:rPr>
          <w:rFonts w:cs="Arial"/>
          <w:szCs w:val="24"/>
        </w:rPr>
        <w:t xml:space="preserve"> Scored as coping better, about the same or worse.</w:t>
      </w:r>
    </w:p>
    <w:p w14:paraId="6298F5F3" w14:textId="09A9FCE9" w:rsidR="00EF35C0" w:rsidRPr="00C47F74" w:rsidRDefault="013E2F8F" w:rsidP="013E2F8F">
      <w:pPr>
        <w:rPr>
          <w:rFonts w:cs="Arial"/>
          <w:b/>
          <w:bCs/>
          <w:i/>
          <w:iCs/>
          <w:szCs w:val="24"/>
        </w:rPr>
      </w:pPr>
      <w:r w:rsidRPr="00C47F74">
        <w:rPr>
          <w:rFonts w:cs="Arial"/>
          <w:b/>
          <w:bCs/>
          <w:i/>
          <w:iCs/>
          <w:szCs w:val="24"/>
        </w:rPr>
        <w:t>Screens for co-existing issues</w:t>
      </w:r>
    </w:p>
    <w:p w14:paraId="451CD356" w14:textId="4360BCD0" w:rsidR="00EF35C0" w:rsidRPr="00C47F74" w:rsidRDefault="40220F0C" w:rsidP="40220F0C">
      <w:pPr>
        <w:rPr>
          <w:rFonts w:cs="Arial"/>
          <w:szCs w:val="24"/>
        </w:rPr>
      </w:pPr>
      <w:r w:rsidRPr="00C47F74">
        <w:rPr>
          <w:rFonts w:cs="Arial"/>
          <w:szCs w:val="24"/>
        </w:rPr>
        <w:t xml:space="preserve">Co-existing issues are part of a comprehensive assessment for all clients who are in a full intervention episode. The same constructs and screens are administered for affected others as the person who gambles. </w:t>
      </w:r>
    </w:p>
    <w:p w14:paraId="212052C1" w14:textId="3D5F0037" w:rsidR="00EF35C0" w:rsidRPr="00C47F74" w:rsidRDefault="40220F0C" w:rsidP="00EF35C0">
      <w:pPr>
        <w:rPr>
          <w:rFonts w:cs="Arial"/>
          <w:szCs w:val="24"/>
        </w:rPr>
      </w:pPr>
      <w:r w:rsidRPr="00C47F74">
        <w:rPr>
          <w:rFonts w:cs="Arial"/>
          <w:szCs w:val="24"/>
        </w:rPr>
        <w:t>Services may use a range of tools to assess co-existing issues that may influence or interact with gambling harm. These include:</w:t>
      </w:r>
    </w:p>
    <w:p w14:paraId="38A33F88" w14:textId="3FECD307" w:rsidR="00EF35C0" w:rsidRPr="00C47F74" w:rsidRDefault="40220F0C" w:rsidP="000B4ED9">
      <w:pPr>
        <w:pStyle w:val="ListParagraph"/>
        <w:numPr>
          <w:ilvl w:val="0"/>
          <w:numId w:val="4"/>
        </w:numPr>
        <w:rPr>
          <w:rFonts w:cs="Arial"/>
          <w:szCs w:val="24"/>
        </w:rPr>
      </w:pPr>
      <w:r w:rsidRPr="00C47F74">
        <w:rPr>
          <w:rFonts w:cs="Arial"/>
          <w:szCs w:val="24"/>
        </w:rPr>
        <w:t>Alcohol use screened with the three item AUDIT-C.</w:t>
      </w:r>
    </w:p>
    <w:p w14:paraId="69C90A2A" w14:textId="3A06DE73" w:rsidR="00EF35C0" w:rsidRPr="00C47F74" w:rsidRDefault="40220F0C" w:rsidP="000B4ED9">
      <w:pPr>
        <w:pStyle w:val="ListParagraph"/>
        <w:numPr>
          <w:ilvl w:val="0"/>
          <w:numId w:val="4"/>
        </w:numPr>
        <w:rPr>
          <w:rFonts w:cs="Arial"/>
          <w:szCs w:val="24"/>
        </w:rPr>
      </w:pPr>
      <w:r w:rsidRPr="00C47F74">
        <w:rPr>
          <w:rFonts w:cs="Arial"/>
          <w:szCs w:val="24"/>
        </w:rPr>
        <w:t xml:space="preserve">Drug use screened with the single item: </w:t>
      </w:r>
      <w:r w:rsidRPr="00C47F74">
        <w:rPr>
          <w:rFonts w:cs="Arial"/>
          <w:i/>
          <w:iCs/>
          <w:szCs w:val="24"/>
        </w:rPr>
        <w:t>In the past 12 months, have you ever felt the need to cut down on your use of prescription or other drugs?</w:t>
      </w:r>
    </w:p>
    <w:p w14:paraId="6097CB37" w14:textId="57D5AE80" w:rsidR="00EF35C0" w:rsidRPr="00C47F74" w:rsidRDefault="00EF35C0" w:rsidP="000B4ED9">
      <w:pPr>
        <w:pStyle w:val="ListParagraph"/>
        <w:numPr>
          <w:ilvl w:val="0"/>
          <w:numId w:val="4"/>
        </w:numPr>
        <w:rPr>
          <w:rFonts w:cs="Arial"/>
          <w:i/>
          <w:iCs/>
          <w:szCs w:val="24"/>
        </w:rPr>
      </w:pPr>
      <w:r w:rsidRPr="00C47F74">
        <w:rPr>
          <w:rFonts w:cs="Arial"/>
          <w:szCs w:val="24"/>
        </w:rPr>
        <w:t xml:space="preserve">Depression: </w:t>
      </w:r>
      <w:r w:rsidR="00185DB8" w:rsidRPr="00C47F74">
        <w:rPr>
          <w:rFonts w:cs="Arial"/>
          <w:szCs w:val="24"/>
        </w:rPr>
        <w:t xml:space="preserve">screened with the PHQ-2: </w:t>
      </w:r>
      <w:r w:rsidR="00185DB8" w:rsidRPr="00C47F74">
        <w:rPr>
          <w:rFonts w:cs="Arial"/>
          <w:i/>
          <w:iCs/>
          <w:szCs w:val="24"/>
        </w:rPr>
        <w:t>In the past 12 months, have you often felt down, depressed or hopeless? In the past 12 months, have you often had little interest or pleasure in doing things?</w:t>
      </w:r>
    </w:p>
    <w:p w14:paraId="40F1C3BC" w14:textId="120E2688" w:rsidR="00185DB8" w:rsidRPr="00C47F74" w:rsidRDefault="00185DB8" w:rsidP="000B4ED9">
      <w:pPr>
        <w:pStyle w:val="ListParagraph"/>
        <w:numPr>
          <w:ilvl w:val="1"/>
          <w:numId w:val="4"/>
        </w:numPr>
        <w:rPr>
          <w:rFonts w:cs="Arial"/>
          <w:i/>
          <w:iCs/>
          <w:szCs w:val="24"/>
        </w:rPr>
      </w:pPr>
      <w:r w:rsidRPr="00C47F74">
        <w:rPr>
          <w:rFonts w:cs="Arial"/>
          <w:szCs w:val="24"/>
        </w:rPr>
        <w:t>Scoring is yes/no and past 12 months which probably should be 0-3 and past 2 weeks</w:t>
      </w:r>
    </w:p>
    <w:p w14:paraId="3E7A59A5" w14:textId="78E276E5" w:rsidR="00185DB8" w:rsidRPr="00C47F74" w:rsidRDefault="40220F0C" w:rsidP="000B4ED9">
      <w:pPr>
        <w:pStyle w:val="ListParagraph"/>
        <w:numPr>
          <w:ilvl w:val="0"/>
          <w:numId w:val="4"/>
        </w:numPr>
        <w:rPr>
          <w:rFonts w:cs="Arial"/>
          <w:szCs w:val="24"/>
        </w:rPr>
      </w:pPr>
      <w:r w:rsidRPr="00C47F74">
        <w:rPr>
          <w:rFonts w:cs="Arial"/>
          <w:szCs w:val="24"/>
        </w:rPr>
        <w:t xml:space="preserve">Family/whānau concerns: Item from the HLS: </w:t>
      </w:r>
      <w:r w:rsidRPr="00C47F74">
        <w:rPr>
          <w:rFonts w:cs="Arial"/>
          <w:i/>
          <w:iCs/>
          <w:szCs w:val="24"/>
        </w:rPr>
        <w:t>In the past 12 months, has anyone in your family/whānau worried about your health or wellbeing (including spiritual health)?</w:t>
      </w:r>
    </w:p>
    <w:p w14:paraId="7F9BD0D8" w14:textId="4E217FD0" w:rsidR="00185DB8" w:rsidRPr="00C47F74" w:rsidRDefault="00185DB8" w:rsidP="000B4ED9">
      <w:pPr>
        <w:pStyle w:val="ListParagraph"/>
        <w:numPr>
          <w:ilvl w:val="1"/>
          <w:numId w:val="4"/>
        </w:numPr>
        <w:rPr>
          <w:rFonts w:cs="Arial"/>
          <w:szCs w:val="24"/>
        </w:rPr>
      </w:pPr>
      <w:r w:rsidRPr="00C47F74">
        <w:rPr>
          <w:rFonts w:cs="Arial"/>
          <w:szCs w:val="24"/>
        </w:rPr>
        <w:t>Scored No/yes</w:t>
      </w:r>
    </w:p>
    <w:p w14:paraId="5ACF957F" w14:textId="77777777" w:rsidR="00AB41FE" w:rsidRPr="00C47F74" w:rsidRDefault="00AB41FE" w:rsidP="000B4ED9">
      <w:pPr>
        <w:pStyle w:val="ListParagraph"/>
        <w:numPr>
          <w:ilvl w:val="0"/>
          <w:numId w:val="4"/>
        </w:numPr>
        <w:rPr>
          <w:rFonts w:cs="Arial"/>
          <w:i/>
          <w:iCs/>
          <w:szCs w:val="24"/>
        </w:rPr>
      </w:pPr>
      <w:r w:rsidRPr="00C47F74">
        <w:rPr>
          <w:rFonts w:cs="Arial"/>
          <w:szCs w:val="24"/>
        </w:rPr>
        <w:t xml:space="preserve">Suicidality: </w:t>
      </w:r>
      <w:r w:rsidRPr="00C47F74">
        <w:rPr>
          <w:rFonts w:cs="Arial"/>
          <w:i/>
          <w:iCs/>
          <w:szCs w:val="24"/>
        </w:rPr>
        <w:t xml:space="preserve">Within the last 12 months: Have you had thoughts of self-harm or suicide? </w:t>
      </w:r>
    </w:p>
    <w:p w14:paraId="68A6FDA7" w14:textId="24C838EE" w:rsidR="00AB41FE" w:rsidRPr="00C47F74" w:rsidRDefault="40220F0C" w:rsidP="000B4ED9">
      <w:pPr>
        <w:pStyle w:val="ListParagraph"/>
        <w:numPr>
          <w:ilvl w:val="1"/>
          <w:numId w:val="4"/>
        </w:numPr>
        <w:rPr>
          <w:rFonts w:cs="Arial"/>
          <w:i/>
          <w:iCs/>
          <w:szCs w:val="24"/>
        </w:rPr>
      </w:pPr>
      <w:r w:rsidRPr="00C47F74">
        <w:rPr>
          <w:rFonts w:cs="Arial"/>
          <w:szCs w:val="24"/>
        </w:rPr>
        <w:t>Scored on a 4-point scale from no thoughts in the last 12 months to I have tried to harm myself.</w:t>
      </w:r>
    </w:p>
    <w:p w14:paraId="74C5147C" w14:textId="5BC9AFD3" w:rsidR="00EF35C0" w:rsidRPr="00C47F74" w:rsidRDefault="14EECC54" w:rsidP="000B4ED9">
      <w:pPr>
        <w:pStyle w:val="ListParagraph"/>
        <w:numPr>
          <w:ilvl w:val="0"/>
          <w:numId w:val="4"/>
        </w:numPr>
        <w:rPr>
          <w:rFonts w:cs="Arial"/>
          <w:szCs w:val="24"/>
        </w:rPr>
      </w:pPr>
      <w:r w:rsidRPr="00C47F74">
        <w:rPr>
          <w:rFonts w:cs="Arial"/>
          <w:szCs w:val="24"/>
        </w:rPr>
        <w:t>Family violence: HITS tool if there is an indication of violence.</w:t>
      </w:r>
    </w:p>
    <w:p w14:paraId="36A5ED31" w14:textId="01497AE7" w:rsidR="00AB41FE" w:rsidRPr="00C47F74" w:rsidRDefault="00C50984" w:rsidP="000B4ED9">
      <w:pPr>
        <w:pStyle w:val="ListParagraph"/>
        <w:numPr>
          <w:ilvl w:val="0"/>
          <w:numId w:val="4"/>
        </w:numPr>
        <w:rPr>
          <w:rFonts w:cs="Arial"/>
          <w:szCs w:val="24"/>
        </w:rPr>
      </w:pPr>
      <w:r w:rsidRPr="00C47F74">
        <w:rPr>
          <w:rFonts w:cs="Arial"/>
          <w:szCs w:val="24"/>
        </w:rPr>
        <w:t>Other items that may be included are nicotine use, a</w:t>
      </w:r>
      <w:r w:rsidR="00AB41FE" w:rsidRPr="00C47F74">
        <w:rPr>
          <w:rFonts w:cs="Arial"/>
          <w:szCs w:val="24"/>
        </w:rPr>
        <w:t>nxiety</w:t>
      </w:r>
      <w:r w:rsidRPr="00C47F74">
        <w:rPr>
          <w:rFonts w:cs="Arial"/>
          <w:szCs w:val="24"/>
        </w:rPr>
        <w:t xml:space="preserve"> and exercise patterns.</w:t>
      </w:r>
    </w:p>
    <w:p w14:paraId="41872E7A" w14:textId="31637133" w:rsidR="00EF35C0" w:rsidRPr="00C47F74" w:rsidRDefault="013E2F8F" w:rsidP="013E2F8F">
      <w:pPr>
        <w:rPr>
          <w:rFonts w:cs="Arial"/>
          <w:b/>
          <w:bCs/>
          <w:i/>
          <w:iCs/>
          <w:szCs w:val="24"/>
        </w:rPr>
      </w:pPr>
      <w:r w:rsidRPr="00C47F74">
        <w:rPr>
          <w:rFonts w:cs="Arial"/>
          <w:b/>
          <w:bCs/>
          <w:i/>
          <w:iCs/>
          <w:szCs w:val="24"/>
        </w:rPr>
        <w:t>Hua Oranga Outcome measure</w:t>
      </w:r>
    </w:p>
    <w:p w14:paraId="7A0EE2DF" w14:textId="091F70BB" w:rsidR="00EF35C0" w:rsidRPr="00C47F74" w:rsidRDefault="00EF35C0" w:rsidP="00EF35C0">
      <w:pPr>
        <w:rPr>
          <w:rFonts w:cs="Arial"/>
          <w:szCs w:val="24"/>
        </w:rPr>
      </w:pPr>
      <w:r w:rsidRPr="00C47F74">
        <w:rPr>
          <w:rFonts w:cs="Arial"/>
          <w:szCs w:val="24"/>
        </w:rPr>
        <w:t>The Hua Oranga Outcome Measure provides a culturally informed framework for assessing wellbeing. It includes three separate schedules:</w:t>
      </w:r>
    </w:p>
    <w:p w14:paraId="4DFEB081" w14:textId="77777777" w:rsidR="00EF35C0" w:rsidRPr="00C47F74" w:rsidRDefault="00EF35C0" w:rsidP="000B4ED9">
      <w:pPr>
        <w:pStyle w:val="ListParagraph"/>
        <w:numPr>
          <w:ilvl w:val="0"/>
          <w:numId w:val="5"/>
        </w:numPr>
        <w:rPr>
          <w:rFonts w:cs="Arial"/>
          <w:szCs w:val="24"/>
        </w:rPr>
      </w:pPr>
      <w:proofErr w:type="spellStart"/>
      <w:r w:rsidRPr="00C47F74">
        <w:rPr>
          <w:rFonts w:cs="Arial"/>
          <w:szCs w:val="24"/>
        </w:rPr>
        <w:t>Tangata</w:t>
      </w:r>
      <w:proofErr w:type="spellEnd"/>
      <w:r w:rsidRPr="00C47F74">
        <w:rPr>
          <w:rFonts w:cs="Arial"/>
          <w:szCs w:val="24"/>
        </w:rPr>
        <w:t xml:space="preserve"> </w:t>
      </w:r>
      <w:proofErr w:type="spellStart"/>
      <w:r w:rsidRPr="00C47F74">
        <w:rPr>
          <w:rFonts w:cs="Arial"/>
          <w:szCs w:val="24"/>
        </w:rPr>
        <w:t>Whaiora</w:t>
      </w:r>
      <w:proofErr w:type="spellEnd"/>
      <w:r w:rsidRPr="00C47F74">
        <w:rPr>
          <w:rFonts w:cs="Arial"/>
          <w:szCs w:val="24"/>
        </w:rPr>
        <w:t xml:space="preserve"> Schedule: Completed by the person seeking wellness.</w:t>
      </w:r>
    </w:p>
    <w:p w14:paraId="3EC62945" w14:textId="77777777" w:rsidR="00EF35C0" w:rsidRPr="00C47F74" w:rsidRDefault="00EF35C0" w:rsidP="000B4ED9">
      <w:pPr>
        <w:pStyle w:val="ListParagraph"/>
        <w:numPr>
          <w:ilvl w:val="0"/>
          <w:numId w:val="5"/>
        </w:numPr>
        <w:rPr>
          <w:rFonts w:cs="Arial"/>
          <w:szCs w:val="24"/>
        </w:rPr>
      </w:pPr>
      <w:r w:rsidRPr="00C47F74">
        <w:rPr>
          <w:rFonts w:cs="Arial"/>
          <w:szCs w:val="24"/>
        </w:rPr>
        <w:t>Whānau Schedule: Completed by a supportive family or whānau member.</w:t>
      </w:r>
    </w:p>
    <w:p w14:paraId="5329FED4" w14:textId="77777777" w:rsidR="00EF35C0" w:rsidRPr="00C47F74" w:rsidRDefault="00EF35C0" w:rsidP="000B4ED9">
      <w:pPr>
        <w:pStyle w:val="ListParagraph"/>
        <w:numPr>
          <w:ilvl w:val="0"/>
          <w:numId w:val="5"/>
        </w:numPr>
        <w:rPr>
          <w:rFonts w:cs="Arial"/>
          <w:szCs w:val="24"/>
        </w:rPr>
      </w:pPr>
      <w:proofErr w:type="spellStart"/>
      <w:r w:rsidRPr="00C47F74">
        <w:rPr>
          <w:rFonts w:cs="Arial"/>
          <w:szCs w:val="24"/>
        </w:rPr>
        <w:lastRenderedPageBreak/>
        <w:t>Pouāwhina</w:t>
      </w:r>
      <w:proofErr w:type="spellEnd"/>
      <w:r w:rsidRPr="00C47F74">
        <w:rPr>
          <w:rFonts w:cs="Arial"/>
          <w:szCs w:val="24"/>
        </w:rPr>
        <w:t xml:space="preserve"> Schedule: Completed by a practitioner providing treatment and care.</w:t>
      </w:r>
    </w:p>
    <w:p w14:paraId="0D21DECA" w14:textId="77777777" w:rsidR="00EF35C0" w:rsidRDefault="40220F0C" w:rsidP="00EF35C0">
      <w:pPr>
        <w:rPr>
          <w:rFonts w:cs="Arial"/>
          <w:szCs w:val="24"/>
        </w:rPr>
      </w:pPr>
      <w:r w:rsidRPr="00C47F74">
        <w:rPr>
          <w:rFonts w:cs="Arial"/>
          <w:szCs w:val="24"/>
        </w:rPr>
        <w:t>This measure assesses wellbeing across physical, spiritual, social, and emotional domains, reflecting a holistic approach to health and wellness.</w:t>
      </w:r>
    </w:p>
    <w:p w14:paraId="0E4AEB8F" w14:textId="77777777" w:rsidR="00F23ED5" w:rsidRPr="00C47F74" w:rsidRDefault="00F23ED5" w:rsidP="00EF35C0">
      <w:pPr>
        <w:rPr>
          <w:rFonts w:cs="Arial"/>
          <w:szCs w:val="24"/>
        </w:rPr>
      </w:pPr>
    </w:p>
    <w:p w14:paraId="75EA2A70" w14:textId="23EA2370" w:rsidR="00C50984" w:rsidRPr="00C47F74" w:rsidRDefault="14EECC54" w:rsidP="0068231F">
      <w:pPr>
        <w:pStyle w:val="Heading2"/>
      </w:pPr>
      <w:bookmarkStart w:id="7" w:name="_Toc198301536"/>
      <w:r w:rsidRPr="00C47F74">
        <w:t>Summary</w:t>
      </w:r>
      <w:bookmarkEnd w:id="7"/>
    </w:p>
    <w:p w14:paraId="576BA725" w14:textId="4AC2D5FC" w:rsidR="009962DC" w:rsidRPr="00C47F74" w:rsidRDefault="006B7278" w:rsidP="00EF35C0">
      <w:pPr>
        <w:rPr>
          <w:rStyle w:val="Heading1Char"/>
          <w:rFonts w:cs="Arial"/>
          <w:sz w:val="24"/>
          <w:szCs w:val="24"/>
        </w:rPr>
      </w:pPr>
      <w:r w:rsidRPr="00C47F74">
        <w:rPr>
          <w:rFonts w:cs="Arial"/>
          <w:szCs w:val="24"/>
        </w:rPr>
        <w:t>This mapping exercise identified the key screening tools currently in use or recommended for gambling harm interventions in New Zealand. It highlights the tools applied to assess gambling behaviour, co-existing issues, and family impacts, as well as the frameworks recommended for ongoing monitoring and culturally appropriate care.</w:t>
      </w:r>
      <w:r w:rsidR="009962DC" w:rsidRPr="00C47F74">
        <w:rPr>
          <w:rStyle w:val="Heading1Char"/>
          <w:rFonts w:cs="Arial"/>
          <w:sz w:val="24"/>
          <w:szCs w:val="24"/>
        </w:rPr>
        <w:br w:type="page"/>
      </w:r>
    </w:p>
    <w:p w14:paraId="6608F3AC" w14:textId="102C357B" w:rsidR="00156CE3" w:rsidRPr="00ED7BE4" w:rsidRDefault="14EECC54" w:rsidP="00ED7BE4">
      <w:pPr>
        <w:pStyle w:val="Heading1"/>
        <w:numPr>
          <w:ilvl w:val="0"/>
          <w:numId w:val="0"/>
        </w:numPr>
      </w:pPr>
      <w:bookmarkStart w:id="8" w:name="_Toc198301537"/>
      <w:r w:rsidRPr="00ED7BE4">
        <w:lastRenderedPageBreak/>
        <w:t>Clinician perspectives on treatment in</w:t>
      </w:r>
      <w:r w:rsidR="008B582C" w:rsidRPr="00ED7BE4">
        <w:t xml:space="preserve"> </w:t>
      </w:r>
      <w:r w:rsidRPr="00ED7BE4">
        <w:t>New Zealand</w:t>
      </w:r>
      <w:bookmarkEnd w:id="8"/>
    </w:p>
    <w:p w14:paraId="197C3370" w14:textId="77777777" w:rsidR="00F21386" w:rsidRPr="00F21386" w:rsidRDefault="00F21386" w:rsidP="00F21386"/>
    <w:p w14:paraId="3BC32F44" w14:textId="04D38D2F" w:rsidR="00F82CAD" w:rsidRPr="00C47F74" w:rsidRDefault="14EECC54" w:rsidP="0068231F">
      <w:pPr>
        <w:pStyle w:val="Heading2"/>
      </w:pPr>
      <w:bookmarkStart w:id="9" w:name="_Toc198301538"/>
      <w:r w:rsidRPr="00C47F74">
        <w:t>Purpose of this Section</w:t>
      </w:r>
      <w:bookmarkEnd w:id="9"/>
    </w:p>
    <w:p w14:paraId="11D3040A" w14:textId="57A535CC" w:rsidR="001C18B1" w:rsidRDefault="14EECC54" w:rsidP="000F20BD">
      <w:pPr>
        <w:rPr>
          <w:rFonts w:cs="Arial"/>
          <w:szCs w:val="24"/>
        </w:rPr>
      </w:pPr>
      <w:r w:rsidRPr="00C47F74">
        <w:rPr>
          <w:rFonts w:cs="Arial"/>
          <w:szCs w:val="24"/>
        </w:rPr>
        <w:t>This section provides a summary on mapping New Zealand service delivery and assessment practices for people experiencing gambling harm and their affected others in New Zealand (see Appendix 5 for the full report). The mapping involved a secondary analysis of data collected from New Zealand services during prior research conducted by Professor Dowling’s team at Deakin University. The analysis identified the types of assessments, treatment approaches, and specific strategies employed by clinicians and services. The intended outcome of this mapping was to guide the selection of outcome measures for people experiencing gambling harm.</w:t>
      </w:r>
    </w:p>
    <w:p w14:paraId="3F51DC38" w14:textId="77777777" w:rsidR="00C136FA" w:rsidRPr="00C47F74" w:rsidRDefault="00C136FA" w:rsidP="000F20BD">
      <w:pPr>
        <w:rPr>
          <w:rFonts w:cs="Arial"/>
          <w:szCs w:val="24"/>
        </w:rPr>
      </w:pPr>
    </w:p>
    <w:p w14:paraId="3512678D" w14:textId="2B90647B" w:rsidR="00156CE3" w:rsidRPr="00C47F74" w:rsidRDefault="14EECC54" w:rsidP="0068231F">
      <w:pPr>
        <w:pStyle w:val="Heading2"/>
      </w:pPr>
      <w:bookmarkStart w:id="10" w:name="_Toc198301539"/>
      <w:r w:rsidRPr="00C47F74">
        <w:t>Methodology</w:t>
      </w:r>
      <w:bookmarkEnd w:id="10"/>
    </w:p>
    <w:p w14:paraId="1E1B4B64" w14:textId="3EB45B60" w:rsidR="00156CE3" w:rsidRPr="00C47F74" w:rsidRDefault="5F0FE2CA" w:rsidP="00156CE3">
      <w:pPr>
        <w:rPr>
          <w:rFonts w:cs="Arial"/>
          <w:szCs w:val="24"/>
        </w:rPr>
      </w:pPr>
      <w:r w:rsidRPr="00C47F74">
        <w:rPr>
          <w:rFonts w:cs="Arial"/>
          <w:szCs w:val="24"/>
        </w:rPr>
        <w:t xml:space="preserve">In June to December 2022, a two-round Delphi study of Australian and New Zealand clinicians was conducted by Deakin University to identify clinician perspectives on the most effective gambling treatments and techniques. Both surveys were administered online, and participants were provided with a $100 e-gift voucher as reimbursement for their time and effort. This study was approved by Deakin University’s Human Research Ethics Committee (HeAG-H 11_2021). This project provided important information, not only regarding clinician views on the effectiveness of gambling treatment and techniques, but also the training, use, confidence, and competency levels of gambling clinicians. </w:t>
      </w:r>
    </w:p>
    <w:p w14:paraId="0D5F07CF" w14:textId="0CE68639" w:rsidR="00AC3C07" w:rsidRDefault="00AC3C07" w:rsidP="00AC3C07">
      <w:pPr>
        <w:rPr>
          <w:rFonts w:cs="Arial"/>
          <w:szCs w:val="24"/>
        </w:rPr>
      </w:pPr>
      <w:r w:rsidRPr="00C47F74">
        <w:rPr>
          <w:rFonts w:cs="Arial"/>
          <w:szCs w:val="24"/>
        </w:rPr>
        <w:t xml:space="preserve">In this report, we only present the descriptive information from the 14 New Zealand clinicians participating in the research. Of these participating clinicians, 10 completed both Rounds 1 and 2, 3 completed only Round 1, and one partially completed both Rounds 1 and 2. New Zealand clinicians were recruited from PGF Services, the Salvation Army, and Asian Family Services. The service providers were a clinically experienced sample, with the majority reporting over five years working clinically (71%) and working clinically with people with gambling problems (50%). </w:t>
      </w:r>
    </w:p>
    <w:p w14:paraId="5D2A91F2" w14:textId="77777777" w:rsidR="00C136FA" w:rsidRPr="00C47F74" w:rsidRDefault="00C136FA" w:rsidP="00AC3C07">
      <w:pPr>
        <w:rPr>
          <w:rFonts w:cs="Arial"/>
          <w:szCs w:val="24"/>
        </w:rPr>
      </w:pPr>
    </w:p>
    <w:p w14:paraId="4D179266" w14:textId="1095ADE3" w:rsidR="00156CE3" w:rsidRPr="00C47F74" w:rsidRDefault="14EECC54" w:rsidP="0068231F">
      <w:pPr>
        <w:pStyle w:val="Heading2"/>
      </w:pPr>
      <w:bookmarkStart w:id="11" w:name="_Toc198301540"/>
      <w:r w:rsidRPr="00C47F74">
        <w:t>What we found</w:t>
      </w:r>
      <w:bookmarkEnd w:id="11"/>
    </w:p>
    <w:p w14:paraId="44000EC0" w14:textId="0D8F889E" w:rsidR="009B2083" w:rsidRPr="00C47F74" w:rsidRDefault="009B2083" w:rsidP="009B2083">
      <w:pPr>
        <w:rPr>
          <w:rFonts w:cs="Arial"/>
          <w:szCs w:val="24"/>
        </w:rPr>
      </w:pPr>
      <w:r w:rsidRPr="00C47F74">
        <w:rPr>
          <w:rFonts w:cs="Arial"/>
          <w:szCs w:val="24"/>
        </w:rPr>
        <w:t>Key findings</w:t>
      </w:r>
    </w:p>
    <w:p w14:paraId="110A42F5" w14:textId="77777777" w:rsidR="00DE65A7" w:rsidRPr="00C47F74" w:rsidRDefault="00DE65A7" w:rsidP="000B4ED9">
      <w:pPr>
        <w:pStyle w:val="ListParagraph"/>
        <w:numPr>
          <w:ilvl w:val="0"/>
          <w:numId w:val="10"/>
        </w:numPr>
        <w:rPr>
          <w:rFonts w:cs="Arial"/>
          <w:szCs w:val="24"/>
        </w:rPr>
      </w:pPr>
      <w:r w:rsidRPr="00C47F74">
        <w:rPr>
          <w:rFonts w:cs="Arial"/>
          <w:szCs w:val="24"/>
        </w:rPr>
        <w:t xml:space="preserve">All clinicians used CBT and </w:t>
      </w:r>
      <w:proofErr w:type="gramStart"/>
      <w:r w:rsidRPr="00C47F74">
        <w:rPr>
          <w:rFonts w:cs="Arial"/>
          <w:szCs w:val="24"/>
        </w:rPr>
        <w:t>MI</w:t>
      </w:r>
      <w:proofErr w:type="gramEnd"/>
      <w:r w:rsidRPr="00C47F74">
        <w:rPr>
          <w:rFonts w:cs="Arial"/>
          <w:szCs w:val="24"/>
        </w:rPr>
        <w:t xml:space="preserve"> and these treatments had the highest proportions of use. </w:t>
      </w:r>
    </w:p>
    <w:p w14:paraId="1BFD6113" w14:textId="77777777" w:rsidR="00DE65A7" w:rsidRPr="00C47F74" w:rsidRDefault="00DE65A7" w:rsidP="000B4ED9">
      <w:pPr>
        <w:pStyle w:val="ListParagraph"/>
        <w:numPr>
          <w:ilvl w:val="0"/>
          <w:numId w:val="10"/>
        </w:numPr>
        <w:rPr>
          <w:rFonts w:cs="Arial"/>
          <w:szCs w:val="24"/>
        </w:rPr>
      </w:pPr>
      <w:r w:rsidRPr="00C47F74">
        <w:rPr>
          <w:rFonts w:cs="Arial"/>
          <w:szCs w:val="24"/>
        </w:rPr>
        <w:lastRenderedPageBreak/>
        <w:t xml:space="preserve">Most clinicians were fairly or very confident in using CBT and MI, followed by psychoeducation and mindfulness-based cognitive therapy/stress reduction. </w:t>
      </w:r>
    </w:p>
    <w:p w14:paraId="6281C7E1" w14:textId="77777777" w:rsidR="00DE65A7" w:rsidRPr="00C47F74" w:rsidRDefault="00DE65A7" w:rsidP="000B4ED9">
      <w:pPr>
        <w:pStyle w:val="ListParagraph"/>
        <w:numPr>
          <w:ilvl w:val="0"/>
          <w:numId w:val="10"/>
        </w:numPr>
        <w:rPr>
          <w:rFonts w:cs="Arial"/>
          <w:szCs w:val="24"/>
        </w:rPr>
      </w:pPr>
      <w:r w:rsidRPr="00C47F74">
        <w:rPr>
          <w:rFonts w:cs="Arial"/>
          <w:szCs w:val="24"/>
        </w:rPr>
        <w:t>All clinicians reported that cognitive restructuring and goal setting are effective techniques, while nearly all clinicians believed that relapse prevention, information gathering, information provision, financial management, and planning social support are effective techniques. In contrast, few clinicians thought that imaginal desensitisation, exposure, and social comparison were effective techniques.</w:t>
      </w:r>
    </w:p>
    <w:p w14:paraId="27DDE280" w14:textId="77777777" w:rsidR="00DE65A7" w:rsidRPr="00C47F74" w:rsidRDefault="00DE65A7" w:rsidP="000B4ED9">
      <w:pPr>
        <w:pStyle w:val="ListParagraph"/>
        <w:numPr>
          <w:ilvl w:val="0"/>
          <w:numId w:val="10"/>
        </w:numPr>
        <w:rPr>
          <w:rFonts w:cs="Arial"/>
          <w:szCs w:val="24"/>
        </w:rPr>
      </w:pPr>
      <w:r w:rsidRPr="00C47F74">
        <w:rPr>
          <w:rFonts w:cs="Arial"/>
          <w:szCs w:val="24"/>
        </w:rPr>
        <w:t xml:space="preserve">All clinicians used goal setting, relapse prevention, information provision, motivational enhancement, and behaviour substitution with more than half or all/almost </w:t>
      </w:r>
      <w:proofErr w:type="gramStart"/>
      <w:r w:rsidRPr="00C47F74">
        <w:rPr>
          <w:rFonts w:cs="Arial"/>
          <w:szCs w:val="24"/>
        </w:rPr>
        <w:t>all of</w:t>
      </w:r>
      <w:proofErr w:type="gramEnd"/>
      <w:r w:rsidRPr="00C47F74">
        <w:rPr>
          <w:rFonts w:cs="Arial"/>
          <w:szCs w:val="24"/>
        </w:rPr>
        <w:t xml:space="preserve"> their clients; and nearly all clinicians used information gathering with more than half or all/almost </w:t>
      </w:r>
      <w:proofErr w:type="gramStart"/>
      <w:r w:rsidRPr="00C47F74">
        <w:rPr>
          <w:rFonts w:cs="Arial"/>
          <w:szCs w:val="24"/>
        </w:rPr>
        <w:t>all of</w:t>
      </w:r>
      <w:proofErr w:type="gramEnd"/>
      <w:r w:rsidRPr="00C47F74">
        <w:rPr>
          <w:rFonts w:cs="Arial"/>
          <w:szCs w:val="24"/>
        </w:rPr>
        <w:t xml:space="preserve"> their clients. In contrast, few clinicians used imaginal desensitisation, exposure, or social comparison with more than half or all/almost </w:t>
      </w:r>
      <w:proofErr w:type="gramStart"/>
      <w:r w:rsidRPr="00C47F74">
        <w:rPr>
          <w:rFonts w:cs="Arial"/>
          <w:szCs w:val="24"/>
        </w:rPr>
        <w:t>all of</w:t>
      </w:r>
      <w:proofErr w:type="gramEnd"/>
      <w:r w:rsidRPr="00C47F74">
        <w:rPr>
          <w:rFonts w:cs="Arial"/>
          <w:szCs w:val="24"/>
        </w:rPr>
        <w:t xml:space="preserve"> their clients.</w:t>
      </w:r>
    </w:p>
    <w:p w14:paraId="51153450" w14:textId="77777777" w:rsidR="00DE65A7" w:rsidRPr="00C47F74" w:rsidRDefault="00DE65A7" w:rsidP="000B4ED9">
      <w:pPr>
        <w:pStyle w:val="ListParagraph"/>
        <w:numPr>
          <w:ilvl w:val="0"/>
          <w:numId w:val="10"/>
        </w:numPr>
        <w:rPr>
          <w:rFonts w:cs="Arial"/>
          <w:szCs w:val="24"/>
        </w:rPr>
      </w:pPr>
      <w:r w:rsidRPr="00C47F74">
        <w:rPr>
          <w:rFonts w:cs="Arial"/>
          <w:szCs w:val="24"/>
        </w:rPr>
        <w:t>All clinicians were fairly or very confident in using goal setting, information provision, planning social support, problem solving, and self-monitoring; and nearly all clinicians were fairly or very confident in using relapse prevention, information gathering, motivational enhancement, behaviour substitution, and feedback on assessment. In contrast, few clinicians were this confident in using imaginal desensitisation, exposure, and social comparison.</w:t>
      </w:r>
    </w:p>
    <w:p w14:paraId="6A427E78" w14:textId="6B0F8648" w:rsidR="0006058F" w:rsidRPr="00C47F74" w:rsidRDefault="0006058F" w:rsidP="000B4ED9">
      <w:pPr>
        <w:pStyle w:val="ListParagraph"/>
        <w:numPr>
          <w:ilvl w:val="0"/>
          <w:numId w:val="10"/>
        </w:numPr>
        <w:rPr>
          <w:rFonts w:cs="Arial"/>
          <w:szCs w:val="24"/>
        </w:rPr>
      </w:pPr>
      <w:r w:rsidRPr="00C47F74">
        <w:rPr>
          <w:rFonts w:cs="Arial"/>
          <w:szCs w:val="24"/>
        </w:rPr>
        <w:t>P</w:t>
      </w:r>
      <w:r w:rsidR="00156CE3" w:rsidRPr="00C47F74">
        <w:rPr>
          <w:rFonts w:cs="Arial"/>
          <w:szCs w:val="24"/>
        </w:rPr>
        <w:t xml:space="preserve">rolonged practitioner-delivered interventions </w:t>
      </w:r>
      <w:r w:rsidRPr="00C47F74">
        <w:rPr>
          <w:rFonts w:cs="Arial"/>
          <w:szCs w:val="24"/>
        </w:rPr>
        <w:t xml:space="preserve">were perceived as </w:t>
      </w:r>
      <w:r w:rsidR="00156CE3" w:rsidRPr="00C47F74">
        <w:rPr>
          <w:rFonts w:cs="Arial"/>
          <w:szCs w:val="24"/>
        </w:rPr>
        <w:t>being more effective than brief practitioner-delivered interventions</w:t>
      </w:r>
      <w:r w:rsidRPr="00C47F74">
        <w:rPr>
          <w:rFonts w:cs="Arial"/>
          <w:szCs w:val="24"/>
        </w:rPr>
        <w:t>.</w:t>
      </w:r>
    </w:p>
    <w:p w14:paraId="6BC8B04E" w14:textId="4D4883B7" w:rsidR="0006058F" w:rsidRPr="00C47F74" w:rsidRDefault="5F0FE2CA" w:rsidP="000B4ED9">
      <w:pPr>
        <w:pStyle w:val="ListParagraph"/>
        <w:numPr>
          <w:ilvl w:val="0"/>
          <w:numId w:val="10"/>
        </w:numPr>
        <w:rPr>
          <w:rFonts w:cs="Arial"/>
          <w:szCs w:val="24"/>
        </w:rPr>
      </w:pPr>
      <w:r w:rsidRPr="00C47F74">
        <w:rPr>
          <w:rFonts w:cs="Arial"/>
          <w:szCs w:val="24"/>
        </w:rPr>
        <w:t>About half agreed that abstinence goals are more effective than non-abstinence goals but that interventions with non-abstinence goals are better than no intervention.</w:t>
      </w:r>
    </w:p>
    <w:p w14:paraId="3329B471" w14:textId="77777777" w:rsidR="0006058F" w:rsidRPr="00C47F74" w:rsidRDefault="00156CE3" w:rsidP="000B4ED9">
      <w:pPr>
        <w:pStyle w:val="ListParagraph"/>
        <w:numPr>
          <w:ilvl w:val="0"/>
          <w:numId w:val="10"/>
        </w:numPr>
        <w:rPr>
          <w:rFonts w:cs="Arial"/>
          <w:szCs w:val="24"/>
        </w:rPr>
      </w:pPr>
      <w:r w:rsidRPr="00C47F74">
        <w:rPr>
          <w:rFonts w:cs="Arial"/>
          <w:szCs w:val="24"/>
        </w:rPr>
        <w:t xml:space="preserve">For people with psychiatric comorbidities, both genders (men, women), age (young people, seniors), and gambling activities (electronic gaming machines [EGMs] and gambling other than EGMs), most clinicians agreed or strongly agreed that psychological interventions are more effective than no </w:t>
      </w:r>
      <w:proofErr w:type="gramStart"/>
      <w:r w:rsidRPr="00C47F74">
        <w:rPr>
          <w:rFonts w:cs="Arial"/>
          <w:szCs w:val="24"/>
        </w:rPr>
        <w:t>intervention</w:t>
      </w:r>
      <w:proofErr w:type="gramEnd"/>
      <w:r w:rsidRPr="00C47F74">
        <w:rPr>
          <w:rFonts w:cs="Arial"/>
          <w:szCs w:val="24"/>
        </w:rPr>
        <w:t xml:space="preserve"> but few agreed that they were better than any other intervention. </w:t>
      </w:r>
    </w:p>
    <w:p w14:paraId="675DEFD3" w14:textId="77777777" w:rsidR="0006058F" w:rsidRDefault="00156CE3" w:rsidP="000B4ED9">
      <w:pPr>
        <w:pStyle w:val="ListParagraph"/>
        <w:numPr>
          <w:ilvl w:val="0"/>
          <w:numId w:val="10"/>
        </w:numPr>
        <w:rPr>
          <w:rFonts w:cs="Arial"/>
          <w:szCs w:val="24"/>
        </w:rPr>
      </w:pPr>
      <w:r w:rsidRPr="00C47F74">
        <w:rPr>
          <w:rFonts w:cs="Arial"/>
          <w:szCs w:val="24"/>
        </w:rPr>
        <w:t>In terms of sequencing for psychiatric comorbidities, few clinicians agreed that sequenced interventions are more effective than simultaneous interventions or that interventions with gambling treated first are more effective than interventions with comorbidities treated first</w:t>
      </w:r>
      <w:r w:rsidR="0006058F" w:rsidRPr="00C47F74">
        <w:rPr>
          <w:rFonts w:cs="Arial"/>
          <w:szCs w:val="24"/>
        </w:rPr>
        <w:t>.</w:t>
      </w:r>
    </w:p>
    <w:p w14:paraId="6104FD86" w14:textId="77777777" w:rsidR="00C136FA" w:rsidRPr="00C47F74" w:rsidRDefault="00C136FA" w:rsidP="00C136FA">
      <w:pPr>
        <w:pStyle w:val="ListParagraph"/>
        <w:ind w:left="360"/>
        <w:rPr>
          <w:rFonts w:cs="Arial"/>
          <w:szCs w:val="24"/>
        </w:rPr>
      </w:pPr>
    </w:p>
    <w:p w14:paraId="3DB9ADCE" w14:textId="3F7F051C" w:rsidR="008F492A" w:rsidRPr="00C47F74" w:rsidRDefault="14EECC54" w:rsidP="0068231F">
      <w:pPr>
        <w:pStyle w:val="Heading2"/>
      </w:pPr>
      <w:bookmarkStart w:id="12" w:name="_Toc198301541"/>
      <w:r w:rsidRPr="00C47F74">
        <w:t>Summary</w:t>
      </w:r>
      <w:bookmarkEnd w:id="12"/>
    </w:p>
    <w:p w14:paraId="2114D2A9" w14:textId="77777777" w:rsidR="00DA46CC" w:rsidRPr="00C47F74" w:rsidRDefault="00DA46CC" w:rsidP="00DA46CC">
      <w:pPr>
        <w:rPr>
          <w:rFonts w:cs="Arial"/>
          <w:szCs w:val="24"/>
        </w:rPr>
      </w:pPr>
      <w:r w:rsidRPr="00C47F74">
        <w:rPr>
          <w:rFonts w:cs="Arial"/>
          <w:szCs w:val="24"/>
        </w:rPr>
        <w:t xml:space="preserve">The findings indicate that Cognitive Behavioural Therapy (CBT) and Motivational Interviewing (MI) are the </w:t>
      </w:r>
      <w:proofErr w:type="gramStart"/>
      <w:r w:rsidRPr="00C47F74">
        <w:rPr>
          <w:rFonts w:cs="Arial"/>
          <w:szCs w:val="24"/>
        </w:rPr>
        <w:t>most commonly used</w:t>
      </w:r>
      <w:proofErr w:type="gramEnd"/>
      <w:r w:rsidRPr="00C47F74">
        <w:rPr>
          <w:rFonts w:cs="Arial"/>
          <w:szCs w:val="24"/>
        </w:rPr>
        <w:t xml:space="preserve"> approaches among clinicians, with high levels of confidence and skill reported in implementing these therapies.</w:t>
      </w:r>
    </w:p>
    <w:p w14:paraId="26C62456" w14:textId="3D71F387" w:rsidR="00DA46CC" w:rsidRPr="00C47F74" w:rsidRDefault="5F0FE2CA" w:rsidP="00DA46CC">
      <w:pPr>
        <w:rPr>
          <w:rFonts w:cs="Arial"/>
          <w:szCs w:val="24"/>
        </w:rPr>
      </w:pPr>
      <w:r w:rsidRPr="00C47F74">
        <w:rPr>
          <w:rFonts w:cs="Arial"/>
          <w:szCs w:val="24"/>
        </w:rPr>
        <w:t>Motivational Interviewing focuses on enhancing readiness for change (including self-efficacy or confidence in their ability to change), suggesting that outcome measures should assess shifts in these constructs over time. Similarly, setting treatment goals such as abstinence or reduction in gambling requires tracking progress in achieving these goals, including reductions in gambling expenditure and frequency.</w:t>
      </w:r>
    </w:p>
    <w:p w14:paraId="5895C738" w14:textId="77777777" w:rsidR="00DA46CC" w:rsidRPr="00C47F74" w:rsidRDefault="00DA46CC" w:rsidP="00DA46CC">
      <w:pPr>
        <w:rPr>
          <w:rFonts w:cs="Arial"/>
          <w:szCs w:val="24"/>
        </w:rPr>
      </w:pPr>
      <w:r w:rsidRPr="00C47F74">
        <w:rPr>
          <w:rFonts w:cs="Arial"/>
          <w:szCs w:val="24"/>
        </w:rPr>
        <w:lastRenderedPageBreak/>
        <w:t>CBT addresses key constructs such as gambling urges, maladaptive cognitions, and the broader harms of gambling, including functional impairments and overall life disruption. Clinicians consistently reported confidence in techniques like cognitive restructuring, relapse prevention, and planning social support, highlighting the need to monitor improvements in these areas to evaluate the effectiveness of interventions.</w:t>
      </w:r>
    </w:p>
    <w:p w14:paraId="35EA30F3" w14:textId="531060B5" w:rsidR="00DA46CC" w:rsidRPr="00C47F74" w:rsidRDefault="00DA46CC" w:rsidP="00DA46CC">
      <w:pPr>
        <w:rPr>
          <w:rFonts w:cs="Arial"/>
          <w:szCs w:val="24"/>
        </w:rPr>
      </w:pPr>
      <w:r w:rsidRPr="00C47F74">
        <w:rPr>
          <w:rFonts w:cs="Arial"/>
          <w:szCs w:val="24"/>
        </w:rPr>
        <w:t xml:space="preserve">There is also a clear recognition of the importance of tailoring interventions for specific populations, particularly those with psychiatric comorbidities. This underscores the need for screening tools to identify co-occurring addictions, alongside treatment outcomes that monitor changes in depression, anxiety, and quality of life. </w:t>
      </w:r>
    </w:p>
    <w:p w14:paraId="5AF066BE" w14:textId="5C09F490" w:rsidR="00A24D95" w:rsidRPr="001F4B14" w:rsidRDefault="00156CE3" w:rsidP="001F4B14">
      <w:pPr>
        <w:pStyle w:val="Heading1"/>
        <w:numPr>
          <w:ilvl w:val="0"/>
          <w:numId w:val="0"/>
        </w:numPr>
        <w:rPr>
          <w:rFonts w:cs="Arial"/>
          <w:szCs w:val="24"/>
        </w:rPr>
      </w:pPr>
      <w:r w:rsidRPr="00C47F74">
        <w:rPr>
          <w:rFonts w:cs="Arial"/>
          <w:sz w:val="24"/>
          <w:szCs w:val="24"/>
        </w:rPr>
        <w:br w:type="page"/>
      </w:r>
      <w:bookmarkStart w:id="13" w:name="_Toc198301542"/>
      <w:r w:rsidR="14EECC54" w:rsidRPr="001F4B14">
        <w:lastRenderedPageBreak/>
        <w:t>Measurement recommendation considerations</w:t>
      </w:r>
      <w:bookmarkEnd w:id="13"/>
    </w:p>
    <w:p w14:paraId="6C1848F5" w14:textId="77777777" w:rsidR="00AD0624" w:rsidRPr="00AD0624" w:rsidRDefault="00AD0624" w:rsidP="00AD0624"/>
    <w:p w14:paraId="307F8C3D" w14:textId="2CF7D0DB" w:rsidR="015D4EDB" w:rsidRPr="00C47F74" w:rsidRDefault="14EECC54" w:rsidP="0068231F">
      <w:pPr>
        <w:pStyle w:val="Heading2"/>
      </w:pPr>
      <w:bookmarkStart w:id="14" w:name="_Toc198301543"/>
      <w:r w:rsidRPr="00C47F74">
        <w:t>Purpose of this section</w:t>
      </w:r>
      <w:bookmarkEnd w:id="14"/>
    </w:p>
    <w:p w14:paraId="18BBEC49" w14:textId="77777777" w:rsidR="00683217" w:rsidRPr="00C47F74" w:rsidRDefault="00683217" w:rsidP="00683217">
      <w:pPr>
        <w:rPr>
          <w:rFonts w:cs="Arial"/>
          <w:szCs w:val="24"/>
          <w:lang w:val="en-NZ"/>
        </w:rPr>
      </w:pPr>
      <w:r w:rsidRPr="00C47F74">
        <w:rPr>
          <w:rFonts w:cs="Arial"/>
          <w:szCs w:val="24"/>
          <w:lang w:val="en-NZ"/>
        </w:rPr>
        <w:t xml:space="preserve">This document provides recommendations for outcome measurement in gambling harm treatment services in New Zealand. It aims to serve as a practical resource for the Ministry of Health in identifying appropriate measures for a "minimum dataset" tailored to these services. </w:t>
      </w:r>
    </w:p>
    <w:p w14:paraId="52395F43" w14:textId="77777777" w:rsidR="00683217" w:rsidRPr="00C47F74" w:rsidRDefault="00683217" w:rsidP="00683217">
      <w:pPr>
        <w:rPr>
          <w:rFonts w:cs="Arial"/>
          <w:szCs w:val="24"/>
          <w:lang w:val="en-NZ"/>
        </w:rPr>
      </w:pPr>
      <w:r w:rsidRPr="00C47F74">
        <w:rPr>
          <w:rFonts w:cs="Arial"/>
          <w:szCs w:val="24"/>
          <w:lang w:val="en-NZ"/>
        </w:rPr>
        <w:t xml:space="preserve">The evidence presented in this report suggests that clinicians in these services predominantly employ Cognitive Behavioural Therapy (CBT) and Motivational Interviewing (MI), which are currently best practice in gambling treatments. Measures were therefore selected with reference to the specific processes (or mechanisms of change) targeted in these interventions. </w:t>
      </w:r>
    </w:p>
    <w:p w14:paraId="01251B10" w14:textId="345C77C8" w:rsidR="00683217" w:rsidRDefault="5F0FE2CA" w:rsidP="00683217">
      <w:pPr>
        <w:rPr>
          <w:rFonts w:cs="Arial"/>
          <w:szCs w:val="24"/>
          <w:lang w:val="en-NZ"/>
        </w:rPr>
      </w:pPr>
      <w:r w:rsidRPr="00C47F74">
        <w:rPr>
          <w:rFonts w:cs="Arial"/>
          <w:szCs w:val="24"/>
          <w:lang w:val="en-NZ"/>
        </w:rPr>
        <w:t>This section provides a brief overview of the purpose of screening and assessment followed by a high-level consideration for measurement selection. This section then presents the methods to identify appropriate therapeutic constructs and measures with reference to those already employed in the New Zealand gambling harm services, but that would also be acceptable in terms of reliability, validity, classification accuracy, sensitivity to change, cultural suitability, self-administration, brevity, and availability.</w:t>
      </w:r>
    </w:p>
    <w:p w14:paraId="76D67548" w14:textId="77777777" w:rsidR="00D303FC" w:rsidRPr="00C47F74" w:rsidRDefault="00D303FC" w:rsidP="00683217">
      <w:pPr>
        <w:rPr>
          <w:rFonts w:cs="Arial"/>
          <w:szCs w:val="24"/>
          <w:lang w:val="en-NZ"/>
        </w:rPr>
      </w:pPr>
    </w:p>
    <w:p w14:paraId="429D1952" w14:textId="77777777" w:rsidR="00815A3B" w:rsidRPr="00C47F74" w:rsidRDefault="14EECC54" w:rsidP="0068231F">
      <w:pPr>
        <w:pStyle w:val="Heading2"/>
      </w:pPr>
      <w:bookmarkStart w:id="15" w:name="_Toc198301544"/>
      <w:r w:rsidRPr="00C47F74">
        <w:t>Purpose of screening and assessment</w:t>
      </w:r>
      <w:bookmarkEnd w:id="15"/>
    </w:p>
    <w:p w14:paraId="1FE14871" w14:textId="77777777" w:rsidR="00815A3B" w:rsidRPr="00C47F74" w:rsidRDefault="00815A3B" w:rsidP="00815A3B">
      <w:pPr>
        <w:rPr>
          <w:rFonts w:cs="Arial"/>
          <w:szCs w:val="24"/>
        </w:rPr>
      </w:pPr>
      <w:r w:rsidRPr="00C47F74">
        <w:rPr>
          <w:rFonts w:cs="Arial"/>
          <w:szCs w:val="24"/>
        </w:rPr>
        <w:t>In psychological therapies, screening and assessment are distinct but interconnected processes that serve critical purposes in understanding and addressing a client’s mental health needs. Both processes are integral to delivering effective psychological care and ensuring that clients receive the most appropriate interventions.</w:t>
      </w:r>
    </w:p>
    <w:p w14:paraId="6DA12736" w14:textId="4AC3985A" w:rsidR="00815A3B" w:rsidRPr="00C47F74" w:rsidRDefault="4D981E29" w:rsidP="4D981E29">
      <w:pPr>
        <w:rPr>
          <w:rFonts w:cs="Arial"/>
          <w:szCs w:val="24"/>
        </w:rPr>
      </w:pPr>
      <w:r w:rsidRPr="00C47F74">
        <w:rPr>
          <w:rFonts w:cs="Arial"/>
          <w:szCs w:val="24"/>
        </w:rPr>
        <w:t>Screening can be used to assess risk, determine if a client may have psychological issues that warrant further assessment, and whether referral to other services is needed. Screening tools, which are often brief and standardised, are usually focused on identifying the presence of symptoms rather than providing a comprehensive diagnosis.</w:t>
      </w:r>
    </w:p>
    <w:p w14:paraId="5A6A3987" w14:textId="77777777" w:rsidR="00815A3B" w:rsidRPr="00C47F74" w:rsidRDefault="4D981E29" w:rsidP="000B4ED9">
      <w:pPr>
        <w:pStyle w:val="ListParagraph"/>
        <w:numPr>
          <w:ilvl w:val="0"/>
          <w:numId w:val="34"/>
        </w:numPr>
        <w:rPr>
          <w:rFonts w:cs="Arial"/>
          <w:szCs w:val="24"/>
        </w:rPr>
      </w:pPr>
      <w:r w:rsidRPr="00C47F74">
        <w:rPr>
          <w:rFonts w:cs="Arial"/>
          <w:i/>
          <w:iCs/>
          <w:szCs w:val="24"/>
        </w:rPr>
        <w:t>Risk assessment</w:t>
      </w:r>
      <w:r w:rsidRPr="00C47F74">
        <w:rPr>
          <w:rFonts w:cs="Arial"/>
          <w:szCs w:val="24"/>
        </w:rPr>
        <w:t>: Screening can be used to highlight urgent issues that require immediate intervention, such as suicidal ideation or severe distress.</w:t>
      </w:r>
    </w:p>
    <w:p w14:paraId="033CD249" w14:textId="66604DDE" w:rsidR="007C2BC7" w:rsidRPr="00C47F74" w:rsidRDefault="5F0FE2CA" w:rsidP="000B4ED9">
      <w:pPr>
        <w:pStyle w:val="ListParagraph"/>
        <w:numPr>
          <w:ilvl w:val="0"/>
          <w:numId w:val="34"/>
        </w:numPr>
        <w:rPr>
          <w:rFonts w:cs="Arial"/>
          <w:szCs w:val="24"/>
        </w:rPr>
      </w:pPr>
      <w:r w:rsidRPr="00C47F74">
        <w:rPr>
          <w:rFonts w:cs="Arial"/>
          <w:i/>
          <w:iCs/>
          <w:szCs w:val="24"/>
        </w:rPr>
        <w:t>Further assessment</w:t>
      </w:r>
      <w:r w:rsidRPr="00C47F74">
        <w:rPr>
          <w:rFonts w:cs="Arial"/>
          <w:szCs w:val="24"/>
        </w:rPr>
        <w:t>: A positive screen can determine if further assessment is warranted.</w:t>
      </w:r>
    </w:p>
    <w:p w14:paraId="3D8BEEDA" w14:textId="056A6795" w:rsidR="007C2BC7" w:rsidRPr="00C47F74" w:rsidRDefault="4D981E29" w:rsidP="000B4ED9">
      <w:pPr>
        <w:pStyle w:val="ListParagraph"/>
        <w:numPr>
          <w:ilvl w:val="0"/>
          <w:numId w:val="34"/>
        </w:numPr>
        <w:rPr>
          <w:rFonts w:cs="Arial"/>
          <w:szCs w:val="24"/>
        </w:rPr>
      </w:pPr>
      <w:r w:rsidRPr="00C47F74">
        <w:rPr>
          <w:rFonts w:cs="Arial"/>
          <w:i/>
          <w:iCs/>
          <w:szCs w:val="24"/>
        </w:rPr>
        <w:t>Referral</w:t>
      </w:r>
      <w:r w:rsidRPr="00C47F74">
        <w:rPr>
          <w:rFonts w:cs="Arial"/>
          <w:szCs w:val="24"/>
        </w:rPr>
        <w:t xml:space="preserve">: Screening can be used to assess whether referral to another professional or service is needed. The first aim of the current project was to identify screening tools </w:t>
      </w:r>
      <w:r w:rsidRPr="00C47F74">
        <w:rPr>
          <w:rFonts w:cs="Arial"/>
          <w:szCs w:val="24"/>
        </w:rPr>
        <w:lastRenderedPageBreak/>
        <w:t>that could be used to identify gambling and other issues that may warrant further assessment.</w:t>
      </w:r>
    </w:p>
    <w:p w14:paraId="5EDA2A73" w14:textId="2554B40C" w:rsidR="00815A3B" w:rsidRPr="00C47F74" w:rsidRDefault="00815A3B" w:rsidP="00815A3B">
      <w:pPr>
        <w:rPr>
          <w:rFonts w:cs="Arial"/>
          <w:szCs w:val="24"/>
        </w:rPr>
      </w:pPr>
      <w:r w:rsidRPr="00C47F74">
        <w:rPr>
          <w:rFonts w:cs="Arial"/>
          <w:szCs w:val="24"/>
        </w:rPr>
        <w:t>In contrast, the purpose of assessment is to gather detailed information about the client’s psychological, emotional, and social functioning. Assessment is usually more in-depth, multi-faceted (e.g., interviews, behavioural observations, psychometric testing), and may include input from multiple sources. Specifically, it can facilitate an understanding of the client’s presenting problems, facilitate treatment planning and monitoring progress, including the mechanisms of change.</w:t>
      </w:r>
    </w:p>
    <w:p w14:paraId="729B5896" w14:textId="77777777" w:rsidR="00815A3B" w:rsidRPr="00C47F74" w:rsidRDefault="00815A3B" w:rsidP="000B4ED9">
      <w:pPr>
        <w:pStyle w:val="ListParagraph"/>
        <w:numPr>
          <w:ilvl w:val="0"/>
          <w:numId w:val="35"/>
        </w:numPr>
        <w:rPr>
          <w:rFonts w:cs="Arial"/>
          <w:szCs w:val="24"/>
        </w:rPr>
      </w:pPr>
      <w:r w:rsidRPr="00C47F74">
        <w:rPr>
          <w:rFonts w:cs="Arial"/>
          <w:i/>
          <w:iCs/>
          <w:szCs w:val="24"/>
        </w:rPr>
        <w:t>Presenting problems or diagnosis</w:t>
      </w:r>
      <w:r w:rsidRPr="00C47F74">
        <w:rPr>
          <w:rFonts w:cs="Arial"/>
          <w:szCs w:val="24"/>
        </w:rPr>
        <w:t>: Identifying the client’s main concerns or symptoms, contributing causes (such as biological, psychological, or social influences), strengths and resources, and diagnosis, if appropriate.</w:t>
      </w:r>
    </w:p>
    <w:p w14:paraId="4D33C018" w14:textId="774B0B26" w:rsidR="5F0FE2CA" w:rsidRPr="00C47F74" w:rsidRDefault="5F0FE2CA" w:rsidP="000B4ED9">
      <w:pPr>
        <w:pStyle w:val="ListParagraph"/>
        <w:numPr>
          <w:ilvl w:val="0"/>
          <w:numId w:val="35"/>
        </w:numPr>
        <w:rPr>
          <w:rFonts w:cs="Arial"/>
          <w:szCs w:val="24"/>
        </w:rPr>
      </w:pPr>
      <w:r w:rsidRPr="00C47F74">
        <w:rPr>
          <w:rFonts w:cs="Arial"/>
          <w:i/>
          <w:iCs/>
          <w:szCs w:val="24"/>
        </w:rPr>
        <w:t>Treatment planning and processes of change</w:t>
      </w:r>
      <w:r w:rsidRPr="00C47F74">
        <w:rPr>
          <w:rFonts w:cs="Arial"/>
          <w:szCs w:val="24"/>
        </w:rPr>
        <w:t xml:space="preserve">: Developing tailored treatment plans and goals to address the client’s unique needs and circumstances. </w:t>
      </w:r>
    </w:p>
    <w:p w14:paraId="3A27973A" w14:textId="56189617" w:rsidR="5F0FE2CA" w:rsidRDefault="5F0FE2CA" w:rsidP="000B4ED9">
      <w:pPr>
        <w:pStyle w:val="ListParagraph"/>
        <w:numPr>
          <w:ilvl w:val="0"/>
          <w:numId w:val="35"/>
        </w:numPr>
        <w:rPr>
          <w:rFonts w:cs="Arial"/>
          <w:szCs w:val="24"/>
        </w:rPr>
      </w:pPr>
      <w:r w:rsidRPr="00C47F74">
        <w:rPr>
          <w:rFonts w:cs="Arial"/>
          <w:i/>
          <w:iCs/>
          <w:szCs w:val="24"/>
        </w:rPr>
        <w:t>Monitoring progress</w:t>
      </w:r>
      <w:r w:rsidRPr="00C47F74">
        <w:rPr>
          <w:rFonts w:cs="Arial"/>
          <w:szCs w:val="24"/>
        </w:rPr>
        <w:t>: Evaluating effectiveness of the intervention over time. These include the intended client outcomes, which may be gambling-related (e.g., gambling symptoms) or non-gambling-related (e.g., depression or quality of life). To be effective these measures should reflect the aims of interventions employed in treatment services – such as gambling symptoms or behaviour. Such assessment should also measure changes in the therapeutic targets of the intervention (sometimes called the processes of change). For example, CBT may target gambling-related cognitions so there would be an expectation that these cognitions would be reduced over time. Similarly, MI may target readiness to change or self-efficacy so these constructs should be measured over time.</w:t>
      </w:r>
    </w:p>
    <w:p w14:paraId="06E61FBC" w14:textId="77777777" w:rsidR="00F40BC9" w:rsidRPr="00F40BC9" w:rsidRDefault="00F40BC9" w:rsidP="00F40BC9">
      <w:pPr>
        <w:rPr>
          <w:rFonts w:cs="Arial"/>
          <w:szCs w:val="24"/>
        </w:rPr>
      </w:pPr>
    </w:p>
    <w:p w14:paraId="05BA9B8E" w14:textId="40B62097" w:rsidR="015D4EDB" w:rsidRPr="00C47F74" w:rsidRDefault="14EECC54" w:rsidP="0068231F">
      <w:pPr>
        <w:pStyle w:val="Heading2"/>
      </w:pPr>
      <w:bookmarkStart w:id="16" w:name="_Toc198301545"/>
      <w:r w:rsidRPr="00C47F74">
        <w:t>Minimum dataset considerations</w:t>
      </w:r>
      <w:bookmarkEnd w:id="16"/>
    </w:p>
    <w:p w14:paraId="4C9CF475" w14:textId="1DC298E8" w:rsidR="00683217" w:rsidRPr="00C47F74" w:rsidRDefault="00683217" w:rsidP="00683217">
      <w:pPr>
        <w:rPr>
          <w:rFonts w:cs="Arial"/>
          <w:szCs w:val="24"/>
        </w:rPr>
      </w:pPr>
      <w:r w:rsidRPr="00C47F74">
        <w:rPr>
          <w:rFonts w:cs="Arial"/>
          <w:szCs w:val="24"/>
        </w:rPr>
        <w:t>The primary objective of this document is to review and identify gambling-related measures suitable for assessing outcomes in treatment services. It seeks to recommend instruments for inclusion in a "minimum dataset" that are specifically tailored for use in New Zealand gambling harm services. This recommendation is informed by document reviews and secondary data analyses.</w:t>
      </w:r>
    </w:p>
    <w:p w14:paraId="0B096FE7" w14:textId="7FC7CD94" w:rsidR="00683217" w:rsidRPr="00C47F74" w:rsidRDefault="5F0FE2CA" w:rsidP="00683217">
      <w:pPr>
        <w:rPr>
          <w:rFonts w:cs="Arial"/>
          <w:szCs w:val="24"/>
        </w:rPr>
      </w:pPr>
      <w:r w:rsidRPr="00C47F74">
        <w:rPr>
          <w:rFonts w:cs="Arial"/>
          <w:szCs w:val="24"/>
        </w:rPr>
        <w:t xml:space="preserve">The development of the minimum dataset was guided by several considerations to ensure practicality and relevance for gambling harm treatment services in New Zealand. The first consideration was brevity. The combined dataset should take no longer than 15 minutes to administer </w:t>
      </w:r>
      <w:proofErr w:type="gramStart"/>
      <w:r w:rsidRPr="00C47F74">
        <w:rPr>
          <w:rFonts w:cs="Arial"/>
          <w:szCs w:val="24"/>
        </w:rPr>
        <w:t>in order to</w:t>
      </w:r>
      <w:proofErr w:type="gramEnd"/>
      <w:r w:rsidRPr="00C47F74">
        <w:rPr>
          <w:rFonts w:cs="Arial"/>
          <w:szCs w:val="24"/>
        </w:rPr>
        <w:t xml:space="preserve"> minimise client burden while ensuring usability for service providers. This brevity ensures that the tools are both efficient and effective in clinical and research settings.</w:t>
      </w:r>
    </w:p>
    <w:p w14:paraId="74D87AE9" w14:textId="10FAF92B" w:rsidR="00683217" w:rsidRPr="00C47F74" w:rsidRDefault="5F0FE2CA" w:rsidP="00683217">
      <w:pPr>
        <w:rPr>
          <w:rFonts w:cs="Arial"/>
          <w:szCs w:val="24"/>
        </w:rPr>
      </w:pPr>
      <w:r w:rsidRPr="00C47F74">
        <w:rPr>
          <w:rFonts w:cs="Arial"/>
          <w:szCs w:val="24"/>
        </w:rPr>
        <w:t xml:space="preserve">Another key consideration was the selection of constructs. Constructs were selected based on their relevance to gambling harm treatment, focusing on outcomes that align with contemporary treatment practices. For example, psychological distress is considered </w:t>
      </w:r>
      <w:r w:rsidRPr="00C47F74">
        <w:rPr>
          <w:rFonts w:cs="Arial"/>
          <w:szCs w:val="24"/>
        </w:rPr>
        <w:lastRenderedPageBreak/>
        <w:t>essential to measure as it reflects a primary focus of many service providers. However, constructs such as alcohol and drug use, which are not commonly targeted in most gambling harm treatment, were excluded. Moreover, we made a deliberate effort for the dataset to emphasise recovery and wellness, moving beyond deficit-focused measures like psychological distress to include constructs such as wellbeing and quality of life.</w:t>
      </w:r>
    </w:p>
    <w:p w14:paraId="2D4CEEBD" w14:textId="4B1DD89F" w:rsidR="00683217" w:rsidRPr="00C47F74" w:rsidRDefault="00683217" w:rsidP="00683217">
      <w:pPr>
        <w:rPr>
          <w:rFonts w:cs="Arial"/>
          <w:szCs w:val="24"/>
        </w:rPr>
      </w:pPr>
      <w:r w:rsidRPr="00C47F74">
        <w:rPr>
          <w:rFonts w:cs="Arial"/>
          <w:szCs w:val="24"/>
        </w:rPr>
        <w:t>The selection of measures also accounted for mechanisms of change targeted by the predominant treatment approaches in New Zealand—specifically, CBT and MI. Recommended measures reflect processes and mechanisms of change central to these evidence-based approaches. While the focus remains on outcomes, some process-oriented constructs relevant to CBT and MI, such as treatment planning, have also been included. For clinicians employing third-wave interventions, additional measures assessing constructs like mindfulness or acceptance may be appropriate and are encouraged for tailored treatment planning.</w:t>
      </w:r>
    </w:p>
    <w:p w14:paraId="3FAFC38B" w14:textId="175E1F5A" w:rsidR="00B77943" w:rsidRPr="00C47F74" w:rsidRDefault="5F0FE2CA" w:rsidP="00683217">
      <w:pPr>
        <w:rPr>
          <w:rFonts w:cs="Arial"/>
          <w:szCs w:val="24"/>
        </w:rPr>
      </w:pPr>
      <w:r w:rsidRPr="00C47F74">
        <w:rPr>
          <w:rFonts w:cs="Arial"/>
          <w:szCs w:val="24"/>
        </w:rPr>
        <w:t>The selection of screening measures considered current practice as well as considerable research evidence that people experiencing gambling harm also experience a range of psychological problems. These problems, which often go undetected, are likely to influence the effectiveness of gambling treatment services and may warrant referral to other services. Evidence suggests that the most highly comorbid psychological problems include depression, anxiety, and alcohol or other drug use problems.</w:t>
      </w:r>
    </w:p>
    <w:p w14:paraId="09438002" w14:textId="634196F9" w:rsidR="00683217" w:rsidRDefault="00B77943" w:rsidP="00683217">
      <w:pPr>
        <w:rPr>
          <w:rFonts w:cs="Arial"/>
          <w:szCs w:val="24"/>
        </w:rPr>
      </w:pPr>
      <w:r w:rsidRPr="00C47F74">
        <w:rPr>
          <w:rFonts w:cs="Arial"/>
          <w:szCs w:val="24"/>
        </w:rPr>
        <w:t>Finally, a</w:t>
      </w:r>
      <w:r w:rsidR="00683217" w:rsidRPr="00C47F74">
        <w:rPr>
          <w:rFonts w:cs="Arial"/>
          <w:szCs w:val="24"/>
        </w:rPr>
        <w:t>pplicability to all clients was another important consideration in the selection process. The measures recommended in the dataset are designed to be socially and culturally appropriate for all clients, ensuring inclusivity and relevance. Constructs that were not universally applicable, such as family functioning or relationship satisfaction, were excluded to maintain this focus.</w:t>
      </w:r>
    </w:p>
    <w:p w14:paraId="461615D1" w14:textId="77777777" w:rsidR="00834C30" w:rsidRPr="00C47F74" w:rsidRDefault="00834C30" w:rsidP="00683217">
      <w:pPr>
        <w:rPr>
          <w:rFonts w:cs="Arial"/>
          <w:szCs w:val="24"/>
        </w:rPr>
      </w:pPr>
    </w:p>
    <w:p w14:paraId="7A49E5AB" w14:textId="7302A73A" w:rsidR="00683217" w:rsidRPr="00C47F74" w:rsidRDefault="14EECC54" w:rsidP="0068231F">
      <w:pPr>
        <w:pStyle w:val="Heading2"/>
      </w:pPr>
      <w:bookmarkStart w:id="17" w:name="_Toc198301546"/>
      <w:r w:rsidRPr="00C47F74">
        <w:t>Measure selection criteria</w:t>
      </w:r>
      <w:bookmarkEnd w:id="17"/>
    </w:p>
    <w:p w14:paraId="427AEC56" w14:textId="6DEFDB62" w:rsidR="00A5726C" w:rsidRPr="00C47F74" w:rsidRDefault="5F55199A" w:rsidP="00A5726C">
      <w:pPr>
        <w:rPr>
          <w:rFonts w:cs="Arial"/>
          <w:szCs w:val="24"/>
        </w:rPr>
      </w:pPr>
      <w:r w:rsidRPr="00C47F74">
        <w:rPr>
          <w:rFonts w:cs="Arial"/>
          <w:szCs w:val="24"/>
        </w:rPr>
        <w:t>Measures were identified through a rapid review of the research literature and the reference lists of relevant recent articles and literature reviews. Articles detailing psychometric properties, such as reliability, validity, classification accuracy, and sensitivity to change, formed the basis of the review. The measures included in the recommended minimum dataset were evaluated against several key criteria:</w:t>
      </w:r>
    </w:p>
    <w:p w14:paraId="58DBAC7A" w14:textId="22B26956" w:rsidR="00A5726C" w:rsidRPr="00C47F74" w:rsidRDefault="5F55199A" w:rsidP="000B4ED9">
      <w:pPr>
        <w:pStyle w:val="ListParagraph"/>
        <w:numPr>
          <w:ilvl w:val="0"/>
          <w:numId w:val="37"/>
        </w:numPr>
        <w:rPr>
          <w:rFonts w:cs="Arial"/>
          <w:szCs w:val="24"/>
        </w:rPr>
      </w:pPr>
      <w:r w:rsidRPr="00C47F74">
        <w:rPr>
          <w:rFonts w:cs="Arial"/>
          <w:i/>
          <w:iCs/>
          <w:szCs w:val="24"/>
        </w:rPr>
        <w:t>Measures are in current use in New Zealand services</w:t>
      </w:r>
      <w:r w:rsidRPr="00C47F74">
        <w:rPr>
          <w:rFonts w:cs="Arial"/>
          <w:szCs w:val="24"/>
        </w:rPr>
        <w:t>. Measures currently employed in New Zealand gambling harm services, as identified through a document review, were prioritised.</w:t>
      </w:r>
    </w:p>
    <w:p w14:paraId="56363C7A" w14:textId="77777777" w:rsidR="00A5726C" w:rsidRPr="00C47F74" w:rsidRDefault="00A5726C" w:rsidP="00A5726C">
      <w:pPr>
        <w:pStyle w:val="ListParagraph"/>
        <w:ind w:left="360"/>
        <w:rPr>
          <w:rFonts w:cs="Arial"/>
          <w:szCs w:val="24"/>
        </w:rPr>
      </w:pPr>
    </w:p>
    <w:p w14:paraId="2ACE613F" w14:textId="165A21B3" w:rsidR="00AF19F6" w:rsidRPr="00C47F74" w:rsidRDefault="5F55199A" w:rsidP="000B4ED9">
      <w:pPr>
        <w:pStyle w:val="ListParagraph"/>
        <w:numPr>
          <w:ilvl w:val="0"/>
          <w:numId w:val="37"/>
        </w:numPr>
        <w:rPr>
          <w:rFonts w:cs="Arial"/>
          <w:szCs w:val="24"/>
        </w:rPr>
      </w:pPr>
      <w:r w:rsidRPr="00C47F74">
        <w:rPr>
          <w:rFonts w:cs="Arial"/>
          <w:i/>
          <w:iCs/>
          <w:szCs w:val="24"/>
        </w:rPr>
        <w:t>Measures have good reliability</w:t>
      </w:r>
      <w:r w:rsidRPr="00C47F74">
        <w:rPr>
          <w:rFonts w:cs="Arial"/>
          <w:szCs w:val="24"/>
        </w:rPr>
        <w:t>. Reliability refers to the consistency of a measure across different contexts or raters and includes the following:</w:t>
      </w:r>
    </w:p>
    <w:p w14:paraId="11D7213E" w14:textId="77777777" w:rsidR="00A5726C" w:rsidRPr="00C47F74" w:rsidRDefault="00A5726C" w:rsidP="000B4ED9">
      <w:pPr>
        <w:pStyle w:val="ListParagraph"/>
        <w:numPr>
          <w:ilvl w:val="0"/>
          <w:numId w:val="36"/>
        </w:numPr>
        <w:rPr>
          <w:rFonts w:cs="Arial"/>
          <w:szCs w:val="24"/>
        </w:rPr>
      </w:pPr>
      <w:r w:rsidRPr="00C47F74">
        <w:rPr>
          <w:rFonts w:cs="Arial"/>
          <w:szCs w:val="24"/>
        </w:rPr>
        <w:t>Internal Consistency: Ensures that items within a measure strongly correlate with one another when assessing the same construct.</w:t>
      </w:r>
    </w:p>
    <w:p w14:paraId="6C0720F7" w14:textId="77777777" w:rsidR="00A5726C" w:rsidRPr="00C47F74" w:rsidRDefault="00A5726C" w:rsidP="000B4ED9">
      <w:pPr>
        <w:pStyle w:val="ListParagraph"/>
        <w:numPr>
          <w:ilvl w:val="0"/>
          <w:numId w:val="36"/>
        </w:numPr>
        <w:rPr>
          <w:rFonts w:cs="Arial"/>
          <w:szCs w:val="24"/>
        </w:rPr>
      </w:pPr>
      <w:r w:rsidRPr="00C47F74">
        <w:rPr>
          <w:rFonts w:cs="Arial"/>
          <w:szCs w:val="24"/>
        </w:rPr>
        <w:lastRenderedPageBreak/>
        <w:t>Test-Retest Reliability: Evaluates the stability of scores over time, with stronger associations indicating higher reliability.</w:t>
      </w:r>
    </w:p>
    <w:p w14:paraId="711A9F88" w14:textId="77777777" w:rsidR="00A5726C" w:rsidRPr="00C47F74" w:rsidRDefault="00A5726C" w:rsidP="000B4ED9">
      <w:pPr>
        <w:pStyle w:val="ListParagraph"/>
        <w:numPr>
          <w:ilvl w:val="0"/>
          <w:numId w:val="36"/>
        </w:numPr>
        <w:rPr>
          <w:rFonts w:cs="Arial"/>
          <w:szCs w:val="24"/>
        </w:rPr>
      </w:pPr>
      <w:r w:rsidRPr="00C47F74">
        <w:rPr>
          <w:rFonts w:cs="Arial"/>
          <w:szCs w:val="24"/>
        </w:rPr>
        <w:t>Inter-Rater Reliability: Assesses the agreement between different trained raters or observers.</w:t>
      </w:r>
    </w:p>
    <w:p w14:paraId="2EFFA3F0" w14:textId="77777777" w:rsidR="00A5726C" w:rsidRPr="00C47F74" w:rsidRDefault="00A5726C" w:rsidP="00A5726C">
      <w:pPr>
        <w:pStyle w:val="ListParagraph"/>
        <w:ind w:left="1080"/>
        <w:rPr>
          <w:rFonts w:cs="Arial"/>
          <w:szCs w:val="24"/>
        </w:rPr>
      </w:pPr>
    </w:p>
    <w:p w14:paraId="32358E6D" w14:textId="55645B80" w:rsidR="00AF19F6" w:rsidRPr="00C47F74" w:rsidRDefault="5F55199A" w:rsidP="000B4ED9">
      <w:pPr>
        <w:pStyle w:val="ListParagraph"/>
        <w:numPr>
          <w:ilvl w:val="0"/>
          <w:numId w:val="37"/>
        </w:numPr>
        <w:rPr>
          <w:rFonts w:cs="Arial"/>
          <w:szCs w:val="24"/>
        </w:rPr>
      </w:pPr>
      <w:r w:rsidRPr="00C47F74">
        <w:rPr>
          <w:rFonts w:cs="Arial"/>
          <w:i/>
          <w:iCs/>
          <w:szCs w:val="24"/>
        </w:rPr>
        <w:t>Measures have good validity</w:t>
      </w:r>
      <w:r w:rsidRPr="00C47F74">
        <w:rPr>
          <w:rFonts w:cs="Arial"/>
          <w:szCs w:val="24"/>
        </w:rPr>
        <w:t>. Validity assesses how well a measure evaluates the intended construct in relation to external criteria and includes the following:</w:t>
      </w:r>
    </w:p>
    <w:p w14:paraId="141A33EC" w14:textId="77777777" w:rsidR="00A5726C" w:rsidRPr="00C47F74" w:rsidRDefault="00A5726C" w:rsidP="000B4ED9">
      <w:pPr>
        <w:pStyle w:val="ListParagraph"/>
        <w:numPr>
          <w:ilvl w:val="0"/>
          <w:numId w:val="36"/>
        </w:numPr>
        <w:rPr>
          <w:rFonts w:cs="Arial"/>
          <w:szCs w:val="24"/>
        </w:rPr>
      </w:pPr>
      <w:r w:rsidRPr="00C47F74">
        <w:rPr>
          <w:rFonts w:cs="Arial"/>
          <w:szCs w:val="24"/>
        </w:rPr>
        <w:t>Content Validity: Ensures the measure comprehensively covers all aspects of the construct.</w:t>
      </w:r>
    </w:p>
    <w:p w14:paraId="363F58C3" w14:textId="77777777" w:rsidR="00A5726C" w:rsidRPr="00C47F74" w:rsidRDefault="00A5726C" w:rsidP="000B4ED9">
      <w:pPr>
        <w:pStyle w:val="ListParagraph"/>
        <w:numPr>
          <w:ilvl w:val="0"/>
          <w:numId w:val="36"/>
        </w:numPr>
        <w:rPr>
          <w:rFonts w:cs="Arial"/>
          <w:szCs w:val="24"/>
        </w:rPr>
      </w:pPr>
      <w:r w:rsidRPr="00C47F74">
        <w:rPr>
          <w:rFonts w:cs="Arial"/>
          <w:szCs w:val="24"/>
        </w:rPr>
        <w:t>Construct Validity: Ensures the measure focuses solely on the intended construct.</w:t>
      </w:r>
    </w:p>
    <w:p w14:paraId="659EACF0" w14:textId="77777777" w:rsidR="00A5726C" w:rsidRPr="00C47F74" w:rsidRDefault="00A5726C" w:rsidP="000B4ED9">
      <w:pPr>
        <w:pStyle w:val="ListParagraph"/>
        <w:numPr>
          <w:ilvl w:val="0"/>
          <w:numId w:val="36"/>
        </w:numPr>
        <w:rPr>
          <w:rFonts w:cs="Arial"/>
          <w:szCs w:val="24"/>
        </w:rPr>
      </w:pPr>
      <w:r w:rsidRPr="00C47F74">
        <w:rPr>
          <w:rFonts w:cs="Arial"/>
          <w:szCs w:val="24"/>
        </w:rPr>
        <w:t>Convergent Validity: High correlation with other measures of the same construct.</w:t>
      </w:r>
    </w:p>
    <w:p w14:paraId="4F4292F9" w14:textId="77777777" w:rsidR="00A5726C" w:rsidRPr="00C47F74" w:rsidRDefault="00A5726C" w:rsidP="000B4ED9">
      <w:pPr>
        <w:pStyle w:val="ListParagraph"/>
        <w:numPr>
          <w:ilvl w:val="0"/>
          <w:numId w:val="36"/>
        </w:numPr>
        <w:rPr>
          <w:rFonts w:cs="Arial"/>
          <w:szCs w:val="24"/>
        </w:rPr>
      </w:pPr>
      <w:r w:rsidRPr="00C47F74">
        <w:rPr>
          <w:rFonts w:cs="Arial"/>
          <w:szCs w:val="24"/>
        </w:rPr>
        <w:t>Discriminant Validity: Low correlation with measures of unrelated constructs.</w:t>
      </w:r>
    </w:p>
    <w:p w14:paraId="067A9B41" w14:textId="77777777" w:rsidR="00A5726C" w:rsidRPr="00C47F74" w:rsidRDefault="00A5726C" w:rsidP="000B4ED9">
      <w:pPr>
        <w:pStyle w:val="ListParagraph"/>
        <w:numPr>
          <w:ilvl w:val="0"/>
          <w:numId w:val="36"/>
        </w:numPr>
        <w:rPr>
          <w:rFonts w:cs="Arial"/>
          <w:szCs w:val="24"/>
        </w:rPr>
      </w:pPr>
      <w:r w:rsidRPr="00C47F74">
        <w:rPr>
          <w:rFonts w:cs="Arial"/>
          <w:szCs w:val="24"/>
        </w:rPr>
        <w:t>Criterion Validity: Assesses alignment with a gold-standard measure.</w:t>
      </w:r>
    </w:p>
    <w:p w14:paraId="4332778E" w14:textId="77777777" w:rsidR="00A5726C" w:rsidRPr="00C47F74" w:rsidRDefault="00A5726C" w:rsidP="000B4ED9">
      <w:pPr>
        <w:pStyle w:val="ListParagraph"/>
        <w:numPr>
          <w:ilvl w:val="0"/>
          <w:numId w:val="36"/>
        </w:numPr>
        <w:rPr>
          <w:rFonts w:cs="Arial"/>
          <w:szCs w:val="24"/>
        </w:rPr>
      </w:pPr>
      <w:r w:rsidRPr="00C47F74">
        <w:rPr>
          <w:rFonts w:cs="Arial"/>
          <w:szCs w:val="24"/>
        </w:rPr>
        <w:t>Concurrent Validity: Strong correlation with another current measure of the same construct.</w:t>
      </w:r>
    </w:p>
    <w:p w14:paraId="0D6061CE" w14:textId="5D989FAC" w:rsidR="00A5726C" w:rsidRPr="00C47F74" w:rsidRDefault="00A5726C" w:rsidP="000B4ED9">
      <w:pPr>
        <w:pStyle w:val="ListParagraph"/>
        <w:numPr>
          <w:ilvl w:val="0"/>
          <w:numId w:val="36"/>
        </w:numPr>
        <w:rPr>
          <w:rFonts w:cs="Arial"/>
          <w:szCs w:val="24"/>
        </w:rPr>
      </w:pPr>
      <w:r w:rsidRPr="00C47F74">
        <w:rPr>
          <w:rFonts w:cs="Arial"/>
          <w:szCs w:val="24"/>
        </w:rPr>
        <w:t>Predictive Validity: Accuracy in predicting future behaviours or outcomes.</w:t>
      </w:r>
    </w:p>
    <w:p w14:paraId="7F3B8E53" w14:textId="77777777" w:rsidR="00A5726C" w:rsidRPr="00C47F74" w:rsidRDefault="00A5726C" w:rsidP="00A5726C">
      <w:pPr>
        <w:pStyle w:val="ListParagraph"/>
        <w:ind w:left="1080"/>
        <w:rPr>
          <w:rFonts w:cs="Arial"/>
          <w:szCs w:val="24"/>
        </w:rPr>
      </w:pPr>
    </w:p>
    <w:p w14:paraId="109A09C4" w14:textId="0D606E56" w:rsidR="00AF19F6" w:rsidRPr="00C47F74" w:rsidRDefault="5F55199A" w:rsidP="000B4ED9">
      <w:pPr>
        <w:pStyle w:val="ListParagraph"/>
        <w:numPr>
          <w:ilvl w:val="0"/>
          <w:numId w:val="37"/>
        </w:numPr>
        <w:rPr>
          <w:rFonts w:cs="Arial"/>
          <w:szCs w:val="24"/>
        </w:rPr>
      </w:pPr>
      <w:r w:rsidRPr="00C47F74">
        <w:rPr>
          <w:rFonts w:cs="Arial"/>
          <w:i/>
          <w:iCs/>
          <w:szCs w:val="24"/>
        </w:rPr>
        <w:t>Measures have good classification (diagnostic) accuracy</w:t>
      </w:r>
      <w:r w:rsidRPr="00C47F74">
        <w:rPr>
          <w:rFonts w:cs="Arial"/>
          <w:szCs w:val="24"/>
        </w:rPr>
        <w:t>. This measures the ability to correctly identify a condition and includes the following:</w:t>
      </w:r>
    </w:p>
    <w:p w14:paraId="5B7FE8E1" w14:textId="77777777" w:rsidR="00A5726C" w:rsidRPr="00C47F74" w:rsidRDefault="00A5726C" w:rsidP="000B4ED9">
      <w:pPr>
        <w:pStyle w:val="ListParagraph"/>
        <w:numPr>
          <w:ilvl w:val="0"/>
          <w:numId w:val="36"/>
        </w:numPr>
        <w:rPr>
          <w:rFonts w:cs="Arial"/>
          <w:szCs w:val="24"/>
        </w:rPr>
      </w:pPr>
      <w:r w:rsidRPr="00C47F74">
        <w:rPr>
          <w:rFonts w:cs="Arial"/>
          <w:szCs w:val="24"/>
        </w:rPr>
        <w:t>Sensitivity: Accuracy in identifying those with the condition.</w:t>
      </w:r>
    </w:p>
    <w:p w14:paraId="0B7A86FC" w14:textId="6BD80D67" w:rsidR="00A5726C" w:rsidRPr="00C47F74" w:rsidRDefault="00A5726C" w:rsidP="000B4ED9">
      <w:pPr>
        <w:pStyle w:val="ListParagraph"/>
        <w:numPr>
          <w:ilvl w:val="0"/>
          <w:numId w:val="36"/>
        </w:numPr>
        <w:rPr>
          <w:rFonts w:cs="Arial"/>
          <w:szCs w:val="24"/>
        </w:rPr>
      </w:pPr>
      <w:r w:rsidRPr="00C47F74">
        <w:rPr>
          <w:rFonts w:cs="Arial"/>
          <w:szCs w:val="24"/>
        </w:rPr>
        <w:t>Specificity: Accuracy in identifying those without the condition.</w:t>
      </w:r>
    </w:p>
    <w:p w14:paraId="0965A49B" w14:textId="77777777" w:rsidR="00A5726C" w:rsidRPr="00C47F74" w:rsidRDefault="00A5726C" w:rsidP="00A5726C">
      <w:pPr>
        <w:pStyle w:val="ListParagraph"/>
        <w:ind w:left="1080"/>
        <w:rPr>
          <w:rFonts w:cs="Arial"/>
          <w:szCs w:val="24"/>
        </w:rPr>
      </w:pPr>
    </w:p>
    <w:p w14:paraId="2B43F170" w14:textId="77777777" w:rsidR="00A5726C" w:rsidRPr="00C47F74" w:rsidRDefault="5F55199A" w:rsidP="000B4ED9">
      <w:pPr>
        <w:pStyle w:val="ListParagraph"/>
        <w:numPr>
          <w:ilvl w:val="0"/>
          <w:numId w:val="37"/>
        </w:numPr>
        <w:rPr>
          <w:rFonts w:cs="Arial"/>
          <w:szCs w:val="24"/>
        </w:rPr>
      </w:pPr>
      <w:r w:rsidRPr="00C47F74">
        <w:rPr>
          <w:rFonts w:cs="Arial"/>
          <w:i/>
          <w:iCs/>
          <w:szCs w:val="24"/>
        </w:rPr>
        <w:t>Measures are sensitive to change</w:t>
      </w:r>
      <w:r w:rsidRPr="00C47F74">
        <w:rPr>
          <w:rFonts w:cs="Arial"/>
          <w:szCs w:val="24"/>
        </w:rPr>
        <w:t>. This refers to the ability of a measure to detect meaningful changes in a client’s condition over time, particularly following interventions. Measures with short-term timeframes were prioritised to capture rapid changes resulting from gambling interventions.</w:t>
      </w:r>
    </w:p>
    <w:p w14:paraId="4BB1BA27" w14:textId="77777777" w:rsidR="00A5726C" w:rsidRPr="00C47F74" w:rsidRDefault="00A5726C" w:rsidP="00A5726C">
      <w:pPr>
        <w:pStyle w:val="ListParagraph"/>
        <w:ind w:left="360"/>
        <w:rPr>
          <w:rFonts w:cs="Arial"/>
          <w:szCs w:val="24"/>
        </w:rPr>
      </w:pPr>
    </w:p>
    <w:p w14:paraId="7151B978" w14:textId="27776123" w:rsidR="00A5726C" w:rsidRPr="00C47F74" w:rsidRDefault="5F55199A" w:rsidP="000B4ED9">
      <w:pPr>
        <w:pStyle w:val="ListParagraph"/>
        <w:numPr>
          <w:ilvl w:val="0"/>
          <w:numId w:val="37"/>
        </w:numPr>
        <w:rPr>
          <w:rFonts w:cs="Arial"/>
          <w:szCs w:val="24"/>
        </w:rPr>
      </w:pPr>
      <w:r w:rsidRPr="00C47F74">
        <w:rPr>
          <w:rFonts w:cs="Arial"/>
          <w:i/>
          <w:iCs/>
          <w:szCs w:val="24"/>
        </w:rPr>
        <w:t>Measures had cultural suitability</w:t>
      </w:r>
      <w:r w:rsidRPr="00C47F74">
        <w:rPr>
          <w:rFonts w:cs="Arial"/>
          <w:szCs w:val="24"/>
        </w:rPr>
        <w:t>. Measures were selected for cultural appropriateness, especially for New Zealand populations. Those already in use by New Zealand gambling harm services were prioritised.</w:t>
      </w:r>
    </w:p>
    <w:p w14:paraId="67451931" w14:textId="77777777" w:rsidR="00A5726C" w:rsidRPr="00C47F74" w:rsidRDefault="00A5726C" w:rsidP="00A5726C">
      <w:pPr>
        <w:pStyle w:val="ListParagraph"/>
        <w:rPr>
          <w:rFonts w:cs="Arial"/>
          <w:szCs w:val="24"/>
        </w:rPr>
      </w:pPr>
    </w:p>
    <w:p w14:paraId="018BD524" w14:textId="43CF48D1" w:rsidR="00AF19F6" w:rsidRPr="00C47F74" w:rsidRDefault="5F55199A" w:rsidP="000B4ED9">
      <w:pPr>
        <w:pStyle w:val="ListParagraph"/>
        <w:numPr>
          <w:ilvl w:val="0"/>
          <w:numId w:val="37"/>
        </w:numPr>
        <w:rPr>
          <w:rFonts w:cs="Arial"/>
          <w:szCs w:val="24"/>
        </w:rPr>
      </w:pPr>
      <w:r w:rsidRPr="00C47F74">
        <w:rPr>
          <w:rFonts w:cs="Arial"/>
          <w:i/>
          <w:iCs/>
          <w:szCs w:val="24"/>
        </w:rPr>
        <w:t>Measures could be administered by self-report</w:t>
      </w:r>
      <w:r w:rsidRPr="00C47F74">
        <w:rPr>
          <w:rFonts w:cs="Arial"/>
          <w:szCs w:val="24"/>
        </w:rPr>
        <w:t xml:space="preserve">. Although self-report measures may risk under-reporting due to social desirability, research indicates they generally provide valid and reliable data. </w:t>
      </w:r>
    </w:p>
    <w:p w14:paraId="1B4D8B3C" w14:textId="77777777" w:rsidR="00AF19F6" w:rsidRPr="00C47F74" w:rsidRDefault="00A5726C" w:rsidP="000B4ED9">
      <w:pPr>
        <w:pStyle w:val="ListParagraph"/>
        <w:numPr>
          <w:ilvl w:val="1"/>
          <w:numId w:val="37"/>
        </w:numPr>
        <w:rPr>
          <w:rFonts w:cs="Arial"/>
          <w:szCs w:val="24"/>
        </w:rPr>
      </w:pPr>
      <w:r w:rsidRPr="00C47F74">
        <w:rPr>
          <w:rFonts w:cs="Arial"/>
          <w:szCs w:val="24"/>
        </w:rPr>
        <w:t>Measures were selected based on ease of administration, confidentiality assurances, and clarity of wording.</w:t>
      </w:r>
    </w:p>
    <w:p w14:paraId="2F90945C" w14:textId="0ED4F87D" w:rsidR="00A5726C" w:rsidRPr="00C47F74" w:rsidRDefault="00A5726C" w:rsidP="000B4ED9">
      <w:pPr>
        <w:pStyle w:val="ListParagraph"/>
        <w:numPr>
          <w:ilvl w:val="1"/>
          <w:numId w:val="37"/>
        </w:numPr>
        <w:rPr>
          <w:rFonts w:cs="Arial"/>
          <w:szCs w:val="24"/>
        </w:rPr>
      </w:pPr>
      <w:r w:rsidRPr="00C47F74">
        <w:rPr>
          <w:rFonts w:cs="Arial"/>
          <w:szCs w:val="24"/>
        </w:rPr>
        <w:t>Clinical interviews, neurocognitive tests, or clinician-administered tools were excluded due to practical constraints, though they may still play a role in detailed client assessments.</w:t>
      </w:r>
    </w:p>
    <w:p w14:paraId="3AB474E6" w14:textId="77777777" w:rsidR="00AF19F6" w:rsidRPr="00C47F74" w:rsidRDefault="00AF19F6" w:rsidP="00AF19F6">
      <w:pPr>
        <w:pStyle w:val="ListParagraph"/>
        <w:ind w:left="1080"/>
        <w:rPr>
          <w:rFonts w:cs="Arial"/>
          <w:szCs w:val="24"/>
        </w:rPr>
      </w:pPr>
    </w:p>
    <w:p w14:paraId="2E9D764B" w14:textId="4BDB0150" w:rsidR="00AF19F6" w:rsidRPr="00C47F74" w:rsidRDefault="5F55199A" w:rsidP="000B4ED9">
      <w:pPr>
        <w:pStyle w:val="ListParagraph"/>
        <w:numPr>
          <w:ilvl w:val="0"/>
          <w:numId w:val="37"/>
        </w:numPr>
        <w:rPr>
          <w:rFonts w:cs="Arial"/>
          <w:szCs w:val="24"/>
        </w:rPr>
      </w:pPr>
      <w:r w:rsidRPr="00C47F74">
        <w:rPr>
          <w:rFonts w:cs="Arial"/>
          <w:i/>
          <w:iCs/>
          <w:szCs w:val="24"/>
        </w:rPr>
        <w:t>Measures must be brief</w:t>
      </w:r>
      <w:r w:rsidRPr="00C47F74">
        <w:rPr>
          <w:rFonts w:cs="Arial"/>
          <w:szCs w:val="24"/>
        </w:rPr>
        <w:t>.</w:t>
      </w:r>
    </w:p>
    <w:p w14:paraId="5AE130CA" w14:textId="77777777" w:rsidR="00AF19F6" w:rsidRPr="00C47F74" w:rsidRDefault="00AF19F6" w:rsidP="000B4ED9">
      <w:pPr>
        <w:pStyle w:val="ListParagraph"/>
        <w:numPr>
          <w:ilvl w:val="0"/>
          <w:numId w:val="38"/>
        </w:numPr>
        <w:rPr>
          <w:rFonts w:cs="Arial"/>
          <w:szCs w:val="24"/>
        </w:rPr>
      </w:pPr>
      <w:r w:rsidRPr="00C47F74">
        <w:rPr>
          <w:rFonts w:cs="Arial"/>
          <w:szCs w:val="24"/>
        </w:rPr>
        <w:lastRenderedPageBreak/>
        <w:t>Outcome</w:t>
      </w:r>
      <w:r w:rsidR="00A5726C" w:rsidRPr="00C47F74">
        <w:rPr>
          <w:rFonts w:cs="Arial"/>
          <w:szCs w:val="24"/>
        </w:rPr>
        <w:t xml:space="preserve"> Measures: Instruments with 15 items or fewer were selected to describe client characteristics, measure treatment impact, plan interventions, and assess satisfaction.</w:t>
      </w:r>
    </w:p>
    <w:p w14:paraId="2C325D83" w14:textId="2796AFC0" w:rsidR="00A5726C" w:rsidRPr="00C47F74" w:rsidRDefault="00A5726C" w:rsidP="000B4ED9">
      <w:pPr>
        <w:pStyle w:val="ListParagraph"/>
        <w:numPr>
          <w:ilvl w:val="0"/>
          <w:numId w:val="38"/>
        </w:numPr>
        <w:rPr>
          <w:rFonts w:cs="Arial"/>
          <w:szCs w:val="24"/>
        </w:rPr>
      </w:pPr>
      <w:r w:rsidRPr="00C47F74">
        <w:rPr>
          <w:rFonts w:cs="Arial"/>
          <w:szCs w:val="24"/>
        </w:rPr>
        <w:t>Screening Measures: Even shorter instruments (5 items or fewer) were identified for risk assessment, screening for psychiatric comorbidities, and informing referrals.</w:t>
      </w:r>
    </w:p>
    <w:p w14:paraId="55AC271A" w14:textId="77777777" w:rsidR="00AF19F6" w:rsidRPr="00C47F74" w:rsidRDefault="00AF19F6" w:rsidP="00AF19F6">
      <w:pPr>
        <w:pStyle w:val="ListParagraph"/>
        <w:ind w:left="1080"/>
        <w:rPr>
          <w:rFonts w:cs="Arial"/>
          <w:szCs w:val="24"/>
        </w:rPr>
      </w:pPr>
    </w:p>
    <w:p w14:paraId="3912614E" w14:textId="5066672F" w:rsidR="00A5726C" w:rsidRDefault="5F55199A" w:rsidP="000B4ED9">
      <w:pPr>
        <w:pStyle w:val="ListParagraph"/>
        <w:numPr>
          <w:ilvl w:val="0"/>
          <w:numId w:val="37"/>
        </w:numPr>
        <w:rPr>
          <w:rFonts w:cs="Arial"/>
          <w:szCs w:val="24"/>
        </w:rPr>
      </w:pPr>
      <w:r w:rsidRPr="00C47F74">
        <w:rPr>
          <w:rFonts w:cs="Arial"/>
          <w:i/>
          <w:iCs/>
          <w:szCs w:val="24"/>
        </w:rPr>
        <w:t>Measures should be freely available</w:t>
      </w:r>
      <w:r w:rsidRPr="00C47F74">
        <w:rPr>
          <w:rFonts w:cs="Arial"/>
          <w:szCs w:val="24"/>
        </w:rPr>
        <w:t>. Only publicly available measures (free of copyright restrictions) were included to ensure accessibility for widespread use.</w:t>
      </w:r>
    </w:p>
    <w:p w14:paraId="6A5E176D" w14:textId="77777777" w:rsidR="00A7688C" w:rsidRPr="00A7688C" w:rsidRDefault="00A7688C" w:rsidP="00A7688C">
      <w:pPr>
        <w:rPr>
          <w:rFonts w:cs="Arial"/>
          <w:szCs w:val="24"/>
        </w:rPr>
      </w:pPr>
    </w:p>
    <w:p w14:paraId="2176E7FC" w14:textId="53B10C3E" w:rsidR="00D27A21" w:rsidRPr="00C47F74" w:rsidRDefault="14EECC54" w:rsidP="0068231F">
      <w:pPr>
        <w:pStyle w:val="Heading2"/>
      </w:pPr>
      <w:bookmarkStart w:id="18" w:name="_Toc198301547"/>
      <w:r w:rsidRPr="00C47F74">
        <w:t>Literature search</w:t>
      </w:r>
      <w:bookmarkEnd w:id="18"/>
    </w:p>
    <w:p w14:paraId="1A4365EA" w14:textId="7A609066" w:rsidR="00943837" w:rsidRPr="00C47F74" w:rsidRDefault="00943837" w:rsidP="00943837">
      <w:pPr>
        <w:rPr>
          <w:rFonts w:cs="Arial"/>
          <w:szCs w:val="24"/>
        </w:rPr>
      </w:pPr>
      <w:r w:rsidRPr="00C47F74">
        <w:rPr>
          <w:rFonts w:cs="Arial"/>
          <w:szCs w:val="24"/>
        </w:rPr>
        <w:t>A literature search was conducted using key terms such as "gambling," "measurement," "systematic review," "meta-analysis," and "consensus guidelines." This search identified twelve research articles on gambling screening and outcome measurement,</w:t>
      </w:r>
      <w:r w:rsidR="004523C6" w:rsidRPr="00C47F74">
        <w:rPr>
          <w:rFonts w:cs="Arial"/>
          <w:szCs w:val="24"/>
        </w:rPr>
        <w:fldChar w:fldCharType="begin">
          <w:fldData xml:space="preserve">PEVuZE5vdGU+PENpdGU+PEF1dGhvcj5Eb3dsaW5nPC9BdXRob3I+PFllYXI+MjAxOTwvWWVhcj48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</w:fldData>
        </w:fldChar>
      </w:r>
      <w:r w:rsidR="0087711B" w:rsidRPr="00C47F74">
        <w:rPr>
          <w:rFonts w:cs="Arial"/>
          <w:szCs w:val="24"/>
        </w:rPr>
        <w:instrText xml:space="preserve"> ADDIN EN.CITE </w:instrText>
      </w:r>
      <w:r w:rsidR="0087711B" w:rsidRPr="00C47F74">
        <w:rPr>
          <w:rFonts w:cs="Arial"/>
          <w:szCs w:val="24"/>
        </w:rPr>
        <w:fldChar w:fldCharType="begin">
          <w:fldData xml:space="preserve">PEVuZE5vdGU+PENpdGU+PEF1dGhvcj5Eb3dsaW5nPC9BdXRob3I+PFllYXI+MjAxOTwvWWVhcj48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</w:fldData>
        </w:fldChar>
      </w:r>
      <w:r w:rsidR="0087711B" w:rsidRPr="00C47F74">
        <w:rPr>
          <w:rFonts w:cs="Arial"/>
          <w:szCs w:val="24"/>
        </w:rPr>
        <w:instrText xml:space="preserve"> ADDIN EN.CITE.DATA </w:instrText>
      </w:r>
      <w:r w:rsidR="0087711B" w:rsidRPr="00C47F74">
        <w:rPr>
          <w:rFonts w:cs="Arial"/>
          <w:szCs w:val="24"/>
        </w:rPr>
      </w:r>
      <w:r w:rsidR="0087711B" w:rsidRPr="00C47F74">
        <w:rPr>
          <w:rFonts w:cs="Arial"/>
          <w:szCs w:val="24"/>
        </w:rPr>
        <w:fldChar w:fldCharType="end"/>
      </w:r>
      <w:r w:rsidR="004523C6" w:rsidRPr="00C47F74">
        <w:rPr>
          <w:rFonts w:cs="Arial"/>
          <w:szCs w:val="24"/>
        </w:rPr>
      </w:r>
      <w:r w:rsidR="004523C6" w:rsidRPr="00C47F74">
        <w:rPr>
          <w:rFonts w:cs="Arial"/>
          <w:szCs w:val="24"/>
        </w:rPr>
        <w:fldChar w:fldCharType="separate"/>
      </w:r>
      <w:r w:rsidR="0087711B" w:rsidRPr="00C47F74">
        <w:rPr>
          <w:rFonts w:cs="Arial"/>
          <w:noProof/>
          <w:szCs w:val="24"/>
          <w:vertAlign w:val="superscript"/>
        </w:rPr>
        <w:t>1-12</w:t>
      </w:r>
      <w:r w:rsidR="004523C6" w:rsidRPr="00C47F74">
        <w:rPr>
          <w:rFonts w:cs="Arial"/>
          <w:szCs w:val="24"/>
        </w:rPr>
        <w:fldChar w:fldCharType="end"/>
      </w:r>
      <w:r w:rsidRPr="00C47F74">
        <w:rPr>
          <w:rFonts w:cs="Arial"/>
          <w:szCs w:val="24"/>
        </w:rPr>
        <w:t xml:space="preserve"> as well as three reviews focused on affected others.</w:t>
      </w:r>
      <w:r w:rsidR="004523C6" w:rsidRPr="00C47F74">
        <w:rPr>
          <w:rFonts w:cs="Arial"/>
          <w:szCs w:val="24"/>
        </w:rPr>
        <w:fldChar w:fldCharType="begin">
          <w:fldData xml:space="preserve">PEVuZE5vdGU+PENpdGU+PEF1dGhvcj5Eb3dsaW5nPC9BdXRob3I+PFllYXI+MjAyMjwvWWVhcj48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</w:fldData>
        </w:fldChar>
      </w:r>
      <w:r w:rsidR="0087711B" w:rsidRPr="00C47F74">
        <w:rPr>
          <w:rFonts w:cs="Arial"/>
          <w:szCs w:val="24"/>
        </w:rPr>
        <w:instrText xml:space="preserve"> ADDIN EN.CITE </w:instrText>
      </w:r>
      <w:r w:rsidR="0087711B" w:rsidRPr="00C47F74">
        <w:rPr>
          <w:rFonts w:cs="Arial"/>
          <w:szCs w:val="24"/>
        </w:rPr>
        <w:fldChar w:fldCharType="begin">
          <w:fldData xml:space="preserve">PEVuZE5vdGU+PENpdGU+PEF1dGhvcj5Eb3dsaW5nPC9BdXRob3I+PFllYXI+MjAyMjwvWWVhcj48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</w:fldData>
        </w:fldChar>
      </w:r>
      <w:r w:rsidR="0087711B" w:rsidRPr="00C47F74">
        <w:rPr>
          <w:rFonts w:cs="Arial"/>
          <w:szCs w:val="24"/>
        </w:rPr>
        <w:instrText xml:space="preserve"> ADDIN EN.CITE.DATA </w:instrText>
      </w:r>
      <w:r w:rsidR="0087711B" w:rsidRPr="00C47F74">
        <w:rPr>
          <w:rFonts w:cs="Arial"/>
          <w:szCs w:val="24"/>
        </w:rPr>
      </w:r>
      <w:r w:rsidR="0087711B" w:rsidRPr="00C47F74">
        <w:rPr>
          <w:rFonts w:cs="Arial"/>
          <w:szCs w:val="24"/>
        </w:rPr>
        <w:fldChar w:fldCharType="end"/>
      </w:r>
      <w:r w:rsidR="004523C6" w:rsidRPr="00C47F74">
        <w:rPr>
          <w:rFonts w:cs="Arial"/>
          <w:szCs w:val="24"/>
        </w:rPr>
      </w:r>
      <w:r w:rsidR="004523C6" w:rsidRPr="00C47F74">
        <w:rPr>
          <w:rFonts w:cs="Arial"/>
          <w:szCs w:val="24"/>
        </w:rPr>
        <w:fldChar w:fldCharType="separate"/>
      </w:r>
      <w:r w:rsidR="0087711B" w:rsidRPr="00C47F74">
        <w:rPr>
          <w:rFonts w:cs="Arial"/>
          <w:noProof/>
          <w:szCs w:val="24"/>
          <w:vertAlign w:val="superscript"/>
        </w:rPr>
        <w:t>13-15</w:t>
      </w:r>
      <w:r w:rsidR="004523C6" w:rsidRPr="00C47F74">
        <w:rPr>
          <w:rFonts w:cs="Arial"/>
          <w:szCs w:val="24"/>
        </w:rPr>
        <w:fldChar w:fldCharType="end"/>
      </w:r>
      <w:r w:rsidRPr="00C47F74">
        <w:rPr>
          <w:rFonts w:cs="Arial"/>
          <w:szCs w:val="24"/>
        </w:rPr>
        <w:t xml:space="preserve"> Nine criteria were developed for selecting measures for the "minimum dataset." These included demonstrating strong psychometric properties (reliability, validity, and sensitivity to change), being brief and easy to administer, minimising burden on clients and clinicians, and aligning with the focus of gambling harm treatment services in New Zealand, emphasising recovery, wellness, and evidence-based approaches like CBT and MI.</w:t>
      </w:r>
    </w:p>
    <w:p w14:paraId="1969FCEE" w14:textId="65C68868" w:rsidR="00815A3B" w:rsidRPr="00C47F74" w:rsidRDefault="00943837" w:rsidP="00D27A21">
      <w:pPr>
        <w:rPr>
          <w:rFonts w:cs="Arial"/>
          <w:szCs w:val="24"/>
        </w:rPr>
      </w:pPr>
      <w:r w:rsidRPr="00C47F74">
        <w:rPr>
          <w:rFonts w:cs="Arial"/>
          <w:szCs w:val="24"/>
        </w:rPr>
        <w:t>Over 80 measures were extracted from the review studies and assessed against these criteria. Measures with poor psychometric properties, excessive length (more than five items for intake/screening or more than fifteen items for treatment outcomes), or misaligned constructs were excluded. About 30% of measures were rejected based on length alone. Those meeting the criteria were included in a long list for further evaluation.</w:t>
      </w:r>
      <w:r w:rsidR="0028113D" w:rsidRPr="00C47F74">
        <w:rPr>
          <w:rFonts w:cs="Arial"/>
          <w:szCs w:val="24"/>
        </w:rPr>
        <w:t xml:space="preserve"> </w:t>
      </w:r>
      <w:r w:rsidR="00D27A21" w:rsidRPr="00C47F74">
        <w:rPr>
          <w:rFonts w:cs="Arial"/>
          <w:szCs w:val="24"/>
        </w:rPr>
        <w:t xml:space="preserve">The following section details the selection process and provides a description of each of the recommended measures. </w:t>
      </w:r>
      <w:r w:rsidR="00815A3B" w:rsidRPr="00C47F74">
        <w:rPr>
          <w:rFonts w:cs="Arial"/>
          <w:szCs w:val="24"/>
        </w:rPr>
        <w:br w:type="page"/>
      </w:r>
    </w:p>
    <w:p w14:paraId="7F4116B3" w14:textId="3EFCE30A" w:rsidR="00B77943" w:rsidRPr="00ED7BE4" w:rsidRDefault="14EECC54" w:rsidP="00ED7BE4">
      <w:pPr>
        <w:pStyle w:val="Heading1"/>
        <w:numPr>
          <w:ilvl w:val="0"/>
          <w:numId w:val="0"/>
        </w:numPr>
      </w:pPr>
      <w:bookmarkStart w:id="19" w:name="_Toc198301548"/>
      <w:r w:rsidRPr="00ED7BE4">
        <w:lastRenderedPageBreak/>
        <w:t xml:space="preserve">Measurement recommendations and rationale </w:t>
      </w:r>
      <w:r w:rsidR="00BE08FB" w:rsidRPr="00ED7BE4">
        <w:t>–</w:t>
      </w:r>
      <w:r w:rsidRPr="00ED7BE4">
        <w:t xml:space="preserve"> Gambling</w:t>
      </w:r>
      <w:bookmarkEnd w:id="19"/>
    </w:p>
    <w:p w14:paraId="3643E630" w14:textId="77777777" w:rsidR="00BE08FB" w:rsidRPr="00BE08FB" w:rsidRDefault="00BE08FB" w:rsidP="00BE08FB"/>
    <w:p w14:paraId="6041B84E" w14:textId="123B2B77" w:rsidR="00B77943" w:rsidRDefault="3BC082B8" w:rsidP="00B77943">
      <w:pPr>
        <w:rPr>
          <w:rFonts w:cs="Arial"/>
          <w:szCs w:val="24"/>
        </w:rPr>
      </w:pPr>
      <w:r w:rsidRPr="00C47F74">
        <w:rPr>
          <w:rFonts w:cs="Arial"/>
          <w:szCs w:val="24"/>
        </w:rPr>
        <w:t>This section outlines the recommended measures for screening and assessment for people who gamble in gambling harm treatment services in New Zealand.  Each section provides an explanation and rationale for the construct and recommended measure.  Tables are included to present the recommended constructs and measures, along with concise justifications. Each recommended measure is described in detail, including its purpose, the domains it assesses, and its administration and scoring protocols. This includes the number of items, response options, and scoring methods. In Appendix 6 is a table that summarises the constructs, acceptable measures, recommended measures for each construct, and whether they are included in the minimum dataset.</w:t>
      </w:r>
    </w:p>
    <w:p w14:paraId="12105784" w14:textId="77777777" w:rsidR="00BE08FB" w:rsidRPr="00C47F74" w:rsidRDefault="00BE08FB" w:rsidP="00B77943">
      <w:pPr>
        <w:rPr>
          <w:rFonts w:cs="Arial"/>
          <w:szCs w:val="24"/>
        </w:rPr>
      </w:pPr>
    </w:p>
    <w:p w14:paraId="5E3D6690" w14:textId="069EB966" w:rsidR="00547777" w:rsidRPr="00C47F74" w:rsidRDefault="14EECC54" w:rsidP="0068231F">
      <w:pPr>
        <w:pStyle w:val="Heading2"/>
      </w:pPr>
      <w:bookmarkStart w:id="20" w:name="_Toc198301549"/>
      <w:r w:rsidRPr="00C47F74">
        <w:t>Measurement to describe people who gamble and are accessing the service</w:t>
      </w:r>
      <w:bookmarkEnd w:id="20"/>
    </w:p>
    <w:p w14:paraId="01545FDC" w14:textId="7C1710D5" w:rsidR="00547777" w:rsidRPr="00C47F74" w:rsidRDefault="66F9EC0B" w:rsidP="00547777">
      <w:pPr>
        <w:rPr>
          <w:rFonts w:cs="Arial"/>
          <w:szCs w:val="24"/>
        </w:rPr>
      </w:pPr>
      <w:r w:rsidRPr="00C47F74">
        <w:rPr>
          <w:rFonts w:cs="Arial"/>
          <w:szCs w:val="24"/>
        </w:rPr>
        <w:t>Most minimum datasets measure gambling characteristics prior to treatment to describe the clients accessing the service. These characteristics, which would only be measured at the start of treatment include the activities on which clients experience harms, the modality of gambling, and gambling harms. In this category, only no-cost self-report measures with 15 or fewer items are included. In the recommended minimum dataset, only the construct of gambling harms is measured using a standardised measure</w:t>
      </w:r>
      <w:r w:rsidR="00766A72" w:rsidRPr="00C47F74">
        <w:rPr>
          <w:rFonts w:cs="Arial"/>
          <w:szCs w:val="24"/>
        </w:rPr>
        <w:t xml:space="preserve"> (see Appendix 1 for full screens).</w:t>
      </w:r>
    </w:p>
    <w:p w14:paraId="1CEE23E9" w14:textId="0CE1CDE5" w:rsidR="00547777" w:rsidRPr="00C47F74" w:rsidRDefault="66F9EC0B" w:rsidP="00547777">
      <w:pPr>
        <w:rPr>
          <w:rFonts w:cs="Arial"/>
          <w:szCs w:val="24"/>
        </w:rPr>
      </w:pPr>
      <w:r w:rsidRPr="00C47F74">
        <w:rPr>
          <w:rFonts w:cs="Arial"/>
          <w:b/>
          <w:bCs/>
          <w:szCs w:val="24"/>
        </w:rPr>
        <w:t>Gambling harm</w:t>
      </w:r>
      <w:r w:rsidRPr="00C47F74">
        <w:rPr>
          <w:rFonts w:cs="Arial"/>
          <w:szCs w:val="24"/>
        </w:rPr>
        <w:t xml:space="preserve">. Gambling harm refers to any initial or exacerbated adverse consequence due to an engagement with gambling that leads to a decrement to the health or wellbeing of an individual, family unit, community of population. Gambling harm is an overlapping, but distinct, construct relative to problem gambling, whereby problem gambling is characterised by both symptoms of behavioural dependence (e.g., tolerance, loss of control, persistent use despite negative consequences, withdrawal symptoms, and mood modification) and adverse consequences or harms. Gambling harm is not an appropriate measure as an outcome of treatment as gambling harms can </w:t>
      </w:r>
      <w:proofErr w:type="gramStart"/>
      <w:r w:rsidRPr="00C47F74">
        <w:rPr>
          <w:rFonts w:cs="Arial"/>
          <w:szCs w:val="24"/>
        </w:rPr>
        <w:t>lag behind</w:t>
      </w:r>
      <w:proofErr w:type="gramEnd"/>
      <w:r w:rsidRPr="00C47F74">
        <w:rPr>
          <w:rFonts w:cs="Arial"/>
          <w:szCs w:val="24"/>
        </w:rPr>
        <w:t xml:space="preserve"> changes in gambling behaviour and can persist well after gambling behaviour has been resolved.</w:t>
      </w:r>
    </w:p>
    <w:p w14:paraId="76E462D5" w14:textId="24A05E44" w:rsidR="00547777" w:rsidRPr="00C47F74" w:rsidRDefault="1ABBA357" w:rsidP="00547777">
      <w:pPr>
        <w:rPr>
          <w:rFonts w:cs="Arial"/>
          <w:szCs w:val="24"/>
        </w:rPr>
      </w:pPr>
      <w:r w:rsidRPr="00C47F74">
        <w:rPr>
          <w:rFonts w:cs="Arial"/>
          <w:szCs w:val="24"/>
        </w:rPr>
        <w:t xml:space="preserve">We selected the Domain-General Gambling Harm Scale (DGHS-7) to measure gambling harms. Although the Gambling Harms Scale-10 (GHS-10) (formerly Short Gambling Harms Scale) is the most widely validated and employed measure of gambling harm internationally and in New Zealand, it has been criticised on the grounds of poor face validity (e.g., the items do not provide coverage of </w:t>
      </w:r>
      <w:proofErr w:type="gramStart"/>
      <w:r w:rsidRPr="00C47F74">
        <w:rPr>
          <w:rFonts w:cs="Arial"/>
          <w:szCs w:val="24"/>
        </w:rPr>
        <w:t>all of</w:t>
      </w:r>
      <w:proofErr w:type="gramEnd"/>
      <w:r w:rsidRPr="00C47F74">
        <w:rPr>
          <w:rFonts w:cs="Arial"/>
          <w:szCs w:val="24"/>
        </w:rPr>
        <w:t xml:space="preserve"> the domains of gambling harm). In contrast, the DGHS-7 includes one item for measuring all harm domains: financial, </w:t>
      </w:r>
      <w:r w:rsidRPr="00C47F74">
        <w:rPr>
          <w:rFonts w:cs="Arial"/>
          <w:szCs w:val="24"/>
        </w:rPr>
        <w:lastRenderedPageBreak/>
        <w:t>emotional, relationship, health, work/study, cultural, criminal. It is a brief measure that demonstrates robust reliability and validity.</w:t>
      </w:r>
    </w:p>
    <w:tbl>
      <w:tblPr>
        <w:tblStyle w:val="TableGrid"/>
        <w:tblW w:w="5000" w:type="pct"/>
        <w:tblLayout w:type="fixed"/>
        <w:tblLook w:val="06A0" w:firstRow="1" w:lastRow="0" w:firstColumn="1" w:lastColumn="0" w:noHBand="1" w:noVBand="1"/>
      </w:tblPr>
      <w:tblGrid>
        <w:gridCol w:w="1502"/>
        <w:gridCol w:w="1501"/>
        <w:gridCol w:w="3085"/>
        <w:gridCol w:w="3541"/>
      </w:tblGrid>
      <w:tr w:rsidR="00547777" w:rsidRPr="00C47F74" w14:paraId="5038559F" w14:textId="77777777" w:rsidTr="00AF2BCD">
        <w:trPr>
          <w:trHeight w:val="300"/>
        </w:trPr>
        <w:tc>
          <w:tcPr>
            <w:tcW w:w="1502" w:type="dxa"/>
            <w:shd w:val="clear" w:color="auto" w:fill="F2F2F2" w:themeFill="background1" w:themeFillShade="F2"/>
          </w:tcPr>
          <w:p w14:paraId="32B06BC5" w14:textId="77777777" w:rsidR="00547777" w:rsidRPr="00C47F74" w:rsidRDefault="00547777" w:rsidP="008115BD">
            <w:pPr>
              <w:rPr>
                <w:rFonts w:cs="Arial"/>
                <w:b/>
                <w:bCs/>
                <w:sz w:val="24"/>
                <w:szCs w:val="24"/>
              </w:rPr>
            </w:pPr>
            <w:r w:rsidRPr="00C47F74">
              <w:rPr>
                <w:rFonts w:cs="Arial"/>
                <w:b/>
                <w:bCs/>
                <w:sz w:val="24"/>
                <w:szCs w:val="24"/>
              </w:rPr>
              <w:t>Construct</w:t>
            </w:r>
          </w:p>
        </w:tc>
        <w:tc>
          <w:tcPr>
            <w:tcW w:w="1502" w:type="dxa"/>
            <w:shd w:val="clear" w:color="auto" w:fill="F2F2F2" w:themeFill="background1" w:themeFillShade="F2"/>
          </w:tcPr>
          <w:p w14:paraId="35233351" w14:textId="77777777" w:rsidR="00547777" w:rsidRPr="00C47F74" w:rsidRDefault="00547777" w:rsidP="008115BD">
            <w:pPr>
              <w:rPr>
                <w:rFonts w:cs="Arial"/>
                <w:b/>
                <w:bCs/>
                <w:sz w:val="24"/>
                <w:szCs w:val="24"/>
              </w:rPr>
            </w:pPr>
            <w:r w:rsidRPr="00C47F74">
              <w:rPr>
                <w:rFonts w:cs="Arial"/>
                <w:b/>
                <w:bCs/>
                <w:sz w:val="24"/>
                <w:szCs w:val="24"/>
              </w:rPr>
              <w:t>Measure</w:t>
            </w:r>
          </w:p>
        </w:tc>
        <w:tc>
          <w:tcPr>
            <w:tcW w:w="3087" w:type="dxa"/>
            <w:shd w:val="clear" w:color="auto" w:fill="F2F2F2" w:themeFill="background1" w:themeFillShade="F2"/>
          </w:tcPr>
          <w:p w14:paraId="22748098" w14:textId="77777777" w:rsidR="00547777" w:rsidRPr="00C47F74" w:rsidRDefault="00547777" w:rsidP="008115BD">
            <w:pPr>
              <w:rPr>
                <w:rFonts w:cs="Arial"/>
                <w:b/>
                <w:bCs/>
                <w:sz w:val="24"/>
                <w:szCs w:val="24"/>
              </w:rPr>
            </w:pPr>
            <w:r w:rsidRPr="00C47F74">
              <w:rPr>
                <w:rFonts w:cs="Arial"/>
                <w:b/>
                <w:bCs/>
                <w:sz w:val="24"/>
                <w:szCs w:val="24"/>
              </w:rPr>
              <w:t>Description</w:t>
            </w:r>
          </w:p>
        </w:tc>
        <w:tc>
          <w:tcPr>
            <w:tcW w:w="3543" w:type="dxa"/>
            <w:shd w:val="clear" w:color="auto" w:fill="F2F2F2" w:themeFill="background1" w:themeFillShade="F2"/>
          </w:tcPr>
          <w:p w14:paraId="6A761CB6" w14:textId="77777777" w:rsidR="00547777" w:rsidRPr="00C47F74" w:rsidRDefault="00547777" w:rsidP="008115BD">
            <w:pPr>
              <w:rPr>
                <w:rFonts w:cs="Arial"/>
                <w:b/>
                <w:bCs/>
                <w:sz w:val="24"/>
                <w:szCs w:val="24"/>
              </w:rPr>
            </w:pPr>
            <w:r w:rsidRPr="00C47F74">
              <w:rPr>
                <w:rFonts w:cs="Arial"/>
                <w:b/>
                <w:bCs/>
                <w:sz w:val="24"/>
                <w:szCs w:val="24"/>
              </w:rPr>
              <w:t>Administration and scoring</w:t>
            </w:r>
          </w:p>
        </w:tc>
      </w:tr>
      <w:tr w:rsidR="00547777" w:rsidRPr="00C47F74" w14:paraId="457981C8" w14:textId="77777777" w:rsidTr="00AF2BCD">
        <w:trPr>
          <w:trHeight w:val="300"/>
        </w:trPr>
        <w:tc>
          <w:tcPr>
            <w:tcW w:w="1502" w:type="dxa"/>
          </w:tcPr>
          <w:p w14:paraId="1C3996FF" w14:textId="77777777" w:rsidR="00547777" w:rsidRPr="00C47F74" w:rsidRDefault="00547777" w:rsidP="008115BD">
            <w:pPr>
              <w:rPr>
                <w:rFonts w:cs="Arial"/>
                <w:sz w:val="24"/>
                <w:szCs w:val="24"/>
              </w:rPr>
            </w:pPr>
            <w:r w:rsidRPr="00C47F74">
              <w:rPr>
                <w:rFonts w:cs="Arial"/>
                <w:sz w:val="24"/>
                <w:szCs w:val="24"/>
              </w:rPr>
              <w:t>Gambling harms</w:t>
            </w:r>
          </w:p>
        </w:tc>
        <w:tc>
          <w:tcPr>
            <w:tcW w:w="1502" w:type="dxa"/>
          </w:tcPr>
          <w:p w14:paraId="68626D21" w14:textId="5A3B9B12" w:rsidR="00547777" w:rsidRPr="00C47F74" w:rsidRDefault="1ABBA357" w:rsidP="008115BD">
            <w:pPr>
              <w:rPr>
                <w:rFonts w:cs="Arial"/>
                <w:sz w:val="24"/>
                <w:szCs w:val="24"/>
              </w:rPr>
            </w:pPr>
            <w:r w:rsidRPr="00C47F74">
              <w:rPr>
                <w:rFonts w:cs="Arial"/>
                <w:sz w:val="24"/>
                <w:szCs w:val="24"/>
              </w:rPr>
              <w:t>Domain-General Gambling Harm Scale (DGHS-&amp;)</w:t>
            </w:r>
          </w:p>
        </w:tc>
        <w:tc>
          <w:tcPr>
            <w:tcW w:w="3087" w:type="dxa"/>
          </w:tcPr>
          <w:p w14:paraId="2301898B" w14:textId="77777777" w:rsidR="00547777" w:rsidRPr="00C47F74" w:rsidRDefault="00547777" w:rsidP="008115BD">
            <w:pPr>
              <w:rPr>
                <w:rFonts w:cs="Arial"/>
                <w:sz w:val="24"/>
                <w:szCs w:val="24"/>
              </w:rPr>
            </w:pPr>
            <w:r w:rsidRPr="00C47F74">
              <w:rPr>
                <w:rFonts w:cs="Arial"/>
                <w:b/>
                <w:bCs/>
                <w:sz w:val="24"/>
                <w:szCs w:val="24"/>
              </w:rPr>
              <w:t>Purpose</w:t>
            </w:r>
            <w:r w:rsidRPr="00C47F74">
              <w:rPr>
                <w:rFonts w:cs="Arial"/>
                <w:sz w:val="24"/>
                <w:szCs w:val="24"/>
              </w:rPr>
              <w:t>: To provide a general and short measure covering all recognised domains of gambling harm</w:t>
            </w:r>
          </w:p>
          <w:p w14:paraId="0D066B52" w14:textId="77777777" w:rsidR="00547777" w:rsidRPr="00C47F74" w:rsidRDefault="00547777" w:rsidP="008115BD">
            <w:pPr>
              <w:rPr>
                <w:rFonts w:cs="Arial"/>
                <w:sz w:val="24"/>
                <w:szCs w:val="24"/>
              </w:rPr>
            </w:pPr>
          </w:p>
          <w:p w14:paraId="4A4FE9C0" w14:textId="77777777" w:rsidR="00547777" w:rsidRPr="00C47F74" w:rsidRDefault="00547777" w:rsidP="008115BD">
            <w:pPr>
              <w:rPr>
                <w:rFonts w:cs="Arial"/>
                <w:sz w:val="24"/>
                <w:szCs w:val="24"/>
              </w:rPr>
            </w:pPr>
            <w:r w:rsidRPr="00C47F74">
              <w:rPr>
                <w:rFonts w:cs="Arial"/>
                <w:b/>
                <w:bCs/>
                <w:sz w:val="24"/>
                <w:szCs w:val="24"/>
              </w:rPr>
              <w:t>Timeframe</w:t>
            </w:r>
            <w:r w:rsidRPr="00C47F74">
              <w:rPr>
                <w:rFonts w:cs="Arial"/>
                <w:sz w:val="24"/>
                <w:szCs w:val="24"/>
              </w:rPr>
              <w:t>: Past 12 months</w:t>
            </w:r>
          </w:p>
          <w:p w14:paraId="76C75718" w14:textId="77777777" w:rsidR="00547777" w:rsidRPr="00C47F74" w:rsidRDefault="00547777" w:rsidP="008115BD">
            <w:pPr>
              <w:rPr>
                <w:rFonts w:cs="Arial"/>
                <w:sz w:val="24"/>
                <w:szCs w:val="24"/>
              </w:rPr>
            </w:pPr>
          </w:p>
          <w:p w14:paraId="58652695" w14:textId="77777777" w:rsidR="00547777" w:rsidRPr="00C47F74" w:rsidRDefault="00547777" w:rsidP="008115BD">
            <w:pPr>
              <w:rPr>
                <w:rFonts w:cs="Arial"/>
                <w:sz w:val="24"/>
                <w:szCs w:val="24"/>
              </w:rPr>
            </w:pPr>
            <w:r w:rsidRPr="00C47F74">
              <w:rPr>
                <w:rFonts w:cs="Arial"/>
                <w:b/>
                <w:bCs/>
                <w:sz w:val="24"/>
                <w:szCs w:val="24"/>
              </w:rPr>
              <w:t>Domains</w:t>
            </w:r>
            <w:r w:rsidRPr="00C47F74">
              <w:rPr>
                <w:rFonts w:cs="Arial"/>
                <w:sz w:val="24"/>
                <w:szCs w:val="24"/>
              </w:rPr>
              <w:t>: None (although each item represents a distinct domain of harm)</w:t>
            </w:r>
          </w:p>
        </w:tc>
        <w:tc>
          <w:tcPr>
            <w:tcW w:w="3543" w:type="dxa"/>
          </w:tcPr>
          <w:p w14:paraId="3B860D80" w14:textId="77777777" w:rsidR="00547777" w:rsidRPr="00C47F74" w:rsidRDefault="00547777" w:rsidP="008115BD">
            <w:pPr>
              <w:rPr>
                <w:rFonts w:cs="Arial"/>
                <w:sz w:val="24"/>
                <w:szCs w:val="24"/>
              </w:rPr>
            </w:pPr>
            <w:r w:rsidRPr="00C47F74">
              <w:rPr>
                <w:rFonts w:cs="Arial"/>
                <w:b/>
                <w:bCs/>
                <w:sz w:val="24"/>
                <w:szCs w:val="24"/>
              </w:rPr>
              <w:t>Number of items</w:t>
            </w:r>
            <w:r w:rsidRPr="00C47F74">
              <w:rPr>
                <w:rFonts w:cs="Arial"/>
                <w:sz w:val="24"/>
                <w:szCs w:val="24"/>
              </w:rPr>
              <w:t>: 7</w:t>
            </w:r>
          </w:p>
          <w:p w14:paraId="20C0CC81" w14:textId="77777777" w:rsidR="00547777" w:rsidRPr="00C47F74" w:rsidRDefault="00547777" w:rsidP="008115BD">
            <w:pPr>
              <w:rPr>
                <w:rFonts w:cs="Arial"/>
                <w:sz w:val="24"/>
                <w:szCs w:val="24"/>
              </w:rPr>
            </w:pPr>
          </w:p>
          <w:p w14:paraId="1F724503" w14:textId="77777777" w:rsidR="00547777" w:rsidRPr="00C47F74" w:rsidRDefault="00547777" w:rsidP="008115BD">
            <w:pPr>
              <w:rPr>
                <w:rFonts w:cs="Arial"/>
                <w:sz w:val="24"/>
                <w:szCs w:val="24"/>
              </w:rPr>
            </w:pPr>
            <w:r w:rsidRPr="00C47F74">
              <w:rPr>
                <w:rFonts w:cs="Arial"/>
                <w:b/>
                <w:bCs/>
                <w:sz w:val="24"/>
                <w:szCs w:val="24"/>
              </w:rPr>
              <w:t>Response options</w:t>
            </w:r>
            <w:r w:rsidRPr="00C47F74">
              <w:rPr>
                <w:rFonts w:cs="Arial"/>
                <w:sz w:val="24"/>
                <w:szCs w:val="24"/>
              </w:rPr>
              <w:t>: 5-point scale from (0) no impact to (4) major impact</w:t>
            </w:r>
          </w:p>
          <w:p w14:paraId="7DCE36E3" w14:textId="77777777" w:rsidR="00547777" w:rsidRPr="00C47F74" w:rsidRDefault="00547777" w:rsidP="008115BD">
            <w:pPr>
              <w:rPr>
                <w:rFonts w:cs="Arial"/>
                <w:sz w:val="24"/>
                <w:szCs w:val="24"/>
              </w:rPr>
            </w:pPr>
          </w:p>
          <w:p w14:paraId="6B1CA882" w14:textId="77777777" w:rsidR="00547777" w:rsidRPr="00C47F74" w:rsidRDefault="00547777" w:rsidP="008115BD">
            <w:pPr>
              <w:rPr>
                <w:rFonts w:cs="Arial"/>
                <w:sz w:val="24"/>
                <w:szCs w:val="24"/>
              </w:rPr>
            </w:pPr>
            <w:r w:rsidRPr="00C47F74">
              <w:rPr>
                <w:rFonts w:cs="Arial"/>
                <w:b/>
                <w:bCs/>
                <w:sz w:val="24"/>
                <w:szCs w:val="24"/>
              </w:rPr>
              <w:t>Scoring</w:t>
            </w:r>
            <w:r w:rsidRPr="00C47F74">
              <w:rPr>
                <w:rFonts w:cs="Arial"/>
                <w:sz w:val="24"/>
                <w:szCs w:val="24"/>
              </w:rPr>
              <w:t>: Add to obtain total score; higher scores indicate greater harm; scores range from 0-28; no cut-off score</w:t>
            </w:r>
          </w:p>
        </w:tc>
      </w:tr>
    </w:tbl>
    <w:p w14:paraId="3863D3F4" w14:textId="4AA91BBC" w:rsidR="1E5DE511" w:rsidRPr="00C47F74" w:rsidRDefault="1E5DE511" w:rsidP="1E5DE511">
      <w:pPr>
        <w:rPr>
          <w:rFonts w:cs="Arial"/>
          <w:szCs w:val="24"/>
        </w:rPr>
      </w:pPr>
    </w:p>
    <w:p w14:paraId="65499D13" w14:textId="2DC6FDB6" w:rsidR="002D3EDB" w:rsidRPr="00C47F74" w:rsidRDefault="14EECC54" w:rsidP="0068231F">
      <w:pPr>
        <w:pStyle w:val="Heading2"/>
      </w:pPr>
      <w:bookmarkStart w:id="21" w:name="_Toc198301550"/>
      <w:r w:rsidRPr="00C47F74">
        <w:t>Measurement to assess risk, screen for psychiatric comorbidity, and inform referral</w:t>
      </w:r>
      <w:bookmarkEnd w:id="21"/>
    </w:p>
    <w:p w14:paraId="7F07E3F1" w14:textId="42D91035" w:rsidR="3BC082B8" w:rsidRPr="00C47F74" w:rsidRDefault="3BC082B8" w:rsidP="3BC082B8">
      <w:pPr>
        <w:rPr>
          <w:rFonts w:cs="Arial"/>
          <w:szCs w:val="24"/>
        </w:rPr>
      </w:pPr>
      <w:r w:rsidRPr="00C47F74">
        <w:rPr>
          <w:rFonts w:cs="Arial"/>
          <w:szCs w:val="24"/>
        </w:rPr>
        <w:t xml:space="preserve">Measurement of treatment outcomes for gambling is optimal when measurement assess risk, screens for psychiatric comorbidity, and informs referral to other services or agencies. In the minimum dataset, these are only routinely administered prior to treatment, but clinicians may choose to screen at other times during treatment to inform their practice. These tools are not diagnostic so </w:t>
      </w:r>
      <w:proofErr w:type="gramStart"/>
      <w:r w:rsidRPr="00C47F74">
        <w:rPr>
          <w:rFonts w:cs="Arial"/>
          <w:szCs w:val="24"/>
        </w:rPr>
        <w:t>in the event that</w:t>
      </w:r>
      <w:proofErr w:type="gramEnd"/>
      <w:r w:rsidRPr="00C47F74">
        <w:rPr>
          <w:rFonts w:cs="Arial"/>
          <w:szCs w:val="24"/>
        </w:rPr>
        <w:t xml:space="preserve"> clients screen positive on these brief measures, more detailed assessment or referral to other services may be required. In this category, only no-cost self-report measures with 5 or fewer items are included. In the minimum dataset, we recommend screening for suicidal ideation, family/ whānau violence, hazardous alcohol use, other drug use, gaming, depression, and anxiety as these issues are highly comorbid with gambling issues and can influence treatment engagement and outcomes. Note that the depression and anxiety measures are also suggested treatment outcomes so are described later in this section.</w:t>
      </w:r>
    </w:p>
    <w:p w14:paraId="19DC7C2E" w14:textId="245111B0" w:rsidR="00C22240" w:rsidRPr="00C47F74" w:rsidRDefault="74EA44A5" w:rsidP="00C22240">
      <w:pPr>
        <w:rPr>
          <w:rFonts w:cs="Arial"/>
          <w:szCs w:val="24"/>
        </w:rPr>
      </w:pPr>
      <w:r w:rsidRPr="00C47F74">
        <w:rPr>
          <w:rFonts w:cs="Arial"/>
          <w:b/>
          <w:bCs/>
          <w:szCs w:val="24"/>
        </w:rPr>
        <w:t>Suicidal ideation</w:t>
      </w:r>
      <w:r w:rsidRPr="00C47F74">
        <w:rPr>
          <w:rFonts w:cs="Arial"/>
          <w:szCs w:val="24"/>
        </w:rPr>
        <w:t>. We selected the suicide risk item currently employed in the New Zealand gambling harm services and that has been recommended by the Ministry of Health. There are few brief screening items available in the literature and many organisations employ their own bespoke items. We consider the item currently in use fit-for-purpose.</w:t>
      </w:r>
    </w:p>
    <w:tbl>
      <w:tblPr>
        <w:tblStyle w:val="TableGrid"/>
        <w:tblW w:w="5000" w:type="pct"/>
        <w:tblLook w:val="06A0" w:firstRow="1" w:lastRow="0" w:firstColumn="1" w:lastColumn="0" w:noHBand="1" w:noVBand="1"/>
      </w:tblPr>
      <w:tblGrid>
        <w:gridCol w:w="1485"/>
        <w:gridCol w:w="1751"/>
        <w:gridCol w:w="2837"/>
        <w:gridCol w:w="3556"/>
      </w:tblGrid>
      <w:tr w:rsidR="00C22240" w:rsidRPr="00C47F74" w14:paraId="41AF04DA" w14:textId="77777777" w:rsidTr="00AF2BCD">
        <w:trPr>
          <w:trHeight w:val="300"/>
          <w:tblHeader/>
        </w:trPr>
        <w:tc>
          <w:tcPr>
            <w:tcW w:w="1502" w:type="dxa"/>
            <w:shd w:val="clear" w:color="auto" w:fill="F2F2F2" w:themeFill="background1" w:themeFillShade="F2"/>
          </w:tcPr>
          <w:p w14:paraId="3A94C23C"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Construct</w:t>
            </w:r>
          </w:p>
        </w:tc>
        <w:tc>
          <w:tcPr>
            <w:tcW w:w="1502" w:type="dxa"/>
            <w:shd w:val="clear" w:color="auto" w:fill="F2F2F2" w:themeFill="background1" w:themeFillShade="F2"/>
          </w:tcPr>
          <w:p w14:paraId="77EC433F"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Measure</w:t>
            </w:r>
          </w:p>
        </w:tc>
        <w:tc>
          <w:tcPr>
            <w:tcW w:w="3004" w:type="dxa"/>
            <w:shd w:val="clear" w:color="auto" w:fill="F2F2F2" w:themeFill="background1" w:themeFillShade="F2"/>
          </w:tcPr>
          <w:p w14:paraId="3DDCC4B8"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Description</w:t>
            </w:r>
          </w:p>
        </w:tc>
        <w:tc>
          <w:tcPr>
            <w:tcW w:w="3768" w:type="dxa"/>
            <w:shd w:val="clear" w:color="auto" w:fill="F2F2F2" w:themeFill="background1" w:themeFillShade="F2"/>
          </w:tcPr>
          <w:p w14:paraId="597391D9"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Administration and scoring</w:t>
            </w:r>
          </w:p>
        </w:tc>
      </w:tr>
      <w:tr w:rsidR="00C22240" w:rsidRPr="00C47F74" w14:paraId="63656779" w14:textId="77777777" w:rsidTr="00AF2BCD">
        <w:trPr>
          <w:trHeight w:val="300"/>
        </w:trPr>
        <w:tc>
          <w:tcPr>
            <w:tcW w:w="1502" w:type="dxa"/>
          </w:tcPr>
          <w:p w14:paraId="725A02EC"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kern w:val="2"/>
                <w:sz w:val="24"/>
                <w:szCs w:val="24"/>
                <w14:ligatures w14:val="standardContextual"/>
              </w:rPr>
              <w:t>Suicidal ideation</w:t>
            </w:r>
          </w:p>
        </w:tc>
        <w:tc>
          <w:tcPr>
            <w:tcW w:w="1502" w:type="dxa"/>
          </w:tcPr>
          <w:p w14:paraId="022F0EE0" w14:textId="10B945A1" w:rsidR="00C22240" w:rsidRPr="00C47F74" w:rsidRDefault="00C22240" w:rsidP="00C22240">
            <w:pPr>
              <w:spacing w:after="160" w:line="278" w:lineRule="auto"/>
              <w:rPr>
                <w:rFonts w:cs="Arial"/>
                <w:kern w:val="2"/>
                <w:sz w:val="24"/>
                <w:szCs w:val="24"/>
                <w14:ligatures w14:val="standardContextual"/>
              </w:rPr>
            </w:pPr>
            <w:r w:rsidRPr="00C47F74">
              <w:rPr>
                <w:rFonts w:cs="Arial"/>
                <w:kern w:val="2"/>
                <w:sz w:val="24"/>
                <w:szCs w:val="24"/>
                <w14:ligatures w14:val="standardContextual"/>
              </w:rPr>
              <w:t xml:space="preserve">Suicide risk item currently employed in NZ gambling harm services </w:t>
            </w:r>
            <w:r w:rsidR="002D3EDB" w:rsidRPr="00C47F74">
              <w:rPr>
                <w:rFonts w:cs="Arial"/>
                <w:kern w:val="2"/>
                <w:sz w:val="24"/>
                <w:szCs w:val="24"/>
                <w14:ligatures w14:val="standardContextual"/>
              </w:rPr>
              <w:t xml:space="preserve">and </w:t>
            </w:r>
            <w:r w:rsidRPr="00C47F74">
              <w:rPr>
                <w:rFonts w:cs="Arial"/>
                <w:kern w:val="2"/>
                <w:sz w:val="24"/>
                <w:szCs w:val="24"/>
                <w14:ligatures w14:val="standardContextual"/>
              </w:rPr>
              <w:lastRenderedPageBreak/>
              <w:t>recommended by MoH</w:t>
            </w:r>
          </w:p>
        </w:tc>
        <w:tc>
          <w:tcPr>
            <w:tcW w:w="3004" w:type="dxa"/>
          </w:tcPr>
          <w:p w14:paraId="3E427B8B" w14:textId="536345A3"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lastRenderedPageBreak/>
              <w:t>Purpose</w:t>
            </w:r>
            <w:r w:rsidRPr="00C47F74">
              <w:rPr>
                <w:rFonts w:cs="Arial"/>
                <w:kern w:val="2"/>
                <w:sz w:val="24"/>
                <w:szCs w:val="24"/>
                <w14:ligatures w14:val="standardContextual"/>
              </w:rPr>
              <w:t xml:space="preserve">: to provide a </w:t>
            </w:r>
            <w:proofErr w:type="gramStart"/>
            <w:r w:rsidRPr="00C47F74">
              <w:rPr>
                <w:rFonts w:cs="Arial"/>
                <w:kern w:val="2"/>
                <w:sz w:val="24"/>
                <w:szCs w:val="24"/>
                <w14:ligatures w14:val="standardContextual"/>
              </w:rPr>
              <w:t>single-item</w:t>
            </w:r>
            <w:proofErr w:type="gramEnd"/>
            <w:r w:rsidRPr="00C47F74">
              <w:rPr>
                <w:rFonts w:cs="Arial"/>
                <w:kern w:val="2"/>
                <w:sz w:val="24"/>
                <w:szCs w:val="24"/>
                <w14:ligatures w14:val="standardContextual"/>
              </w:rPr>
              <w:t xml:space="preserve"> measuring thoughts of self-harm or suicide</w:t>
            </w:r>
          </w:p>
          <w:p w14:paraId="32D51649" w14:textId="2273513D"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lastRenderedPageBreak/>
              <w:t xml:space="preserve">Timeframe: </w:t>
            </w:r>
            <w:r w:rsidRPr="00C47F74">
              <w:rPr>
                <w:rFonts w:cs="Arial"/>
                <w:kern w:val="2"/>
                <w:sz w:val="24"/>
                <w:szCs w:val="24"/>
                <w14:ligatures w14:val="standardContextual"/>
              </w:rPr>
              <w:t>Past 12 months</w:t>
            </w:r>
          </w:p>
          <w:p w14:paraId="33C4BAF3"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Domains</w:t>
            </w:r>
            <w:r w:rsidRPr="00C47F74">
              <w:rPr>
                <w:rFonts w:cs="Arial"/>
                <w:kern w:val="2"/>
                <w:sz w:val="24"/>
                <w:szCs w:val="24"/>
                <w14:ligatures w14:val="standardContextual"/>
              </w:rPr>
              <w:t>: None</w:t>
            </w:r>
          </w:p>
        </w:tc>
        <w:tc>
          <w:tcPr>
            <w:tcW w:w="3768" w:type="dxa"/>
          </w:tcPr>
          <w:p w14:paraId="70A9BEAD" w14:textId="3D004E87"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lastRenderedPageBreak/>
              <w:t>Number of items</w:t>
            </w:r>
            <w:r w:rsidRPr="00C47F74">
              <w:rPr>
                <w:rFonts w:cs="Arial"/>
                <w:kern w:val="2"/>
                <w:sz w:val="24"/>
                <w:szCs w:val="24"/>
                <w14:ligatures w14:val="standardContextual"/>
              </w:rPr>
              <w:t>: 1</w:t>
            </w:r>
          </w:p>
          <w:p w14:paraId="47A24ED5" w14:textId="4FD161D1"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Response options</w:t>
            </w:r>
            <w:r w:rsidRPr="00C47F74">
              <w:rPr>
                <w:rFonts w:cs="Arial"/>
                <w:kern w:val="2"/>
                <w:sz w:val="24"/>
                <w:szCs w:val="24"/>
                <w14:ligatures w14:val="standardContextual"/>
              </w:rPr>
              <w:t>: 4-point scale from (0) no thoughts to (3) tried to harm myself</w:t>
            </w:r>
          </w:p>
          <w:p w14:paraId="38B719CC" w14:textId="55B36E1C"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lastRenderedPageBreak/>
              <w:t>Scoring</w:t>
            </w:r>
            <w:r w:rsidRPr="00C47F74">
              <w:rPr>
                <w:rFonts w:cs="Arial"/>
                <w:kern w:val="2"/>
                <w:sz w:val="24"/>
                <w:szCs w:val="24"/>
                <w14:ligatures w14:val="standardContextual"/>
              </w:rPr>
              <w:t xml:space="preserve">: </w:t>
            </w:r>
            <w:r w:rsidR="00255A67" w:rsidRPr="00C47F74">
              <w:rPr>
                <w:rFonts w:cs="Arial"/>
                <w:kern w:val="2"/>
                <w:sz w:val="24"/>
                <w:szCs w:val="24"/>
                <w14:ligatures w14:val="standardContextual"/>
              </w:rPr>
              <w:t>Scores can range from 0 to 3; h</w:t>
            </w:r>
            <w:r w:rsidRPr="00C47F74">
              <w:rPr>
                <w:rFonts w:cs="Arial"/>
                <w:kern w:val="2"/>
                <w:sz w:val="24"/>
                <w:szCs w:val="24"/>
                <w14:ligatures w14:val="standardContextual"/>
              </w:rPr>
              <w:t>igher scores indicate greater suicidal ideation</w:t>
            </w:r>
            <w:r w:rsidR="00255A67" w:rsidRPr="00C47F74">
              <w:rPr>
                <w:rFonts w:cs="Arial"/>
                <w:kern w:val="2"/>
                <w:sz w:val="24"/>
                <w:szCs w:val="24"/>
                <w14:ligatures w14:val="standardContextual"/>
              </w:rPr>
              <w:t>; no cut-off</w:t>
            </w:r>
          </w:p>
        </w:tc>
      </w:tr>
    </w:tbl>
    <w:p w14:paraId="680D49AF" w14:textId="73BA9793" w:rsidR="74EA44A5" w:rsidRPr="00C47F74" w:rsidRDefault="74EA44A5" w:rsidP="74EA44A5">
      <w:pPr>
        <w:rPr>
          <w:rFonts w:cs="Arial"/>
          <w:b/>
          <w:bCs/>
          <w:szCs w:val="24"/>
        </w:rPr>
      </w:pPr>
    </w:p>
    <w:p w14:paraId="4F828FD7" w14:textId="0F9490DD" w:rsidR="00C22240" w:rsidRPr="00C47F74" w:rsidRDefault="74EA44A5" w:rsidP="74EA44A5">
      <w:pPr>
        <w:rPr>
          <w:rFonts w:cs="Arial"/>
          <w:szCs w:val="24"/>
        </w:rPr>
      </w:pPr>
      <w:r w:rsidRPr="00C47F74">
        <w:rPr>
          <w:rFonts w:cs="Arial"/>
          <w:b/>
          <w:bCs/>
          <w:szCs w:val="24"/>
        </w:rPr>
        <w:t>Family/whānau violence</w:t>
      </w:r>
      <w:r w:rsidRPr="00C47F74">
        <w:rPr>
          <w:rFonts w:cs="Arial"/>
          <w:szCs w:val="24"/>
        </w:rPr>
        <w:t>. We selected a modified version of the Hurt, Insult, Threaten, and Scream (HITS) to measure family/whānau violence. This measure has a relatively broad coverage of family/whānau violence, although sexual abuse, coercive control, and financial abuse are not measured. However, none of the available brief screens measure all aspects of family violence. Moreover, this screen lends itself to measuring perpetration, as well as victimisation, both of which are highly associated with gambling issues. This measure is currently being employed in the New Zealand gambling harm services and has been employed in family violence research funded by the Ministry of Health.</w:t>
      </w:r>
    </w:p>
    <w:tbl>
      <w:tblPr>
        <w:tblStyle w:val="TableGrid"/>
        <w:tblW w:w="5000" w:type="pct"/>
        <w:tblLook w:val="06A0" w:firstRow="1" w:lastRow="0" w:firstColumn="1" w:lastColumn="0" w:noHBand="1" w:noVBand="1"/>
      </w:tblPr>
      <w:tblGrid>
        <w:gridCol w:w="1831"/>
        <w:gridCol w:w="1524"/>
        <w:gridCol w:w="2803"/>
        <w:gridCol w:w="3471"/>
      </w:tblGrid>
      <w:tr w:rsidR="00C22240" w:rsidRPr="00C47F74" w14:paraId="07BD147D" w14:textId="77777777" w:rsidTr="00AF2BCD">
        <w:trPr>
          <w:trHeight w:val="300"/>
        </w:trPr>
        <w:tc>
          <w:tcPr>
            <w:tcW w:w="1502" w:type="dxa"/>
            <w:shd w:val="clear" w:color="auto" w:fill="F2F2F2" w:themeFill="background1" w:themeFillShade="F2"/>
          </w:tcPr>
          <w:p w14:paraId="5ED51367"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Construct</w:t>
            </w:r>
          </w:p>
        </w:tc>
        <w:tc>
          <w:tcPr>
            <w:tcW w:w="1502" w:type="dxa"/>
            <w:shd w:val="clear" w:color="auto" w:fill="F2F2F2" w:themeFill="background1" w:themeFillShade="F2"/>
          </w:tcPr>
          <w:p w14:paraId="2F5650A1"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Measure</w:t>
            </w:r>
          </w:p>
        </w:tc>
        <w:tc>
          <w:tcPr>
            <w:tcW w:w="3004" w:type="dxa"/>
            <w:shd w:val="clear" w:color="auto" w:fill="F2F2F2" w:themeFill="background1" w:themeFillShade="F2"/>
          </w:tcPr>
          <w:p w14:paraId="1D5FEDC8"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Description</w:t>
            </w:r>
          </w:p>
        </w:tc>
        <w:tc>
          <w:tcPr>
            <w:tcW w:w="3768" w:type="dxa"/>
            <w:shd w:val="clear" w:color="auto" w:fill="F2F2F2" w:themeFill="background1" w:themeFillShade="F2"/>
          </w:tcPr>
          <w:p w14:paraId="0431DB77"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Administration and scoring</w:t>
            </w:r>
          </w:p>
        </w:tc>
      </w:tr>
      <w:tr w:rsidR="00C22240" w:rsidRPr="00C47F74" w14:paraId="0332A93D" w14:textId="77777777" w:rsidTr="00AF2BCD">
        <w:trPr>
          <w:trHeight w:val="300"/>
        </w:trPr>
        <w:tc>
          <w:tcPr>
            <w:tcW w:w="1502" w:type="dxa"/>
          </w:tcPr>
          <w:p w14:paraId="7BC7B1FC"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kern w:val="2"/>
                <w:sz w:val="24"/>
                <w:szCs w:val="24"/>
                <w14:ligatures w14:val="standardContextual"/>
              </w:rPr>
              <w:t>Family/whānau violence</w:t>
            </w:r>
          </w:p>
        </w:tc>
        <w:tc>
          <w:tcPr>
            <w:tcW w:w="1502" w:type="dxa"/>
          </w:tcPr>
          <w:p w14:paraId="370401B1" w14:textId="18A9E292" w:rsidR="00C22240" w:rsidRPr="00C47F74" w:rsidRDefault="1ABBA357" w:rsidP="1ABBA357">
            <w:pPr>
              <w:spacing w:after="160" w:line="278" w:lineRule="auto"/>
              <w:rPr>
                <w:rFonts w:cs="Arial"/>
                <w:sz w:val="24"/>
                <w:szCs w:val="24"/>
              </w:rPr>
            </w:pPr>
            <w:r w:rsidRPr="00C47F74">
              <w:rPr>
                <w:rFonts w:eastAsia="Times New Roman" w:cs="Arial"/>
                <w:sz w:val="24"/>
                <w:szCs w:val="24"/>
              </w:rPr>
              <w:t xml:space="preserve">Hurt-Insulted-Threatened-Screamed (HITS) – single item adaptations for victimisation and perpetration </w:t>
            </w:r>
          </w:p>
        </w:tc>
        <w:tc>
          <w:tcPr>
            <w:tcW w:w="3004" w:type="dxa"/>
          </w:tcPr>
          <w:p w14:paraId="325A4F9A" w14:textId="2EB0F440"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Purpose</w:t>
            </w:r>
            <w:r w:rsidRPr="00C47F74">
              <w:rPr>
                <w:rFonts w:cs="Arial"/>
                <w:kern w:val="2"/>
                <w:sz w:val="24"/>
                <w:szCs w:val="24"/>
                <w14:ligatures w14:val="standardContextual"/>
              </w:rPr>
              <w:t>: to provide very brief screens for family/whānau violence victimisation and perpetration</w:t>
            </w:r>
          </w:p>
          <w:p w14:paraId="711A2247" w14:textId="55970F05"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 xml:space="preserve">Timeframe: </w:t>
            </w:r>
            <w:r w:rsidRPr="00C47F74">
              <w:rPr>
                <w:rFonts w:cs="Arial"/>
                <w:kern w:val="2"/>
                <w:sz w:val="24"/>
                <w:szCs w:val="24"/>
                <w14:ligatures w14:val="standardContextual"/>
              </w:rPr>
              <w:t>Past 12 months</w:t>
            </w:r>
          </w:p>
          <w:p w14:paraId="12A1EE90"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Domains</w:t>
            </w:r>
            <w:r w:rsidRPr="00C47F74">
              <w:rPr>
                <w:rFonts w:cs="Arial"/>
                <w:kern w:val="2"/>
                <w:sz w:val="24"/>
                <w:szCs w:val="24"/>
                <w14:ligatures w14:val="standardContextual"/>
              </w:rPr>
              <w:t>: Victimisation, perpetration</w:t>
            </w:r>
          </w:p>
        </w:tc>
        <w:tc>
          <w:tcPr>
            <w:tcW w:w="3768" w:type="dxa"/>
          </w:tcPr>
          <w:p w14:paraId="4F24E77B" w14:textId="1F280F81"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Number of items</w:t>
            </w:r>
            <w:r w:rsidRPr="00C47F74">
              <w:rPr>
                <w:rFonts w:cs="Arial"/>
                <w:kern w:val="2"/>
                <w:sz w:val="24"/>
                <w:szCs w:val="24"/>
                <w14:ligatures w14:val="standardContextual"/>
              </w:rPr>
              <w:t>: 2</w:t>
            </w:r>
          </w:p>
          <w:p w14:paraId="59054712" w14:textId="0616C44B"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Response options</w:t>
            </w:r>
            <w:r w:rsidRPr="00C47F74">
              <w:rPr>
                <w:rFonts w:cs="Arial"/>
                <w:kern w:val="2"/>
                <w:sz w:val="24"/>
                <w:szCs w:val="24"/>
                <w14:ligatures w14:val="standardContextual"/>
              </w:rPr>
              <w:t>:</w:t>
            </w:r>
            <w:r w:rsidR="00255A67" w:rsidRPr="00C47F74">
              <w:rPr>
                <w:rFonts w:cs="Arial"/>
                <w:kern w:val="2"/>
                <w:sz w:val="24"/>
                <w:szCs w:val="24"/>
                <w14:ligatures w14:val="standardContextual"/>
              </w:rPr>
              <w:t xml:space="preserve"> 4-point scale from (1) never to (5) frequently.</w:t>
            </w:r>
            <w:r w:rsidRPr="00C47F74">
              <w:rPr>
                <w:rFonts w:cs="Arial"/>
                <w:kern w:val="2"/>
                <w:sz w:val="24"/>
                <w:szCs w:val="24"/>
                <w14:ligatures w14:val="standardContextual"/>
              </w:rPr>
              <w:t xml:space="preserve"> </w:t>
            </w:r>
          </w:p>
          <w:p w14:paraId="3A845EB9" w14:textId="04867724"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Scoring</w:t>
            </w:r>
            <w:r w:rsidRPr="00C47F74">
              <w:rPr>
                <w:rFonts w:cs="Arial"/>
                <w:kern w:val="2"/>
                <w:sz w:val="24"/>
                <w:szCs w:val="24"/>
                <w14:ligatures w14:val="standardContextual"/>
              </w:rPr>
              <w:t xml:space="preserve">: </w:t>
            </w:r>
            <w:r w:rsidR="00255A67" w:rsidRPr="00C47F74">
              <w:rPr>
                <w:rFonts w:cs="Arial"/>
                <w:kern w:val="2"/>
                <w:sz w:val="24"/>
                <w:szCs w:val="24"/>
                <w14:ligatures w14:val="standardContextual"/>
              </w:rPr>
              <w:t>Each item should be scored separately. Scores on each item can range from 1 to 5; h</w:t>
            </w:r>
            <w:r w:rsidRPr="00C47F74">
              <w:rPr>
                <w:rFonts w:cs="Arial"/>
                <w:kern w:val="2"/>
                <w:sz w:val="24"/>
                <w:szCs w:val="24"/>
                <w14:ligatures w14:val="standardContextual"/>
              </w:rPr>
              <w:t>igher scores indicate greater family/whānau violence</w:t>
            </w:r>
            <w:r w:rsidR="00255A67" w:rsidRPr="00C47F74">
              <w:rPr>
                <w:rFonts w:cs="Arial"/>
                <w:kern w:val="2"/>
                <w:sz w:val="24"/>
                <w:szCs w:val="24"/>
                <w14:ligatures w14:val="standardContextual"/>
              </w:rPr>
              <w:t>; no cut-off</w:t>
            </w:r>
          </w:p>
        </w:tc>
      </w:tr>
    </w:tbl>
    <w:p w14:paraId="49934E52" w14:textId="77777777" w:rsidR="00C22240" w:rsidRPr="00C47F74" w:rsidRDefault="00C22240" w:rsidP="74EA44A5">
      <w:pPr>
        <w:rPr>
          <w:rFonts w:cs="Arial"/>
          <w:szCs w:val="24"/>
        </w:rPr>
      </w:pPr>
    </w:p>
    <w:p w14:paraId="33306C5F" w14:textId="1841659B" w:rsidR="00C22240" w:rsidRPr="00C47F74" w:rsidRDefault="1E5DE511" w:rsidP="00C22240">
      <w:pPr>
        <w:rPr>
          <w:rFonts w:cs="Arial"/>
          <w:szCs w:val="24"/>
        </w:rPr>
      </w:pPr>
      <w:r w:rsidRPr="00C47F74">
        <w:rPr>
          <w:rFonts w:cs="Arial"/>
          <w:b/>
          <w:bCs/>
          <w:szCs w:val="24"/>
        </w:rPr>
        <w:t>Hazardous alcohol use</w:t>
      </w:r>
      <w:r w:rsidRPr="00C47F74">
        <w:rPr>
          <w:rFonts w:cs="Arial"/>
          <w:szCs w:val="24"/>
        </w:rPr>
        <w:t xml:space="preserve">. We selected the Alcohol Use Disorders Identification Test-Consumption (AUDIT-C) to measure hazardous alcohol use. This measure is a short form of the 10-item AUDIT, which is the </w:t>
      </w:r>
      <w:proofErr w:type="gramStart"/>
      <w:r w:rsidRPr="00C47F74">
        <w:rPr>
          <w:rFonts w:cs="Arial"/>
          <w:szCs w:val="24"/>
        </w:rPr>
        <w:t>most commonly employed</w:t>
      </w:r>
      <w:proofErr w:type="gramEnd"/>
      <w:r w:rsidRPr="00C47F74">
        <w:rPr>
          <w:rFonts w:cs="Arial"/>
          <w:szCs w:val="24"/>
        </w:rPr>
        <w:t xml:space="preserve"> alcohol use measure internationally and in New Zealand. It is also the measure currently employed in the New Zealand gambling harm services. It has excellent reliability and validity, as well as good classification accuracy relative to the AUDIT and other gold-standard measures.</w:t>
      </w:r>
    </w:p>
    <w:tbl>
      <w:tblPr>
        <w:tblStyle w:val="TableGrid"/>
        <w:tblW w:w="5000" w:type="pct"/>
        <w:tblLook w:val="06A0" w:firstRow="1" w:lastRow="0" w:firstColumn="1" w:lastColumn="0" w:noHBand="1" w:noVBand="1"/>
      </w:tblPr>
      <w:tblGrid>
        <w:gridCol w:w="1497"/>
        <w:gridCol w:w="1631"/>
        <w:gridCol w:w="2945"/>
        <w:gridCol w:w="3556"/>
      </w:tblGrid>
      <w:tr w:rsidR="00C22240" w:rsidRPr="00C47F74" w14:paraId="4B2ACEF9" w14:textId="77777777" w:rsidTr="00AF2BCD">
        <w:trPr>
          <w:trHeight w:val="300"/>
          <w:tblHeader/>
        </w:trPr>
        <w:tc>
          <w:tcPr>
            <w:tcW w:w="1502" w:type="dxa"/>
            <w:shd w:val="clear" w:color="auto" w:fill="F2F2F2" w:themeFill="background1" w:themeFillShade="F2"/>
          </w:tcPr>
          <w:p w14:paraId="63BA350D"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Construct</w:t>
            </w:r>
          </w:p>
        </w:tc>
        <w:tc>
          <w:tcPr>
            <w:tcW w:w="1502" w:type="dxa"/>
            <w:shd w:val="clear" w:color="auto" w:fill="F2F2F2" w:themeFill="background1" w:themeFillShade="F2"/>
          </w:tcPr>
          <w:p w14:paraId="79922AEE"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Measure</w:t>
            </w:r>
          </w:p>
        </w:tc>
        <w:tc>
          <w:tcPr>
            <w:tcW w:w="3004" w:type="dxa"/>
            <w:shd w:val="clear" w:color="auto" w:fill="F2F2F2" w:themeFill="background1" w:themeFillShade="F2"/>
          </w:tcPr>
          <w:p w14:paraId="7785EC49"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Description</w:t>
            </w:r>
          </w:p>
        </w:tc>
        <w:tc>
          <w:tcPr>
            <w:tcW w:w="3626" w:type="dxa"/>
            <w:shd w:val="clear" w:color="auto" w:fill="F2F2F2" w:themeFill="background1" w:themeFillShade="F2"/>
          </w:tcPr>
          <w:p w14:paraId="67C6A813"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Administration and scoring</w:t>
            </w:r>
          </w:p>
        </w:tc>
      </w:tr>
      <w:tr w:rsidR="00C22240" w:rsidRPr="00C47F74" w14:paraId="4C9D2253" w14:textId="77777777" w:rsidTr="00AF2BCD">
        <w:trPr>
          <w:trHeight w:val="300"/>
        </w:trPr>
        <w:tc>
          <w:tcPr>
            <w:tcW w:w="1502" w:type="dxa"/>
          </w:tcPr>
          <w:p w14:paraId="4452F9C7"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kern w:val="2"/>
                <w:sz w:val="24"/>
                <w:szCs w:val="24"/>
                <w14:ligatures w14:val="standardContextual"/>
              </w:rPr>
              <w:t>Hazardous alcohol use</w:t>
            </w:r>
          </w:p>
        </w:tc>
        <w:tc>
          <w:tcPr>
            <w:tcW w:w="1502" w:type="dxa"/>
          </w:tcPr>
          <w:p w14:paraId="3E452088"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kern w:val="2"/>
                <w:sz w:val="24"/>
                <w:szCs w:val="24"/>
                <w14:ligatures w14:val="standardContextual"/>
              </w:rPr>
              <w:t>Alcohol Use Disorders Identification Test-</w:t>
            </w:r>
            <w:r w:rsidRPr="00C47F74">
              <w:rPr>
                <w:rFonts w:cs="Arial"/>
                <w:kern w:val="2"/>
                <w:sz w:val="24"/>
                <w:szCs w:val="24"/>
                <w14:ligatures w14:val="standardContextual"/>
              </w:rPr>
              <w:lastRenderedPageBreak/>
              <w:t>Consumption (AUDIT-C)</w:t>
            </w:r>
          </w:p>
        </w:tc>
        <w:tc>
          <w:tcPr>
            <w:tcW w:w="3004" w:type="dxa"/>
          </w:tcPr>
          <w:p w14:paraId="33BC5B72" w14:textId="00DF3CB6"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lastRenderedPageBreak/>
              <w:t>Purpose</w:t>
            </w:r>
            <w:r w:rsidRPr="00C47F74">
              <w:rPr>
                <w:rFonts w:cs="Arial"/>
                <w:kern w:val="2"/>
                <w:sz w:val="24"/>
                <w:szCs w:val="24"/>
                <w14:ligatures w14:val="standardContextual"/>
              </w:rPr>
              <w:t>: to provide a very brief screen for hazardous alcohol use</w:t>
            </w:r>
          </w:p>
          <w:p w14:paraId="77552E5F" w14:textId="0F28C885"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lastRenderedPageBreak/>
              <w:t xml:space="preserve">Timeframe: </w:t>
            </w:r>
            <w:r w:rsidRPr="00C47F74">
              <w:rPr>
                <w:rFonts w:cs="Arial"/>
                <w:kern w:val="2"/>
                <w:sz w:val="24"/>
                <w:szCs w:val="24"/>
                <w14:ligatures w14:val="standardContextual"/>
              </w:rPr>
              <w:t>Current</w:t>
            </w:r>
          </w:p>
          <w:p w14:paraId="19E0EC1F"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Domains</w:t>
            </w:r>
            <w:r w:rsidRPr="00C47F74">
              <w:rPr>
                <w:rFonts w:cs="Arial"/>
                <w:kern w:val="2"/>
                <w:sz w:val="24"/>
                <w:szCs w:val="24"/>
                <w14:ligatures w14:val="standardContextual"/>
              </w:rPr>
              <w:t>: None</w:t>
            </w:r>
          </w:p>
        </w:tc>
        <w:tc>
          <w:tcPr>
            <w:tcW w:w="3626" w:type="dxa"/>
          </w:tcPr>
          <w:p w14:paraId="7BFBB30C" w14:textId="2AA144DA"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lastRenderedPageBreak/>
              <w:t>Number of items</w:t>
            </w:r>
            <w:r w:rsidRPr="00C47F74">
              <w:rPr>
                <w:rFonts w:cs="Arial"/>
                <w:kern w:val="2"/>
                <w:sz w:val="24"/>
                <w:szCs w:val="24"/>
                <w14:ligatures w14:val="standardContextual"/>
              </w:rPr>
              <w:t>: 3</w:t>
            </w:r>
          </w:p>
          <w:p w14:paraId="59045EE8" w14:textId="07DB1675"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lastRenderedPageBreak/>
              <w:t>Response options</w:t>
            </w:r>
            <w:r w:rsidRPr="00C47F74">
              <w:rPr>
                <w:rFonts w:cs="Arial"/>
                <w:kern w:val="2"/>
                <w:sz w:val="24"/>
                <w:szCs w:val="24"/>
                <w14:ligatures w14:val="standardContextual"/>
              </w:rPr>
              <w:t>: 5-point scale from 0-4, with varying response labels</w:t>
            </w:r>
          </w:p>
          <w:p w14:paraId="17B9C3E7"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Scoring</w:t>
            </w:r>
            <w:r w:rsidRPr="00C47F74">
              <w:rPr>
                <w:rFonts w:cs="Arial"/>
                <w:kern w:val="2"/>
                <w:sz w:val="24"/>
                <w:szCs w:val="24"/>
                <w14:ligatures w14:val="standardContextual"/>
              </w:rPr>
              <w:t>: Add to obtain total score; higher scores indicate greater alcohol use issues; scores range from 0-12; cut-off scores: men (≥4), women (≥3)</w:t>
            </w:r>
          </w:p>
        </w:tc>
      </w:tr>
    </w:tbl>
    <w:p w14:paraId="433AA6D7" w14:textId="77777777" w:rsidR="00C22240" w:rsidRPr="00C47F74" w:rsidRDefault="00C22240" w:rsidP="00C22240">
      <w:pPr>
        <w:rPr>
          <w:rFonts w:cs="Arial"/>
          <w:szCs w:val="24"/>
        </w:rPr>
      </w:pPr>
    </w:p>
    <w:p w14:paraId="3C1F5408" w14:textId="1A2FCB49" w:rsidR="00C22240" w:rsidRPr="00C47F74" w:rsidRDefault="2867BC57" w:rsidP="00C22240">
      <w:pPr>
        <w:rPr>
          <w:rFonts w:cs="Arial"/>
          <w:szCs w:val="24"/>
        </w:rPr>
      </w:pPr>
      <w:r w:rsidRPr="00C47F74">
        <w:rPr>
          <w:rFonts w:cs="Arial"/>
          <w:b/>
          <w:bCs/>
          <w:szCs w:val="24"/>
        </w:rPr>
        <w:t>Other drug use</w:t>
      </w:r>
      <w:r w:rsidRPr="00C47F74">
        <w:rPr>
          <w:rFonts w:cs="Arial"/>
          <w:szCs w:val="24"/>
        </w:rPr>
        <w:t>. We selected the Single-Question Screening Test for Drug Use in Primary Care to measure other drug use. This measure is extremely brief and provide a quick screen of both illegal drugs and prescription drug misuse. It has excellent reliability and validity and good classification accuracy relative to standardised diagnostic interviews.</w:t>
      </w:r>
    </w:p>
    <w:tbl>
      <w:tblPr>
        <w:tblStyle w:val="TableGrid"/>
        <w:tblW w:w="5000" w:type="pct"/>
        <w:tblLook w:val="06A0" w:firstRow="1" w:lastRow="0" w:firstColumn="1" w:lastColumn="0" w:noHBand="1" w:noVBand="1"/>
      </w:tblPr>
      <w:tblGrid>
        <w:gridCol w:w="1501"/>
        <w:gridCol w:w="1502"/>
        <w:gridCol w:w="3002"/>
        <w:gridCol w:w="3624"/>
      </w:tblGrid>
      <w:tr w:rsidR="00C22240" w:rsidRPr="00C47F74" w14:paraId="41D5F1EB" w14:textId="77777777" w:rsidTr="00AF2BCD">
        <w:trPr>
          <w:trHeight w:val="300"/>
        </w:trPr>
        <w:tc>
          <w:tcPr>
            <w:tcW w:w="1502" w:type="dxa"/>
            <w:shd w:val="clear" w:color="auto" w:fill="F2F2F2" w:themeFill="background1" w:themeFillShade="F2"/>
          </w:tcPr>
          <w:p w14:paraId="18E78D27"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Construct</w:t>
            </w:r>
          </w:p>
        </w:tc>
        <w:tc>
          <w:tcPr>
            <w:tcW w:w="1502" w:type="dxa"/>
            <w:shd w:val="clear" w:color="auto" w:fill="F2F2F2" w:themeFill="background1" w:themeFillShade="F2"/>
          </w:tcPr>
          <w:p w14:paraId="061EC745"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Measure</w:t>
            </w:r>
          </w:p>
        </w:tc>
        <w:tc>
          <w:tcPr>
            <w:tcW w:w="3004" w:type="dxa"/>
            <w:shd w:val="clear" w:color="auto" w:fill="F2F2F2" w:themeFill="background1" w:themeFillShade="F2"/>
          </w:tcPr>
          <w:p w14:paraId="65CF5B16"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Description</w:t>
            </w:r>
          </w:p>
        </w:tc>
        <w:tc>
          <w:tcPr>
            <w:tcW w:w="3626" w:type="dxa"/>
            <w:shd w:val="clear" w:color="auto" w:fill="F2F2F2" w:themeFill="background1" w:themeFillShade="F2"/>
          </w:tcPr>
          <w:p w14:paraId="5EE63D99"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Administration and scoring</w:t>
            </w:r>
          </w:p>
        </w:tc>
      </w:tr>
      <w:tr w:rsidR="00C22240" w:rsidRPr="00C47F74" w14:paraId="1F9D44C2" w14:textId="77777777" w:rsidTr="00AF2BCD">
        <w:trPr>
          <w:trHeight w:val="300"/>
        </w:trPr>
        <w:tc>
          <w:tcPr>
            <w:tcW w:w="1502" w:type="dxa"/>
          </w:tcPr>
          <w:p w14:paraId="47AEAE52"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kern w:val="2"/>
                <w:sz w:val="24"/>
                <w:szCs w:val="24"/>
                <w14:ligatures w14:val="standardContextual"/>
              </w:rPr>
              <w:t>Other drug use</w:t>
            </w:r>
          </w:p>
        </w:tc>
        <w:tc>
          <w:tcPr>
            <w:tcW w:w="1502" w:type="dxa"/>
          </w:tcPr>
          <w:p w14:paraId="1362537D"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kern w:val="2"/>
                <w:sz w:val="24"/>
                <w:szCs w:val="24"/>
                <w14:ligatures w14:val="standardContextual"/>
              </w:rPr>
              <w:t>Single-Question Screening Test for Drug Use in Primary Care</w:t>
            </w:r>
          </w:p>
        </w:tc>
        <w:tc>
          <w:tcPr>
            <w:tcW w:w="3004" w:type="dxa"/>
          </w:tcPr>
          <w:p w14:paraId="5BC9DE40" w14:textId="74DBB484"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Purpose</w:t>
            </w:r>
            <w:r w:rsidRPr="00C47F74">
              <w:rPr>
                <w:rFonts w:cs="Arial"/>
                <w:kern w:val="2"/>
                <w:sz w:val="24"/>
                <w:szCs w:val="24"/>
                <w14:ligatures w14:val="standardContextual"/>
              </w:rPr>
              <w:t>: to provide a single-item screening test for drug use and drug use disorders in primary care</w:t>
            </w:r>
          </w:p>
          <w:p w14:paraId="02CA45E3" w14:textId="00DE8D34"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 xml:space="preserve">Timeframe: </w:t>
            </w:r>
            <w:r w:rsidRPr="00C47F74">
              <w:rPr>
                <w:rFonts w:cs="Arial"/>
                <w:kern w:val="2"/>
                <w:sz w:val="24"/>
                <w:szCs w:val="24"/>
                <w14:ligatures w14:val="standardContextual"/>
              </w:rPr>
              <w:t>Past 12-months</w:t>
            </w:r>
          </w:p>
          <w:p w14:paraId="24E7BCBB"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Domains</w:t>
            </w:r>
            <w:r w:rsidRPr="00C47F74">
              <w:rPr>
                <w:rFonts w:cs="Arial"/>
                <w:kern w:val="2"/>
                <w:sz w:val="24"/>
                <w:szCs w:val="24"/>
                <w14:ligatures w14:val="standardContextual"/>
              </w:rPr>
              <w:t>: None</w:t>
            </w:r>
          </w:p>
        </w:tc>
        <w:tc>
          <w:tcPr>
            <w:tcW w:w="3626" w:type="dxa"/>
          </w:tcPr>
          <w:p w14:paraId="5924E9EC" w14:textId="13663F60"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Number of items</w:t>
            </w:r>
            <w:r w:rsidRPr="00C47F74">
              <w:rPr>
                <w:rFonts w:cs="Arial"/>
                <w:kern w:val="2"/>
                <w:sz w:val="24"/>
                <w:szCs w:val="24"/>
                <w14:ligatures w14:val="standardContextual"/>
              </w:rPr>
              <w:t>: 1</w:t>
            </w:r>
          </w:p>
          <w:p w14:paraId="38102DBD" w14:textId="2BA927BD"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Response options</w:t>
            </w:r>
            <w:r w:rsidRPr="00C47F74">
              <w:rPr>
                <w:rFonts w:cs="Arial"/>
                <w:kern w:val="2"/>
                <w:sz w:val="24"/>
                <w:szCs w:val="24"/>
                <w14:ligatures w14:val="standardContextual"/>
              </w:rPr>
              <w:t>: Open text field</w:t>
            </w:r>
          </w:p>
          <w:p w14:paraId="5FB78CB1"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Scoring</w:t>
            </w:r>
            <w:r w:rsidRPr="00C47F74">
              <w:rPr>
                <w:rFonts w:cs="Arial"/>
                <w:kern w:val="2"/>
                <w:sz w:val="24"/>
                <w:szCs w:val="24"/>
                <w14:ligatures w14:val="standardContextual"/>
              </w:rPr>
              <w:t>: Higher scores indicate more frequent drug use; cut-off score: ≥1</w:t>
            </w:r>
          </w:p>
        </w:tc>
      </w:tr>
    </w:tbl>
    <w:p w14:paraId="6F6393E0" w14:textId="77777777" w:rsidR="00C22240" w:rsidRPr="00C47F74" w:rsidRDefault="00C22240" w:rsidP="74EA44A5">
      <w:pPr>
        <w:rPr>
          <w:rFonts w:cs="Arial"/>
          <w:szCs w:val="24"/>
        </w:rPr>
      </w:pPr>
    </w:p>
    <w:p w14:paraId="5A2CEA90" w14:textId="6538706F" w:rsidR="00C22240" w:rsidRPr="00C47F74" w:rsidRDefault="1E5DE511" w:rsidP="00C22240">
      <w:pPr>
        <w:rPr>
          <w:rFonts w:cs="Arial"/>
          <w:szCs w:val="24"/>
        </w:rPr>
      </w:pPr>
      <w:r w:rsidRPr="00C47F74">
        <w:rPr>
          <w:rFonts w:cs="Arial"/>
          <w:b/>
          <w:bCs/>
          <w:szCs w:val="24"/>
        </w:rPr>
        <w:t>Excessive gaming</w:t>
      </w:r>
      <w:r w:rsidRPr="00C47F74">
        <w:rPr>
          <w:rFonts w:cs="Arial"/>
          <w:szCs w:val="24"/>
        </w:rPr>
        <w:t>. We selected the Three-Item Gaming disorder Test Online Centred (TIGTOC) to measure excessive internet gaming. This measure is the only brief standardised screening tool for gaming available. It demonstrates good reliability and validity, as well as good classification accuracy relative to mental health specialist diagnoses of gaming disorder criteria from the International Classification of Diseases (ICD-11).</w:t>
      </w:r>
    </w:p>
    <w:tbl>
      <w:tblPr>
        <w:tblStyle w:val="TableGrid"/>
        <w:tblW w:w="5000" w:type="pct"/>
        <w:tblLook w:val="06A0" w:firstRow="1" w:lastRow="0" w:firstColumn="1" w:lastColumn="0" w:noHBand="1" w:noVBand="1"/>
      </w:tblPr>
      <w:tblGrid>
        <w:gridCol w:w="1501"/>
        <w:gridCol w:w="1502"/>
        <w:gridCol w:w="3002"/>
        <w:gridCol w:w="3624"/>
      </w:tblGrid>
      <w:tr w:rsidR="00C22240" w:rsidRPr="00C47F74" w14:paraId="056FE685" w14:textId="77777777" w:rsidTr="00AF2BCD">
        <w:trPr>
          <w:trHeight w:val="300"/>
          <w:tblHeader/>
        </w:trPr>
        <w:tc>
          <w:tcPr>
            <w:tcW w:w="1502" w:type="dxa"/>
            <w:shd w:val="clear" w:color="auto" w:fill="F2F2F2" w:themeFill="background1" w:themeFillShade="F2"/>
          </w:tcPr>
          <w:p w14:paraId="082F8FA0"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Construct</w:t>
            </w:r>
          </w:p>
        </w:tc>
        <w:tc>
          <w:tcPr>
            <w:tcW w:w="1502" w:type="dxa"/>
            <w:shd w:val="clear" w:color="auto" w:fill="F2F2F2" w:themeFill="background1" w:themeFillShade="F2"/>
          </w:tcPr>
          <w:p w14:paraId="23A5A386"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Measure</w:t>
            </w:r>
          </w:p>
        </w:tc>
        <w:tc>
          <w:tcPr>
            <w:tcW w:w="3004" w:type="dxa"/>
            <w:shd w:val="clear" w:color="auto" w:fill="F2F2F2" w:themeFill="background1" w:themeFillShade="F2"/>
          </w:tcPr>
          <w:p w14:paraId="247F2093"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Description</w:t>
            </w:r>
          </w:p>
        </w:tc>
        <w:tc>
          <w:tcPr>
            <w:tcW w:w="3626" w:type="dxa"/>
            <w:shd w:val="clear" w:color="auto" w:fill="F2F2F2" w:themeFill="background1" w:themeFillShade="F2"/>
          </w:tcPr>
          <w:p w14:paraId="3C117986"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Administration and scoring</w:t>
            </w:r>
          </w:p>
        </w:tc>
      </w:tr>
      <w:tr w:rsidR="00C22240" w:rsidRPr="00C47F74" w14:paraId="50E6EE51" w14:textId="77777777" w:rsidTr="00AF2BCD">
        <w:trPr>
          <w:trHeight w:val="300"/>
        </w:trPr>
        <w:tc>
          <w:tcPr>
            <w:tcW w:w="1502" w:type="dxa"/>
          </w:tcPr>
          <w:p w14:paraId="30EB31D1" w14:textId="77777777" w:rsidR="00C22240" w:rsidRPr="00C47F74" w:rsidRDefault="00C22240" w:rsidP="00C22240">
            <w:pPr>
              <w:spacing w:after="160" w:line="278" w:lineRule="auto"/>
              <w:rPr>
                <w:rFonts w:cs="Arial"/>
                <w:sz w:val="24"/>
                <w:szCs w:val="24"/>
              </w:rPr>
            </w:pPr>
            <w:r w:rsidRPr="00C47F74">
              <w:rPr>
                <w:rFonts w:cs="Arial"/>
                <w:kern w:val="2"/>
                <w:sz w:val="24"/>
                <w:szCs w:val="24"/>
                <w14:ligatures w14:val="standardContextual"/>
              </w:rPr>
              <w:t>Excessive gaming</w:t>
            </w:r>
          </w:p>
        </w:tc>
        <w:tc>
          <w:tcPr>
            <w:tcW w:w="1502" w:type="dxa"/>
          </w:tcPr>
          <w:p w14:paraId="49E2ECED"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kern w:val="2"/>
                <w:sz w:val="24"/>
                <w:szCs w:val="24"/>
                <w14:ligatures w14:val="standardContextual"/>
              </w:rPr>
              <w:t>Three-Item Gaming disorder Test Online Centred (TIGTOC)</w:t>
            </w:r>
          </w:p>
        </w:tc>
        <w:tc>
          <w:tcPr>
            <w:tcW w:w="3004" w:type="dxa"/>
          </w:tcPr>
          <w:p w14:paraId="4979380A" w14:textId="0D2E3A80"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Purpose</w:t>
            </w:r>
            <w:r w:rsidRPr="00C47F74">
              <w:rPr>
                <w:rFonts w:cs="Arial"/>
                <w:kern w:val="2"/>
                <w:sz w:val="24"/>
                <w:szCs w:val="24"/>
                <w14:ligatures w14:val="standardContextual"/>
              </w:rPr>
              <w:t>: to provide an ultra-brief screening tool for online gaming disorder</w:t>
            </w:r>
          </w:p>
          <w:p w14:paraId="07F3566A" w14:textId="6FD7C02C"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 xml:space="preserve">Timeframe: </w:t>
            </w:r>
            <w:r w:rsidRPr="00C47F74">
              <w:rPr>
                <w:rFonts w:cs="Arial"/>
                <w:kern w:val="2"/>
                <w:sz w:val="24"/>
                <w:szCs w:val="24"/>
                <w14:ligatures w14:val="standardContextual"/>
              </w:rPr>
              <w:t>Past 12-months</w:t>
            </w:r>
          </w:p>
          <w:p w14:paraId="1D46E73E"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lastRenderedPageBreak/>
              <w:t>Domains</w:t>
            </w:r>
            <w:r w:rsidRPr="00C47F74">
              <w:rPr>
                <w:rFonts w:cs="Arial"/>
                <w:kern w:val="2"/>
                <w:sz w:val="24"/>
                <w:szCs w:val="24"/>
                <w14:ligatures w14:val="standardContextual"/>
              </w:rPr>
              <w:t>: None</w:t>
            </w:r>
          </w:p>
        </w:tc>
        <w:tc>
          <w:tcPr>
            <w:tcW w:w="3626" w:type="dxa"/>
          </w:tcPr>
          <w:p w14:paraId="66A657A2" w14:textId="4186EA4F"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lastRenderedPageBreak/>
              <w:t>Number of items</w:t>
            </w:r>
            <w:r w:rsidRPr="00C47F74">
              <w:rPr>
                <w:rFonts w:cs="Arial"/>
                <w:kern w:val="2"/>
                <w:sz w:val="24"/>
                <w:szCs w:val="24"/>
                <w14:ligatures w14:val="standardContextual"/>
              </w:rPr>
              <w:t>: 3</w:t>
            </w:r>
          </w:p>
          <w:p w14:paraId="4B69F944" w14:textId="42F45244"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Response options</w:t>
            </w:r>
            <w:r w:rsidRPr="00C47F74">
              <w:rPr>
                <w:rFonts w:cs="Arial"/>
                <w:kern w:val="2"/>
                <w:sz w:val="24"/>
                <w:szCs w:val="24"/>
                <w14:ligatures w14:val="standardContextual"/>
              </w:rPr>
              <w:t>: 4-point scale from (0) not at all to (3) always; additional (0) for no gaming in past 12-months</w:t>
            </w:r>
          </w:p>
          <w:p w14:paraId="15BB638E" w14:textId="3204E554"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lastRenderedPageBreak/>
              <w:t>Scoring</w:t>
            </w:r>
            <w:r w:rsidRPr="00C47F74">
              <w:rPr>
                <w:rFonts w:cs="Arial"/>
                <w:kern w:val="2"/>
                <w:sz w:val="24"/>
                <w:szCs w:val="24"/>
                <w14:ligatures w14:val="standardContextual"/>
              </w:rPr>
              <w:t>: Add to obtain total score; higher scores indicate greater online gaming problems; scores range from 0-9; cut-off score: ≥4</w:t>
            </w:r>
          </w:p>
        </w:tc>
      </w:tr>
    </w:tbl>
    <w:p w14:paraId="76CAE569" w14:textId="77777777" w:rsidR="00C22240" w:rsidRPr="00C47F74" w:rsidRDefault="00C22240" w:rsidP="00C22240">
      <w:pPr>
        <w:rPr>
          <w:rFonts w:cs="Arial"/>
          <w:b/>
          <w:bCs/>
          <w:szCs w:val="24"/>
        </w:rPr>
      </w:pPr>
    </w:p>
    <w:p w14:paraId="5D1DDE91" w14:textId="4744E6E4" w:rsidR="00A84793" w:rsidRPr="00C47F74" w:rsidRDefault="14EECC54" w:rsidP="0068231F">
      <w:pPr>
        <w:pStyle w:val="Heading2"/>
      </w:pPr>
      <w:bookmarkStart w:id="22" w:name="_Toc198301551"/>
      <w:r w:rsidRPr="00C47F74">
        <w:t>Measurement of the impact of treatment</w:t>
      </w:r>
      <w:bookmarkEnd w:id="22"/>
    </w:p>
    <w:p w14:paraId="3C0DBCE7" w14:textId="53AF9889" w:rsidR="00C22240" w:rsidRPr="00C47F74" w:rsidRDefault="00C22240" w:rsidP="00C22240">
      <w:pPr>
        <w:rPr>
          <w:rFonts w:cs="Arial"/>
          <w:szCs w:val="24"/>
        </w:rPr>
      </w:pPr>
      <w:r w:rsidRPr="00C47F74">
        <w:rPr>
          <w:rFonts w:cs="Arial"/>
          <w:szCs w:val="24"/>
        </w:rPr>
        <w:t>Measurement of treatment outcomes for gambling is optimal when measurement reflects the aims and intention of treatment delivered. These tools may include gambling outcomes, such as gambling symptoms, non-gambling outcomes, such as depression, or recovery outcomes, such as wellbeing. In the minimum dataset, these measures are routinely administered at multiple set timepoints at post-treatment and follow-up time periods. In this category, only no-cost self-report items with 15 or fewer items are included</w:t>
      </w:r>
      <w:r w:rsidR="00766A72" w:rsidRPr="00C47F74">
        <w:rPr>
          <w:rFonts w:cs="Arial"/>
          <w:szCs w:val="24"/>
        </w:rPr>
        <w:t xml:space="preserve"> (see Appendix 2 for full screens).</w:t>
      </w:r>
    </w:p>
    <w:p w14:paraId="7614CBC5" w14:textId="54C6261F" w:rsidR="00C22240" w:rsidRPr="00C47F74" w:rsidRDefault="74EA44A5" w:rsidP="74EA44A5">
      <w:pPr>
        <w:rPr>
          <w:rFonts w:cs="Arial"/>
          <w:b/>
          <w:bCs/>
          <w:i/>
          <w:iCs/>
          <w:szCs w:val="24"/>
        </w:rPr>
      </w:pPr>
      <w:r w:rsidRPr="00C47F74">
        <w:rPr>
          <w:rFonts w:cs="Arial"/>
          <w:b/>
          <w:bCs/>
          <w:i/>
          <w:iCs/>
          <w:szCs w:val="24"/>
        </w:rPr>
        <w:t>Gambling outcomes</w:t>
      </w:r>
    </w:p>
    <w:p w14:paraId="16DA4D50" w14:textId="77777777" w:rsidR="00C22240" w:rsidRPr="00C47F74" w:rsidRDefault="00C22240" w:rsidP="00C22240">
      <w:pPr>
        <w:rPr>
          <w:rFonts w:cs="Arial"/>
          <w:szCs w:val="24"/>
        </w:rPr>
      </w:pPr>
      <w:r w:rsidRPr="00C47F74">
        <w:rPr>
          <w:rFonts w:cs="Arial"/>
          <w:szCs w:val="24"/>
        </w:rPr>
        <w:t xml:space="preserve">In the minimum dataset, we recommend measuring gambling symptoms, gambling behaviour, and treatment goal attainment as treatment outcomes as these are the most relevant targets of the treatments delivered in the New Zealand gambling harm services. </w:t>
      </w:r>
    </w:p>
    <w:p w14:paraId="4FD4BC92" w14:textId="108D40B1" w:rsidR="00C22240" w:rsidRPr="00C47F74" w:rsidRDefault="3BC082B8" w:rsidP="3BC082B8">
      <w:pPr>
        <w:rPr>
          <w:rFonts w:cs="Arial"/>
          <w:szCs w:val="24"/>
        </w:rPr>
      </w:pPr>
      <w:r w:rsidRPr="00C47F74">
        <w:rPr>
          <w:rFonts w:cs="Arial"/>
          <w:b/>
          <w:bCs/>
          <w:szCs w:val="24"/>
        </w:rPr>
        <w:t>Gambling symptoms</w:t>
      </w:r>
      <w:r w:rsidRPr="00C47F74">
        <w:rPr>
          <w:rFonts w:cs="Arial"/>
          <w:szCs w:val="24"/>
        </w:rPr>
        <w:t xml:space="preserve">. As indicated earlier, it is not appropriate to employ gambling harms as an outcome measure. Moreover, many of the “problem gambling” assessment instruments, such as the Problem Gambling Severity Index, are not appropriate treatment outcome measures as most were developed to determine prevalence of “problem” or “at-risk” gambling” in the general population and employ past-year timeframes. Moreover, the ability of measures such as the PGSI to adequately discriminate between gamblers attending gambling harm services is questionable given that almost all are classified in the problem gambling category. While the EIGHT screen, which is commonly employed as a “problem gambling” screening tool in New Zealand, could arguably be used as treatment outcome measure as it has a current timeframe, it was developed for the purpose of screening in primary care settings and there is no research establishing its sensitivity to change. Of the very few measures specifically designed to measure treatment outcomes, the Gambling Symptom Assessment Scale (G-SAS) has been the </w:t>
      </w:r>
      <w:proofErr w:type="gramStart"/>
      <w:r w:rsidRPr="00C47F74">
        <w:rPr>
          <w:rFonts w:cs="Arial"/>
          <w:szCs w:val="24"/>
        </w:rPr>
        <w:t>most commonly employed</w:t>
      </w:r>
      <w:proofErr w:type="gramEnd"/>
      <w:r w:rsidRPr="00C47F74">
        <w:rPr>
          <w:rFonts w:cs="Arial"/>
          <w:szCs w:val="24"/>
        </w:rPr>
        <w:t xml:space="preserve"> internationally. The G-SAS is not a diagnostic or screening </w:t>
      </w:r>
      <w:proofErr w:type="gramStart"/>
      <w:r w:rsidRPr="00C47F74">
        <w:rPr>
          <w:rFonts w:cs="Arial"/>
          <w:szCs w:val="24"/>
        </w:rPr>
        <w:t>instrument, but</w:t>
      </w:r>
      <w:proofErr w:type="gramEnd"/>
      <w:r w:rsidRPr="00C47F74">
        <w:rPr>
          <w:rFonts w:cs="Arial"/>
          <w:szCs w:val="24"/>
        </w:rPr>
        <w:t xml:space="preserve"> instead measures gambling symptoms over the past 7 days. There is evidence that the G-SAS is reliable and valid in assessing changes in symptoms during treatment.</w:t>
      </w:r>
    </w:p>
    <w:tbl>
      <w:tblPr>
        <w:tblStyle w:val="TableGrid"/>
        <w:tblW w:w="9493" w:type="dxa"/>
        <w:tblLook w:val="06A0" w:firstRow="1" w:lastRow="0" w:firstColumn="1" w:lastColumn="0" w:noHBand="1" w:noVBand="1"/>
      </w:tblPr>
      <w:tblGrid>
        <w:gridCol w:w="1501"/>
        <w:gridCol w:w="1524"/>
        <w:gridCol w:w="2990"/>
        <w:gridCol w:w="3478"/>
      </w:tblGrid>
      <w:tr w:rsidR="00C22240" w:rsidRPr="00C47F74" w14:paraId="0D00A400" w14:textId="77777777" w:rsidTr="00F36D5B">
        <w:trPr>
          <w:trHeight w:val="300"/>
          <w:tblHeader/>
        </w:trPr>
        <w:tc>
          <w:tcPr>
            <w:tcW w:w="1502" w:type="dxa"/>
            <w:shd w:val="clear" w:color="auto" w:fill="F2F2F2" w:themeFill="background1" w:themeFillShade="F2"/>
          </w:tcPr>
          <w:p w14:paraId="2F5303F5"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Construct</w:t>
            </w:r>
          </w:p>
        </w:tc>
        <w:tc>
          <w:tcPr>
            <w:tcW w:w="1502" w:type="dxa"/>
            <w:shd w:val="clear" w:color="auto" w:fill="F2F2F2" w:themeFill="background1" w:themeFillShade="F2"/>
          </w:tcPr>
          <w:p w14:paraId="1ECB9C75"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Measure</w:t>
            </w:r>
          </w:p>
        </w:tc>
        <w:tc>
          <w:tcPr>
            <w:tcW w:w="3000" w:type="dxa"/>
            <w:shd w:val="clear" w:color="auto" w:fill="F2F2F2" w:themeFill="background1" w:themeFillShade="F2"/>
          </w:tcPr>
          <w:p w14:paraId="043DEECD"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Description</w:t>
            </w:r>
          </w:p>
        </w:tc>
        <w:tc>
          <w:tcPr>
            <w:tcW w:w="3489" w:type="dxa"/>
            <w:shd w:val="clear" w:color="auto" w:fill="F2F2F2" w:themeFill="background1" w:themeFillShade="F2"/>
          </w:tcPr>
          <w:p w14:paraId="56FEEE16"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Administration and scoring</w:t>
            </w:r>
          </w:p>
        </w:tc>
      </w:tr>
      <w:tr w:rsidR="00C22240" w:rsidRPr="00C47F74" w14:paraId="381831B3" w14:textId="77777777" w:rsidTr="00D45509">
        <w:trPr>
          <w:trHeight w:val="300"/>
        </w:trPr>
        <w:tc>
          <w:tcPr>
            <w:tcW w:w="1502" w:type="dxa"/>
          </w:tcPr>
          <w:p w14:paraId="6CA05DF4"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kern w:val="2"/>
                <w:sz w:val="24"/>
                <w:szCs w:val="24"/>
                <w14:ligatures w14:val="standardContextual"/>
              </w:rPr>
              <w:t>Gambling symptoms</w:t>
            </w:r>
          </w:p>
        </w:tc>
        <w:tc>
          <w:tcPr>
            <w:tcW w:w="1502" w:type="dxa"/>
          </w:tcPr>
          <w:p w14:paraId="5F413E31"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kern w:val="2"/>
                <w:sz w:val="24"/>
                <w:szCs w:val="24"/>
                <w14:ligatures w14:val="standardContextual"/>
              </w:rPr>
              <w:t xml:space="preserve">Gambling Symptom </w:t>
            </w:r>
            <w:r w:rsidRPr="00C47F74">
              <w:rPr>
                <w:rFonts w:cs="Arial"/>
                <w:kern w:val="2"/>
                <w:sz w:val="24"/>
                <w:szCs w:val="24"/>
                <w14:ligatures w14:val="standardContextual"/>
              </w:rPr>
              <w:lastRenderedPageBreak/>
              <w:t>Assessment Scale (G-SAS)</w:t>
            </w:r>
          </w:p>
        </w:tc>
        <w:tc>
          <w:tcPr>
            <w:tcW w:w="3000" w:type="dxa"/>
          </w:tcPr>
          <w:p w14:paraId="2C21EDD0" w14:textId="04C3C85A"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lastRenderedPageBreak/>
              <w:t>Purpose</w:t>
            </w:r>
            <w:r w:rsidRPr="00C47F74">
              <w:rPr>
                <w:rFonts w:cs="Arial"/>
                <w:kern w:val="2"/>
                <w:sz w:val="24"/>
                <w:szCs w:val="24"/>
                <w14:ligatures w14:val="standardContextual"/>
              </w:rPr>
              <w:t xml:space="preserve">: to assess gambling symptom </w:t>
            </w:r>
            <w:r w:rsidRPr="00C47F74">
              <w:rPr>
                <w:rFonts w:cs="Arial"/>
                <w:kern w:val="2"/>
                <w:sz w:val="24"/>
                <w:szCs w:val="24"/>
                <w14:ligatures w14:val="standardContextual"/>
              </w:rPr>
              <w:lastRenderedPageBreak/>
              <w:t>severity and change during treatment</w:t>
            </w:r>
          </w:p>
          <w:p w14:paraId="08FE20E3" w14:textId="65E9C690"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 xml:space="preserve">Timeframe: </w:t>
            </w:r>
            <w:r w:rsidRPr="00C47F74">
              <w:rPr>
                <w:rFonts w:cs="Arial"/>
                <w:kern w:val="2"/>
                <w:sz w:val="24"/>
                <w:szCs w:val="24"/>
                <w14:ligatures w14:val="standardContextual"/>
              </w:rPr>
              <w:t>Past 7-days</w:t>
            </w:r>
          </w:p>
          <w:p w14:paraId="18405180"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Domains</w:t>
            </w:r>
            <w:r w:rsidRPr="00C47F74">
              <w:rPr>
                <w:rFonts w:cs="Arial"/>
                <w:kern w:val="2"/>
                <w:sz w:val="24"/>
                <w:szCs w:val="24"/>
                <w14:ligatures w14:val="standardContextual"/>
              </w:rPr>
              <w:t>: None (but the first four items can be used to assess change in urge symptoms)</w:t>
            </w:r>
          </w:p>
        </w:tc>
        <w:tc>
          <w:tcPr>
            <w:tcW w:w="3489" w:type="dxa"/>
          </w:tcPr>
          <w:p w14:paraId="276DF380" w14:textId="5473600C"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lastRenderedPageBreak/>
              <w:t>Number of items</w:t>
            </w:r>
            <w:r w:rsidRPr="00C47F74">
              <w:rPr>
                <w:rFonts w:cs="Arial"/>
                <w:kern w:val="2"/>
                <w:sz w:val="24"/>
                <w:szCs w:val="24"/>
                <w14:ligatures w14:val="standardContextual"/>
              </w:rPr>
              <w:t>: 12</w:t>
            </w:r>
          </w:p>
          <w:p w14:paraId="24D89797" w14:textId="69388F1D"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lastRenderedPageBreak/>
              <w:t>Response options</w:t>
            </w:r>
            <w:r w:rsidRPr="00C47F74">
              <w:rPr>
                <w:rFonts w:cs="Arial"/>
                <w:kern w:val="2"/>
                <w:sz w:val="24"/>
                <w:szCs w:val="24"/>
                <w14:ligatures w14:val="standardContextual"/>
              </w:rPr>
              <w:t>: 5-point scale from 0-4, with varying response labels</w:t>
            </w:r>
          </w:p>
          <w:p w14:paraId="243C4B0F" w14:textId="35956550"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Scoring</w:t>
            </w:r>
            <w:r w:rsidRPr="00C47F74">
              <w:rPr>
                <w:rFonts w:cs="Arial"/>
                <w:kern w:val="2"/>
                <w:sz w:val="24"/>
                <w:szCs w:val="24"/>
                <w14:ligatures w14:val="standardContextual"/>
              </w:rPr>
              <w:t>: Add to obtain total score; higher scores indicate greater gambling symptoms; scores range from 0-48; cut-off scores: extreme (41-48), severe (31-40), moderate (21-30), mild (8-20), minimal (0-7)</w:t>
            </w:r>
          </w:p>
        </w:tc>
      </w:tr>
    </w:tbl>
    <w:p w14:paraId="13378329" w14:textId="77777777" w:rsidR="00C22240" w:rsidRPr="00C47F74" w:rsidRDefault="00C22240" w:rsidP="74EA44A5">
      <w:pPr>
        <w:rPr>
          <w:rFonts w:cs="Arial"/>
          <w:szCs w:val="24"/>
        </w:rPr>
      </w:pPr>
    </w:p>
    <w:p w14:paraId="53AF7B48" w14:textId="48D64672" w:rsidR="00C22240" w:rsidRPr="00C47F74" w:rsidRDefault="74EA44A5" w:rsidP="74EA44A5">
      <w:pPr>
        <w:rPr>
          <w:rFonts w:cs="Arial"/>
          <w:szCs w:val="24"/>
        </w:rPr>
      </w:pPr>
      <w:r w:rsidRPr="00C47F74">
        <w:rPr>
          <w:rFonts w:cs="Arial"/>
          <w:b/>
          <w:bCs/>
          <w:szCs w:val="24"/>
        </w:rPr>
        <w:t>Gambling behaviour</w:t>
      </w:r>
      <w:r w:rsidRPr="00C47F74">
        <w:rPr>
          <w:rFonts w:cs="Arial"/>
          <w:szCs w:val="24"/>
        </w:rPr>
        <w:t xml:space="preserve">. Despite being commonly employed as treatment outcome measures, there are no standardised measures of gambling behaviour (frequency, expenditure, duration), with research and clinical services tending to employ their own bespoke versions of global assessment items. Although the </w:t>
      </w:r>
      <w:proofErr w:type="spellStart"/>
      <w:r w:rsidRPr="00C47F74">
        <w:rPr>
          <w:rFonts w:cs="Arial"/>
          <w:szCs w:val="24"/>
        </w:rPr>
        <w:t>Followback</w:t>
      </w:r>
      <w:proofErr w:type="spellEnd"/>
      <w:r w:rsidRPr="00C47F74">
        <w:rPr>
          <w:rFonts w:cs="Arial"/>
          <w:szCs w:val="24"/>
        </w:rPr>
        <w:t xml:space="preserve"> method has been used in research in New Zealand and is considered best practice, it requires training and takes considerable time to administer. Moreover, there is recent evidence that suggests that its accuracy for measuring gambling expenditure is no better than a single-item global measure. We therefore recommend global assessment items to measure gambling frequency and expenditure. In designing these bespoke items, we have taken several issues into consideration: (1) to separate out behaviour based on gambling modality; (2) to employ “number of days” for gambling frequency given it is now almost impossible for many people who gamble heavily online to determine how often they place a bet; and (3) to employ best-practice descriptions of gambling expenditure to ensure the elicitation of the most reliable expenditure data as possible.</w:t>
      </w:r>
    </w:p>
    <w:tbl>
      <w:tblPr>
        <w:tblStyle w:val="TableGrid"/>
        <w:tblW w:w="0" w:type="auto"/>
        <w:tblLook w:val="06A0" w:firstRow="1" w:lastRow="0" w:firstColumn="1" w:lastColumn="0" w:noHBand="1" w:noVBand="1"/>
      </w:tblPr>
      <w:tblGrid>
        <w:gridCol w:w="1502"/>
        <w:gridCol w:w="1502"/>
        <w:gridCol w:w="3000"/>
        <w:gridCol w:w="3489"/>
      </w:tblGrid>
      <w:tr w:rsidR="00C22240" w:rsidRPr="00C47F74" w14:paraId="75A57076" w14:textId="77777777" w:rsidTr="24AE4A12">
        <w:trPr>
          <w:trHeight w:val="300"/>
        </w:trPr>
        <w:tc>
          <w:tcPr>
            <w:tcW w:w="1502" w:type="dxa"/>
            <w:shd w:val="clear" w:color="auto" w:fill="F2F2F2" w:themeFill="background1" w:themeFillShade="F2"/>
          </w:tcPr>
          <w:p w14:paraId="0E196CA0"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Construct</w:t>
            </w:r>
          </w:p>
        </w:tc>
        <w:tc>
          <w:tcPr>
            <w:tcW w:w="1502" w:type="dxa"/>
            <w:shd w:val="clear" w:color="auto" w:fill="F2F2F2" w:themeFill="background1" w:themeFillShade="F2"/>
          </w:tcPr>
          <w:p w14:paraId="0068E615"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Measure</w:t>
            </w:r>
          </w:p>
        </w:tc>
        <w:tc>
          <w:tcPr>
            <w:tcW w:w="3000" w:type="dxa"/>
            <w:shd w:val="clear" w:color="auto" w:fill="F2F2F2" w:themeFill="background1" w:themeFillShade="F2"/>
          </w:tcPr>
          <w:p w14:paraId="534F70B2"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Description</w:t>
            </w:r>
          </w:p>
        </w:tc>
        <w:tc>
          <w:tcPr>
            <w:tcW w:w="3489" w:type="dxa"/>
            <w:shd w:val="clear" w:color="auto" w:fill="F2F2F2" w:themeFill="background1" w:themeFillShade="F2"/>
          </w:tcPr>
          <w:p w14:paraId="29A337EE" w14:textId="77777777"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Administration and scoring</w:t>
            </w:r>
          </w:p>
        </w:tc>
      </w:tr>
      <w:tr w:rsidR="00C22240" w:rsidRPr="00C47F74" w14:paraId="51B45D7C" w14:textId="77777777" w:rsidTr="24AE4A12">
        <w:trPr>
          <w:trHeight w:val="300"/>
        </w:trPr>
        <w:tc>
          <w:tcPr>
            <w:tcW w:w="1502" w:type="dxa"/>
          </w:tcPr>
          <w:p w14:paraId="66D85840"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kern w:val="2"/>
                <w:sz w:val="24"/>
                <w:szCs w:val="24"/>
                <w14:ligatures w14:val="standardContextual"/>
              </w:rPr>
              <w:t>Gambling behaviour</w:t>
            </w:r>
          </w:p>
        </w:tc>
        <w:tc>
          <w:tcPr>
            <w:tcW w:w="1502" w:type="dxa"/>
          </w:tcPr>
          <w:p w14:paraId="14BE72FC"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kern w:val="2"/>
                <w:sz w:val="24"/>
                <w:szCs w:val="24"/>
                <w14:ligatures w14:val="standardContextual"/>
              </w:rPr>
              <w:t>Global assessment items</w:t>
            </w:r>
          </w:p>
        </w:tc>
        <w:tc>
          <w:tcPr>
            <w:tcW w:w="3000" w:type="dxa"/>
          </w:tcPr>
          <w:p w14:paraId="6A62A47F" w14:textId="39D734CF"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Purpose</w:t>
            </w:r>
            <w:r w:rsidRPr="00C47F74">
              <w:rPr>
                <w:rFonts w:cs="Arial"/>
                <w:kern w:val="2"/>
                <w:sz w:val="24"/>
                <w:szCs w:val="24"/>
                <w14:ligatures w14:val="standardContextual"/>
              </w:rPr>
              <w:t>: to assess gambling frequency and expenditure and change during treatment</w:t>
            </w:r>
          </w:p>
          <w:p w14:paraId="6D5F682E" w14:textId="021C8040" w:rsidR="00C22240" w:rsidRPr="00C47F74" w:rsidRDefault="00C22240" w:rsidP="00C22240">
            <w:pPr>
              <w:spacing w:after="160" w:line="278" w:lineRule="auto"/>
              <w:rPr>
                <w:rFonts w:cs="Arial"/>
                <w:b/>
                <w:bCs/>
                <w:kern w:val="2"/>
                <w:sz w:val="24"/>
                <w:szCs w:val="24"/>
                <w14:ligatures w14:val="standardContextual"/>
              </w:rPr>
            </w:pPr>
            <w:r w:rsidRPr="00C47F74">
              <w:rPr>
                <w:rFonts w:cs="Arial"/>
                <w:b/>
                <w:bCs/>
                <w:kern w:val="2"/>
                <w:sz w:val="24"/>
                <w:szCs w:val="24"/>
                <w14:ligatures w14:val="standardContextual"/>
              </w:rPr>
              <w:t xml:space="preserve">Timeframe: </w:t>
            </w:r>
            <w:r w:rsidRPr="00C47F74">
              <w:rPr>
                <w:rFonts w:cs="Arial"/>
                <w:kern w:val="2"/>
                <w:sz w:val="24"/>
                <w:szCs w:val="24"/>
                <w14:ligatures w14:val="standardContextual"/>
              </w:rPr>
              <w:t>Past 30-days</w:t>
            </w:r>
          </w:p>
          <w:p w14:paraId="002CA2F4" w14:textId="77777777"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Domains</w:t>
            </w:r>
            <w:r w:rsidRPr="00C47F74">
              <w:rPr>
                <w:rFonts w:cs="Arial"/>
                <w:kern w:val="2"/>
                <w:sz w:val="24"/>
                <w:szCs w:val="24"/>
                <w14:ligatures w14:val="standardContextual"/>
              </w:rPr>
              <w:t>: Frequency, expenditure via venue and online</w:t>
            </w:r>
          </w:p>
        </w:tc>
        <w:tc>
          <w:tcPr>
            <w:tcW w:w="3489" w:type="dxa"/>
          </w:tcPr>
          <w:p w14:paraId="3E920F25" w14:textId="1011CAE9"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Number of items</w:t>
            </w:r>
            <w:r w:rsidRPr="00C47F74">
              <w:rPr>
                <w:rFonts w:cs="Arial"/>
                <w:kern w:val="2"/>
                <w:sz w:val="24"/>
                <w:szCs w:val="24"/>
                <w14:ligatures w14:val="standardContextual"/>
              </w:rPr>
              <w:t>: 4</w:t>
            </w:r>
          </w:p>
          <w:p w14:paraId="5137A2D4" w14:textId="15A1FABA"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Response options</w:t>
            </w:r>
            <w:r w:rsidRPr="00C47F74">
              <w:rPr>
                <w:rFonts w:cs="Arial"/>
                <w:kern w:val="2"/>
                <w:sz w:val="24"/>
                <w:szCs w:val="24"/>
                <w14:ligatures w14:val="standardContextual"/>
              </w:rPr>
              <w:t>: Open text fields</w:t>
            </w:r>
          </w:p>
          <w:p w14:paraId="5E6E8A16" w14:textId="3F5C819C" w:rsidR="00C22240" w:rsidRPr="00C47F74" w:rsidRDefault="00C22240" w:rsidP="00C22240">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Scoring</w:t>
            </w:r>
            <w:r w:rsidRPr="00C47F74">
              <w:rPr>
                <w:rFonts w:cs="Arial"/>
                <w:kern w:val="2"/>
                <w:sz w:val="24"/>
                <w:szCs w:val="24"/>
                <w14:ligatures w14:val="standardContextual"/>
              </w:rPr>
              <w:t>: Add modalities to obtain total frequency or expenditure; higher scores indicate greater frequency/expenditure; no cut-scores (although can compare to gambling lower-risk limits</w:t>
            </w:r>
            <w:r w:rsidR="00255A67" w:rsidRPr="00C47F74">
              <w:rPr>
                <w:rFonts w:cs="Arial"/>
                <w:kern w:val="2"/>
                <w:sz w:val="24"/>
                <w:szCs w:val="24"/>
                <w14:ligatures w14:val="standardContextual"/>
              </w:rPr>
              <w:t>)</w:t>
            </w:r>
          </w:p>
        </w:tc>
      </w:tr>
    </w:tbl>
    <w:p w14:paraId="186DB52A" w14:textId="66EFB588" w:rsidR="00C22240" w:rsidRPr="00C47F74" w:rsidRDefault="00C22240" w:rsidP="74EA44A5">
      <w:pPr>
        <w:rPr>
          <w:rFonts w:cs="Arial"/>
          <w:szCs w:val="24"/>
        </w:rPr>
      </w:pPr>
    </w:p>
    <w:p w14:paraId="5095765E" w14:textId="344A20A4" w:rsidR="00E57841" w:rsidRPr="00C47F74" w:rsidRDefault="24AE4A12" w:rsidP="24AE4A12">
      <w:pPr>
        <w:rPr>
          <w:rFonts w:cs="Arial"/>
          <w:szCs w:val="24"/>
        </w:rPr>
      </w:pPr>
      <w:r w:rsidRPr="00C47F74">
        <w:rPr>
          <w:rFonts w:cs="Arial"/>
          <w:b/>
          <w:bCs/>
          <w:szCs w:val="24"/>
        </w:rPr>
        <w:lastRenderedPageBreak/>
        <w:t>Treatment goal planning and achievement</w:t>
      </w:r>
      <w:r w:rsidRPr="00C47F74">
        <w:rPr>
          <w:rFonts w:cs="Arial"/>
          <w:szCs w:val="24"/>
        </w:rPr>
        <w:t>. In New Zealand, the adoption of a harm minimisation perspective facilitates both abstinence and non-abstinence treatment goals. Indeed, there is evidence that a significant proportion of clients accessing services select non-abstinence goals, which can involve avoiding the specific type/s of gambling that cause the most harm and continuing to gamble on any type of gambling but at an affordable level. It is important, however, to note that treatment goals and their achievement can change over time, so it is important that these are measured at multiple timepoints. We believe the Gambling Reduction subscale of the Recovery Index for Gambling (RIGD) effectively facilitates the setting of future treatment goals, alongside client self-efficacy to achieve these goals, as well as the achievement of past treatment goals. This subscale has demonstrated good reliability and validity</w:t>
      </w:r>
    </w:p>
    <w:tbl>
      <w:tblPr>
        <w:tblStyle w:val="TableGrid"/>
        <w:tblW w:w="5000" w:type="pct"/>
        <w:tblLayout w:type="fixed"/>
        <w:tblLook w:val="06A0" w:firstRow="1" w:lastRow="0" w:firstColumn="1" w:lastColumn="0" w:noHBand="1" w:noVBand="1"/>
      </w:tblPr>
      <w:tblGrid>
        <w:gridCol w:w="1507"/>
        <w:gridCol w:w="1507"/>
        <w:gridCol w:w="3011"/>
        <w:gridCol w:w="3594"/>
      </w:tblGrid>
      <w:tr w:rsidR="24AE4A12" w:rsidRPr="00C47F74" w14:paraId="61901416" w14:textId="77777777" w:rsidTr="00AF2BCD">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3ABC1B84" w14:textId="16C1D28F" w:rsidR="24AE4A12" w:rsidRPr="00C47F74" w:rsidRDefault="24AE4A12" w:rsidP="24AE4A12">
            <w:pPr>
              <w:spacing w:after="160" w:line="278" w:lineRule="auto"/>
              <w:rPr>
                <w:rFonts w:cs="Arial"/>
                <w:b/>
                <w:bCs/>
                <w:sz w:val="24"/>
                <w:szCs w:val="24"/>
              </w:rPr>
            </w:pPr>
            <w:r w:rsidRPr="00C47F74">
              <w:rPr>
                <w:rFonts w:cs="Arial"/>
                <w:b/>
                <w:bCs/>
                <w:sz w:val="24"/>
                <w:szCs w:val="24"/>
              </w:rPr>
              <w:t>Construct</w:t>
            </w:r>
          </w:p>
        </w:tc>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650D54AE" w14:textId="538D831F" w:rsidR="24AE4A12" w:rsidRPr="00C47F74" w:rsidRDefault="24AE4A12" w:rsidP="24AE4A12">
            <w:pPr>
              <w:spacing w:after="160" w:line="278" w:lineRule="auto"/>
              <w:rPr>
                <w:rFonts w:cs="Arial"/>
                <w:b/>
                <w:bCs/>
                <w:sz w:val="24"/>
                <w:szCs w:val="24"/>
              </w:rPr>
            </w:pPr>
            <w:r w:rsidRPr="00C47F74">
              <w:rPr>
                <w:rFonts w:cs="Arial"/>
                <w:b/>
                <w:bCs/>
                <w:sz w:val="24"/>
                <w:szCs w:val="24"/>
              </w:rPr>
              <w:t>Measure</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ECE2794" w14:textId="42CB6033" w:rsidR="24AE4A12" w:rsidRPr="00C47F74" w:rsidRDefault="24AE4A12" w:rsidP="24AE4A12">
            <w:pPr>
              <w:spacing w:after="160" w:line="278" w:lineRule="auto"/>
              <w:rPr>
                <w:rFonts w:cs="Arial"/>
                <w:b/>
                <w:bCs/>
                <w:sz w:val="24"/>
                <w:szCs w:val="24"/>
              </w:rPr>
            </w:pPr>
            <w:r w:rsidRPr="00C47F74">
              <w:rPr>
                <w:rFonts w:cs="Arial"/>
                <w:b/>
                <w:bCs/>
                <w:sz w:val="24"/>
                <w:szCs w:val="24"/>
              </w:rPr>
              <w:t>Description</w:t>
            </w:r>
          </w:p>
        </w:tc>
        <w:tc>
          <w:tcPr>
            <w:tcW w:w="35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76372270" w14:textId="6D93389F" w:rsidR="24AE4A12" w:rsidRPr="00C47F74" w:rsidRDefault="24AE4A12" w:rsidP="24AE4A12">
            <w:pPr>
              <w:spacing w:after="160" w:line="278" w:lineRule="auto"/>
              <w:rPr>
                <w:rFonts w:cs="Arial"/>
                <w:b/>
                <w:bCs/>
                <w:sz w:val="24"/>
                <w:szCs w:val="24"/>
              </w:rPr>
            </w:pPr>
            <w:r w:rsidRPr="00C47F74">
              <w:rPr>
                <w:rFonts w:cs="Arial"/>
                <w:b/>
                <w:bCs/>
                <w:sz w:val="24"/>
                <w:szCs w:val="24"/>
              </w:rPr>
              <w:t>Administration and scoring</w:t>
            </w:r>
          </w:p>
        </w:tc>
      </w:tr>
      <w:tr w:rsidR="24AE4A12" w:rsidRPr="00C47F74" w14:paraId="15E5941D" w14:textId="77777777" w:rsidTr="00AF2BCD">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F4924" w14:textId="7DC325A2" w:rsidR="24AE4A12" w:rsidRPr="00C47F74" w:rsidRDefault="24AE4A12" w:rsidP="24AE4A12">
            <w:pPr>
              <w:spacing w:after="160" w:line="278" w:lineRule="auto"/>
              <w:rPr>
                <w:rFonts w:cs="Arial"/>
                <w:sz w:val="24"/>
                <w:szCs w:val="24"/>
              </w:rPr>
            </w:pPr>
            <w:r w:rsidRPr="00C47F74">
              <w:rPr>
                <w:rFonts w:cs="Arial"/>
                <w:sz w:val="24"/>
                <w:szCs w:val="24"/>
              </w:rPr>
              <w:t>Treatment goal planning and achievement</w:t>
            </w:r>
          </w:p>
        </w:tc>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679C2F" w14:textId="4D9A5759" w:rsidR="24AE4A12" w:rsidRPr="00C47F74" w:rsidRDefault="24AE4A12" w:rsidP="24AE4A12">
            <w:pPr>
              <w:spacing w:after="160" w:line="278" w:lineRule="auto"/>
              <w:rPr>
                <w:rFonts w:cs="Arial"/>
                <w:sz w:val="24"/>
                <w:szCs w:val="24"/>
              </w:rPr>
            </w:pPr>
            <w:r w:rsidRPr="00C47F74">
              <w:rPr>
                <w:rFonts w:cs="Arial"/>
                <w:sz w:val="24"/>
                <w:szCs w:val="24"/>
              </w:rPr>
              <w:t>Recovery Index for Gambling Disorder (RIGD) - Gambling Reduction subscale</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4B92D4" w14:textId="21053AF1" w:rsidR="24AE4A12" w:rsidRPr="00C47F74" w:rsidRDefault="24AE4A12" w:rsidP="24AE4A12">
            <w:pPr>
              <w:spacing w:after="160" w:line="278" w:lineRule="auto"/>
              <w:rPr>
                <w:rFonts w:cs="Arial"/>
                <w:sz w:val="24"/>
                <w:szCs w:val="24"/>
              </w:rPr>
            </w:pPr>
            <w:r w:rsidRPr="00C47F74">
              <w:rPr>
                <w:rFonts w:cs="Arial"/>
                <w:b/>
                <w:bCs/>
                <w:sz w:val="24"/>
                <w:szCs w:val="24"/>
              </w:rPr>
              <w:t>Purpose</w:t>
            </w:r>
            <w:r w:rsidRPr="00C47F74">
              <w:rPr>
                <w:rFonts w:cs="Arial"/>
                <w:sz w:val="24"/>
                <w:szCs w:val="24"/>
              </w:rPr>
              <w:t>: to assess treatment goal achievement and facilitate treatment goal planning</w:t>
            </w:r>
          </w:p>
          <w:p w14:paraId="326485A6" w14:textId="1D7EF2C3" w:rsidR="24AE4A12" w:rsidRPr="00C47F74" w:rsidRDefault="24AE4A12" w:rsidP="24AE4A12">
            <w:pPr>
              <w:spacing w:after="160" w:line="278" w:lineRule="auto"/>
              <w:rPr>
                <w:rFonts w:cs="Arial"/>
                <w:sz w:val="24"/>
                <w:szCs w:val="24"/>
              </w:rPr>
            </w:pPr>
            <w:r w:rsidRPr="00C47F74">
              <w:rPr>
                <w:rFonts w:cs="Arial"/>
                <w:b/>
                <w:bCs/>
                <w:sz w:val="24"/>
                <w:szCs w:val="24"/>
              </w:rPr>
              <w:t>Timeframe</w:t>
            </w:r>
            <w:r w:rsidRPr="00C47F74">
              <w:rPr>
                <w:rFonts w:cs="Arial"/>
                <w:sz w:val="24"/>
                <w:szCs w:val="24"/>
              </w:rPr>
              <w:t>: Past 4-weeks</w:t>
            </w:r>
          </w:p>
          <w:p w14:paraId="5B9D07BC" w14:textId="204B9A64" w:rsidR="24AE4A12" w:rsidRPr="00C47F74" w:rsidRDefault="24AE4A12" w:rsidP="24AE4A12">
            <w:pPr>
              <w:spacing w:after="160" w:line="278" w:lineRule="auto"/>
              <w:rPr>
                <w:rFonts w:cs="Arial"/>
                <w:sz w:val="24"/>
                <w:szCs w:val="24"/>
              </w:rPr>
            </w:pPr>
            <w:r w:rsidRPr="00C47F74">
              <w:rPr>
                <w:rFonts w:cs="Arial"/>
                <w:b/>
                <w:bCs/>
                <w:sz w:val="24"/>
                <w:szCs w:val="24"/>
              </w:rPr>
              <w:t>Domains</w:t>
            </w:r>
            <w:r w:rsidRPr="00C47F74">
              <w:rPr>
                <w:rFonts w:cs="Arial"/>
                <w:sz w:val="24"/>
                <w:szCs w:val="24"/>
              </w:rPr>
              <w:t>: Treatment goal planning and achievement</w:t>
            </w:r>
          </w:p>
        </w:tc>
        <w:tc>
          <w:tcPr>
            <w:tcW w:w="35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63B2AA" w14:textId="31A86558" w:rsidR="24AE4A12" w:rsidRPr="00C47F74" w:rsidRDefault="24AE4A12" w:rsidP="24AE4A12">
            <w:pPr>
              <w:spacing w:after="160" w:line="278" w:lineRule="auto"/>
              <w:rPr>
                <w:rFonts w:cs="Arial"/>
                <w:sz w:val="24"/>
                <w:szCs w:val="24"/>
              </w:rPr>
            </w:pPr>
            <w:r w:rsidRPr="00C47F74">
              <w:rPr>
                <w:rFonts w:cs="Arial"/>
                <w:b/>
                <w:bCs/>
                <w:sz w:val="24"/>
                <w:szCs w:val="24"/>
              </w:rPr>
              <w:t>Number of items</w:t>
            </w:r>
            <w:r w:rsidRPr="00C47F74">
              <w:rPr>
                <w:rFonts w:cs="Arial"/>
                <w:sz w:val="24"/>
                <w:szCs w:val="24"/>
              </w:rPr>
              <w:t>: 4</w:t>
            </w:r>
          </w:p>
          <w:p w14:paraId="217918DF" w14:textId="5668EE1D" w:rsidR="24AE4A12" w:rsidRPr="00C47F74" w:rsidRDefault="24AE4A12" w:rsidP="24AE4A12">
            <w:pPr>
              <w:spacing w:after="160" w:line="278" w:lineRule="auto"/>
              <w:rPr>
                <w:rFonts w:cs="Arial"/>
                <w:sz w:val="24"/>
                <w:szCs w:val="24"/>
              </w:rPr>
            </w:pPr>
            <w:r w:rsidRPr="00C47F74">
              <w:rPr>
                <w:rFonts w:cs="Arial"/>
                <w:b/>
                <w:bCs/>
                <w:sz w:val="24"/>
                <w:szCs w:val="24"/>
              </w:rPr>
              <w:t>Response options</w:t>
            </w:r>
            <w:r w:rsidRPr="00C47F74">
              <w:rPr>
                <w:rFonts w:cs="Arial"/>
                <w:sz w:val="24"/>
                <w:szCs w:val="24"/>
              </w:rPr>
              <w:t>: 3 treatment goals, with achievement and self-efficacy rated on varying 5-point scales</w:t>
            </w:r>
          </w:p>
          <w:p w14:paraId="52E7A74C" w14:textId="5C94C6EB" w:rsidR="24AE4A12" w:rsidRPr="00C47F74" w:rsidRDefault="24AE4A12" w:rsidP="24AE4A12">
            <w:pPr>
              <w:spacing w:after="160" w:line="278" w:lineRule="auto"/>
              <w:rPr>
                <w:rFonts w:cs="Arial"/>
                <w:sz w:val="24"/>
                <w:szCs w:val="24"/>
              </w:rPr>
            </w:pPr>
            <w:r w:rsidRPr="00C47F74">
              <w:rPr>
                <w:rFonts w:cs="Arial"/>
                <w:b/>
                <w:bCs/>
                <w:sz w:val="24"/>
                <w:szCs w:val="24"/>
              </w:rPr>
              <w:t>Scoring</w:t>
            </w:r>
            <w:r w:rsidRPr="00C47F74">
              <w:rPr>
                <w:rFonts w:cs="Arial"/>
                <w:sz w:val="24"/>
                <w:szCs w:val="24"/>
              </w:rPr>
              <w:t xml:space="preserve">: </w:t>
            </w:r>
            <w:r w:rsidR="00255A67" w:rsidRPr="00C47F74">
              <w:rPr>
                <w:rFonts w:cs="Arial"/>
                <w:sz w:val="24"/>
                <w:szCs w:val="24"/>
              </w:rPr>
              <w:t>Past-goal achievement from (1) not at all to (</w:t>
            </w:r>
            <w:r w:rsidR="000B4ED9" w:rsidRPr="00C47F74">
              <w:rPr>
                <w:rFonts w:cs="Arial"/>
                <w:sz w:val="24"/>
                <w:szCs w:val="24"/>
              </w:rPr>
              <w:t>5</w:t>
            </w:r>
            <w:r w:rsidR="00255A67" w:rsidRPr="00C47F74">
              <w:rPr>
                <w:rFonts w:cs="Arial"/>
                <w:sz w:val="24"/>
                <w:szCs w:val="24"/>
              </w:rPr>
              <w:t>) completely; future goal self-efficacy from (1) not at all to (5) very confident</w:t>
            </w:r>
          </w:p>
        </w:tc>
      </w:tr>
    </w:tbl>
    <w:p w14:paraId="39B92E67" w14:textId="3C565A12" w:rsidR="44859D61" w:rsidRPr="00C47F74" w:rsidRDefault="74EA44A5" w:rsidP="74EA44A5">
      <w:pPr>
        <w:rPr>
          <w:rFonts w:cs="Arial"/>
          <w:szCs w:val="24"/>
        </w:rPr>
      </w:pPr>
      <w:r w:rsidRPr="00C47F74">
        <w:rPr>
          <w:rFonts w:cs="Arial"/>
          <w:szCs w:val="24"/>
        </w:rPr>
        <w:t xml:space="preserve"> </w:t>
      </w:r>
    </w:p>
    <w:p w14:paraId="10B8B9BF" w14:textId="51F25BB8" w:rsidR="00C22240" w:rsidRPr="00C47F74" w:rsidRDefault="74EA44A5" w:rsidP="74EA44A5">
      <w:pPr>
        <w:rPr>
          <w:rFonts w:cs="Arial"/>
          <w:b/>
          <w:bCs/>
          <w:i/>
          <w:iCs/>
          <w:szCs w:val="24"/>
        </w:rPr>
      </w:pPr>
      <w:r w:rsidRPr="00C47F74">
        <w:rPr>
          <w:rFonts w:cs="Arial"/>
          <w:b/>
          <w:bCs/>
          <w:i/>
          <w:iCs/>
          <w:szCs w:val="24"/>
        </w:rPr>
        <w:t>Non-gambling outcomes</w:t>
      </w:r>
    </w:p>
    <w:p w14:paraId="5CA4575E" w14:textId="1162E8A5" w:rsidR="00C22240" w:rsidRPr="00C47F74" w:rsidRDefault="24AE4A12" w:rsidP="24AE4A12">
      <w:pPr>
        <w:rPr>
          <w:rFonts w:cs="Arial"/>
          <w:szCs w:val="24"/>
        </w:rPr>
      </w:pPr>
      <w:r w:rsidRPr="00C47F74">
        <w:rPr>
          <w:rFonts w:cs="Arial"/>
          <w:szCs w:val="24"/>
        </w:rPr>
        <w:t xml:space="preserve">In the minimum dataset, we recommend measuring depression symptoms, anxiety symptoms, functional impairment, and wellbeing/quality of life as treatment outcomes as these are the most relevant targets of the treatments delivered in the New Zealand gambling harm services. </w:t>
      </w:r>
    </w:p>
    <w:p w14:paraId="533A9E06" w14:textId="545B772D" w:rsidR="00C22240" w:rsidRPr="00C47F74" w:rsidRDefault="24AE4A12" w:rsidP="24AE4A12">
      <w:pPr>
        <w:rPr>
          <w:rFonts w:cs="Arial"/>
          <w:szCs w:val="24"/>
        </w:rPr>
      </w:pPr>
      <w:r w:rsidRPr="00C47F74">
        <w:rPr>
          <w:rFonts w:cs="Arial"/>
          <w:b/>
          <w:bCs/>
          <w:szCs w:val="24"/>
        </w:rPr>
        <w:t>Depression symptoms</w:t>
      </w:r>
      <w:r w:rsidRPr="00C47F74">
        <w:rPr>
          <w:rFonts w:cs="Arial"/>
          <w:szCs w:val="24"/>
        </w:rPr>
        <w:t xml:space="preserve">. There is a general expectation that psychological distress, which is comprised of both depression and anxiety symptoms, is a target of face-to-face services. We decided to measure depression and anxiety symptoms separately, rather than employ a composite measure, such as the Kessler-6, to facilitate interpretation by clinicians. Given that depression is highly comorbid with gambling issues, we propose that depression symptoms are measured to both determine the presence of a psychiatric comorbidity that may require referral to mental health services, as well as to determine treatment outcomes. We selected the Patient Health Questionnaire-2 (PHQ-2) because it is an extremely commonly used and very brief measure assessing the frequency of depressed mood and anhedonia, which are the two core features of depressive disorders. </w:t>
      </w:r>
      <w:r w:rsidRPr="00C47F74">
        <w:rPr>
          <w:rFonts w:cs="Arial"/>
          <w:szCs w:val="24"/>
        </w:rPr>
        <w:lastRenderedPageBreak/>
        <w:t>The PHQ-2 demonstrates very good reliability, validity, classification accuracy relative to gold-standard diagnosis, and sensitivity to change.</w:t>
      </w:r>
    </w:p>
    <w:tbl>
      <w:tblPr>
        <w:tblStyle w:val="TableGrid"/>
        <w:tblW w:w="5000" w:type="pct"/>
        <w:tblLayout w:type="fixed"/>
        <w:tblLook w:val="06A0" w:firstRow="1" w:lastRow="0" w:firstColumn="1" w:lastColumn="0" w:noHBand="1" w:noVBand="1"/>
      </w:tblPr>
      <w:tblGrid>
        <w:gridCol w:w="1501"/>
        <w:gridCol w:w="1574"/>
        <w:gridCol w:w="3000"/>
        <w:gridCol w:w="3544"/>
      </w:tblGrid>
      <w:tr w:rsidR="24AE4A12" w:rsidRPr="00C47F74" w14:paraId="02D577EE" w14:textId="77777777" w:rsidTr="00AF2BCD">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3A0240B3" w14:textId="21603C46" w:rsidR="24AE4A12" w:rsidRPr="00C47F74" w:rsidRDefault="24AE4A12" w:rsidP="24AE4A12">
            <w:pPr>
              <w:spacing w:after="160" w:line="278" w:lineRule="auto"/>
              <w:rPr>
                <w:rFonts w:cs="Arial"/>
                <w:b/>
                <w:bCs/>
                <w:sz w:val="24"/>
                <w:szCs w:val="24"/>
              </w:rPr>
            </w:pPr>
            <w:r w:rsidRPr="00C47F74">
              <w:rPr>
                <w:rFonts w:cs="Arial"/>
                <w:b/>
                <w:bCs/>
                <w:sz w:val="24"/>
                <w:szCs w:val="24"/>
              </w:rPr>
              <w:t>Construct</w:t>
            </w:r>
          </w:p>
        </w:tc>
        <w:tc>
          <w:tcPr>
            <w:tcW w:w="15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6B77F9E0" w14:textId="6E131417" w:rsidR="24AE4A12" w:rsidRPr="00C47F74" w:rsidRDefault="24AE4A12" w:rsidP="24AE4A12">
            <w:pPr>
              <w:spacing w:after="160" w:line="278" w:lineRule="auto"/>
              <w:rPr>
                <w:rFonts w:cs="Arial"/>
                <w:b/>
                <w:bCs/>
                <w:sz w:val="24"/>
                <w:szCs w:val="24"/>
              </w:rPr>
            </w:pPr>
            <w:r w:rsidRPr="00C47F74">
              <w:rPr>
                <w:rFonts w:cs="Arial"/>
                <w:b/>
                <w:bCs/>
                <w:sz w:val="24"/>
                <w:szCs w:val="24"/>
              </w:rPr>
              <w:t>Measure</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6238718F" w14:textId="0D441BAC" w:rsidR="24AE4A12" w:rsidRPr="00C47F74" w:rsidRDefault="24AE4A12" w:rsidP="24AE4A12">
            <w:pPr>
              <w:spacing w:after="160" w:line="278" w:lineRule="auto"/>
              <w:rPr>
                <w:rFonts w:cs="Arial"/>
                <w:b/>
                <w:bCs/>
                <w:sz w:val="24"/>
                <w:szCs w:val="24"/>
              </w:rPr>
            </w:pPr>
            <w:r w:rsidRPr="00C47F74">
              <w:rPr>
                <w:rFonts w:cs="Arial"/>
                <w:b/>
                <w:bCs/>
                <w:sz w:val="24"/>
                <w:szCs w:val="24"/>
              </w:rPr>
              <w:t>Description</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6383AEC4" w14:textId="066CE715" w:rsidR="24AE4A12" w:rsidRPr="00C47F74" w:rsidRDefault="24AE4A12" w:rsidP="24AE4A12">
            <w:pPr>
              <w:spacing w:after="160" w:line="278" w:lineRule="auto"/>
              <w:rPr>
                <w:rFonts w:cs="Arial"/>
                <w:b/>
                <w:bCs/>
                <w:sz w:val="24"/>
                <w:szCs w:val="24"/>
              </w:rPr>
            </w:pPr>
            <w:r w:rsidRPr="00C47F74">
              <w:rPr>
                <w:rFonts w:cs="Arial"/>
                <w:b/>
                <w:bCs/>
                <w:sz w:val="24"/>
                <w:szCs w:val="24"/>
              </w:rPr>
              <w:t>Administration and scoring</w:t>
            </w:r>
          </w:p>
        </w:tc>
      </w:tr>
      <w:tr w:rsidR="24AE4A12" w:rsidRPr="00C47F74" w14:paraId="581307D5" w14:textId="77777777" w:rsidTr="00AF2BCD">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FDA855" w14:textId="1B59318C" w:rsidR="24AE4A12" w:rsidRPr="00C47F74" w:rsidRDefault="24AE4A12" w:rsidP="24AE4A12">
            <w:pPr>
              <w:spacing w:after="160" w:line="278" w:lineRule="auto"/>
              <w:rPr>
                <w:rFonts w:cs="Arial"/>
                <w:sz w:val="24"/>
                <w:szCs w:val="24"/>
              </w:rPr>
            </w:pPr>
            <w:r w:rsidRPr="00C47F74">
              <w:rPr>
                <w:rFonts w:cs="Arial"/>
                <w:sz w:val="24"/>
                <w:szCs w:val="24"/>
              </w:rPr>
              <w:t>Depression symptoms</w:t>
            </w:r>
          </w:p>
        </w:tc>
        <w:tc>
          <w:tcPr>
            <w:tcW w:w="15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B6E307" w14:textId="78E40C89" w:rsidR="24AE4A12" w:rsidRPr="00C47F74" w:rsidRDefault="24AE4A12" w:rsidP="24AE4A12">
            <w:pPr>
              <w:spacing w:after="160" w:line="278" w:lineRule="auto"/>
              <w:rPr>
                <w:rFonts w:cs="Arial"/>
                <w:sz w:val="24"/>
                <w:szCs w:val="24"/>
              </w:rPr>
            </w:pPr>
            <w:r w:rsidRPr="00C47F74">
              <w:rPr>
                <w:rFonts w:cs="Arial"/>
                <w:sz w:val="24"/>
                <w:szCs w:val="24"/>
              </w:rPr>
              <w:t>Patient Health Questionnaire-2 (PHQ-2)</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5095EA" w14:textId="64544530" w:rsidR="24AE4A12" w:rsidRPr="00C47F74" w:rsidRDefault="24AE4A12" w:rsidP="24AE4A12">
            <w:pPr>
              <w:spacing w:after="160" w:line="278" w:lineRule="auto"/>
              <w:rPr>
                <w:rFonts w:cs="Arial"/>
                <w:sz w:val="24"/>
                <w:szCs w:val="24"/>
              </w:rPr>
            </w:pPr>
            <w:r w:rsidRPr="00C47F74">
              <w:rPr>
                <w:rFonts w:cs="Arial"/>
                <w:b/>
                <w:bCs/>
                <w:sz w:val="24"/>
                <w:szCs w:val="24"/>
              </w:rPr>
              <w:t>Purpose</w:t>
            </w:r>
            <w:r w:rsidRPr="00C47F74">
              <w:rPr>
                <w:rFonts w:cs="Arial"/>
                <w:sz w:val="24"/>
                <w:szCs w:val="24"/>
              </w:rPr>
              <w:t>: to assess the presence and frequency of major depression symptoms</w:t>
            </w:r>
          </w:p>
          <w:p w14:paraId="14D90101" w14:textId="02645F37" w:rsidR="24AE4A12" w:rsidRPr="00C47F74" w:rsidRDefault="24AE4A12" w:rsidP="24AE4A12">
            <w:pPr>
              <w:spacing w:after="160" w:line="278" w:lineRule="auto"/>
              <w:rPr>
                <w:rFonts w:cs="Arial"/>
                <w:sz w:val="24"/>
                <w:szCs w:val="24"/>
              </w:rPr>
            </w:pPr>
            <w:r w:rsidRPr="00C47F74">
              <w:rPr>
                <w:rFonts w:cs="Arial"/>
                <w:b/>
                <w:bCs/>
                <w:sz w:val="24"/>
                <w:szCs w:val="24"/>
              </w:rPr>
              <w:t>Timeframe</w:t>
            </w:r>
            <w:r w:rsidRPr="00C47F74">
              <w:rPr>
                <w:rFonts w:cs="Arial"/>
                <w:sz w:val="24"/>
                <w:szCs w:val="24"/>
              </w:rPr>
              <w:t>: Past 2-weeks</w:t>
            </w:r>
          </w:p>
          <w:p w14:paraId="28D890D4" w14:textId="6293FCBF" w:rsidR="24AE4A12" w:rsidRPr="00C47F74" w:rsidRDefault="24AE4A12" w:rsidP="24AE4A12">
            <w:pPr>
              <w:spacing w:after="160" w:line="278" w:lineRule="auto"/>
              <w:rPr>
                <w:rFonts w:cs="Arial"/>
                <w:sz w:val="24"/>
                <w:szCs w:val="24"/>
              </w:rPr>
            </w:pPr>
            <w:r w:rsidRPr="00C47F74">
              <w:rPr>
                <w:rFonts w:cs="Arial"/>
                <w:b/>
                <w:bCs/>
                <w:sz w:val="24"/>
                <w:szCs w:val="24"/>
              </w:rPr>
              <w:t>Domains</w:t>
            </w:r>
            <w:r w:rsidRPr="00C47F74">
              <w:rPr>
                <w:rFonts w:cs="Arial"/>
                <w:sz w:val="24"/>
                <w:szCs w:val="24"/>
              </w:rPr>
              <w:t>: None</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51FF06" w14:textId="6EE9867C" w:rsidR="24AE4A12" w:rsidRPr="00C47F74" w:rsidRDefault="24AE4A12" w:rsidP="24AE4A12">
            <w:pPr>
              <w:spacing w:after="160" w:line="278" w:lineRule="auto"/>
              <w:rPr>
                <w:rFonts w:cs="Arial"/>
                <w:sz w:val="24"/>
                <w:szCs w:val="24"/>
              </w:rPr>
            </w:pPr>
            <w:r w:rsidRPr="00C47F74">
              <w:rPr>
                <w:rFonts w:cs="Arial"/>
                <w:b/>
                <w:bCs/>
                <w:sz w:val="24"/>
                <w:szCs w:val="24"/>
              </w:rPr>
              <w:t>Number of items</w:t>
            </w:r>
            <w:r w:rsidRPr="00C47F74">
              <w:rPr>
                <w:rFonts w:cs="Arial"/>
                <w:sz w:val="24"/>
                <w:szCs w:val="24"/>
              </w:rPr>
              <w:t>: 2</w:t>
            </w:r>
          </w:p>
          <w:p w14:paraId="06E3EF7E" w14:textId="1F4AF065" w:rsidR="24AE4A12" w:rsidRPr="00C47F74" w:rsidRDefault="24AE4A12" w:rsidP="24AE4A12">
            <w:pPr>
              <w:spacing w:after="160" w:line="278" w:lineRule="auto"/>
              <w:rPr>
                <w:rFonts w:cs="Arial"/>
                <w:sz w:val="24"/>
                <w:szCs w:val="24"/>
              </w:rPr>
            </w:pPr>
            <w:r w:rsidRPr="00C47F74">
              <w:rPr>
                <w:rFonts w:cs="Arial"/>
                <w:b/>
                <w:bCs/>
                <w:sz w:val="24"/>
                <w:szCs w:val="24"/>
              </w:rPr>
              <w:t>Response options</w:t>
            </w:r>
            <w:r w:rsidRPr="00C47F74">
              <w:rPr>
                <w:rFonts w:cs="Arial"/>
                <w:sz w:val="24"/>
                <w:szCs w:val="24"/>
              </w:rPr>
              <w:t>: 4-point scale from (0) not at all to (3) nearly every day</w:t>
            </w:r>
          </w:p>
          <w:p w14:paraId="77E9C7CF" w14:textId="1F9299D4" w:rsidR="24AE4A12" w:rsidRPr="00C47F74" w:rsidRDefault="64BFD4B0" w:rsidP="24AE4A12">
            <w:pPr>
              <w:spacing w:after="160" w:line="278" w:lineRule="auto"/>
              <w:rPr>
                <w:rFonts w:cs="Arial"/>
                <w:sz w:val="24"/>
                <w:szCs w:val="24"/>
              </w:rPr>
            </w:pPr>
            <w:r w:rsidRPr="00C47F74">
              <w:rPr>
                <w:rFonts w:cs="Arial"/>
                <w:b/>
                <w:bCs/>
                <w:sz w:val="24"/>
                <w:szCs w:val="24"/>
              </w:rPr>
              <w:t>Scoring</w:t>
            </w:r>
            <w:r w:rsidRPr="00C47F74">
              <w:rPr>
                <w:rFonts w:cs="Arial"/>
                <w:sz w:val="24"/>
                <w:szCs w:val="24"/>
              </w:rPr>
              <w:t>: Add to obtain total score; higher scores indicate greater depression symptoms; scores range from 0-6; cut-off scores: ≥</w:t>
            </w:r>
            <w:r w:rsidR="00255A67" w:rsidRPr="00C47F74">
              <w:rPr>
                <w:rFonts w:cs="Arial"/>
                <w:sz w:val="24"/>
                <w:szCs w:val="24"/>
              </w:rPr>
              <w:t>3</w:t>
            </w:r>
            <w:r w:rsidRPr="00C47F74">
              <w:rPr>
                <w:rFonts w:cs="Arial"/>
                <w:sz w:val="24"/>
                <w:szCs w:val="24"/>
              </w:rPr>
              <w:t xml:space="preserve"> indicates positive screen for major depression</w:t>
            </w:r>
          </w:p>
        </w:tc>
      </w:tr>
    </w:tbl>
    <w:p w14:paraId="2446A9D8" w14:textId="43EE1FAC" w:rsidR="00C22240" w:rsidRPr="00C47F74" w:rsidRDefault="74EA44A5" w:rsidP="74EA44A5">
      <w:pPr>
        <w:rPr>
          <w:rFonts w:cs="Arial"/>
          <w:szCs w:val="24"/>
        </w:rPr>
      </w:pPr>
      <w:r w:rsidRPr="00C47F74">
        <w:rPr>
          <w:rFonts w:cs="Arial"/>
          <w:szCs w:val="24"/>
        </w:rPr>
        <w:t xml:space="preserve"> </w:t>
      </w:r>
    </w:p>
    <w:p w14:paraId="021899A3" w14:textId="485AE60E" w:rsidR="00C22240" w:rsidRPr="00C47F74" w:rsidRDefault="64BFD4B0" w:rsidP="24AE4A12">
      <w:pPr>
        <w:rPr>
          <w:rFonts w:cs="Arial"/>
          <w:szCs w:val="24"/>
        </w:rPr>
      </w:pPr>
      <w:r w:rsidRPr="00C47F74">
        <w:rPr>
          <w:rFonts w:cs="Arial"/>
          <w:b/>
          <w:bCs/>
          <w:szCs w:val="24"/>
        </w:rPr>
        <w:t>Anxiety symptoms</w:t>
      </w:r>
      <w:r w:rsidRPr="00C47F74">
        <w:rPr>
          <w:rFonts w:cs="Arial"/>
          <w:szCs w:val="24"/>
        </w:rPr>
        <w:t>. Similarly, given that anxiety is highly comorbid with gambling issues, we propose that anxiety symptoms are measured to both determine the presence of a psychiatric comorbidity that may require referral to mental health services, as well as to determine treatment outcomes. We selected the Generalised Anxiety Disorder-2 (GAD-2) because it is an extremely commonly used and very brief measure assessing nervousness and an inability to control worry, which are two core features of generalised anxiety disorder. The GAD-2 demonstrates very good reliability, validity, classification accuracy relative to gold standard diagnosis, and sensitivity to change.</w:t>
      </w:r>
    </w:p>
    <w:tbl>
      <w:tblPr>
        <w:tblStyle w:val="TableGrid"/>
        <w:tblW w:w="5000" w:type="pct"/>
        <w:tblLayout w:type="fixed"/>
        <w:tblLook w:val="06A0" w:firstRow="1" w:lastRow="0" w:firstColumn="1" w:lastColumn="0" w:noHBand="1" w:noVBand="1"/>
      </w:tblPr>
      <w:tblGrid>
        <w:gridCol w:w="1504"/>
        <w:gridCol w:w="1504"/>
        <w:gridCol w:w="3005"/>
        <w:gridCol w:w="3606"/>
      </w:tblGrid>
      <w:tr w:rsidR="24AE4A12" w:rsidRPr="00C47F74" w14:paraId="5FED1940" w14:textId="77777777" w:rsidTr="00AF2BCD">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17DB6469" w14:textId="12E9E8EE" w:rsidR="24AE4A12" w:rsidRPr="00C47F74" w:rsidRDefault="64BFD4B0" w:rsidP="64BFD4B0">
            <w:pPr>
              <w:spacing w:after="160" w:line="278" w:lineRule="auto"/>
              <w:rPr>
                <w:rFonts w:cs="Arial"/>
                <w:b/>
                <w:bCs/>
                <w:sz w:val="24"/>
                <w:szCs w:val="24"/>
              </w:rPr>
            </w:pPr>
            <w:r w:rsidRPr="00C47F74">
              <w:rPr>
                <w:rFonts w:cs="Arial"/>
                <w:b/>
                <w:bCs/>
                <w:sz w:val="24"/>
                <w:szCs w:val="24"/>
              </w:rPr>
              <w:t>Construct</w:t>
            </w:r>
          </w:p>
        </w:tc>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693AB1F3" w14:textId="24E662AB" w:rsidR="24AE4A12" w:rsidRPr="00C47F74" w:rsidRDefault="64BFD4B0" w:rsidP="64BFD4B0">
            <w:pPr>
              <w:spacing w:after="160" w:line="278" w:lineRule="auto"/>
              <w:rPr>
                <w:rFonts w:cs="Arial"/>
                <w:b/>
                <w:bCs/>
                <w:sz w:val="24"/>
                <w:szCs w:val="24"/>
              </w:rPr>
            </w:pPr>
            <w:r w:rsidRPr="00C47F74">
              <w:rPr>
                <w:rFonts w:cs="Arial"/>
                <w:b/>
                <w:bCs/>
                <w:sz w:val="24"/>
                <w:szCs w:val="24"/>
              </w:rPr>
              <w:t>Measure</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6CB3E485" w14:textId="5CEE0F21" w:rsidR="24AE4A12" w:rsidRPr="00C47F74" w:rsidRDefault="64BFD4B0" w:rsidP="64BFD4B0">
            <w:pPr>
              <w:spacing w:after="160" w:line="278" w:lineRule="auto"/>
              <w:rPr>
                <w:rFonts w:cs="Arial"/>
                <w:b/>
                <w:bCs/>
                <w:sz w:val="24"/>
                <w:szCs w:val="24"/>
              </w:rPr>
            </w:pPr>
            <w:r w:rsidRPr="00C47F74">
              <w:rPr>
                <w:rFonts w:cs="Arial"/>
                <w:b/>
                <w:bCs/>
                <w:sz w:val="24"/>
                <w:szCs w:val="24"/>
              </w:rPr>
              <w:t>Description</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3EB15B99" w14:textId="7F89804D" w:rsidR="24AE4A12" w:rsidRPr="00C47F74" w:rsidRDefault="64BFD4B0" w:rsidP="64BFD4B0">
            <w:pPr>
              <w:spacing w:after="160" w:line="278" w:lineRule="auto"/>
              <w:rPr>
                <w:rFonts w:cs="Arial"/>
                <w:b/>
                <w:bCs/>
                <w:sz w:val="24"/>
                <w:szCs w:val="24"/>
              </w:rPr>
            </w:pPr>
            <w:r w:rsidRPr="00C47F74">
              <w:rPr>
                <w:rFonts w:cs="Arial"/>
                <w:b/>
                <w:bCs/>
                <w:sz w:val="24"/>
                <w:szCs w:val="24"/>
              </w:rPr>
              <w:t>Administration and scoring</w:t>
            </w:r>
          </w:p>
        </w:tc>
      </w:tr>
      <w:tr w:rsidR="24AE4A12" w:rsidRPr="00C47F74" w14:paraId="590655BC" w14:textId="77777777" w:rsidTr="00AF2BCD">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6C5C2C" w14:textId="57E22212" w:rsidR="24AE4A12" w:rsidRPr="00C47F74" w:rsidRDefault="64BFD4B0" w:rsidP="24AE4A12">
            <w:pPr>
              <w:spacing w:after="160" w:line="278" w:lineRule="auto"/>
              <w:rPr>
                <w:rFonts w:cs="Arial"/>
                <w:sz w:val="24"/>
                <w:szCs w:val="24"/>
              </w:rPr>
            </w:pPr>
            <w:r w:rsidRPr="00C47F74">
              <w:rPr>
                <w:rFonts w:cs="Arial"/>
                <w:sz w:val="24"/>
                <w:szCs w:val="24"/>
              </w:rPr>
              <w:t>Anxiety symptoms</w:t>
            </w:r>
          </w:p>
        </w:tc>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BE6323" w14:textId="14F999EE" w:rsidR="24AE4A12" w:rsidRPr="00C47F74" w:rsidRDefault="24AE4A12" w:rsidP="24AE4A12">
            <w:pPr>
              <w:spacing w:after="160" w:line="278" w:lineRule="auto"/>
              <w:rPr>
                <w:rFonts w:cs="Arial"/>
                <w:sz w:val="24"/>
                <w:szCs w:val="24"/>
              </w:rPr>
            </w:pPr>
            <w:r w:rsidRPr="00C47F74">
              <w:rPr>
                <w:rFonts w:cs="Arial"/>
                <w:sz w:val="24"/>
                <w:szCs w:val="24"/>
              </w:rPr>
              <w:t>Generalised Anxiety Disorder (GAD-2)</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B4CC3D" w14:textId="43D09580" w:rsidR="24AE4A12" w:rsidRPr="00C47F74" w:rsidRDefault="64BFD4B0" w:rsidP="24AE4A12">
            <w:pPr>
              <w:spacing w:after="160" w:line="278" w:lineRule="auto"/>
              <w:rPr>
                <w:rFonts w:cs="Arial"/>
                <w:sz w:val="24"/>
                <w:szCs w:val="24"/>
              </w:rPr>
            </w:pPr>
            <w:r w:rsidRPr="00C47F74">
              <w:rPr>
                <w:rFonts w:cs="Arial"/>
                <w:b/>
                <w:bCs/>
                <w:sz w:val="24"/>
                <w:szCs w:val="24"/>
              </w:rPr>
              <w:t>Purpose</w:t>
            </w:r>
            <w:r w:rsidRPr="00C47F74">
              <w:rPr>
                <w:rFonts w:cs="Arial"/>
                <w:sz w:val="24"/>
                <w:szCs w:val="24"/>
              </w:rPr>
              <w:t>: to assess the frequency of generalised anxiety symptoms</w:t>
            </w:r>
          </w:p>
          <w:p w14:paraId="0B43910A" w14:textId="33973A7C" w:rsidR="24AE4A12" w:rsidRPr="00C47F74" w:rsidRDefault="64BFD4B0" w:rsidP="24AE4A12">
            <w:pPr>
              <w:spacing w:after="160" w:line="278" w:lineRule="auto"/>
              <w:rPr>
                <w:rFonts w:cs="Arial"/>
                <w:sz w:val="24"/>
                <w:szCs w:val="24"/>
              </w:rPr>
            </w:pPr>
            <w:r w:rsidRPr="00C47F74">
              <w:rPr>
                <w:rFonts w:cs="Arial"/>
                <w:b/>
                <w:bCs/>
                <w:sz w:val="24"/>
                <w:szCs w:val="24"/>
              </w:rPr>
              <w:t>Timeframe</w:t>
            </w:r>
            <w:r w:rsidRPr="00C47F74">
              <w:rPr>
                <w:rFonts w:cs="Arial"/>
                <w:sz w:val="24"/>
                <w:szCs w:val="24"/>
              </w:rPr>
              <w:t>: Past 2-weeks</w:t>
            </w:r>
          </w:p>
          <w:p w14:paraId="1ECC0753" w14:textId="57EE93B4" w:rsidR="24AE4A12" w:rsidRPr="00C47F74" w:rsidRDefault="64BFD4B0" w:rsidP="24AE4A12">
            <w:pPr>
              <w:spacing w:after="160" w:line="278" w:lineRule="auto"/>
              <w:rPr>
                <w:rFonts w:cs="Arial"/>
                <w:sz w:val="24"/>
                <w:szCs w:val="24"/>
              </w:rPr>
            </w:pPr>
            <w:r w:rsidRPr="00C47F74">
              <w:rPr>
                <w:rFonts w:cs="Arial"/>
                <w:b/>
                <w:bCs/>
                <w:sz w:val="24"/>
                <w:szCs w:val="24"/>
              </w:rPr>
              <w:t>Domains</w:t>
            </w:r>
            <w:r w:rsidRPr="00C47F74">
              <w:rPr>
                <w:rFonts w:cs="Arial"/>
                <w:sz w:val="24"/>
                <w:szCs w:val="24"/>
              </w:rPr>
              <w:t>: None</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31EC6A" w14:textId="2FD6C86A" w:rsidR="24AE4A12" w:rsidRPr="00C47F74" w:rsidRDefault="64BFD4B0" w:rsidP="24AE4A12">
            <w:pPr>
              <w:spacing w:after="160" w:line="278" w:lineRule="auto"/>
              <w:rPr>
                <w:rFonts w:cs="Arial"/>
                <w:sz w:val="24"/>
                <w:szCs w:val="24"/>
              </w:rPr>
            </w:pPr>
            <w:r w:rsidRPr="00C47F74">
              <w:rPr>
                <w:rFonts w:cs="Arial"/>
                <w:b/>
                <w:bCs/>
                <w:sz w:val="24"/>
                <w:szCs w:val="24"/>
              </w:rPr>
              <w:t>Number of items</w:t>
            </w:r>
            <w:r w:rsidRPr="00C47F74">
              <w:rPr>
                <w:rFonts w:cs="Arial"/>
                <w:sz w:val="24"/>
                <w:szCs w:val="24"/>
              </w:rPr>
              <w:t>: 2</w:t>
            </w:r>
          </w:p>
          <w:p w14:paraId="4588B56F" w14:textId="55F28598" w:rsidR="24AE4A12" w:rsidRPr="00C47F74" w:rsidRDefault="64BFD4B0" w:rsidP="24AE4A12">
            <w:pPr>
              <w:spacing w:after="160" w:line="278" w:lineRule="auto"/>
              <w:rPr>
                <w:rFonts w:cs="Arial"/>
                <w:sz w:val="24"/>
                <w:szCs w:val="24"/>
              </w:rPr>
            </w:pPr>
            <w:r w:rsidRPr="00C47F74">
              <w:rPr>
                <w:rFonts w:cs="Arial"/>
                <w:b/>
                <w:bCs/>
                <w:sz w:val="24"/>
                <w:szCs w:val="24"/>
              </w:rPr>
              <w:t>Response options</w:t>
            </w:r>
            <w:r w:rsidRPr="00C47F74">
              <w:rPr>
                <w:rFonts w:cs="Arial"/>
                <w:sz w:val="24"/>
                <w:szCs w:val="24"/>
              </w:rPr>
              <w:t>: 4-point scale from (0) not at all to (3) nearly every day</w:t>
            </w:r>
          </w:p>
          <w:p w14:paraId="37CFEB27" w14:textId="44A438B7" w:rsidR="24AE4A12" w:rsidRPr="00C47F74" w:rsidRDefault="64BFD4B0" w:rsidP="24AE4A12">
            <w:pPr>
              <w:spacing w:after="160" w:line="278" w:lineRule="auto"/>
              <w:rPr>
                <w:rFonts w:cs="Arial"/>
                <w:sz w:val="24"/>
                <w:szCs w:val="24"/>
              </w:rPr>
            </w:pPr>
            <w:r w:rsidRPr="00C47F74">
              <w:rPr>
                <w:rFonts w:cs="Arial"/>
                <w:b/>
                <w:bCs/>
                <w:sz w:val="24"/>
                <w:szCs w:val="24"/>
              </w:rPr>
              <w:t>Scoring</w:t>
            </w:r>
            <w:r w:rsidRPr="00C47F74">
              <w:rPr>
                <w:rFonts w:cs="Arial"/>
                <w:sz w:val="24"/>
                <w:szCs w:val="24"/>
              </w:rPr>
              <w:t>: Add to obtain total score; higher scores indicate greater anxiety symptoms; scores range from 0-6; cut-off scores: ≥</w:t>
            </w:r>
            <w:r w:rsidR="00255A67" w:rsidRPr="00C47F74">
              <w:rPr>
                <w:rFonts w:cs="Arial"/>
                <w:sz w:val="24"/>
                <w:szCs w:val="24"/>
              </w:rPr>
              <w:t>3</w:t>
            </w:r>
            <w:r w:rsidRPr="00C47F74">
              <w:rPr>
                <w:rFonts w:cs="Arial"/>
                <w:sz w:val="24"/>
                <w:szCs w:val="24"/>
              </w:rPr>
              <w:t xml:space="preserve"> indicates positive screen for generalised anxiety disorder</w:t>
            </w:r>
          </w:p>
        </w:tc>
      </w:tr>
    </w:tbl>
    <w:p w14:paraId="55EA3B1C" w14:textId="31CF1E6F" w:rsidR="00C22240" w:rsidRPr="00C47F74" w:rsidRDefault="74EA44A5" w:rsidP="74EA44A5">
      <w:pPr>
        <w:rPr>
          <w:rFonts w:cs="Arial"/>
          <w:szCs w:val="24"/>
        </w:rPr>
      </w:pPr>
      <w:r w:rsidRPr="00C47F74">
        <w:rPr>
          <w:rFonts w:cs="Arial"/>
          <w:szCs w:val="24"/>
        </w:rPr>
        <w:t xml:space="preserve"> </w:t>
      </w:r>
    </w:p>
    <w:p w14:paraId="2B04B295" w14:textId="77777777" w:rsidR="00AF2BCD" w:rsidRDefault="00AF2BCD" w:rsidP="64BFD4B0">
      <w:pPr>
        <w:rPr>
          <w:rFonts w:cs="Arial"/>
          <w:b/>
          <w:bCs/>
          <w:szCs w:val="24"/>
        </w:rPr>
      </w:pPr>
    </w:p>
    <w:p w14:paraId="4052D543" w14:textId="1AD2FB70" w:rsidR="00C22240" w:rsidRPr="00C47F74" w:rsidRDefault="64BFD4B0" w:rsidP="64BFD4B0">
      <w:pPr>
        <w:rPr>
          <w:rFonts w:cs="Arial"/>
          <w:szCs w:val="24"/>
        </w:rPr>
      </w:pPr>
      <w:r w:rsidRPr="00C47F74">
        <w:rPr>
          <w:rFonts w:cs="Arial"/>
          <w:b/>
          <w:bCs/>
          <w:szCs w:val="24"/>
        </w:rPr>
        <w:lastRenderedPageBreak/>
        <w:t>Functional impairment</w:t>
      </w:r>
      <w:r w:rsidRPr="00C47F74">
        <w:rPr>
          <w:rFonts w:cs="Arial"/>
          <w:szCs w:val="24"/>
        </w:rPr>
        <w:t>. Functional impairment is increasingly employed as a treatment outcome measure in gambling treatment. Functional impairment refers to how the disruptions or limitations in an individual’s ability to perform everyday activities and role due to their gambling. In contrast, harm refers to the negative consequences directly or indirectly caused by gambling. While there are several commonly employed measures of functional impairment, they tend to comprise too many items, be focused on physical health functioning, or be available only through a licence. For this reason, we selected the Work and Social Adjustment Scale (modified for gambling) for inclusion in the minimal dataset. The WSAS is a simple and reliable measure that assesses the impact of a person’s gambling on their ability to function in terms of work, home management, social leisure, private leisure, and personal or family relationships. It has demonstrated good reliability, validity, classification accuracy, and sensitivity to change.</w:t>
      </w:r>
    </w:p>
    <w:tbl>
      <w:tblPr>
        <w:tblStyle w:val="TableGrid"/>
        <w:tblW w:w="5000" w:type="pct"/>
        <w:tblLook w:val="06A0" w:firstRow="1" w:lastRow="0" w:firstColumn="1" w:lastColumn="0" w:noHBand="1" w:noVBand="1"/>
      </w:tblPr>
      <w:tblGrid>
        <w:gridCol w:w="1499"/>
        <w:gridCol w:w="1501"/>
        <w:gridCol w:w="2960"/>
        <w:gridCol w:w="3659"/>
      </w:tblGrid>
      <w:tr w:rsidR="64BFD4B0" w:rsidRPr="00C47F74" w14:paraId="2ABFED28" w14:textId="77777777" w:rsidTr="00751E78">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FCD09BC" w14:textId="4E745110" w:rsidR="64BFD4B0" w:rsidRPr="00C47F74" w:rsidRDefault="64BFD4B0" w:rsidP="64BFD4B0">
            <w:pPr>
              <w:spacing w:after="160" w:line="278" w:lineRule="auto"/>
              <w:rPr>
                <w:rFonts w:cs="Arial"/>
                <w:b/>
                <w:bCs/>
                <w:sz w:val="24"/>
                <w:szCs w:val="24"/>
              </w:rPr>
            </w:pPr>
            <w:r w:rsidRPr="00C47F74">
              <w:rPr>
                <w:rFonts w:cs="Arial"/>
                <w:b/>
                <w:bCs/>
                <w:sz w:val="24"/>
                <w:szCs w:val="24"/>
              </w:rPr>
              <w:t>Construct</w:t>
            </w:r>
          </w:p>
        </w:tc>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7DBCC7E6" w14:textId="5818AE36" w:rsidR="64BFD4B0" w:rsidRPr="00C47F74" w:rsidRDefault="64BFD4B0" w:rsidP="64BFD4B0">
            <w:pPr>
              <w:spacing w:after="160" w:line="278" w:lineRule="auto"/>
              <w:rPr>
                <w:rFonts w:cs="Arial"/>
                <w:b/>
                <w:bCs/>
                <w:sz w:val="24"/>
                <w:szCs w:val="24"/>
              </w:rPr>
            </w:pPr>
            <w:r w:rsidRPr="00C47F74">
              <w:rPr>
                <w:rFonts w:cs="Arial"/>
                <w:b/>
                <w:bCs/>
                <w:sz w:val="24"/>
                <w:szCs w:val="24"/>
              </w:rPr>
              <w:t>Measure</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6FC7EF08" w14:textId="002D285B" w:rsidR="64BFD4B0" w:rsidRPr="00C47F74" w:rsidRDefault="64BFD4B0" w:rsidP="64BFD4B0">
            <w:pPr>
              <w:spacing w:after="160" w:line="278" w:lineRule="auto"/>
              <w:rPr>
                <w:rFonts w:cs="Arial"/>
                <w:b/>
                <w:bCs/>
                <w:sz w:val="24"/>
                <w:szCs w:val="24"/>
              </w:rPr>
            </w:pPr>
            <w:r w:rsidRPr="00C47F74">
              <w:rPr>
                <w:rFonts w:cs="Arial"/>
                <w:b/>
                <w:bCs/>
                <w:sz w:val="24"/>
                <w:szCs w:val="24"/>
              </w:rPr>
              <w:t>Description</w:t>
            </w:r>
          </w:p>
        </w:tc>
        <w:tc>
          <w:tcPr>
            <w:tcW w:w="36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748E24AE" w14:textId="12DB7FA6" w:rsidR="64BFD4B0" w:rsidRPr="00C47F74" w:rsidRDefault="64BFD4B0" w:rsidP="64BFD4B0">
            <w:pPr>
              <w:spacing w:after="160" w:line="278" w:lineRule="auto"/>
              <w:rPr>
                <w:rFonts w:cs="Arial"/>
                <w:b/>
                <w:bCs/>
                <w:sz w:val="24"/>
                <w:szCs w:val="24"/>
              </w:rPr>
            </w:pPr>
            <w:r w:rsidRPr="00C47F74">
              <w:rPr>
                <w:rFonts w:cs="Arial"/>
                <w:b/>
                <w:bCs/>
                <w:sz w:val="24"/>
                <w:szCs w:val="24"/>
              </w:rPr>
              <w:t>Administration and scoring</w:t>
            </w:r>
          </w:p>
        </w:tc>
      </w:tr>
      <w:tr w:rsidR="64BFD4B0" w:rsidRPr="00C47F74" w14:paraId="089030C1" w14:textId="77777777" w:rsidTr="00751E78">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933191" w14:textId="19ED143B" w:rsidR="64BFD4B0" w:rsidRPr="00C47F74" w:rsidRDefault="64BFD4B0" w:rsidP="64BFD4B0">
            <w:pPr>
              <w:spacing w:after="160" w:line="278" w:lineRule="auto"/>
              <w:rPr>
                <w:rFonts w:cs="Arial"/>
                <w:sz w:val="24"/>
                <w:szCs w:val="24"/>
              </w:rPr>
            </w:pPr>
            <w:r w:rsidRPr="00C47F74">
              <w:rPr>
                <w:rFonts w:cs="Arial"/>
                <w:sz w:val="24"/>
                <w:szCs w:val="24"/>
              </w:rPr>
              <w:t>Functional impairment</w:t>
            </w:r>
          </w:p>
        </w:tc>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D559F0" w14:textId="0834336A" w:rsidR="64BFD4B0" w:rsidRPr="00C47F74" w:rsidRDefault="64BFD4B0" w:rsidP="64BFD4B0">
            <w:pPr>
              <w:spacing w:after="160" w:line="278" w:lineRule="auto"/>
              <w:rPr>
                <w:rFonts w:cs="Arial"/>
                <w:sz w:val="24"/>
                <w:szCs w:val="24"/>
              </w:rPr>
            </w:pPr>
            <w:r w:rsidRPr="00C47F74">
              <w:rPr>
                <w:rFonts w:cs="Arial"/>
                <w:sz w:val="24"/>
                <w:szCs w:val="24"/>
              </w:rPr>
              <w:t>Work and Social Adjustment Scale (WSAS)</w:t>
            </w:r>
          </w:p>
        </w:tc>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6D65F8" w14:textId="76D2B83E" w:rsidR="64BFD4B0" w:rsidRPr="00C47F74" w:rsidRDefault="64BFD4B0" w:rsidP="64BFD4B0">
            <w:pPr>
              <w:spacing w:after="160" w:line="278" w:lineRule="auto"/>
              <w:rPr>
                <w:rFonts w:cs="Arial"/>
                <w:sz w:val="24"/>
                <w:szCs w:val="24"/>
              </w:rPr>
            </w:pPr>
            <w:r w:rsidRPr="00C47F74">
              <w:rPr>
                <w:rFonts w:cs="Arial"/>
                <w:b/>
                <w:bCs/>
                <w:sz w:val="24"/>
                <w:szCs w:val="24"/>
              </w:rPr>
              <w:t>Purpose</w:t>
            </w:r>
            <w:r w:rsidRPr="00C47F74">
              <w:rPr>
                <w:rFonts w:cs="Arial"/>
                <w:sz w:val="24"/>
                <w:szCs w:val="24"/>
              </w:rPr>
              <w:t xml:space="preserve">: to provide a brief and simple measure for impairment in functioning </w:t>
            </w:r>
            <w:proofErr w:type="gramStart"/>
            <w:r w:rsidRPr="00C47F74">
              <w:rPr>
                <w:rFonts w:cs="Arial"/>
                <w:sz w:val="24"/>
                <w:szCs w:val="24"/>
              </w:rPr>
              <w:t>as a result of</w:t>
            </w:r>
            <w:proofErr w:type="gramEnd"/>
            <w:r w:rsidRPr="00C47F74">
              <w:rPr>
                <w:rFonts w:cs="Arial"/>
                <w:sz w:val="24"/>
                <w:szCs w:val="24"/>
              </w:rPr>
              <w:t xml:space="preserve"> gambling</w:t>
            </w:r>
          </w:p>
          <w:p w14:paraId="6EC3F809" w14:textId="30CCF1B4" w:rsidR="64BFD4B0" w:rsidRPr="00C47F74" w:rsidRDefault="64BFD4B0" w:rsidP="64BFD4B0">
            <w:pPr>
              <w:spacing w:after="160" w:line="278" w:lineRule="auto"/>
              <w:rPr>
                <w:rFonts w:cs="Arial"/>
                <w:sz w:val="24"/>
                <w:szCs w:val="24"/>
              </w:rPr>
            </w:pPr>
            <w:r w:rsidRPr="00C47F74">
              <w:rPr>
                <w:rFonts w:cs="Arial"/>
                <w:b/>
                <w:bCs/>
                <w:sz w:val="24"/>
                <w:szCs w:val="24"/>
              </w:rPr>
              <w:t>Timeframe</w:t>
            </w:r>
            <w:r w:rsidRPr="00C47F74">
              <w:rPr>
                <w:rFonts w:cs="Arial"/>
                <w:sz w:val="24"/>
                <w:szCs w:val="24"/>
              </w:rPr>
              <w:t>: Current</w:t>
            </w:r>
          </w:p>
          <w:p w14:paraId="2DD3232B" w14:textId="187F0962" w:rsidR="64BFD4B0" w:rsidRPr="00C47F74" w:rsidRDefault="64BFD4B0" w:rsidP="64BFD4B0">
            <w:pPr>
              <w:spacing w:after="160" w:line="278" w:lineRule="auto"/>
              <w:rPr>
                <w:rFonts w:cs="Arial"/>
                <w:sz w:val="24"/>
                <w:szCs w:val="24"/>
              </w:rPr>
            </w:pPr>
            <w:r w:rsidRPr="00C47F74">
              <w:rPr>
                <w:rFonts w:cs="Arial"/>
                <w:b/>
                <w:bCs/>
                <w:sz w:val="24"/>
                <w:szCs w:val="24"/>
              </w:rPr>
              <w:t>Domains</w:t>
            </w:r>
            <w:r w:rsidRPr="00C47F74">
              <w:rPr>
                <w:rFonts w:cs="Arial"/>
                <w:sz w:val="24"/>
                <w:szCs w:val="24"/>
              </w:rPr>
              <w:t>: None</w:t>
            </w:r>
          </w:p>
        </w:tc>
        <w:tc>
          <w:tcPr>
            <w:tcW w:w="3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B066CE" w14:textId="58CE3DAC" w:rsidR="64BFD4B0" w:rsidRPr="00C47F74" w:rsidRDefault="64BFD4B0" w:rsidP="64BFD4B0">
            <w:pPr>
              <w:spacing w:after="160" w:line="278" w:lineRule="auto"/>
              <w:rPr>
                <w:rFonts w:cs="Arial"/>
                <w:sz w:val="24"/>
                <w:szCs w:val="24"/>
              </w:rPr>
            </w:pPr>
            <w:r w:rsidRPr="00C47F74">
              <w:rPr>
                <w:rFonts w:cs="Arial"/>
                <w:b/>
                <w:bCs/>
                <w:sz w:val="24"/>
                <w:szCs w:val="24"/>
              </w:rPr>
              <w:t>Number of items</w:t>
            </w:r>
            <w:r w:rsidRPr="00C47F74">
              <w:rPr>
                <w:rFonts w:cs="Arial"/>
                <w:sz w:val="24"/>
                <w:szCs w:val="24"/>
              </w:rPr>
              <w:t>: 5</w:t>
            </w:r>
          </w:p>
          <w:p w14:paraId="161FC6DB" w14:textId="11703C8E" w:rsidR="64BFD4B0" w:rsidRPr="00C47F74" w:rsidRDefault="64BFD4B0" w:rsidP="64BFD4B0">
            <w:pPr>
              <w:spacing w:after="160" w:line="278" w:lineRule="auto"/>
              <w:rPr>
                <w:rFonts w:cs="Arial"/>
                <w:sz w:val="24"/>
                <w:szCs w:val="24"/>
              </w:rPr>
            </w:pPr>
            <w:r w:rsidRPr="00C47F74">
              <w:rPr>
                <w:rFonts w:cs="Arial"/>
                <w:b/>
                <w:bCs/>
                <w:sz w:val="24"/>
                <w:szCs w:val="24"/>
              </w:rPr>
              <w:t>Response options</w:t>
            </w:r>
            <w:r w:rsidRPr="00C47F74">
              <w:rPr>
                <w:rFonts w:cs="Arial"/>
                <w:sz w:val="24"/>
                <w:szCs w:val="24"/>
              </w:rPr>
              <w:t>: 9-point scale from (0) not at all to (8) very severely</w:t>
            </w:r>
          </w:p>
          <w:p w14:paraId="233A8C16" w14:textId="39C2E3B1" w:rsidR="64BFD4B0" w:rsidRPr="00C47F74" w:rsidRDefault="64BFD4B0" w:rsidP="64BFD4B0">
            <w:pPr>
              <w:spacing w:after="160" w:line="278" w:lineRule="auto"/>
              <w:rPr>
                <w:rFonts w:cs="Arial"/>
                <w:sz w:val="24"/>
                <w:szCs w:val="24"/>
              </w:rPr>
            </w:pPr>
            <w:r w:rsidRPr="00C47F74">
              <w:rPr>
                <w:rFonts w:cs="Arial"/>
                <w:b/>
                <w:bCs/>
                <w:sz w:val="24"/>
                <w:szCs w:val="24"/>
              </w:rPr>
              <w:t>Scoring</w:t>
            </w:r>
            <w:r w:rsidRPr="00C47F74">
              <w:rPr>
                <w:rFonts w:cs="Arial"/>
                <w:sz w:val="24"/>
                <w:szCs w:val="24"/>
              </w:rPr>
              <w:t xml:space="preserve">: Add to obtain total score; higher scores indicate more functional impairment; scores range from 0-40; </w:t>
            </w:r>
            <w:r w:rsidR="00255A67" w:rsidRPr="00C47F74">
              <w:rPr>
                <w:rFonts w:cs="Arial"/>
                <w:sz w:val="24"/>
                <w:szCs w:val="24"/>
              </w:rPr>
              <w:t>cut-off scores: moderately severe (21-40), significant functional impairment (10-20), subclinical impairment (0-9)</w:t>
            </w:r>
          </w:p>
        </w:tc>
      </w:tr>
    </w:tbl>
    <w:p w14:paraId="2921597B" w14:textId="20ADEBD8" w:rsidR="00C22240" w:rsidRPr="00C47F74" w:rsidRDefault="74EA44A5" w:rsidP="74EA44A5">
      <w:pPr>
        <w:rPr>
          <w:rFonts w:cs="Arial"/>
          <w:szCs w:val="24"/>
        </w:rPr>
      </w:pPr>
      <w:r w:rsidRPr="00C47F74">
        <w:rPr>
          <w:rFonts w:cs="Arial"/>
          <w:szCs w:val="24"/>
        </w:rPr>
        <w:t xml:space="preserve"> </w:t>
      </w:r>
    </w:p>
    <w:p w14:paraId="6039294B" w14:textId="1DE4F3ED" w:rsidR="00C22240" w:rsidRPr="00C47F74" w:rsidRDefault="785AB1DB" w:rsidP="24AE4A12">
      <w:pPr>
        <w:rPr>
          <w:rFonts w:cs="Arial"/>
          <w:szCs w:val="24"/>
        </w:rPr>
      </w:pPr>
      <w:r w:rsidRPr="00C47F74">
        <w:rPr>
          <w:rFonts w:cs="Arial"/>
          <w:b/>
          <w:bCs/>
          <w:szCs w:val="24"/>
        </w:rPr>
        <w:t>Wellbeing/quality of life</w:t>
      </w:r>
      <w:r w:rsidRPr="00C47F74">
        <w:rPr>
          <w:rFonts w:cs="Arial"/>
          <w:szCs w:val="24"/>
        </w:rPr>
        <w:t>. Recovery, as a general term, has undergone a recent transformation of meaning. There is increasing recognition that recovery defined only as the absence or remission of symptoms and a return to a former state of functioning is insufficient. For example, the World Health Organisation (WHO) emphasises a broad and holistic understanding of recovery as a dynamic and individualised process aimed at achieving optimal health, functioning, and wellbeing. We therefore selected the EUROHIS-QOL-8 to measure wellbeing/quality of life as it is the briefest version of the internationally recognised WHO’s quality of life instruments, designed to provide a concise assessment of overall quality of life across diverse populations. It has demonstrated good cross-cultural performance, reliability, validity, and sensitivity to change.</w:t>
      </w:r>
    </w:p>
    <w:p w14:paraId="47E36436" w14:textId="69EAC613" w:rsidR="785AB1DB" w:rsidRPr="00C47F74" w:rsidRDefault="74EA44A5" w:rsidP="74EA44A5">
      <w:pPr>
        <w:rPr>
          <w:rFonts w:eastAsia="Times New Roman" w:cs="Arial"/>
          <w:color w:val="000000" w:themeColor="text1"/>
          <w:szCs w:val="24"/>
        </w:rPr>
      </w:pPr>
      <w:r w:rsidRPr="00C47F74">
        <w:rPr>
          <w:rFonts w:cs="Arial"/>
          <w:szCs w:val="24"/>
        </w:rPr>
        <w:t xml:space="preserve">Note: We acknowledge the cultural appropriateness of the </w:t>
      </w:r>
      <w:proofErr w:type="spellStart"/>
      <w:r w:rsidRPr="00C47F74">
        <w:rPr>
          <w:rFonts w:eastAsia="Times New Roman" w:cs="Arial"/>
          <w:color w:val="000000" w:themeColor="text1"/>
          <w:szCs w:val="24"/>
        </w:rPr>
        <w:t>Tangata</w:t>
      </w:r>
      <w:proofErr w:type="spellEnd"/>
      <w:r w:rsidRPr="00C47F74">
        <w:rPr>
          <w:rFonts w:eastAsia="Times New Roman" w:cs="Arial"/>
          <w:color w:val="000000" w:themeColor="text1"/>
          <w:szCs w:val="24"/>
        </w:rPr>
        <w:t xml:space="preserve"> </w:t>
      </w:r>
      <w:proofErr w:type="spellStart"/>
      <w:r w:rsidRPr="00C47F74">
        <w:rPr>
          <w:rFonts w:eastAsia="Times New Roman" w:cs="Arial"/>
          <w:color w:val="000000" w:themeColor="text1"/>
          <w:szCs w:val="24"/>
        </w:rPr>
        <w:t>Whaiora</w:t>
      </w:r>
      <w:proofErr w:type="spellEnd"/>
      <w:r w:rsidRPr="00C47F74">
        <w:rPr>
          <w:rFonts w:eastAsia="Times New Roman" w:cs="Arial"/>
          <w:color w:val="000000" w:themeColor="text1"/>
          <w:szCs w:val="24"/>
        </w:rPr>
        <w:t xml:space="preserve"> Questionnaire – Hua Oranga. Due to other considerations, such as the length [16 items] and the lack of available psychometric information, we feel that this should be included as a supplementary measure, if deemed appropriate by a given service.</w:t>
      </w:r>
    </w:p>
    <w:tbl>
      <w:tblPr>
        <w:tblStyle w:val="TableGrid"/>
        <w:tblW w:w="5000" w:type="pct"/>
        <w:tblLayout w:type="fixed"/>
        <w:tblLook w:val="06A0" w:firstRow="1" w:lastRow="0" w:firstColumn="1" w:lastColumn="0" w:noHBand="1" w:noVBand="1"/>
      </w:tblPr>
      <w:tblGrid>
        <w:gridCol w:w="1544"/>
        <w:gridCol w:w="1753"/>
        <w:gridCol w:w="2984"/>
        <w:gridCol w:w="3338"/>
      </w:tblGrid>
      <w:tr w:rsidR="24AE4A12" w:rsidRPr="00C47F74" w14:paraId="06DD5E5D" w14:textId="77777777" w:rsidTr="00751E78">
        <w:trPr>
          <w:trHeight w:val="300"/>
          <w:tblHeader/>
        </w:trPr>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506707AA" w14:textId="49696AF1" w:rsidR="24AE4A12" w:rsidRPr="00C47F74" w:rsidRDefault="64BFD4B0" w:rsidP="64BFD4B0">
            <w:pPr>
              <w:spacing w:after="160" w:line="278" w:lineRule="auto"/>
              <w:rPr>
                <w:rFonts w:cs="Arial"/>
                <w:b/>
                <w:bCs/>
                <w:sz w:val="24"/>
                <w:szCs w:val="24"/>
              </w:rPr>
            </w:pPr>
            <w:r w:rsidRPr="00C47F74">
              <w:rPr>
                <w:rFonts w:cs="Arial"/>
                <w:b/>
                <w:bCs/>
                <w:sz w:val="24"/>
                <w:szCs w:val="24"/>
              </w:rPr>
              <w:lastRenderedPageBreak/>
              <w:t>Construct</w:t>
            </w:r>
          </w:p>
        </w:tc>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7BE0FC0B" w14:textId="29B702FD" w:rsidR="24AE4A12" w:rsidRPr="00C47F74" w:rsidRDefault="64BFD4B0" w:rsidP="64BFD4B0">
            <w:pPr>
              <w:spacing w:after="160" w:line="278" w:lineRule="auto"/>
              <w:rPr>
                <w:rFonts w:cs="Arial"/>
                <w:b/>
                <w:bCs/>
                <w:sz w:val="24"/>
                <w:szCs w:val="24"/>
              </w:rPr>
            </w:pPr>
            <w:r w:rsidRPr="00C47F74">
              <w:rPr>
                <w:rFonts w:cs="Arial"/>
                <w:b/>
                <w:bCs/>
                <w:sz w:val="24"/>
                <w:szCs w:val="24"/>
              </w:rPr>
              <w:t>Measure</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154F6A5" w14:textId="282B6E96" w:rsidR="24AE4A12" w:rsidRPr="00C47F74" w:rsidRDefault="64BFD4B0" w:rsidP="64BFD4B0">
            <w:pPr>
              <w:spacing w:after="160" w:line="278" w:lineRule="auto"/>
              <w:rPr>
                <w:rFonts w:cs="Arial"/>
                <w:b/>
                <w:bCs/>
                <w:sz w:val="24"/>
                <w:szCs w:val="24"/>
              </w:rPr>
            </w:pPr>
            <w:r w:rsidRPr="00C47F74">
              <w:rPr>
                <w:rFonts w:cs="Arial"/>
                <w:b/>
                <w:bCs/>
                <w:sz w:val="24"/>
                <w:szCs w:val="24"/>
              </w:rPr>
              <w:t>Description</w:t>
            </w:r>
          </w:p>
        </w:tc>
        <w:tc>
          <w:tcPr>
            <w:tcW w:w="33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60F822CC" w14:textId="0738B301" w:rsidR="24AE4A12" w:rsidRPr="00C47F74" w:rsidRDefault="64BFD4B0" w:rsidP="64BFD4B0">
            <w:pPr>
              <w:spacing w:after="160" w:line="278" w:lineRule="auto"/>
              <w:rPr>
                <w:rFonts w:cs="Arial"/>
                <w:b/>
                <w:bCs/>
                <w:sz w:val="24"/>
                <w:szCs w:val="24"/>
              </w:rPr>
            </w:pPr>
            <w:r w:rsidRPr="00C47F74">
              <w:rPr>
                <w:rFonts w:cs="Arial"/>
                <w:b/>
                <w:bCs/>
                <w:sz w:val="24"/>
                <w:szCs w:val="24"/>
              </w:rPr>
              <w:t>Administration and scoring</w:t>
            </w:r>
          </w:p>
        </w:tc>
      </w:tr>
      <w:tr w:rsidR="24AE4A12" w:rsidRPr="00C47F74" w14:paraId="275CF6BB" w14:textId="77777777" w:rsidTr="00751E78">
        <w:trPr>
          <w:trHeight w:val="300"/>
        </w:trPr>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34002" w14:textId="7DC76547" w:rsidR="24AE4A12" w:rsidRPr="00C47F74" w:rsidRDefault="24AE4A12" w:rsidP="24AE4A12">
            <w:pPr>
              <w:spacing w:after="160" w:line="278" w:lineRule="auto"/>
              <w:rPr>
                <w:rFonts w:cs="Arial"/>
                <w:sz w:val="24"/>
                <w:szCs w:val="24"/>
              </w:rPr>
            </w:pPr>
            <w:r w:rsidRPr="00C47F74">
              <w:rPr>
                <w:rFonts w:cs="Arial"/>
                <w:sz w:val="24"/>
                <w:szCs w:val="24"/>
              </w:rPr>
              <w:t>Wellbeing/quality of life</w:t>
            </w:r>
          </w:p>
        </w:tc>
        <w:tc>
          <w:tcPr>
            <w:tcW w:w="17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5F494E" w14:textId="65293F90" w:rsidR="24AE4A12" w:rsidRPr="00C47F74" w:rsidRDefault="785AB1DB" w:rsidP="24AE4A12">
            <w:pPr>
              <w:spacing w:after="160" w:line="278" w:lineRule="auto"/>
              <w:rPr>
                <w:rFonts w:cs="Arial"/>
                <w:sz w:val="24"/>
                <w:szCs w:val="24"/>
              </w:rPr>
            </w:pPr>
            <w:r w:rsidRPr="00C47F74">
              <w:rPr>
                <w:rFonts w:cs="Arial"/>
                <w:sz w:val="24"/>
                <w:szCs w:val="24"/>
              </w:rPr>
              <w:t>EUROHIS-QOL-8</w:t>
            </w:r>
          </w:p>
          <w:p w14:paraId="5404B713" w14:textId="77777777" w:rsidR="24AE4A12" w:rsidRPr="00C47F74" w:rsidRDefault="785AB1DB" w:rsidP="785AB1DB">
            <w:pPr>
              <w:spacing w:after="160" w:line="278" w:lineRule="auto"/>
              <w:rPr>
                <w:rFonts w:eastAsia="Times New Roman" w:cs="Arial"/>
                <w:i/>
                <w:iCs/>
                <w:color w:val="000000" w:themeColor="text1"/>
                <w:sz w:val="24"/>
                <w:szCs w:val="24"/>
              </w:rPr>
            </w:pPr>
            <w:r w:rsidRPr="00C47F74">
              <w:rPr>
                <w:rFonts w:eastAsia="Times New Roman" w:cs="Arial"/>
                <w:i/>
                <w:iCs/>
                <w:color w:val="000000" w:themeColor="text1"/>
                <w:sz w:val="24"/>
                <w:szCs w:val="24"/>
              </w:rPr>
              <w:t>Supplemented by</w:t>
            </w:r>
          </w:p>
          <w:p w14:paraId="04326112" w14:textId="30879665" w:rsidR="24AE4A12" w:rsidRPr="00C47F74" w:rsidRDefault="785AB1DB" w:rsidP="785AB1DB">
            <w:pPr>
              <w:spacing w:after="160" w:line="278" w:lineRule="auto"/>
              <w:rPr>
                <w:rFonts w:eastAsia="Times New Roman" w:cs="Arial"/>
                <w:i/>
                <w:iCs/>
                <w:color w:val="000000" w:themeColor="text1"/>
                <w:sz w:val="24"/>
                <w:szCs w:val="24"/>
              </w:rPr>
            </w:pPr>
            <w:proofErr w:type="spellStart"/>
            <w:r w:rsidRPr="00C47F74">
              <w:rPr>
                <w:rFonts w:eastAsia="Times New Roman" w:cs="Arial"/>
                <w:i/>
                <w:iCs/>
                <w:color w:val="000000" w:themeColor="text1"/>
                <w:sz w:val="24"/>
                <w:szCs w:val="24"/>
              </w:rPr>
              <w:t>Tangata</w:t>
            </w:r>
            <w:proofErr w:type="spellEnd"/>
            <w:r w:rsidRPr="00C47F74">
              <w:rPr>
                <w:rFonts w:eastAsia="Times New Roman" w:cs="Arial"/>
                <w:i/>
                <w:iCs/>
                <w:color w:val="000000" w:themeColor="text1"/>
                <w:sz w:val="24"/>
                <w:szCs w:val="24"/>
              </w:rPr>
              <w:t xml:space="preserve"> </w:t>
            </w:r>
            <w:proofErr w:type="spellStart"/>
            <w:r w:rsidRPr="00C47F74">
              <w:rPr>
                <w:rFonts w:eastAsia="Times New Roman" w:cs="Arial"/>
                <w:i/>
                <w:iCs/>
                <w:color w:val="000000" w:themeColor="text1"/>
                <w:sz w:val="24"/>
                <w:szCs w:val="24"/>
              </w:rPr>
              <w:t>Whaiora</w:t>
            </w:r>
            <w:proofErr w:type="spellEnd"/>
            <w:r w:rsidRPr="00C47F74">
              <w:rPr>
                <w:rFonts w:eastAsia="Times New Roman" w:cs="Arial"/>
                <w:i/>
                <w:iCs/>
                <w:color w:val="000000" w:themeColor="text1"/>
                <w:sz w:val="24"/>
                <w:szCs w:val="24"/>
              </w:rPr>
              <w:t xml:space="preserve"> Questionnaire – Hua Oranga for cultural/spirituality reasons, where appropriate</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D0E0F6" w14:textId="73B758AA" w:rsidR="24AE4A12" w:rsidRPr="00C47F74" w:rsidRDefault="64BFD4B0" w:rsidP="24AE4A12">
            <w:pPr>
              <w:spacing w:after="160" w:line="278" w:lineRule="auto"/>
              <w:rPr>
                <w:rFonts w:cs="Arial"/>
                <w:sz w:val="24"/>
                <w:szCs w:val="24"/>
              </w:rPr>
            </w:pPr>
            <w:r w:rsidRPr="00C47F74">
              <w:rPr>
                <w:rFonts w:cs="Arial"/>
                <w:b/>
                <w:bCs/>
                <w:sz w:val="24"/>
                <w:szCs w:val="24"/>
              </w:rPr>
              <w:t>Purpose</w:t>
            </w:r>
            <w:r w:rsidRPr="00C47F74">
              <w:rPr>
                <w:rFonts w:cs="Arial"/>
                <w:sz w:val="24"/>
                <w:szCs w:val="24"/>
              </w:rPr>
              <w:t>: to assess overall quality of life across diverse populations</w:t>
            </w:r>
          </w:p>
          <w:p w14:paraId="593A690A" w14:textId="023A2C8C" w:rsidR="24AE4A12" w:rsidRPr="00C47F74" w:rsidRDefault="64BFD4B0" w:rsidP="24AE4A12">
            <w:pPr>
              <w:spacing w:after="160" w:line="278" w:lineRule="auto"/>
              <w:rPr>
                <w:rFonts w:cs="Arial"/>
                <w:sz w:val="24"/>
                <w:szCs w:val="24"/>
              </w:rPr>
            </w:pPr>
            <w:r w:rsidRPr="00C47F74">
              <w:rPr>
                <w:rFonts w:cs="Arial"/>
                <w:b/>
                <w:bCs/>
                <w:sz w:val="24"/>
                <w:szCs w:val="24"/>
              </w:rPr>
              <w:t>Timeframe</w:t>
            </w:r>
            <w:r w:rsidRPr="00C47F74">
              <w:rPr>
                <w:rFonts w:cs="Arial"/>
                <w:sz w:val="24"/>
                <w:szCs w:val="24"/>
              </w:rPr>
              <w:t>: Past 2-weeks</w:t>
            </w:r>
          </w:p>
          <w:p w14:paraId="60B4236C" w14:textId="0DC6D619" w:rsidR="24AE4A12" w:rsidRPr="00C47F74" w:rsidRDefault="64BFD4B0" w:rsidP="24AE4A12">
            <w:pPr>
              <w:spacing w:after="160" w:line="278" w:lineRule="auto"/>
              <w:rPr>
                <w:rFonts w:cs="Arial"/>
                <w:sz w:val="24"/>
                <w:szCs w:val="24"/>
              </w:rPr>
            </w:pPr>
            <w:r w:rsidRPr="00C47F74">
              <w:rPr>
                <w:rFonts w:cs="Arial"/>
                <w:b/>
                <w:bCs/>
                <w:sz w:val="24"/>
                <w:szCs w:val="24"/>
              </w:rPr>
              <w:t>Domains</w:t>
            </w:r>
            <w:r w:rsidRPr="00C47F74">
              <w:rPr>
                <w:rFonts w:cs="Arial"/>
                <w:sz w:val="24"/>
                <w:szCs w:val="24"/>
              </w:rPr>
              <w:t>: Physical health, psychological wellbeing, social relationships, environmental factors</w:t>
            </w:r>
          </w:p>
        </w:tc>
        <w:tc>
          <w:tcPr>
            <w:tcW w:w="3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CB90C4" w14:textId="3EA6ED5D" w:rsidR="24AE4A12" w:rsidRPr="00C47F74" w:rsidRDefault="64BFD4B0" w:rsidP="24AE4A12">
            <w:pPr>
              <w:spacing w:after="160" w:line="278" w:lineRule="auto"/>
              <w:rPr>
                <w:rFonts w:cs="Arial"/>
                <w:sz w:val="24"/>
                <w:szCs w:val="24"/>
              </w:rPr>
            </w:pPr>
            <w:r w:rsidRPr="00C47F74">
              <w:rPr>
                <w:rFonts w:cs="Arial"/>
                <w:b/>
                <w:bCs/>
                <w:sz w:val="24"/>
                <w:szCs w:val="24"/>
              </w:rPr>
              <w:t>Number of items</w:t>
            </w:r>
            <w:r w:rsidRPr="00C47F74">
              <w:rPr>
                <w:rFonts w:cs="Arial"/>
                <w:sz w:val="24"/>
                <w:szCs w:val="24"/>
              </w:rPr>
              <w:t>: 8</w:t>
            </w:r>
          </w:p>
          <w:p w14:paraId="4EFBD1A8" w14:textId="6011853A" w:rsidR="24AE4A12" w:rsidRPr="00C47F74" w:rsidRDefault="64BFD4B0" w:rsidP="24AE4A12">
            <w:pPr>
              <w:spacing w:after="160" w:line="278" w:lineRule="auto"/>
              <w:rPr>
                <w:rFonts w:cs="Arial"/>
                <w:sz w:val="24"/>
                <w:szCs w:val="24"/>
              </w:rPr>
            </w:pPr>
            <w:r w:rsidRPr="00C47F74">
              <w:rPr>
                <w:rFonts w:cs="Arial"/>
                <w:b/>
                <w:bCs/>
                <w:sz w:val="24"/>
                <w:szCs w:val="24"/>
              </w:rPr>
              <w:t>Response options</w:t>
            </w:r>
            <w:r w:rsidRPr="00C47F74">
              <w:rPr>
                <w:rFonts w:cs="Arial"/>
                <w:sz w:val="24"/>
                <w:szCs w:val="24"/>
              </w:rPr>
              <w:t>: 5-point scale from (1) very poor to (</w:t>
            </w:r>
            <w:r w:rsidR="00255A67" w:rsidRPr="00C47F74">
              <w:rPr>
                <w:rFonts w:cs="Arial"/>
                <w:sz w:val="24"/>
                <w:szCs w:val="24"/>
              </w:rPr>
              <w:t>5</w:t>
            </w:r>
            <w:r w:rsidRPr="00C47F74">
              <w:rPr>
                <w:rFonts w:cs="Arial"/>
                <w:sz w:val="24"/>
                <w:szCs w:val="24"/>
              </w:rPr>
              <w:t>) very good</w:t>
            </w:r>
          </w:p>
          <w:p w14:paraId="0DCCED78" w14:textId="51033ED1" w:rsidR="24AE4A12" w:rsidRPr="00C47F74" w:rsidRDefault="64BFD4B0" w:rsidP="24AE4A12">
            <w:pPr>
              <w:spacing w:after="160" w:line="278" w:lineRule="auto"/>
              <w:rPr>
                <w:rFonts w:cs="Arial"/>
                <w:sz w:val="24"/>
                <w:szCs w:val="24"/>
              </w:rPr>
            </w:pPr>
            <w:r w:rsidRPr="00C47F74">
              <w:rPr>
                <w:rFonts w:cs="Arial"/>
                <w:b/>
                <w:bCs/>
                <w:sz w:val="24"/>
                <w:szCs w:val="24"/>
              </w:rPr>
              <w:t>Scoring</w:t>
            </w:r>
            <w:r w:rsidRPr="00C47F74">
              <w:rPr>
                <w:rFonts w:cs="Arial"/>
                <w:sz w:val="24"/>
                <w:szCs w:val="24"/>
              </w:rPr>
              <w:t>: Add to obtain total score; higher scores indicate more positive quality of life; scores range from 8-40; no cut-off scores</w:t>
            </w:r>
          </w:p>
        </w:tc>
      </w:tr>
    </w:tbl>
    <w:p w14:paraId="257D3F59" w14:textId="2A8E02C8" w:rsidR="44859D61" w:rsidRPr="00C47F74" w:rsidRDefault="44859D61" w:rsidP="44859D61">
      <w:pPr>
        <w:rPr>
          <w:rFonts w:cs="Arial"/>
          <w:b/>
          <w:bCs/>
          <w:szCs w:val="24"/>
        </w:rPr>
      </w:pPr>
      <w:r w:rsidRPr="00C47F74">
        <w:rPr>
          <w:rFonts w:cs="Arial"/>
          <w:b/>
          <w:bCs/>
          <w:szCs w:val="24"/>
        </w:rPr>
        <w:t xml:space="preserve"> </w:t>
      </w:r>
    </w:p>
    <w:p w14:paraId="7FADC335" w14:textId="1D71D83B" w:rsidR="00C22240" w:rsidRPr="00C47F74" w:rsidRDefault="14EECC54" w:rsidP="0068231F">
      <w:pPr>
        <w:pStyle w:val="Heading2"/>
      </w:pPr>
      <w:bookmarkStart w:id="23" w:name="_Toc198301552"/>
      <w:r w:rsidRPr="00C47F74">
        <w:t>Measurement to inform treatment planning and assess processes of change</w:t>
      </w:r>
      <w:bookmarkEnd w:id="23"/>
    </w:p>
    <w:p w14:paraId="6A86F48F" w14:textId="0CB468BB" w:rsidR="44859D61" w:rsidRPr="00C47F74" w:rsidRDefault="7AAAEEA9" w:rsidP="44859D61">
      <w:pPr>
        <w:rPr>
          <w:rFonts w:cs="Arial"/>
          <w:szCs w:val="24"/>
        </w:rPr>
      </w:pPr>
      <w:r w:rsidRPr="00C47F74">
        <w:rPr>
          <w:rFonts w:cs="Arial"/>
          <w:szCs w:val="24"/>
        </w:rPr>
        <w:t xml:space="preserve">Measurement of treatment outcomes for gambling is optimal when measurement reflects the constructs that are targeted by treatment. These measures can be used to facilitate treatment planning or be examined as the mechanisms or processes of change, which are the underlying factors through which a treatment exerts it’s effects and leads to desired outcomes. At a very simple level, these measures can be viewed as secondary outcome measures because they are targeted in CBT (e.g., gambling cognitions) and MI (e.g., readiness to change, importance of change, and confidence of change), which are the predominant therapeutic modalities employed by clinicians in the New Zealand gambling harm services. In the minimum dataset, we have selected to measure readiness to change, gambling cognitions, and gambling urges as these are the </w:t>
      </w:r>
      <w:proofErr w:type="gramStart"/>
      <w:r w:rsidRPr="00C47F74">
        <w:rPr>
          <w:rFonts w:cs="Arial"/>
          <w:szCs w:val="24"/>
        </w:rPr>
        <w:t>most commonly employed</w:t>
      </w:r>
      <w:proofErr w:type="gramEnd"/>
      <w:r w:rsidRPr="00C47F74">
        <w:rPr>
          <w:rFonts w:cs="Arial"/>
          <w:szCs w:val="24"/>
        </w:rPr>
        <w:t xml:space="preserve"> mechanisms targeted in CBT and MI interventions by the clinicians. There are, of course, other constructs that can facilitate treatment planning or serve as processes of change, such as coping, social support, anger, self-esteem, stressful life events, emotion dysregulation, distress tolerance, mindfulness, acceptance, social skills, dysfunctional thinking, and problem solving but these were deemed outside of the scope of this report. In the minimum dataset, these measures are routinely administered at multiple set timepoints at post-treatment and follow-up time periods. In this category, only no-cost self-report items with 15 or fewer items are included.</w:t>
      </w:r>
    </w:p>
    <w:p w14:paraId="52BCF66C" w14:textId="4DD46DC7" w:rsidR="00C22240" w:rsidRPr="00C47F74" w:rsidRDefault="7AAAEEA9" w:rsidP="7AAAEEA9">
      <w:pPr>
        <w:rPr>
          <w:rFonts w:cs="Arial"/>
          <w:szCs w:val="24"/>
        </w:rPr>
      </w:pPr>
      <w:r w:rsidRPr="00C47F74">
        <w:rPr>
          <w:rFonts w:cs="Arial"/>
          <w:b/>
          <w:bCs/>
          <w:szCs w:val="24"/>
        </w:rPr>
        <w:t>Readiness to change</w:t>
      </w:r>
      <w:r w:rsidRPr="00C47F74">
        <w:rPr>
          <w:rFonts w:cs="Arial"/>
          <w:szCs w:val="24"/>
        </w:rPr>
        <w:t xml:space="preserve">. Importantly, gambling treatments should aim to enhance readiness to change (how ready clients feel to </w:t>
      </w:r>
      <w:proofErr w:type="gramStart"/>
      <w:r w:rsidRPr="00C47F74">
        <w:rPr>
          <w:rFonts w:cs="Arial"/>
          <w:szCs w:val="24"/>
        </w:rPr>
        <w:t>take action</w:t>
      </w:r>
      <w:proofErr w:type="gramEnd"/>
      <w:r w:rsidRPr="00C47F74">
        <w:rPr>
          <w:rFonts w:cs="Arial"/>
          <w:szCs w:val="24"/>
        </w:rPr>
        <w:t xml:space="preserve">), importance of change (how important the change is to them), and confidence to change (how confident they feel about making the change). Readiness rulers are visual or numerical tools to assess these aspects of </w:t>
      </w:r>
      <w:r w:rsidRPr="00C47F74">
        <w:rPr>
          <w:rFonts w:cs="Arial"/>
          <w:szCs w:val="24"/>
        </w:rPr>
        <w:lastRenderedPageBreak/>
        <w:t>readiness to change a specific behaviour that are commonly employed in MI and other behaviour change interventions to facilitate discussions about motivation and commitment. The rulers are often referred to as “Ready, Willing, and Able” to reflect readiness, importance, and confidence, respectively. While there are much longer measures of readiness, such as the Gambling Readiness to Change Questionnaire (GRTC), and confidence, such as the Brief Situational Confidence Questionnaire (BSCQ), the rulers provide a simple and intuitive way of measuring these facets of readiness that can be revisited throughout the intervention to track changes over time. They can be used to identify ambivalence or barriers to change, tailor intervention strategies to the client’s current stage of change, and foster collaborative, nonjudgemental discussions about behaviour change.</w:t>
      </w:r>
    </w:p>
    <w:tbl>
      <w:tblPr>
        <w:tblStyle w:val="TableGrid"/>
        <w:tblW w:w="5000" w:type="pct"/>
        <w:tblLayout w:type="fixed"/>
        <w:tblLook w:val="06A0" w:firstRow="1" w:lastRow="0" w:firstColumn="1" w:lastColumn="0" w:noHBand="1" w:noVBand="1"/>
      </w:tblPr>
      <w:tblGrid>
        <w:gridCol w:w="1496"/>
        <w:gridCol w:w="1496"/>
        <w:gridCol w:w="2987"/>
        <w:gridCol w:w="3640"/>
      </w:tblGrid>
      <w:tr w:rsidR="24AE4A12" w:rsidRPr="00C47F74" w14:paraId="55EFE43F" w14:textId="77777777" w:rsidTr="00751E78">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5FC5A149" w14:textId="2E744BE0" w:rsidR="24AE4A12" w:rsidRPr="00C47F74" w:rsidRDefault="64BFD4B0" w:rsidP="64BFD4B0">
            <w:pPr>
              <w:spacing w:after="160" w:line="278" w:lineRule="auto"/>
              <w:rPr>
                <w:rFonts w:cs="Arial"/>
                <w:b/>
                <w:bCs/>
                <w:sz w:val="24"/>
                <w:szCs w:val="24"/>
              </w:rPr>
            </w:pPr>
            <w:r w:rsidRPr="00C47F74">
              <w:rPr>
                <w:rFonts w:cs="Arial"/>
                <w:b/>
                <w:bCs/>
                <w:sz w:val="24"/>
                <w:szCs w:val="24"/>
              </w:rPr>
              <w:t>Construct</w:t>
            </w:r>
          </w:p>
        </w:tc>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5A3D22E4" w14:textId="2DFF215E" w:rsidR="24AE4A12" w:rsidRPr="00C47F74" w:rsidRDefault="64BFD4B0" w:rsidP="64BFD4B0">
            <w:pPr>
              <w:spacing w:after="160" w:line="278" w:lineRule="auto"/>
              <w:rPr>
                <w:rFonts w:cs="Arial"/>
                <w:b/>
                <w:bCs/>
                <w:sz w:val="24"/>
                <w:szCs w:val="24"/>
              </w:rPr>
            </w:pPr>
            <w:r w:rsidRPr="00C47F74">
              <w:rPr>
                <w:rFonts w:cs="Arial"/>
                <w:b/>
                <w:bCs/>
                <w:sz w:val="24"/>
                <w:szCs w:val="24"/>
              </w:rPr>
              <w:t>Measure</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51C8FB27" w14:textId="021D72F7" w:rsidR="24AE4A12" w:rsidRPr="00C47F74" w:rsidRDefault="64BFD4B0" w:rsidP="64BFD4B0">
            <w:pPr>
              <w:spacing w:after="160" w:line="278" w:lineRule="auto"/>
              <w:rPr>
                <w:rFonts w:cs="Arial"/>
                <w:b/>
                <w:bCs/>
                <w:sz w:val="24"/>
                <w:szCs w:val="24"/>
              </w:rPr>
            </w:pPr>
            <w:r w:rsidRPr="00C47F74">
              <w:rPr>
                <w:rFonts w:cs="Arial"/>
                <w:b/>
                <w:bCs/>
                <w:sz w:val="24"/>
                <w:szCs w:val="24"/>
              </w:rPr>
              <w:t>Description</w:t>
            </w:r>
          </w:p>
        </w:tc>
        <w:tc>
          <w:tcPr>
            <w:tcW w:w="36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8EADEF4" w14:textId="4B6A3419" w:rsidR="24AE4A12" w:rsidRPr="00C47F74" w:rsidRDefault="64BFD4B0" w:rsidP="64BFD4B0">
            <w:pPr>
              <w:spacing w:after="160" w:line="278" w:lineRule="auto"/>
              <w:rPr>
                <w:rFonts w:cs="Arial"/>
                <w:b/>
                <w:bCs/>
                <w:sz w:val="24"/>
                <w:szCs w:val="24"/>
              </w:rPr>
            </w:pPr>
            <w:r w:rsidRPr="00C47F74">
              <w:rPr>
                <w:rFonts w:cs="Arial"/>
                <w:b/>
                <w:bCs/>
                <w:sz w:val="24"/>
                <w:szCs w:val="24"/>
              </w:rPr>
              <w:t>Administration and scoring</w:t>
            </w:r>
          </w:p>
        </w:tc>
      </w:tr>
      <w:tr w:rsidR="24AE4A12" w:rsidRPr="00C47F74" w14:paraId="2CDAF03E" w14:textId="77777777" w:rsidTr="00751E78">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0C41ED" w14:textId="64676BD9" w:rsidR="24AE4A12" w:rsidRPr="00C47F74" w:rsidRDefault="24AE4A12" w:rsidP="24AE4A12">
            <w:pPr>
              <w:spacing w:after="160" w:line="278" w:lineRule="auto"/>
              <w:rPr>
                <w:rFonts w:cs="Arial"/>
                <w:sz w:val="24"/>
                <w:szCs w:val="24"/>
              </w:rPr>
            </w:pPr>
            <w:r w:rsidRPr="00C47F74">
              <w:rPr>
                <w:rFonts w:cs="Arial"/>
                <w:sz w:val="24"/>
                <w:szCs w:val="24"/>
              </w:rPr>
              <w:t>Readiness to change</w:t>
            </w:r>
          </w:p>
        </w:tc>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7E202" w14:textId="27B1F3D2" w:rsidR="24AE4A12" w:rsidRPr="00C47F74" w:rsidRDefault="24AE4A12" w:rsidP="24AE4A12">
            <w:pPr>
              <w:spacing w:after="160" w:line="278" w:lineRule="auto"/>
              <w:rPr>
                <w:rFonts w:cs="Arial"/>
                <w:sz w:val="24"/>
                <w:szCs w:val="24"/>
              </w:rPr>
            </w:pPr>
            <w:r w:rsidRPr="00C47F74">
              <w:rPr>
                <w:rFonts w:cs="Arial"/>
                <w:sz w:val="24"/>
                <w:szCs w:val="24"/>
              </w:rPr>
              <w:t>Readiness rulers</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0347B1" w14:textId="50E3EAD6" w:rsidR="24AE4A12" w:rsidRPr="00C47F74" w:rsidRDefault="69600581" w:rsidP="24AE4A12">
            <w:pPr>
              <w:spacing w:after="160" w:line="278" w:lineRule="auto"/>
              <w:rPr>
                <w:rFonts w:cs="Arial"/>
                <w:sz w:val="24"/>
                <w:szCs w:val="24"/>
              </w:rPr>
            </w:pPr>
            <w:r w:rsidRPr="00C47F74">
              <w:rPr>
                <w:rFonts w:cs="Arial"/>
                <w:b/>
                <w:bCs/>
                <w:sz w:val="24"/>
                <w:szCs w:val="24"/>
              </w:rPr>
              <w:t>Purpose</w:t>
            </w:r>
            <w:r w:rsidRPr="00C47F74">
              <w:rPr>
                <w:rFonts w:cs="Arial"/>
                <w:sz w:val="24"/>
                <w:szCs w:val="24"/>
              </w:rPr>
              <w:t>: to provide a simple and intuitive measure of readiness to change that can encourage conversation and be readministered throughout the intervention to track changes over time</w:t>
            </w:r>
          </w:p>
          <w:p w14:paraId="1AF8C6A5" w14:textId="671928CE" w:rsidR="24AE4A12" w:rsidRPr="00C47F74" w:rsidRDefault="69600581" w:rsidP="24AE4A12">
            <w:pPr>
              <w:spacing w:after="160" w:line="278" w:lineRule="auto"/>
              <w:rPr>
                <w:rFonts w:cs="Arial"/>
                <w:sz w:val="24"/>
                <w:szCs w:val="24"/>
              </w:rPr>
            </w:pPr>
            <w:r w:rsidRPr="00C47F74">
              <w:rPr>
                <w:rFonts w:cs="Arial"/>
                <w:b/>
                <w:bCs/>
                <w:sz w:val="24"/>
                <w:szCs w:val="24"/>
              </w:rPr>
              <w:t>Timeframe</w:t>
            </w:r>
            <w:r w:rsidRPr="00C47F74">
              <w:rPr>
                <w:rFonts w:cs="Arial"/>
                <w:sz w:val="24"/>
                <w:szCs w:val="24"/>
              </w:rPr>
              <w:t>: Current</w:t>
            </w:r>
          </w:p>
          <w:p w14:paraId="1624F5C6" w14:textId="71DBEDB5" w:rsidR="24AE4A12" w:rsidRPr="00C47F74" w:rsidRDefault="69600581" w:rsidP="24AE4A12">
            <w:pPr>
              <w:spacing w:after="160" w:line="278" w:lineRule="auto"/>
              <w:rPr>
                <w:rFonts w:cs="Arial"/>
                <w:sz w:val="24"/>
                <w:szCs w:val="24"/>
              </w:rPr>
            </w:pPr>
            <w:r w:rsidRPr="00C47F74">
              <w:rPr>
                <w:rFonts w:cs="Arial"/>
                <w:b/>
                <w:bCs/>
                <w:sz w:val="24"/>
                <w:szCs w:val="24"/>
              </w:rPr>
              <w:t>Domains</w:t>
            </w:r>
            <w:r w:rsidRPr="00C47F74">
              <w:rPr>
                <w:rFonts w:cs="Arial"/>
                <w:sz w:val="24"/>
                <w:szCs w:val="24"/>
              </w:rPr>
              <w:t>: Readiness (Ready), Importance (Willing), and Confidence (Able)</w:t>
            </w:r>
          </w:p>
        </w:tc>
        <w:tc>
          <w:tcPr>
            <w:tcW w:w="36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988AF7" w14:textId="7EC83F50" w:rsidR="24AE4A12" w:rsidRPr="00C47F74" w:rsidRDefault="69600581" w:rsidP="24AE4A12">
            <w:pPr>
              <w:spacing w:after="160" w:line="278" w:lineRule="auto"/>
              <w:rPr>
                <w:rFonts w:cs="Arial"/>
                <w:sz w:val="24"/>
                <w:szCs w:val="24"/>
              </w:rPr>
            </w:pPr>
            <w:r w:rsidRPr="00C47F74">
              <w:rPr>
                <w:rFonts w:cs="Arial"/>
                <w:b/>
                <w:bCs/>
                <w:sz w:val="24"/>
                <w:szCs w:val="24"/>
              </w:rPr>
              <w:t>Number of items</w:t>
            </w:r>
            <w:r w:rsidRPr="00C47F74">
              <w:rPr>
                <w:rFonts w:cs="Arial"/>
                <w:sz w:val="24"/>
                <w:szCs w:val="24"/>
              </w:rPr>
              <w:t>: 3</w:t>
            </w:r>
          </w:p>
          <w:p w14:paraId="172F78F8" w14:textId="54390694" w:rsidR="24AE4A12" w:rsidRPr="00C47F74" w:rsidRDefault="69600581" w:rsidP="24AE4A12">
            <w:pPr>
              <w:spacing w:after="160" w:line="278" w:lineRule="auto"/>
              <w:rPr>
                <w:rFonts w:cs="Arial"/>
                <w:sz w:val="24"/>
                <w:szCs w:val="24"/>
              </w:rPr>
            </w:pPr>
            <w:r w:rsidRPr="00C47F74">
              <w:rPr>
                <w:rFonts w:cs="Arial"/>
                <w:b/>
                <w:bCs/>
                <w:sz w:val="24"/>
                <w:szCs w:val="24"/>
              </w:rPr>
              <w:t>Response options</w:t>
            </w:r>
            <w:r w:rsidRPr="00C47F74">
              <w:rPr>
                <w:rFonts w:cs="Arial"/>
                <w:sz w:val="24"/>
                <w:szCs w:val="24"/>
              </w:rPr>
              <w:t>: 9-point scale from (1) not at all to (10) totally/highest</w:t>
            </w:r>
          </w:p>
          <w:p w14:paraId="0B0C662D" w14:textId="7B8210AB" w:rsidR="24AE4A12" w:rsidRPr="00C47F74" w:rsidRDefault="69600581" w:rsidP="24AE4A12">
            <w:pPr>
              <w:spacing w:after="160" w:line="278" w:lineRule="auto"/>
              <w:rPr>
                <w:rFonts w:cs="Arial"/>
                <w:sz w:val="24"/>
                <w:szCs w:val="24"/>
              </w:rPr>
            </w:pPr>
            <w:r w:rsidRPr="00C47F74">
              <w:rPr>
                <w:rFonts w:cs="Arial"/>
                <w:b/>
                <w:bCs/>
                <w:sz w:val="24"/>
                <w:szCs w:val="24"/>
              </w:rPr>
              <w:t>Scoring</w:t>
            </w:r>
            <w:r w:rsidRPr="00C47F74">
              <w:rPr>
                <w:rFonts w:cs="Arial"/>
                <w:sz w:val="24"/>
                <w:szCs w:val="24"/>
              </w:rPr>
              <w:t xml:space="preserve">: </w:t>
            </w:r>
            <w:r w:rsidR="00255A67" w:rsidRPr="00C47F74">
              <w:rPr>
                <w:rFonts w:cs="Arial"/>
                <w:sz w:val="24"/>
                <w:szCs w:val="24"/>
              </w:rPr>
              <w:t>Each item should be scored separately; h</w:t>
            </w:r>
            <w:r w:rsidRPr="00C47F74">
              <w:rPr>
                <w:rFonts w:cs="Arial"/>
                <w:sz w:val="24"/>
                <w:szCs w:val="24"/>
              </w:rPr>
              <w:t>igher scores indicate more readiness to change; no cut-off scores</w:t>
            </w:r>
          </w:p>
        </w:tc>
      </w:tr>
    </w:tbl>
    <w:p w14:paraId="07756606" w14:textId="7D5A5175" w:rsidR="00C22240" w:rsidRPr="00C47F74" w:rsidRDefault="74EA44A5" w:rsidP="74EA44A5">
      <w:pPr>
        <w:rPr>
          <w:rFonts w:cs="Arial"/>
          <w:szCs w:val="24"/>
        </w:rPr>
      </w:pPr>
      <w:r w:rsidRPr="00C47F74">
        <w:rPr>
          <w:rFonts w:cs="Arial"/>
          <w:szCs w:val="24"/>
        </w:rPr>
        <w:t xml:space="preserve"> </w:t>
      </w:r>
    </w:p>
    <w:p w14:paraId="5D53FCBB" w14:textId="6FECB7D2" w:rsidR="00E57841" w:rsidRPr="00C47F74" w:rsidRDefault="69600581" w:rsidP="24AE4A12">
      <w:pPr>
        <w:rPr>
          <w:rFonts w:cs="Arial"/>
          <w:szCs w:val="24"/>
        </w:rPr>
      </w:pPr>
      <w:r w:rsidRPr="00C47F74">
        <w:rPr>
          <w:rFonts w:cs="Arial"/>
          <w:b/>
          <w:bCs/>
          <w:szCs w:val="24"/>
        </w:rPr>
        <w:t>Gambling cognitions</w:t>
      </w:r>
      <w:r w:rsidRPr="00C47F74">
        <w:rPr>
          <w:rFonts w:cs="Arial"/>
          <w:szCs w:val="24"/>
        </w:rPr>
        <w:t>. CBT treatments should aim to reduce gambling-related cognitions using cognitive restructuring techniques. While gambling cognitions are often measured as outcomes in psychological gambling treatments, most of the available measures are prohibitively long. The only very brief measure of gambling is the 3-item Gambling Fallacy subscale of the Jonsson Abbott Scale (JAS).</w:t>
      </w:r>
      <w:r w:rsidR="00751E78">
        <w:rPr>
          <w:rFonts w:cs="Arial"/>
          <w:szCs w:val="24"/>
        </w:rPr>
        <w:t xml:space="preserve"> </w:t>
      </w:r>
      <w:r w:rsidRPr="00C47F74">
        <w:rPr>
          <w:rFonts w:cs="Arial"/>
          <w:szCs w:val="24"/>
        </w:rPr>
        <w:t>This scale, which was employed in the Swedish Longitudinal Gambling Study (</w:t>
      </w:r>
      <w:proofErr w:type="spellStart"/>
      <w:r w:rsidRPr="00C47F74">
        <w:rPr>
          <w:rFonts w:cs="Arial"/>
          <w:szCs w:val="24"/>
        </w:rPr>
        <w:t>Swelogs</w:t>
      </w:r>
      <w:proofErr w:type="spellEnd"/>
      <w:r w:rsidRPr="00C47F74">
        <w:rPr>
          <w:rFonts w:cs="Arial"/>
          <w:szCs w:val="24"/>
        </w:rPr>
        <w:t>) demonstrates good reliability and validity.</w:t>
      </w:r>
    </w:p>
    <w:tbl>
      <w:tblPr>
        <w:tblStyle w:val="TableGrid"/>
        <w:tblW w:w="5000" w:type="pct"/>
        <w:tblLayout w:type="fixed"/>
        <w:tblLook w:val="06A0" w:firstRow="1" w:lastRow="0" w:firstColumn="1" w:lastColumn="0" w:noHBand="1" w:noVBand="1"/>
      </w:tblPr>
      <w:tblGrid>
        <w:gridCol w:w="1488"/>
        <w:gridCol w:w="1488"/>
        <w:gridCol w:w="2969"/>
        <w:gridCol w:w="3674"/>
      </w:tblGrid>
      <w:tr w:rsidR="24AE4A12" w:rsidRPr="00C47F74" w14:paraId="6EA548F8" w14:textId="77777777" w:rsidTr="00751E78">
        <w:trPr>
          <w:trHeight w:val="300"/>
          <w:tblHeader/>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408921A5" w14:textId="552C0ED0" w:rsidR="24AE4A12" w:rsidRPr="00C47F74" w:rsidRDefault="64BFD4B0" w:rsidP="64BFD4B0">
            <w:pPr>
              <w:spacing w:after="160" w:line="278" w:lineRule="auto"/>
              <w:rPr>
                <w:rFonts w:cs="Arial"/>
                <w:b/>
                <w:bCs/>
                <w:sz w:val="24"/>
                <w:szCs w:val="24"/>
              </w:rPr>
            </w:pPr>
            <w:r w:rsidRPr="00C47F74">
              <w:rPr>
                <w:rFonts w:cs="Arial"/>
                <w:b/>
                <w:bCs/>
                <w:sz w:val="24"/>
                <w:szCs w:val="24"/>
              </w:rPr>
              <w:t>Construct</w:t>
            </w:r>
          </w:p>
        </w:tc>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217E9B49" w14:textId="4D78D8D2" w:rsidR="24AE4A12" w:rsidRPr="00C47F74" w:rsidRDefault="64BFD4B0" w:rsidP="64BFD4B0">
            <w:pPr>
              <w:spacing w:after="160" w:line="278" w:lineRule="auto"/>
              <w:rPr>
                <w:rFonts w:cs="Arial"/>
                <w:b/>
                <w:bCs/>
                <w:sz w:val="24"/>
                <w:szCs w:val="24"/>
              </w:rPr>
            </w:pPr>
            <w:r w:rsidRPr="00C47F74">
              <w:rPr>
                <w:rFonts w:cs="Arial"/>
                <w:b/>
                <w:bCs/>
                <w:sz w:val="24"/>
                <w:szCs w:val="24"/>
              </w:rPr>
              <w:t>Measure</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101A18A3" w14:textId="25ABF8DA" w:rsidR="24AE4A12" w:rsidRPr="00C47F74" w:rsidRDefault="64BFD4B0" w:rsidP="64BFD4B0">
            <w:pPr>
              <w:spacing w:after="160" w:line="278" w:lineRule="auto"/>
              <w:rPr>
                <w:rFonts w:cs="Arial"/>
                <w:b/>
                <w:bCs/>
                <w:sz w:val="24"/>
                <w:szCs w:val="24"/>
              </w:rPr>
            </w:pPr>
            <w:r w:rsidRPr="00C47F74">
              <w:rPr>
                <w:rFonts w:cs="Arial"/>
                <w:b/>
                <w:bCs/>
                <w:sz w:val="24"/>
                <w:szCs w:val="24"/>
              </w:rPr>
              <w:t>Description</w:t>
            </w:r>
          </w:p>
        </w:tc>
        <w:tc>
          <w:tcPr>
            <w:tcW w:w="37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38A44C24" w14:textId="0A410DB0" w:rsidR="24AE4A12" w:rsidRPr="00C47F74" w:rsidRDefault="64BFD4B0" w:rsidP="64BFD4B0">
            <w:pPr>
              <w:spacing w:after="160" w:line="278" w:lineRule="auto"/>
              <w:rPr>
                <w:rFonts w:cs="Arial"/>
                <w:b/>
                <w:bCs/>
                <w:sz w:val="24"/>
                <w:szCs w:val="24"/>
              </w:rPr>
            </w:pPr>
            <w:r w:rsidRPr="00C47F74">
              <w:rPr>
                <w:rFonts w:cs="Arial"/>
                <w:b/>
                <w:bCs/>
                <w:sz w:val="24"/>
                <w:szCs w:val="24"/>
              </w:rPr>
              <w:t>Administration and scoring</w:t>
            </w:r>
          </w:p>
        </w:tc>
      </w:tr>
      <w:tr w:rsidR="24AE4A12" w:rsidRPr="00C47F74" w14:paraId="728BB0BF" w14:textId="77777777" w:rsidTr="00751E78">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A127A0" w14:textId="0DEEB0FE" w:rsidR="24AE4A12" w:rsidRPr="00C47F74" w:rsidRDefault="44859D61" w:rsidP="44859D61">
            <w:pPr>
              <w:spacing w:after="160" w:line="278" w:lineRule="auto"/>
              <w:rPr>
                <w:rFonts w:cs="Arial"/>
                <w:b/>
                <w:bCs/>
                <w:sz w:val="24"/>
                <w:szCs w:val="24"/>
              </w:rPr>
            </w:pPr>
            <w:r w:rsidRPr="00C47F74">
              <w:rPr>
                <w:rFonts w:cs="Arial"/>
                <w:b/>
                <w:bCs/>
                <w:sz w:val="24"/>
                <w:szCs w:val="24"/>
              </w:rPr>
              <w:t>Gambling cognitions</w:t>
            </w:r>
          </w:p>
        </w:tc>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FDA240" w14:textId="71FA528B" w:rsidR="24AE4A12" w:rsidRPr="00C47F74" w:rsidRDefault="24AE4A12" w:rsidP="24AE4A12">
            <w:pPr>
              <w:spacing w:after="160" w:line="278" w:lineRule="auto"/>
              <w:rPr>
                <w:rFonts w:cs="Arial"/>
                <w:sz w:val="24"/>
                <w:szCs w:val="24"/>
              </w:rPr>
            </w:pPr>
            <w:r w:rsidRPr="00C47F74">
              <w:rPr>
                <w:rFonts w:cs="Arial"/>
                <w:sz w:val="24"/>
                <w:szCs w:val="24"/>
              </w:rPr>
              <w:t xml:space="preserve">Jonsson Abbott (JAS) - Gambling </w:t>
            </w:r>
            <w:r w:rsidRPr="00C47F74">
              <w:rPr>
                <w:rFonts w:cs="Arial"/>
                <w:sz w:val="24"/>
                <w:szCs w:val="24"/>
              </w:rPr>
              <w:lastRenderedPageBreak/>
              <w:t xml:space="preserve">Fallacy subscale </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24B8E4" w14:textId="0DFB1534" w:rsidR="24AE4A12" w:rsidRPr="00C47F74" w:rsidRDefault="44859D61" w:rsidP="24AE4A12">
            <w:pPr>
              <w:spacing w:after="160" w:line="278" w:lineRule="auto"/>
              <w:rPr>
                <w:rFonts w:cs="Arial"/>
                <w:sz w:val="24"/>
                <w:szCs w:val="24"/>
              </w:rPr>
            </w:pPr>
            <w:r w:rsidRPr="00C47F74">
              <w:rPr>
                <w:rFonts w:cs="Arial"/>
                <w:b/>
                <w:bCs/>
                <w:sz w:val="24"/>
                <w:szCs w:val="24"/>
              </w:rPr>
              <w:lastRenderedPageBreak/>
              <w:t>Purpose</w:t>
            </w:r>
            <w:r w:rsidRPr="00C47F74">
              <w:rPr>
                <w:rFonts w:cs="Arial"/>
                <w:sz w:val="24"/>
                <w:szCs w:val="24"/>
              </w:rPr>
              <w:t>: to measure misconceptions about gambling</w:t>
            </w:r>
          </w:p>
          <w:p w14:paraId="7FDA7613" w14:textId="1368FFA3" w:rsidR="24AE4A12" w:rsidRPr="00C47F74" w:rsidRDefault="44859D61" w:rsidP="24AE4A12">
            <w:pPr>
              <w:spacing w:after="160" w:line="278" w:lineRule="auto"/>
              <w:rPr>
                <w:rFonts w:cs="Arial"/>
                <w:sz w:val="24"/>
                <w:szCs w:val="24"/>
              </w:rPr>
            </w:pPr>
            <w:r w:rsidRPr="00C47F74">
              <w:rPr>
                <w:rFonts w:cs="Arial"/>
                <w:b/>
                <w:bCs/>
                <w:sz w:val="24"/>
                <w:szCs w:val="24"/>
              </w:rPr>
              <w:t>Timeframe</w:t>
            </w:r>
            <w:r w:rsidRPr="00C47F74">
              <w:rPr>
                <w:rFonts w:cs="Arial"/>
                <w:sz w:val="24"/>
                <w:szCs w:val="24"/>
              </w:rPr>
              <w:t>: Current</w:t>
            </w:r>
          </w:p>
          <w:p w14:paraId="1A216699" w14:textId="2759B1D5" w:rsidR="24AE4A12" w:rsidRPr="00C47F74" w:rsidRDefault="44859D61" w:rsidP="24AE4A12">
            <w:pPr>
              <w:spacing w:after="160" w:line="278" w:lineRule="auto"/>
              <w:rPr>
                <w:rFonts w:cs="Arial"/>
                <w:sz w:val="24"/>
                <w:szCs w:val="24"/>
              </w:rPr>
            </w:pPr>
            <w:r w:rsidRPr="00C47F74">
              <w:rPr>
                <w:rFonts w:cs="Arial"/>
                <w:b/>
                <w:bCs/>
                <w:sz w:val="24"/>
                <w:szCs w:val="24"/>
              </w:rPr>
              <w:lastRenderedPageBreak/>
              <w:t>Domains</w:t>
            </w:r>
            <w:r w:rsidRPr="00C47F74">
              <w:rPr>
                <w:rFonts w:cs="Arial"/>
                <w:sz w:val="24"/>
                <w:szCs w:val="24"/>
              </w:rPr>
              <w:t>: None</w:t>
            </w:r>
          </w:p>
        </w:tc>
        <w:tc>
          <w:tcPr>
            <w:tcW w:w="37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E0B35" w14:textId="3C8A3A63" w:rsidR="24AE4A12" w:rsidRPr="00C47F74" w:rsidRDefault="44859D61" w:rsidP="24AE4A12">
            <w:pPr>
              <w:spacing w:after="160" w:line="278" w:lineRule="auto"/>
              <w:rPr>
                <w:rFonts w:cs="Arial"/>
                <w:sz w:val="24"/>
                <w:szCs w:val="24"/>
              </w:rPr>
            </w:pPr>
            <w:r w:rsidRPr="00C47F74">
              <w:rPr>
                <w:rFonts w:cs="Arial"/>
                <w:b/>
                <w:bCs/>
                <w:sz w:val="24"/>
                <w:szCs w:val="24"/>
              </w:rPr>
              <w:lastRenderedPageBreak/>
              <w:t>Number of items</w:t>
            </w:r>
            <w:r w:rsidRPr="00C47F74">
              <w:rPr>
                <w:rFonts w:cs="Arial"/>
                <w:sz w:val="24"/>
                <w:szCs w:val="24"/>
              </w:rPr>
              <w:t>: 3</w:t>
            </w:r>
          </w:p>
          <w:p w14:paraId="2DC4C5F6" w14:textId="45CEC7FE" w:rsidR="24AE4A12" w:rsidRPr="00C47F74" w:rsidRDefault="44859D61" w:rsidP="24AE4A12">
            <w:pPr>
              <w:spacing w:after="160" w:line="278" w:lineRule="auto"/>
              <w:rPr>
                <w:rFonts w:cs="Arial"/>
                <w:sz w:val="24"/>
                <w:szCs w:val="24"/>
              </w:rPr>
            </w:pPr>
            <w:r w:rsidRPr="00C47F74">
              <w:rPr>
                <w:rFonts w:cs="Arial"/>
                <w:b/>
                <w:bCs/>
                <w:sz w:val="24"/>
                <w:szCs w:val="24"/>
              </w:rPr>
              <w:t>Response options</w:t>
            </w:r>
            <w:r w:rsidRPr="00C47F74">
              <w:rPr>
                <w:rFonts w:cs="Arial"/>
                <w:sz w:val="24"/>
                <w:szCs w:val="24"/>
              </w:rPr>
              <w:t xml:space="preserve">: 7-point scale from (1) do not agree at all to (7) agree completely  </w:t>
            </w:r>
          </w:p>
          <w:p w14:paraId="72A6C964" w14:textId="4D2C554B" w:rsidR="24AE4A12" w:rsidRPr="00C47F74" w:rsidRDefault="44859D61" w:rsidP="24AE4A12">
            <w:pPr>
              <w:spacing w:after="160" w:line="278" w:lineRule="auto"/>
              <w:rPr>
                <w:rFonts w:cs="Arial"/>
                <w:sz w:val="24"/>
                <w:szCs w:val="24"/>
              </w:rPr>
            </w:pPr>
            <w:r w:rsidRPr="00C47F74">
              <w:rPr>
                <w:rFonts w:cs="Arial"/>
                <w:b/>
                <w:bCs/>
                <w:sz w:val="24"/>
                <w:szCs w:val="24"/>
              </w:rPr>
              <w:lastRenderedPageBreak/>
              <w:t>Scoring</w:t>
            </w:r>
            <w:r w:rsidRPr="00C47F74">
              <w:rPr>
                <w:rFonts w:cs="Arial"/>
                <w:sz w:val="24"/>
                <w:szCs w:val="24"/>
              </w:rPr>
              <w:t xml:space="preserve">: Add to obtain total score; </w:t>
            </w:r>
            <w:r w:rsidR="007B0420" w:rsidRPr="00C47F74">
              <w:rPr>
                <w:rFonts w:cs="Arial"/>
                <w:sz w:val="24"/>
                <w:szCs w:val="24"/>
              </w:rPr>
              <w:t xml:space="preserve">scores range from </w:t>
            </w:r>
            <w:r w:rsidR="0031614D" w:rsidRPr="00C47F74">
              <w:rPr>
                <w:rFonts w:cs="Arial"/>
                <w:sz w:val="24"/>
                <w:szCs w:val="24"/>
              </w:rPr>
              <w:t xml:space="preserve">7 to 21; </w:t>
            </w:r>
            <w:r w:rsidRPr="00C47F74">
              <w:rPr>
                <w:rFonts w:cs="Arial"/>
                <w:sz w:val="24"/>
                <w:szCs w:val="24"/>
              </w:rPr>
              <w:t>higher scores indicate higher misconceptions; no cut-off scores</w:t>
            </w:r>
          </w:p>
        </w:tc>
      </w:tr>
    </w:tbl>
    <w:p w14:paraId="1CD2EED6" w14:textId="0BE06823" w:rsidR="00C22240" w:rsidRPr="00C47F74" w:rsidRDefault="00C22240" w:rsidP="24AE4A12">
      <w:pPr>
        <w:rPr>
          <w:rFonts w:cs="Arial"/>
          <w:szCs w:val="24"/>
        </w:rPr>
      </w:pPr>
    </w:p>
    <w:p w14:paraId="6E4E98C5" w14:textId="5D9E1C90" w:rsidR="00C22240" w:rsidRPr="00C47F74" w:rsidRDefault="14EECC54" w:rsidP="0068231F">
      <w:pPr>
        <w:pStyle w:val="Heading2"/>
      </w:pPr>
      <w:bookmarkStart w:id="24" w:name="_Toc198301553"/>
      <w:r w:rsidRPr="00C47F74">
        <w:t>Measurement of client satisfaction</w:t>
      </w:r>
      <w:bookmarkEnd w:id="24"/>
    </w:p>
    <w:p w14:paraId="453B9F09" w14:textId="40A3D392" w:rsidR="00C22240" w:rsidRPr="00C47F74" w:rsidRDefault="24AE4A12" w:rsidP="24AE4A12">
      <w:pPr>
        <w:rPr>
          <w:rFonts w:cs="Arial"/>
          <w:szCs w:val="24"/>
        </w:rPr>
      </w:pPr>
      <w:r w:rsidRPr="00C47F74">
        <w:rPr>
          <w:rFonts w:cs="Arial"/>
          <w:szCs w:val="24"/>
        </w:rPr>
        <w:t xml:space="preserve">At post-treatment and follow-up timepoints, it is important to </w:t>
      </w:r>
      <w:r w:rsidR="005154BC" w:rsidRPr="00C47F74">
        <w:rPr>
          <w:rFonts w:cs="Arial"/>
          <w:szCs w:val="24"/>
        </w:rPr>
        <w:t>assess</w:t>
      </w:r>
      <w:r w:rsidRPr="00C47F74">
        <w:rPr>
          <w:rFonts w:cs="Arial"/>
          <w:szCs w:val="24"/>
        </w:rPr>
        <w:t xml:space="preserve"> client satisfaction with the service provided. Measuring client satisfaction with treatment helps assess the effectiveness and quality of the intervention from the client’s perspective, providing valuable feedback for improvement. It can also enhance engagement and retention, ensuring that the treatment aligns with the clients' needs and expectations. Although there are a range of client satisfaction measures available, we selected the Client Satisfaction Questionnaire-4 (CSQ-4) as it is a frequently cited brief measure with great face validity. This scale has demonstrated good reliability, validity, and sensitivity to change.</w:t>
      </w:r>
    </w:p>
    <w:tbl>
      <w:tblPr>
        <w:tblStyle w:val="TableGrid"/>
        <w:tblW w:w="5000" w:type="pct"/>
        <w:tblLayout w:type="fixed"/>
        <w:tblLook w:val="06A0" w:firstRow="1" w:lastRow="0" w:firstColumn="1" w:lastColumn="0" w:noHBand="1" w:noVBand="1"/>
      </w:tblPr>
      <w:tblGrid>
        <w:gridCol w:w="1488"/>
        <w:gridCol w:w="1560"/>
        <w:gridCol w:w="2970"/>
        <w:gridCol w:w="3601"/>
      </w:tblGrid>
      <w:tr w:rsidR="24AE4A12" w:rsidRPr="00C47F74" w14:paraId="130ADE4A" w14:textId="77777777" w:rsidTr="00751E78">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13CBF963" w14:textId="7E239165" w:rsidR="24AE4A12" w:rsidRPr="00C47F74" w:rsidRDefault="64BFD4B0" w:rsidP="64BFD4B0">
            <w:pPr>
              <w:spacing w:after="160" w:line="278" w:lineRule="auto"/>
              <w:rPr>
                <w:rFonts w:cs="Arial"/>
                <w:b/>
                <w:bCs/>
                <w:sz w:val="24"/>
                <w:szCs w:val="24"/>
              </w:rPr>
            </w:pPr>
            <w:r w:rsidRPr="00C47F74">
              <w:rPr>
                <w:rFonts w:cs="Arial"/>
                <w:b/>
                <w:bCs/>
                <w:sz w:val="24"/>
                <w:szCs w:val="24"/>
              </w:rPr>
              <w:t>Construct</w:t>
            </w:r>
          </w:p>
        </w:tc>
        <w:tc>
          <w:tcPr>
            <w:tcW w:w="15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5BF45462" w14:textId="70BF4231" w:rsidR="24AE4A12" w:rsidRPr="00C47F74" w:rsidRDefault="64BFD4B0" w:rsidP="64BFD4B0">
            <w:pPr>
              <w:spacing w:after="160" w:line="278" w:lineRule="auto"/>
              <w:rPr>
                <w:rFonts w:cs="Arial"/>
                <w:b/>
                <w:bCs/>
                <w:sz w:val="24"/>
                <w:szCs w:val="24"/>
              </w:rPr>
            </w:pPr>
            <w:r w:rsidRPr="00C47F74">
              <w:rPr>
                <w:rFonts w:cs="Arial"/>
                <w:b/>
                <w:bCs/>
                <w:sz w:val="24"/>
                <w:szCs w:val="24"/>
              </w:rPr>
              <w:t>Measure</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4BE4FCB6" w14:textId="66790D35" w:rsidR="24AE4A12" w:rsidRPr="00C47F74" w:rsidRDefault="64BFD4B0" w:rsidP="64BFD4B0">
            <w:pPr>
              <w:spacing w:after="160" w:line="278" w:lineRule="auto"/>
              <w:rPr>
                <w:rFonts w:cs="Arial"/>
                <w:b/>
                <w:bCs/>
                <w:sz w:val="24"/>
                <w:szCs w:val="24"/>
              </w:rPr>
            </w:pPr>
            <w:r w:rsidRPr="00C47F74">
              <w:rPr>
                <w:rFonts w:cs="Arial"/>
                <w:b/>
                <w:bCs/>
                <w:sz w:val="24"/>
                <w:szCs w:val="24"/>
              </w:rPr>
              <w:t>Description</w:t>
            </w:r>
          </w:p>
        </w:tc>
        <w:tc>
          <w:tcPr>
            <w:tcW w:w="36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7D04BE98" w14:textId="389C07F9" w:rsidR="24AE4A12" w:rsidRPr="00C47F74" w:rsidRDefault="64BFD4B0" w:rsidP="64BFD4B0">
            <w:pPr>
              <w:spacing w:after="160" w:line="278" w:lineRule="auto"/>
              <w:rPr>
                <w:rFonts w:cs="Arial"/>
                <w:b/>
                <w:bCs/>
                <w:sz w:val="24"/>
                <w:szCs w:val="24"/>
              </w:rPr>
            </w:pPr>
            <w:r w:rsidRPr="00C47F74">
              <w:rPr>
                <w:rFonts w:cs="Arial"/>
                <w:b/>
                <w:bCs/>
                <w:sz w:val="24"/>
                <w:szCs w:val="24"/>
              </w:rPr>
              <w:t>Administration and scoring</w:t>
            </w:r>
          </w:p>
        </w:tc>
      </w:tr>
      <w:tr w:rsidR="24AE4A12" w:rsidRPr="00C47F74" w14:paraId="11F43FC9" w14:textId="77777777" w:rsidTr="00751E78">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16F3C2" w14:textId="77EDED39" w:rsidR="24AE4A12" w:rsidRPr="00C47F74" w:rsidRDefault="24AE4A12" w:rsidP="24AE4A12">
            <w:pPr>
              <w:spacing w:after="160" w:line="278" w:lineRule="auto"/>
              <w:rPr>
                <w:rFonts w:cs="Arial"/>
                <w:sz w:val="24"/>
                <w:szCs w:val="24"/>
              </w:rPr>
            </w:pPr>
            <w:r w:rsidRPr="00C47F74">
              <w:rPr>
                <w:rFonts w:cs="Arial"/>
                <w:sz w:val="24"/>
                <w:szCs w:val="24"/>
              </w:rPr>
              <w:t>Client satisfaction</w:t>
            </w:r>
          </w:p>
        </w:tc>
        <w:tc>
          <w:tcPr>
            <w:tcW w:w="15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2FCE54" w14:textId="04572EF3" w:rsidR="24AE4A12" w:rsidRPr="00C47F74" w:rsidRDefault="44859D61" w:rsidP="24AE4A12">
            <w:pPr>
              <w:spacing w:after="160" w:line="278" w:lineRule="auto"/>
              <w:rPr>
                <w:rFonts w:cs="Arial"/>
                <w:sz w:val="24"/>
                <w:szCs w:val="24"/>
              </w:rPr>
            </w:pPr>
            <w:r w:rsidRPr="00C47F74">
              <w:rPr>
                <w:rFonts w:cs="Arial"/>
                <w:sz w:val="24"/>
                <w:szCs w:val="24"/>
              </w:rPr>
              <w:t>Client Satisfaction Questionnaire-4 (CSQ-4)</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F5128A" w14:textId="0A47D2F5" w:rsidR="24AE4A12" w:rsidRPr="00C47F74" w:rsidRDefault="44859D61" w:rsidP="24AE4A12">
            <w:pPr>
              <w:spacing w:after="160" w:line="278" w:lineRule="auto"/>
              <w:rPr>
                <w:rFonts w:cs="Arial"/>
                <w:sz w:val="24"/>
                <w:szCs w:val="24"/>
              </w:rPr>
            </w:pPr>
            <w:r w:rsidRPr="00C47F74">
              <w:rPr>
                <w:rFonts w:cs="Arial"/>
                <w:b/>
                <w:bCs/>
                <w:sz w:val="24"/>
                <w:szCs w:val="24"/>
              </w:rPr>
              <w:t>Purpose</w:t>
            </w:r>
            <w:r w:rsidRPr="00C47F74">
              <w:rPr>
                <w:rFonts w:cs="Arial"/>
                <w:sz w:val="24"/>
                <w:szCs w:val="24"/>
              </w:rPr>
              <w:t>: to assess consumer satisfaction with health and human services</w:t>
            </w:r>
          </w:p>
          <w:p w14:paraId="749AEE62" w14:textId="4BA3747C" w:rsidR="24AE4A12" w:rsidRPr="00C47F74" w:rsidRDefault="44859D61" w:rsidP="24AE4A12">
            <w:pPr>
              <w:spacing w:after="160" w:line="278" w:lineRule="auto"/>
              <w:rPr>
                <w:rFonts w:cs="Arial"/>
                <w:sz w:val="24"/>
                <w:szCs w:val="24"/>
              </w:rPr>
            </w:pPr>
            <w:r w:rsidRPr="00C47F74">
              <w:rPr>
                <w:rFonts w:cs="Arial"/>
                <w:b/>
                <w:bCs/>
                <w:sz w:val="24"/>
                <w:szCs w:val="24"/>
              </w:rPr>
              <w:t>Timeframe</w:t>
            </w:r>
            <w:r w:rsidRPr="00C47F74">
              <w:rPr>
                <w:rFonts w:cs="Arial"/>
                <w:sz w:val="24"/>
                <w:szCs w:val="24"/>
              </w:rPr>
              <w:t>: Current</w:t>
            </w:r>
          </w:p>
          <w:p w14:paraId="6DD4B4DD" w14:textId="58D0DEA9" w:rsidR="24AE4A12" w:rsidRPr="00C47F74" w:rsidRDefault="44859D61" w:rsidP="24AE4A12">
            <w:pPr>
              <w:spacing w:after="160" w:line="278" w:lineRule="auto"/>
              <w:rPr>
                <w:rFonts w:cs="Arial"/>
                <w:sz w:val="24"/>
                <w:szCs w:val="24"/>
              </w:rPr>
            </w:pPr>
            <w:r w:rsidRPr="00C47F74">
              <w:rPr>
                <w:rFonts w:cs="Arial"/>
                <w:b/>
                <w:bCs/>
                <w:sz w:val="24"/>
                <w:szCs w:val="24"/>
              </w:rPr>
              <w:t>Domains</w:t>
            </w:r>
            <w:r w:rsidRPr="00C47F74">
              <w:rPr>
                <w:rFonts w:cs="Arial"/>
                <w:sz w:val="24"/>
                <w:szCs w:val="24"/>
              </w:rPr>
              <w:t>: None</w:t>
            </w:r>
          </w:p>
        </w:tc>
        <w:tc>
          <w:tcPr>
            <w:tcW w:w="36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36A11E" w14:textId="1A77AA3D" w:rsidR="24AE4A12" w:rsidRPr="00C47F74" w:rsidRDefault="44859D61" w:rsidP="24AE4A12">
            <w:pPr>
              <w:spacing w:after="160" w:line="278" w:lineRule="auto"/>
              <w:rPr>
                <w:rFonts w:cs="Arial"/>
                <w:sz w:val="24"/>
                <w:szCs w:val="24"/>
              </w:rPr>
            </w:pPr>
            <w:r w:rsidRPr="00C47F74">
              <w:rPr>
                <w:rFonts w:cs="Arial"/>
                <w:b/>
                <w:bCs/>
                <w:sz w:val="24"/>
                <w:szCs w:val="24"/>
              </w:rPr>
              <w:t>Number of items</w:t>
            </w:r>
            <w:r w:rsidRPr="00C47F74">
              <w:rPr>
                <w:rFonts w:cs="Arial"/>
                <w:sz w:val="24"/>
                <w:szCs w:val="24"/>
              </w:rPr>
              <w:t>: 4</w:t>
            </w:r>
          </w:p>
          <w:p w14:paraId="140DC5BF" w14:textId="0266FB97" w:rsidR="24AE4A12" w:rsidRPr="00C47F74" w:rsidRDefault="44859D61" w:rsidP="24AE4A12">
            <w:pPr>
              <w:spacing w:after="160" w:line="278" w:lineRule="auto"/>
              <w:rPr>
                <w:rFonts w:cs="Arial"/>
                <w:sz w:val="24"/>
                <w:szCs w:val="24"/>
              </w:rPr>
            </w:pPr>
            <w:r w:rsidRPr="00C47F74">
              <w:rPr>
                <w:rFonts w:cs="Arial"/>
                <w:b/>
                <w:bCs/>
                <w:sz w:val="24"/>
                <w:szCs w:val="24"/>
              </w:rPr>
              <w:t>Response options</w:t>
            </w:r>
            <w:r w:rsidRPr="00C47F74">
              <w:rPr>
                <w:rFonts w:cs="Arial"/>
                <w:sz w:val="24"/>
                <w:szCs w:val="24"/>
              </w:rPr>
              <w:t>: 4-point scale</w:t>
            </w:r>
            <w:r w:rsidR="00255A67" w:rsidRPr="00C47F74">
              <w:rPr>
                <w:rFonts w:cs="Arial"/>
                <w:sz w:val="24"/>
                <w:szCs w:val="24"/>
              </w:rPr>
              <w:t>, from 1-4</w:t>
            </w:r>
            <w:r w:rsidR="003337A9" w:rsidRPr="00C47F74">
              <w:rPr>
                <w:rFonts w:cs="Arial"/>
                <w:sz w:val="24"/>
                <w:szCs w:val="24"/>
              </w:rPr>
              <w:t>,</w:t>
            </w:r>
            <w:r w:rsidRPr="00C47F74">
              <w:rPr>
                <w:rFonts w:cs="Arial"/>
                <w:sz w:val="24"/>
                <w:szCs w:val="24"/>
              </w:rPr>
              <w:t xml:space="preserve"> with varying response options</w:t>
            </w:r>
          </w:p>
          <w:p w14:paraId="79D2CAC8" w14:textId="0EF72AE0" w:rsidR="24AE4A12" w:rsidRPr="00C47F74" w:rsidRDefault="44859D61" w:rsidP="24AE4A12">
            <w:pPr>
              <w:spacing w:after="160" w:line="278" w:lineRule="auto"/>
              <w:rPr>
                <w:rFonts w:cs="Arial"/>
                <w:sz w:val="24"/>
                <w:szCs w:val="24"/>
              </w:rPr>
            </w:pPr>
            <w:r w:rsidRPr="00C47F74">
              <w:rPr>
                <w:rFonts w:cs="Arial"/>
                <w:b/>
                <w:bCs/>
                <w:sz w:val="24"/>
                <w:szCs w:val="24"/>
              </w:rPr>
              <w:t>Scoring</w:t>
            </w:r>
            <w:r w:rsidRPr="00C47F74">
              <w:rPr>
                <w:rFonts w:cs="Arial"/>
                <w:sz w:val="24"/>
                <w:szCs w:val="24"/>
              </w:rPr>
              <w:t xml:space="preserve">: Add to obtain total score; </w:t>
            </w:r>
            <w:r w:rsidR="003337A9" w:rsidRPr="00C47F74">
              <w:rPr>
                <w:rFonts w:cs="Arial"/>
                <w:sz w:val="24"/>
                <w:szCs w:val="24"/>
              </w:rPr>
              <w:t xml:space="preserve">scores range from 4 to 16, </w:t>
            </w:r>
            <w:r w:rsidRPr="00C47F74">
              <w:rPr>
                <w:rFonts w:cs="Arial"/>
                <w:sz w:val="24"/>
                <w:szCs w:val="24"/>
              </w:rPr>
              <w:t>higher scores indicate higher treatment satisfaction; no cut-off scores</w:t>
            </w:r>
          </w:p>
        </w:tc>
      </w:tr>
    </w:tbl>
    <w:p w14:paraId="56C3FD64" w14:textId="240CFCCF" w:rsidR="00C22240" w:rsidRPr="00C47F74" w:rsidRDefault="44859D61" w:rsidP="00DE0439">
      <w:pPr>
        <w:rPr>
          <w:rFonts w:cs="Arial"/>
          <w:szCs w:val="24"/>
        </w:rPr>
      </w:pPr>
      <w:r w:rsidRPr="00C47F74">
        <w:rPr>
          <w:rFonts w:cs="Arial"/>
          <w:szCs w:val="24"/>
        </w:rPr>
        <w:t xml:space="preserve"> </w:t>
      </w:r>
    </w:p>
    <w:p w14:paraId="577FBE91" w14:textId="77777777" w:rsidR="002D3EDB" w:rsidRPr="00C47F74" w:rsidRDefault="002D3EDB" w:rsidP="002D3EDB">
      <w:pPr>
        <w:rPr>
          <w:rFonts w:cs="Arial"/>
          <w:szCs w:val="24"/>
        </w:rPr>
      </w:pPr>
    </w:p>
    <w:p w14:paraId="0A2391B3" w14:textId="77777777" w:rsidR="002D3EDB" w:rsidRPr="00C47F74" w:rsidRDefault="002D3EDB" w:rsidP="00C22240">
      <w:pPr>
        <w:rPr>
          <w:rFonts w:cs="Arial"/>
          <w:szCs w:val="24"/>
        </w:rPr>
      </w:pPr>
    </w:p>
    <w:p w14:paraId="56FBEA9C" w14:textId="77777777" w:rsidR="00C22240" w:rsidRPr="00C47F74" w:rsidRDefault="00C22240" w:rsidP="00547777">
      <w:pPr>
        <w:rPr>
          <w:rFonts w:cs="Arial"/>
          <w:szCs w:val="24"/>
        </w:rPr>
      </w:pPr>
    </w:p>
    <w:p w14:paraId="31A07336" w14:textId="6E10BFE5" w:rsidR="74EA44A5" w:rsidRPr="00C47F74" w:rsidRDefault="74EA44A5">
      <w:pPr>
        <w:rPr>
          <w:rFonts w:cs="Arial"/>
          <w:szCs w:val="24"/>
        </w:rPr>
      </w:pPr>
      <w:r w:rsidRPr="00C47F74">
        <w:rPr>
          <w:rFonts w:cs="Arial"/>
          <w:szCs w:val="24"/>
        </w:rPr>
        <w:br w:type="page"/>
      </w:r>
    </w:p>
    <w:p w14:paraId="22B0C067" w14:textId="1AAA7771" w:rsidR="00815A3B" w:rsidRPr="00967A87" w:rsidRDefault="3BC082B8" w:rsidP="00967A87">
      <w:pPr>
        <w:pStyle w:val="Heading1"/>
        <w:numPr>
          <w:ilvl w:val="0"/>
          <w:numId w:val="0"/>
        </w:numPr>
      </w:pPr>
      <w:bookmarkStart w:id="25" w:name="_Toc198301554"/>
      <w:r w:rsidRPr="00967A87">
        <w:lastRenderedPageBreak/>
        <w:t>Measurement recommendations and rationale</w:t>
      </w:r>
      <w:r w:rsidR="00697242">
        <w:t xml:space="preserve"> - </w:t>
      </w:r>
      <w:r w:rsidRPr="00967A87">
        <w:t>Affected others</w:t>
      </w:r>
      <w:bookmarkEnd w:id="25"/>
    </w:p>
    <w:p w14:paraId="1F8FA153" w14:textId="77777777" w:rsidR="00BE08FB" w:rsidRPr="00BE08FB" w:rsidRDefault="00BE08FB" w:rsidP="00BE08FB"/>
    <w:p w14:paraId="08DE4B04" w14:textId="1006F90C" w:rsidR="3BC082B8" w:rsidRPr="00751E78" w:rsidRDefault="3BC082B8" w:rsidP="00751E78">
      <w:r w:rsidRPr="00751E78">
        <w:t>This section outlines the recommended measures for screening and assessment for people who gamble in gambling harm treatment services in New Zealand.  Each section provides an explanation and rationale for the construct and recommended measure.  Tables are included to present the recommended constructs and measures, along with concise justifications. Each recommended measure is described in detail, including its purpose, the domains it assesses, and its administration and scoring protocols. This includes the number of items, response options, and scoring methods. In Appendix 7 is a table that summarises the constructs, acceptable measures, recommended measures for each construct, and whether they are included in the minimum dataset.</w:t>
      </w:r>
    </w:p>
    <w:p w14:paraId="2176B701" w14:textId="77777777" w:rsidR="00BE08FB" w:rsidRPr="00751E78" w:rsidRDefault="00BE08FB" w:rsidP="00751E78"/>
    <w:p w14:paraId="68F8CCCB" w14:textId="2C481E5E" w:rsidR="00815A3B" w:rsidRPr="00C47F74" w:rsidRDefault="14EECC54" w:rsidP="0068231F">
      <w:pPr>
        <w:pStyle w:val="Heading2"/>
        <w:rPr>
          <w:rFonts w:eastAsia="Times New Roman"/>
        </w:rPr>
      </w:pPr>
      <w:bookmarkStart w:id="26" w:name="_Toc198301555"/>
      <w:r w:rsidRPr="00C47F74">
        <w:t>Description of affected others accessing the service</w:t>
      </w:r>
      <w:bookmarkEnd w:id="26"/>
    </w:p>
    <w:p w14:paraId="07A59144" w14:textId="6A67DACF" w:rsidR="00815A3B" w:rsidRPr="00751E78" w:rsidRDefault="74EA44A5" w:rsidP="00751E78">
      <w:r w:rsidRPr="00751E78">
        <w:t xml:space="preserve">In addition to socio-demographic information, helpful descriptive information collected for affected others includes identifying the family member/friend(s) whose gambling has resulted in harm, as well as the harms experienced by affected others </w:t>
      </w:r>
      <w:proofErr w:type="gramStart"/>
      <w:r w:rsidRPr="00751E78">
        <w:t>as a result of</w:t>
      </w:r>
      <w:proofErr w:type="gramEnd"/>
      <w:r w:rsidRPr="00751E78">
        <w:t xml:space="preserve"> the gambling. For this reason, we have combined an item measuring the identification of the gambling family member/friend(s) with the new Gambling Harm Scale-10 for Affected Others (GHS-10-AO). In this category, measures only need to be measured at the start of treatment and only no-cost self-report measures with 15 or fewer items are included</w:t>
      </w:r>
      <w:r w:rsidR="00766A72" w:rsidRPr="00751E78">
        <w:t xml:space="preserve"> (see Appendix 3 for full screens).</w:t>
      </w:r>
    </w:p>
    <w:p w14:paraId="7BB6A5D6" w14:textId="645D48D1" w:rsidR="00815A3B" w:rsidRPr="00751E78" w:rsidRDefault="74EA44A5" w:rsidP="00751E78">
      <w:r w:rsidRPr="00751E78">
        <w:rPr>
          <w:b/>
          <w:bCs/>
        </w:rPr>
        <w:t>Gambling harms.</w:t>
      </w:r>
      <w:r w:rsidRPr="00751E78">
        <w:t xml:space="preserve"> We selected the GHS-10-AO to measure gambling harms reported by affected others. Although this is a new measure, it was developed as a complement to Gambling Harm Scale-10 (GHO-10), formerly known as the Short Gambling Harms Scale, and the Domain-General Gambling Harm Scale (DGHS-7). It is a brief measure that provides good coverage of the domains of harm, including psychological and emotional distress, time reallocation from other life commitments, relationship stress, and financial impacts. This scale has also received the most empirical validation, including benchmarking to health utility, with good reliability and concordance with its 20-item counterpart. </w:t>
      </w:r>
    </w:p>
    <w:tbl>
      <w:tblPr>
        <w:tblStyle w:val="TableGrid"/>
        <w:tblW w:w="9751" w:type="dxa"/>
        <w:tblLayout w:type="fixed"/>
        <w:tblLook w:val="06A0" w:firstRow="1" w:lastRow="0" w:firstColumn="1" w:lastColumn="0" w:noHBand="1" w:noVBand="1"/>
      </w:tblPr>
      <w:tblGrid>
        <w:gridCol w:w="1758"/>
        <w:gridCol w:w="1667"/>
        <w:gridCol w:w="2894"/>
        <w:gridCol w:w="3432"/>
      </w:tblGrid>
      <w:tr w:rsidR="1668DC67" w:rsidRPr="00C47F74" w14:paraId="6C2FF217" w14:textId="77777777" w:rsidTr="00F36D5B">
        <w:trPr>
          <w:trHeight w:val="300"/>
          <w:tblHeader/>
        </w:trPr>
        <w:tc>
          <w:tcPr>
            <w:tcW w:w="17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55F61352" w14:textId="605EF55E" w:rsidR="1668DC67" w:rsidRPr="00C47F74" w:rsidRDefault="74EA44A5" w:rsidP="74EA44A5">
            <w:pPr>
              <w:rPr>
                <w:rFonts w:eastAsia="Times New Roman" w:cs="Arial"/>
                <w:b/>
                <w:bCs/>
                <w:sz w:val="24"/>
                <w:szCs w:val="24"/>
              </w:rPr>
            </w:pPr>
            <w:r w:rsidRPr="00C47F74">
              <w:rPr>
                <w:rFonts w:eastAsia="Times New Roman" w:cs="Arial"/>
                <w:b/>
                <w:bCs/>
                <w:sz w:val="24"/>
                <w:szCs w:val="24"/>
              </w:rPr>
              <w:t>Construct</w:t>
            </w: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7E98844C" w14:textId="02921736" w:rsidR="1668DC67" w:rsidRPr="00C47F74" w:rsidRDefault="74EA44A5" w:rsidP="74EA44A5">
            <w:pPr>
              <w:rPr>
                <w:rFonts w:eastAsia="Times New Roman" w:cs="Arial"/>
                <w:b/>
                <w:bCs/>
                <w:sz w:val="24"/>
                <w:szCs w:val="24"/>
              </w:rPr>
            </w:pPr>
            <w:r w:rsidRPr="00C47F74">
              <w:rPr>
                <w:rFonts w:eastAsia="Times New Roman" w:cs="Arial"/>
                <w:b/>
                <w:bCs/>
                <w:sz w:val="24"/>
                <w:szCs w:val="24"/>
              </w:rPr>
              <w:t>Measure</w:t>
            </w:r>
          </w:p>
        </w:tc>
        <w:tc>
          <w:tcPr>
            <w:tcW w:w="28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4030BA7" w14:textId="4703C901" w:rsidR="1668DC67" w:rsidRPr="00C47F74" w:rsidRDefault="74EA44A5" w:rsidP="74EA44A5">
            <w:pPr>
              <w:rPr>
                <w:rFonts w:eastAsia="Times New Roman" w:cs="Arial"/>
                <w:b/>
                <w:bCs/>
                <w:sz w:val="24"/>
                <w:szCs w:val="24"/>
              </w:rPr>
            </w:pPr>
            <w:r w:rsidRPr="00C47F74">
              <w:rPr>
                <w:rFonts w:eastAsia="Times New Roman" w:cs="Arial"/>
                <w:b/>
                <w:bCs/>
                <w:sz w:val="24"/>
                <w:szCs w:val="24"/>
              </w:rPr>
              <w:t>Description</w:t>
            </w:r>
          </w:p>
        </w:tc>
        <w:tc>
          <w:tcPr>
            <w:tcW w:w="34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57181E34" w14:textId="7D6EFE61" w:rsidR="1668DC67" w:rsidRPr="00C47F74" w:rsidRDefault="74EA44A5" w:rsidP="74EA44A5">
            <w:pPr>
              <w:rPr>
                <w:rFonts w:eastAsia="Times New Roman" w:cs="Arial"/>
                <w:b/>
                <w:bCs/>
                <w:sz w:val="24"/>
                <w:szCs w:val="24"/>
              </w:rPr>
            </w:pPr>
            <w:r w:rsidRPr="00C47F74">
              <w:rPr>
                <w:rFonts w:eastAsia="Times New Roman" w:cs="Arial"/>
                <w:b/>
                <w:bCs/>
                <w:sz w:val="24"/>
                <w:szCs w:val="24"/>
              </w:rPr>
              <w:t>Administration and scoring</w:t>
            </w:r>
          </w:p>
        </w:tc>
      </w:tr>
      <w:tr w:rsidR="1668DC67" w:rsidRPr="00C47F74" w14:paraId="1DC5C52C" w14:textId="77777777" w:rsidTr="74EA44A5">
        <w:trPr>
          <w:trHeight w:val="300"/>
        </w:trPr>
        <w:tc>
          <w:tcPr>
            <w:tcW w:w="1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3B40CD" w14:textId="53C31401" w:rsidR="1668DC67" w:rsidRPr="00C47F74" w:rsidRDefault="74EA44A5" w:rsidP="74EA44A5">
            <w:pPr>
              <w:rPr>
                <w:rFonts w:eastAsia="Times New Roman" w:cs="Arial"/>
                <w:sz w:val="24"/>
                <w:szCs w:val="24"/>
              </w:rPr>
            </w:pPr>
            <w:r w:rsidRPr="00C47F74">
              <w:rPr>
                <w:rFonts w:eastAsia="Times New Roman" w:cs="Arial"/>
                <w:sz w:val="24"/>
                <w:szCs w:val="24"/>
              </w:rPr>
              <w:t>Gambling harms</w:t>
            </w: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0F1495" w14:textId="3E802BCF" w:rsidR="1668DC67" w:rsidRPr="00C47F74" w:rsidRDefault="74EA44A5" w:rsidP="74EA44A5">
            <w:pPr>
              <w:rPr>
                <w:rFonts w:eastAsia="Times New Roman" w:cs="Arial"/>
                <w:sz w:val="24"/>
                <w:szCs w:val="24"/>
              </w:rPr>
            </w:pPr>
            <w:r w:rsidRPr="00C47F74">
              <w:rPr>
                <w:rFonts w:eastAsia="Times New Roman" w:cs="Arial"/>
                <w:sz w:val="24"/>
                <w:szCs w:val="24"/>
              </w:rPr>
              <w:t xml:space="preserve">Gambling Harm Scale-10 for Affected Others </w:t>
            </w:r>
            <w:r w:rsidRPr="00C47F74">
              <w:rPr>
                <w:rFonts w:eastAsia="Times New Roman" w:cs="Arial"/>
                <w:sz w:val="24"/>
                <w:szCs w:val="24"/>
              </w:rPr>
              <w:lastRenderedPageBreak/>
              <w:t>(GHS-10-AO)</w:t>
            </w:r>
          </w:p>
        </w:tc>
        <w:tc>
          <w:tcPr>
            <w:tcW w:w="28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83D3F3" w14:textId="1500376B" w:rsidR="1668DC67" w:rsidRPr="00C47F74" w:rsidRDefault="74EA44A5" w:rsidP="74EA44A5">
            <w:pPr>
              <w:rPr>
                <w:rFonts w:eastAsia="Times New Roman" w:cs="Arial"/>
                <w:sz w:val="24"/>
                <w:szCs w:val="24"/>
              </w:rPr>
            </w:pPr>
            <w:r w:rsidRPr="00C47F74">
              <w:rPr>
                <w:rFonts w:eastAsia="Times New Roman" w:cs="Arial"/>
                <w:b/>
                <w:bCs/>
                <w:sz w:val="24"/>
                <w:szCs w:val="24"/>
              </w:rPr>
              <w:lastRenderedPageBreak/>
              <w:t>Purpose</w:t>
            </w:r>
            <w:r w:rsidRPr="00C47F74">
              <w:rPr>
                <w:rFonts w:eastAsia="Times New Roman" w:cs="Arial"/>
                <w:sz w:val="24"/>
                <w:szCs w:val="24"/>
              </w:rPr>
              <w:t>: To complement the existing harm scale for people who gamble using similar methodologies</w:t>
            </w:r>
          </w:p>
          <w:p w14:paraId="431E9184" w14:textId="7BC9BC23"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0AD2CC24" w14:textId="50005CBC" w:rsidR="1668DC67" w:rsidRPr="00C47F74" w:rsidRDefault="74EA44A5" w:rsidP="74EA44A5">
            <w:pPr>
              <w:rPr>
                <w:rFonts w:eastAsia="Times New Roman" w:cs="Arial"/>
                <w:sz w:val="24"/>
                <w:szCs w:val="24"/>
              </w:rPr>
            </w:pPr>
            <w:r w:rsidRPr="00C47F74">
              <w:rPr>
                <w:rFonts w:eastAsia="Times New Roman" w:cs="Arial"/>
                <w:b/>
                <w:bCs/>
                <w:sz w:val="24"/>
                <w:szCs w:val="24"/>
              </w:rPr>
              <w:lastRenderedPageBreak/>
              <w:t>Timeframe</w:t>
            </w:r>
            <w:r w:rsidRPr="00C47F74">
              <w:rPr>
                <w:rFonts w:eastAsia="Times New Roman" w:cs="Arial"/>
                <w:sz w:val="24"/>
                <w:szCs w:val="24"/>
              </w:rPr>
              <w:t>: Past 12 months</w:t>
            </w:r>
          </w:p>
          <w:p w14:paraId="0F0F2547" w14:textId="2E9528EF"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1A2DF8B0" w14:textId="12B5D22A" w:rsidR="1668DC67" w:rsidRPr="00C47F74" w:rsidRDefault="74EA44A5" w:rsidP="74EA44A5">
            <w:pPr>
              <w:rPr>
                <w:rFonts w:eastAsia="Times New Roman" w:cs="Arial"/>
                <w:sz w:val="24"/>
                <w:szCs w:val="24"/>
              </w:rPr>
            </w:pPr>
            <w:r w:rsidRPr="00C47F74">
              <w:rPr>
                <w:rFonts w:eastAsia="Times New Roman" w:cs="Arial"/>
                <w:b/>
                <w:bCs/>
                <w:sz w:val="24"/>
                <w:szCs w:val="24"/>
              </w:rPr>
              <w:t>Domains</w:t>
            </w:r>
            <w:r w:rsidRPr="00C47F74">
              <w:rPr>
                <w:rFonts w:eastAsia="Times New Roman" w:cs="Arial"/>
                <w:sz w:val="24"/>
                <w:szCs w:val="24"/>
              </w:rPr>
              <w:t>: None</w:t>
            </w:r>
          </w:p>
        </w:tc>
        <w:tc>
          <w:tcPr>
            <w:tcW w:w="3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25E366" w14:textId="35D14545" w:rsidR="1668DC67" w:rsidRPr="00C47F74" w:rsidRDefault="74EA44A5" w:rsidP="74EA44A5">
            <w:pPr>
              <w:rPr>
                <w:rFonts w:eastAsia="Times New Roman" w:cs="Arial"/>
                <w:sz w:val="24"/>
                <w:szCs w:val="24"/>
              </w:rPr>
            </w:pPr>
            <w:r w:rsidRPr="00C47F74">
              <w:rPr>
                <w:rFonts w:eastAsia="Times New Roman" w:cs="Arial"/>
                <w:b/>
                <w:bCs/>
                <w:sz w:val="24"/>
                <w:szCs w:val="24"/>
              </w:rPr>
              <w:lastRenderedPageBreak/>
              <w:t>Number of items</w:t>
            </w:r>
            <w:r w:rsidRPr="00C47F74">
              <w:rPr>
                <w:rFonts w:eastAsia="Times New Roman" w:cs="Arial"/>
                <w:sz w:val="24"/>
                <w:szCs w:val="24"/>
              </w:rPr>
              <w:t>: 10</w:t>
            </w:r>
          </w:p>
          <w:p w14:paraId="0DE0AA5B" w14:textId="38C1D38F"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0182F5A3" w14:textId="29A2329E" w:rsidR="1668DC67" w:rsidRPr="00C47F74" w:rsidRDefault="74EA44A5" w:rsidP="74EA44A5">
            <w:pPr>
              <w:rPr>
                <w:rFonts w:eastAsia="Times New Roman" w:cs="Arial"/>
                <w:sz w:val="24"/>
                <w:szCs w:val="24"/>
              </w:rPr>
            </w:pPr>
            <w:r w:rsidRPr="00C47F74">
              <w:rPr>
                <w:rFonts w:eastAsia="Times New Roman" w:cs="Arial"/>
                <w:b/>
                <w:bCs/>
                <w:sz w:val="24"/>
                <w:szCs w:val="24"/>
              </w:rPr>
              <w:t>Response options</w:t>
            </w:r>
            <w:r w:rsidRPr="00C47F74">
              <w:rPr>
                <w:rFonts w:eastAsia="Times New Roman" w:cs="Arial"/>
                <w:sz w:val="24"/>
                <w:szCs w:val="24"/>
              </w:rPr>
              <w:t>: Binary scale (no, yes)</w:t>
            </w:r>
          </w:p>
          <w:p w14:paraId="6E50A092" w14:textId="17284356"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2D4F39EA" w14:textId="126B4333" w:rsidR="1668DC67" w:rsidRPr="00C47F74" w:rsidRDefault="74EA44A5" w:rsidP="74EA44A5">
            <w:pPr>
              <w:rPr>
                <w:rFonts w:eastAsia="Times New Roman" w:cs="Arial"/>
                <w:sz w:val="24"/>
                <w:szCs w:val="24"/>
              </w:rPr>
            </w:pPr>
            <w:r w:rsidRPr="00C47F74">
              <w:rPr>
                <w:rFonts w:eastAsia="Times New Roman" w:cs="Arial"/>
                <w:b/>
                <w:bCs/>
                <w:sz w:val="24"/>
                <w:szCs w:val="24"/>
              </w:rPr>
              <w:lastRenderedPageBreak/>
              <w:t>Scoring</w:t>
            </w:r>
            <w:r w:rsidRPr="00C47F74">
              <w:rPr>
                <w:rFonts w:eastAsia="Times New Roman" w:cs="Arial"/>
                <w:sz w:val="24"/>
                <w:szCs w:val="24"/>
              </w:rPr>
              <w:t>: Add to obtain total score; higher scores indicate greater harm; scores range from 0-10; no cut-off score</w:t>
            </w:r>
          </w:p>
        </w:tc>
      </w:tr>
    </w:tbl>
    <w:p w14:paraId="24442508" w14:textId="5B048AA2" w:rsidR="00815A3B" w:rsidRPr="00C47F74" w:rsidRDefault="74EA44A5" w:rsidP="74EA44A5">
      <w:pPr>
        <w:spacing w:line="254" w:lineRule="auto"/>
        <w:rPr>
          <w:rFonts w:eastAsia="Times New Roman" w:cs="Arial"/>
          <w:szCs w:val="24"/>
        </w:rPr>
      </w:pPr>
      <w:r w:rsidRPr="00C47F74">
        <w:rPr>
          <w:rFonts w:eastAsia="Times New Roman" w:cs="Arial"/>
          <w:szCs w:val="24"/>
        </w:rPr>
        <w:lastRenderedPageBreak/>
        <w:t xml:space="preserve"> </w:t>
      </w:r>
    </w:p>
    <w:p w14:paraId="7E2652E1" w14:textId="289BC301" w:rsidR="00815A3B" w:rsidRPr="00C47F74" w:rsidRDefault="14EECC54" w:rsidP="0068231F">
      <w:pPr>
        <w:pStyle w:val="Heading2"/>
        <w:rPr>
          <w:rFonts w:eastAsia="Times New Roman"/>
        </w:rPr>
      </w:pPr>
      <w:bookmarkStart w:id="27" w:name="_Toc198301556"/>
      <w:r w:rsidRPr="00C47F74">
        <w:t>Measurement to assess risk, screen for psychiatric comorbidity, and inform referral</w:t>
      </w:r>
      <w:bookmarkEnd w:id="27"/>
    </w:p>
    <w:p w14:paraId="523CD6E0" w14:textId="2E97DC0C" w:rsidR="00815A3B" w:rsidRPr="001850EE" w:rsidRDefault="74EA44A5" w:rsidP="001850EE">
      <w:r w:rsidRPr="001850EE">
        <w:t xml:space="preserve">In the minimum dataset, these are only routinely administered prior to treatment, but clinicians may choose to screen at other times during treatment to inform their practice. These tools are not diagnostic so </w:t>
      </w:r>
      <w:proofErr w:type="gramStart"/>
      <w:r w:rsidRPr="001850EE">
        <w:t>in the event that</w:t>
      </w:r>
      <w:proofErr w:type="gramEnd"/>
      <w:r w:rsidRPr="001850EE">
        <w:t xml:space="preserve"> clients screen positive on these brief measures, more detailed assessment or referral to other services may be required. In this category, only no-cost self-report measures with 5 or fewer items are included.</w:t>
      </w:r>
    </w:p>
    <w:p w14:paraId="1116D4D5" w14:textId="7DA93AC6" w:rsidR="00815A3B" w:rsidRPr="00751E78" w:rsidRDefault="3BC082B8" w:rsidP="00751E78">
      <w:r w:rsidRPr="00751E78">
        <w:t>Measurement to assess risk, screen for psychiatric comorbidity, and inform referral are the same set of brief screening instruments employed for gamblers: suicidal ideation, family/ whānau violence, hazardous alcohol use, other drug use, depression symptoms, and anxiety symptoms. Note that the depression and anxiety measures are recommended treatment outcomes so are described later in this section. For detailed information on the rationale for selecting these constructs and measures, please see Section 5.</w:t>
      </w:r>
    </w:p>
    <w:tbl>
      <w:tblPr>
        <w:tblStyle w:val="TableGrid"/>
        <w:tblW w:w="5000" w:type="pct"/>
        <w:tblLook w:val="06A0" w:firstRow="1" w:lastRow="0" w:firstColumn="1" w:lastColumn="0" w:noHBand="1" w:noVBand="1"/>
      </w:tblPr>
      <w:tblGrid>
        <w:gridCol w:w="1831"/>
        <w:gridCol w:w="1751"/>
        <w:gridCol w:w="2712"/>
        <w:gridCol w:w="3335"/>
      </w:tblGrid>
      <w:tr w:rsidR="1EDD6592" w:rsidRPr="00C47F74" w14:paraId="3E05DAE6" w14:textId="77777777" w:rsidTr="00751E78">
        <w:trPr>
          <w:trHeight w:val="300"/>
          <w:tblHeader/>
        </w:trPr>
        <w:tc>
          <w:tcPr>
            <w:tcW w:w="1502" w:type="dxa"/>
            <w:shd w:val="clear" w:color="auto" w:fill="F2F2F2" w:themeFill="background1" w:themeFillShade="F2"/>
          </w:tcPr>
          <w:p w14:paraId="12720AC4" w14:textId="77777777" w:rsidR="1EDD659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Construct</w:t>
            </w:r>
          </w:p>
        </w:tc>
        <w:tc>
          <w:tcPr>
            <w:tcW w:w="1502" w:type="dxa"/>
            <w:shd w:val="clear" w:color="auto" w:fill="F2F2F2" w:themeFill="background1" w:themeFillShade="F2"/>
          </w:tcPr>
          <w:p w14:paraId="4BF0009B" w14:textId="77777777" w:rsidR="1EDD659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Measure</w:t>
            </w:r>
          </w:p>
        </w:tc>
        <w:tc>
          <w:tcPr>
            <w:tcW w:w="3004" w:type="dxa"/>
            <w:shd w:val="clear" w:color="auto" w:fill="F2F2F2" w:themeFill="background1" w:themeFillShade="F2"/>
          </w:tcPr>
          <w:p w14:paraId="5EC9C8CE" w14:textId="77777777" w:rsidR="1EDD659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Description</w:t>
            </w:r>
          </w:p>
        </w:tc>
        <w:tc>
          <w:tcPr>
            <w:tcW w:w="3768" w:type="dxa"/>
            <w:shd w:val="clear" w:color="auto" w:fill="F2F2F2" w:themeFill="background1" w:themeFillShade="F2"/>
          </w:tcPr>
          <w:p w14:paraId="5C2E8DBF" w14:textId="77777777" w:rsidR="1EDD659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Administration and scoring</w:t>
            </w:r>
          </w:p>
        </w:tc>
      </w:tr>
      <w:tr w:rsidR="1EDD6592" w:rsidRPr="00C47F74" w14:paraId="59BDA193" w14:textId="77777777" w:rsidTr="00751E78">
        <w:trPr>
          <w:trHeight w:val="300"/>
        </w:trPr>
        <w:tc>
          <w:tcPr>
            <w:tcW w:w="1502" w:type="dxa"/>
          </w:tcPr>
          <w:p w14:paraId="63812D69" w14:textId="77777777" w:rsidR="1EDD659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Suicidal ideation</w:t>
            </w:r>
          </w:p>
        </w:tc>
        <w:tc>
          <w:tcPr>
            <w:tcW w:w="1502" w:type="dxa"/>
          </w:tcPr>
          <w:p w14:paraId="63605CC8" w14:textId="10B945A1" w:rsidR="1EDD659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Suicide risk item currently employed in NZ gambling harm services and recommended by MoH</w:t>
            </w:r>
          </w:p>
        </w:tc>
        <w:tc>
          <w:tcPr>
            <w:tcW w:w="3004" w:type="dxa"/>
          </w:tcPr>
          <w:p w14:paraId="4D4F0963" w14:textId="536345A3" w:rsidR="1EDD659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Purpose</w:t>
            </w:r>
            <w:r w:rsidRPr="00C47F74">
              <w:rPr>
                <w:rFonts w:eastAsia="Times New Roman" w:cs="Arial"/>
                <w:sz w:val="24"/>
                <w:szCs w:val="24"/>
              </w:rPr>
              <w:t xml:space="preserve">: to provide a </w:t>
            </w:r>
            <w:proofErr w:type="gramStart"/>
            <w:r w:rsidRPr="00C47F74">
              <w:rPr>
                <w:rFonts w:eastAsia="Times New Roman" w:cs="Arial"/>
                <w:sz w:val="24"/>
                <w:szCs w:val="24"/>
              </w:rPr>
              <w:t>single-item</w:t>
            </w:r>
            <w:proofErr w:type="gramEnd"/>
            <w:r w:rsidRPr="00C47F74">
              <w:rPr>
                <w:rFonts w:eastAsia="Times New Roman" w:cs="Arial"/>
                <w:sz w:val="24"/>
                <w:szCs w:val="24"/>
              </w:rPr>
              <w:t xml:space="preserve"> measuring thoughts of self-harm or suicide</w:t>
            </w:r>
          </w:p>
          <w:p w14:paraId="6B1C1D14" w14:textId="2273513D" w:rsidR="1EDD659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 xml:space="preserve">Timeframe: </w:t>
            </w:r>
            <w:r w:rsidRPr="00C47F74">
              <w:rPr>
                <w:rFonts w:eastAsia="Times New Roman" w:cs="Arial"/>
                <w:sz w:val="24"/>
                <w:szCs w:val="24"/>
              </w:rPr>
              <w:t>Past 12 months</w:t>
            </w:r>
          </w:p>
          <w:p w14:paraId="49F30F7D" w14:textId="77777777" w:rsidR="1EDD659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Domains</w:t>
            </w:r>
            <w:r w:rsidRPr="00C47F74">
              <w:rPr>
                <w:rFonts w:eastAsia="Times New Roman" w:cs="Arial"/>
                <w:sz w:val="24"/>
                <w:szCs w:val="24"/>
              </w:rPr>
              <w:t>: None</w:t>
            </w:r>
          </w:p>
        </w:tc>
        <w:tc>
          <w:tcPr>
            <w:tcW w:w="3768" w:type="dxa"/>
          </w:tcPr>
          <w:p w14:paraId="2AAB4079" w14:textId="77777777" w:rsidR="003337A9" w:rsidRPr="00C47F74" w:rsidRDefault="003337A9" w:rsidP="003337A9">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Number of items</w:t>
            </w:r>
            <w:r w:rsidRPr="00C47F74">
              <w:rPr>
                <w:rFonts w:cs="Arial"/>
                <w:kern w:val="2"/>
                <w:sz w:val="24"/>
                <w:szCs w:val="24"/>
                <w14:ligatures w14:val="standardContextual"/>
              </w:rPr>
              <w:t>: 1</w:t>
            </w:r>
          </w:p>
          <w:p w14:paraId="06D5398D" w14:textId="77777777" w:rsidR="003337A9" w:rsidRPr="00C47F74" w:rsidRDefault="003337A9" w:rsidP="003337A9">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Response options</w:t>
            </w:r>
            <w:r w:rsidRPr="00C47F74">
              <w:rPr>
                <w:rFonts w:cs="Arial"/>
                <w:kern w:val="2"/>
                <w:sz w:val="24"/>
                <w:szCs w:val="24"/>
                <w14:ligatures w14:val="standardContextual"/>
              </w:rPr>
              <w:t>: 4-point scale from (0) no thoughts to (3) tried to harm myself</w:t>
            </w:r>
          </w:p>
          <w:p w14:paraId="2AF4F825" w14:textId="3D0D96A9" w:rsidR="1EDD6592" w:rsidRPr="00C47F74" w:rsidRDefault="003337A9" w:rsidP="003337A9">
            <w:pPr>
              <w:spacing w:after="160" w:line="278" w:lineRule="auto"/>
              <w:rPr>
                <w:rFonts w:eastAsia="Times New Roman" w:cs="Arial"/>
                <w:sz w:val="24"/>
                <w:szCs w:val="24"/>
              </w:rPr>
            </w:pPr>
            <w:r w:rsidRPr="00C47F74">
              <w:rPr>
                <w:rFonts w:cs="Arial"/>
                <w:b/>
                <w:bCs/>
                <w:kern w:val="2"/>
                <w:sz w:val="24"/>
                <w:szCs w:val="24"/>
                <w14:ligatures w14:val="standardContextual"/>
              </w:rPr>
              <w:t>Scoring</w:t>
            </w:r>
            <w:r w:rsidRPr="00C47F74">
              <w:rPr>
                <w:rFonts w:cs="Arial"/>
                <w:kern w:val="2"/>
                <w:sz w:val="24"/>
                <w:szCs w:val="24"/>
                <w14:ligatures w14:val="standardContextual"/>
              </w:rPr>
              <w:t>: Scores can range from 0 to 3; higher scores indicate greater suicidal ideation; no cut-off</w:t>
            </w:r>
          </w:p>
        </w:tc>
      </w:tr>
      <w:tr w:rsidR="1EDD6592" w:rsidRPr="00C47F74" w14:paraId="75F31EA2" w14:textId="77777777" w:rsidTr="00751E78">
        <w:trPr>
          <w:trHeight w:val="300"/>
        </w:trPr>
        <w:tc>
          <w:tcPr>
            <w:tcW w:w="1502" w:type="dxa"/>
          </w:tcPr>
          <w:p w14:paraId="34969371" w14:textId="77777777" w:rsidR="1EDD659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Family/whānau violence</w:t>
            </w:r>
          </w:p>
        </w:tc>
        <w:tc>
          <w:tcPr>
            <w:tcW w:w="1502" w:type="dxa"/>
          </w:tcPr>
          <w:p w14:paraId="3F33A766" w14:textId="18A9E292" w:rsidR="1EDD659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 xml:space="preserve">Hurt-Insulted-Threatened-Screamed (HITS) – single item adaptations for victimisation and perpetration </w:t>
            </w:r>
          </w:p>
        </w:tc>
        <w:tc>
          <w:tcPr>
            <w:tcW w:w="3004" w:type="dxa"/>
          </w:tcPr>
          <w:p w14:paraId="125F7A3A" w14:textId="2EB0F440" w:rsidR="1EDD659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Purpose</w:t>
            </w:r>
            <w:r w:rsidRPr="00C47F74">
              <w:rPr>
                <w:rFonts w:eastAsia="Times New Roman" w:cs="Arial"/>
                <w:sz w:val="24"/>
                <w:szCs w:val="24"/>
              </w:rPr>
              <w:t>: to provide very brief screens for family/whānau violence victimisation and perpetration</w:t>
            </w:r>
          </w:p>
          <w:p w14:paraId="479D4254" w14:textId="55970F05" w:rsidR="1EDD659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 xml:space="preserve">Timeframe: </w:t>
            </w:r>
            <w:r w:rsidRPr="00C47F74">
              <w:rPr>
                <w:rFonts w:eastAsia="Times New Roman" w:cs="Arial"/>
                <w:sz w:val="24"/>
                <w:szCs w:val="24"/>
              </w:rPr>
              <w:t>Past 12 months</w:t>
            </w:r>
          </w:p>
          <w:p w14:paraId="75E8CBDA" w14:textId="77777777" w:rsidR="1EDD659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lastRenderedPageBreak/>
              <w:t>Domains</w:t>
            </w:r>
            <w:r w:rsidRPr="00C47F74">
              <w:rPr>
                <w:rFonts w:eastAsia="Times New Roman" w:cs="Arial"/>
                <w:sz w:val="24"/>
                <w:szCs w:val="24"/>
              </w:rPr>
              <w:t>: Victimisation, perpetration</w:t>
            </w:r>
          </w:p>
        </w:tc>
        <w:tc>
          <w:tcPr>
            <w:tcW w:w="3768" w:type="dxa"/>
          </w:tcPr>
          <w:p w14:paraId="7D0BC572" w14:textId="77777777" w:rsidR="003337A9" w:rsidRPr="00C47F74" w:rsidRDefault="003337A9" w:rsidP="003337A9">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lastRenderedPageBreak/>
              <w:t>Number of items</w:t>
            </w:r>
            <w:r w:rsidRPr="00C47F74">
              <w:rPr>
                <w:rFonts w:cs="Arial"/>
                <w:kern w:val="2"/>
                <w:sz w:val="24"/>
                <w:szCs w:val="24"/>
                <w14:ligatures w14:val="standardContextual"/>
              </w:rPr>
              <w:t>: 2</w:t>
            </w:r>
          </w:p>
          <w:p w14:paraId="47A291C9" w14:textId="77777777" w:rsidR="003337A9" w:rsidRPr="00C47F74" w:rsidRDefault="003337A9" w:rsidP="003337A9">
            <w:pPr>
              <w:spacing w:after="160" w:line="278" w:lineRule="auto"/>
              <w:rPr>
                <w:rFonts w:cs="Arial"/>
                <w:kern w:val="2"/>
                <w:sz w:val="24"/>
                <w:szCs w:val="24"/>
                <w14:ligatures w14:val="standardContextual"/>
              </w:rPr>
            </w:pPr>
            <w:r w:rsidRPr="00C47F74">
              <w:rPr>
                <w:rFonts w:cs="Arial"/>
                <w:b/>
                <w:bCs/>
                <w:kern w:val="2"/>
                <w:sz w:val="24"/>
                <w:szCs w:val="24"/>
                <w14:ligatures w14:val="standardContextual"/>
              </w:rPr>
              <w:t>Response options</w:t>
            </w:r>
            <w:r w:rsidRPr="00C47F74">
              <w:rPr>
                <w:rFonts w:cs="Arial"/>
                <w:kern w:val="2"/>
                <w:sz w:val="24"/>
                <w:szCs w:val="24"/>
                <w14:ligatures w14:val="standardContextual"/>
              </w:rPr>
              <w:t xml:space="preserve">: 4-point scale from (1) never to (5) frequently. </w:t>
            </w:r>
          </w:p>
          <w:p w14:paraId="6164CBB5" w14:textId="42BFB119" w:rsidR="1EDD6592" w:rsidRPr="00C47F74" w:rsidRDefault="003337A9" w:rsidP="003337A9">
            <w:pPr>
              <w:spacing w:after="160" w:line="278" w:lineRule="auto"/>
              <w:rPr>
                <w:rFonts w:eastAsia="Times New Roman" w:cs="Arial"/>
                <w:sz w:val="24"/>
                <w:szCs w:val="24"/>
              </w:rPr>
            </w:pPr>
            <w:r w:rsidRPr="00C47F74">
              <w:rPr>
                <w:rFonts w:cs="Arial"/>
                <w:b/>
                <w:bCs/>
                <w:kern w:val="2"/>
                <w:sz w:val="24"/>
                <w:szCs w:val="24"/>
                <w14:ligatures w14:val="standardContextual"/>
              </w:rPr>
              <w:t>Scoring</w:t>
            </w:r>
            <w:r w:rsidRPr="00C47F74">
              <w:rPr>
                <w:rFonts w:cs="Arial"/>
                <w:kern w:val="2"/>
                <w:sz w:val="24"/>
                <w:szCs w:val="24"/>
                <w14:ligatures w14:val="standardContextual"/>
              </w:rPr>
              <w:t xml:space="preserve">: Each item should be scored separately. Scores on each item can range from 1 to 5; higher scores indicate </w:t>
            </w:r>
            <w:r w:rsidRPr="00C47F74">
              <w:rPr>
                <w:rFonts w:cs="Arial"/>
                <w:kern w:val="2"/>
                <w:sz w:val="24"/>
                <w:szCs w:val="24"/>
                <w14:ligatures w14:val="standardContextual"/>
              </w:rPr>
              <w:lastRenderedPageBreak/>
              <w:t>greater family/whānau violence; no cut-off</w:t>
            </w:r>
          </w:p>
        </w:tc>
      </w:tr>
      <w:tr w:rsidR="1EDD6592" w:rsidRPr="00C47F74" w14:paraId="56429FA5" w14:textId="77777777" w:rsidTr="00751E78">
        <w:trPr>
          <w:trHeight w:val="300"/>
        </w:trPr>
        <w:tc>
          <w:tcPr>
            <w:tcW w:w="1502" w:type="dxa"/>
          </w:tcPr>
          <w:p w14:paraId="2B429EE7" w14:textId="77777777" w:rsidR="1EDD659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lastRenderedPageBreak/>
              <w:t>Hazardous alcohol use</w:t>
            </w:r>
          </w:p>
        </w:tc>
        <w:tc>
          <w:tcPr>
            <w:tcW w:w="1502" w:type="dxa"/>
          </w:tcPr>
          <w:p w14:paraId="7CF14982" w14:textId="77777777" w:rsidR="1EDD659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Alcohol Use Disorders Identification Test-Consumption (AUDIT-C)</w:t>
            </w:r>
          </w:p>
        </w:tc>
        <w:tc>
          <w:tcPr>
            <w:tcW w:w="3004" w:type="dxa"/>
          </w:tcPr>
          <w:p w14:paraId="2F9B3305" w14:textId="00DF3CB6" w:rsidR="1EDD659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Purpose</w:t>
            </w:r>
            <w:r w:rsidRPr="00C47F74">
              <w:rPr>
                <w:rFonts w:eastAsia="Times New Roman" w:cs="Arial"/>
                <w:sz w:val="24"/>
                <w:szCs w:val="24"/>
              </w:rPr>
              <w:t>: to provide a very brief screen for hazardous alcohol use</w:t>
            </w:r>
          </w:p>
          <w:p w14:paraId="02E570A2" w14:textId="0F28C885" w:rsidR="1EDD659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 xml:space="preserve">Timeframe: </w:t>
            </w:r>
            <w:r w:rsidRPr="00C47F74">
              <w:rPr>
                <w:rFonts w:eastAsia="Times New Roman" w:cs="Arial"/>
                <w:sz w:val="24"/>
                <w:szCs w:val="24"/>
              </w:rPr>
              <w:t>Current</w:t>
            </w:r>
          </w:p>
          <w:p w14:paraId="173D555C" w14:textId="77777777" w:rsidR="1EDD659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Domains</w:t>
            </w:r>
            <w:r w:rsidRPr="00C47F74">
              <w:rPr>
                <w:rFonts w:eastAsia="Times New Roman" w:cs="Arial"/>
                <w:sz w:val="24"/>
                <w:szCs w:val="24"/>
              </w:rPr>
              <w:t>: None</w:t>
            </w:r>
          </w:p>
        </w:tc>
        <w:tc>
          <w:tcPr>
            <w:tcW w:w="3768" w:type="dxa"/>
          </w:tcPr>
          <w:p w14:paraId="7E24941D" w14:textId="2AA144DA" w:rsidR="1EDD659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Number of items</w:t>
            </w:r>
            <w:r w:rsidRPr="00C47F74">
              <w:rPr>
                <w:rFonts w:eastAsia="Times New Roman" w:cs="Arial"/>
                <w:sz w:val="24"/>
                <w:szCs w:val="24"/>
              </w:rPr>
              <w:t>: 3</w:t>
            </w:r>
          </w:p>
          <w:p w14:paraId="5E16D125" w14:textId="07DB1675" w:rsidR="1EDD659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Response options</w:t>
            </w:r>
            <w:r w:rsidRPr="00C47F74">
              <w:rPr>
                <w:rFonts w:eastAsia="Times New Roman" w:cs="Arial"/>
                <w:sz w:val="24"/>
                <w:szCs w:val="24"/>
              </w:rPr>
              <w:t>: 5-point scale from 0-4, with varying response labels</w:t>
            </w:r>
          </w:p>
          <w:p w14:paraId="0A95D0A0" w14:textId="77777777" w:rsidR="1EDD659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Scoring</w:t>
            </w:r>
            <w:r w:rsidRPr="00C47F74">
              <w:rPr>
                <w:rFonts w:eastAsia="Times New Roman" w:cs="Arial"/>
                <w:sz w:val="24"/>
                <w:szCs w:val="24"/>
              </w:rPr>
              <w:t>: Add to obtain total score; higher scores indicate greater alcohol use issues; scores range from 0-12; cut-off scores: men (≥4), women (≥3)</w:t>
            </w:r>
          </w:p>
        </w:tc>
      </w:tr>
      <w:tr w:rsidR="1EDD6592" w:rsidRPr="00C47F74" w14:paraId="1F8D6950" w14:textId="77777777" w:rsidTr="00751E78">
        <w:trPr>
          <w:trHeight w:val="300"/>
        </w:trPr>
        <w:tc>
          <w:tcPr>
            <w:tcW w:w="1502" w:type="dxa"/>
          </w:tcPr>
          <w:p w14:paraId="4FD4BBEA" w14:textId="77777777" w:rsidR="1EDD659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Other drug use</w:t>
            </w:r>
          </w:p>
        </w:tc>
        <w:tc>
          <w:tcPr>
            <w:tcW w:w="1502" w:type="dxa"/>
          </w:tcPr>
          <w:p w14:paraId="6FD95B6D" w14:textId="77777777" w:rsidR="1EDD659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Single-Question Screening Test for Drug Use in Primary Care</w:t>
            </w:r>
          </w:p>
        </w:tc>
        <w:tc>
          <w:tcPr>
            <w:tcW w:w="3004" w:type="dxa"/>
          </w:tcPr>
          <w:p w14:paraId="2514311B" w14:textId="74DBB484" w:rsidR="1EDD659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Purpose</w:t>
            </w:r>
            <w:r w:rsidRPr="00C47F74">
              <w:rPr>
                <w:rFonts w:eastAsia="Times New Roman" w:cs="Arial"/>
                <w:sz w:val="24"/>
                <w:szCs w:val="24"/>
              </w:rPr>
              <w:t>: to provide a single-item screening test for drug use and drug use disorders in primary care</w:t>
            </w:r>
          </w:p>
          <w:p w14:paraId="1EA8CE1E" w14:textId="00DE8D34" w:rsidR="1EDD659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 xml:space="preserve">Timeframe: </w:t>
            </w:r>
            <w:r w:rsidRPr="00C47F74">
              <w:rPr>
                <w:rFonts w:eastAsia="Times New Roman" w:cs="Arial"/>
                <w:sz w:val="24"/>
                <w:szCs w:val="24"/>
              </w:rPr>
              <w:t>Past 12-months</w:t>
            </w:r>
          </w:p>
          <w:p w14:paraId="2934402D" w14:textId="77777777" w:rsidR="1EDD659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Domains</w:t>
            </w:r>
            <w:r w:rsidRPr="00C47F74">
              <w:rPr>
                <w:rFonts w:eastAsia="Times New Roman" w:cs="Arial"/>
                <w:sz w:val="24"/>
                <w:szCs w:val="24"/>
              </w:rPr>
              <w:t>: None</w:t>
            </w:r>
          </w:p>
        </w:tc>
        <w:tc>
          <w:tcPr>
            <w:tcW w:w="3768" w:type="dxa"/>
          </w:tcPr>
          <w:p w14:paraId="79DC6867" w14:textId="13663F60" w:rsidR="1EDD659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Number of items</w:t>
            </w:r>
            <w:r w:rsidRPr="00C47F74">
              <w:rPr>
                <w:rFonts w:eastAsia="Times New Roman" w:cs="Arial"/>
                <w:sz w:val="24"/>
                <w:szCs w:val="24"/>
              </w:rPr>
              <w:t>: 1</w:t>
            </w:r>
          </w:p>
          <w:p w14:paraId="4CE8E869" w14:textId="2BA927BD" w:rsidR="1EDD659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Response options</w:t>
            </w:r>
            <w:r w:rsidRPr="00C47F74">
              <w:rPr>
                <w:rFonts w:eastAsia="Times New Roman" w:cs="Arial"/>
                <w:sz w:val="24"/>
                <w:szCs w:val="24"/>
              </w:rPr>
              <w:t>: Open text field</w:t>
            </w:r>
          </w:p>
          <w:p w14:paraId="3715F2E1" w14:textId="77777777" w:rsidR="1EDD659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Scoring</w:t>
            </w:r>
            <w:r w:rsidRPr="00C47F74">
              <w:rPr>
                <w:rFonts w:eastAsia="Times New Roman" w:cs="Arial"/>
                <w:sz w:val="24"/>
                <w:szCs w:val="24"/>
              </w:rPr>
              <w:t>: Higher scores indicate more frequent drug use; cut-off score: ≥1</w:t>
            </w:r>
          </w:p>
        </w:tc>
      </w:tr>
    </w:tbl>
    <w:p w14:paraId="3D5BD6EE" w14:textId="7BDF1E61" w:rsidR="74EA44A5" w:rsidRPr="00C47F74" w:rsidRDefault="74EA44A5" w:rsidP="74EA44A5">
      <w:pPr>
        <w:spacing w:line="254" w:lineRule="auto"/>
        <w:rPr>
          <w:rFonts w:eastAsia="Times New Roman" w:cs="Arial"/>
          <w:szCs w:val="24"/>
        </w:rPr>
      </w:pPr>
    </w:p>
    <w:p w14:paraId="590692CC" w14:textId="5C63F66E" w:rsidR="00815A3B" w:rsidRPr="001850EE" w:rsidRDefault="74EA44A5" w:rsidP="001850EE">
      <w:r w:rsidRPr="001850EE">
        <w:t xml:space="preserve">There are two exceptions: (1) removal of the gaming screening instrument because there is no reason to expect comorbidity between affected other status and excessive gaming; and (2) the addition of a screening tool to detect own gambling symptoms given research evidence that a considerable proportion of affected others report harm resulting from their own gambling. </w:t>
      </w:r>
    </w:p>
    <w:p w14:paraId="67C3327B" w14:textId="07AE6C35" w:rsidR="00815A3B" w:rsidRPr="001850EE" w:rsidRDefault="74EA44A5" w:rsidP="001850EE">
      <w:r w:rsidRPr="001850EE">
        <w:rPr>
          <w:b/>
          <w:bCs/>
        </w:rPr>
        <w:t xml:space="preserve">Own </w:t>
      </w:r>
      <w:r w:rsidR="0023346B" w:rsidRPr="001850EE">
        <w:rPr>
          <w:b/>
          <w:bCs/>
        </w:rPr>
        <w:t>harmful gambling</w:t>
      </w:r>
      <w:r w:rsidRPr="001850EE">
        <w:rPr>
          <w:b/>
          <w:bCs/>
        </w:rPr>
        <w:t>.</w:t>
      </w:r>
      <w:r w:rsidRPr="001850EE">
        <w:t xml:space="preserve"> There </w:t>
      </w:r>
      <w:proofErr w:type="gramStart"/>
      <w:r w:rsidRPr="001850EE">
        <w:t>are</w:t>
      </w:r>
      <w:proofErr w:type="gramEnd"/>
      <w:r w:rsidRPr="001850EE">
        <w:t xml:space="preserve"> now a plethora of brief screening instruments to detect “problem gambling”, most of which range from 2 to 5 items. Given we only require a brief measure, we have selected the One-Item Screen, which demonstrates acceptable classification accuracy in detecting “problem gambling”, relative to the Problem Gambling Severity Index. </w:t>
      </w:r>
    </w:p>
    <w:tbl>
      <w:tblPr>
        <w:tblStyle w:val="TableGrid"/>
        <w:tblW w:w="5000" w:type="pct"/>
        <w:tblLayout w:type="fixed"/>
        <w:tblLook w:val="06A0" w:firstRow="1" w:lastRow="0" w:firstColumn="1" w:lastColumn="0" w:noHBand="1" w:noVBand="1"/>
      </w:tblPr>
      <w:tblGrid>
        <w:gridCol w:w="1496"/>
        <w:gridCol w:w="1600"/>
        <w:gridCol w:w="2886"/>
        <w:gridCol w:w="3637"/>
      </w:tblGrid>
      <w:tr w:rsidR="1668DC67" w:rsidRPr="00C47F74" w14:paraId="1E1BDFC7" w14:textId="77777777" w:rsidTr="00751E78">
        <w:trPr>
          <w:trHeight w:val="300"/>
          <w:tblHeader/>
        </w:trPr>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251354D8" w14:textId="23F84C17" w:rsidR="1668DC67" w:rsidRPr="00C47F74" w:rsidRDefault="74EA44A5" w:rsidP="74EA44A5">
            <w:pPr>
              <w:rPr>
                <w:rFonts w:eastAsia="Times New Roman" w:cs="Arial"/>
                <w:b/>
                <w:bCs/>
                <w:sz w:val="24"/>
                <w:szCs w:val="24"/>
              </w:rPr>
            </w:pPr>
            <w:r w:rsidRPr="00C47F74">
              <w:rPr>
                <w:rFonts w:eastAsia="Times New Roman" w:cs="Arial"/>
                <w:b/>
                <w:bCs/>
                <w:sz w:val="24"/>
                <w:szCs w:val="24"/>
              </w:rPr>
              <w:t>Construct</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3F23402" w14:textId="58619318" w:rsidR="1668DC67" w:rsidRPr="00C47F74" w:rsidRDefault="74EA44A5" w:rsidP="74EA44A5">
            <w:pPr>
              <w:rPr>
                <w:rFonts w:eastAsia="Times New Roman" w:cs="Arial"/>
                <w:b/>
                <w:bCs/>
                <w:sz w:val="24"/>
                <w:szCs w:val="24"/>
              </w:rPr>
            </w:pPr>
            <w:r w:rsidRPr="00C47F74">
              <w:rPr>
                <w:rFonts w:eastAsia="Times New Roman" w:cs="Arial"/>
                <w:b/>
                <w:bCs/>
                <w:sz w:val="24"/>
                <w:szCs w:val="24"/>
              </w:rPr>
              <w:t>Measure</w:t>
            </w:r>
          </w:p>
        </w:tc>
        <w:tc>
          <w:tcPr>
            <w:tcW w:w="29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209FEDFB" w14:textId="2F4F96C5" w:rsidR="1668DC67" w:rsidRPr="00C47F74" w:rsidRDefault="74EA44A5" w:rsidP="74EA44A5">
            <w:pPr>
              <w:rPr>
                <w:rFonts w:eastAsia="Times New Roman" w:cs="Arial"/>
                <w:b/>
                <w:bCs/>
                <w:sz w:val="24"/>
                <w:szCs w:val="24"/>
              </w:rPr>
            </w:pPr>
            <w:r w:rsidRPr="00C47F74">
              <w:rPr>
                <w:rFonts w:eastAsia="Times New Roman" w:cs="Arial"/>
                <w:b/>
                <w:bCs/>
                <w:sz w:val="24"/>
                <w:szCs w:val="24"/>
              </w:rPr>
              <w:t>Description</w:t>
            </w:r>
          </w:p>
        </w:tc>
        <w:tc>
          <w:tcPr>
            <w:tcW w:w="36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18F61AE" w14:textId="5346EBCA" w:rsidR="1668DC67" w:rsidRPr="00C47F74" w:rsidRDefault="74EA44A5" w:rsidP="74EA44A5">
            <w:pPr>
              <w:rPr>
                <w:rFonts w:eastAsia="Times New Roman" w:cs="Arial"/>
                <w:b/>
                <w:bCs/>
                <w:sz w:val="24"/>
                <w:szCs w:val="24"/>
              </w:rPr>
            </w:pPr>
            <w:r w:rsidRPr="00C47F74">
              <w:rPr>
                <w:rFonts w:eastAsia="Times New Roman" w:cs="Arial"/>
                <w:b/>
                <w:bCs/>
                <w:sz w:val="24"/>
                <w:szCs w:val="24"/>
              </w:rPr>
              <w:t>Administration and scoring</w:t>
            </w:r>
          </w:p>
        </w:tc>
      </w:tr>
      <w:tr w:rsidR="1668DC67" w:rsidRPr="00C47F74" w14:paraId="6089C2E9" w14:textId="77777777" w:rsidTr="00751E78">
        <w:trPr>
          <w:trHeight w:val="300"/>
        </w:trPr>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B86B8" w14:textId="1BED51C6" w:rsidR="1668DC67" w:rsidRPr="00C47F74" w:rsidRDefault="74EA44A5" w:rsidP="74EA44A5">
            <w:pPr>
              <w:rPr>
                <w:rFonts w:eastAsia="Times New Roman" w:cs="Arial"/>
                <w:sz w:val="24"/>
                <w:szCs w:val="24"/>
              </w:rPr>
            </w:pPr>
            <w:r w:rsidRPr="00C47F74">
              <w:rPr>
                <w:rFonts w:eastAsia="Times New Roman" w:cs="Arial"/>
                <w:sz w:val="24"/>
                <w:szCs w:val="24"/>
              </w:rPr>
              <w:t xml:space="preserve">Own </w:t>
            </w:r>
            <w:r w:rsidR="0023346B" w:rsidRPr="00C47F74">
              <w:rPr>
                <w:rFonts w:eastAsia="Times New Roman" w:cs="Arial"/>
                <w:sz w:val="24"/>
                <w:szCs w:val="24"/>
              </w:rPr>
              <w:t>harmful gambling</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9A7F43" w14:textId="6B3EBF1C" w:rsidR="1668DC67" w:rsidRPr="00C47F74" w:rsidRDefault="74EA44A5" w:rsidP="74EA44A5">
            <w:pPr>
              <w:rPr>
                <w:rFonts w:eastAsia="Times New Roman" w:cs="Arial"/>
                <w:sz w:val="24"/>
                <w:szCs w:val="24"/>
              </w:rPr>
            </w:pPr>
            <w:r w:rsidRPr="00C47F74">
              <w:rPr>
                <w:rFonts w:eastAsia="Times New Roman" w:cs="Arial"/>
                <w:sz w:val="24"/>
                <w:szCs w:val="24"/>
              </w:rPr>
              <w:t>One-item screen</w:t>
            </w:r>
          </w:p>
        </w:tc>
        <w:tc>
          <w:tcPr>
            <w:tcW w:w="2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A14FB" w14:textId="4DD5E860" w:rsidR="1668DC67" w:rsidRPr="00C47F74" w:rsidRDefault="74EA44A5" w:rsidP="74EA44A5">
            <w:pPr>
              <w:rPr>
                <w:rFonts w:eastAsia="Times New Roman" w:cs="Arial"/>
                <w:sz w:val="24"/>
                <w:szCs w:val="24"/>
              </w:rPr>
            </w:pPr>
            <w:r w:rsidRPr="00C47F74">
              <w:rPr>
                <w:rFonts w:eastAsia="Times New Roman" w:cs="Arial"/>
                <w:b/>
                <w:bCs/>
                <w:sz w:val="24"/>
                <w:szCs w:val="24"/>
              </w:rPr>
              <w:t>Purpose</w:t>
            </w:r>
            <w:r w:rsidRPr="00C47F74">
              <w:rPr>
                <w:rFonts w:eastAsia="Times New Roman" w:cs="Arial"/>
                <w:sz w:val="24"/>
                <w:szCs w:val="24"/>
              </w:rPr>
              <w:t xml:space="preserve">: To screen for </w:t>
            </w:r>
            <w:r w:rsidR="0023346B" w:rsidRPr="00C47F74">
              <w:rPr>
                <w:rFonts w:eastAsia="Times New Roman" w:cs="Arial"/>
                <w:sz w:val="24"/>
                <w:szCs w:val="24"/>
              </w:rPr>
              <w:t>problems</w:t>
            </w:r>
            <w:r w:rsidRPr="00C47F74">
              <w:rPr>
                <w:rFonts w:eastAsia="Times New Roman" w:cs="Arial"/>
                <w:sz w:val="24"/>
                <w:szCs w:val="24"/>
              </w:rPr>
              <w:t xml:space="preserve"> arising from own gambling</w:t>
            </w:r>
          </w:p>
          <w:p w14:paraId="11854191" w14:textId="4C3854AE" w:rsidR="1668DC67" w:rsidRPr="00C47F74" w:rsidRDefault="74EA44A5" w:rsidP="74EA44A5">
            <w:pPr>
              <w:rPr>
                <w:rFonts w:eastAsia="Times New Roman" w:cs="Arial"/>
                <w:sz w:val="24"/>
                <w:szCs w:val="24"/>
              </w:rPr>
            </w:pPr>
            <w:r w:rsidRPr="00C47F74">
              <w:rPr>
                <w:rFonts w:eastAsia="Times New Roman" w:cs="Arial"/>
                <w:sz w:val="24"/>
                <w:szCs w:val="24"/>
              </w:rPr>
              <w:lastRenderedPageBreak/>
              <w:t xml:space="preserve"> </w:t>
            </w:r>
          </w:p>
          <w:p w14:paraId="4595AEE2" w14:textId="66943A37" w:rsidR="1668DC67" w:rsidRPr="00C47F74" w:rsidRDefault="74EA44A5" w:rsidP="74EA44A5">
            <w:pPr>
              <w:rPr>
                <w:rFonts w:eastAsia="Times New Roman" w:cs="Arial"/>
                <w:sz w:val="24"/>
                <w:szCs w:val="24"/>
              </w:rPr>
            </w:pPr>
            <w:r w:rsidRPr="00C47F74">
              <w:rPr>
                <w:rFonts w:eastAsia="Times New Roman" w:cs="Arial"/>
                <w:b/>
                <w:bCs/>
                <w:sz w:val="24"/>
                <w:szCs w:val="24"/>
              </w:rPr>
              <w:t>Timeframe</w:t>
            </w:r>
            <w:r w:rsidRPr="00C47F74">
              <w:rPr>
                <w:rFonts w:eastAsia="Times New Roman" w:cs="Arial"/>
                <w:sz w:val="24"/>
                <w:szCs w:val="24"/>
              </w:rPr>
              <w:t>: Past 12 months</w:t>
            </w:r>
          </w:p>
          <w:p w14:paraId="4B0AB7F5" w14:textId="3C38EAA5"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262053A8" w14:textId="0721EA55" w:rsidR="1668DC67" w:rsidRPr="00C47F74" w:rsidRDefault="74EA44A5" w:rsidP="74EA44A5">
            <w:pPr>
              <w:rPr>
                <w:rFonts w:eastAsia="Times New Roman" w:cs="Arial"/>
                <w:sz w:val="24"/>
                <w:szCs w:val="24"/>
              </w:rPr>
            </w:pPr>
            <w:r w:rsidRPr="00C47F74">
              <w:rPr>
                <w:rFonts w:eastAsia="Times New Roman" w:cs="Arial"/>
                <w:b/>
                <w:bCs/>
                <w:sz w:val="24"/>
                <w:szCs w:val="24"/>
              </w:rPr>
              <w:t>Domains</w:t>
            </w:r>
            <w:r w:rsidRPr="00C47F74">
              <w:rPr>
                <w:rFonts w:eastAsia="Times New Roman" w:cs="Arial"/>
                <w:sz w:val="24"/>
                <w:szCs w:val="24"/>
              </w:rPr>
              <w:t>: None</w:t>
            </w:r>
          </w:p>
        </w:tc>
        <w:tc>
          <w:tcPr>
            <w:tcW w:w="3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D92410" w14:textId="78E757F3" w:rsidR="1668DC67" w:rsidRPr="00C47F74" w:rsidRDefault="74EA44A5" w:rsidP="74EA44A5">
            <w:pPr>
              <w:rPr>
                <w:rFonts w:eastAsia="Times New Roman" w:cs="Arial"/>
                <w:sz w:val="24"/>
                <w:szCs w:val="24"/>
              </w:rPr>
            </w:pPr>
            <w:r w:rsidRPr="00C47F74">
              <w:rPr>
                <w:rFonts w:eastAsia="Times New Roman" w:cs="Arial"/>
                <w:b/>
                <w:bCs/>
                <w:sz w:val="24"/>
                <w:szCs w:val="24"/>
              </w:rPr>
              <w:lastRenderedPageBreak/>
              <w:t>Number of items</w:t>
            </w:r>
            <w:r w:rsidRPr="00C47F74">
              <w:rPr>
                <w:rFonts w:eastAsia="Times New Roman" w:cs="Arial"/>
                <w:sz w:val="24"/>
                <w:szCs w:val="24"/>
              </w:rPr>
              <w:t>: 1</w:t>
            </w:r>
          </w:p>
          <w:p w14:paraId="79F34501" w14:textId="2AFD898B"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48F5CB16" w14:textId="2DF7AC65" w:rsidR="1668DC67" w:rsidRPr="00C47F74" w:rsidRDefault="74EA44A5" w:rsidP="74EA44A5">
            <w:pPr>
              <w:rPr>
                <w:rFonts w:eastAsia="Times New Roman" w:cs="Arial"/>
                <w:sz w:val="24"/>
                <w:szCs w:val="24"/>
              </w:rPr>
            </w:pPr>
            <w:r w:rsidRPr="00C47F74">
              <w:rPr>
                <w:rFonts w:eastAsia="Times New Roman" w:cs="Arial"/>
                <w:b/>
                <w:bCs/>
                <w:sz w:val="24"/>
                <w:szCs w:val="24"/>
              </w:rPr>
              <w:lastRenderedPageBreak/>
              <w:t>Response options</w:t>
            </w:r>
            <w:r w:rsidRPr="00C47F74">
              <w:rPr>
                <w:rFonts w:eastAsia="Times New Roman" w:cs="Arial"/>
                <w:sz w:val="24"/>
                <w:szCs w:val="24"/>
              </w:rPr>
              <w:t>: Binary scale (no, yes)</w:t>
            </w:r>
          </w:p>
          <w:p w14:paraId="18BFCFD8" w14:textId="40804C28"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6DF71E26" w14:textId="0CA9D4A1" w:rsidR="1668DC67" w:rsidRPr="00C47F74" w:rsidRDefault="74EA44A5" w:rsidP="74EA44A5">
            <w:pPr>
              <w:rPr>
                <w:rFonts w:eastAsia="Times New Roman" w:cs="Arial"/>
                <w:sz w:val="24"/>
                <w:szCs w:val="24"/>
              </w:rPr>
            </w:pPr>
            <w:r w:rsidRPr="00C47F74">
              <w:rPr>
                <w:rFonts w:eastAsia="Times New Roman" w:cs="Arial"/>
                <w:b/>
                <w:bCs/>
                <w:sz w:val="24"/>
                <w:szCs w:val="24"/>
              </w:rPr>
              <w:t>Scoring</w:t>
            </w:r>
            <w:r w:rsidRPr="00C47F74">
              <w:rPr>
                <w:rFonts w:eastAsia="Times New Roman" w:cs="Arial"/>
                <w:sz w:val="24"/>
                <w:szCs w:val="24"/>
              </w:rPr>
              <w:t>: Score of 0</w:t>
            </w:r>
            <w:r w:rsidR="003A64F2" w:rsidRPr="00C47F74">
              <w:rPr>
                <w:rFonts w:eastAsia="Times New Roman" w:cs="Arial"/>
                <w:sz w:val="24"/>
                <w:szCs w:val="24"/>
              </w:rPr>
              <w:t xml:space="preserve"> (no)</w:t>
            </w:r>
            <w:r w:rsidRPr="00C47F74">
              <w:rPr>
                <w:rFonts w:eastAsia="Times New Roman" w:cs="Arial"/>
                <w:sz w:val="24"/>
                <w:szCs w:val="24"/>
              </w:rPr>
              <w:t xml:space="preserve"> or 1</w:t>
            </w:r>
            <w:r w:rsidR="003A64F2" w:rsidRPr="00C47F74">
              <w:rPr>
                <w:rFonts w:eastAsia="Times New Roman" w:cs="Arial"/>
                <w:sz w:val="24"/>
                <w:szCs w:val="24"/>
              </w:rPr>
              <w:t xml:space="preserve"> (yes)</w:t>
            </w:r>
            <w:r w:rsidRPr="00C47F74">
              <w:rPr>
                <w:rFonts w:eastAsia="Times New Roman" w:cs="Arial"/>
                <w:sz w:val="24"/>
                <w:szCs w:val="24"/>
              </w:rPr>
              <w:t>; cut-off score: 1</w:t>
            </w:r>
          </w:p>
        </w:tc>
      </w:tr>
    </w:tbl>
    <w:p w14:paraId="2B520B5A" w14:textId="77777777" w:rsidR="00751E78" w:rsidRPr="00751E78" w:rsidRDefault="00751E78" w:rsidP="0068231F">
      <w:pPr>
        <w:pStyle w:val="Heading2"/>
        <w:rPr>
          <w:b w:val="0"/>
          <w:bCs w:val="0"/>
          <w:sz w:val="24"/>
          <w:szCs w:val="24"/>
        </w:rPr>
      </w:pPr>
    </w:p>
    <w:p w14:paraId="5567F8DE" w14:textId="12F710F4" w:rsidR="00815A3B" w:rsidRPr="00C47F74" w:rsidRDefault="14EECC54" w:rsidP="0068231F">
      <w:pPr>
        <w:pStyle w:val="Heading2"/>
        <w:rPr>
          <w:rFonts w:eastAsia="Times New Roman"/>
        </w:rPr>
      </w:pPr>
      <w:bookmarkStart w:id="28" w:name="_Toc198301557"/>
      <w:r w:rsidRPr="00C47F74">
        <w:t>Measurement of the impact of treatment</w:t>
      </w:r>
      <w:bookmarkEnd w:id="28"/>
    </w:p>
    <w:p w14:paraId="5B24976F" w14:textId="4313D4EE" w:rsidR="00815A3B" w:rsidRPr="001850EE" w:rsidRDefault="74EA44A5" w:rsidP="001850EE">
      <w:r w:rsidRPr="001850EE">
        <w:t>Psychological treatments for affected others tend to fall into the following categories: (1) treatments that aim to help the affected other manage the impacts of the behaviour of the person who gambles (affected other-focused treatments); and (2) treatments that aim to equip affected others to support the person who gambles into treatment or to reduce their gambling (gambler-focused treatments). We have therefore identified measures across these two foci. In the minimum dataset, these measures are routinely administered at multiple set timepoints at post-treatment and follow-up time periods. In this category, only no-cost self-report items with 15 or fewer items are included.</w:t>
      </w:r>
    </w:p>
    <w:p w14:paraId="32CD52B7" w14:textId="3A2DD996" w:rsidR="00815A3B" w:rsidRPr="00C47F74" w:rsidRDefault="74EA44A5" w:rsidP="74EA44A5">
      <w:pPr>
        <w:spacing w:line="254" w:lineRule="auto"/>
        <w:rPr>
          <w:rFonts w:eastAsia="Times New Roman" w:cs="Arial"/>
          <w:b/>
          <w:bCs/>
          <w:i/>
          <w:iCs/>
          <w:szCs w:val="24"/>
        </w:rPr>
      </w:pPr>
      <w:r w:rsidRPr="00C47F74">
        <w:rPr>
          <w:rFonts w:eastAsia="Times New Roman" w:cs="Arial"/>
          <w:b/>
          <w:bCs/>
          <w:i/>
          <w:iCs/>
          <w:szCs w:val="24"/>
        </w:rPr>
        <w:t>Affected other-focused treatments</w:t>
      </w:r>
    </w:p>
    <w:p w14:paraId="0BD48534" w14:textId="0776964C" w:rsidR="00815A3B" w:rsidRPr="001850EE" w:rsidRDefault="3BC082B8" w:rsidP="001850EE">
      <w:r w:rsidRPr="001850EE">
        <w:t>Measurement of the impact of treatment on affected others are the same set of non-gambling outcomes employed for gamblers: depression symptoms, anxiety symptoms, functional impairment, and wellbeing/quality of life. For detailed information on the rationale for selecting these constructs and measures, please see Section 5</w:t>
      </w:r>
      <w:r w:rsidR="00766A72" w:rsidRPr="001850EE">
        <w:t xml:space="preserve"> and see Appendix 4 for full screens.</w:t>
      </w:r>
    </w:p>
    <w:tbl>
      <w:tblPr>
        <w:tblStyle w:val="TableGrid"/>
        <w:tblW w:w="5000" w:type="pct"/>
        <w:tblLook w:val="06A0" w:firstRow="1" w:lastRow="0" w:firstColumn="1" w:lastColumn="0" w:noHBand="1" w:noVBand="1"/>
      </w:tblPr>
      <w:tblGrid>
        <w:gridCol w:w="2031"/>
        <w:gridCol w:w="2124"/>
        <w:gridCol w:w="2526"/>
        <w:gridCol w:w="2938"/>
      </w:tblGrid>
      <w:tr w:rsidR="6C8760B2" w:rsidRPr="00C47F74" w14:paraId="6F5798F4" w14:textId="77777777" w:rsidTr="00751E78">
        <w:trPr>
          <w:trHeight w:val="300"/>
          <w:tblHeader/>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6721C657" w14:textId="21603C46" w:rsidR="6C8760B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Construct</w:t>
            </w:r>
          </w:p>
        </w:tc>
        <w:tc>
          <w:tcPr>
            <w:tcW w:w="15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36DD1984" w14:textId="6E131417" w:rsidR="6C8760B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Measure</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8754EF9" w14:textId="0D441BAC" w:rsidR="6C8760B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Description</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30C1C93E" w14:textId="066CE715" w:rsidR="6C8760B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Administration and scoring</w:t>
            </w:r>
          </w:p>
        </w:tc>
      </w:tr>
      <w:tr w:rsidR="6C8760B2" w:rsidRPr="00C47F74" w14:paraId="38E276FC" w14:textId="77777777" w:rsidTr="00751E78">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328184" w14:textId="1B59318C" w:rsidR="6C8760B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Depression symptoms</w:t>
            </w:r>
          </w:p>
        </w:tc>
        <w:tc>
          <w:tcPr>
            <w:tcW w:w="15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8DB01C" w14:textId="78E40C89" w:rsidR="6C8760B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Patient Health Questionnaire-2 (PHQ-2)</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4ABEB0" w14:textId="64544530" w:rsidR="6C8760B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Purpose</w:t>
            </w:r>
            <w:r w:rsidRPr="00C47F74">
              <w:rPr>
                <w:rFonts w:eastAsia="Times New Roman" w:cs="Arial"/>
                <w:sz w:val="24"/>
                <w:szCs w:val="24"/>
              </w:rPr>
              <w:t>: to assess the presence and frequency of major depression symptoms</w:t>
            </w:r>
          </w:p>
          <w:p w14:paraId="1A036E36" w14:textId="02645F37" w:rsidR="6C8760B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Timeframe</w:t>
            </w:r>
            <w:r w:rsidRPr="00C47F74">
              <w:rPr>
                <w:rFonts w:eastAsia="Times New Roman" w:cs="Arial"/>
                <w:sz w:val="24"/>
                <w:szCs w:val="24"/>
              </w:rPr>
              <w:t>: Past 2-weeks</w:t>
            </w:r>
          </w:p>
          <w:p w14:paraId="76A32573" w14:textId="6293FCBF" w:rsidR="6C8760B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Domains</w:t>
            </w:r>
            <w:r w:rsidRPr="00C47F74">
              <w:rPr>
                <w:rFonts w:eastAsia="Times New Roman" w:cs="Arial"/>
                <w:sz w:val="24"/>
                <w:szCs w:val="24"/>
              </w:rPr>
              <w:t>: None</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3192E1" w14:textId="77777777" w:rsidR="0023346B" w:rsidRPr="00C47F74" w:rsidRDefault="0023346B" w:rsidP="0023346B">
            <w:pPr>
              <w:spacing w:after="160" w:line="278" w:lineRule="auto"/>
              <w:rPr>
                <w:rFonts w:cs="Arial"/>
                <w:sz w:val="24"/>
                <w:szCs w:val="24"/>
              </w:rPr>
            </w:pPr>
            <w:r w:rsidRPr="00C47F74">
              <w:rPr>
                <w:rFonts w:cs="Arial"/>
                <w:b/>
                <w:bCs/>
                <w:sz w:val="24"/>
                <w:szCs w:val="24"/>
              </w:rPr>
              <w:t>Number of items</w:t>
            </w:r>
            <w:r w:rsidRPr="00C47F74">
              <w:rPr>
                <w:rFonts w:cs="Arial"/>
                <w:sz w:val="24"/>
                <w:szCs w:val="24"/>
              </w:rPr>
              <w:t>: 2</w:t>
            </w:r>
          </w:p>
          <w:p w14:paraId="72DCC396" w14:textId="77777777" w:rsidR="0023346B" w:rsidRPr="00C47F74" w:rsidRDefault="0023346B" w:rsidP="0023346B">
            <w:pPr>
              <w:spacing w:after="160" w:line="278" w:lineRule="auto"/>
              <w:rPr>
                <w:rFonts w:cs="Arial"/>
                <w:sz w:val="24"/>
                <w:szCs w:val="24"/>
              </w:rPr>
            </w:pPr>
            <w:r w:rsidRPr="00C47F74">
              <w:rPr>
                <w:rFonts w:cs="Arial"/>
                <w:b/>
                <w:bCs/>
                <w:sz w:val="24"/>
                <w:szCs w:val="24"/>
              </w:rPr>
              <w:t>Response options</w:t>
            </w:r>
            <w:r w:rsidRPr="00C47F74">
              <w:rPr>
                <w:rFonts w:cs="Arial"/>
                <w:sz w:val="24"/>
                <w:szCs w:val="24"/>
              </w:rPr>
              <w:t>: 4-point scale from (0) not at all to (3) nearly every day</w:t>
            </w:r>
          </w:p>
          <w:p w14:paraId="62AFD243" w14:textId="1A484974" w:rsidR="6C8760B2" w:rsidRPr="00C47F74" w:rsidRDefault="0023346B" w:rsidP="0023346B">
            <w:pPr>
              <w:spacing w:after="160" w:line="278" w:lineRule="auto"/>
              <w:rPr>
                <w:rFonts w:eastAsia="Times New Roman" w:cs="Arial"/>
                <w:sz w:val="24"/>
                <w:szCs w:val="24"/>
              </w:rPr>
            </w:pPr>
            <w:r w:rsidRPr="00C47F74">
              <w:rPr>
                <w:rFonts w:cs="Arial"/>
                <w:b/>
                <w:bCs/>
                <w:sz w:val="24"/>
                <w:szCs w:val="24"/>
              </w:rPr>
              <w:t>Scoring</w:t>
            </w:r>
            <w:r w:rsidRPr="00C47F74">
              <w:rPr>
                <w:rFonts w:cs="Arial"/>
                <w:sz w:val="24"/>
                <w:szCs w:val="24"/>
              </w:rPr>
              <w:t>: Add to obtain total score; higher scores indicate greater depression symptoms; scores range from 0-6; cut-off scores: ≥3 indicates positive screen for major depression</w:t>
            </w:r>
          </w:p>
        </w:tc>
      </w:tr>
      <w:tr w:rsidR="6C8760B2" w:rsidRPr="00C47F74" w14:paraId="555A019A" w14:textId="77777777" w:rsidTr="00751E78">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F1E043" w14:textId="57E22212" w:rsidR="6C8760B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Anxiety symptoms</w:t>
            </w:r>
          </w:p>
        </w:tc>
        <w:tc>
          <w:tcPr>
            <w:tcW w:w="15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4F7033" w14:textId="14F999EE" w:rsidR="6C8760B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Generalised Anxiety Disorder (GAD-2)</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B43FC4" w14:textId="43D09580" w:rsidR="6C8760B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Purpose</w:t>
            </w:r>
            <w:r w:rsidRPr="00C47F74">
              <w:rPr>
                <w:rFonts w:eastAsia="Times New Roman" w:cs="Arial"/>
                <w:sz w:val="24"/>
                <w:szCs w:val="24"/>
              </w:rPr>
              <w:t xml:space="preserve">: to assess the frequency of </w:t>
            </w:r>
            <w:r w:rsidRPr="00C47F74">
              <w:rPr>
                <w:rFonts w:eastAsia="Times New Roman" w:cs="Arial"/>
                <w:sz w:val="24"/>
                <w:szCs w:val="24"/>
              </w:rPr>
              <w:lastRenderedPageBreak/>
              <w:t>generalised anxiety symptoms</w:t>
            </w:r>
          </w:p>
          <w:p w14:paraId="019F61BA" w14:textId="33973A7C" w:rsidR="6C8760B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Timeframe</w:t>
            </w:r>
            <w:r w:rsidRPr="00C47F74">
              <w:rPr>
                <w:rFonts w:eastAsia="Times New Roman" w:cs="Arial"/>
                <w:sz w:val="24"/>
                <w:szCs w:val="24"/>
              </w:rPr>
              <w:t>: Past 2-weeks</w:t>
            </w:r>
          </w:p>
          <w:p w14:paraId="7DE9016F" w14:textId="57EE93B4" w:rsidR="6C8760B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Domains</w:t>
            </w:r>
            <w:r w:rsidRPr="00C47F74">
              <w:rPr>
                <w:rFonts w:eastAsia="Times New Roman" w:cs="Arial"/>
                <w:sz w:val="24"/>
                <w:szCs w:val="24"/>
              </w:rPr>
              <w:t>: None</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39548C" w14:textId="77777777" w:rsidR="0023346B" w:rsidRPr="00C47F74" w:rsidRDefault="0023346B" w:rsidP="0023346B">
            <w:pPr>
              <w:spacing w:after="160" w:line="278" w:lineRule="auto"/>
              <w:rPr>
                <w:rFonts w:cs="Arial"/>
                <w:sz w:val="24"/>
                <w:szCs w:val="24"/>
              </w:rPr>
            </w:pPr>
            <w:r w:rsidRPr="00C47F74">
              <w:rPr>
                <w:rFonts w:cs="Arial"/>
                <w:b/>
                <w:bCs/>
                <w:sz w:val="24"/>
                <w:szCs w:val="24"/>
              </w:rPr>
              <w:lastRenderedPageBreak/>
              <w:t>Number of items</w:t>
            </w:r>
            <w:r w:rsidRPr="00C47F74">
              <w:rPr>
                <w:rFonts w:cs="Arial"/>
                <w:sz w:val="24"/>
                <w:szCs w:val="24"/>
              </w:rPr>
              <w:t>: 2</w:t>
            </w:r>
          </w:p>
          <w:p w14:paraId="686D419E" w14:textId="77777777" w:rsidR="0023346B" w:rsidRPr="00C47F74" w:rsidRDefault="0023346B" w:rsidP="0023346B">
            <w:pPr>
              <w:spacing w:after="160" w:line="278" w:lineRule="auto"/>
              <w:rPr>
                <w:rFonts w:cs="Arial"/>
                <w:sz w:val="24"/>
                <w:szCs w:val="24"/>
              </w:rPr>
            </w:pPr>
            <w:r w:rsidRPr="00C47F74">
              <w:rPr>
                <w:rFonts w:cs="Arial"/>
                <w:b/>
                <w:bCs/>
                <w:sz w:val="24"/>
                <w:szCs w:val="24"/>
              </w:rPr>
              <w:lastRenderedPageBreak/>
              <w:t>Response options</w:t>
            </w:r>
            <w:r w:rsidRPr="00C47F74">
              <w:rPr>
                <w:rFonts w:cs="Arial"/>
                <w:sz w:val="24"/>
                <w:szCs w:val="24"/>
              </w:rPr>
              <w:t>: 4-point scale from (0) not at all to (3) nearly every day</w:t>
            </w:r>
          </w:p>
          <w:p w14:paraId="58CE8C8C" w14:textId="427B4488" w:rsidR="6C8760B2" w:rsidRPr="00C47F74" w:rsidRDefault="0023346B" w:rsidP="0023346B">
            <w:pPr>
              <w:spacing w:after="160" w:line="278" w:lineRule="auto"/>
              <w:rPr>
                <w:rFonts w:eastAsia="Times New Roman" w:cs="Arial"/>
                <w:sz w:val="24"/>
                <w:szCs w:val="24"/>
              </w:rPr>
            </w:pPr>
            <w:r w:rsidRPr="00C47F74">
              <w:rPr>
                <w:rFonts w:cs="Arial"/>
                <w:b/>
                <w:bCs/>
                <w:sz w:val="24"/>
                <w:szCs w:val="24"/>
              </w:rPr>
              <w:t>Scoring</w:t>
            </w:r>
            <w:r w:rsidRPr="00C47F74">
              <w:rPr>
                <w:rFonts w:cs="Arial"/>
                <w:sz w:val="24"/>
                <w:szCs w:val="24"/>
              </w:rPr>
              <w:t>: Add to obtain total score; higher scores indicate greater anxiety symptoms; scores range from 0-6; cut-off scores: ≥3 indicates positive screen for generalised anxiety disorder</w:t>
            </w:r>
          </w:p>
        </w:tc>
      </w:tr>
      <w:tr w:rsidR="6C8760B2" w:rsidRPr="00C47F74" w14:paraId="4A99B3B9" w14:textId="77777777" w:rsidTr="00751E78">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EA2387" w14:textId="19ED143B" w:rsidR="6C8760B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lastRenderedPageBreak/>
              <w:t>Functional impairment</w:t>
            </w:r>
          </w:p>
        </w:tc>
        <w:tc>
          <w:tcPr>
            <w:tcW w:w="15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74BD86" w14:textId="0834336A" w:rsidR="6C8760B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Work and Social Adjustment Scale (WSAS)</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46DC67" w14:textId="76D2B83E" w:rsidR="6C8760B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Purpose</w:t>
            </w:r>
            <w:r w:rsidRPr="00C47F74">
              <w:rPr>
                <w:rFonts w:eastAsia="Times New Roman" w:cs="Arial"/>
                <w:sz w:val="24"/>
                <w:szCs w:val="24"/>
              </w:rPr>
              <w:t xml:space="preserve">: to provide a brief and simple measure for impairment in functioning </w:t>
            </w:r>
            <w:proofErr w:type="gramStart"/>
            <w:r w:rsidRPr="00C47F74">
              <w:rPr>
                <w:rFonts w:eastAsia="Times New Roman" w:cs="Arial"/>
                <w:sz w:val="24"/>
                <w:szCs w:val="24"/>
              </w:rPr>
              <w:t>as a result of</w:t>
            </w:r>
            <w:proofErr w:type="gramEnd"/>
            <w:r w:rsidRPr="00C47F74">
              <w:rPr>
                <w:rFonts w:eastAsia="Times New Roman" w:cs="Arial"/>
                <w:sz w:val="24"/>
                <w:szCs w:val="24"/>
              </w:rPr>
              <w:t xml:space="preserve"> gambling</w:t>
            </w:r>
          </w:p>
          <w:p w14:paraId="18E77E17" w14:textId="30CCF1B4" w:rsidR="6C8760B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Timeframe</w:t>
            </w:r>
            <w:r w:rsidRPr="00C47F74">
              <w:rPr>
                <w:rFonts w:eastAsia="Times New Roman" w:cs="Arial"/>
                <w:sz w:val="24"/>
                <w:szCs w:val="24"/>
              </w:rPr>
              <w:t>: Current</w:t>
            </w:r>
          </w:p>
          <w:p w14:paraId="50EC4EC5" w14:textId="187F0962" w:rsidR="6C8760B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Domains</w:t>
            </w:r>
            <w:r w:rsidRPr="00C47F74">
              <w:rPr>
                <w:rFonts w:eastAsia="Times New Roman" w:cs="Arial"/>
                <w:sz w:val="24"/>
                <w:szCs w:val="24"/>
              </w:rPr>
              <w:t>: None</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EBA4D9" w14:textId="77777777" w:rsidR="0023346B" w:rsidRPr="00C47F74" w:rsidRDefault="0023346B" w:rsidP="0023346B">
            <w:pPr>
              <w:spacing w:after="160" w:line="278" w:lineRule="auto"/>
              <w:rPr>
                <w:rFonts w:cs="Arial"/>
                <w:sz w:val="24"/>
                <w:szCs w:val="24"/>
              </w:rPr>
            </w:pPr>
            <w:r w:rsidRPr="00C47F74">
              <w:rPr>
                <w:rFonts w:cs="Arial"/>
                <w:b/>
                <w:bCs/>
                <w:sz w:val="24"/>
                <w:szCs w:val="24"/>
              </w:rPr>
              <w:t>Number of items</w:t>
            </w:r>
            <w:r w:rsidRPr="00C47F74">
              <w:rPr>
                <w:rFonts w:cs="Arial"/>
                <w:sz w:val="24"/>
                <w:szCs w:val="24"/>
              </w:rPr>
              <w:t>: 5</w:t>
            </w:r>
          </w:p>
          <w:p w14:paraId="111FFB24" w14:textId="77777777" w:rsidR="0023346B" w:rsidRPr="00C47F74" w:rsidRDefault="0023346B" w:rsidP="0023346B">
            <w:pPr>
              <w:spacing w:after="160" w:line="278" w:lineRule="auto"/>
              <w:rPr>
                <w:rFonts w:cs="Arial"/>
                <w:sz w:val="24"/>
                <w:szCs w:val="24"/>
              </w:rPr>
            </w:pPr>
            <w:r w:rsidRPr="00C47F74">
              <w:rPr>
                <w:rFonts w:cs="Arial"/>
                <w:b/>
                <w:bCs/>
                <w:sz w:val="24"/>
                <w:szCs w:val="24"/>
              </w:rPr>
              <w:t>Response options</w:t>
            </w:r>
            <w:r w:rsidRPr="00C47F74">
              <w:rPr>
                <w:rFonts w:cs="Arial"/>
                <w:sz w:val="24"/>
                <w:szCs w:val="24"/>
              </w:rPr>
              <w:t>: 9-point scale from (0) not at all to (8) very severely</w:t>
            </w:r>
          </w:p>
          <w:p w14:paraId="4EC397FD" w14:textId="12F2538C" w:rsidR="6C8760B2" w:rsidRPr="00C47F74" w:rsidRDefault="0023346B" w:rsidP="0023346B">
            <w:pPr>
              <w:spacing w:after="160" w:line="278" w:lineRule="auto"/>
              <w:rPr>
                <w:rFonts w:eastAsia="Times New Roman" w:cs="Arial"/>
                <w:sz w:val="24"/>
                <w:szCs w:val="24"/>
              </w:rPr>
            </w:pPr>
            <w:r w:rsidRPr="00C47F74">
              <w:rPr>
                <w:rFonts w:cs="Arial"/>
                <w:b/>
                <w:bCs/>
                <w:sz w:val="24"/>
                <w:szCs w:val="24"/>
              </w:rPr>
              <w:t>Scoring</w:t>
            </w:r>
            <w:r w:rsidRPr="00C47F74">
              <w:rPr>
                <w:rFonts w:cs="Arial"/>
                <w:sz w:val="24"/>
                <w:szCs w:val="24"/>
              </w:rPr>
              <w:t>: Add to obtain total score; higher scores indicate more functional impairment; scores range from 0-40; cut-off scores: moderately severe (21-40), significant functional impairment (10-20), subclinical impairment (0-9)</w:t>
            </w:r>
          </w:p>
        </w:tc>
      </w:tr>
      <w:tr w:rsidR="6C8760B2" w:rsidRPr="00C47F74" w14:paraId="20A4AE49" w14:textId="77777777" w:rsidTr="00751E78">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E452AB" w14:textId="7DC76547" w:rsidR="6C8760B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Wellbeing/quality of life</w:t>
            </w:r>
          </w:p>
        </w:tc>
        <w:tc>
          <w:tcPr>
            <w:tcW w:w="15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364737" w14:textId="2F20CE2A" w:rsidR="6C8760B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EUROHIS-QOL-8</w:t>
            </w:r>
          </w:p>
          <w:p w14:paraId="1B9BFCB3" w14:textId="77777777" w:rsidR="6C8760B2" w:rsidRPr="00C47F74" w:rsidRDefault="74EA44A5" w:rsidP="74EA44A5">
            <w:pPr>
              <w:spacing w:after="160" w:line="278" w:lineRule="auto"/>
              <w:rPr>
                <w:rFonts w:eastAsia="Times New Roman" w:cs="Arial"/>
                <w:i/>
                <w:iCs/>
                <w:color w:val="000000" w:themeColor="text1"/>
                <w:sz w:val="24"/>
                <w:szCs w:val="24"/>
              </w:rPr>
            </w:pPr>
            <w:r w:rsidRPr="00C47F74">
              <w:rPr>
                <w:rFonts w:eastAsia="Times New Roman" w:cs="Arial"/>
                <w:i/>
                <w:iCs/>
                <w:color w:val="000000" w:themeColor="text1"/>
                <w:sz w:val="24"/>
                <w:szCs w:val="24"/>
              </w:rPr>
              <w:t>Supplemented by</w:t>
            </w:r>
          </w:p>
          <w:p w14:paraId="4E04E72A" w14:textId="34B45867" w:rsidR="6C8760B2" w:rsidRPr="00C47F74" w:rsidRDefault="74EA44A5" w:rsidP="74EA44A5">
            <w:pPr>
              <w:spacing w:after="160" w:line="278" w:lineRule="auto"/>
              <w:rPr>
                <w:rFonts w:eastAsia="Times New Roman" w:cs="Arial"/>
                <w:i/>
                <w:iCs/>
                <w:color w:val="000000" w:themeColor="text1"/>
                <w:sz w:val="24"/>
                <w:szCs w:val="24"/>
              </w:rPr>
            </w:pPr>
            <w:proofErr w:type="spellStart"/>
            <w:r w:rsidRPr="00C47F74">
              <w:rPr>
                <w:rFonts w:eastAsia="Times New Roman" w:cs="Arial"/>
                <w:i/>
                <w:iCs/>
                <w:color w:val="000000" w:themeColor="text1"/>
                <w:sz w:val="24"/>
                <w:szCs w:val="24"/>
              </w:rPr>
              <w:t>Tangata</w:t>
            </w:r>
            <w:proofErr w:type="spellEnd"/>
            <w:r w:rsidRPr="00C47F74">
              <w:rPr>
                <w:rFonts w:eastAsia="Times New Roman" w:cs="Arial"/>
                <w:i/>
                <w:iCs/>
                <w:color w:val="000000" w:themeColor="text1"/>
                <w:sz w:val="24"/>
                <w:szCs w:val="24"/>
              </w:rPr>
              <w:t xml:space="preserve"> </w:t>
            </w:r>
            <w:proofErr w:type="spellStart"/>
            <w:r w:rsidRPr="00C47F74">
              <w:rPr>
                <w:rFonts w:eastAsia="Times New Roman" w:cs="Arial"/>
                <w:i/>
                <w:iCs/>
                <w:color w:val="000000" w:themeColor="text1"/>
                <w:sz w:val="24"/>
                <w:szCs w:val="24"/>
              </w:rPr>
              <w:t>Whaiora</w:t>
            </w:r>
            <w:proofErr w:type="spellEnd"/>
            <w:r w:rsidRPr="00C47F74">
              <w:rPr>
                <w:rFonts w:eastAsia="Times New Roman" w:cs="Arial"/>
                <w:i/>
                <w:iCs/>
                <w:color w:val="000000" w:themeColor="text1"/>
                <w:sz w:val="24"/>
                <w:szCs w:val="24"/>
              </w:rPr>
              <w:t xml:space="preserve"> Questionnaire – Hua Oranga for cultural/spirituality reasons, where appropriate</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2F7ACD" w14:textId="73B758AA" w:rsidR="6C8760B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Purpose</w:t>
            </w:r>
            <w:r w:rsidRPr="00C47F74">
              <w:rPr>
                <w:rFonts w:eastAsia="Times New Roman" w:cs="Arial"/>
                <w:sz w:val="24"/>
                <w:szCs w:val="24"/>
              </w:rPr>
              <w:t>: to assess overall quality of life across diverse populations</w:t>
            </w:r>
          </w:p>
          <w:p w14:paraId="6DFE2B4D" w14:textId="023A2C8C" w:rsidR="6C8760B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Timeframe</w:t>
            </w:r>
            <w:r w:rsidRPr="00C47F74">
              <w:rPr>
                <w:rFonts w:eastAsia="Times New Roman" w:cs="Arial"/>
                <w:sz w:val="24"/>
                <w:szCs w:val="24"/>
              </w:rPr>
              <w:t>: Past 2-weeks</w:t>
            </w:r>
          </w:p>
          <w:p w14:paraId="39B659E7" w14:textId="0DC6D619" w:rsidR="6C8760B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Domains</w:t>
            </w:r>
            <w:r w:rsidRPr="00C47F74">
              <w:rPr>
                <w:rFonts w:eastAsia="Times New Roman" w:cs="Arial"/>
                <w:sz w:val="24"/>
                <w:szCs w:val="24"/>
              </w:rPr>
              <w:t>: Physical health, psychological wellbeing, social relationships, environmental factors</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A9CE08" w14:textId="77777777" w:rsidR="0023346B" w:rsidRPr="00C47F74" w:rsidRDefault="0023346B" w:rsidP="0023346B">
            <w:pPr>
              <w:spacing w:after="160" w:line="278" w:lineRule="auto"/>
              <w:rPr>
                <w:rFonts w:cs="Arial"/>
                <w:sz w:val="24"/>
                <w:szCs w:val="24"/>
              </w:rPr>
            </w:pPr>
            <w:r w:rsidRPr="00C47F74">
              <w:rPr>
                <w:rFonts w:cs="Arial"/>
                <w:b/>
                <w:bCs/>
                <w:sz w:val="24"/>
                <w:szCs w:val="24"/>
              </w:rPr>
              <w:t>Number of items</w:t>
            </w:r>
            <w:r w:rsidRPr="00C47F74">
              <w:rPr>
                <w:rFonts w:cs="Arial"/>
                <w:sz w:val="24"/>
                <w:szCs w:val="24"/>
              </w:rPr>
              <w:t>: 8</w:t>
            </w:r>
          </w:p>
          <w:p w14:paraId="2151C91F" w14:textId="77777777" w:rsidR="0023346B" w:rsidRPr="00C47F74" w:rsidRDefault="0023346B" w:rsidP="0023346B">
            <w:pPr>
              <w:spacing w:after="160" w:line="278" w:lineRule="auto"/>
              <w:rPr>
                <w:rFonts w:cs="Arial"/>
                <w:sz w:val="24"/>
                <w:szCs w:val="24"/>
              </w:rPr>
            </w:pPr>
            <w:r w:rsidRPr="00C47F74">
              <w:rPr>
                <w:rFonts w:cs="Arial"/>
                <w:b/>
                <w:bCs/>
                <w:sz w:val="24"/>
                <w:szCs w:val="24"/>
              </w:rPr>
              <w:t>Response options</w:t>
            </w:r>
            <w:r w:rsidRPr="00C47F74">
              <w:rPr>
                <w:rFonts w:cs="Arial"/>
                <w:sz w:val="24"/>
                <w:szCs w:val="24"/>
              </w:rPr>
              <w:t>: 5-point scale from (1) very poor to (5) very good</w:t>
            </w:r>
          </w:p>
          <w:p w14:paraId="53DCC106" w14:textId="599D7749" w:rsidR="6C8760B2" w:rsidRPr="00C47F74" w:rsidRDefault="0023346B" w:rsidP="0023346B">
            <w:pPr>
              <w:spacing w:after="160" w:line="278" w:lineRule="auto"/>
              <w:rPr>
                <w:rFonts w:eastAsia="Times New Roman" w:cs="Arial"/>
                <w:sz w:val="24"/>
                <w:szCs w:val="24"/>
              </w:rPr>
            </w:pPr>
            <w:r w:rsidRPr="00C47F74">
              <w:rPr>
                <w:rFonts w:cs="Arial"/>
                <w:b/>
                <w:bCs/>
                <w:sz w:val="24"/>
                <w:szCs w:val="24"/>
              </w:rPr>
              <w:t>Scoring</w:t>
            </w:r>
            <w:r w:rsidRPr="00C47F74">
              <w:rPr>
                <w:rFonts w:cs="Arial"/>
                <w:sz w:val="24"/>
                <w:szCs w:val="24"/>
              </w:rPr>
              <w:t>: Add to obtain total score; higher scores indicate more positive quality of life; scores range from 8-40; no cut-off scores</w:t>
            </w:r>
          </w:p>
        </w:tc>
      </w:tr>
    </w:tbl>
    <w:p w14:paraId="68D1235F" w14:textId="3CCC555D" w:rsidR="00F36D5B" w:rsidRPr="001850EE" w:rsidRDefault="74EA44A5" w:rsidP="001850EE">
      <w:r w:rsidRPr="001850EE">
        <w:rPr>
          <w:b/>
          <w:bCs/>
        </w:rPr>
        <w:lastRenderedPageBreak/>
        <w:t>Stress symptoms.</w:t>
      </w:r>
      <w:r w:rsidRPr="001850EE">
        <w:t xml:space="preserve"> In addition, we recommend measuring stress symptoms given the prominent positioning of stress in the Stress-Strain-Coping-Support (SSCS model), which is the only contemporary conceptual model of affected other functioning. The SSCS views family members as principally ordinary people exposed to a set of stressful circumstances or conditions of adversity. We selected the to measure stress symptoms as it is the briefest and most economical version of the most widely measure of perceived stress. This scale has good reliability and validity.</w:t>
      </w:r>
    </w:p>
    <w:tbl>
      <w:tblPr>
        <w:tblStyle w:val="TableGrid"/>
        <w:tblW w:w="5000" w:type="pct"/>
        <w:tblLayout w:type="fixed"/>
        <w:tblLook w:val="06A0" w:firstRow="1" w:lastRow="0" w:firstColumn="1" w:lastColumn="0" w:noHBand="1" w:noVBand="1"/>
      </w:tblPr>
      <w:tblGrid>
        <w:gridCol w:w="1460"/>
        <w:gridCol w:w="1638"/>
        <w:gridCol w:w="2933"/>
        <w:gridCol w:w="3588"/>
      </w:tblGrid>
      <w:tr w:rsidR="1668DC67" w:rsidRPr="00C47F74" w14:paraId="4C94D7BA" w14:textId="77777777" w:rsidTr="00751E78">
        <w:trPr>
          <w:trHeight w:val="300"/>
        </w:trPr>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610769E5" w14:textId="0B2F1647" w:rsidR="1668DC67" w:rsidRPr="00C47F74" w:rsidRDefault="74EA44A5" w:rsidP="74EA44A5">
            <w:pPr>
              <w:rPr>
                <w:rFonts w:eastAsia="Times New Roman" w:cs="Arial"/>
                <w:b/>
                <w:bCs/>
                <w:sz w:val="24"/>
                <w:szCs w:val="24"/>
              </w:rPr>
            </w:pPr>
            <w:r w:rsidRPr="00C47F74">
              <w:rPr>
                <w:rFonts w:eastAsia="Times New Roman" w:cs="Arial"/>
                <w:b/>
                <w:bCs/>
                <w:sz w:val="24"/>
                <w:szCs w:val="24"/>
              </w:rPr>
              <w:t>Construct</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203ECE31" w14:textId="042151C4" w:rsidR="1668DC67" w:rsidRPr="00C47F74" w:rsidRDefault="74EA44A5" w:rsidP="74EA44A5">
            <w:pPr>
              <w:rPr>
                <w:rFonts w:eastAsia="Times New Roman" w:cs="Arial"/>
                <w:b/>
                <w:bCs/>
                <w:sz w:val="24"/>
                <w:szCs w:val="24"/>
              </w:rPr>
            </w:pPr>
            <w:r w:rsidRPr="00C47F74">
              <w:rPr>
                <w:rFonts w:eastAsia="Times New Roman" w:cs="Arial"/>
                <w:b/>
                <w:bCs/>
                <w:sz w:val="24"/>
                <w:szCs w:val="24"/>
              </w:rPr>
              <w:t>Measure</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6C092BA" w14:textId="5891A6AF" w:rsidR="1668DC67" w:rsidRPr="00C47F74" w:rsidRDefault="74EA44A5" w:rsidP="74EA44A5">
            <w:pPr>
              <w:rPr>
                <w:rFonts w:eastAsia="Times New Roman" w:cs="Arial"/>
                <w:b/>
                <w:bCs/>
                <w:sz w:val="24"/>
                <w:szCs w:val="24"/>
              </w:rPr>
            </w:pPr>
            <w:r w:rsidRPr="00C47F74">
              <w:rPr>
                <w:rFonts w:eastAsia="Times New Roman" w:cs="Arial"/>
                <w:b/>
                <w:bCs/>
                <w:sz w:val="24"/>
                <w:szCs w:val="24"/>
              </w:rPr>
              <w:t>Description</w:t>
            </w:r>
          </w:p>
        </w:tc>
        <w:tc>
          <w:tcPr>
            <w:tcW w:w="36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A160949" w14:textId="6E13DEF1" w:rsidR="1668DC67" w:rsidRPr="00C47F74" w:rsidRDefault="74EA44A5" w:rsidP="74EA44A5">
            <w:pPr>
              <w:rPr>
                <w:rFonts w:eastAsia="Times New Roman" w:cs="Arial"/>
                <w:b/>
                <w:bCs/>
                <w:sz w:val="24"/>
                <w:szCs w:val="24"/>
              </w:rPr>
            </w:pPr>
            <w:r w:rsidRPr="00C47F74">
              <w:rPr>
                <w:rFonts w:eastAsia="Times New Roman" w:cs="Arial"/>
                <w:b/>
                <w:bCs/>
                <w:sz w:val="24"/>
                <w:szCs w:val="24"/>
              </w:rPr>
              <w:t>Administration and scoring</w:t>
            </w:r>
          </w:p>
        </w:tc>
      </w:tr>
      <w:tr w:rsidR="1668DC67" w:rsidRPr="00C47F74" w14:paraId="5BA716EB" w14:textId="77777777" w:rsidTr="00751E78">
        <w:trPr>
          <w:trHeight w:val="300"/>
        </w:trPr>
        <w:tc>
          <w:tcPr>
            <w:tcW w:w="14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E2A5B7" w14:textId="1E9E2FCA" w:rsidR="1668DC67" w:rsidRPr="00C47F74" w:rsidRDefault="74EA44A5" w:rsidP="74EA44A5">
            <w:pPr>
              <w:rPr>
                <w:rFonts w:eastAsia="Times New Roman" w:cs="Arial"/>
                <w:sz w:val="24"/>
                <w:szCs w:val="24"/>
              </w:rPr>
            </w:pPr>
            <w:r w:rsidRPr="00C47F74">
              <w:rPr>
                <w:rFonts w:eastAsia="Times New Roman" w:cs="Arial"/>
                <w:sz w:val="24"/>
                <w:szCs w:val="24"/>
              </w:rPr>
              <w:t>Stress symptoms</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0C4352" w14:textId="5710D88A" w:rsidR="1668DC67" w:rsidRPr="00C47F74" w:rsidRDefault="74EA44A5" w:rsidP="74EA44A5">
            <w:pPr>
              <w:rPr>
                <w:rFonts w:eastAsia="Times New Roman" w:cs="Arial"/>
                <w:sz w:val="24"/>
                <w:szCs w:val="24"/>
              </w:rPr>
            </w:pPr>
            <w:r w:rsidRPr="00C47F74">
              <w:rPr>
                <w:rFonts w:eastAsia="Times New Roman" w:cs="Arial"/>
                <w:sz w:val="24"/>
                <w:szCs w:val="24"/>
              </w:rPr>
              <w:t>Perceived Stress Scale-4 (PSS-4)</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B542B2" w14:textId="788FCF4A" w:rsidR="1668DC67" w:rsidRPr="00C47F74" w:rsidRDefault="74EA44A5" w:rsidP="74EA44A5">
            <w:pPr>
              <w:rPr>
                <w:rFonts w:eastAsia="Times New Roman" w:cs="Arial"/>
                <w:sz w:val="24"/>
                <w:szCs w:val="24"/>
              </w:rPr>
            </w:pPr>
            <w:r w:rsidRPr="00C47F74">
              <w:rPr>
                <w:rFonts w:eastAsia="Times New Roman" w:cs="Arial"/>
                <w:b/>
                <w:bCs/>
                <w:sz w:val="24"/>
                <w:szCs w:val="24"/>
              </w:rPr>
              <w:t>Purpose</w:t>
            </w:r>
            <w:r w:rsidRPr="00C47F74">
              <w:rPr>
                <w:rFonts w:eastAsia="Times New Roman" w:cs="Arial"/>
                <w:sz w:val="24"/>
                <w:szCs w:val="24"/>
              </w:rPr>
              <w:t>: To measure the degree to which situations in one’s life over the past month are appraised as stressful (i.e., detect how unpredictable, uncontrollable, and overloaded people find their lives)</w:t>
            </w:r>
          </w:p>
          <w:p w14:paraId="30AD066C" w14:textId="0EF9E5EC"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4B83551B" w14:textId="2CC16553" w:rsidR="1668DC67" w:rsidRPr="00C47F74" w:rsidRDefault="74EA44A5" w:rsidP="74EA44A5">
            <w:pPr>
              <w:rPr>
                <w:rFonts w:eastAsia="Times New Roman" w:cs="Arial"/>
                <w:sz w:val="24"/>
                <w:szCs w:val="24"/>
              </w:rPr>
            </w:pPr>
            <w:r w:rsidRPr="00C47F74">
              <w:rPr>
                <w:rFonts w:eastAsia="Times New Roman" w:cs="Arial"/>
                <w:b/>
                <w:bCs/>
                <w:sz w:val="24"/>
                <w:szCs w:val="24"/>
              </w:rPr>
              <w:t>Timeframe</w:t>
            </w:r>
            <w:r w:rsidRPr="00C47F74">
              <w:rPr>
                <w:rFonts w:eastAsia="Times New Roman" w:cs="Arial"/>
                <w:sz w:val="24"/>
                <w:szCs w:val="24"/>
              </w:rPr>
              <w:t xml:space="preserve">: </w:t>
            </w:r>
            <w:proofErr w:type="gramStart"/>
            <w:r w:rsidRPr="00C47F74">
              <w:rPr>
                <w:rFonts w:eastAsia="Times New Roman" w:cs="Arial"/>
                <w:sz w:val="24"/>
                <w:szCs w:val="24"/>
              </w:rPr>
              <w:t>Past-month</w:t>
            </w:r>
            <w:proofErr w:type="gramEnd"/>
          </w:p>
          <w:p w14:paraId="48B17390" w14:textId="1C8799D8"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24ED84F2" w14:textId="462A83B7" w:rsidR="1668DC67" w:rsidRPr="00C47F74" w:rsidRDefault="74EA44A5" w:rsidP="74EA44A5">
            <w:pPr>
              <w:rPr>
                <w:rFonts w:eastAsia="Times New Roman" w:cs="Arial"/>
                <w:sz w:val="24"/>
                <w:szCs w:val="24"/>
              </w:rPr>
            </w:pPr>
            <w:r w:rsidRPr="00C47F74">
              <w:rPr>
                <w:rFonts w:eastAsia="Times New Roman" w:cs="Arial"/>
                <w:b/>
                <w:bCs/>
                <w:sz w:val="24"/>
                <w:szCs w:val="24"/>
              </w:rPr>
              <w:t>Domains</w:t>
            </w:r>
            <w:r w:rsidRPr="00C47F74">
              <w:rPr>
                <w:rFonts w:eastAsia="Times New Roman" w:cs="Arial"/>
                <w:sz w:val="24"/>
                <w:szCs w:val="24"/>
              </w:rPr>
              <w:t>: None</w:t>
            </w:r>
          </w:p>
        </w:tc>
        <w:tc>
          <w:tcPr>
            <w:tcW w:w="36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900C06" w14:textId="736DF51B" w:rsidR="1668DC67" w:rsidRPr="00C47F74" w:rsidRDefault="74EA44A5" w:rsidP="74EA44A5">
            <w:pPr>
              <w:rPr>
                <w:rFonts w:eastAsia="Times New Roman" w:cs="Arial"/>
                <w:sz w:val="24"/>
                <w:szCs w:val="24"/>
              </w:rPr>
            </w:pPr>
            <w:r w:rsidRPr="00C47F74">
              <w:rPr>
                <w:rFonts w:eastAsia="Times New Roman" w:cs="Arial"/>
                <w:b/>
                <w:bCs/>
                <w:sz w:val="24"/>
                <w:szCs w:val="24"/>
              </w:rPr>
              <w:t>Number of items</w:t>
            </w:r>
            <w:r w:rsidRPr="00C47F74">
              <w:rPr>
                <w:rFonts w:eastAsia="Times New Roman" w:cs="Arial"/>
                <w:sz w:val="24"/>
                <w:szCs w:val="24"/>
              </w:rPr>
              <w:t>: 4</w:t>
            </w:r>
          </w:p>
          <w:p w14:paraId="0B3F3D55" w14:textId="7FD446B5"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7A71803C" w14:textId="3142AAA9" w:rsidR="1668DC67" w:rsidRPr="00C47F74" w:rsidRDefault="74EA44A5" w:rsidP="74EA44A5">
            <w:pPr>
              <w:rPr>
                <w:rFonts w:eastAsia="Times New Roman" w:cs="Arial"/>
                <w:sz w:val="24"/>
                <w:szCs w:val="24"/>
              </w:rPr>
            </w:pPr>
            <w:r w:rsidRPr="00C47F74">
              <w:rPr>
                <w:rFonts w:eastAsia="Times New Roman" w:cs="Arial"/>
                <w:b/>
                <w:bCs/>
                <w:sz w:val="24"/>
                <w:szCs w:val="24"/>
              </w:rPr>
              <w:t>Response options</w:t>
            </w:r>
            <w:r w:rsidRPr="00C47F74">
              <w:rPr>
                <w:rFonts w:eastAsia="Times New Roman" w:cs="Arial"/>
                <w:sz w:val="24"/>
                <w:szCs w:val="24"/>
              </w:rPr>
              <w:t>: 5-point scale from (0) never to (4) very often</w:t>
            </w:r>
          </w:p>
          <w:p w14:paraId="6BA1C7C1" w14:textId="1C147F4A"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3DB66579" w14:textId="0E4CED06" w:rsidR="1668DC67" w:rsidRPr="00C47F74" w:rsidRDefault="74EA44A5" w:rsidP="74EA44A5">
            <w:pPr>
              <w:rPr>
                <w:rFonts w:eastAsia="Times New Roman" w:cs="Arial"/>
                <w:sz w:val="24"/>
                <w:szCs w:val="24"/>
              </w:rPr>
            </w:pPr>
            <w:r w:rsidRPr="00C47F74">
              <w:rPr>
                <w:rFonts w:eastAsia="Times New Roman" w:cs="Arial"/>
                <w:b/>
                <w:bCs/>
                <w:sz w:val="24"/>
                <w:szCs w:val="24"/>
              </w:rPr>
              <w:t>Scoring</w:t>
            </w:r>
            <w:r w:rsidRPr="00C47F74">
              <w:rPr>
                <w:rFonts w:eastAsia="Times New Roman" w:cs="Arial"/>
                <w:sz w:val="24"/>
                <w:szCs w:val="24"/>
              </w:rPr>
              <w:t xml:space="preserve">: </w:t>
            </w:r>
            <w:r w:rsidR="0023346B" w:rsidRPr="00C47F74">
              <w:rPr>
                <w:rFonts w:eastAsia="Times New Roman" w:cs="Arial"/>
                <w:sz w:val="24"/>
                <w:szCs w:val="24"/>
              </w:rPr>
              <w:t>Reverse score questions 2 and 3; a</w:t>
            </w:r>
            <w:r w:rsidRPr="00C47F74">
              <w:rPr>
                <w:rFonts w:eastAsia="Times New Roman" w:cs="Arial"/>
                <w:sz w:val="24"/>
                <w:szCs w:val="24"/>
              </w:rPr>
              <w:t>dd to obtain total score; higher score indicates more perceived stress; scores range from 0 to 16; no cut-off scores</w:t>
            </w:r>
          </w:p>
        </w:tc>
      </w:tr>
    </w:tbl>
    <w:p w14:paraId="2DDCA488" w14:textId="632D5C15" w:rsidR="00815A3B" w:rsidRPr="00C47F74" w:rsidRDefault="74EA44A5" w:rsidP="74EA44A5">
      <w:pPr>
        <w:spacing w:line="254" w:lineRule="auto"/>
        <w:rPr>
          <w:rFonts w:eastAsia="Times New Roman" w:cs="Arial"/>
          <w:szCs w:val="24"/>
        </w:rPr>
      </w:pPr>
      <w:r w:rsidRPr="00C47F74">
        <w:rPr>
          <w:rFonts w:eastAsia="Times New Roman" w:cs="Arial"/>
          <w:szCs w:val="24"/>
        </w:rPr>
        <w:t xml:space="preserve"> </w:t>
      </w:r>
    </w:p>
    <w:p w14:paraId="124502AF" w14:textId="34B8AA93" w:rsidR="00815A3B" w:rsidRPr="00C47F74" w:rsidRDefault="74EA44A5" w:rsidP="74EA44A5">
      <w:pPr>
        <w:spacing w:line="254" w:lineRule="auto"/>
        <w:rPr>
          <w:rFonts w:eastAsia="Times New Roman" w:cs="Arial"/>
          <w:b/>
          <w:bCs/>
          <w:i/>
          <w:iCs/>
          <w:szCs w:val="24"/>
        </w:rPr>
      </w:pPr>
      <w:r w:rsidRPr="00C47F74">
        <w:rPr>
          <w:rFonts w:eastAsia="Times New Roman" w:cs="Arial"/>
          <w:b/>
          <w:bCs/>
          <w:i/>
          <w:iCs/>
          <w:szCs w:val="24"/>
        </w:rPr>
        <w:t>Gambler-focused treatments</w:t>
      </w:r>
    </w:p>
    <w:p w14:paraId="3ED587FA" w14:textId="34136FE5" w:rsidR="00815A3B" w:rsidRPr="001850EE" w:rsidRDefault="74EA44A5" w:rsidP="001850EE">
      <w:r w:rsidRPr="001850EE">
        <w:rPr>
          <w:b/>
          <w:bCs/>
        </w:rPr>
        <w:t>Gambling support self-efficacy.</w:t>
      </w:r>
      <w:r w:rsidRPr="001850EE">
        <w:t xml:space="preserve"> Some gambling treatments evaluated for affected others, such as Community Reinforcement Approach and Training (CRAFT), blend both affected other and gambler-focused approaches. As well as aiming to improve the personal and relationship functioning of family members (affected other-focused outcomes), CRAFT also aims to engage gamblers in treatment and decrease their gambling (gambler-focused outcomes). We assert that gambler-focused outcomes, such as engaging gamblers in treatment and decreasing the gambling, are inappropriate aims for affected other treatments because the behaviour of another person is largely beyond their control. Instead, we believe it is more appropriate to measure the degree to which affected others feel confident in supporting their gambling family members or friends. This is the approach adopted by the 5-Step Method based on the SSCS, which is designed to support family </w:t>
      </w:r>
      <w:proofErr w:type="gramStart"/>
      <w:r w:rsidRPr="001850EE">
        <w:t>members in their own right</w:t>
      </w:r>
      <w:proofErr w:type="gramEnd"/>
      <w:r w:rsidRPr="001850EE">
        <w:t xml:space="preserve">. Unfortunately, however, measures that measure affected other gambling support self-efficacy have not yet been developed. We therefore reviewed the caregiving literature and selected the Caregiver Self-Efficacy Scale (CSES-8) for inclusion in the minimum dataset. This brief measure includes the following content areas: obtaining respite, controlling negative thoughts, coping with new situations, stress management, self-care, finding resources, and preventing disruptive behaviours. It has demonstrated very good reliability and validity, as well as sensitivity to change. </w:t>
      </w:r>
    </w:p>
    <w:tbl>
      <w:tblPr>
        <w:tblStyle w:val="TableGrid"/>
        <w:tblW w:w="5000" w:type="pct"/>
        <w:tblLayout w:type="fixed"/>
        <w:tblLook w:val="06A0" w:firstRow="1" w:lastRow="0" w:firstColumn="1" w:lastColumn="0" w:noHBand="1" w:noVBand="1"/>
      </w:tblPr>
      <w:tblGrid>
        <w:gridCol w:w="1777"/>
        <w:gridCol w:w="1753"/>
        <w:gridCol w:w="2996"/>
        <w:gridCol w:w="3093"/>
      </w:tblGrid>
      <w:tr w:rsidR="1668DC67" w:rsidRPr="00C47F74" w14:paraId="728477DC" w14:textId="77777777" w:rsidTr="00751E78">
        <w:trPr>
          <w:trHeight w:val="300"/>
          <w:tblHeader/>
        </w:trPr>
        <w:tc>
          <w:tcPr>
            <w:tcW w:w="1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42AF3653" w14:textId="4509BB1F" w:rsidR="1668DC67" w:rsidRPr="00C47F74" w:rsidRDefault="74EA44A5" w:rsidP="74EA44A5">
            <w:pPr>
              <w:rPr>
                <w:rFonts w:eastAsia="Times New Roman" w:cs="Arial"/>
                <w:b/>
                <w:bCs/>
                <w:sz w:val="24"/>
                <w:szCs w:val="24"/>
              </w:rPr>
            </w:pPr>
            <w:r w:rsidRPr="00C47F74">
              <w:rPr>
                <w:rFonts w:eastAsia="Times New Roman" w:cs="Arial"/>
                <w:b/>
                <w:bCs/>
                <w:sz w:val="24"/>
                <w:szCs w:val="24"/>
              </w:rPr>
              <w:lastRenderedPageBreak/>
              <w:t>Construct</w:t>
            </w:r>
          </w:p>
        </w:tc>
        <w:tc>
          <w:tcPr>
            <w:tcW w:w="16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467B63C7" w14:textId="2EFBE141" w:rsidR="1668DC67" w:rsidRPr="00C47F74" w:rsidRDefault="74EA44A5" w:rsidP="74EA44A5">
            <w:pPr>
              <w:rPr>
                <w:rFonts w:eastAsia="Times New Roman" w:cs="Arial"/>
                <w:b/>
                <w:bCs/>
                <w:sz w:val="24"/>
                <w:szCs w:val="24"/>
              </w:rPr>
            </w:pPr>
            <w:r w:rsidRPr="00C47F74">
              <w:rPr>
                <w:rFonts w:eastAsia="Times New Roman" w:cs="Arial"/>
                <w:b/>
                <w:bCs/>
                <w:sz w:val="24"/>
                <w:szCs w:val="24"/>
              </w:rPr>
              <w:t>Measure</w:t>
            </w:r>
          </w:p>
        </w:tc>
        <w:tc>
          <w:tcPr>
            <w:tcW w:w="28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5C9FEC62" w14:textId="541E13A4" w:rsidR="1668DC67" w:rsidRPr="00C47F74" w:rsidRDefault="74EA44A5" w:rsidP="74EA44A5">
            <w:pPr>
              <w:rPr>
                <w:rFonts w:eastAsia="Times New Roman" w:cs="Arial"/>
                <w:b/>
                <w:bCs/>
                <w:sz w:val="24"/>
                <w:szCs w:val="24"/>
              </w:rPr>
            </w:pPr>
            <w:r w:rsidRPr="00C47F74">
              <w:rPr>
                <w:rFonts w:eastAsia="Times New Roman" w:cs="Arial"/>
                <w:b/>
                <w:bCs/>
                <w:sz w:val="24"/>
                <w:szCs w:val="24"/>
              </w:rPr>
              <w:t>Description</w:t>
            </w:r>
          </w:p>
        </w:tc>
        <w:tc>
          <w:tcPr>
            <w:tcW w:w="2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455579D9" w14:textId="02C44A6D" w:rsidR="1668DC67" w:rsidRPr="00C47F74" w:rsidRDefault="74EA44A5" w:rsidP="74EA44A5">
            <w:pPr>
              <w:rPr>
                <w:rFonts w:eastAsia="Times New Roman" w:cs="Arial"/>
                <w:b/>
                <w:bCs/>
                <w:sz w:val="24"/>
                <w:szCs w:val="24"/>
              </w:rPr>
            </w:pPr>
            <w:r w:rsidRPr="00C47F74">
              <w:rPr>
                <w:rFonts w:eastAsia="Times New Roman" w:cs="Arial"/>
                <w:b/>
                <w:bCs/>
                <w:sz w:val="24"/>
                <w:szCs w:val="24"/>
              </w:rPr>
              <w:t>Administration and scoring</w:t>
            </w:r>
          </w:p>
        </w:tc>
      </w:tr>
      <w:tr w:rsidR="1668DC67" w:rsidRPr="00C47F74" w14:paraId="1FF13CB3" w14:textId="77777777" w:rsidTr="00751E78">
        <w:trPr>
          <w:trHeight w:val="300"/>
        </w:trPr>
        <w:tc>
          <w:tcPr>
            <w:tcW w:w="1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FF9CD3" w14:textId="6803DA43" w:rsidR="1668DC67" w:rsidRPr="00C47F74" w:rsidRDefault="74EA44A5" w:rsidP="74EA44A5">
            <w:pPr>
              <w:rPr>
                <w:rFonts w:eastAsia="Times New Roman" w:cs="Arial"/>
                <w:sz w:val="24"/>
                <w:szCs w:val="24"/>
              </w:rPr>
            </w:pPr>
            <w:r w:rsidRPr="00C47F74">
              <w:rPr>
                <w:rFonts w:eastAsia="Times New Roman" w:cs="Arial"/>
                <w:sz w:val="24"/>
                <w:szCs w:val="24"/>
              </w:rPr>
              <w:t>Gambling support self-efficacy</w:t>
            </w:r>
          </w:p>
        </w:tc>
        <w:tc>
          <w:tcPr>
            <w:tcW w:w="1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EBC73F" w14:textId="7AD5DAF3" w:rsidR="1668DC67" w:rsidRPr="00C47F74" w:rsidRDefault="74EA44A5" w:rsidP="74EA44A5">
            <w:pPr>
              <w:rPr>
                <w:rFonts w:eastAsia="Times New Roman" w:cs="Arial"/>
                <w:sz w:val="24"/>
                <w:szCs w:val="24"/>
              </w:rPr>
            </w:pPr>
            <w:r w:rsidRPr="00C47F74">
              <w:rPr>
                <w:rFonts w:eastAsia="Times New Roman" w:cs="Arial"/>
                <w:sz w:val="24"/>
                <w:szCs w:val="24"/>
              </w:rPr>
              <w:t>Caregiver Self-Efficacy Scale (CSES-8)</w:t>
            </w:r>
          </w:p>
        </w:tc>
        <w:tc>
          <w:tcPr>
            <w:tcW w:w="28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46D3E3" w14:textId="7E7527D0" w:rsidR="1668DC67" w:rsidRPr="00C47F74" w:rsidRDefault="74EA44A5" w:rsidP="74EA44A5">
            <w:pPr>
              <w:rPr>
                <w:rFonts w:eastAsia="Times New Roman" w:cs="Arial"/>
                <w:sz w:val="24"/>
                <w:szCs w:val="24"/>
              </w:rPr>
            </w:pPr>
            <w:r w:rsidRPr="00C47F74">
              <w:rPr>
                <w:rFonts w:eastAsia="Times New Roman" w:cs="Arial"/>
                <w:b/>
                <w:bCs/>
                <w:sz w:val="24"/>
                <w:szCs w:val="24"/>
              </w:rPr>
              <w:t>Purpose</w:t>
            </w:r>
            <w:r w:rsidRPr="00C47F74">
              <w:rPr>
                <w:rFonts w:eastAsia="Times New Roman" w:cs="Arial"/>
                <w:sz w:val="24"/>
                <w:szCs w:val="24"/>
              </w:rPr>
              <w:t xml:space="preserve">: To evaluate self-efficacy in a range of caregiving situations  </w:t>
            </w:r>
          </w:p>
          <w:p w14:paraId="56600D68" w14:textId="39F0C89D"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6FA2E519" w14:textId="32EC06D8" w:rsidR="1668DC67" w:rsidRPr="00C47F74" w:rsidRDefault="74EA44A5" w:rsidP="74EA44A5">
            <w:pPr>
              <w:rPr>
                <w:rFonts w:eastAsia="Times New Roman" w:cs="Arial"/>
                <w:sz w:val="24"/>
                <w:szCs w:val="24"/>
              </w:rPr>
            </w:pPr>
            <w:r w:rsidRPr="00C47F74">
              <w:rPr>
                <w:rFonts w:eastAsia="Times New Roman" w:cs="Arial"/>
                <w:b/>
                <w:bCs/>
                <w:sz w:val="24"/>
                <w:szCs w:val="24"/>
              </w:rPr>
              <w:t>Timeframe</w:t>
            </w:r>
            <w:r w:rsidRPr="00C47F74">
              <w:rPr>
                <w:rFonts w:eastAsia="Times New Roman" w:cs="Arial"/>
                <w:sz w:val="24"/>
                <w:szCs w:val="24"/>
              </w:rPr>
              <w:t>: Current</w:t>
            </w:r>
          </w:p>
          <w:p w14:paraId="0E53B70A" w14:textId="3BEC9658"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3C7BA419" w14:textId="390BB114" w:rsidR="1668DC67" w:rsidRPr="00C47F74" w:rsidRDefault="74EA44A5" w:rsidP="74EA44A5">
            <w:pPr>
              <w:rPr>
                <w:rFonts w:eastAsia="Times New Roman" w:cs="Arial"/>
                <w:sz w:val="24"/>
                <w:szCs w:val="24"/>
              </w:rPr>
            </w:pPr>
            <w:r w:rsidRPr="00C47F74">
              <w:rPr>
                <w:rFonts w:eastAsia="Times New Roman" w:cs="Arial"/>
                <w:b/>
                <w:bCs/>
                <w:sz w:val="24"/>
                <w:szCs w:val="24"/>
              </w:rPr>
              <w:t>Domains</w:t>
            </w:r>
            <w:r w:rsidRPr="00C47F74">
              <w:rPr>
                <w:rFonts w:eastAsia="Times New Roman" w:cs="Arial"/>
                <w:sz w:val="24"/>
                <w:szCs w:val="24"/>
              </w:rPr>
              <w:t>: None</w:t>
            </w:r>
          </w:p>
        </w:tc>
        <w:tc>
          <w:tcPr>
            <w:tcW w:w="2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19FEC0" w14:textId="49017712" w:rsidR="1668DC67" w:rsidRPr="00C47F74" w:rsidRDefault="74EA44A5" w:rsidP="74EA44A5">
            <w:pPr>
              <w:rPr>
                <w:rFonts w:eastAsia="Times New Roman" w:cs="Arial"/>
                <w:sz w:val="24"/>
                <w:szCs w:val="24"/>
              </w:rPr>
            </w:pPr>
            <w:r w:rsidRPr="00C47F74">
              <w:rPr>
                <w:rFonts w:eastAsia="Times New Roman" w:cs="Arial"/>
                <w:b/>
                <w:bCs/>
                <w:sz w:val="24"/>
                <w:szCs w:val="24"/>
              </w:rPr>
              <w:t>Number of items</w:t>
            </w:r>
            <w:r w:rsidRPr="00C47F74">
              <w:rPr>
                <w:rFonts w:eastAsia="Times New Roman" w:cs="Arial"/>
                <w:sz w:val="24"/>
                <w:szCs w:val="24"/>
              </w:rPr>
              <w:t>: 8</w:t>
            </w:r>
          </w:p>
          <w:p w14:paraId="4C2555CD" w14:textId="36D286F4"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0979C177" w14:textId="78C436A6" w:rsidR="1668DC67" w:rsidRPr="00C47F74" w:rsidRDefault="74EA44A5" w:rsidP="74EA44A5">
            <w:pPr>
              <w:rPr>
                <w:rFonts w:eastAsia="Times New Roman" w:cs="Arial"/>
                <w:sz w:val="24"/>
                <w:szCs w:val="24"/>
              </w:rPr>
            </w:pPr>
            <w:r w:rsidRPr="00C47F74">
              <w:rPr>
                <w:rFonts w:eastAsia="Times New Roman" w:cs="Arial"/>
                <w:b/>
                <w:bCs/>
                <w:sz w:val="24"/>
                <w:szCs w:val="24"/>
              </w:rPr>
              <w:t>Response options</w:t>
            </w:r>
            <w:r w:rsidRPr="00C47F74">
              <w:rPr>
                <w:rFonts w:eastAsia="Times New Roman" w:cs="Arial"/>
                <w:sz w:val="24"/>
                <w:szCs w:val="24"/>
              </w:rPr>
              <w:t>: 10-point scale from (0) not at all confident to (4) totally confident</w:t>
            </w:r>
          </w:p>
          <w:p w14:paraId="20329992" w14:textId="45FBD735"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130B385F" w14:textId="01DC0546" w:rsidR="1668DC67" w:rsidRPr="00C47F74" w:rsidRDefault="74EA44A5" w:rsidP="74EA44A5">
            <w:pPr>
              <w:rPr>
                <w:rFonts w:eastAsia="Times New Roman" w:cs="Arial"/>
                <w:sz w:val="24"/>
                <w:szCs w:val="24"/>
              </w:rPr>
            </w:pPr>
            <w:r w:rsidRPr="00C47F74">
              <w:rPr>
                <w:rFonts w:eastAsia="Times New Roman" w:cs="Arial"/>
                <w:b/>
                <w:bCs/>
                <w:sz w:val="24"/>
                <w:szCs w:val="24"/>
              </w:rPr>
              <w:t>Scoring</w:t>
            </w:r>
            <w:r w:rsidRPr="00C47F74">
              <w:rPr>
                <w:rFonts w:eastAsia="Times New Roman" w:cs="Arial"/>
                <w:sz w:val="24"/>
                <w:szCs w:val="24"/>
              </w:rPr>
              <w:t>: Add to obtain total score; higher score indicates higher self-efficacy; scores range from 8 to 80; tentative cut-off score: ≥7</w:t>
            </w:r>
          </w:p>
        </w:tc>
      </w:tr>
    </w:tbl>
    <w:p w14:paraId="21E3F5E3" w14:textId="4FD52492" w:rsidR="00815A3B" w:rsidRPr="00C47F74" w:rsidRDefault="74EA44A5" w:rsidP="74EA44A5">
      <w:pPr>
        <w:spacing w:line="254" w:lineRule="auto"/>
        <w:rPr>
          <w:rFonts w:eastAsia="Times New Roman" w:cs="Arial"/>
          <w:szCs w:val="24"/>
        </w:rPr>
      </w:pPr>
      <w:r w:rsidRPr="00C47F74">
        <w:rPr>
          <w:rFonts w:eastAsia="Times New Roman" w:cs="Arial"/>
          <w:szCs w:val="24"/>
        </w:rPr>
        <w:t xml:space="preserve"> </w:t>
      </w:r>
    </w:p>
    <w:p w14:paraId="3097243B" w14:textId="53B065B9" w:rsidR="00815A3B" w:rsidRPr="00C47F74" w:rsidRDefault="14EECC54" w:rsidP="0068231F">
      <w:pPr>
        <w:pStyle w:val="Heading2"/>
        <w:rPr>
          <w:rFonts w:eastAsia="Times New Roman"/>
        </w:rPr>
      </w:pPr>
      <w:bookmarkStart w:id="29" w:name="_Toc198301558"/>
      <w:r w:rsidRPr="00C47F74">
        <w:t>Measurement to inform treatment planning and assess processes of change</w:t>
      </w:r>
      <w:bookmarkEnd w:id="29"/>
    </w:p>
    <w:p w14:paraId="3E27C1A4" w14:textId="3D2F19EF" w:rsidR="00815A3B" w:rsidRPr="001850EE" w:rsidRDefault="74EA44A5" w:rsidP="001850EE">
      <w:r w:rsidRPr="001850EE">
        <w:t>The SSCS model suggests that the degree to which the behaviours of people who gamble result in psychological and physical health problems in affected others is determined by both the ways family members cope with the stress, as well as the professional and informal social support they receive. For this reason, we have added very brief measures of coping and social support.  These measures can be used to facilitate treatment planning or be examined as the mechanisms or processes of change, which are the underlying factors through which a treatment exerts it’s effects and leads to desired outcomes. In the minimum dataset, these measures are routinely administered at multiple set timepoints at post-treatment and follow-up time periods. In this category, only no-cost self-report measures with 15 or fewer items are included.</w:t>
      </w:r>
    </w:p>
    <w:p w14:paraId="65DA7E1E" w14:textId="3360CD7F" w:rsidR="00815A3B" w:rsidRPr="001850EE" w:rsidRDefault="74EA44A5" w:rsidP="001850EE">
      <w:r w:rsidRPr="001850EE">
        <w:rPr>
          <w:b/>
          <w:bCs/>
        </w:rPr>
        <w:t>Coping.</w:t>
      </w:r>
      <w:r w:rsidRPr="001850EE">
        <w:t xml:space="preserve"> There are many coping measures available, but most are relatively long. For this reason, we selected four 2-item coping subscales from the Brief COPE, which is a commonly employed abbreviated version of the COPE Inventory. Although the authors of the Brief COPE indicate that they do not divide their subscales into adaptive or maladaptive coping, we identified those that, in the context of affected others, are adaptive (active coping, planning coping) and maladaptive (behavioural disengagement, self-blame). These subscales have acceptable reliability, validity, and sensitivity to change.</w:t>
      </w:r>
    </w:p>
    <w:tbl>
      <w:tblPr>
        <w:tblStyle w:val="TableGrid"/>
        <w:tblW w:w="5000" w:type="pct"/>
        <w:tblLayout w:type="fixed"/>
        <w:tblLook w:val="06A0" w:firstRow="1" w:lastRow="0" w:firstColumn="1" w:lastColumn="0" w:noHBand="1" w:noVBand="1"/>
      </w:tblPr>
      <w:tblGrid>
        <w:gridCol w:w="1683"/>
        <w:gridCol w:w="1938"/>
        <w:gridCol w:w="2808"/>
        <w:gridCol w:w="3190"/>
      </w:tblGrid>
      <w:tr w:rsidR="1668DC67" w:rsidRPr="00C47F74" w14:paraId="24207989" w14:textId="77777777" w:rsidTr="00751E78">
        <w:trPr>
          <w:trHeight w:val="300"/>
        </w:trPr>
        <w:tc>
          <w:tcPr>
            <w:tcW w:w="1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569ED5E3" w14:textId="75A7D4AA" w:rsidR="1668DC67" w:rsidRPr="00C47F74" w:rsidRDefault="74EA44A5" w:rsidP="74EA44A5">
            <w:pPr>
              <w:rPr>
                <w:rFonts w:eastAsia="Times New Roman" w:cs="Arial"/>
                <w:b/>
                <w:bCs/>
                <w:sz w:val="24"/>
                <w:szCs w:val="24"/>
              </w:rPr>
            </w:pPr>
            <w:r w:rsidRPr="00C47F74">
              <w:rPr>
                <w:rFonts w:eastAsia="Times New Roman" w:cs="Arial"/>
                <w:b/>
                <w:bCs/>
                <w:sz w:val="24"/>
                <w:szCs w:val="24"/>
              </w:rPr>
              <w:t>Construct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62CBCCE" w14:textId="4CFE23F4" w:rsidR="1668DC67" w:rsidRPr="00C47F74" w:rsidRDefault="74EA44A5" w:rsidP="74EA44A5">
            <w:pPr>
              <w:rPr>
                <w:rFonts w:eastAsia="Times New Roman" w:cs="Arial"/>
                <w:b/>
                <w:bCs/>
                <w:sz w:val="24"/>
                <w:szCs w:val="24"/>
              </w:rPr>
            </w:pPr>
            <w:r w:rsidRPr="00C47F74">
              <w:rPr>
                <w:rFonts w:eastAsia="Times New Roman" w:cs="Arial"/>
                <w:b/>
                <w:bCs/>
                <w:sz w:val="24"/>
                <w:szCs w:val="24"/>
              </w:rPr>
              <w:t>Measure</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743E14C8" w14:textId="7E9409E6" w:rsidR="1668DC67" w:rsidRPr="00C47F74" w:rsidRDefault="74EA44A5" w:rsidP="74EA44A5">
            <w:pPr>
              <w:rPr>
                <w:rFonts w:eastAsia="Times New Roman" w:cs="Arial"/>
                <w:b/>
                <w:bCs/>
                <w:sz w:val="24"/>
                <w:szCs w:val="24"/>
              </w:rPr>
            </w:pPr>
            <w:r w:rsidRPr="00C47F74">
              <w:rPr>
                <w:rFonts w:eastAsia="Times New Roman" w:cs="Arial"/>
                <w:b/>
                <w:bCs/>
                <w:sz w:val="24"/>
                <w:szCs w:val="24"/>
              </w:rPr>
              <w:t>Description</w:t>
            </w:r>
          </w:p>
        </w:tc>
        <w:tc>
          <w:tcPr>
            <w:tcW w:w="31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28EFF8C8" w14:textId="72F1E9E8" w:rsidR="1668DC67" w:rsidRPr="00C47F74" w:rsidRDefault="74EA44A5" w:rsidP="74EA44A5">
            <w:pPr>
              <w:rPr>
                <w:rFonts w:eastAsia="Times New Roman" w:cs="Arial"/>
                <w:b/>
                <w:bCs/>
                <w:sz w:val="24"/>
                <w:szCs w:val="24"/>
              </w:rPr>
            </w:pPr>
            <w:r w:rsidRPr="00C47F74">
              <w:rPr>
                <w:rFonts w:eastAsia="Times New Roman" w:cs="Arial"/>
                <w:b/>
                <w:bCs/>
                <w:sz w:val="24"/>
                <w:szCs w:val="24"/>
              </w:rPr>
              <w:t>Administration and scoring</w:t>
            </w:r>
          </w:p>
        </w:tc>
      </w:tr>
      <w:tr w:rsidR="1668DC67" w:rsidRPr="00C47F74" w14:paraId="7F644AD0" w14:textId="77777777" w:rsidTr="00751E78">
        <w:trPr>
          <w:trHeight w:val="300"/>
        </w:trPr>
        <w:tc>
          <w:tcPr>
            <w:tcW w:w="16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96E66B" w14:textId="71D6ECA8" w:rsidR="1668DC67" w:rsidRPr="00C47F74" w:rsidRDefault="74EA44A5" w:rsidP="74EA44A5">
            <w:pPr>
              <w:rPr>
                <w:rFonts w:eastAsia="Times New Roman" w:cs="Arial"/>
                <w:sz w:val="24"/>
                <w:szCs w:val="24"/>
              </w:rPr>
            </w:pPr>
            <w:r w:rsidRPr="00C47F74">
              <w:rPr>
                <w:rFonts w:eastAsia="Times New Roman" w:cs="Arial"/>
                <w:sz w:val="24"/>
                <w:szCs w:val="24"/>
              </w:rPr>
              <w:t>Coping</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07994B" w14:textId="7E454F2D" w:rsidR="1668DC67" w:rsidRPr="00C47F74" w:rsidRDefault="74EA44A5" w:rsidP="74EA44A5">
            <w:pPr>
              <w:rPr>
                <w:rFonts w:eastAsia="Times New Roman" w:cs="Arial"/>
                <w:sz w:val="24"/>
                <w:szCs w:val="24"/>
              </w:rPr>
            </w:pPr>
            <w:r w:rsidRPr="00C47F74">
              <w:rPr>
                <w:rFonts w:eastAsia="Times New Roman" w:cs="Arial"/>
                <w:sz w:val="24"/>
                <w:szCs w:val="24"/>
              </w:rPr>
              <w:t>Brief COPE – Active Coping, Planning Coping, Behavioural Disengagement</w:t>
            </w:r>
            <w:r w:rsidRPr="00C47F74">
              <w:rPr>
                <w:rFonts w:eastAsia="Times New Roman" w:cs="Arial"/>
                <w:sz w:val="24"/>
                <w:szCs w:val="24"/>
              </w:rPr>
              <w:lastRenderedPageBreak/>
              <w:t>, Self-Blame subscales</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7A23E1" w14:textId="1F7601FC" w:rsidR="1668DC67" w:rsidRPr="00C47F74" w:rsidRDefault="74EA44A5" w:rsidP="74EA44A5">
            <w:pPr>
              <w:rPr>
                <w:rFonts w:eastAsia="Times New Roman" w:cs="Arial"/>
                <w:sz w:val="24"/>
                <w:szCs w:val="24"/>
              </w:rPr>
            </w:pPr>
            <w:r w:rsidRPr="00C47F74">
              <w:rPr>
                <w:rFonts w:eastAsia="Times New Roman" w:cs="Arial"/>
                <w:b/>
                <w:bCs/>
                <w:sz w:val="24"/>
                <w:szCs w:val="24"/>
              </w:rPr>
              <w:lastRenderedPageBreak/>
              <w:t>Purpose</w:t>
            </w:r>
            <w:r w:rsidRPr="00C47F74">
              <w:rPr>
                <w:rFonts w:eastAsia="Times New Roman" w:cs="Arial"/>
                <w:sz w:val="24"/>
                <w:szCs w:val="24"/>
              </w:rPr>
              <w:t xml:space="preserve">: To evaluate coping in response to stressful situations  </w:t>
            </w:r>
          </w:p>
          <w:p w14:paraId="35CBFA1C" w14:textId="53D1743E"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11AD5CCE" w14:textId="20492B23" w:rsidR="1668DC67" w:rsidRPr="00C47F74" w:rsidRDefault="74EA44A5" w:rsidP="74EA44A5">
            <w:pPr>
              <w:rPr>
                <w:rFonts w:eastAsia="Times New Roman" w:cs="Arial"/>
                <w:sz w:val="24"/>
                <w:szCs w:val="24"/>
              </w:rPr>
            </w:pPr>
            <w:r w:rsidRPr="00C47F74">
              <w:rPr>
                <w:rFonts w:eastAsia="Times New Roman" w:cs="Arial"/>
                <w:b/>
                <w:bCs/>
                <w:sz w:val="24"/>
                <w:szCs w:val="24"/>
              </w:rPr>
              <w:t>Timeframe</w:t>
            </w:r>
            <w:r w:rsidRPr="00C47F74">
              <w:rPr>
                <w:rFonts w:eastAsia="Times New Roman" w:cs="Arial"/>
                <w:sz w:val="24"/>
                <w:szCs w:val="24"/>
              </w:rPr>
              <w:t>: Current</w:t>
            </w:r>
          </w:p>
          <w:p w14:paraId="13AD8872" w14:textId="384EF529"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733FB954" w14:textId="60F7A55D" w:rsidR="1668DC67" w:rsidRPr="00C47F74" w:rsidRDefault="74EA44A5" w:rsidP="74EA44A5">
            <w:pPr>
              <w:rPr>
                <w:rFonts w:eastAsia="Times New Roman" w:cs="Arial"/>
                <w:sz w:val="24"/>
                <w:szCs w:val="24"/>
              </w:rPr>
            </w:pPr>
            <w:r w:rsidRPr="00C47F74">
              <w:rPr>
                <w:rFonts w:eastAsia="Times New Roman" w:cs="Arial"/>
                <w:b/>
                <w:bCs/>
                <w:sz w:val="24"/>
                <w:szCs w:val="24"/>
              </w:rPr>
              <w:lastRenderedPageBreak/>
              <w:t>Domains</w:t>
            </w:r>
            <w:r w:rsidRPr="00C47F74">
              <w:rPr>
                <w:rFonts w:eastAsia="Times New Roman" w:cs="Arial"/>
                <w:sz w:val="24"/>
                <w:szCs w:val="24"/>
              </w:rPr>
              <w:t xml:space="preserve">: </w:t>
            </w:r>
            <w:r w:rsidR="00A20BD7" w:rsidRPr="00C47F74">
              <w:rPr>
                <w:rFonts w:eastAsia="Times New Roman" w:cs="Arial"/>
                <w:sz w:val="24"/>
                <w:szCs w:val="24"/>
              </w:rPr>
              <w:t>4 subscales: A</w:t>
            </w:r>
            <w:r w:rsidRPr="00C47F74">
              <w:rPr>
                <w:rFonts w:eastAsia="Times New Roman" w:cs="Arial"/>
                <w:sz w:val="24"/>
                <w:szCs w:val="24"/>
              </w:rPr>
              <w:t xml:space="preserve">ctive coping, </w:t>
            </w:r>
            <w:r w:rsidR="00A20BD7" w:rsidRPr="00C47F74">
              <w:rPr>
                <w:rFonts w:eastAsia="Times New Roman" w:cs="Arial"/>
                <w:sz w:val="24"/>
                <w:szCs w:val="24"/>
              </w:rPr>
              <w:t>P</w:t>
            </w:r>
            <w:r w:rsidRPr="00C47F74">
              <w:rPr>
                <w:rFonts w:eastAsia="Times New Roman" w:cs="Arial"/>
                <w:sz w:val="24"/>
                <w:szCs w:val="24"/>
              </w:rPr>
              <w:t xml:space="preserve">lanning coping, </w:t>
            </w:r>
            <w:r w:rsidR="00A20BD7" w:rsidRPr="00C47F74">
              <w:rPr>
                <w:rFonts w:eastAsia="Times New Roman" w:cs="Arial"/>
                <w:sz w:val="24"/>
                <w:szCs w:val="24"/>
              </w:rPr>
              <w:t>Self-blame, B</w:t>
            </w:r>
            <w:r w:rsidRPr="00C47F74">
              <w:rPr>
                <w:rFonts w:eastAsia="Times New Roman" w:cs="Arial"/>
                <w:sz w:val="24"/>
                <w:szCs w:val="24"/>
              </w:rPr>
              <w:t xml:space="preserve">ehavioural disengagement, </w:t>
            </w:r>
          </w:p>
        </w:tc>
        <w:tc>
          <w:tcPr>
            <w:tcW w:w="31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FAAA75" w14:textId="7163793F" w:rsidR="1668DC67" w:rsidRPr="00C47F74" w:rsidRDefault="74EA44A5" w:rsidP="74EA44A5">
            <w:pPr>
              <w:rPr>
                <w:rFonts w:eastAsia="Times New Roman" w:cs="Arial"/>
                <w:sz w:val="24"/>
                <w:szCs w:val="24"/>
              </w:rPr>
            </w:pPr>
            <w:r w:rsidRPr="00C47F74">
              <w:rPr>
                <w:rFonts w:eastAsia="Times New Roman" w:cs="Arial"/>
                <w:b/>
                <w:bCs/>
                <w:sz w:val="24"/>
                <w:szCs w:val="24"/>
              </w:rPr>
              <w:lastRenderedPageBreak/>
              <w:t>Number of items</w:t>
            </w:r>
            <w:r w:rsidRPr="00C47F74">
              <w:rPr>
                <w:rFonts w:eastAsia="Times New Roman" w:cs="Arial"/>
                <w:sz w:val="24"/>
                <w:szCs w:val="24"/>
              </w:rPr>
              <w:t>: 8</w:t>
            </w:r>
            <w:r w:rsidR="007C3590" w:rsidRPr="00C47F74">
              <w:rPr>
                <w:rFonts w:eastAsia="Times New Roman" w:cs="Arial"/>
                <w:sz w:val="24"/>
                <w:szCs w:val="24"/>
              </w:rPr>
              <w:t xml:space="preserve"> (2 per subscale)</w:t>
            </w:r>
          </w:p>
          <w:p w14:paraId="7840EEDF" w14:textId="0F530BB5"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282B2744" w14:textId="4928E2E2" w:rsidR="1668DC67" w:rsidRPr="00C47F74" w:rsidRDefault="74EA44A5" w:rsidP="74EA44A5">
            <w:pPr>
              <w:rPr>
                <w:rFonts w:eastAsia="Times New Roman" w:cs="Arial"/>
                <w:sz w:val="24"/>
                <w:szCs w:val="24"/>
              </w:rPr>
            </w:pPr>
            <w:r w:rsidRPr="00C47F74">
              <w:rPr>
                <w:rFonts w:eastAsia="Times New Roman" w:cs="Arial"/>
                <w:b/>
                <w:bCs/>
                <w:sz w:val="24"/>
                <w:szCs w:val="24"/>
              </w:rPr>
              <w:t>Response options</w:t>
            </w:r>
            <w:r w:rsidRPr="00C47F74">
              <w:rPr>
                <w:rFonts w:eastAsia="Times New Roman" w:cs="Arial"/>
                <w:sz w:val="24"/>
                <w:szCs w:val="24"/>
              </w:rPr>
              <w:t>: 4-point scale from (</w:t>
            </w:r>
            <w:r w:rsidR="007C3590" w:rsidRPr="00C47F74">
              <w:rPr>
                <w:rFonts w:eastAsia="Times New Roman" w:cs="Arial"/>
                <w:sz w:val="24"/>
                <w:szCs w:val="24"/>
              </w:rPr>
              <w:t>1</w:t>
            </w:r>
            <w:r w:rsidRPr="00C47F74">
              <w:rPr>
                <w:rFonts w:eastAsia="Times New Roman" w:cs="Arial"/>
                <w:sz w:val="24"/>
                <w:szCs w:val="24"/>
              </w:rPr>
              <w:t>) I haven’t been doing this at all to (4) I’ve been doing this a lot</w:t>
            </w:r>
          </w:p>
          <w:p w14:paraId="7338CF0E" w14:textId="37C634A5" w:rsidR="1668DC67" w:rsidRPr="00C47F74" w:rsidRDefault="74EA44A5" w:rsidP="74EA44A5">
            <w:pPr>
              <w:rPr>
                <w:rFonts w:eastAsia="Times New Roman" w:cs="Arial"/>
                <w:sz w:val="24"/>
                <w:szCs w:val="24"/>
              </w:rPr>
            </w:pPr>
            <w:r w:rsidRPr="00C47F74">
              <w:rPr>
                <w:rFonts w:eastAsia="Times New Roman" w:cs="Arial"/>
                <w:sz w:val="24"/>
                <w:szCs w:val="24"/>
              </w:rPr>
              <w:lastRenderedPageBreak/>
              <w:t xml:space="preserve"> </w:t>
            </w:r>
          </w:p>
          <w:p w14:paraId="4F3D5EF4" w14:textId="1885D4A0" w:rsidR="1668DC67" w:rsidRPr="00C47F74" w:rsidRDefault="74EA44A5" w:rsidP="74EA44A5">
            <w:pPr>
              <w:rPr>
                <w:rFonts w:eastAsia="Times New Roman" w:cs="Arial"/>
                <w:sz w:val="24"/>
                <w:szCs w:val="24"/>
              </w:rPr>
            </w:pPr>
            <w:r w:rsidRPr="00C47F74">
              <w:rPr>
                <w:rFonts w:eastAsia="Times New Roman" w:cs="Arial"/>
                <w:b/>
                <w:bCs/>
                <w:sz w:val="24"/>
                <w:szCs w:val="24"/>
              </w:rPr>
              <w:t>Scoring</w:t>
            </w:r>
            <w:r w:rsidRPr="00C47F74">
              <w:rPr>
                <w:rFonts w:eastAsia="Times New Roman" w:cs="Arial"/>
                <w:sz w:val="24"/>
                <w:szCs w:val="24"/>
              </w:rPr>
              <w:t>: Add to obtain total score</w:t>
            </w:r>
            <w:r w:rsidR="007C3590" w:rsidRPr="00C47F74">
              <w:rPr>
                <w:rFonts w:eastAsia="Times New Roman" w:cs="Arial"/>
                <w:sz w:val="24"/>
                <w:szCs w:val="24"/>
              </w:rPr>
              <w:t xml:space="preserve"> for each subscale</w:t>
            </w:r>
            <w:r w:rsidRPr="00C47F74">
              <w:rPr>
                <w:rFonts w:eastAsia="Times New Roman" w:cs="Arial"/>
                <w:sz w:val="24"/>
                <w:szCs w:val="24"/>
              </w:rPr>
              <w:t xml:space="preserve">; higher </w:t>
            </w:r>
            <w:r w:rsidR="00A20BD7" w:rsidRPr="00C47F74">
              <w:rPr>
                <w:rFonts w:eastAsia="Times New Roman" w:cs="Arial"/>
                <w:sz w:val="24"/>
                <w:szCs w:val="24"/>
              </w:rPr>
              <w:t xml:space="preserve">subscale </w:t>
            </w:r>
            <w:r w:rsidRPr="00C47F74">
              <w:rPr>
                <w:rFonts w:eastAsia="Times New Roman" w:cs="Arial"/>
                <w:sz w:val="24"/>
                <w:szCs w:val="24"/>
              </w:rPr>
              <w:t>score</w:t>
            </w:r>
            <w:r w:rsidR="00A20BD7" w:rsidRPr="00C47F74">
              <w:rPr>
                <w:rFonts w:eastAsia="Times New Roman" w:cs="Arial"/>
                <w:sz w:val="24"/>
                <w:szCs w:val="24"/>
              </w:rPr>
              <w:t>s</w:t>
            </w:r>
            <w:r w:rsidRPr="00C47F74">
              <w:rPr>
                <w:rFonts w:eastAsia="Times New Roman" w:cs="Arial"/>
                <w:sz w:val="24"/>
                <w:szCs w:val="24"/>
              </w:rPr>
              <w:t xml:space="preserve"> </w:t>
            </w:r>
            <w:proofErr w:type="gramStart"/>
            <w:r w:rsidRPr="00C47F74">
              <w:rPr>
                <w:rFonts w:eastAsia="Times New Roman" w:cs="Arial"/>
                <w:sz w:val="24"/>
                <w:szCs w:val="24"/>
              </w:rPr>
              <w:t>indicates</w:t>
            </w:r>
            <w:proofErr w:type="gramEnd"/>
            <w:r w:rsidRPr="00C47F74">
              <w:rPr>
                <w:rFonts w:eastAsia="Times New Roman" w:cs="Arial"/>
                <w:sz w:val="24"/>
                <w:szCs w:val="24"/>
              </w:rPr>
              <w:t xml:space="preserve"> greater coping; scores</w:t>
            </w:r>
            <w:r w:rsidR="007C3590" w:rsidRPr="00C47F74">
              <w:rPr>
                <w:rFonts w:eastAsia="Times New Roman" w:cs="Arial"/>
                <w:sz w:val="24"/>
                <w:szCs w:val="24"/>
              </w:rPr>
              <w:t xml:space="preserve"> for each subscale</w:t>
            </w:r>
            <w:r w:rsidRPr="00C47F74">
              <w:rPr>
                <w:rFonts w:eastAsia="Times New Roman" w:cs="Arial"/>
                <w:sz w:val="24"/>
                <w:szCs w:val="24"/>
              </w:rPr>
              <w:t xml:space="preserve"> range from </w:t>
            </w:r>
            <w:r w:rsidR="007C3590" w:rsidRPr="00C47F74">
              <w:rPr>
                <w:rFonts w:eastAsia="Times New Roman" w:cs="Arial"/>
                <w:sz w:val="24"/>
                <w:szCs w:val="24"/>
              </w:rPr>
              <w:t>2</w:t>
            </w:r>
            <w:r w:rsidRPr="00C47F74">
              <w:rPr>
                <w:rFonts w:eastAsia="Times New Roman" w:cs="Arial"/>
                <w:sz w:val="24"/>
                <w:szCs w:val="24"/>
              </w:rPr>
              <w:t xml:space="preserve"> to 8; no cut-off scores</w:t>
            </w:r>
          </w:p>
        </w:tc>
      </w:tr>
    </w:tbl>
    <w:p w14:paraId="0D79AEEC" w14:textId="0A26604B" w:rsidR="00815A3B" w:rsidRPr="00C47F74" w:rsidRDefault="74EA44A5" w:rsidP="74EA44A5">
      <w:pPr>
        <w:spacing w:line="254" w:lineRule="auto"/>
        <w:rPr>
          <w:rFonts w:eastAsia="Times New Roman" w:cs="Arial"/>
          <w:szCs w:val="24"/>
        </w:rPr>
      </w:pPr>
      <w:r w:rsidRPr="00C47F74">
        <w:rPr>
          <w:rFonts w:eastAsia="Times New Roman" w:cs="Arial"/>
          <w:szCs w:val="24"/>
        </w:rPr>
        <w:lastRenderedPageBreak/>
        <w:t xml:space="preserve"> </w:t>
      </w:r>
    </w:p>
    <w:p w14:paraId="56471447" w14:textId="3367A259" w:rsidR="00815A3B" w:rsidRPr="001850EE" w:rsidRDefault="74EA44A5" w:rsidP="001850EE">
      <w:r w:rsidRPr="001850EE">
        <w:rPr>
          <w:b/>
          <w:bCs/>
        </w:rPr>
        <w:t>Social support.</w:t>
      </w:r>
      <w:r w:rsidRPr="001850EE">
        <w:t xml:space="preserve"> We selected the Brief Social Support Scale (BS6) to measure tangible support and emotional-informational support. It is a reliable and valid short scale that assesses emotional and practical dimensions of social support.</w:t>
      </w:r>
    </w:p>
    <w:tbl>
      <w:tblPr>
        <w:tblStyle w:val="TableGrid"/>
        <w:tblW w:w="9681" w:type="dxa"/>
        <w:tblLayout w:type="fixed"/>
        <w:tblLook w:val="06A0" w:firstRow="1" w:lastRow="0" w:firstColumn="1" w:lastColumn="0" w:noHBand="1" w:noVBand="1"/>
      </w:tblPr>
      <w:tblGrid>
        <w:gridCol w:w="1530"/>
        <w:gridCol w:w="1485"/>
        <w:gridCol w:w="3060"/>
        <w:gridCol w:w="3606"/>
      </w:tblGrid>
      <w:tr w:rsidR="1668DC67" w:rsidRPr="00C47F74" w14:paraId="1DF9E82A" w14:textId="77777777" w:rsidTr="74EA44A5">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67243A9C" w14:textId="2F90F772" w:rsidR="1668DC67" w:rsidRPr="00C47F74" w:rsidRDefault="74EA44A5" w:rsidP="74EA44A5">
            <w:pPr>
              <w:rPr>
                <w:rFonts w:eastAsia="Times New Roman" w:cs="Arial"/>
                <w:b/>
                <w:bCs/>
                <w:sz w:val="24"/>
                <w:szCs w:val="24"/>
              </w:rPr>
            </w:pPr>
            <w:r w:rsidRPr="00C47F74">
              <w:rPr>
                <w:rFonts w:eastAsia="Times New Roman" w:cs="Arial"/>
                <w:b/>
                <w:bCs/>
                <w:sz w:val="24"/>
                <w:szCs w:val="24"/>
              </w:rPr>
              <w:t>Construct</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0D66F96C" w14:textId="5E703E16" w:rsidR="1668DC67" w:rsidRPr="00C47F74" w:rsidRDefault="74EA44A5" w:rsidP="74EA44A5">
            <w:pPr>
              <w:rPr>
                <w:rFonts w:eastAsia="Times New Roman" w:cs="Arial"/>
                <w:b/>
                <w:bCs/>
                <w:sz w:val="24"/>
                <w:szCs w:val="24"/>
              </w:rPr>
            </w:pPr>
            <w:r w:rsidRPr="00C47F74">
              <w:rPr>
                <w:rFonts w:eastAsia="Times New Roman" w:cs="Arial"/>
                <w:b/>
                <w:bCs/>
                <w:sz w:val="24"/>
                <w:szCs w:val="24"/>
              </w:rPr>
              <w:t>Measure</w:t>
            </w: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1CBCA9D4" w14:textId="35079DAB" w:rsidR="1668DC67" w:rsidRPr="00C47F74" w:rsidRDefault="74EA44A5" w:rsidP="74EA44A5">
            <w:pPr>
              <w:rPr>
                <w:rFonts w:eastAsia="Times New Roman" w:cs="Arial"/>
                <w:b/>
                <w:bCs/>
                <w:sz w:val="24"/>
                <w:szCs w:val="24"/>
              </w:rPr>
            </w:pPr>
            <w:r w:rsidRPr="00C47F74">
              <w:rPr>
                <w:rFonts w:eastAsia="Times New Roman" w:cs="Arial"/>
                <w:b/>
                <w:bCs/>
                <w:sz w:val="24"/>
                <w:szCs w:val="24"/>
              </w:rPr>
              <w:t>Description</w:t>
            </w:r>
          </w:p>
        </w:tc>
        <w:tc>
          <w:tcPr>
            <w:tcW w:w="3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237D1D24" w14:textId="70BAD324" w:rsidR="1668DC67" w:rsidRPr="00C47F74" w:rsidRDefault="74EA44A5" w:rsidP="74EA44A5">
            <w:pPr>
              <w:rPr>
                <w:rFonts w:eastAsia="Times New Roman" w:cs="Arial"/>
                <w:b/>
                <w:bCs/>
                <w:sz w:val="24"/>
                <w:szCs w:val="24"/>
              </w:rPr>
            </w:pPr>
            <w:r w:rsidRPr="00C47F74">
              <w:rPr>
                <w:rFonts w:eastAsia="Times New Roman" w:cs="Arial"/>
                <w:b/>
                <w:bCs/>
                <w:sz w:val="24"/>
                <w:szCs w:val="24"/>
              </w:rPr>
              <w:t>Administration and scoring</w:t>
            </w:r>
          </w:p>
        </w:tc>
      </w:tr>
      <w:tr w:rsidR="1668DC67" w:rsidRPr="00C47F74" w14:paraId="0376735C" w14:textId="77777777" w:rsidTr="74EA44A5">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23490" w14:textId="742C9911" w:rsidR="1668DC67" w:rsidRPr="00C47F74" w:rsidRDefault="74EA44A5" w:rsidP="74EA44A5">
            <w:pPr>
              <w:rPr>
                <w:rFonts w:eastAsia="Times New Roman" w:cs="Arial"/>
                <w:sz w:val="24"/>
                <w:szCs w:val="24"/>
              </w:rPr>
            </w:pPr>
            <w:r w:rsidRPr="00C47F74">
              <w:rPr>
                <w:rFonts w:eastAsia="Times New Roman" w:cs="Arial"/>
                <w:sz w:val="24"/>
                <w:szCs w:val="24"/>
              </w:rPr>
              <w:t>Social support</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F86BAA" w14:textId="533E0093" w:rsidR="1668DC67" w:rsidRPr="00C47F74" w:rsidRDefault="74EA44A5" w:rsidP="74EA44A5">
            <w:pPr>
              <w:rPr>
                <w:rFonts w:eastAsia="Times New Roman" w:cs="Arial"/>
                <w:sz w:val="24"/>
                <w:szCs w:val="24"/>
              </w:rPr>
            </w:pPr>
            <w:r w:rsidRPr="00C47F74">
              <w:rPr>
                <w:rFonts w:eastAsia="Times New Roman" w:cs="Arial"/>
                <w:sz w:val="24"/>
                <w:szCs w:val="24"/>
              </w:rPr>
              <w:t>Brief Social Support Scale (BS6)</w:t>
            </w: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9E331" w14:textId="3B93E2CB" w:rsidR="1668DC67" w:rsidRPr="00C47F74" w:rsidRDefault="74EA44A5" w:rsidP="74EA44A5">
            <w:pPr>
              <w:rPr>
                <w:rFonts w:eastAsia="Times New Roman" w:cs="Arial"/>
                <w:sz w:val="24"/>
                <w:szCs w:val="24"/>
              </w:rPr>
            </w:pPr>
            <w:r w:rsidRPr="00C47F74">
              <w:rPr>
                <w:rFonts w:eastAsia="Times New Roman" w:cs="Arial"/>
                <w:b/>
                <w:bCs/>
                <w:sz w:val="24"/>
                <w:szCs w:val="24"/>
              </w:rPr>
              <w:t>Purpose</w:t>
            </w:r>
            <w:r w:rsidRPr="00C47F74">
              <w:rPr>
                <w:rFonts w:eastAsia="Times New Roman" w:cs="Arial"/>
                <w:sz w:val="24"/>
                <w:szCs w:val="24"/>
              </w:rPr>
              <w:t xml:space="preserve">: To measure the emotional and practical dimensions of social support  </w:t>
            </w:r>
          </w:p>
          <w:p w14:paraId="077BA361" w14:textId="41162374"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16F5EBCB" w14:textId="3AA483CD" w:rsidR="1668DC67" w:rsidRPr="00C47F74" w:rsidRDefault="74EA44A5" w:rsidP="74EA44A5">
            <w:pPr>
              <w:rPr>
                <w:rFonts w:eastAsia="Times New Roman" w:cs="Arial"/>
                <w:sz w:val="24"/>
                <w:szCs w:val="24"/>
              </w:rPr>
            </w:pPr>
            <w:r w:rsidRPr="00C47F74">
              <w:rPr>
                <w:rFonts w:eastAsia="Times New Roman" w:cs="Arial"/>
                <w:b/>
                <w:bCs/>
                <w:sz w:val="24"/>
                <w:szCs w:val="24"/>
              </w:rPr>
              <w:t>Timeframe</w:t>
            </w:r>
            <w:r w:rsidRPr="00C47F74">
              <w:rPr>
                <w:rFonts w:eastAsia="Times New Roman" w:cs="Arial"/>
                <w:sz w:val="24"/>
                <w:szCs w:val="24"/>
              </w:rPr>
              <w:t>: Current</w:t>
            </w:r>
          </w:p>
          <w:p w14:paraId="39D2D2D8" w14:textId="253342FC"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5C591A9A" w14:textId="072C5F32" w:rsidR="1668DC67" w:rsidRPr="00C47F74" w:rsidRDefault="74EA44A5" w:rsidP="74EA44A5">
            <w:pPr>
              <w:rPr>
                <w:rFonts w:eastAsia="Times New Roman" w:cs="Arial"/>
                <w:sz w:val="24"/>
                <w:szCs w:val="24"/>
              </w:rPr>
            </w:pPr>
            <w:r w:rsidRPr="00C47F74">
              <w:rPr>
                <w:rFonts w:eastAsia="Times New Roman" w:cs="Arial"/>
                <w:b/>
                <w:bCs/>
                <w:sz w:val="24"/>
                <w:szCs w:val="24"/>
              </w:rPr>
              <w:t>Domains</w:t>
            </w:r>
            <w:r w:rsidRPr="00C47F74">
              <w:rPr>
                <w:rFonts w:eastAsia="Times New Roman" w:cs="Arial"/>
                <w:sz w:val="24"/>
                <w:szCs w:val="24"/>
              </w:rPr>
              <w:t xml:space="preserve">: </w:t>
            </w:r>
            <w:r w:rsidR="00A20BD7" w:rsidRPr="00C47F74">
              <w:rPr>
                <w:rFonts w:eastAsia="Times New Roman" w:cs="Arial"/>
                <w:sz w:val="24"/>
                <w:szCs w:val="24"/>
              </w:rPr>
              <w:t xml:space="preserve">2 subscales: </w:t>
            </w:r>
            <w:r w:rsidRPr="00C47F74">
              <w:rPr>
                <w:rFonts w:eastAsia="Times New Roman" w:cs="Arial"/>
                <w:sz w:val="24"/>
                <w:szCs w:val="24"/>
              </w:rPr>
              <w:t>Tangible support, emotional-informational support</w:t>
            </w:r>
          </w:p>
        </w:tc>
        <w:tc>
          <w:tcPr>
            <w:tcW w:w="36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717440" w14:textId="4A6AA64A" w:rsidR="1668DC67" w:rsidRPr="00C47F74" w:rsidRDefault="74EA44A5" w:rsidP="74EA44A5">
            <w:pPr>
              <w:rPr>
                <w:rFonts w:eastAsia="Times New Roman" w:cs="Arial"/>
                <w:sz w:val="24"/>
                <w:szCs w:val="24"/>
              </w:rPr>
            </w:pPr>
            <w:r w:rsidRPr="00C47F74">
              <w:rPr>
                <w:rFonts w:eastAsia="Times New Roman" w:cs="Arial"/>
                <w:b/>
                <w:bCs/>
                <w:sz w:val="24"/>
                <w:szCs w:val="24"/>
              </w:rPr>
              <w:t>Number of items</w:t>
            </w:r>
            <w:r w:rsidRPr="00C47F74">
              <w:rPr>
                <w:rFonts w:eastAsia="Times New Roman" w:cs="Arial"/>
                <w:sz w:val="24"/>
                <w:szCs w:val="24"/>
              </w:rPr>
              <w:t>: 6</w:t>
            </w:r>
            <w:r w:rsidR="00A20BD7" w:rsidRPr="00C47F74">
              <w:rPr>
                <w:rFonts w:eastAsia="Times New Roman" w:cs="Arial"/>
                <w:sz w:val="24"/>
                <w:szCs w:val="24"/>
              </w:rPr>
              <w:t xml:space="preserve"> (3 per subscale)</w:t>
            </w:r>
          </w:p>
          <w:p w14:paraId="7BBBE10D" w14:textId="15582E58"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402632C5" w14:textId="4CA4A743" w:rsidR="1668DC67" w:rsidRPr="00C47F74" w:rsidRDefault="74EA44A5" w:rsidP="74EA44A5">
            <w:pPr>
              <w:rPr>
                <w:rFonts w:eastAsia="Times New Roman" w:cs="Arial"/>
                <w:sz w:val="24"/>
                <w:szCs w:val="24"/>
              </w:rPr>
            </w:pPr>
            <w:r w:rsidRPr="00C47F74">
              <w:rPr>
                <w:rFonts w:eastAsia="Times New Roman" w:cs="Arial"/>
                <w:b/>
                <w:bCs/>
                <w:sz w:val="24"/>
                <w:szCs w:val="24"/>
              </w:rPr>
              <w:t>Response options</w:t>
            </w:r>
            <w:r w:rsidRPr="00C47F74">
              <w:rPr>
                <w:rFonts w:eastAsia="Times New Roman" w:cs="Arial"/>
                <w:sz w:val="24"/>
                <w:szCs w:val="24"/>
              </w:rPr>
              <w:t>: 4-point scale from (1) never to (4) always</w:t>
            </w:r>
          </w:p>
          <w:p w14:paraId="0C63D405" w14:textId="0BD35DF2" w:rsidR="1668DC67" w:rsidRPr="00C47F74" w:rsidRDefault="74EA44A5" w:rsidP="74EA44A5">
            <w:pPr>
              <w:rPr>
                <w:rFonts w:eastAsia="Times New Roman" w:cs="Arial"/>
                <w:sz w:val="24"/>
                <w:szCs w:val="24"/>
              </w:rPr>
            </w:pPr>
            <w:r w:rsidRPr="00C47F74">
              <w:rPr>
                <w:rFonts w:eastAsia="Times New Roman" w:cs="Arial"/>
                <w:sz w:val="24"/>
                <w:szCs w:val="24"/>
              </w:rPr>
              <w:t xml:space="preserve"> </w:t>
            </w:r>
          </w:p>
          <w:p w14:paraId="75326961" w14:textId="441E318F" w:rsidR="1668DC67" w:rsidRPr="00C47F74" w:rsidRDefault="74EA44A5" w:rsidP="74EA44A5">
            <w:pPr>
              <w:rPr>
                <w:rFonts w:eastAsia="Times New Roman" w:cs="Arial"/>
                <w:sz w:val="24"/>
                <w:szCs w:val="24"/>
              </w:rPr>
            </w:pPr>
            <w:r w:rsidRPr="00C47F74">
              <w:rPr>
                <w:rFonts w:eastAsia="Times New Roman" w:cs="Arial"/>
                <w:b/>
                <w:bCs/>
                <w:sz w:val="24"/>
                <w:szCs w:val="24"/>
              </w:rPr>
              <w:t>Scoring</w:t>
            </w:r>
            <w:r w:rsidRPr="00C47F74">
              <w:rPr>
                <w:rFonts w:eastAsia="Times New Roman" w:cs="Arial"/>
                <w:sz w:val="24"/>
                <w:szCs w:val="24"/>
              </w:rPr>
              <w:t>: Add to obtain total score</w:t>
            </w:r>
            <w:r w:rsidR="00A20BD7" w:rsidRPr="00C47F74">
              <w:rPr>
                <w:rFonts w:eastAsia="Times New Roman" w:cs="Arial"/>
                <w:sz w:val="24"/>
                <w:szCs w:val="24"/>
              </w:rPr>
              <w:t xml:space="preserve"> for each subscale</w:t>
            </w:r>
            <w:r w:rsidRPr="00C47F74">
              <w:rPr>
                <w:rFonts w:eastAsia="Times New Roman" w:cs="Arial"/>
                <w:sz w:val="24"/>
                <w:szCs w:val="24"/>
              </w:rPr>
              <w:t xml:space="preserve">; higher </w:t>
            </w:r>
            <w:r w:rsidR="00A20BD7" w:rsidRPr="00C47F74">
              <w:rPr>
                <w:rFonts w:eastAsia="Times New Roman" w:cs="Arial"/>
                <w:sz w:val="24"/>
                <w:szCs w:val="24"/>
              </w:rPr>
              <w:t xml:space="preserve">subscale </w:t>
            </w:r>
            <w:r w:rsidRPr="00C47F74">
              <w:rPr>
                <w:rFonts w:eastAsia="Times New Roman" w:cs="Arial"/>
                <w:sz w:val="24"/>
                <w:szCs w:val="24"/>
              </w:rPr>
              <w:t>score</w:t>
            </w:r>
            <w:r w:rsidR="00A20BD7" w:rsidRPr="00C47F74">
              <w:rPr>
                <w:rFonts w:eastAsia="Times New Roman" w:cs="Arial"/>
                <w:sz w:val="24"/>
                <w:szCs w:val="24"/>
              </w:rPr>
              <w:t>s</w:t>
            </w:r>
            <w:r w:rsidRPr="00C47F74">
              <w:rPr>
                <w:rFonts w:eastAsia="Times New Roman" w:cs="Arial"/>
                <w:sz w:val="24"/>
                <w:szCs w:val="24"/>
              </w:rPr>
              <w:t xml:space="preserve"> indicate greater social support; scores </w:t>
            </w:r>
            <w:r w:rsidR="00A20BD7" w:rsidRPr="00C47F74">
              <w:rPr>
                <w:rFonts w:eastAsia="Times New Roman" w:cs="Arial"/>
                <w:sz w:val="24"/>
                <w:szCs w:val="24"/>
              </w:rPr>
              <w:t xml:space="preserve">for each subscale </w:t>
            </w:r>
            <w:r w:rsidRPr="00C47F74">
              <w:rPr>
                <w:rFonts w:eastAsia="Times New Roman" w:cs="Arial"/>
                <w:sz w:val="24"/>
                <w:szCs w:val="24"/>
              </w:rPr>
              <w:t>range from 3 to 12; no cut-off scores</w:t>
            </w:r>
          </w:p>
        </w:tc>
      </w:tr>
    </w:tbl>
    <w:p w14:paraId="6255087E" w14:textId="6A48F6B2" w:rsidR="00815A3B" w:rsidRPr="00C47F74" w:rsidRDefault="74EA44A5" w:rsidP="74EA44A5">
      <w:pPr>
        <w:spacing w:line="254" w:lineRule="auto"/>
        <w:rPr>
          <w:rFonts w:eastAsia="Times New Roman" w:cs="Arial"/>
          <w:szCs w:val="24"/>
        </w:rPr>
      </w:pPr>
      <w:r w:rsidRPr="00C47F74">
        <w:rPr>
          <w:rFonts w:eastAsia="Times New Roman" w:cs="Arial"/>
          <w:szCs w:val="24"/>
        </w:rPr>
        <w:t xml:space="preserve"> </w:t>
      </w:r>
    </w:p>
    <w:p w14:paraId="0442DCA5" w14:textId="6913E0D0" w:rsidR="00815A3B" w:rsidRPr="00C47F74" w:rsidRDefault="14EECC54" w:rsidP="0068231F">
      <w:pPr>
        <w:pStyle w:val="Heading2"/>
        <w:rPr>
          <w:rFonts w:eastAsia="Times New Roman"/>
        </w:rPr>
      </w:pPr>
      <w:bookmarkStart w:id="30" w:name="_Toc198301559"/>
      <w:r w:rsidRPr="00C47F74">
        <w:t>Measurement of client satisfaction</w:t>
      </w:r>
      <w:bookmarkEnd w:id="30"/>
    </w:p>
    <w:p w14:paraId="0F3CD1CA" w14:textId="4ABCF5F7" w:rsidR="00815A3B" w:rsidRPr="001850EE" w:rsidRDefault="3BC082B8" w:rsidP="001850EE">
      <w:pPr>
        <w:rPr>
          <w:highlight w:val="yellow"/>
        </w:rPr>
      </w:pPr>
      <w:r w:rsidRPr="001850EE">
        <w:t>At post-treatment and follow-up timepoints, it is important to assess client satisfaction with the service provided. Measuring client satisfaction with treatment helps assess the effectiveness and quality of the intervention from the client’s perspective, providing valuable feedback for improvement. It can also enhance engagement and retention, ensuring that the treatment aligns with the clients' needs and expectations. As for people who gamble, we selected the Client Satisfaction Questionnaire-4 (CSQ-4) for inclusion in the minimum dataset (refer to Section 5).</w:t>
      </w:r>
    </w:p>
    <w:tbl>
      <w:tblPr>
        <w:tblStyle w:val="TableGrid"/>
        <w:tblW w:w="5000" w:type="pct"/>
        <w:tblLook w:val="06A0" w:firstRow="1" w:lastRow="0" w:firstColumn="1" w:lastColumn="0" w:noHBand="1" w:noVBand="1"/>
      </w:tblPr>
      <w:tblGrid>
        <w:gridCol w:w="1494"/>
        <w:gridCol w:w="1791"/>
        <w:gridCol w:w="2861"/>
        <w:gridCol w:w="3473"/>
      </w:tblGrid>
      <w:tr w:rsidR="6C8760B2" w:rsidRPr="00C47F74" w14:paraId="4A58558E" w14:textId="77777777" w:rsidTr="001850EE">
        <w:trPr>
          <w:trHeight w:val="300"/>
          <w:tblHeader/>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1C2ED876" w14:textId="7E239165" w:rsidR="6C8760B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Construct</w:t>
            </w:r>
          </w:p>
        </w:tc>
        <w:tc>
          <w:tcPr>
            <w:tcW w:w="15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53A88FA3" w14:textId="70BF4231" w:rsidR="6C8760B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Measure</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2A440752" w14:textId="66790D35" w:rsidR="6C8760B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Description</w:t>
            </w:r>
          </w:p>
        </w:tc>
        <w:tc>
          <w:tcPr>
            <w:tcW w:w="36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tcPr>
          <w:p w14:paraId="30512574" w14:textId="389C07F9" w:rsidR="6C8760B2" w:rsidRPr="00C47F74" w:rsidRDefault="74EA44A5" w:rsidP="74EA44A5">
            <w:pPr>
              <w:spacing w:after="160" w:line="278" w:lineRule="auto"/>
              <w:rPr>
                <w:rFonts w:eastAsia="Times New Roman" w:cs="Arial"/>
                <w:b/>
                <w:bCs/>
                <w:sz w:val="24"/>
                <w:szCs w:val="24"/>
              </w:rPr>
            </w:pPr>
            <w:r w:rsidRPr="00C47F74">
              <w:rPr>
                <w:rFonts w:eastAsia="Times New Roman" w:cs="Arial"/>
                <w:b/>
                <w:bCs/>
                <w:sz w:val="24"/>
                <w:szCs w:val="24"/>
              </w:rPr>
              <w:t>Administration and scoring</w:t>
            </w:r>
          </w:p>
        </w:tc>
      </w:tr>
      <w:tr w:rsidR="6C8760B2" w:rsidRPr="00C47F74" w14:paraId="4E845B6E" w14:textId="77777777" w:rsidTr="00751E78">
        <w:trPr>
          <w:trHeight w:val="300"/>
        </w:trPr>
        <w:tc>
          <w:tcPr>
            <w:tcW w:w="15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06E1C7" w14:textId="77EDED39" w:rsidR="6C8760B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Client satisfaction</w:t>
            </w:r>
          </w:p>
        </w:tc>
        <w:tc>
          <w:tcPr>
            <w:tcW w:w="15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844881" w14:textId="04572EF3" w:rsidR="6C8760B2" w:rsidRPr="00C47F74" w:rsidRDefault="74EA44A5" w:rsidP="74EA44A5">
            <w:pPr>
              <w:spacing w:after="160" w:line="278" w:lineRule="auto"/>
              <w:rPr>
                <w:rFonts w:eastAsia="Times New Roman" w:cs="Arial"/>
                <w:sz w:val="24"/>
                <w:szCs w:val="24"/>
              </w:rPr>
            </w:pPr>
            <w:r w:rsidRPr="00C47F74">
              <w:rPr>
                <w:rFonts w:eastAsia="Times New Roman" w:cs="Arial"/>
                <w:sz w:val="24"/>
                <w:szCs w:val="24"/>
              </w:rPr>
              <w:t>Client Satisfaction Questionnaire-4 (CSQ-4)</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6F3C8" w14:textId="0A47D2F5" w:rsidR="6C8760B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Purpose</w:t>
            </w:r>
            <w:r w:rsidRPr="00C47F74">
              <w:rPr>
                <w:rFonts w:eastAsia="Times New Roman" w:cs="Arial"/>
                <w:sz w:val="24"/>
                <w:szCs w:val="24"/>
              </w:rPr>
              <w:t>: to assess consumer satisfaction with health and human services</w:t>
            </w:r>
          </w:p>
          <w:p w14:paraId="2F8D07CE" w14:textId="4BA3747C" w:rsidR="6C8760B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t>Timeframe</w:t>
            </w:r>
            <w:r w:rsidRPr="00C47F74">
              <w:rPr>
                <w:rFonts w:eastAsia="Times New Roman" w:cs="Arial"/>
                <w:sz w:val="24"/>
                <w:szCs w:val="24"/>
              </w:rPr>
              <w:t>: Current</w:t>
            </w:r>
          </w:p>
          <w:p w14:paraId="35DEF122" w14:textId="58D0DEA9" w:rsidR="6C8760B2" w:rsidRPr="00C47F74" w:rsidRDefault="74EA44A5" w:rsidP="74EA44A5">
            <w:pPr>
              <w:spacing w:after="160" w:line="278" w:lineRule="auto"/>
              <w:rPr>
                <w:rFonts w:eastAsia="Times New Roman" w:cs="Arial"/>
                <w:sz w:val="24"/>
                <w:szCs w:val="24"/>
              </w:rPr>
            </w:pPr>
            <w:r w:rsidRPr="00C47F74">
              <w:rPr>
                <w:rFonts w:eastAsia="Times New Roman" w:cs="Arial"/>
                <w:b/>
                <w:bCs/>
                <w:sz w:val="24"/>
                <w:szCs w:val="24"/>
              </w:rPr>
              <w:lastRenderedPageBreak/>
              <w:t>Domains</w:t>
            </w:r>
            <w:r w:rsidRPr="00C47F74">
              <w:rPr>
                <w:rFonts w:eastAsia="Times New Roman" w:cs="Arial"/>
                <w:sz w:val="24"/>
                <w:szCs w:val="24"/>
              </w:rPr>
              <w:t>: None</w:t>
            </w:r>
          </w:p>
        </w:tc>
        <w:tc>
          <w:tcPr>
            <w:tcW w:w="36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D7F8D1" w14:textId="77777777" w:rsidR="0023346B" w:rsidRPr="00C47F74" w:rsidRDefault="0023346B" w:rsidP="0023346B">
            <w:pPr>
              <w:spacing w:after="160" w:line="278" w:lineRule="auto"/>
              <w:rPr>
                <w:rFonts w:cs="Arial"/>
                <w:sz w:val="24"/>
                <w:szCs w:val="24"/>
              </w:rPr>
            </w:pPr>
            <w:r w:rsidRPr="00C47F74">
              <w:rPr>
                <w:rFonts w:cs="Arial"/>
                <w:b/>
                <w:bCs/>
                <w:sz w:val="24"/>
                <w:szCs w:val="24"/>
              </w:rPr>
              <w:lastRenderedPageBreak/>
              <w:t>Number of items</w:t>
            </w:r>
            <w:r w:rsidRPr="00C47F74">
              <w:rPr>
                <w:rFonts w:cs="Arial"/>
                <w:sz w:val="24"/>
                <w:szCs w:val="24"/>
              </w:rPr>
              <w:t>: 4</w:t>
            </w:r>
          </w:p>
          <w:p w14:paraId="2A715FB7" w14:textId="77777777" w:rsidR="0023346B" w:rsidRPr="00C47F74" w:rsidRDefault="0023346B" w:rsidP="0023346B">
            <w:pPr>
              <w:spacing w:after="160" w:line="278" w:lineRule="auto"/>
              <w:rPr>
                <w:rFonts w:cs="Arial"/>
                <w:sz w:val="24"/>
                <w:szCs w:val="24"/>
              </w:rPr>
            </w:pPr>
            <w:r w:rsidRPr="00C47F74">
              <w:rPr>
                <w:rFonts w:cs="Arial"/>
                <w:b/>
                <w:bCs/>
                <w:sz w:val="24"/>
                <w:szCs w:val="24"/>
              </w:rPr>
              <w:t>Response options</w:t>
            </w:r>
            <w:r w:rsidRPr="00C47F74">
              <w:rPr>
                <w:rFonts w:cs="Arial"/>
                <w:sz w:val="24"/>
                <w:szCs w:val="24"/>
              </w:rPr>
              <w:t>: 4-point scale, from 1-4, with varying response options</w:t>
            </w:r>
          </w:p>
          <w:p w14:paraId="23AA09E2" w14:textId="5A71B7A3" w:rsidR="6C8760B2" w:rsidRPr="00C47F74" w:rsidRDefault="0023346B" w:rsidP="0023346B">
            <w:pPr>
              <w:spacing w:after="160" w:line="278" w:lineRule="auto"/>
              <w:rPr>
                <w:rFonts w:eastAsia="Times New Roman" w:cs="Arial"/>
                <w:sz w:val="24"/>
                <w:szCs w:val="24"/>
              </w:rPr>
            </w:pPr>
            <w:r w:rsidRPr="00C47F74">
              <w:rPr>
                <w:rFonts w:cs="Arial"/>
                <w:b/>
                <w:bCs/>
                <w:sz w:val="24"/>
                <w:szCs w:val="24"/>
              </w:rPr>
              <w:t>Scoring</w:t>
            </w:r>
            <w:r w:rsidRPr="00C47F74">
              <w:rPr>
                <w:rFonts w:cs="Arial"/>
                <w:sz w:val="24"/>
                <w:szCs w:val="24"/>
              </w:rPr>
              <w:t xml:space="preserve">: Add to obtain total score; scores range from 4 to </w:t>
            </w:r>
            <w:r w:rsidRPr="00C47F74">
              <w:rPr>
                <w:rFonts w:cs="Arial"/>
                <w:sz w:val="24"/>
                <w:szCs w:val="24"/>
              </w:rPr>
              <w:lastRenderedPageBreak/>
              <w:t>16, higher scores indicate higher treatment satisfaction; no cut-off scores</w:t>
            </w:r>
          </w:p>
        </w:tc>
      </w:tr>
    </w:tbl>
    <w:p w14:paraId="2439626F" w14:textId="77777777" w:rsidR="00CD6B55" w:rsidRDefault="00CD6B55" w:rsidP="74EA44A5">
      <w:pPr>
        <w:spacing w:after="0"/>
        <w:rPr>
          <w:rFonts w:eastAsia="Times New Roman" w:cs="Arial"/>
          <w:szCs w:val="24"/>
        </w:rPr>
      </w:pPr>
    </w:p>
    <w:p w14:paraId="7333A7C6" w14:textId="77777777" w:rsidR="001850EE" w:rsidRDefault="001850EE" w:rsidP="74EA44A5">
      <w:pPr>
        <w:spacing w:after="0"/>
        <w:rPr>
          <w:rFonts w:eastAsia="Times New Roman" w:cs="Arial"/>
          <w:szCs w:val="24"/>
        </w:rPr>
      </w:pPr>
    </w:p>
    <w:p w14:paraId="7EF079B7" w14:textId="77777777" w:rsidR="001850EE" w:rsidRDefault="001850EE" w:rsidP="74EA44A5">
      <w:pPr>
        <w:spacing w:after="0"/>
        <w:rPr>
          <w:rFonts w:eastAsia="Times New Roman" w:cs="Arial"/>
          <w:szCs w:val="24"/>
        </w:rPr>
      </w:pPr>
    </w:p>
    <w:p w14:paraId="066FDB37" w14:textId="77777777" w:rsidR="001850EE" w:rsidRDefault="001850EE" w:rsidP="74EA44A5">
      <w:pPr>
        <w:spacing w:after="0"/>
        <w:rPr>
          <w:rFonts w:eastAsia="Times New Roman" w:cs="Arial"/>
          <w:szCs w:val="24"/>
        </w:rPr>
      </w:pPr>
    </w:p>
    <w:p w14:paraId="1A096A19" w14:textId="77777777" w:rsidR="001850EE" w:rsidRDefault="001850EE" w:rsidP="74EA44A5">
      <w:pPr>
        <w:spacing w:after="0"/>
        <w:rPr>
          <w:rFonts w:eastAsia="Times New Roman" w:cs="Arial"/>
          <w:szCs w:val="24"/>
        </w:rPr>
      </w:pPr>
    </w:p>
    <w:p w14:paraId="51C0752C" w14:textId="77777777" w:rsidR="001850EE" w:rsidRDefault="001850EE" w:rsidP="74EA44A5">
      <w:pPr>
        <w:spacing w:after="0"/>
        <w:rPr>
          <w:rFonts w:eastAsia="Times New Roman" w:cs="Arial"/>
          <w:szCs w:val="24"/>
        </w:rPr>
      </w:pPr>
    </w:p>
    <w:p w14:paraId="6BA381AB" w14:textId="77777777" w:rsidR="001850EE" w:rsidRDefault="001850EE" w:rsidP="74EA44A5">
      <w:pPr>
        <w:spacing w:after="0"/>
        <w:rPr>
          <w:rFonts w:eastAsia="Times New Roman" w:cs="Arial"/>
          <w:szCs w:val="24"/>
        </w:rPr>
      </w:pPr>
    </w:p>
    <w:p w14:paraId="4A9148F8" w14:textId="77777777" w:rsidR="001850EE" w:rsidRDefault="001850EE" w:rsidP="74EA44A5">
      <w:pPr>
        <w:spacing w:after="0"/>
        <w:rPr>
          <w:rFonts w:eastAsia="Times New Roman" w:cs="Arial"/>
          <w:szCs w:val="24"/>
        </w:rPr>
      </w:pPr>
    </w:p>
    <w:p w14:paraId="39DAE475" w14:textId="77777777" w:rsidR="001850EE" w:rsidRDefault="001850EE" w:rsidP="74EA44A5">
      <w:pPr>
        <w:spacing w:after="0"/>
        <w:rPr>
          <w:rFonts w:eastAsia="Times New Roman" w:cs="Arial"/>
          <w:szCs w:val="24"/>
        </w:rPr>
      </w:pPr>
    </w:p>
    <w:p w14:paraId="00CAB354" w14:textId="77777777" w:rsidR="001850EE" w:rsidRDefault="001850EE" w:rsidP="74EA44A5">
      <w:pPr>
        <w:spacing w:after="0"/>
        <w:rPr>
          <w:rFonts w:eastAsia="Times New Roman" w:cs="Arial"/>
          <w:szCs w:val="24"/>
        </w:rPr>
      </w:pPr>
    </w:p>
    <w:p w14:paraId="1CEE87C8" w14:textId="77777777" w:rsidR="001850EE" w:rsidRDefault="001850EE" w:rsidP="74EA44A5">
      <w:pPr>
        <w:spacing w:after="0"/>
        <w:rPr>
          <w:rFonts w:eastAsia="Times New Roman" w:cs="Arial"/>
          <w:szCs w:val="24"/>
        </w:rPr>
      </w:pPr>
    </w:p>
    <w:p w14:paraId="43E0C180" w14:textId="77777777" w:rsidR="001850EE" w:rsidRDefault="001850EE" w:rsidP="74EA44A5">
      <w:pPr>
        <w:spacing w:after="0"/>
        <w:rPr>
          <w:rFonts w:eastAsia="Times New Roman" w:cs="Arial"/>
          <w:szCs w:val="24"/>
        </w:rPr>
      </w:pPr>
    </w:p>
    <w:p w14:paraId="1FEAE12F" w14:textId="77777777" w:rsidR="001850EE" w:rsidRDefault="001850EE" w:rsidP="74EA44A5">
      <w:pPr>
        <w:spacing w:after="0"/>
        <w:rPr>
          <w:rFonts w:eastAsia="Times New Roman" w:cs="Arial"/>
          <w:szCs w:val="24"/>
        </w:rPr>
      </w:pPr>
    </w:p>
    <w:p w14:paraId="5BBAEC8A" w14:textId="77777777" w:rsidR="001850EE" w:rsidRDefault="001850EE" w:rsidP="74EA44A5">
      <w:pPr>
        <w:spacing w:after="0"/>
        <w:rPr>
          <w:rFonts w:eastAsia="Times New Roman" w:cs="Arial"/>
          <w:szCs w:val="24"/>
        </w:rPr>
      </w:pPr>
    </w:p>
    <w:p w14:paraId="11942959" w14:textId="77777777" w:rsidR="001850EE" w:rsidRDefault="001850EE" w:rsidP="74EA44A5">
      <w:pPr>
        <w:spacing w:after="0"/>
        <w:rPr>
          <w:rFonts w:eastAsia="Times New Roman" w:cs="Arial"/>
          <w:szCs w:val="24"/>
        </w:rPr>
      </w:pPr>
    </w:p>
    <w:p w14:paraId="50022D62" w14:textId="77777777" w:rsidR="001850EE" w:rsidRDefault="001850EE" w:rsidP="74EA44A5">
      <w:pPr>
        <w:spacing w:after="0"/>
        <w:rPr>
          <w:rFonts w:eastAsia="Times New Roman" w:cs="Arial"/>
          <w:szCs w:val="24"/>
        </w:rPr>
      </w:pPr>
    </w:p>
    <w:p w14:paraId="6C804B28" w14:textId="77777777" w:rsidR="001850EE" w:rsidRDefault="001850EE" w:rsidP="74EA44A5">
      <w:pPr>
        <w:spacing w:after="0"/>
        <w:rPr>
          <w:rFonts w:eastAsia="Times New Roman" w:cs="Arial"/>
          <w:szCs w:val="24"/>
        </w:rPr>
      </w:pPr>
    </w:p>
    <w:p w14:paraId="5F381A8F" w14:textId="77777777" w:rsidR="001850EE" w:rsidRDefault="001850EE" w:rsidP="74EA44A5">
      <w:pPr>
        <w:spacing w:after="0"/>
        <w:rPr>
          <w:rFonts w:eastAsia="Times New Roman" w:cs="Arial"/>
          <w:szCs w:val="24"/>
        </w:rPr>
      </w:pPr>
    </w:p>
    <w:p w14:paraId="6BEDACCB" w14:textId="77777777" w:rsidR="001850EE" w:rsidRDefault="001850EE" w:rsidP="74EA44A5">
      <w:pPr>
        <w:spacing w:after="0"/>
        <w:rPr>
          <w:rFonts w:eastAsia="Times New Roman" w:cs="Arial"/>
          <w:szCs w:val="24"/>
        </w:rPr>
      </w:pPr>
    </w:p>
    <w:p w14:paraId="01BCFD1E" w14:textId="77777777" w:rsidR="001850EE" w:rsidRDefault="001850EE" w:rsidP="74EA44A5">
      <w:pPr>
        <w:spacing w:after="0"/>
        <w:rPr>
          <w:rFonts w:eastAsia="Times New Roman" w:cs="Arial"/>
          <w:szCs w:val="24"/>
        </w:rPr>
      </w:pPr>
    </w:p>
    <w:p w14:paraId="0CBD374F" w14:textId="77777777" w:rsidR="001850EE" w:rsidRDefault="001850EE" w:rsidP="74EA44A5">
      <w:pPr>
        <w:spacing w:after="0"/>
        <w:rPr>
          <w:rFonts w:eastAsia="Times New Roman" w:cs="Arial"/>
          <w:szCs w:val="24"/>
        </w:rPr>
      </w:pPr>
    </w:p>
    <w:p w14:paraId="207FFF4A" w14:textId="77777777" w:rsidR="001850EE" w:rsidRDefault="001850EE" w:rsidP="74EA44A5">
      <w:pPr>
        <w:spacing w:after="0"/>
        <w:rPr>
          <w:rFonts w:eastAsia="Times New Roman" w:cs="Arial"/>
          <w:szCs w:val="24"/>
        </w:rPr>
      </w:pPr>
    </w:p>
    <w:p w14:paraId="2F5E56FE" w14:textId="77777777" w:rsidR="001850EE" w:rsidRDefault="001850EE" w:rsidP="74EA44A5">
      <w:pPr>
        <w:spacing w:after="0"/>
        <w:rPr>
          <w:rFonts w:eastAsia="Times New Roman" w:cs="Arial"/>
          <w:szCs w:val="24"/>
        </w:rPr>
      </w:pPr>
    </w:p>
    <w:p w14:paraId="75B65827" w14:textId="77777777" w:rsidR="001850EE" w:rsidRDefault="001850EE" w:rsidP="74EA44A5">
      <w:pPr>
        <w:spacing w:after="0"/>
        <w:rPr>
          <w:rFonts w:eastAsia="Times New Roman" w:cs="Arial"/>
          <w:szCs w:val="24"/>
        </w:rPr>
      </w:pPr>
    </w:p>
    <w:p w14:paraId="2F8FB9AE" w14:textId="77777777" w:rsidR="001850EE" w:rsidRDefault="001850EE" w:rsidP="74EA44A5">
      <w:pPr>
        <w:spacing w:after="0"/>
        <w:rPr>
          <w:rFonts w:eastAsia="Times New Roman" w:cs="Arial"/>
          <w:szCs w:val="24"/>
        </w:rPr>
      </w:pPr>
    </w:p>
    <w:p w14:paraId="5B1C45DC" w14:textId="77777777" w:rsidR="001850EE" w:rsidRDefault="001850EE" w:rsidP="74EA44A5">
      <w:pPr>
        <w:spacing w:after="0"/>
        <w:rPr>
          <w:rFonts w:eastAsia="Times New Roman" w:cs="Arial"/>
          <w:szCs w:val="24"/>
        </w:rPr>
      </w:pPr>
    </w:p>
    <w:p w14:paraId="30CEBD41" w14:textId="77777777" w:rsidR="001850EE" w:rsidRDefault="001850EE" w:rsidP="74EA44A5">
      <w:pPr>
        <w:spacing w:after="0"/>
        <w:rPr>
          <w:rFonts w:eastAsia="Times New Roman" w:cs="Arial"/>
          <w:szCs w:val="24"/>
        </w:rPr>
      </w:pPr>
    </w:p>
    <w:p w14:paraId="04FAEA2C" w14:textId="77777777" w:rsidR="001850EE" w:rsidRDefault="001850EE" w:rsidP="74EA44A5">
      <w:pPr>
        <w:spacing w:after="0"/>
        <w:rPr>
          <w:rFonts w:eastAsia="Times New Roman" w:cs="Arial"/>
          <w:szCs w:val="24"/>
        </w:rPr>
      </w:pPr>
    </w:p>
    <w:p w14:paraId="4B5B7077" w14:textId="77777777" w:rsidR="001850EE" w:rsidRDefault="001850EE" w:rsidP="74EA44A5">
      <w:pPr>
        <w:spacing w:after="0"/>
        <w:rPr>
          <w:rFonts w:eastAsia="Times New Roman" w:cs="Arial"/>
          <w:szCs w:val="24"/>
        </w:rPr>
      </w:pPr>
    </w:p>
    <w:p w14:paraId="570F2ECD" w14:textId="77777777" w:rsidR="001850EE" w:rsidRDefault="001850EE" w:rsidP="74EA44A5">
      <w:pPr>
        <w:spacing w:after="0"/>
        <w:rPr>
          <w:rFonts w:eastAsia="Times New Roman" w:cs="Arial"/>
          <w:szCs w:val="24"/>
        </w:rPr>
      </w:pPr>
    </w:p>
    <w:p w14:paraId="474695A9" w14:textId="77777777" w:rsidR="001850EE" w:rsidRDefault="001850EE" w:rsidP="74EA44A5">
      <w:pPr>
        <w:spacing w:after="0"/>
        <w:rPr>
          <w:rFonts w:eastAsia="Times New Roman" w:cs="Arial"/>
          <w:szCs w:val="24"/>
        </w:rPr>
      </w:pPr>
    </w:p>
    <w:p w14:paraId="2778338E" w14:textId="77777777" w:rsidR="001850EE" w:rsidRDefault="001850EE" w:rsidP="74EA44A5">
      <w:pPr>
        <w:spacing w:after="0"/>
        <w:rPr>
          <w:rFonts w:eastAsia="Times New Roman" w:cs="Arial"/>
          <w:szCs w:val="24"/>
        </w:rPr>
      </w:pPr>
    </w:p>
    <w:p w14:paraId="1BBE1BDD" w14:textId="77777777" w:rsidR="001850EE" w:rsidRDefault="001850EE" w:rsidP="74EA44A5">
      <w:pPr>
        <w:spacing w:after="0"/>
        <w:rPr>
          <w:rFonts w:eastAsia="Times New Roman" w:cs="Arial"/>
          <w:szCs w:val="24"/>
        </w:rPr>
      </w:pPr>
    </w:p>
    <w:p w14:paraId="768D48AF" w14:textId="77777777" w:rsidR="001850EE" w:rsidRDefault="001850EE" w:rsidP="74EA44A5">
      <w:pPr>
        <w:spacing w:after="0"/>
        <w:rPr>
          <w:rFonts w:eastAsia="Times New Roman" w:cs="Arial"/>
          <w:szCs w:val="24"/>
        </w:rPr>
      </w:pPr>
    </w:p>
    <w:p w14:paraId="22F87E25" w14:textId="77777777" w:rsidR="001850EE" w:rsidRDefault="001850EE" w:rsidP="74EA44A5">
      <w:pPr>
        <w:spacing w:after="0"/>
        <w:rPr>
          <w:rFonts w:eastAsia="Times New Roman" w:cs="Arial"/>
          <w:szCs w:val="24"/>
        </w:rPr>
      </w:pPr>
    </w:p>
    <w:p w14:paraId="77E3B3EB" w14:textId="77777777" w:rsidR="001850EE" w:rsidRDefault="001850EE" w:rsidP="74EA44A5">
      <w:pPr>
        <w:spacing w:after="0"/>
        <w:rPr>
          <w:rFonts w:eastAsia="Times New Roman" w:cs="Arial"/>
          <w:szCs w:val="24"/>
        </w:rPr>
      </w:pPr>
    </w:p>
    <w:p w14:paraId="08AC6EE7" w14:textId="77777777" w:rsidR="001850EE" w:rsidRPr="00C47F74" w:rsidRDefault="001850EE" w:rsidP="74EA44A5">
      <w:pPr>
        <w:spacing w:after="0"/>
        <w:rPr>
          <w:rFonts w:eastAsia="Times New Roman" w:cs="Arial"/>
          <w:szCs w:val="24"/>
        </w:rPr>
      </w:pPr>
    </w:p>
    <w:p w14:paraId="76E5E58F" w14:textId="77777777" w:rsidR="00156CE3" w:rsidRPr="00CD6B55" w:rsidRDefault="14EECC54" w:rsidP="008B582C">
      <w:pPr>
        <w:pStyle w:val="Heading1"/>
        <w:numPr>
          <w:ilvl w:val="0"/>
          <w:numId w:val="0"/>
        </w:numPr>
        <w:ind w:left="432" w:hanging="432"/>
      </w:pPr>
      <w:bookmarkStart w:id="31" w:name="_Toc198301560"/>
      <w:r w:rsidRPr="00CD6B55">
        <w:lastRenderedPageBreak/>
        <w:t>References</w:t>
      </w:r>
      <w:bookmarkEnd w:id="31"/>
    </w:p>
    <w:p w14:paraId="2AC4ACDB" w14:textId="77777777" w:rsidR="00B90FEE" w:rsidRPr="00C47F74" w:rsidRDefault="00E61AB7" w:rsidP="00B90FEE">
      <w:pPr>
        <w:pStyle w:val="EndNoteBibliography"/>
        <w:spacing w:after="0"/>
        <w:ind w:left="720" w:hanging="720"/>
        <w:rPr>
          <w:rFonts w:cs="Arial"/>
          <w:noProof/>
          <w:szCs w:val="24"/>
        </w:rPr>
      </w:pPr>
      <w:r w:rsidRPr="00C47F74">
        <w:rPr>
          <w:rFonts w:cs="Arial"/>
          <w:szCs w:val="24"/>
        </w:rPr>
        <w:fldChar w:fldCharType="begin"/>
      </w:r>
      <w:r w:rsidRPr="00C47F74">
        <w:rPr>
          <w:rFonts w:cs="Arial"/>
          <w:szCs w:val="24"/>
        </w:rPr>
        <w:instrText xml:space="preserve"> ADDIN EN.REFLIST </w:instrText>
      </w:r>
      <w:r w:rsidRPr="00C47F74">
        <w:rPr>
          <w:rFonts w:cs="Arial"/>
          <w:szCs w:val="24"/>
        </w:rPr>
        <w:fldChar w:fldCharType="separate"/>
      </w:r>
      <w:r w:rsidR="00B90FEE" w:rsidRPr="00C47F74">
        <w:rPr>
          <w:rFonts w:cs="Arial"/>
          <w:noProof/>
          <w:szCs w:val="24"/>
        </w:rPr>
        <w:t>1.</w:t>
      </w:r>
      <w:r w:rsidR="00B90FEE" w:rsidRPr="00C47F74">
        <w:rPr>
          <w:rFonts w:cs="Arial"/>
          <w:noProof/>
          <w:szCs w:val="24"/>
        </w:rPr>
        <w:tab/>
        <w:t xml:space="preserve">Dowling N, Merkouris S, Dias S, et al. The diagnostic accuracy of brief screening instruments for problem gambling: A systematic review and meta-analysis. </w:t>
      </w:r>
      <w:r w:rsidR="00B90FEE" w:rsidRPr="00C47F74">
        <w:rPr>
          <w:rFonts w:cs="Arial"/>
          <w:i/>
          <w:noProof/>
          <w:szCs w:val="24"/>
        </w:rPr>
        <w:t xml:space="preserve">Clinical psychology review. </w:t>
      </w:r>
      <w:r w:rsidR="00B90FEE" w:rsidRPr="00C47F74">
        <w:rPr>
          <w:rFonts w:cs="Arial"/>
          <w:noProof/>
          <w:szCs w:val="24"/>
        </w:rPr>
        <w:t>2019;74:101784.</w:t>
      </w:r>
    </w:p>
    <w:p w14:paraId="4D042696"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2.</w:t>
      </w:r>
      <w:r w:rsidRPr="00C47F74">
        <w:rPr>
          <w:rFonts w:cs="Arial"/>
          <w:noProof/>
          <w:szCs w:val="24"/>
        </w:rPr>
        <w:tab/>
        <w:t>Pfund RA, Forman DP, Whalen SK, et al. Effect of cognitive</w:t>
      </w:r>
      <w:r w:rsidRPr="00C47F74">
        <w:rPr>
          <w:rFonts w:ascii="Cambria Math" w:hAnsi="Cambria Math" w:cs="Cambria Math"/>
          <w:noProof/>
          <w:szCs w:val="24"/>
        </w:rPr>
        <w:t>‐</w:t>
      </w:r>
      <w:r w:rsidRPr="00C47F74">
        <w:rPr>
          <w:rFonts w:cs="Arial"/>
          <w:noProof/>
          <w:szCs w:val="24"/>
        </w:rPr>
        <w:t>behavioral techniques for problem gambling and gambling disorder: A systematic review and meta</w:t>
      </w:r>
      <w:r w:rsidRPr="00C47F74">
        <w:rPr>
          <w:rFonts w:ascii="Cambria Math" w:hAnsi="Cambria Math" w:cs="Cambria Math"/>
          <w:noProof/>
          <w:szCs w:val="24"/>
        </w:rPr>
        <w:t>‐</w:t>
      </w:r>
      <w:r w:rsidRPr="00C47F74">
        <w:rPr>
          <w:rFonts w:cs="Arial"/>
          <w:noProof/>
          <w:szCs w:val="24"/>
        </w:rPr>
        <w:t xml:space="preserve">analysis. </w:t>
      </w:r>
      <w:r w:rsidRPr="00C47F74">
        <w:rPr>
          <w:rFonts w:cs="Arial"/>
          <w:i/>
          <w:noProof/>
          <w:szCs w:val="24"/>
        </w:rPr>
        <w:t xml:space="preserve">Addiction. </w:t>
      </w:r>
      <w:r w:rsidRPr="00C47F74">
        <w:rPr>
          <w:rFonts w:cs="Arial"/>
          <w:noProof/>
          <w:szCs w:val="24"/>
        </w:rPr>
        <w:t>2023;118:1661-1674.</w:t>
      </w:r>
    </w:p>
    <w:p w14:paraId="7E6B6C7C"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3.</w:t>
      </w:r>
      <w:r w:rsidRPr="00C47F74">
        <w:rPr>
          <w:rFonts w:cs="Arial"/>
          <w:noProof/>
          <w:szCs w:val="24"/>
        </w:rPr>
        <w:tab/>
        <w:t xml:space="preserve">Pickering D, Keen B, Entwistle G, Blaszczynski A. Measuring treatment outcomes in gambling disorders: A systematic review. </w:t>
      </w:r>
      <w:r w:rsidRPr="00C47F74">
        <w:rPr>
          <w:rFonts w:cs="Arial"/>
          <w:i/>
          <w:noProof/>
          <w:szCs w:val="24"/>
        </w:rPr>
        <w:t xml:space="preserve">Addiction. </w:t>
      </w:r>
      <w:r w:rsidRPr="00C47F74">
        <w:rPr>
          <w:rFonts w:cs="Arial"/>
          <w:noProof/>
          <w:szCs w:val="24"/>
        </w:rPr>
        <w:t>2018;113:411-426.</w:t>
      </w:r>
    </w:p>
    <w:p w14:paraId="4E6BCC88"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4.</w:t>
      </w:r>
      <w:r w:rsidRPr="00C47F74">
        <w:rPr>
          <w:rFonts w:cs="Arial"/>
          <w:noProof/>
          <w:szCs w:val="24"/>
        </w:rPr>
        <w:tab/>
        <w:t xml:space="preserve">Rodda SN, Merkouris SS, Abraham C, Hodgins DC, Cowlishaw S, Dowling NA. Therapist-delivered and self-help interventions for gambling problems: A review of contents. </w:t>
      </w:r>
      <w:r w:rsidRPr="00C47F74">
        <w:rPr>
          <w:rFonts w:cs="Arial"/>
          <w:i/>
          <w:noProof/>
          <w:szCs w:val="24"/>
        </w:rPr>
        <w:t xml:space="preserve">Journal of behavioral addictions. </w:t>
      </w:r>
      <w:r w:rsidRPr="00C47F74">
        <w:rPr>
          <w:rFonts w:cs="Arial"/>
          <w:noProof/>
          <w:szCs w:val="24"/>
        </w:rPr>
        <w:t>2018:1-16.</w:t>
      </w:r>
    </w:p>
    <w:p w14:paraId="41BC76F7"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5.</w:t>
      </w:r>
      <w:r w:rsidRPr="00C47F74">
        <w:rPr>
          <w:rFonts w:cs="Arial"/>
          <w:noProof/>
          <w:szCs w:val="24"/>
        </w:rPr>
        <w:tab/>
        <w:t xml:space="preserve">Walker M, Toneatto T, Potenza MN, et al. A framework for reporting outcomes in problem gambling treatment research: The Banff, Alberta Consensus. </w:t>
      </w:r>
      <w:r w:rsidRPr="00C47F74">
        <w:rPr>
          <w:rFonts w:cs="Arial"/>
          <w:i/>
          <w:noProof/>
          <w:szCs w:val="24"/>
        </w:rPr>
        <w:t xml:space="preserve">Addiction. </w:t>
      </w:r>
      <w:r w:rsidRPr="00C47F74">
        <w:rPr>
          <w:rFonts w:cs="Arial"/>
          <w:noProof/>
          <w:szCs w:val="24"/>
        </w:rPr>
        <w:t>2006;101:504-511.</w:t>
      </w:r>
    </w:p>
    <w:p w14:paraId="5252CA06"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6.</w:t>
      </w:r>
      <w:r w:rsidRPr="00C47F74">
        <w:rPr>
          <w:rFonts w:cs="Arial"/>
          <w:noProof/>
          <w:szCs w:val="24"/>
        </w:rPr>
        <w:tab/>
        <w:t xml:space="preserve">Bonfils NA, Aubin H-J, Benyamina A, Limosin F, Luquiens A. Quality of life instruments used in problem gambling studies: A systematic review and a meta-analysis. </w:t>
      </w:r>
      <w:r w:rsidRPr="00C47F74">
        <w:rPr>
          <w:rFonts w:cs="Arial"/>
          <w:i/>
          <w:noProof/>
          <w:szCs w:val="24"/>
        </w:rPr>
        <w:t xml:space="preserve">Neuroscience &amp; Biobehavioral Reviews. </w:t>
      </w:r>
      <w:r w:rsidRPr="00C47F74">
        <w:rPr>
          <w:rFonts w:cs="Arial"/>
          <w:noProof/>
          <w:szCs w:val="24"/>
        </w:rPr>
        <w:t>2019;104:58-72.</w:t>
      </w:r>
    </w:p>
    <w:p w14:paraId="34C989DB"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7.</w:t>
      </w:r>
      <w:r w:rsidRPr="00C47F74">
        <w:rPr>
          <w:rFonts w:cs="Arial"/>
          <w:noProof/>
          <w:szCs w:val="24"/>
        </w:rPr>
        <w:tab/>
        <w:t xml:space="preserve">Caler K, Garcia JRV, Nower L. Assessing problem gambling: A review of classic and specialized measures. </w:t>
      </w:r>
      <w:r w:rsidRPr="00C47F74">
        <w:rPr>
          <w:rFonts w:cs="Arial"/>
          <w:i/>
          <w:noProof/>
          <w:szCs w:val="24"/>
        </w:rPr>
        <w:t xml:space="preserve">Current Addiction Reports. </w:t>
      </w:r>
      <w:r w:rsidRPr="00C47F74">
        <w:rPr>
          <w:rFonts w:cs="Arial"/>
          <w:noProof/>
          <w:szCs w:val="24"/>
        </w:rPr>
        <w:t>2016;3:437-444.</w:t>
      </w:r>
    </w:p>
    <w:p w14:paraId="7A315C24"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8.</w:t>
      </w:r>
      <w:r w:rsidRPr="00C47F74">
        <w:rPr>
          <w:rFonts w:cs="Arial"/>
          <w:noProof/>
          <w:szCs w:val="24"/>
        </w:rPr>
        <w:tab/>
        <w:t xml:space="preserve">Black N, Chung S, Tisdale C, et al. An international, multidisciplinary consensus set of patient-centered outcome measures for substance-related and addictive disorders. </w:t>
      </w:r>
      <w:r w:rsidRPr="00C47F74">
        <w:rPr>
          <w:rFonts w:cs="Arial"/>
          <w:i/>
          <w:noProof/>
          <w:szCs w:val="24"/>
        </w:rPr>
        <w:t xml:space="preserve">Journal of clinical medicine. </w:t>
      </w:r>
      <w:r w:rsidRPr="00C47F74">
        <w:rPr>
          <w:rFonts w:cs="Arial"/>
          <w:noProof/>
          <w:szCs w:val="24"/>
        </w:rPr>
        <w:t>2024;13:2154.</w:t>
      </w:r>
    </w:p>
    <w:p w14:paraId="30BC70FA"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9.</w:t>
      </w:r>
      <w:r w:rsidRPr="00C47F74">
        <w:rPr>
          <w:rFonts w:cs="Arial"/>
          <w:noProof/>
          <w:szCs w:val="24"/>
        </w:rPr>
        <w:tab/>
        <w:t xml:space="preserve">Mansueto A, Challet-Bouju G, Hardouin J-B, Grall-Bronnec M. Definitions and assessments of recovery from gambling disorder: A scoping review. </w:t>
      </w:r>
      <w:r w:rsidRPr="00C47F74">
        <w:rPr>
          <w:rFonts w:cs="Arial"/>
          <w:i/>
          <w:noProof/>
          <w:szCs w:val="24"/>
        </w:rPr>
        <w:t xml:space="preserve">Journal of Behavioral Addictions. </w:t>
      </w:r>
      <w:r w:rsidRPr="00C47F74">
        <w:rPr>
          <w:rFonts w:cs="Arial"/>
          <w:noProof/>
          <w:szCs w:val="24"/>
        </w:rPr>
        <w:t>2024.</w:t>
      </w:r>
    </w:p>
    <w:p w14:paraId="73C6223B"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10.</w:t>
      </w:r>
      <w:r w:rsidRPr="00C47F74">
        <w:rPr>
          <w:rFonts w:cs="Arial"/>
          <w:noProof/>
          <w:szCs w:val="24"/>
        </w:rPr>
        <w:tab/>
        <w:t xml:space="preserve">Yarbakhsh E, van der Sterren A, Bowles D. Screening and treatment for co-occurring gambling and substance use: a scoping review. </w:t>
      </w:r>
      <w:r w:rsidRPr="00C47F74">
        <w:rPr>
          <w:rFonts w:cs="Arial"/>
          <w:i/>
          <w:noProof/>
          <w:szCs w:val="24"/>
        </w:rPr>
        <w:t xml:space="preserve">Journal of Gambling Studies. </w:t>
      </w:r>
      <w:r w:rsidRPr="00C47F74">
        <w:rPr>
          <w:rFonts w:cs="Arial"/>
          <w:noProof/>
          <w:szCs w:val="24"/>
        </w:rPr>
        <w:t>2023;39:1699-1721.</w:t>
      </w:r>
    </w:p>
    <w:p w14:paraId="6D85E206"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11.</w:t>
      </w:r>
      <w:r w:rsidRPr="00C47F74">
        <w:rPr>
          <w:rFonts w:cs="Arial"/>
          <w:noProof/>
          <w:szCs w:val="24"/>
        </w:rPr>
        <w:tab/>
        <w:t>Forward C, Norrie C, Bramley S, et al. Assessing potential brief screening questions for use within different social care</w:t>
      </w:r>
      <w:r w:rsidRPr="00C47F74">
        <w:rPr>
          <w:rFonts w:ascii="Cambria Math" w:hAnsi="Cambria Math" w:cs="Cambria Math"/>
          <w:noProof/>
          <w:szCs w:val="24"/>
        </w:rPr>
        <w:t>‐</w:t>
      </w:r>
      <w:r w:rsidRPr="00C47F74">
        <w:rPr>
          <w:rFonts w:cs="Arial"/>
          <w:noProof/>
          <w:szCs w:val="24"/>
        </w:rPr>
        <w:t>related contexts to identify individuals experiencing gambling</w:t>
      </w:r>
      <w:r w:rsidRPr="00C47F74">
        <w:rPr>
          <w:rFonts w:ascii="Cambria Math" w:hAnsi="Cambria Math" w:cs="Cambria Math"/>
          <w:noProof/>
          <w:szCs w:val="24"/>
        </w:rPr>
        <w:t>‐</w:t>
      </w:r>
      <w:r w:rsidRPr="00C47F74">
        <w:rPr>
          <w:rFonts w:cs="Arial"/>
          <w:noProof/>
          <w:szCs w:val="24"/>
        </w:rPr>
        <w:t xml:space="preserve">related harms: A scoping review. </w:t>
      </w:r>
      <w:r w:rsidRPr="00C47F74">
        <w:rPr>
          <w:rFonts w:cs="Arial"/>
          <w:i/>
          <w:noProof/>
          <w:szCs w:val="24"/>
        </w:rPr>
        <w:t xml:space="preserve">Health &amp; social care in the community. </w:t>
      </w:r>
      <w:r w:rsidRPr="00C47F74">
        <w:rPr>
          <w:rFonts w:cs="Arial"/>
          <w:noProof/>
          <w:szCs w:val="24"/>
        </w:rPr>
        <w:t>2022;30:e3519-e3533.</w:t>
      </w:r>
    </w:p>
    <w:p w14:paraId="1E494939"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12.</w:t>
      </w:r>
      <w:r w:rsidRPr="00C47F74">
        <w:rPr>
          <w:rFonts w:cs="Arial"/>
          <w:noProof/>
          <w:szCs w:val="24"/>
        </w:rPr>
        <w:tab/>
        <w:t xml:space="preserve">Otto JL, Smolenski DJ, Wilson ALG, et al. A systematic review evaluating screening instruments for gambling disorder finds lack of adequate evidence. </w:t>
      </w:r>
      <w:r w:rsidRPr="00C47F74">
        <w:rPr>
          <w:rFonts w:cs="Arial"/>
          <w:i/>
          <w:noProof/>
          <w:szCs w:val="24"/>
        </w:rPr>
        <w:t xml:space="preserve">Journal of Clinical Epidemiology. </w:t>
      </w:r>
      <w:r w:rsidRPr="00C47F74">
        <w:rPr>
          <w:rFonts w:cs="Arial"/>
          <w:noProof/>
          <w:szCs w:val="24"/>
        </w:rPr>
        <w:t>2020;120:86-93.</w:t>
      </w:r>
    </w:p>
    <w:p w14:paraId="0BC2766A" w14:textId="5DB8BE57" w:rsidR="00B90FEE" w:rsidRPr="00C47F74" w:rsidRDefault="00B90FEE" w:rsidP="00B90FEE">
      <w:pPr>
        <w:pStyle w:val="EndNoteBibliography"/>
        <w:spacing w:after="0"/>
        <w:ind w:left="720" w:hanging="720"/>
        <w:rPr>
          <w:rFonts w:cs="Arial"/>
          <w:noProof/>
          <w:szCs w:val="24"/>
        </w:rPr>
      </w:pPr>
      <w:r w:rsidRPr="00C47F74">
        <w:rPr>
          <w:rFonts w:cs="Arial"/>
          <w:noProof/>
          <w:szCs w:val="24"/>
        </w:rPr>
        <w:t>13.</w:t>
      </w:r>
      <w:r w:rsidRPr="00C47F74">
        <w:rPr>
          <w:rFonts w:cs="Arial"/>
          <w:noProof/>
          <w:szCs w:val="24"/>
        </w:rPr>
        <w:tab/>
        <w:t>Dowling NA, Hawker C, Merkouris SS, Rodda SN, Hodgins DC. Addressing gambling harm to affected others: a scoping review. Victorian Responsible Gambling Foundation. chrome-extension://efaidnbmnnnibpcajpcglclefindmkaj/</w:t>
      </w:r>
      <w:hyperlink r:id="rId9" w:history="1">
        <w:r w:rsidRPr="00C47F74">
          <w:rPr>
            <w:rStyle w:val="Hyperlink"/>
            <w:rFonts w:cs="Arial"/>
            <w:noProof/>
            <w:szCs w:val="24"/>
          </w:rPr>
          <w:t>https://responsiblegambling.vic.gov.au/documents/1044/VRGF_RR_AffectedOthersScopingReview.pdf</w:t>
        </w:r>
      </w:hyperlink>
      <w:r w:rsidRPr="00C47F74">
        <w:rPr>
          <w:rFonts w:cs="Arial"/>
          <w:noProof/>
          <w:szCs w:val="24"/>
        </w:rPr>
        <w:t>. Published 2022. Accessed.</w:t>
      </w:r>
    </w:p>
    <w:p w14:paraId="350E37B4"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14.</w:t>
      </w:r>
      <w:r w:rsidRPr="00C47F74">
        <w:rPr>
          <w:rFonts w:cs="Arial"/>
          <w:noProof/>
          <w:szCs w:val="24"/>
        </w:rPr>
        <w:tab/>
        <w:t>Merkouris SS, Rodda SN, Dowling NA. Affected other interventions: A systematic review and meta</w:t>
      </w:r>
      <w:r w:rsidRPr="00C47F74">
        <w:rPr>
          <w:rFonts w:ascii="Cambria Math" w:hAnsi="Cambria Math" w:cs="Cambria Math"/>
          <w:noProof/>
          <w:szCs w:val="24"/>
        </w:rPr>
        <w:t>‐</w:t>
      </w:r>
      <w:r w:rsidRPr="00C47F74">
        <w:rPr>
          <w:rFonts w:cs="Arial"/>
          <w:noProof/>
          <w:szCs w:val="24"/>
        </w:rPr>
        <w:t xml:space="preserve">analysis across addictions. </w:t>
      </w:r>
      <w:r w:rsidRPr="00C47F74">
        <w:rPr>
          <w:rFonts w:cs="Arial"/>
          <w:i/>
          <w:noProof/>
          <w:szCs w:val="24"/>
        </w:rPr>
        <w:t xml:space="preserve">Addiction. </w:t>
      </w:r>
      <w:r w:rsidRPr="00C47F74">
        <w:rPr>
          <w:rFonts w:cs="Arial"/>
          <w:noProof/>
          <w:szCs w:val="24"/>
        </w:rPr>
        <w:t>2022;117:2393-2414.</w:t>
      </w:r>
    </w:p>
    <w:p w14:paraId="3EECB110"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15.</w:t>
      </w:r>
      <w:r w:rsidRPr="00C47F74">
        <w:rPr>
          <w:rFonts w:cs="Arial"/>
          <w:noProof/>
          <w:szCs w:val="24"/>
        </w:rPr>
        <w:tab/>
        <w:t xml:space="preserve">Merkouris S, Rodda S, Aarsman S, Hodgins D, Dowling N. Effective behaviour change techniques for family and close friends: A systematic review and meta-analysis across the addictions. </w:t>
      </w:r>
      <w:r w:rsidRPr="00C47F74">
        <w:rPr>
          <w:rFonts w:cs="Arial"/>
          <w:i/>
          <w:noProof/>
          <w:szCs w:val="24"/>
        </w:rPr>
        <w:t xml:space="preserve">Clinical Psychology Review. </w:t>
      </w:r>
      <w:r w:rsidRPr="00C47F74">
        <w:rPr>
          <w:rFonts w:cs="Arial"/>
          <w:noProof/>
          <w:szCs w:val="24"/>
        </w:rPr>
        <w:t>2023;100:102251.</w:t>
      </w:r>
    </w:p>
    <w:p w14:paraId="54F57DC0"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lastRenderedPageBreak/>
        <w:t>16.</w:t>
      </w:r>
      <w:r w:rsidRPr="00C47F74">
        <w:rPr>
          <w:rFonts w:cs="Arial"/>
          <w:noProof/>
          <w:szCs w:val="24"/>
        </w:rPr>
        <w:tab/>
        <w:t xml:space="preserve">Stinchfield R, Winters KC, Botzet A, Jerstad S, Breyer J. Development and psychometric evaluation of the gambling treatment outcome monitoring system (GAMTOMS). </w:t>
      </w:r>
      <w:r w:rsidRPr="00C47F74">
        <w:rPr>
          <w:rFonts w:cs="Arial"/>
          <w:i/>
          <w:noProof/>
          <w:szCs w:val="24"/>
        </w:rPr>
        <w:t xml:space="preserve">Psychology of Addictive Behaviors. </w:t>
      </w:r>
      <w:r w:rsidRPr="00C47F74">
        <w:rPr>
          <w:rFonts w:cs="Arial"/>
          <w:noProof/>
          <w:szCs w:val="24"/>
        </w:rPr>
        <w:t>2007;21:174.</w:t>
      </w:r>
    </w:p>
    <w:p w14:paraId="5CA211FE"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17.</w:t>
      </w:r>
      <w:r w:rsidRPr="00C47F74">
        <w:rPr>
          <w:rFonts w:cs="Arial"/>
          <w:noProof/>
          <w:szCs w:val="24"/>
        </w:rPr>
        <w:tab/>
        <w:t xml:space="preserve">Syvertsen A, Kristensen JH, Browne M, Li E, Pallesen S. Validation of the 7-Item Domain-General Gambling Harm Scale (DGHS-7). </w:t>
      </w:r>
      <w:r w:rsidRPr="00C47F74">
        <w:rPr>
          <w:rFonts w:cs="Arial"/>
          <w:i/>
          <w:noProof/>
          <w:szCs w:val="24"/>
        </w:rPr>
        <w:t xml:space="preserve">Addictive Behaviors Reports. </w:t>
      </w:r>
      <w:r w:rsidRPr="00C47F74">
        <w:rPr>
          <w:rFonts w:cs="Arial"/>
          <w:noProof/>
          <w:szCs w:val="24"/>
        </w:rPr>
        <w:t>2023;17:100499.</w:t>
      </w:r>
    </w:p>
    <w:p w14:paraId="0D6D9955"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18.</w:t>
      </w:r>
      <w:r w:rsidRPr="00C47F74">
        <w:rPr>
          <w:rFonts w:cs="Arial"/>
          <w:noProof/>
          <w:szCs w:val="24"/>
        </w:rPr>
        <w:tab/>
        <w:t xml:space="preserve">Dowling NA, Jackson AC, Suomi A, et al. Problem gambling and family violence: Prevalence and patterns in treatment-seekers. </w:t>
      </w:r>
      <w:r w:rsidRPr="00C47F74">
        <w:rPr>
          <w:rFonts w:cs="Arial"/>
          <w:i/>
          <w:noProof/>
          <w:szCs w:val="24"/>
        </w:rPr>
        <w:t xml:space="preserve">Addictive behaviors. </w:t>
      </w:r>
      <w:r w:rsidRPr="00C47F74">
        <w:rPr>
          <w:rFonts w:cs="Arial"/>
          <w:noProof/>
          <w:szCs w:val="24"/>
        </w:rPr>
        <w:t>2014;39:1713-1717.</w:t>
      </w:r>
    </w:p>
    <w:p w14:paraId="46000FB8"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19.</w:t>
      </w:r>
      <w:r w:rsidRPr="00C47F74">
        <w:rPr>
          <w:rFonts w:cs="Arial"/>
          <w:noProof/>
          <w:szCs w:val="24"/>
        </w:rPr>
        <w:tab/>
        <w:t xml:space="preserve">Sherin KM, Sinacore JM, Li X-Q, Zitter RE, Shakil A. HITS: a short domestic violence screening tool for use in a family practice setting. </w:t>
      </w:r>
      <w:r w:rsidRPr="00C47F74">
        <w:rPr>
          <w:rFonts w:cs="Arial"/>
          <w:i/>
          <w:noProof/>
          <w:szCs w:val="24"/>
        </w:rPr>
        <w:t xml:space="preserve">Family Medicine </w:t>
      </w:r>
      <w:r w:rsidRPr="00C47F74">
        <w:rPr>
          <w:rFonts w:cs="Arial"/>
          <w:noProof/>
          <w:szCs w:val="24"/>
        </w:rPr>
        <w:t>1998;30:508-512.</w:t>
      </w:r>
    </w:p>
    <w:p w14:paraId="28F1E5C9"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20.</w:t>
      </w:r>
      <w:r w:rsidRPr="00C47F74">
        <w:rPr>
          <w:rFonts w:cs="Arial"/>
          <w:noProof/>
          <w:szCs w:val="24"/>
        </w:rPr>
        <w:tab/>
        <w:t xml:space="preserve">Bush K, Kivlahan DR, McDonell MB, Fihn SD, Bradley KA, Project ACQI. The AUDIT alcohol consumption questions (AUDIT-C): an effective brief screening test for problem drinking. </w:t>
      </w:r>
      <w:r w:rsidRPr="00C47F74">
        <w:rPr>
          <w:rFonts w:cs="Arial"/>
          <w:i/>
          <w:noProof/>
          <w:szCs w:val="24"/>
        </w:rPr>
        <w:t xml:space="preserve">Archives of internal medicine. </w:t>
      </w:r>
      <w:r w:rsidRPr="00C47F74">
        <w:rPr>
          <w:rFonts w:cs="Arial"/>
          <w:noProof/>
          <w:szCs w:val="24"/>
        </w:rPr>
        <w:t>1998;158:1789-1795.</w:t>
      </w:r>
    </w:p>
    <w:p w14:paraId="3A28386A"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21.</w:t>
      </w:r>
      <w:r w:rsidRPr="00C47F74">
        <w:rPr>
          <w:rFonts w:cs="Arial"/>
          <w:noProof/>
          <w:szCs w:val="24"/>
        </w:rPr>
        <w:tab/>
        <w:t xml:space="preserve">Smith PC, Schmidt SM, Allensworth-Davies D, Saitz R. A single-question screening test for drug use in primary care. </w:t>
      </w:r>
      <w:r w:rsidRPr="00C47F74">
        <w:rPr>
          <w:rFonts w:cs="Arial"/>
          <w:i/>
          <w:noProof/>
          <w:szCs w:val="24"/>
        </w:rPr>
        <w:t xml:space="preserve">Archives of internal medicine. </w:t>
      </w:r>
      <w:r w:rsidRPr="00C47F74">
        <w:rPr>
          <w:rFonts w:cs="Arial"/>
          <w:noProof/>
          <w:szCs w:val="24"/>
        </w:rPr>
        <w:t>2010;170:1155-1160.</w:t>
      </w:r>
    </w:p>
    <w:p w14:paraId="471E01A6"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22.</w:t>
      </w:r>
      <w:r w:rsidRPr="00C47F74">
        <w:rPr>
          <w:rFonts w:cs="Arial"/>
          <w:noProof/>
          <w:szCs w:val="24"/>
        </w:rPr>
        <w:tab/>
        <w:t xml:space="preserve">Jo S-J, Jeong H, Son HJ, et al. Diagnostic usefulness of an ultra-brief screener to identify risk of online gaming disorder for children and adolescents. </w:t>
      </w:r>
      <w:r w:rsidRPr="00C47F74">
        <w:rPr>
          <w:rFonts w:cs="Arial"/>
          <w:i/>
          <w:noProof/>
          <w:szCs w:val="24"/>
        </w:rPr>
        <w:t xml:space="preserve">Psychiatry Investigation. </w:t>
      </w:r>
      <w:r w:rsidRPr="00C47F74">
        <w:rPr>
          <w:rFonts w:cs="Arial"/>
          <w:noProof/>
          <w:szCs w:val="24"/>
        </w:rPr>
        <w:t>2020;17:762.</w:t>
      </w:r>
    </w:p>
    <w:p w14:paraId="765E2266"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23.</w:t>
      </w:r>
      <w:r w:rsidRPr="00C47F74">
        <w:rPr>
          <w:rFonts w:cs="Arial"/>
          <w:noProof/>
          <w:szCs w:val="24"/>
        </w:rPr>
        <w:tab/>
        <w:t xml:space="preserve">Kim SW, Grant JE, Potenza MN, Blanco C, Hollander E. The Gambling Symptom Assessment Scale (G-SAS): a reliability and validity study. </w:t>
      </w:r>
      <w:r w:rsidRPr="00C47F74">
        <w:rPr>
          <w:rFonts w:cs="Arial"/>
          <w:i/>
          <w:noProof/>
          <w:szCs w:val="24"/>
        </w:rPr>
        <w:t xml:space="preserve">Psychiatry research. </w:t>
      </w:r>
      <w:r w:rsidRPr="00C47F74">
        <w:rPr>
          <w:rFonts w:cs="Arial"/>
          <w:noProof/>
          <w:szCs w:val="24"/>
        </w:rPr>
        <w:t>2009;166:76-84.</w:t>
      </w:r>
    </w:p>
    <w:p w14:paraId="747AE99E"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24.</w:t>
      </w:r>
      <w:r w:rsidRPr="00C47F74">
        <w:rPr>
          <w:rFonts w:cs="Arial"/>
          <w:noProof/>
          <w:szCs w:val="24"/>
        </w:rPr>
        <w:tab/>
        <w:t xml:space="preserve">Wood RT, Williams RJ. ‘How much money do you spend on gambling?’The comparative validity of question wordings used to assess gambling expenditure. </w:t>
      </w:r>
      <w:r w:rsidRPr="00C47F74">
        <w:rPr>
          <w:rFonts w:cs="Arial"/>
          <w:i/>
          <w:noProof/>
          <w:szCs w:val="24"/>
        </w:rPr>
        <w:t xml:space="preserve">International Journal of Social Research Methodology. </w:t>
      </w:r>
      <w:r w:rsidRPr="00C47F74">
        <w:rPr>
          <w:rFonts w:cs="Arial"/>
          <w:noProof/>
          <w:szCs w:val="24"/>
        </w:rPr>
        <w:t>2007;10:63-77.</w:t>
      </w:r>
    </w:p>
    <w:p w14:paraId="11A3A6A4"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25.</w:t>
      </w:r>
      <w:r w:rsidRPr="00C47F74">
        <w:rPr>
          <w:rFonts w:cs="Arial"/>
          <w:noProof/>
          <w:szCs w:val="24"/>
        </w:rPr>
        <w:tab/>
        <w:t xml:space="preserve">Pickering D, Blaszczynski A, Gainsbury SM. Development and psychometric evaluation of the Recovery Index for Gambling Disorder (RIGD). </w:t>
      </w:r>
      <w:r w:rsidRPr="00C47F74">
        <w:rPr>
          <w:rFonts w:cs="Arial"/>
          <w:i/>
          <w:noProof/>
          <w:szCs w:val="24"/>
        </w:rPr>
        <w:t xml:space="preserve">Psychology of Addictive Behaviors. </w:t>
      </w:r>
      <w:r w:rsidRPr="00C47F74">
        <w:rPr>
          <w:rFonts w:cs="Arial"/>
          <w:noProof/>
          <w:szCs w:val="24"/>
        </w:rPr>
        <w:t>2021;35:472.</w:t>
      </w:r>
    </w:p>
    <w:p w14:paraId="354DE621"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26.</w:t>
      </w:r>
      <w:r w:rsidRPr="00C47F74">
        <w:rPr>
          <w:rFonts w:cs="Arial"/>
          <w:noProof/>
          <w:szCs w:val="24"/>
        </w:rPr>
        <w:tab/>
        <w:t xml:space="preserve">Kroenke K, Spitzer RL, Williams JB. The Patient Health Questionnaire-2: validity of a two-item depression screener. </w:t>
      </w:r>
      <w:r w:rsidRPr="00C47F74">
        <w:rPr>
          <w:rFonts w:cs="Arial"/>
          <w:i/>
          <w:noProof/>
          <w:szCs w:val="24"/>
        </w:rPr>
        <w:t xml:space="preserve">Medical care. </w:t>
      </w:r>
      <w:r w:rsidRPr="00C47F74">
        <w:rPr>
          <w:rFonts w:cs="Arial"/>
          <w:noProof/>
          <w:szCs w:val="24"/>
        </w:rPr>
        <w:t>2003;41:1284-1292.</w:t>
      </w:r>
    </w:p>
    <w:p w14:paraId="0B9D4D1D"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27.</w:t>
      </w:r>
      <w:r w:rsidRPr="00C47F74">
        <w:rPr>
          <w:rFonts w:cs="Arial"/>
          <w:noProof/>
          <w:szCs w:val="24"/>
        </w:rPr>
        <w:tab/>
        <w:t xml:space="preserve">Schmidt S, Mühlan H, Power M. The EUROHIS-QOL 8-item index: psychometric results of a cross-cultural field study. </w:t>
      </w:r>
      <w:r w:rsidRPr="00C47F74">
        <w:rPr>
          <w:rFonts w:cs="Arial"/>
          <w:i/>
          <w:noProof/>
          <w:szCs w:val="24"/>
        </w:rPr>
        <w:t xml:space="preserve">The European Journal of Public Health. </w:t>
      </w:r>
      <w:r w:rsidRPr="00C47F74">
        <w:rPr>
          <w:rFonts w:cs="Arial"/>
          <w:noProof/>
          <w:szCs w:val="24"/>
        </w:rPr>
        <w:t>2006;16:420-428.</w:t>
      </w:r>
    </w:p>
    <w:p w14:paraId="2C5B2A83"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28.</w:t>
      </w:r>
      <w:r w:rsidRPr="00C47F74">
        <w:rPr>
          <w:rFonts w:cs="Arial"/>
          <w:noProof/>
          <w:szCs w:val="24"/>
        </w:rPr>
        <w:tab/>
        <w:t xml:space="preserve">Mundt JC, Marks IM, Shear MK, Greist JM. The Work and Social Adjustment Scale: a simple measure of impairment in functioning. </w:t>
      </w:r>
      <w:r w:rsidRPr="00C47F74">
        <w:rPr>
          <w:rFonts w:cs="Arial"/>
          <w:i/>
          <w:noProof/>
          <w:szCs w:val="24"/>
        </w:rPr>
        <w:t xml:space="preserve">The British Journal of Psychiatry. </w:t>
      </w:r>
      <w:r w:rsidRPr="00C47F74">
        <w:rPr>
          <w:rFonts w:cs="Arial"/>
          <w:noProof/>
          <w:szCs w:val="24"/>
        </w:rPr>
        <w:t>2002;180:461-464.</w:t>
      </w:r>
    </w:p>
    <w:p w14:paraId="3AC9CC40"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29.</w:t>
      </w:r>
      <w:r w:rsidRPr="00C47F74">
        <w:rPr>
          <w:rFonts w:cs="Arial"/>
          <w:noProof/>
          <w:szCs w:val="24"/>
        </w:rPr>
        <w:tab/>
        <w:t>Rodda SN, Lubman D, Iyer R, Gao CX, Dowling NA. Subtyping based on readiness and confidence: The identification of help</w:t>
      </w:r>
      <w:r w:rsidRPr="00C47F74">
        <w:rPr>
          <w:rFonts w:ascii="Cambria Math" w:hAnsi="Cambria Math" w:cs="Cambria Math"/>
          <w:noProof/>
          <w:szCs w:val="24"/>
        </w:rPr>
        <w:t>‐</w:t>
      </w:r>
      <w:r w:rsidRPr="00C47F74">
        <w:rPr>
          <w:rFonts w:cs="Arial"/>
          <w:noProof/>
          <w:szCs w:val="24"/>
        </w:rPr>
        <w:t>seeking profiles for gamblers accessing web</w:t>
      </w:r>
      <w:r w:rsidRPr="00C47F74">
        <w:rPr>
          <w:rFonts w:ascii="Cambria Math" w:hAnsi="Cambria Math" w:cs="Cambria Math"/>
          <w:noProof/>
          <w:szCs w:val="24"/>
        </w:rPr>
        <w:t>‐</w:t>
      </w:r>
      <w:r w:rsidRPr="00C47F74">
        <w:rPr>
          <w:rFonts w:cs="Arial"/>
          <w:noProof/>
          <w:szCs w:val="24"/>
        </w:rPr>
        <w:t xml:space="preserve">based counselling. </w:t>
      </w:r>
      <w:r w:rsidRPr="00C47F74">
        <w:rPr>
          <w:rFonts w:cs="Arial"/>
          <w:i/>
          <w:noProof/>
          <w:szCs w:val="24"/>
        </w:rPr>
        <w:t xml:space="preserve">Addiction. </w:t>
      </w:r>
      <w:r w:rsidRPr="00C47F74">
        <w:rPr>
          <w:rFonts w:cs="Arial"/>
          <w:noProof/>
          <w:szCs w:val="24"/>
        </w:rPr>
        <w:t>2015;110:494-501.</w:t>
      </w:r>
    </w:p>
    <w:p w14:paraId="1FC447F7"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30.</w:t>
      </w:r>
      <w:r w:rsidRPr="00C47F74">
        <w:rPr>
          <w:rFonts w:cs="Arial"/>
          <w:noProof/>
          <w:szCs w:val="24"/>
        </w:rPr>
        <w:tab/>
        <w:t xml:space="preserve">Jonsson J, Abbott MW, Sjöberg A, Carlbring P. Measuring gambling reinforcers, over consumption and fallacies: the psychometric properties and predictive validity of the Jonsson-Abbott Scale. </w:t>
      </w:r>
      <w:r w:rsidRPr="00C47F74">
        <w:rPr>
          <w:rFonts w:cs="Arial"/>
          <w:i/>
          <w:noProof/>
          <w:szCs w:val="24"/>
        </w:rPr>
        <w:t xml:space="preserve">Frontiers in Psychology. </w:t>
      </w:r>
      <w:r w:rsidRPr="00C47F74">
        <w:rPr>
          <w:rFonts w:cs="Arial"/>
          <w:noProof/>
          <w:szCs w:val="24"/>
        </w:rPr>
        <w:t>2017;8:1807.</w:t>
      </w:r>
    </w:p>
    <w:p w14:paraId="4DE6719A"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31.</w:t>
      </w:r>
      <w:r w:rsidRPr="00C47F74">
        <w:rPr>
          <w:rFonts w:cs="Arial"/>
          <w:noProof/>
          <w:szCs w:val="24"/>
        </w:rPr>
        <w:tab/>
        <w:t xml:space="preserve">Forsström D, Kottorp A, Rozental A, Lindner P, Jansson-Fröjmark M, Carlbring P. Psychometric properties of the Jonsson-Abbott Scale: Rasch and confirmatory factor analyses. </w:t>
      </w:r>
      <w:r w:rsidRPr="00C47F74">
        <w:rPr>
          <w:rFonts w:cs="Arial"/>
          <w:i/>
          <w:noProof/>
          <w:szCs w:val="24"/>
        </w:rPr>
        <w:t xml:space="preserve">Frontiers in Psychology. </w:t>
      </w:r>
      <w:r w:rsidRPr="00C47F74">
        <w:rPr>
          <w:rFonts w:cs="Arial"/>
          <w:noProof/>
          <w:szCs w:val="24"/>
        </w:rPr>
        <w:t>2022;13:936685.</w:t>
      </w:r>
    </w:p>
    <w:p w14:paraId="69899D30"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32.</w:t>
      </w:r>
      <w:r w:rsidRPr="00C47F74">
        <w:rPr>
          <w:rFonts w:cs="Arial"/>
          <w:noProof/>
          <w:szCs w:val="24"/>
        </w:rPr>
        <w:tab/>
        <w:t xml:space="preserve">Pedersen H, Skliarova T, Attkisson CC, Lara-Cabrera ML, Havnen A. Measuring patient satisfaction with four items: validity of the client satisfaction questionnaire 4 in an outpatient population. </w:t>
      </w:r>
      <w:r w:rsidRPr="00C47F74">
        <w:rPr>
          <w:rFonts w:cs="Arial"/>
          <w:i/>
          <w:noProof/>
          <w:szCs w:val="24"/>
        </w:rPr>
        <w:t xml:space="preserve">BMC psychiatry. </w:t>
      </w:r>
      <w:r w:rsidRPr="00C47F74">
        <w:rPr>
          <w:rFonts w:cs="Arial"/>
          <w:noProof/>
          <w:szCs w:val="24"/>
        </w:rPr>
        <w:t>2023;23:808.</w:t>
      </w:r>
    </w:p>
    <w:p w14:paraId="062CFFFE"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lastRenderedPageBreak/>
        <w:t>33.</w:t>
      </w:r>
      <w:r w:rsidRPr="00C47F74">
        <w:rPr>
          <w:rFonts w:cs="Arial"/>
          <w:noProof/>
          <w:szCs w:val="24"/>
        </w:rPr>
        <w:tab/>
        <w:t xml:space="preserve">LeVois M, Nguyen TD, Attkisson CC. Artifact in client satisfaction assessment: Experience in community mental health settings. </w:t>
      </w:r>
      <w:r w:rsidRPr="00C47F74">
        <w:rPr>
          <w:rFonts w:cs="Arial"/>
          <w:i/>
          <w:noProof/>
          <w:szCs w:val="24"/>
        </w:rPr>
        <w:t xml:space="preserve">Evaluation and program planning. </w:t>
      </w:r>
      <w:r w:rsidRPr="00C47F74">
        <w:rPr>
          <w:rFonts w:cs="Arial"/>
          <w:noProof/>
          <w:szCs w:val="24"/>
        </w:rPr>
        <w:t>1981;4:139-150.</w:t>
      </w:r>
    </w:p>
    <w:p w14:paraId="1413295C" w14:textId="77777777" w:rsidR="00B90FEE" w:rsidRPr="00C47F74" w:rsidRDefault="00B90FEE" w:rsidP="00B90FEE">
      <w:pPr>
        <w:pStyle w:val="EndNoteBibliography"/>
        <w:spacing w:after="0"/>
        <w:ind w:left="720" w:hanging="720"/>
        <w:rPr>
          <w:rFonts w:cs="Arial"/>
          <w:i/>
          <w:noProof/>
          <w:szCs w:val="24"/>
        </w:rPr>
      </w:pPr>
      <w:r w:rsidRPr="00C47F74">
        <w:rPr>
          <w:rFonts w:cs="Arial"/>
          <w:noProof/>
          <w:szCs w:val="24"/>
        </w:rPr>
        <w:t>34.</w:t>
      </w:r>
      <w:r w:rsidRPr="00C47F74">
        <w:rPr>
          <w:rFonts w:cs="Arial"/>
          <w:noProof/>
          <w:szCs w:val="24"/>
        </w:rPr>
        <w:tab/>
        <w:t xml:space="preserve">Browne M, Newall P, Rawat V, Tulloch C, Rockloff M, Li E. The Gambling Harms Scales: Instruments to assess impact to gamblers and affected others that are benchmarked to health utility; 2023. </w:t>
      </w:r>
      <w:r w:rsidRPr="00C47F74">
        <w:rPr>
          <w:rFonts w:cs="Arial"/>
          <w:i/>
          <w:noProof/>
          <w:szCs w:val="24"/>
        </w:rPr>
        <w:t>Victorian Responsible Gambling Foundation.</w:t>
      </w:r>
    </w:p>
    <w:p w14:paraId="18A3D216"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35.</w:t>
      </w:r>
      <w:r w:rsidRPr="00C47F74">
        <w:rPr>
          <w:rFonts w:cs="Arial"/>
          <w:noProof/>
          <w:szCs w:val="24"/>
        </w:rPr>
        <w:tab/>
        <w:t xml:space="preserve">Cohen S, Kamarck T, Mermelstein R. A global measure of perceived stress. </w:t>
      </w:r>
      <w:r w:rsidRPr="00C47F74">
        <w:rPr>
          <w:rFonts w:cs="Arial"/>
          <w:i/>
          <w:noProof/>
          <w:szCs w:val="24"/>
        </w:rPr>
        <w:t xml:space="preserve">Journal of health and social behavior. </w:t>
      </w:r>
      <w:r w:rsidRPr="00C47F74">
        <w:rPr>
          <w:rFonts w:cs="Arial"/>
          <w:noProof/>
          <w:szCs w:val="24"/>
        </w:rPr>
        <w:t>1983:385-396.</w:t>
      </w:r>
    </w:p>
    <w:p w14:paraId="23F67F2B"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36.</w:t>
      </w:r>
      <w:r w:rsidRPr="00C47F74">
        <w:rPr>
          <w:rFonts w:cs="Arial"/>
          <w:noProof/>
          <w:szCs w:val="24"/>
        </w:rPr>
        <w:tab/>
        <w:t xml:space="preserve">Ritter PL, Sheth K, Stewart AL, Gallagher-Thompson D, Lorig K. Development and evaluation of the eight-item Caregiver Self-Efficacy Scale (CSES-8). </w:t>
      </w:r>
      <w:r w:rsidRPr="00C47F74">
        <w:rPr>
          <w:rFonts w:cs="Arial"/>
          <w:i/>
          <w:noProof/>
          <w:szCs w:val="24"/>
        </w:rPr>
        <w:t xml:space="preserve">The Gerontologist. </w:t>
      </w:r>
      <w:r w:rsidRPr="00C47F74">
        <w:rPr>
          <w:rFonts w:cs="Arial"/>
          <w:noProof/>
          <w:szCs w:val="24"/>
        </w:rPr>
        <w:t>2022;62:e140-e149.</w:t>
      </w:r>
    </w:p>
    <w:p w14:paraId="46E8BE0A"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37.</w:t>
      </w:r>
      <w:r w:rsidRPr="00C47F74">
        <w:rPr>
          <w:rFonts w:cs="Arial"/>
          <w:noProof/>
          <w:szCs w:val="24"/>
        </w:rPr>
        <w:tab/>
        <w:t xml:space="preserve">Beutel ME, Brähler E, Wiltink J, et al. Emotional and tangible social support in a German population-based sample: Development and validation of the Brief Social Support Scale (BS6). </w:t>
      </w:r>
      <w:r w:rsidRPr="00C47F74">
        <w:rPr>
          <w:rFonts w:cs="Arial"/>
          <w:i/>
          <w:noProof/>
          <w:szCs w:val="24"/>
        </w:rPr>
        <w:t xml:space="preserve">PloS one. </w:t>
      </w:r>
      <w:r w:rsidRPr="00C47F74">
        <w:rPr>
          <w:rFonts w:cs="Arial"/>
          <w:noProof/>
          <w:szCs w:val="24"/>
        </w:rPr>
        <w:t>2017;12:e0186516.</w:t>
      </w:r>
    </w:p>
    <w:p w14:paraId="5A382BA1"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38.</w:t>
      </w:r>
      <w:r w:rsidRPr="00C47F74">
        <w:rPr>
          <w:rFonts w:cs="Arial"/>
          <w:noProof/>
          <w:szCs w:val="24"/>
        </w:rPr>
        <w:tab/>
        <w:t xml:space="preserve">Thomas SA, Merkouris SS, Radermacher HL, et al. Australian guideline for treatment of problem gambling: an abridged outline. </w:t>
      </w:r>
      <w:r w:rsidRPr="00C47F74">
        <w:rPr>
          <w:rFonts w:cs="Arial"/>
          <w:i/>
          <w:noProof/>
          <w:szCs w:val="24"/>
        </w:rPr>
        <w:t xml:space="preserve">Medical Journal of Australia. </w:t>
      </w:r>
      <w:r w:rsidRPr="00C47F74">
        <w:rPr>
          <w:rFonts w:cs="Arial"/>
          <w:noProof/>
          <w:szCs w:val="24"/>
        </w:rPr>
        <w:t>2011;195:664-665.</w:t>
      </w:r>
    </w:p>
    <w:p w14:paraId="666F798B" w14:textId="4270EECA" w:rsidR="00B90FEE" w:rsidRPr="00C47F74" w:rsidRDefault="00B90FEE" w:rsidP="00B90FEE">
      <w:pPr>
        <w:pStyle w:val="EndNoteBibliography"/>
        <w:spacing w:after="0"/>
        <w:ind w:left="720" w:hanging="720"/>
        <w:rPr>
          <w:rFonts w:cs="Arial"/>
          <w:noProof/>
          <w:szCs w:val="24"/>
        </w:rPr>
      </w:pPr>
      <w:r w:rsidRPr="00C47F74">
        <w:rPr>
          <w:rFonts w:cs="Arial"/>
          <w:noProof/>
          <w:szCs w:val="24"/>
        </w:rPr>
        <w:t>39.</w:t>
      </w:r>
      <w:r w:rsidRPr="00C47F74">
        <w:rPr>
          <w:rFonts w:cs="Arial"/>
          <w:noProof/>
          <w:szCs w:val="24"/>
        </w:rPr>
        <w:tab/>
        <w:t xml:space="preserve">American Psychological Society. Interventions in the treatment of mental disorders (4th ed.). </w:t>
      </w:r>
      <w:hyperlink r:id="rId10" w:history="1">
        <w:r w:rsidRPr="00C47F74">
          <w:rPr>
            <w:rStyle w:val="Hyperlink"/>
            <w:rFonts w:cs="Arial"/>
            <w:noProof/>
            <w:szCs w:val="24"/>
          </w:rPr>
          <w:t>https://psychology.org.au/psychology/advocacy/position-papers-discussion-papers-and-reviews/psychological-interventions-mental-disorders</w:t>
        </w:r>
      </w:hyperlink>
      <w:r w:rsidRPr="00C47F74">
        <w:rPr>
          <w:rFonts w:cs="Arial"/>
          <w:noProof/>
          <w:szCs w:val="24"/>
        </w:rPr>
        <w:t>. Published 2018. Accessed October 2023.</w:t>
      </w:r>
    </w:p>
    <w:p w14:paraId="72B970E0" w14:textId="77777777" w:rsidR="00B90FEE" w:rsidRPr="00C47F74" w:rsidRDefault="00B90FEE" w:rsidP="00B90FEE">
      <w:pPr>
        <w:pStyle w:val="EndNoteBibliography"/>
        <w:spacing w:after="0"/>
        <w:ind w:left="720" w:hanging="720"/>
        <w:rPr>
          <w:rFonts w:cs="Arial"/>
          <w:noProof/>
          <w:szCs w:val="24"/>
        </w:rPr>
      </w:pPr>
      <w:r w:rsidRPr="00C47F74">
        <w:rPr>
          <w:rFonts w:cs="Arial"/>
          <w:noProof/>
          <w:szCs w:val="24"/>
        </w:rPr>
        <w:t>40.</w:t>
      </w:r>
      <w:r w:rsidRPr="00C47F74">
        <w:rPr>
          <w:rFonts w:cs="Arial"/>
          <w:noProof/>
          <w:szCs w:val="24"/>
        </w:rPr>
        <w:tab/>
        <w:t xml:space="preserve">Carroll KM, Nich C, Sifry RL, et al. A general system for evaluating therapist adherence and competence in psychotherapy research in the addictions. </w:t>
      </w:r>
      <w:r w:rsidRPr="00C47F74">
        <w:rPr>
          <w:rFonts w:cs="Arial"/>
          <w:i/>
          <w:noProof/>
          <w:szCs w:val="24"/>
        </w:rPr>
        <w:t xml:space="preserve">Drug and alcohol dependence. </w:t>
      </w:r>
      <w:r w:rsidRPr="00C47F74">
        <w:rPr>
          <w:rFonts w:cs="Arial"/>
          <w:noProof/>
          <w:szCs w:val="24"/>
        </w:rPr>
        <w:t>2000;57:225-238.</w:t>
      </w:r>
    </w:p>
    <w:p w14:paraId="5FECE822" w14:textId="77777777" w:rsidR="00B90FEE" w:rsidRPr="00C47F74" w:rsidRDefault="00B90FEE" w:rsidP="00B90FEE">
      <w:pPr>
        <w:pStyle w:val="EndNoteBibliography"/>
        <w:ind w:left="720" w:hanging="720"/>
        <w:rPr>
          <w:rFonts w:cs="Arial"/>
          <w:noProof/>
          <w:szCs w:val="24"/>
        </w:rPr>
      </w:pPr>
      <w:r w:rsidRPr="00C47F74">
        <w:rPr>
          <w:rFonts w:cs="Arial"/>
          <w:noProof/>
          <w:szCs w:val="24"/>
        </w:rPr>
        <w:t>41.</w:t>
      </w:r>
      <w:r w:rsidRPr="00C47F74">
        <w:rPr>
          <w:rFonts w:cs="Arial"/>
          <w:noProof/>
          <w:szCs w:val="24"/>
        </w:rPr>
        <w:tab/>
        <w:t xml:space="preserve">Bennett-Levy J, Beedie A. The ups and downs of cognitive therapy training: What happens to trainees' perception of their competence during a cognitive therapy training course? </w:t>
      </w:r>
      <w:r w:rsidRPr="00C47F74">
        <w:rPr>
          <w:rFonts w:cs="Arial"/>
          <w:i/>
          <w:noProof/>
          <w:szCs w:val="24"/>
        </w:rPr>
        <w:t xml:space="preserve">Behavioural and Cognitive Psychotherapy. </w:t>
      </w:r>
      <w:r w:rsidRPr="00C47F74">
        <w:rPr>
          <w:rFonts w:cs="Arial"/>
          <w:noProof/>
          <w:szCs w:val="24"/>
        </w:rPr>
        <w:t>2007;35:61-75.</w:t>
      </w:r>
    </w:p>
    <w:p w14:paraId="1DFC661B" w14:textId="6FA31F19" w:rsidR="00156CE3" w:rsidRPr="00C47F74" w:rsidRDefault="00E61AB7" w:rsidP="00E61AB7">
      <w:pPr>
        <w:rPr>
          <w:rFonts w:cs="Arial"/>
          <w:b/>
          <w:bCs/>
          <w:szCs w:val="24"/>
        </w:rPr>
      </w:pPr>
      <w:r w:rsidRPr="00C47F74">
        <w:rPr>
          <w:rFonts w:cs="Arial"/>
          <w:szCs w:val="24"/>
        </w:rPr>
        <w:fldChar w:fldCharType="end"/>
      </w:r>
      <w:r w:rsidRPr="00C47F74">
        <w:rPr>
          <w:rFonts w:cs="Arial"/>
          <w:szCs w:val="24"/>
        </w:rPr>
        <w:br w:type="page"/>
      </w:r>
    </w:p>
    <w:p w14:paraId="4185B2F4" w14:textId="3BCCAD4E" w:rsidR="724E5D7F" w:rsidRDefault="14EECC54" w:rsidP="008B582C">
      <w:pPr>
        <w:pStyle w:val="Heading1"/>
        <w:numPr>
          <w:ilvl w:val="0"/>
          <w:numId w:val="0"/>
        </w:numPr>
      </w:pPr>
      <w:bookmarkStart w:id="32" w:name="_Toc198301561"/>
      <w:bookmarkStart w:id="33" w:name="_Hlk186458362"/>
      <w:r w:rsidRPr="002A2647">
        <w:lastRenderedPageBreak/>
        <w:t>Appendices</w:t>
      </w:r>
      <w:bookmarkEnd w:id="32"/>
    </w:p>
    <w:p w14:paraId="5A99F718" w14:textId="77777777" w:rsidR="001850EE" w:rsidRPr="001850EE" w:rsidRDefault="001850EE" w:rsidP="001850EE"/>
    <w:p w14:paraId="3849ECC4" w14:textId="3A0E4964" w:rsidR="00AE6A41" w:rsidRDefault="14EECC54" w:rsidP="0068231F">
      <w:pPr>
        <w:pStyle w:val="Heading2"/>
      </w:pPr>
      <w:bookmarkStart w:id="34" w:name="_Toc198301562"/>
      <w:r w:rsidRPr="00C47F74">
        <w:t>Appendix 1. Recommended intake measures: Items and scoring – Gambling</w:t>
      </w:r>
      <w:bookmarkEnd w:id="34"/>
    </w:p>
    <w:p w14:paraId="78373944" w14:textId="77777777" w:rsidR="001850EE" w:rsidRPr="001850EE" w:rsidRDefault="001850EE" w:rsidP="001850EE">
      <w:pPr>
        <w:rPr>
          <w:lang w:val="en-GB"/>
        </w:rPr>
      </w:pPr>
    </w:p>
    <w:p w14:paraId="780E2267" w14:textId="52736E5D" w:rsidR="00122201" w:rsidRPr="00C47F74" w:rsidRDefault="009F566B" w:rsidP="00122201">
      <w:pPr>
        <w:rPr>
          <w:rFonts w:cs="Arial"/>
          <w:b/>
          <w:bCs/>
          <w:szCs w:val="24"/>
        </w:rPr>
      </w:pPr>
      <w:r w:rsidRPr="00C47F74">
        <w:rPr>
          <w:rFonts w:cs="Arial"/>
          <w:b/>
          <w:bCs/>
          <w:szCs w:val="24"/>
        </w:rPr>
        <w:t xml:space="preserve">INTAKE: </w:t>
      </w:r>
      <w:r w:rsidR="00122201" w:rsidRPr="00C47F74">
        <w:rPr>
          <w:rFonts w:cs="Arial"/>
          <w:b/>
          <w:bCs/>
          <w:szCs w:val="24"/>
        </w:rPr>
        <w:t>DESCRIPTION OF PEOPLE WHO GAMBLE AND ARE ACCESSING THE SERVICE</w:t>
      </w:r>
    </w:p>
    <w:tbl>
      <w:tblPr>
        <w:tblStyle w:val="TableGrid"/>
        <w:tblW w:w="9776" w:type="dxa"/>
        <w:tblLook w:val="04A0" w:firstRow="1" w:lastRow="0" w:firstColumn="1" w:lastColumn="0" w:noHBand="0" w:noVBand="1"/>
      </w:tblPr>
      <w:tblGrid>
        <w:gridCol w:w="2993"/>
        <w:gridCol w:w="706"/>
        <w:gridCol w:w="494"/>
        <w:gridCol w:w="566"/>
        <w:gridCol w:w="1162"/>
        <w:gridCol w:w="312"/>
        <w:gridCol w:w="853"/>
        <w:gridCol w:w="1504"/>
        <w:gridCol w:w="1186"/>
      </w:tblGrid>
      <w:tr w:rsidR="00122201" w:rsidRPr="00C47F74" w14:paraId="0542F0BE" w14:textId="77777777" w:rsidTr="00710856">
        <w:trPr>
          <w:trHeight w:val="20"/>
        </w:trPr>
        <w:tc>
          <w:tcPr>
            <w:tcW w:w="4519" w:type="dxa"/>
            <w:gridSpan w:val="3"/>
          </w:tcPr>
          <w:p w14:paraId="514AB012" w14:textId="77777777" w:rsidR="00122201" w:rsidRPr="00C47F74" w:rsidRDefault="00122201" w:rsidP="008115BD">
            <w:pPr>
              <w:spacing w:before="120" w:after="120"/>
              <w:rPr>
                <w:rFonts w:cs="Arial"/>
                <w:sz w:val="24"/>
                <w:szCs w:val="24"/>
              </w:rPr>
            </w:pPr>
            <w:r w:rsidRPr="00C47F74">
              <w:rPr>
                <w:rFonts w:cs="Arial"/>
                <w:sz w:val="24"/>
                <w:szCs w:val="24"/>
              </w:rPr>
              <w:t>POST CODE:</w:t>
            </w:r>
          </w:p>
        </w:tc>
        <w:tc>
          <w:tcPr>
            <w:tcW w:w="5257" w:type="dxa"/>
            <w:gridSpan w:val="6"/>
          </w:tcPr>
          <w:p w14:paraId="395176AF" w14:textId="77777777" w:rsidR="00122201" w:rsidRPr="00C47F74" w:rsidRDefault="00122201" w:rsidP="008115BD">
            <w:pPr>
              <w:spacing w:before="120" w:after="120"/>
              <w:rPr>
                <w:rFonts w:cs="Arial"/>
                <w:sz w:val="24"/>
                <w:szCs w:val="24"/>
              </w:rPr>
            </w:pPr>
            <w:r w:rsidRPr="00C47F74">
              <w:rPr>
                <w:rFonts w:cs="Arial"/>
                <w:sz w:val="24"/>
                <w:szCs w:val="24"/>
              </w:rPr>
              <w:t>YOUR GENDER:</w:t>
            </w:r>
          </w:p>
        </w:tc>
      </w:tr>
      <w:tr w:rsidR="00122201" w:rsidRPr="00C47F74" w14:paraId="11C5F0D9" w14:textId="77777777" w:rsidTr="00710856">
        <w:trPr>
          <w:trHeight w:val="20"/>
        </w:trPr>
        <w:tc>
          <w:tcPr>
            <w:tcW w:w="4519" w:type="dxa"/>
            <w:gridSpan w:val="3"/>
          </w:tcPr>
          <w:p w14:paraId="741A6257" w14:textId="77777777" w:rsidR="00122201" w:rsidRPr="00C47F74" w:rsidRDefault="00122201" w:rsidP="008115BD">
            <w:pPr>
              <w:spacing w:before="120" w:after="120"/>
              <w:rPr>
                <w:rFonts w:cs="Arial"/>
                <w:sz w:val="24"/>
                <w:szCs w:val="24"/>
              </w:rPr>
            </w:pPr>
            <w:r w:rsidRPr="00C47F74">
              <w:rPr>
                <w:rFonts w:cs="Arial"/>
                <w:sz w:val="24"/>
                <w:szCs w:val="24"/>
              </w:rPr>
              <w:t>ETHNICITY:</w:t>
            </w:r>
          </w:p>
        </w:tc>
        <w:tc>
          <w:tcPr>
            <w:tcW w:w="5257" w:type="dxa"/>
            <w:gridSpan w:val="6"/>
          </w:tcPr>
          <w:p w14:paraId="333BA216" w14:textId="77777777" w:rsidR="00122201" w:rsidRPr="00C47F74" w:rsidRDefault="00122201" w:rsidP="008115BD">
            <w:pPr>
              <w:spacing w:before="120" w:after="120"/>
              <w:rPr>
                <w:rFonts w:cs="Arial"/>
                <w:sz w:val="24"/>
                <w:szCs w:val="24"/>
              </w:rPr>
            </w:pPr>
            <w:r w:rsidRPr="00C47F74">
              <w:rPr>
                <w:rFonts w:cs="Arial"/>
                <w:sz w:val="24"/>
                <w:szCs w:val="24"/>
              </w:rPr>
              <w:t>YOUR AGE:</w:t>
            </w:r>
          </w:p>
        </w:tc>
      </w:tr>
      <w:tr w:rsidR="00122201" w:rsidRPr="00C47F74" w14:paraId="5A12F1FA" w14:textId="77777777" w:rsidTr="009E474F">
        <w:trPr>
          <w:trHeight w:val="20"/>
        </w:trPr>
        <w:tc>
          <w:tcPr>
            <w:tcW w:w="9776" w:type="dxa"/>
            <w:gridSpan w:val="9"/>
          </w:tcPr>
          <w:p w14:paraId="71B579EA" w14:textId="77777777" w:rsidR="00122201" w:rsidRPr="00C47F74" w:rsidRDefault="00122201" w:rsidP="008115BD">
            <w:pPr>
              <w:spacing w:before="120" w:after="120"/>
              <w:rPr>
                <w:rFonts w:cs="Arial"/>
                <w:sz w:val="24"/>
                <w:szCs w:val="24"/>
              </w:rPr>
            </w:pPr>
            <w:r w:rsidRPr="00C47F74">
              <w:rPr>
                <w:rFonts w:cs="Arial"/>
                <w:sz w:val="24"/>
                <w:szCs w:val="24"/>
              </w:rPr>
              <w:t>HOUSEHOLD INCOME (BEFORE TAX):</w:t>
            </w:r>
          </w:p>
        </w:tc>
      </w:tr>
      <w:tr w:rsidR="00A84E30" w:rsidRPr="00C47F74" w14:paraId="3F3EBBF0" w14:textId="77777777" w:rsidTr="008115BD">
        <w:trPr>
          <w:trHeight w:val="20"/>
        </w:trPr>
        <w:tc>
          <w:tcPr>
            <w:tcW w:w="9776" w:type="dxa"/>
            <w:gridSpan w:val="9"/>
          </w:tcPr>
          <w:p w14:paraId="21BDDBAB" w14:textId="77777777" w:rsidR="00A84E30" w:rsidRPr="00C47F74" w:rsidRDefault="00A84E30" w:rsidP="008115BD">
            <w:pPr>
              <w:spacing w:after="60"/>
              <w:rPr>
                <w:rFonts w:cs="Arial"/>
                <w:b/>
                <w:bCs/>
                <w:sz w:val="24"/>
                <w:szCs w:val="24"/>
              </w:rPr>
            </w:pPr>
            <w:r w:rsidRPr="00C47F74">
              <w:rPr>
                <w:rFonts w:cs="Arial"/>
                <w:b/>
                <w:bCs/>
                <w:sz w:val="24"/>
                <w:szCs w:val="24"/>
              </w:rPr>
              <w:t>Of the gambling types listed below, which one ha</w:t>
            </w:r>
            <w:r w:rsidR="00082A95" w:rsidRPr="00C47F74">
              <w:rPr>
                <w:rFonts w:cs="Arial"/>
                <w:b/>
                <w:bCs/>
                <w:sz w:val="24"/>
                <w:szCs w:val="24"/>
              </w:rPr>
              <w:t>ve you lost most of your money in the past 12 months?</w:t>
            </w:r>
          </w:p>
          <w:p w14:paraId="56FCE735" w14:textId="2EE9775D" w:rsidR="00082A95" w:rsidRPr="00C47F74" w:rsidRDefault="00082A95" w:rsidP="008115BD">
            <w:pPr>
              <w:spacing w:after="60"/>
              <w:rPr>
                <w:rFonts w:cs="Arial"/>
                <w:i/>
                <w:iCs/>
                <w:sz w:val="24"/>
                <w:szCs w:val="24"/>
              </w:rPr>
            </w:pPr>
            <w:r w:rsidRPr="00C47F74">
              <w:rPr>
                <w:rFonts w:cs="Arial"/>
                <w:i/>
                <w:iCs/>
                <w:sz w:val="24"/>
                <w:szCs w:val="24"/>
              </w:rPr>
              <w:t>[Question adapted from the GAMTOMS</w:t>
            </w:r>
            <w:r w:rsidRPr="00C47F74">
              <w:rPr>
                <w:rFonts w:cs="Arial"/>
                <w:i/>
                <w:iCs/>
                <w:szCs w:val="24"/>
              </w:rPr>
              <w:fldChar w:fldCharType="begin"/>
            </w:r>
            <w:r w:rsidR="00B90FEE" w:rsidRPr="00C47F74">
              <w:rPr>
                <w:rFonts w:cs="Arial"/>
                <w:i/>
                <w:iCs/>
                <w:sz w:val="24"/>
                <w:szCs w:val="24"/>
              </w:rPr>
              <w:instrText xml:space="preserve"> ADDIN EN.CITE &lt;EndNote&gt;&lt;Cite&gt;&lt;Author&gt;Stinchfield&lt;/Author&gt;&lt;Year&gt;2007&lt;/Year&gt;&lt;RecNum&gt;146&lt;/RecNum&gt;&lt;DisplayText&gt;&lt;style face="superscript"&gt;16&lt;/style&gt;&lt;/DisplayText&gt;&lt;record&gt;&lt;rec-number&gt;146&lt;/rec-number&gt;&lt;foreign-keys&gt;&lt;key app="EN" db-id="dvdxxw9070rfs5eevs6v5e9s2rdppxw5fvf2" timestamp="1732932601"&gt;146&lt;/key&gt;&lt;/foreign-keys&gt;&lt;ref-type name="Journal Article"&gt;17&lt;/ref-type&gt;&lt;contributors&gt;&lt;authors&gt;&lt;author&gt;Stinchfield, Randy&lt;/author&gt;&lt;author&gt;Winters, Ken C&lt;/author&gt;&lt;author&gt;Botzet, Andria&lt;/author&gt;&lt;author&gt;Jerstad, Sarah&lt;/author&gt;&lt;author&gt;Breyer, Jessie&lt;/author&gt;&lt;/authors&gt;&lt;/contributors&gt;&lt;titles&gt;&lt;title&gt;Development and psychometric evaluation of the gambling treatment outcome monitoring system (GAMTOMS)&lt;/title&gt;&lt;secondary-title&gt;Psychology of Addictive Behaviors&lt;/secondary-title&gt;&lt;/titles&gt;&lt;periodical&gt;&lt;full-title&gt;Psychology of Addictive Behaviors&lt;/full-title&gt;&lt;/periodical&gt;&lt;pages&gt;174&lt;/pages&gt;&lt;volume&gt;21&lt;/volume&gt;&lt;number&gt;2&lt;/number&gt;&lt;dates&gt;&lt;year&gt;2007&lt;/year&gt;&lt;/dates&gt;&lt;isbn&gt;1939-1501&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16</w:t>
            </w:r>
            <w:r w:rsidRPr="00C47F74">
              <w:rPr>
                <w:rFonts w:cs="Arial"/>
                <w:i/>
                <w:iCs/>
                <w:szCs w:val="24"/>
              </w:rPr>
              <w:fldChar w:fldCharType="end"/>
            </w:r>
            <w:r w:rsidRPr="00C47F74">
              <w:rPr>
                <w:rFonts w:cs="Arial"/>
                <w:i/>
                <w:iCs/>
                <w:sz w:val="24"/>
                <w:szCs w:val="24"/>
              </w:rPr>
              <w:t xml:space="preserve"> assessment scale to determine activity most likely associated with harm]</w:t>
            </w:r>
          </w:p>
        </w:tc>
      </w:tr>
      <w:tr w:rsidR="00710856" w:rsidRPr="00C47F74" w14:paraId="5305837F" w14:textId="77777777" w:rsidTr="00710856">
        <w:trPr>
          <w:trHeight w:val="20"/>
        </w:trPr>
        <w:tc>
          <w:tcPr>
            <w:tcW w:w="3258" w:type="dxa"/>
          </w:tcPr>
          <w:p w14:paraId="7C637CA9" w14:textId="77777777" w:rsidR="00710856" w:rsidRPr="00C47F74" w:rsidRDefault="00710856" w:rsidP="008115BD">
            <w:pPr>
              <w:spacing w:after="60"/>
              <w:rPr>
                <w:rFonts w:cs="Arial"/>
                <w:sz w:val="24"/>
                <w:szCs w:val="24"/>
              </w:rPr>
            </w:pPr>
            <w:r w:rsidRPr="00C47F74">
              <w:rPr>
                <w:rFonts w:cs="Arial"/>
                <w:sz w:val="24"/>
                <w:szCs w:val="24"/>
              </w:rPr>
              <w:t>SPORTS</w:t>
            </w:r>
          </w:p>
        </w:tc>
        <w:tc>
          <w:tcPr>
            <w:tcW w:w="3259" w:type="dxa"/>
            <w:gridSpan w:val="5"/>
          </w:tcPr>
          <w:p w14:paraId="0FB25DCD" w14:textId="7C537C7E" w:rsidR="00710856" w:rsidRPr="00C47F74" w:rsidRDefault="00710856" w:rsidP="008115BD">
            <w:pPr>
              <w:spacing w:after="60"/>
              <w:rPr>
                <w:rFonts w:cs="Arial"/>
                <w:sz w:val="24"/>
                <w:szCs w:val="24"/>
              </w:rPr>
            </w:pPr>
            <w:r w:rsidRPr="00C47F74">
              <w:rPr>
                <w:rFonts w:cs="Arial"/>
                <w:sz w:val="24"/>
                <w:szCs w:val="24"/>
              </w:rPr>
              <w:t>POKIES</w:t>
            </w:r>
          </w:p>
        </w:tc>
        <w:tc>
          <w:tcPr>
            <w:tcW w:w="3259" w:type="dxa"/>
            <w:gridSpan w:val="3"/>
          </w:tcPr>
          <w:p w14:paraId="48C5456F" w14:textId="77777777" w:rsidR="00710856" w:rsidRPr="00C47F74" w:rsidRDefault="00710856" w:rsidP="008115BD">
            <w:pPr>
              <w:spacing w:after="60"/>
              <w:rPr>
                <w:rFonts w:cs="Arial"/>
                <w:sz w:val="24"/>
                <w:szCs w:val="24"/>
              </w:rPr>
            </w:pPr>
            <w:r w:rsidRPr="00C47F74">
              <w:rPr>
                <w:rFonts w:cs="Arial"/>
                <w:sz w:val="24"/>
                <w:szCs w:val="24"/>
              </w:rPr>
              <w:t>CASINO</w:t>
            </w:r>
          </w:p>
        </w:tc>
      </w:tr>
      <w:tr w:rsidR="00710856" w:rsidRPr="00C47F74" w14:paraId="2AB52C54" w14:textId="77777777" w:rsidTr="00710856">
        <w:trPr>
          <w:trHeight w:val="117"/>
        </w:trPr>
        <w:tc>
          <w:tcPr>
            <w:tcW w:w="3258" w:type="dxa"/>
          </w:tcPr>
          <w:p w14:paraId="74A09E44" w14:textId="0F537A2B" w:rsidR="00710856" w:rsidRPr="00C47F74" w:rsidRDefault="00710856" w:rsidP="008115BD">
            <w:pPr>
              <w:spacing w:after="60"/>
              <w:rPr>
                <w:rFonts w:cs="Arial"/>
                <w:sz w:val="24"/>
                <w:szCs w:val="24"/>
              </w:rPr>
            </w:pPr>
            <w:r w:rsidRPr="00C47F74">
              <w:rPr>
                <w:rFonts w:cs="Arial"/>
                <w:sz w:val="24"/>
                <w:szCs w:val="24"/>
              </w:rPr>
              <w:t>RACING</w:t>
            </w:r>
          </w:p>
        </w:tc>
        <w:tc>
          <w:tcPr>
            <w:tcW w:w="3259" w:type="dxa"/>
            <w:gridSpan w:val="5"/>
          </w:tcPr>
          <w:p w14:paraId="50E47EA1" w14:textId="2EC15E7A" w:rsidR="00710856" w:rsidRPr="00C47F74" w:rsidRDefault="00710856" w:rsidP="008115BD">
            <w:pPr>
              <w:spacing w:after="60"/>
              <w:rPr>
                <w:rFonts w:cs="Arial"/>
                <w:sz w:val="24"/>
                <w:szCs w:val="24"/>
              </w:rPr>
            </w:pPr>
            <w:r w:rsidRPr="00C47F74">
              <w:rPr>
                <w:rFonts w:cs="Arial"/>
                <w:sz w:val="24"/>
                <w:szCs w:val="24"/>
              </w:rPr>
              <w:t>BINGO/HOUSIE</w:t>
            </w:r>
          </w:p>
        </w:tc>
        <w:tc>
          <w:tcPr>
            <w:tcW w:w="3259" w:type="dxa"/>
            <w:gridSpan w:val="3"/>
          </w:tcPr>
          <w:p w14:paraId="68DABDED" w14:textId="6D2D1143" w:rsidR="00710856" w:rsidRPr="00C47F74" w:rsidRDefault="00710856" w:rsidP="008115BD">
            <w:pPr>
              <w:spacing w:after="60"/>
              <w:rPr>
                <w:rFonts w:cs="Arial"/>
                <w:sz w:val="24"/>
                <w:szCs w:val="24"/>
              </w:rPr>
            </w:pPr>
            <w:r w:rsidRPr="00C47F74">
              <w:rPr>
                <w:rFonts w:cs="Arial"/>
                <w:sz w:val="24"/>
                <w:szCs w:val="24"/>
              </w:rPr>
              <w:t>INSTANT KIWI</w:t>
            </w:r>
          </w:p>
        </w:tc>
      </w:tr>
      <w:tr w:rsidR="00710856" w:rsidRPr="00C47F74" w14:paraId="6E2EC61B" w14:textId="77777777" w:rsidTr="00710856">
        <w:trPr>
          <w:trHeight w:val="20"/>
        </w:trPr>
        <w:tc>
          <w:tcPr>
            <w:tcW w:w="3258" w:type="dxa"/>
          </w:tcPr>
          <w:p w14:paraId="314308F5" w14:textId="29C18E15" w:rsidR="00710856" w:rsidRPr="00C47F74" w:rsidRDefault="00710856" w:rsidP="008115BD">
            <w:pPr>
              <w:spacing w:after="60"/>
              <w:rPr>
                <w:rFonts w:cs="Arial"/>
                <w:sz w:val="24"/>
                <w:szCs w:val="24"/>
              </w:rPr>
            </w:pPr>
            <w:r w:rsidRPr="00C47F74">
              <w:rPr>
                <w:rFonts w:cs="Arial"/>
                <w:sz w:val="24"/>
                <w:szCs w:val="24"/>
              </w:rPr>
              <w:t>KENO</w:t>
            </w:r>
          </w:p>
        </w:tc>
        <w:tc>
          <w:tcPr>
            <w:tcW w:w="3259" w:type="dxa"/>
            <w:gridSpan w:val="5"/>
          </w:tcPr>
          <w:p w14:paraId="73BB6343" w14:textId="0100B6FF" w:rsidR="00710856" w:rsidRPr="00C47F74" w:rsidRDefault="00710856" w:rsidP="008115BD">
            <w:pPr>
              <w:spacing w:after="60"/>
              <w:rPr>
                <w:rFonts w:cs="Arial"/>
                <w:sz w:val="24"/>
                <w:szCs w:val="24"/>
              </w:rPr>
            </w:pPr>
            <w:r w:rsidRPr="00C47F74">
              <w:rPr>
                <w:rFonts w:cs="Arial"/>
                <w:sz w:val="24"/>
                <w:szCs w:val="24"/>
              </w:rPr>
              <w:t>PRIVATE BETTING</w:t>
            </w:r>
          </w:p>
        </w:tc>
        <w:tc>
          <w:tcPr>
            <w:tcW w:w="3259" w:type="dxa"/>
            <w:gridSpan w:val="3"/>
          </w:tcPr>
          <w:p w14:paraId="76DBED62" w14:textId="5A76CF9C" w:rsidR="00710856" w:rsidRPr="00C47F74" w:rsidRDefault="00710856" w:rsidP="008115BD">
            <w:pPr>
              <w:spacing w:after="60"/>
              <w:rPr>
                <w:rFonts w:cs="Arial"/>
                <w:sz w:val="24"/>
                <w:szCs w:val="24"/>
              </w:rPr>
            </w:pPr>
            <w:r w:rsidRPr="00C47F74">
              <w:rPr>
                <w:rFonts w:cs="Arial"/>
                <w:sz w:val="24"/>
                <w:szCs w:val="24"/>
              </w:rPr>
              <w:t>LOTTERIES</w:t>
            </w:r>
          </w:p>
        </w:tc>
      </w:tr>
      <w:tr w:rsidR="00710856" w:rsidRPr="00C47F74" w14:paraId="2B501A16" w14:textId="77777777" w:rsidTr="00710856">
        <w:trPr>
          <w:trHeight w:val="20"/>
        </w:trPr>
        <w:tc>
          <w:tcPr>
            <w:tcW w:w="9776" w:type="dxa"/>
            <w:gridSpan w:val="9"/>
          </w:tcPr>
          <w:p w14:paraId="389E4880" w14:textId="64CD93CB" w:rsidR="00710856" w:rsidRPr="00C47F74" w:rsidRDefault="00AD0E55" w:rsidP="008115BD">
            <w:pPr>
              <w:spacing w:after="60"/>
              <w:rPr>
                <w:rFonts w:cs="Arial"/>
                <w:i/>
                <w:iCs/>
                <w:sz w:val="24"/>
                <w:szCs w:val="24"/>
              </w:rPr>
            </w:pPr>
            <w:r>
              <w:rPr>
                <w:rFonts w:cs="Arial"/>
                <w:sz w:val="24"/>
                <w:szCs w:val="24"/>
              </w:rPr>
              <w:t xml:space="preserve"> </w:t>
            </w:r>
          </w:p>
        </w:tc>
      </w:tr>
      <w:tr w:rsidR="00082A95" w:rsidRPr="00C47F74" w14:paraId="1978EE84" w14:textId="77777777" w:rsidTr="008115BD">
        <w:trPr>
          <w:trHeight w:val="20"/>
        </w:trPr>
        <w:tc>
          <w:tcPr>
            <w:tcW w:w="9776" w:type="dxa"/>
            <w:gridSpan w:val="9"/>
            <w:vAlign w:val="center"/>
          </w:tcPr>
          <w:p w14:paraId="76D661F5" w14:textId="5493DBD6" w:rsidR="00082A95" w:rsidRPr="00C47F74" w:rsidRDefault="00082A95" w:rsidP="008115BD">
            <w:pPr>
              <w:spacing w:after="60"/>
              <w:rPr>
                <w:rFonts w:cs="Arial"/>
                <w:b/>
                <w:bCs/>
                <w:sz w:val="24"/>
                <w:szCs w:val="24"/>
              </w:rPr>
            </w:pPr>
            <w:r w:rsidRPr="00C47F74">
              <w:rPr>
                <w:rFonts w:cs="Arial"/>
                <w:b/>
                <w:bCs/>
                <w:sz w:val="24"/>
                <w:szCs w:val="24"/>
              </w:rPr>
              <w:t>Of the gambling modes listed below, which one have you lost most of your money in the past 12 months?</w:t>
            </w:r>
          </w:p>
        </w:tc>
      </w:tr>
      <w:tr w:rsidR="00710856" w:rsidRPr="00C47F74" w14:paraId="4D96FA7C" w14:textId="77777777" w:rsidTr="00710856">
        <w:trPr>
          <w:trHeight w:val="20"/>
        </w:trPr>
        <w:tc>
          <w:tcPr>
            <w:tcW w:w="3256" w:type="dxa"/>
            <w:vAlign w:val="center"/>
          </w:tcPr>
          <w:p w14:paraId="5FB2E2A7" w14:textId="02C03991" w:rsidR="00710856" w:rsidRPr="00C47F74" w:rsidRDefault="00710856" w:rsidP="008115BD">
            <w:pPr>
              <w:spacing w:after="60"/>
              <w:rPr>
                <w:rFonts w:cs="Arial"/>
                <w:sz w:val="24"/>
                <w:szCs w:val="24"/>
              </w:rPr>
            </w:pPr>
            <w:r w:rsidRPr="00C47F74">
              <w:rPr>
                <w:rFonts w:cs="Arial"/>
                <w:sz w:val="24"/>
                <w:szCs w:val="24"/>
              </w:rPr>
              <w:t>ONLINE</w:t>
            </w:r>
          </w:p>
        </w:tc>
        <w:tc>
          <w:tcPr>
            <w:tcW w:w="3260" w:type="dxa"/>
            <w:gridSpan w:val="5"/>
          </w:tcPr>
          <w:p w14:paraId="6CAE1913" w14:textId="784D1A3B" w:rsidR="00710856" w:rsidRPr="00C47F74" w:rsidRDefault="00710856" w:rsidP="008115BD">
            <w:pPr>
              <w:spacing w:after="60"/>
              <w:rPr>
                <w:rFonts w:cs="Arial"/>
                <w:sz w:val="24"/>
                <w:szCs w:val="24"/>
              </w:rPr>
            </w:pPr>
            <w:r w:rsidRPr="00C47F74">
              <w:rPr>
                <w:rFonts w:cs="Arial"/>
                <w:sz w:val="24"/>
                <w:szCs w:val="24"/>
              </w:rPr>
              <w:t>IN VENUE</w:t>
            </w:r>
          </w:p>
        </w:tc>
        <w:tc>
          <w:tcPr>
            <w:tcW w:w="3260" w:type="dxa"/>
            <w:gridSpan w:val="3"/>
          </w:tcPr>
          <w:p w14:paraId="6E04EA22" w14:textId="2A910ADE" w:rsidR="00710856" w:rsidRPr="00C47F74" w:rsidRDefault="00710856" w:rsidP="008115BD">
            <w:pPr>
              <w:spacing w:after="60"/>
              <w:rPr>
                <w:rFonts w:cs="Arial"/>
                <w:sz w:val="24"/>
                <w:szCs w:val="24"/>
              </w:rPr>
            </w:pPr>
            <w:r w:rsidRPr="00C47F74">
              <w:rPr>
                <w:rFonts w:cs="Arial"/>
                <w:sz w:val="24"/>
                <w:szCs w:val="24"/>
              </w:rPr>
              <w:t xml:space="preserve">OTHER: </w:t>
            </w:r>
            <w:r w:rsidRPr="00C47F74">
              <w:rPr>
                <w:rFonts w:cs="Arial"/>
                <w:i/>
                <w:iCs/>
                <w:sz w:val="24"/>
                <w:szCs w:val="24"/>
              </w:rPr>
              <w:t>Please specify</w:t>
            </w:r>
          </w:p>
        </w:tc>
      </w:tr>
      <w:tr w:rsidR="00122201" w:rsidRPr="00C47F74" w14:paraId="1A2A8635" w14:textId="77777777" w:rsidTr="009E474F">
        <w:trPr>
          <w:trHeight w:val="20"/>
        </w:trPr>
        <w:tc>
          <w:tcPr>
            <w:tcW w:w="9776" w:type="dxa"/>
            <w:gridSpan w:val="9"/>
          </w:tcPr>
          <w:p w14:paraId="7AA300E9" w14:textId="77777777" w:rsidR="00122201" w:rsidRPr="00C47F74" w:rsidRDefault="00122201" w:rsidP="008115BD">
            <w:pPr>
              <w:rPr>
                <w:rFonts w:cs="Arial"/>
                <w:sz w:val="24"/>
                <w:szCs w:val="24"/>
              </w:rPr>
            </w:pPr>
            <w:r w:rsidRPr="00C47F74">
              <w:rPr>
                <w:rFonts w:cs="Arial"/>
                <w:b/>
                <w:bCs/>
                <w:sz w:val="24"/>
                <w:szCs w:val="24"/>
              </w:rPr>
              <w:t>These questions are about any harm you may have experienced from gambling. For each item, consider the level of negative impact gambling had on the following areas during the past 12 months.</w:t>
            </w:r>
            <w:r w:rsidRPr="00C47F74">
              <w:rPr>
                <w:rFonts w:cs="Arial"/>
                <w:sz w:val="24"/>
                <w:szCs w:val="24"/>
              </w:rPr>
              <w:t xml:space="preserve"> </w:t>
            </w:r>
          </w:p>
          <w:p w14:paraId="3597C342" w14:textId="388109E0" w:rsidR="00122201" w:rsidRPr="00C47F74" w:rsidRDefault="00122201" w:rsidP="008115BD">
            <w:pPr>
              <w:rPr>
                <w:rFonts w:cs="Arial"/>
                <w:i/>
                <w:iCs/>
                <w:sz w:val="24"/>
                <w:szCs w:val="24"/>
              </w:rPr>
            </w:pPr>
            <w:r w:rsidRPr="00C47F74">
              <w:rPr>
                <w:rFonts w:cs="Arial"/>
                <w:i/>
                <w:iCs/>
                <w:sz w:val="24"/>
                <w:szCs w:val="24"/>
              </w:rPr>
              <w:t>[This is the 7-item Domain-General Gambling Harm Scale.</w:t>
            </w:r>
            <w:r w:rsidRPr="00C47F74">
              <w:rPr>
                <w:rFonts w:cs="Arial"/>
                <w:i/>
                <w:iCs/>
                <w:szCs w:val="24"/>
              </w:rPr>
              <w:fldChar w:fldCharType="begin"/>
            </w:r>
            <w:r w:rsidR="00B90FEE" w:rsidRPr="00C47F74">
              <w:rPr>
                <w:rFonts w:cs="Arial"/>
                <w:i/>
                <w:iCs/>
                <w:sz w:val="24"/>
                <w:szCs w:val="24"/>
              </w:rPr>
              <w:instrText xml:space="preserve"> ADDIN EN.CITE &lt;EndNote&gt;&lt;Cite&gt;&lt;Author&gt;Syvertsen&lt;/Author&gt;&lt;Year&gt;2023&lt;/Year&gt;&lt;RecNum&gt;112&lt;/RecNum&gt;&lt;DisplayText&gt;&lt;style face="superscript"&gt;17&lt;/style&gt;&lt;/DisplayText&gt;&lt;record&gt;&lt;rec-number&gt;112&lt;/rec-number&gt;&lt;foreign-keys&gt;&lt;key app="EN" db-id="dvdxxw9070rfs5eevs6v5e9s2rdppxw5fvf2" timestamp="1732401898"&gt;112&lt;/key&gt;&lt;/foreign-keys&gt;&lt;ref-type name="Journal Article"&gt;17&lt;/ref-type&gt;&lt;contributors&gt;&lt;authors&gt;&lt;author&gt;Syvertsen, André&lt;/author&gt;&lt;author&gt;Kristensen, Joakim H&lt;/author&gt;&lt;author&gt;Browne, Matthew&lt;/author&gt;&lt;author&gt;Li, En&lt;/author&gt;&lt;author&gt;Pallesen, Ståle&lt;/author&gt;&lt;/authors&gt;&lt;/contributors&gt;&lt;titles&gt;&lt;title&gt;Validation of the 7-Item Domain-General Gambling Harm Scale (DGHS-7)&lt;/title&gt;&lt;secondary-title&gt;Addictive Behaviors Reports&lt;/secondary-title&gt;&lt;/titles&gt;&lt;periodical&gt;&lt;full-title&gt;Addictive Behaviors Reports&lt;/full-title&gt;&lt;/periodical&gt;&lt;pages&gt;100499&lt;/pages&gt;&lt;volume&gt;17&lt;/volume&gt;&lt;dates&gt;&lt;year&gt;2023&lt;/year&gt;&lt;/dates&gt;&lt;isbn&gt;2352-8532&lt;/isbn&gt;&lt;urls&gt;&lt;/urls&gt;&lt;/record&gt;&lt;/Cite&gt;&lt;/EndNote&gt;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17</w:t>
            </w:r>
            <w:r w:rsidRPr="00C47F74">
              <w:rPr>
                <w:rFonts w:cs="Arial"/>
                <w:i/>
                <w:iCs/>
                <w:szCs w:val="24"/>
              </w:rPr>
              <w:fldChar w:fldCharType="end"/>
            </w:r>
            <w:r w:rsidRPr="00C47F74">
              <w:rPr>
                <w:rFonts w:cs="Arial"/>
                <w:i/>
                <w:iCs/>
                <w:sz w:val="24"/>
                <w:szCs w:val="24"/>
              </w:rPr>
              <w:t xml:space="preserve"> Scores are calculated adding up the total number. Higher scores mean more gambling harms]</w:t>
            </w:r>
          </w:p>
        </w:tc>
      </w:tr>
      <w:tr w:rsidR="00122201" w:rsidRPr="00C47F74" w14:paraId="6878287C" w14:textId="77777777" w:rsidTr="00DE0439">
        <w:trPr>
          <w:trHeight w:val="20"/>
        </w:trPr>
        <w:tc>
          <w:tcPr>
            <w:tcW w:w="4025" w:type="dxa"/>
            <w:gridSpan w:val="2"/>
            <w:vAlign w:val="center"/>
          </w:tcPr>
          <w:p w14:paraId="6C6B60D0" w14:textId="77777777" w:rsidR="00122201" w:rsidRPr="00C47F74" w:rsidRDefault="00122201" w:rsidP="00DE0439">
            <w:pPr>
              <w:rPr>
                <w:rFonts w:cs="Arial"/>
                <w:sz w:val="24"/>
                <w:szCs w:val="24"/>
              </w:rPr>
            </w:pPr>
            <w:r w:rsidRPr="00C47F74">
              <w:rPr>
                <w:rFonts w:cs="Arial"/>
                <w:sz w:val="24"/>
                <w:szCs w:val="24"/>
              </w:rPr>
              <w:t>Financial security</w:t>
            </w:r>
          </w:p>
        </w:tc>
        <w:tc>
          <w:tcPr>
            <w:tcW w:w="1084" w:type="dxa"/>
            <w:gridSpan w:val="2"/>
            <w:vAlign w:val="center"/>
          </w:tcPr>
          <w:p w14:paraId="6E6E094A" w14:textId="77777777" w:rsidR="00122201" w:rsidRPr="00C47F74" w:rsidRDefault="00122201" w:rsidP="008115BD">
            <w:pPr>
              <w:jc w:val="center"/>
              <w:rPr>
                <w:rFonts w:cs="Arial"/>
                <w:sz w:val="24"/>
                <w:szCs w:val="24"/>
              </w:rPr>
            </w:pPr>
            <w:r w:rsidRPr="00C47F74">
              <w:rPr>
                <w:rFonts w:cs="Arial"/>
                <w:sz w:val="24"/>
                <w:szCs w:val="24"/>
              </w:rPr>
              <w:t>0=No impact</w:t>
            </w:r>
          </w:p>
        </w:tc>
        <w:tc>
          <w:tcPr>
            <w:tcW w:w="1162" w:type="dxa"/>
            <w:vAlign w:val="center"/>
          </w:tcPr>
          <w:p w14:paraId="0E67544C" w14:textId="77777777" w:rsidR="00122201" w:rsidRPr="00C47F74" w:rsidRDefault="00122201" w:rsidP="008115BD">
            <w:pPr>
              <w:jc w:val="center"/>
              <w:rPr>
                <w:rFonts w:cs="Arial"/>
                <w:sz w:val="24"/>
                <w:szCs w:val="24"/>
              </w:rPr>
            </w:pPr>
            <w:r w:rsidRPr="00C47F74">
              <w:rPr>
                <w:rFonts w:cs="Arial"/>
                <w:sz w:val="24"/>
                <w:szCs w:val="24"/>
              </w:rPr>
              <w:t>1=Minor impact</w:t>
            </w:r>
          </w:p>
        </w:tc>
        <w:tc>
          <w:tcPr>
            <w:tcW w:w="1108" w:type="dxa"/>
            <w:gridSpan w:val="2"/>
            <w:vAlign w:val="center"/>
          </w:tcPr>
          <w:p w14:paraId="2D199731" w14:textId="77777777" w:rsidR="00122201" w:rsidRPr="00C47F74" w:rsidRDefault="00122201" w:rsidP="008115BD">
            <w:pPr>
              <w:jc w:val="center"/>
              <w:rPr>
                <w:rFonts w:cs="Arial"/>
                <w:sz w:val="24"/>
                <w:szCs w:val="24"/>
              </w:rPr>
            </w:pPr>
            <w:r w:rsidRPr="00C47F74">
              <w:rPr>
                <w:rFonts w:cs="Arial"/>
                <w:sz w:val="24"/>
                <w:szCs w:val="24"/>
              </w:rPr>
              <w:t>2=Some impact</w:t>
            </w:r>
          </w:p>
        </w:tc>
        <w:tc>
          <w:tcPr>
            <w:tcW w:w="1196" w:type="dxa"/>
            <w:vAlign w:val="center"/>
          </w:tcPr>
          <w:p w14:paraId="49C9F364" w14:textId="77777777" w:rsidR="00122201" w:rsidRPr="00C47F74" w:rsidRDefault="00122201" w:rsidP="008115BD">
            <w:pPr>
              <w:jc w:val="center"/>
              <w:rPr>
                <w:rFonts w:cs="Arial"/>
                <w:sz w:val="24"/>
                <w:szCs w:val="24"/>
              </w:rPr>
            </w:pPr>
            <w:r w:rsidRPr="00C47F74">
              <w:rPr>
                <w:rFonts w:cs="Arial"/>
                <w:sz w:val="24"/>
                <w:szCs w:val="24"/>
              </w:rPr>
              <w:t>3=Moderate impact</w:t>
            </w:r>
          </w:p>
        </w:tc>
        <w:tc>
          <w:tcPr>
            <w:tcW w:w="1201" w:type="dxa"/>
            <w:vAlign w:val="center"/>
          </w:tcPr>
          <w:p w14:paraId="638B0CD5" w14:textId="77777777" w:rsidR="00122201" w:rsidRPr="00C47F74" w:rsidRDefault="00122201" w:rsidP="008115BD">
            <w:pPr>
              <w:jc w:val="center"/>
              <w:rPr>
                <w:rFonts w:cs="Arial"/>
                <w:sz w:val="24"/>
                <w:szCs w:val="24"/>
              </w:rPr>
            </w:pPr>
            <w:r w:rsidRPr="00C47F74">
              <w:rPr>
                <w:rFonts w:cs="Arial"/>
                <w:sz w:val="24"/>
                <w:szCs w:val="24"/>
              </w:rPr>
              <w:t>4=Major impact</w:t>
            </w:r>
          </w:p>
        </w:tc>
      </w:tr>
      <w:tr w:rsidR="00122201" w:rsidRPr="00C47F74" w14:paraId="02FBB48B" w14:textId="77777777" w:rsidTr="00DE0439">
        <w:trPr>
          <w:trHeight w:val="20"/>
        </w:trPr>
        <w:tc>
          <w:tcPr>
            <w:tcW w:w="4025" w:type="dxa"/>
            <w:gridSpan w:val="2"/>
            <w:vAlign w:val="center"/>
          </w:tcPr>
          <w:p w14:paraId="64B60678" w14:textId="77777777" w:rsidR="00122201" w:rsidRPr="00C47F74" w:rsidRDefault="00122201" w:rsidP="00DE0439">
            <w:pPr>
              <w:rPr>
                <w:rFonts w:cs="Arial"/>
                <w:sz w:val="24"/>
                <w:szCs w:val="24"/>
              </w:rPr>
            </w:pPr>
            <w:r w:rsidRPr="00C47F74">
              <w:rPr>
                <w:rFonts w:cs="Arial"/>
                <w:sz w:val="24"/>
                <w:szCs w:val="24"/>
              </w:rPr>
              <w:t>Personal relationships with family, friends, spouse, partner and whānau</w:t>
            </w:r>
          </w:p>
        </w:tc>
        <w:tc>
          <w:tcPr>
            <w:tcW w:w="1084" w:type="dxa"/>
            <w:gridSpan w:val="2"/>
            <w:vAlign w:val="center"/>
          </w:tcPr>
          <w:p w14:paraId="3623193D" w14:textId="77777777" w:rsidR="00122201" w:rsidRPr="00C47F74" w:rsidRDefault="00122201" w:rsidP="008115BD">
            <w:pPr>
              <w:jc w:val="center"/>
              <w:rPr>
                <w:rFonts w:cs="Arial"/>
                <w:sz w:val="24"/>
                <w:szCs w:val="24"/>
              </w:rPr>
            </w:pPr>
            <w:r w:rsidRPr="00C47F74">
              <w:rPr>
                <w:rFonts w:cs="Arial"/>
                <w:sz w:val="24"/>
                <w:szCs w:val="24"/>
              </w:rPr>
              <w:t>0=No impact</w:t>
            </w:r>
          </w:p>
        </w:tc>
        <w:tc>
          <w:tcPr>
            <w:tcW w:w="1162" w:type="dxa"/>
            <w:vAlign w:val="center"/>
          </w:tcPr>
          <w:p w14:paraId="7B8C055C" w14:textId="77777777" w:rsidR="00122201" w:rsidRPr="00C47F74" w:rsidRDefault="00122201" w:rsidP="008115BD">
            <w:pPr>
              <w:jc w:val="center"/>
              <w:rPr>
                <w:rFonts w:cs="Arial"/>
                <w:sz w:val="24"/>
                <w:szCs w:val="24"/>
              </w:rPr>
            </w:pPr>
            <w:r w:rsidRPr="00C47F74">
              <w:rPr>
                <w:rFonts w:cs="Arial"/>
                <w:sz w:val="24"/>
                <w:szCs w:val="24"/>
              </w:rPr>
              <w:t>1=minor impact</w:t>
            </w:r>
          </w:p>
        </w:tc>
        <w:tc>
          <w:tcPr>
            <w:tcW w:w="1108" w:type="dxa"/>
            <w:gridSpan w:val="2"/>
            <w:vAlign w:val="center"/>
          </w:tcPr>
          <w:p w14:paraId="45B69036" w14:textId="77777777" w:rsidR="00122201" w:rsidRPr="00C47F74" w:rsidRDefault="00122201" w:rsidP="008115BD">
            <w:pPr>
              <w:jc w:val="center"/>
              <w:rPr>
                <w:rFonts w:cs="Arial"/>
                <w:sz w:val="24"/>
                <w:szCs w:val="24"/>
              </w:rPr>
            </w:pPr>
            <w:r w:rsidRPr="00C47F74">
              <w:rPr>
                <w:rFonts w:cs="Arial"/>
                <w:sz w:val="24"/>
                <w:szCs w:val="24"/>
              </w:rPr>
              <w:t>2=some impact</w:t>
            </w:r>
          </w:p>
        </w:tc>
        <w:tc>
          <w:tcPr>
            <w:tcW w:w="1196" w:type="dxa"/>
            <w:vAlign w:val="center"/>
          </w:tcPr>
          <w:p w14:paraId="07C72FC7" w14:textId="77777777" w:rsidR="00122201" w:rsidRPr="00C47F74" w:rsidRDefault="00122201" w:rsidP="008115BD">
            <w:pPr>
              <w:jc w:val="center"/>
              <w:rPr>
                <w:rFonts w:cs="Arial"/>
                <w:sz w:val="24"/>
                <w:szCs w:val="24"/>
              </w:rPr>
            </w:pPr>
            <w:r w:rsidRPr="00C47F74">
              <w:rPr>
                <w:rFonts w:cs="Arial"/>
                <w:sz w:val="24"/>
                <w:szCs w:val="24"/>
              </w:rPr>
              <w:t>3=moderate impact</w:t>
            </w:r>
          </w:p>
        </w:tc>
        <w:tc>
          <w:tcPr>
            <w:tcW w:w="1201" w:type="dxa"/>
            <w:vAlign w:val="center"/>
          </w:tcPr>
          <w:p w14:paraId="7F8095B1" w14:textId="77777777" w:rsidR="00122201" w:rsidRPr="00C47F74" w:rsidRDefault="00122201" w:rsidP="008115BD">
            <w:pPr>
              <w:jc w:val="center"/>
              <w:rPr>
                <w:rFonts w:cs="Arial"/>
                <w:sz w:val="24"/>
                <w:szCs w:val="24"/>
              </w:rPr>
            </w:pPr>
            <w:r w:rsidRPr="00C47F74">
              <w:rPr>
                <w:rFonts w:cs="Arial"/>
                <w:sz w:val="24"/>
                <w:szCs w:val="24"/>
              </w:rPr>
              <w:t>4=Major impact</w:t>
            </w:r>
          </w:p>
        </w:tc>
      </w:tr>
      <w:tr w:rsidR="00122201" w:rsidRPr="00C47F74" w14:paraId="4B53901F" w14:textId="77777777" w:rsidTr="00DE0439">
        <w:trPr>
          <w:trHeight w:val="20"/>
        </w:trPr>
        <w:tc>
          <w:tcPr>
            <w:tcW w:w="4025" w:type="dxa"/>
            <w:gridSpan w:val="2"/>
            <w:vAlign w:val="center"/>
          </w:tcPr>
          <w:p w14:paraId="0D49FB1C" w14:textId="77777777" w:rsidR="00122201" w:rsidRPr="00C47F74" w:rsidRDefault="00122201" w:rsidP="00DE0439">
            <w:pPr>
              <w:rPr>
                <w:rFonts w:cs="Arial"/>
                <w:sz w:val="24"/>
                <w:szCs w:val="24"/>
              </w:rPr>
            </w:pPr>
            <w:r w:rsidRPr="00C47F74">
              <w:rPr>
                <w:rFonts w:cs="Arial"/>
                <w:sz w:val="24"/>
                <w:szCs w:val="24"/>
              </w:rPr>
              <w:t>Emotional or psychological wellbeing</w:t>
            </w:r>
          </w:p>
        </w:tc>
        <w:tc>
          <w:tcPr>
            <w:tcW w:w="1084" w:type="dxa"/>
            <w:gridSpan w:val="2"/>
            <w:vAlign w:val="center"/>
          </w:tcPr>
          <w:p w14:paraId="6A332701" w14:textId="77777777" w:rsidR="00122201" w:rsidRPr="00C47F74" w:rsidRDefault="00122201" w:rsidP="008115BD">
            <w:pPr>
              <w:jc w:val="center"/>
              <w:rPr>
                <w:rFonts w:cs="Arial"/>
                <w:sz w:val="24"/>
                <w:szCs w:val="24"/>
              </w:rPr>
            </w:pPr>
            <w:r w:rsidRPr="00C47F74">
              <w:rPr>
                <w:rFonts w:cs="Arial"/>
                <w:sz w:val="24"/>
                <w:szCs w:val="24"/>
              </w:rPr>
              <w:t>0=No impact</w:t>
            </w:r>
          </w:p>
        </w:tc>
        <w:tc>
          <w:tcPr>
            <w:tcW w:w="1162" w:type="dxa"/>
            <w:vAlign w:val="center"/>
          </w:tcPr>
          <w:p w14:paraId="476C4D49" w14:textId="77777777" w:rsidR="00122201" w:rsidRPr="00C47F74" w:rsidRDefault="00122201" w:rsidP="008115BD">
            <w:pPr>
              <w:jc w:val="center"/>
              <w:rPr>
                <w:rFonts w:cs="Arial"/>
                <w:sz w:val="24"/>
                <w:szCs w:val="24"/>
              </w:rPr>
            </w:pPr>
            <w:r w:rsidRPr="00C47F74">
              <w:rPr>
                <w:rFonts w:cs="Arial"/>
                <w:sz w:val="24"/>
                <w:szCs w:val="24"/>
              </w:rPr>
              <w:t>1=minor impact</w:t>
            </w:r>
          </w:p>
        </w:tc>
        <w:tc>
          <w:tcPr>
            <w:tcW w:w="1108" w:type="dxa"/>
            <w:gridSpan w:val="2"/>
            <w:vAlign w:val="center"/>
          </w:tcPr>
          <w:p w14:paraId="20DDC4B6" w14:textId="77777777" w:rsidR="00122201" w:rsidRPr="00C47F74" w:rsidRDefault="00122201" w:rsidP="008115BD">
            <w:pPr>
              <w:jc w:val="center"/>
              <w:rPr>
                <w:rFonts w:cs="Arial"/>
                <w:sz w:val="24"/>
                <w:szCs w:val="24"/>
              </w:rPr>
            </w:pPr>
            <w:r w:rsidRPr="00C47F74">
              <w:rPr>
                <w:rFonts w:cs="Arial"/>
                <w:sz w:val="24"/>
                <w:szCs w:val="24"/>
              </w:rPr>
              <w:t>2=some impact</w:t>
            </w:r>
          </w:p>
        </w:tc>
        <w:tc>
          <w:tcPr>
            <w:tcW w:w="1196" w:type="dxa"/>
            <w:vAlign w:val="center"/>
          </w:tcPr>
          <w:p w14:paraId="76D02FC3" w14:textId="77777777" w:rsidR="00122201" w:rsidRPr="00C47F74" w:rsidRDefault="00122201" w:rsidP="008115BD">
            <w:pPr>
              <w:jc w:val="center"/>
              <w:rPr>
                <w:rFonts w:cs="Arial"/>
                <w:sz w:val="24"/>
                <w:szCs w:val="24"/>
              </w:rPr>
            </w:pPr>
            <w:r w:rsidRPr="00C47F74">
              <w:rPr>
                <w:rFonts w:cs="Arial"/>
                <w:sz w:val="24"/>
                <w:szCs w:val="24"/>
              </w:rPr>
              <w:t>3=moderate impact</w:t>
            </w:r>
          </w:p>
        </w:tc>
        <w:tc>
          <w:tcPr>
            <w:tcW w:w="1201" w:type="dxa"/>
            <w:vAlign w:val="center"/>
          </w:tcPr>
          <w:p w14:paraId="2BC54E24" w14:textId="77777777" w:rsidR="00122201" w:rsidRPr="00C47F74" w:rsidRDefault="00122201" w:rsidP="008115BD">
            <w:pPr>
              <w:jc w:val="center"/>
              <w:rPr>
                <w:rFonts w:cs="Arial"/>
                <w:sz w:val="24"/>
                <w:szCs w:val="24"/>
              </w:rPr>
            </w:pPr>
            <w:r w:rsidRPr="00C47F74">
              <w:rPr>
                <w:rFonts w:cs="Arial"/>
                <w:sz w:val="24"/>
                <w:szCs w:val="24"/>
              </w:rPr>
              <w:t>4=Major impact</w:t>
            </w:r>
          </w:p>
        </w:tc>
      </w:tr>
      <w:tr w:rsidR="00122201" w:rsidRPr="00C47F74" w14:paraId="2754AE9B" w14:textId="77777777" w:rsidTr="00DE0439">
        <w:trPr>
          <w:trHeight w:val="20"/>
        </w:trPr>
        <w:tc>
          <w:tcPr>
            <w:tcW w:w="4025" w:type="dxa"/>
            <w:gridSpan w:val="2"/>
            <w:vAlign w:val="center"/>
          </w:tcPr>
          <w:p w14:paraId="5FCCD551" w14:textId="77777777" w:rsidR="00122201" w:rsidRPr="00C47F74" w:rsidRDefault="00122201" w:rsidP="00DE0439">
            <w:pPr>
              <w:rPr>
                <w:rFonts w:cs="Arial"/>
                <w:sz w:val="24"/>
                <w:szCs w:val="24"/>
              </w:rPr>
            </w:pPr>
            <w:r w:rsidRPr="00C47F74">
              <w:rPr>
                <w:rFonts w:cs="Arial"/>
                <w:sz w:val="24"/>
                <w:szCs w:val="24"/>
              </w:rPr>
              <w:t>Physical or mental health</w:t>
            </w:r>
          </w:p>
        </w:tc>
        <w:tc>
          <w:tcPr>
            <w:tcW w:w="1084" w:type="dxa"/>
            <w:gridSpan w:val="2"/>
            <w:vAlign w:val="center"/>
          </w:tcPr>
          <w:p w14:paraId="50207F62" w14:textId="77777777" w:rsidR="00122201" w:rsidRPr="00C47F74" w:rsidRDefault="00122201" w:rsidP="008115BD">
            <w:pPr>
              <w:jc w:val="center"/>
              <w:rPr>
                <w:rFonts w:cs="Arial"/>
                <w:sz w:val="24"/>
                <w:szCs w:val="24"/>
              </w:rPr>
            </w:pPr>
            <w:r w:rsidRPr="00C47F74">
              <w:rPr>
                <w:rFonts w:cs="Arial"/>
                <w:sz w:val="24"/>
                <w:szCs w:val="24"/>
              </w:rPr>
              <w:t>0=No impact</w:t>
            </w:r>
          </w:p>
        </w:tc>
        <w:tc>
          <w:tcPr>
            <w:tcW w:w="1162" w:type="dxa"/>
            <w:vAlign w:val="center"/>
          </w:tcPr>
          <w:p w14:paraId="09C3AF37" w14:textId="77777777" w:rsidR="00122201" w:rsidRPr="00C47F74" w:rsidRDefault="00122201" w:rsidP="008115BD">
            <w:pPr>
              <w:jc w:val="center"/>
              <w:rPr>
                <w:rFonts w:cs="Arial"/>
                <w:sz w:val="24"/>
                <w:szCs w:val="24"/>
              </w:rPr>
            </w:pPr>
            <w:r w:rsidRPr="00C47F74">
              <w:rPr>
                <w:rFonts w:cs="Arial"/>
                <w:sz w:val="24"/>
                <w:szCs w:val="24"/>
              </w:rPr>
              <w:t>1=minor impact</w:t>
            </w:r>
          </w:p>
        </w:tc>
        <w:tc>
          <w:tcPr>
            <w:tcW w:w="1108" w:type="dxa"/>
            <w:gridSpan w:val="2"/>
            <w:vAlign w:val="center"/>
          </w:tcPr>
          <w:p w14:paraId="332597F0" w14:textId="77777777" w:rsidR="00122201" w:rsidRPr="00C47F74" w:rsidRDefault="00122201" w:rsidP="008115BD">
            <w:pPr>
              <w:jc w:val="center"/>
              <w:rPr>
                <w:rFonts w:cs="Arial"/>
                <w:sz w:val="24"/>
                <w:szCs w:val="24"/>
              </w:rPr>
            </w:pPr>
            <w:r w:rsidRPr="00C47F74">
              <w:rPr>
                <w:rFonts w:cs="Arial"/>
                <w:sz w:val="24"/>
                <w:szCs w:val="24"/>
              </w:rPr>
              <w:t>2=some impact</w:t>
            </w:r>
          </w:p>
        </w:tc>
        <w:tc>
          <w:tcPr>
            <w:tcW w:w="1196" w:type="dxa"/>
            <w:vAlign w:val="center"/>
          </w:tcPr>
          <w:p w14:paraId="4442AC8D" w14:textId="77777777" w:rsidR="00122201" w:rsidRPr="00C47F74" w:rsidRDefault="00122201" w:rsidP="008115BD">
            <w:pPr>
              <w:jc w:val="center"/>
              <w:rPr>
                <w:rFonts w:cs="Arial"/>
                <w:sz w:val="24"/>
                <w:szCs w:val="24"/>
              </w:rPr>
            </w:pPr>
            <w:r w:rsidRPr="00C47F74">
              <w:rPr>
                <w:rFonts w:cs="Arial"/>
                <w:sz w:val="24"/>
                <w:szCs w:val="24"/>
              </w:rPr>
              <w:t>3=moderate impact</w:t>
            </w:r>
          </w:p>
        </w:tc>
        <w:tc>
          <w:tcPr>
            <w:tcW w:w="1201" w:type="dxa"/>
            <w:vAlign w:val="center"/>
          </w:tcPr>
          <w:p w14:paraId="4CE2794F" w14:textId="77777777" w:rsidR="00122201" w:rsidRPr="00C47F74" w:rsidRDefault="00122201" w:rsidP="008115BD">
            <w:pPr>
              <w:jc w:val="center"/>
              <w:rPr>
                <w:rFonts w:cs="Arial"/>
                <w:sz w:val="24"/>
                <w:szCs w:val="24"/>
              </w:rPr>
            </w:pPr>
            <w:r w:rsidRPr="00C47F74">
              <w:rPr>
                <w:rFonts w:cs="Arial"/>
                <w:sz w:val="24"/>
                <w:szCs w:val="24"/>
              </w:rPr>
              <w:t>4=Major impact</w:t>
            </w:r>
          </w:p>
        </w:tc>
      </w:tr>
      <w:tr w:rsidR="00122201" w:rsidRPr="00C47F74" w14:paraId="19A1C22A" w14:textId="77777777" w:rsidTr="00DE0439">
        <w:trPr>
          <w:trHeight w:val="20"/>
        </w:trPr>
        <w:tc>
          <w:tcPr>
            <w:tcW w:w="4025" w:type="dxa"/>
            <w:gridSpan w:val="2"/>
            <w:vAlign w:val="center"/>
          </w:tcPr>
          <w:p w14:paraId="76BB4127" w14:textId="77777777" w:rsidR="00122201" w:rsidRPr="00C47F74" w:rsidRDefault="00122201" w:rsidP="00DE0439">
            <w:pPr>
              <w:rPr>
                <w:rFonts w:cs="Arial"/>
                <w:sz w:val="24"/>
                <w:szCs w:val="24"/>
              </w:rPr>
            </w:pPr>
            <w:r w:rsidRPr="00C47F74">
              <w:rPr>
                <w:rFonts w:cs="Arial"/>
                <w:sz w:val="24"/>
                <w:szCs w:val="24"/>
              </w:rPr>
              <w:t>Law-abidingness like taking money or items from friends or family without asking first</w:t>
            </w:r>
          </w:p>
        </w:tc>
        <w:tc>
          <w:tcPr>
            <w:tcW w:w="1084" w:type="dxa"/>
            <w:gridSpan w:val="2"/>
            <w:vAlign w:val="center"/>
          </w:tcPr>
          <w:p w14:paraId="08BF7500" w14:textId="77777777" w:rsidR="00122201" w:rsidRPr="00C47F74" w:rsidRDefault="00122201" w:rsidP="008115BD">
            <w:pPr>
              <w:jc w:val="center"/>
              <w:rPr>
                <w:rFonts w:cs="Arial"/>
                <w:sz w:val="24"/>
                <w:szCs w:val="24"/>
              </w:rPr>
            </w:pPr>
            <w:r w:rsidRPr="00C47F74">
              <w:rPr>
                <w:rFonts w:cs="Arial"/>
                <w:sz w:val="24"/>
                <w:szCs w:val="24"/>
              </w:rPr>
              <w:t>0=No impact</w:t>
            </w:r>
          </w:p>
        </w:tc>
        <w:tc>
          <w:tcPr>
            <w:tcW w:w="1162" w:type="dxa"/>
            <w:vAlign w:val="center"/>
          </w:tcPr>
          <w:p w14:paraId="33F82FFB" w14:textId="77777777" w:rsidR="00122201" w:rsidRPr="00C47F74" w:rsidRDefault="00122201" w:rsidP="008115BD">
            <w:pPr>
              <w:jc w:val="center"/>
              <w:rPr>
                <w:rFonts w:cs="Arial"/>
                <w:sz w:val="24"/>
                <w:szCs w:val="24"/>
              </w:rPr>
            </w:pPr>
            <w:r w:rsidRPr="00C47F74">
              <w:rPr>
                <w:rFonts w:cs="Arial"/>
                <w:sz w:val="24"/>
                <w:szCs w:val="24"/>
              </w:rPr>
              <w:t>1=minor impact</w:t>
            </w:r>
          </w:p>
        </w:tc>
        <w:tc>
          <w:tcPr>
            <w:tcW w:w="1108" w:type="dxa"/>
            <w:gridSpan w:val="2"/>
            <w:vAlign w:val="center"/>
          </w:tcPr>
          <w:p w14:paraId="535585C0" w14:textId="77777777" w:rsidR="00122201" w:rsidRPr="00C47F74" w:rsidRDefault="00122201" w:rsidP="008115BD">
            <w:pPr>
              <w:jc w:val="center"/>
              <w:rPr>
                <w:rFonts w:cs="Arial"/>
                <w:sz w:val="24"/>
                <w:szCs w:val="24"/>
              </w:rPr>
            </w:pPr>
            <w:r w:rsidRPr="00C47F74">
              <w:rPr>
                <w:rFonts w:cs="Arial"/>
                <w:sz w:val="24"/>
                <w:szCs w:val="24"/>
              </w:rPr>
              <w:t>2=some impact</w:t>
            </w:r>
          </w:p>
        </w:tc>
        <w:tc>
          <w:tcPr>
            <w:tcW w:w="1196" w:type="dxa"/>
            <w:vAlign w:val="center"/>
          </w:tcPr>
          <w:p w14:paraId="12F9013A" w14:textId="77777777" w:rsidR="00122201" w:rsidRPr="00C47F74" w:rsidRDefault="00122201" w:rsidP="008115BD">
            <w:pPr>
              <w:jc w:val="center"/>
              <w:rPr>
                <w:rFonts w:cs="Arial"/>
                <w:sz w:val="24"/>
                <w:szCs w:val="24"/>
              </w:rPr>
            </w:pPr>
            <w:r w:rsidRPr="00C47F74">
              <w:rPr>
                <w:rFonts w:cs="Arial"/>
                <w:sz w:val="24"/>
                <w:szCs w:val="24"/>
              </w:rPr>
              <w:t>3=moderate impact</w:t>
            </w:r>
          </w:p>
        </w:tc>
        <w:tc>
          <w:tcPr>
            <w:tcW w:w="1201" w:type="dxa"/>
            <w:vAlign w:val="center"/>
          </w:tcPr>
          <w:p w14:paraId="75B0C5D0" w14:textId="77777777" w:rsidR="00122201" w:rsidRPr="00C47F74" w:rsidRDefault="00122201" w:rsidP="008115BD">
            <w:pPr>
              <w:jc w:val="center"/>
              <w:rPr>
                <w:rFonts w:cs="Arial"/>
                <w:sz w:val="24"/>
                <w:szCs w:val="24"/>
              </w:rPr>
            </w:pPr>
            <w:r w:rsidRPr="00C47F74">
              <w:rPr>
                <w:rFonts w:cs="Arial"/>
                <w:sz w:val="24"/>
                <w:szCs w:val="24"/>
              </w:rPr>
              <w:t>4=Major impact</w:t>
            </w:r>
          </w:p>
        </w:tc>
      </w:tr>
      <w:tr w:rsidR="00122201" w:rsidRPr="00C47F74" w14:paraId="483436D7" w14:textId="77777777" w:rsidTr="00DE0439">
        <w:trPr>
          <w:trHeight w:val="20"/>
        </w:trPr>
        <w:tc>
          <w:tcPr>
            <w:tcW w:w="4025" w:type="dxa"/>
            <w:gridSpan w:val="2"/>
            <w:vAlign w:val="center"/>
          </w:tcPr>
          <w:p w14:paraId="6DA273A3" w14:textId="77777777" w:rsidR="00122201" w:rsidRPr="00C47F74" w:rsidRDefault="00122201" w:rsidP="00DE0439">
            <w:pPr>
              <w:rPr>
                <w:rFonts w:cs="Arial"/>
                <w:sz w:val="24"/>
                <w:szCs w:val="24"/>
              </w:rPr>
            </w:pPr>
            <w:r w:rsidRPr="00C47F74">
              <w:rPr>
                <w:rFonts w:cs="Arial"/>
                <w:sz w:val="24"/>
                <w:szCs w:val="24"/>
              </w:rPr>
              <w:lastRenderedPageBreak/>
              <w:t>Work or study performance</w:t>
            </w:r>
          </w:p>
        </w:tc>
        <w:tc>
          <w:tcPr>
            <w:tcW w:w="1084" w:type="dxa"/>
            <w:gridSpan w:val="2"/>
            <w:vAlign w:val="center"/>
          </w:tcPr>
          <w:p w14:paraId="0C3B1EC4" w14:textId="77777777" w:rsidR="00122201" w:rsidRPr="00C47F74" w:rsidRDefault="00122201" w:rsidP="008115BD">
            <w:pPr>
              <w:jc w:val="center"/>
              <w:rPr>
                <w:rFonts w:cs="Arial"/>
                <w:sz w:val="24"/>
                <w:szCs w:val="24"/>
              </w:rPr>
            </w:pPr>
            <w:r w:rsidRPr="00C47F74">
              <w:rPr>
                <w:rFonts w:cs="Arial"/>
                <w:sz w:val="24"/>
                <w:szCs w:val="24"/>
              </w:rPr>
              <w:t>0=No impact</w:t>
            </w:r>
          </w:p>
        </w:tc>
        <w:tc>
          <w:tcPr>
            <w:tcW w:w="1162" w:type="dxa"/>
            <w:vAlign w:val="center"/>
          </w:tcPr>
          <w:p w14:paraId="53180411" w14:textId="77777777" w:rsidR="00122201" w:rsidRPr="00C47F74" w:rsidRDefault="00122201" w:rsidP="008115BD">
            <w:pPr>
              <w:jc w:val="center"/>
              <w:rPr>
                <w:rFonts w:cs="Arial"/>
                <w:sz w:val="24"/>
                <w:szCs w:val="24"/>
              </w:rPr>
            </w:pPr>
            <w:r w:rsidRPr="00C47F74">
              <w:rPr>
                <w:rFonts w:cs="Arial"/>
                <w:sz w:val="24"/>
                <w:szCs w:val="24"/>
              </w:rPr>
              <w:t>1=minor impact</w:t>
            </w:r>
          </w:p>
        </w:tc>
        <w:tc>
          <w:tcPr>
            <w:tcW w:w="1108" w:type="dxa"/>
            <w:gridSpan w:val="2"/>
            <w:vAlign w:val="center"/>
          </w:tcPr>
          <w:p w14:paraId="5B60E939" w14:textId="77777777" w:rsidR="00122201" w:rsidRPr="00C47F74" w:rsidRDefault="00122201" w:rsidP="008115BD">
            <w:pPr>
              <w:jc w:val="center"/>
              <w:rPr>
                <w:rFonts w:cs="Arial"/>
                <w:sz w:val="24"/>
                <w:szCs w:val="24"/>
              </w:rPr>
            </w:pPr>
            <w:r w:rsidRPr="00C47F74">
              <w:rPr>
                <w:rFonts w:cs="Arial"/>
                <w:sz w:val="24"/>
                <w:szCs w:val="24"/>
              </w:rPr>
              <w:t>2=some impact</w:t>
            </w:r>
          </w:p>
        </w:tc>
        <w:tc>
          <w:tcPr>
            <w:tcW w:w="1196" w:type="dxa"/>
            <w:vAlign w:val="center"/>
          </w:tcPr>
          <w:p w14:paraId="2FE022E0" w14:textId="77777777" w:rsidR="00122201" w:rsidRPr="00C47F74" w:rsidRDefault="00122201" w:rsidP="008115BD">
            <w:pPr>
              <w:jc w:val="center"/>
              <w:rPr>
                <w:rFonts w:cs="Arial"/>
                <w:sz w:val="24"/>
                <w:szCs w:val="24"/>
              </w:rPr>
            </w:pPr>
            <w:r w:rsidRPr="00C47F74">
              <w:rPr>
                <w:rFonts w:cs="Arial"/>
                <w:sz w:val="24"/>
                <w:szCs w:val="24"/>
              </w:rPr>
              <w:t>3=moderate impact</w:t>
            </w:r>
          </w:p>
        </w:tc>
        <w:tc>
          <w:tcPr>
            <w:tcW w:w="1201" w:type="dxa"/>
            <w:vAlign w:val="center"/>
          </w:tcPr>
          <w:p w14:paraId="44A6A5D2" w14:textId="77777777" w:rsidR="00122201" w:rsidRPr="00C47F74" w:rsidRDefault="00122201" w:rsidP="008115BD">
            <w:pPr>
              <w:jc w:val="center"/>
              <w:rPr>
                <w:rFonts w:cs="Arial"/>
                <w:sz w:val="24"/>
                <w:szCs w:val="24"/>
              </w:rPr>
            </w:pPr>
            <w:r w:rsidRPr="00C47F74">
              <w:rPr>
                <w:rFonts w:cs="Arial"/>
                <w:sz w:val="24"/>
                <w:szCs w:val="24"/>
              </w:rPr>
              <w:t>4=Major impact</w:t>
            </w:r>
          </w:p>
        </w:tc>
      </w:tr>
      <w:tr w:rsidR="00122201" w:rsidRPr="00C47F74" w14:paraId="2A6616BA" w14:textId="77777777" w:rsidTr="00DE0439">
        <w:trPr>
          <w:trHeight w:val="20"/>
        </w:trPr>
        <w:tc>
          <w:tcPr>
            <w:tcW w:w="4025" w:type="dxa"/>
            <w:gridSpan w:val="2"/>
            <w:vAlign w:val="center"/>
          </w:tcPr>
          <w:p w14:paraId="1628AFDF" w14:textId="77777777" w:rsidR="00122201" w:rsidRPr="00C47F74" w:rsidRDefault="00122201" w:rsidP="00DE0439">
            <w:pPr>
              <w:rPr>
                <w:rFonts w:cs="Arial"/>
                <w:sz w:val="24"/>
                <w:szCs w:val="24"/>
              </w:rPr>
            </w:pPr>
            <w:r w:rsidRPr="00C47F74">
              <w:rPr>
                <w:rFonts w:cs="Arial"/>
                <w:sz w:val="24"/>
                <w:szCs w:val="24"/>
              </w:rPr>
              <w:t>Cultural or religious community like feeling less connected or contributing less</w:t>
            </w:r>
          </w:p>
        </w:tc>
        <w:tc>
          <w:tcPr>
            <w:tcW w:w="1084" w:type="dxa"/>
            <w:gridSpan w:val="2"/>
            <w:vAlign w:val="center"/>
          </w:tcPr>
          <w:p w14:paraId="31EFC8B7" w14:textId="77777777" w:rsidR="00122201" w:rsidRPr="00C47F74" w:rsidRDefault="00122201" w:rsidP="008115BD">
            <w:pPr>
              <w:jc w:val="center"/>
              <w:rPr>
                <w:rFonts w:cs="Arial"/>
                <w:sz w:val="24"/>
                <w:szCs w:val="24"/>
              </w:rPr>
            </w:pPr>
            <w:r w:rsidRPr="00C47F74">
              <w:rPr>
                <w:rFonts w:cs="Arial"/>
                <w:sz w:val="24"/>
                <w:szCs w:val="24"/>
              </w:rPr>
              <w:t>0=No impact</w:t>
            </w:r>
          </w:p>
        </w:tc>
        <w:tc>
          <w:tcPr>
            <w:tcW w:w="1162" w:type="dxa"/>
            <w:vAlign w:val="center"/>
          </w:tcPr>
          <w:p w14:paraId="56F3F1FD" w14:textId="77777777" w:rsidR="00122201" w:rsidRPr="00C47F74" w:rsidRDefault="00122201" w:rsidP="008115BD">
            <w:pPr>
              <w:jc w:val="center"/>
              <w:rPr>
                <w:rFonts w:cs="Arial"/>
                <w:sz w:val="24"/>
                <w:szCs w:val="24"/>
              </w:rPr>
            </w:pPr>
            <w:r w:rsidRPr="00C47F74">
              <w:rPr>
                <w:rFonts w:cs="Arial"/>
                <w:sz w:val="24"/>
                <w:szCs w:val="24"/>
              </w:rPr>
              <w:t>1=minor impact</w:t>
            </w:r>
          </w:p>
        </w:tc>
        <w:tc>
          <w:tcPr>
            <w:tcW w:w="1108" w:type="dxa"/>
            <w:gridSpan w:val="2"/>
            <w:vAlign w:val="center"/>
          </w:tcPr>
          <w:p w14:paraId="67976B1F" w14:textId="77777777" w:rsidR="00122201" w:rsidRPr="00C47F74" w:rsidRDefault="00122201" w:rsidP="008115BD">
            <w:pPr>
              <w:jc w:val="center"/>
              <w:rPr>
                <w:rFonts w:cs="Arial"/>
                <w:sz w:val="24"/>
                <w:szCs w:val="24"/>
              </w:rPr>
            </w:pPr>
            <w:r w:rsidRPr="00C47F74">
              <w:rPr>
                <w:rFonts w:cs="Arial"/>
                <w:sz w:val="24"/>
                <w:szCs w:val="24"/>
              </w:rPr>
              <w:t>2=some impact</w:t>
            </w:r>
          </w:p>
        </w:tc>
        <w:tc>
          <w:tcPr>
            <w:tcW w:w="1196" w:type="dxa"/>
            <w:vAlign w:val="center"/>
          </w:tcPr>
          <w:p w14:paraId="36F579E6" w14:textId="77777777" w:rsidR="00122201" w:rsidRPr="00C47F74" w:rsidRDefault="00122201" w:rsidP="008115BD">
            <w:pPr>
              <w:jc w:val="center"/>
              <w:rPr>
                <w:rFonts w:cs="Arial"/>
                <w:sz w:val="24"/>
                <w:szCs w:val="24"/>
              </w:rPr>
            </w:pPr>
            <w:r w:rsidRPr="00C47F74">
              <w:rPr>
                <w:rFonts w:cs="Arial"/>
                <w:sz w:val="24"/>
                <w:szCs w:val="24"/>
              </w:rPr>
              <w:t>3=moderate impact</w:t>
            </w:r>
          </w:p>
        </w:tc>
        <w:tc>
          <w:tcPr>
            <w:tcW w:w="1201" w:type="dxa"/>
            <w:vAlign w:val="center"/>
          </w:tcPr>
          <w:p w14:paraId="02524D24" w14:textId="77777777" w:rsidR="00122201" w:rsidRPr="00C47F74" w:rsidRDefault="00122201" w:rsidP="008115BD">
            <w:pPr>
              <w:jc w:val="center"/>
              <w:rPr>
                <w:rFonts w:cs="Arial"/>
                <w:sz w:val="24"/>
                <w:szCs w:val="24"/>
              </w:rPr>
            </w:pPr>
            <w:r w:rsidRPr="00C47F74">
              <w:rPr>
                <w:rFonts w:cs="Arial"/>
                <w:sz w:val="24"/>
                <w:szCs w:val="24"/>
              </w:rPr>
              <w:t>4=Major impact</w:t>
            </w:r>
          </w:p>
        </w:tc>
      </w:tr>
    </w:tbl>
    <w:p w14:paraId="2FB53E02" w14:textId="77777777" w:rsidR="005566C7" w:rsidRDefault="005566C7" w:rsidP="00122201">
      <w:pPr>
        <w:rPr>
          <w:rFonts w:cs="Arial"/>
          <w:b/>
          <w:bCs/>
          <w:szCs w:val="24"/>
        </w:rPr>
      </w:pPr>
    </w:p>
    <w:p w14:paraId="12DACCD4" w14:textId="1CE24672" w:rsidR="00122201" w:rsidRPr="00C47F74" w:rsidRDefault="009F566B" w:rsidP="00122201">
      <w:pPr>
        <w:rPr>
          <w:rFonts w:cs="Arial"/>
          <w:b/>
          <w:bCs/>
          <w:szCs w:val="24"/>
        </w:rPr>
      </w:pPr>
      <w:r w:rsidRPr="00C47F74">
        <w:rPr>
          <w:rFonts w:cs="Arial"/>
          <w:b/>
          <w:bCs/>
          <w:szCs w:val="24"/>
        </w:rPr>
        <w:t xml:space="preserve">INTAKE: </w:t>
      </w:r>
      <w:r w:rsidR="00122201" w:rsidRPr="00C47F74">
        <w:rPr>
          <w:rFonts w:cs="Arial"/>
          <w:b/>
          <w:bCs/>
          <w:szCs w:val="24"/>
        </w:rPr>
        <w:t>MEASUREMENT TO ASSESS RISK, SCREEN FOR PSYCHIATRIC COMORBIDITY, AND INFORM REFERRAL</w:t>
      </w:r>
    </w:p>
    <w:tbl>
      <w:tblPr>
        <w:tblStyle w:val="TableGrid"/>
        <w:tblW w:w="9923" w:type="dxa"/>
        <w:tblInd w:w="-147" w:type="dxa"/>
        <w:tblLayout w:type="fixed"/>
        <w:tblLook w:val="04A0" w:firstRow="1" w:lastRow="0" w:firstColumn="1" w:lastColumn="0" w:noHBand="0" w:noVBand="1"/>
      </w:tblPr>
      <w:tblGrid>
        <w:gridCol w:w="4537"/>
        <w:gridCol w:w="897"/>
        <w:gridCol w:w="180"/>
        <w:gridCol w:w="269"/>
        <w:gridCol w:w="449"/>
        <w:gridCol w:w="359"/>
        <w:gridCol w:w="170"/>
        <w:gridCol w:w="369"/>
        <w:gridCol w:w="538"/>
        <w:gridCol w:w="359"/>
        <w:gridCol w:w="449"/>
        <w:gridCol w:w="269"/>
        <w:gridCol w:w="180"/>
        <w:gridCol w:w="898"/>
      </w:tblGrid>
      <w:tr w:rsidR="00122201" w:rsidRPr="00C47F74" w14:paraId="24510FED" w14:textId="77777777" w:rsidTr="009E474F">
        <w:trPr>
          <w:trHeight w:val="20"/>
        </w:trPr>
        <w:tc>
          <w:tcPr>
            <w:tcW w:w="9923" w:type="dxa"/>
            <w:gridSpan w:val="14"/>
            <w:vAlign w:val="center"/>
          </w:tcPr>
          <w:p w14:paraId="1F43CE86" w14:textId="77777777" w:rsidR="00122201" w:rsidRPr="00C47F74" w:rsidRDefault="00122201" w:rsidP="008115BD">
            <w:pPr>
              <w:rPr>
                <w:rFonts w:cs="Arial"/>
                <w:b/>
                <w:bCs/>
                <w:sz w:val="24"/>
                <w:szCs w:val="24"/>
              </w:rPr>
            </w:pPr>
            <w:r w:rsidRPr="00C47F74">
              <w:rPr>
                <w:rFonts w:cs="Arial"/>
                <w:b/>
                <w:bCs/>
                <w:sz w:val="24"/>
                <w:szCs w:val="24"/>
              </w:rPr>
              <w:t xml:space="preserve">Within the last 12 months have you had thoughts of self-harm or suicide? </w:t>
            </w:r>
          </w:p>
          <w:p w14:paraId="0756B457" w14:textId="77777777" w:rsidR="00122201" w:rsidRPr="00C47F74" w:rsidRDefault="00122201" w:rsidP="008115BD">
            <w:pPr>
              <w:rPr>
                <w:rFonts w:cs="Arial"/>
                <w:i/>
                <w:iCs/>
                <w:sz w:val="24"/>
                <w:szCs w:val="24"/>
              </w:rPr>
            </w:pPr>
            <w:r w:rsidRPr="00C47F74">
              <w:rPr>
                <w:rFonts w:cs="Arial"/>
                <w:i/>
                <w:iCs/>
                <w:sz w:val="24"/>
                <w:szCs w:val="24"/>
              </w:rPr>
              <w:t>Current item recommended in MOH handbook and used in services</w:t>
            </w:r>
          </w:p>
        </w:tc>
      </w:tr>
      <w:tr w:rsidR="00122201" w:rsidRPr="00C47F74" w14:paraId="74F96FEC" w14:textId="77777777" w:rsidTr="009E474F">
        <w:trPr>
          <w:trHeight w:val="20"/>
        </w:trPr>
        <w:tc>
          <w:tcPr>
            <w:tcW w:w="4537" w:type="dxa"/>
            <w:vAlign w:val="center"/>
          </w:tcPr>
          <w:p w14:paraId="54DCB1EA" w14:textId="77777777" w:rsidR="00122201" w:rsidRPr="00C47F74" w:rsidRDefault="00122201" w:rsidP="008115BD">
            <w:pPr>
              <w:rPr>
                <w:rFonts w:cs="Arial"/>
                <w:sz w:val="24"/>
                <w:szCs w:val="24"/>
              </w:rPr>
            </w:pPr>
            <w:r w:rsidRPr="00C47F74">
              <w:rPr>
                <w:rFonts w:cs="Arial"/>
                <w:sz w:val="24"/>
                <w:szCs w:val="24"/>
              </w:rPr>
              <w:t xml:space="preserve">Within the last 12 months: Have you had thoughts of self-harm or suicide? </w:t>
            </w:r>
          </w:p>
        </w:tc>
        <w:tc>
          <w:tcPr>
            <w:tcW w:w="1346" w:type="dxa"/>
            <w:gridSpan w:val="3"/>
            <w:vAlign w:val="center"/>
          </w:tcPr>
          <w:p w14:paraId="31A24E67" w14:textId="77777777" w:rsidR="00122201" w:rsidRPr="00C47F74" w:rsidRDefault="00122201" w:rsidP="008115BD">
            <w:pPr>
              <w:jc w:val="center"/>
              <w:rPr>
                <w:rFonts w:cs="Arial"/>
                <w:sz w:val="24"/>
                <w:szCs w:val="24"/>
              </w:rPr>
            </w:pPr>
            <w:r w:rsidRPr="00C47F74">
              <w:rPr>
                <w:rFonts w:cs="Arial"/>
                <w:sz w:val="24"/>
                <w:szCs w:val="24"/>
              </w:rPr>
              <w:t>0=No thoughts in the past 12 months</w:t>
            </w:r>
          </w:p>
        </w:tc>
        <w:tc>
          <w:tcPr>
            <w:tcW w:w="1347" w:type="dxa"/>
            <w:gridSpan w:val="4"/>
            <w:vAlign w:val="center"/>
          </w:tcPr>
          <w:p w14:paraId="3AA68A94" w14:textId="77777777" w:rsidR="00122201" w:rsidRPr="00C47F74" w:rsidRDefault="00122201" w:rsidP="008115BD">
            <w:pPr>
              <w:jc w:val="center"/>
              <w:rPr>
                <w:rFonts w:cs="Arial"/>
                <w:sz w:val="24"/>
                <w:szCs w:val="24"/>
              </w:rPr>
            </w:pPr>
            <w:r w:rsidRPr="00C47F74">
              <w:rPr>
                <w:rFonts w:cs="Arial"/>
                <w:sz w:val="24"/>
                <w:szCs w:val="24"/>
              </w:rPr>
              <w:t>1=Just thoughts</w:t>
            </w:r>
          </w:p>
        </w:tc>
        <w:tc>
          <w:tcPr>
            <w:tcW w:w="1346" w:type="dxa"/>
            <w:gridSpan w:val="3"/>
            <w:vAlign w:val="center"/>
          </w:tcPr>
          <w:p w14:paraId="221F1C58" w14:textId="77777777" w:rsidR="00122201" w:rsidRPr="00C47F74" w:rsidRDefault="00122201" w:rsidP="008115BD">
            <w:pPr>
              <w:jc w:val="center"/>
              <w:rPr>
                <w:rFonts w:cs="Arial"/>
                <w:sz w:val="24"/>
                <w:szCs w:val="24"/>
              </w:rPr>
            </w:pPr>
            <w:r w:rsidRPr="00C47F74">
              <w:rPr>
                <w:rFonts w:cs="Arial"/>
                <w:sz w:val="24"/>
                <w:szCs w:val="24"/>
              </w:rPr>
              <w:t>2=Not only thoughts but I have also had a plan</w:t>
            </w:r>
          </w:p>
        </w:tc>
        <w:tc>
          <w:tcPr>
            <w:tcW w:w="1347" w:type="dxa"/>
            <w:gridSpan w:val="3"/>
            <w:vAlign w:val="center"/>
          </w:tcPr>
          <w:p w14:paraId="1E8F27E0" w14:textId="77777777" w:rsidR="00122201" w:rsidRPr="00C47F74" w:rsidRDefault="00122201" w:rsidP="008115BD">
            <w:pPr>
              <w:jc w:val="center"/>
              <w:rPr>
                <w:rFonts w:cs="Arial"/>
                <w:sz w:val="24"/>
                <w:szCs w:val="24"/>
              </w:rPr>
            </w:pPr>
            <w:r w:rsidRPr="00C47F74">
              <w:rPr>
                <w:rFonts w:cs="Arial"/>
                <w:sz w:val="24"/>
                <w:szCs w:val="24"/>
              </w:rPr>
              <w:t>3=I have tried to harm myself in the past 12 months</w:t>
            </w:r>
          </w:p>
        </w:tc>
      </w:tr>
      <w:tr w:rsidR="00122201" w:rsidRPr="00C47F74" w14:paraId="6A6BEAEE" w14:textId="77777777" w:rsidTr="009E474F">
        <w:trPr>
          <w:trHeight w:val="20"/>
        </w:trPr>
        <w:tc>
          <w:tcPr>
            <w:tcW w:w="9923" w:type="dxa"/>
            <w:gridSpan w:val="14"/>
            <w:vAlign w:val="center"/>
          </w:tcPr>
          <w:p w14:paraId="2047AFBD" w14:textId="77777777" w:rsidR="00122201" w:rsidRPr="00C47F74" w:rsidRDefault="00122201" w:rsidP="008115BD">
            <w:pPr>
              <w:rPr>
                <w:rFonts w:cs="Arial"/>
                <w:sz w:val="24"/>
                <w:szCs w:val="24"/>
              </w:rPr>
            </w:pPr>
            <w:r w:rsidRPr="00C47F74">
              <w:rPr>
                <w:rFonts w:cs="Arial"/>
                <w:sz w:val="24"/>
                <w:szCs w:val="24"/>
              </w:rPr>
              <w:t>In the past twelve months…</w:t>
            </w:r>
          </w:p>
          <w:p w14:paraId="792DBB00" w14:textId="5091946E" w:rsidR="00122201" w:rsidRPr="00C47F74" w:rsidRDefault="00122201" w:rsidP="008115BD">
            <w:pPr>
              <w:rPr>
                <w:rFonts w:cs="Arial"/>
                <w:i/>
                <w:iCs/>
                <w:sz w:val="24"/>
                <w:szCs w:val="24"/>
              </w:rPr>
            </w:pPr>
            <w:r w:rsidRPr="00C47F74">
              <w:rPr>
                <w:rFonts w:cs="Arial"/>
                <w:i/>
                <w:iCs/>
                <w:sz w:val="24"/>
                <w:szCs w:val="24"/>
              </w:rPr>
              <w:t>[Adapted HITS</w:t>
            </w:r>
            <w:r w:rsidRPr="00C47F74">
              <w:rPr>
                <w:rFonts w:cs="Arial"/>
                <w:i/>
                <w:iCs/>
                <w:szCs w:val="24"/>
              </w:rPr>
              <w:fldChar w:fldCharType="begin"/>
            </w:r>
            <w:r w:rsidR="00B90FEE" w:rsidRPr="00C47F74">
              <w:rPr>
                <w:rFonts w:cs="Arial"/>
                <w:i/>
                <w:iCs/>
                <w:sz w:val="24"/>
                <w:szCs w:val="24"/>
              </w:rPr>
              <w:instrText xml:space="preserve"> ADDIN EN.CITE &lt;EndNote&gt;&lt;Cite&gt;&lt;Author&gt;Dowling&lt;/Author&gt;&lt;Year&gt;2014&lt;/Year&gt;&lt;RecNum&gt;113&lt;/RecNum&gt;&lt;DisplayText&gt;&lt;style face="superscript"&gt;18,19&lt;/style&gt;&lt;/DisplayText&gt;&lt;record&gt;&lt;rec-number&gt;113&lt;/rec-number&gt;&lt;foreign-keys&gt;&lt;key app="EN" db-id="dvdxxw9070rfs5eevs6v5e9s2rdppxw5fvf2" timestamp="1732402307"&gt;113&lt;/key&gt;&lt;/foreign-keys&gt;&lt;ref-type name="Journal Article"&gt;17&lt;/ref-type&gt;&lt;contributors&gt;&lt;authors&gt;&lt;author&gt;Dowling, Nicki Andrea&lt;/author&gt;&lt;author&gt;Jackson, Alun C&lt;/author&gt;&lt;author&gt;Suomi, Aino&lt;/author&gt;&lt;author&gt;Lavis, Tiffany&lt;/author&gt;&lt;author&gt;Thomas, Shane A&lt;/author&gt;&lt;author&gt;Patford, Janet&lt;/author&gt;&lt;author&gt;Harvey, Peter&lt;/author&gt;&lt;author&gt;Battersby, Malcolm&lt;/author&gt;&lt;author&gt;Koziol-McLain, Jane&lt;/author&gt;&lt;author&gt;Abbott, Max&lt;/author&gt;&lt;/authors&gt;&lt;/contributors&gt;&lt;titles&gt;&lt;title&gt;Problem gambling and family violence: Prevalence and patterns in treatment-seekers&lt;/title&gt;&lt;secondary-title&gt;Addictive behaviors&lt;/secondary-title&gt;&lt;/titles&gt;&lt;periodical&gt;&lt;full-title&gt;Addictive Behaviors&lt;/full-title&gt;&lt;/periodical&gt;&lt;pages&gt;1713-1717&lt;/pages&gt;&lt;volume&gt;39&lt;/volume&gt;&lt;number&gt;12&lt;/number&gt;&lt;dates&gt;&lt;year&gt;2014&lt;/year&gt;&lt;/dates&gt;&lt;isbn&gt;0306-4603&lt;/isbn&gt;&lt;urls&gt;&lt;/urls&gt;&lt;/record&gt;&lt;/Cite&gt;&lt;Cite&gt;&lt;Author&gt;Sherin&lt;/Author&gt;&lt;Year&gt;1998&lt;/Year&gt;&lt;RecNum&gt;114&lt;/RecNum&gt;&lt;record&gt;&lt;rec-number&gt;114&lt;/rec-number&gt;&lt;foreign-keys&gt;&lt;key app="EN" db-id="dvdxxw9070rfs5eevs6v5e9s2rdppxw5fvf2" timestamp="1732402390"&gt;114&lt;/key&gt;&lt;/foreign-keys&gt;&lt;ref-type name="Journal Article"&gt;17&lt;/ref-type&gt;&lt;contributors&gt;&lt;authors&gt;&lt;author&gt;Sherin, Kevin M&lt;/author&gt;&lt;author&gt;Sinacore, James M&lt;/author&gt;&lt;author&gt;Li, Xiao-Qiang&lt;/author&gt;&lt;author&gt;Zitter, Robert E&lt;/author&gt;&lt;author&gt;Shakil, Amer&lt;/author&gt;&lt;/authors&gt;&lt;/contributors&gt;&lt;titles&gt;&lt;title&gt;HITS: a short domestic violence screening tool for use in a family practice setting&lt;/title&gt;&lt;secondary-title&gt;Family Medicine &lt;/secondary-title&gt;&lt;/titles&gt;&lt;pages&gt;508-512&lt;/pages&gt;&lt;volume&gt;30&lt;/volume&gt;&lt;dates&gt;&lt;year&gt;1998&lt;/year&gt;&lt;/dates&gt;&lt;isbn&gt;0742-3225&lt;/isbn&gt;&lt;urls&gt;&lt;/urls&gt;&lt;/record&gt;&lt;/Cite&gt;&lt;/EndNote&gt;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18,19</w:t>
            </w:r>
            <w:r w:rsidRPr="00C47F74">
              <w:rPr>
                <w:rFonts w:cs="Arial"/>
                <w:i/>
                <w:iCs/>
                <w:szCs w:val="24"/>
              </w:rPr>
              <w:fldChar w:fldCharType="end"/>
            </w:r>
            <w:r w:rsidRPr="00C47F74">
              <w:rPr>
                <w:rFonts w:cs="Arial"/>
                <w:i/>
                <w:iCs/>
                <w:sz w:val="24"/>
                <w:szCs w:val="24"/>
              </w:rPr>
              <w:t xml:space="preserve"> scale to measure victim and perpetrator or interpersonal violence</w:t>
            </w:r>
            <w:r w:rsidR="0028113D" w:rsidRPr="00C47F74">
              <w:rPr>
                <w:rFonts w:cs="Arial"/>
                <w:i/>
                <w:iCs/>
                <w:sz w:val="24"/>
                <w:szCs w:val="24"/>
              </w:rPr>
              <w:t>. Scores can range from 4-20 with any score indicating harm</w:t>
            </w:r>
            <w:r w:rsidRPr="00C47F74">
              <w:rPr>
                <w:rFonts w:cs="Arial"/>
                <w:i/>
                <w:iCs/>
                <w:sz w:val="24"/>
                <w:szCs w:val="24"/>
              </w:rPr>
              <w:t>]</w:t>
            </w:r>
            <w:r w:rsidR="0028113D" w:rsidRPr="00C47F74">
              <w:rPr>
                <w:rFonts w:cs="Arial"/>
                <w:i/>
                <w:iCs/>
                <w:sz w:val="24"/>
                <w:szCs w:val="24"/>
              </w:rPr>
              <w:t>.</w:t>
            </w:r>
          </w:p>
        </w:tc>
      </w:tr>
      <w:tr w:rsidR="00122201" w:rsidRPr="00C47F74" w14:paraId="130656DE" w14:textId="77777777" w:rsidTr="009E474F">
        <w:trPr>
          <w:trHeight w:val="20"/>
        </w:trPr>
        <w:tc>
          <w:tcPr>
            <w:tcW w:w="4537" w:type="dxa"/>
          </w:tcPr>
          <w:p w14:paraId="49209715" w14:textId="77777777" w:rsidR="00122201" w:rsidRPr="00C47F74" w:rsidRDefault="00122201" w:rsidP="008115BD">
            <w:pPr>
              <w:rPr>
                <w:rFonts w:cs="Arial"/>
                <w:sz w:val="24"/>
                <w:szCs w:val="24"/>
              </w:rPr>
            </w:pPr>
            <w:r w:rsidRPr="00C47F74">
              <w:rPr>
                <w:rFonts w:cs="Arial"/>
                <w:sz w:val="24"/>
                <w:szCs w:val="24"/>
              </w:rPr>
              <w:t>...has a family member physically hurt you, insulted or talked down to you, threatened you with harm, or screamed or cursed at you?</w:t>
            </w:r>
          </w:p>
        </w:tc>
        <w:tc>
          <w:tcPr>
            <w:tcW w:w="1077" w:type="dxa"/>
            <w:gridSpan w:val="2"/>
            <w:vAlign w:val="center"/>
          </w:tcPr>
          <w:p w14:paraId="0250ECAE" w14:textId="77777777" w:rsidR="00122201" w:rsidRPr="00C47F74" w:rsidRDefault="00122201" w:rsidP="008115BD">
            <w:pPr>
              <w:jc w:val="center"/>
              <w:rPr>
                <w:rFonts w:cs="Arial"/>
                <w:sz w:val="24"/>
                <w:szCs w:val="24"/>
              </w:rPr>
            </w:pPr>
            <w:r w:rsidRPr="00C47F74">
              <w:rPr>
                <w:rFonts w:cs="Arial"/>
                <w:sz w:val="24"/>
                <w:szCs w:val="24"/>
              </w:rPr>
              <w:t>1=</w:t>
            </w:r>
          </w:p>
          <w:p w14:paraId="75947FD6" w14:textId="77777777" w:rsidR="00122201" w:rsidRPr="00C47F74" w:rsidRDefault="00122201" w:rsidP="008115BD">
            <w:pPr>
              <w:jc w:val="center"/>
              <w:rPr>
                <w:rFonts w:cs="Arial"/>
                <w:sz w:val="24"/>
                <w:szCs w:val="24"/>
              </w:rPr>
            </w:pPr>
            <w:r w:rsidRPr="00C47F74">
              <w:rPr>
                <w:rFonts w:cs="Arial"/>
                <w:sz w:val="24"/>
                <w:szCs w:val="24"/>
              </w:rPr>
              <w:t>Never</w:t>
            </w:r>
          </w:p>
        </w:tc>
        <w:tc>
          <w:tcPr>
            <w:tcW w:w="1077" w:type="dxa"/>
            <w:gridSpan w:val="3"/>
            <w:vAlign w:val="center"/>
          </w:tcPr>
          <w:p w14:paraId="5CF93086" w14:textId="77777777" w:rsidR="00122201" w:rsidRPr="00C47F74" w:rsidRDefault="00122201" w:rsidP="008115BD">
            <w:pPr>
              <w:jc w:val="center"/>
              <w:rPr>
                <w:rFonts w:cs="Arial"/>
                <w:sz w:val="24"/>
                <w:szCs w:val="24"/>
              </w:rPr>
            </w:pPr>
            <w:r w:rsidRPr="00C47F74">
              <w:rPr>
                <w:rFonts w:cs="Arial"/>
                <w:sz w:val="24"/>
                <w:szCs w:val="24"/>
              </w:rPr>
              <w:t>2=</w:t>
            </w:r>
          </w:p>
          <w:p w14:paraId="5EC7784B" w14:textId="77777777" w:rsidR="00122201" w:rsidRPr="00C47F74" w:rsidRDefault="00122201" w:rsidP="008115BD">
            <w:pPr>
              <w:jc w:val="center"/>
              <w:rPr>
                <w:rFonts w:cs="Arial"/>
                <w:sz w:val="24"/>
                <w:szCs w:val="24"/>
              </w:rPr>
            </w:pPr>
            <w:r w:rsidRPr="00C47F74">
              <w:rPr>
                <w:rFonts w:cs="Arial"/>
                <w:sz w:val="24"/>
                <w:szCs w:val="24"/>
              </w:rPr>
              <w:t>Rarely</w:t>
            </w:r>
          </w:p>
        </w:tc>
        <w:tc>
          <w:tcPr>
            <w:tcW w:w="1077" w:type="dxa"/>
            <w:gridSpan w:val="3"/>
            <w:vAlign w:val="center"/>
          </w:tcPr>
          <w:p w14:paraId="255EB981" w14:textId="41556525" w:rsidR="00122201" w:rsidRPr="00C47F74" w:rsidRDefault="0028113D" w:rsidP="008115BD">
            <w:pPr>
              <w:jc w:val="center"/>
              <w:rPr>
                <w:rFonts w:cs="Arial"/>
                <w:sz w:val="24"/>
                <w:szCs w:val="24"/>
              </w:rPr>
            </w:pPr>
            <w:r w:rsidRPr="00C47F74">
              <w:rPr>
                <w:rFonts w:cs="Arial"/>
                <w:sz w:val="24"/>
                <w:szCs w:val="24"/>
              </w:rPr>
              <w:t>3</w:t>
            </w:r>
            <w:r w:rsidR="00122201" w:rsidRPr="00C47F74">
              <w:rPr>
                <w:rFonts w:cs="Arial"/>
                <w:sz w:val="24"/>
                <w:szCs w:val="24"/>
              </w:rPr>
              <w:t>=</w:t>
            </w:r>
          </w:p>
          <w:p w14:paraId="3DFF3EB0" w14:textId="77777777" w:rsidR="00122201" w:rsidRPr="00C47F74" w:rsidRDefault="00122201" w:rsidP="008115BD">
            <w:pPr>
              <w:jc w:val="center"/>
              <w:rPr>
                <w:rFonts w:cs="Arial"/>
                <w:sz w:val="24"/>
                <w:szCs w:val="24"/>
              </w:rPr>
            </w:pPr>
            <w:r w:rsidRPr="00C47F74">
              <w:rPr>
                <w:rFonts w:cs="Arial"/>
                <w:sz w:val="24"/>
                <w:szCs w:val="24"/>
              </w:rPr>
              <w:t>Sometimes</w:t>
            </w:r>
          </w:p>
        </w:tc>
        <w:tc>
          <w:tcPr>
            <w:tcW w:w="1077" w:type="dxa"/>
            <w:gridSpan w:val="3"/>
            <w:vAlign w:val="center"/>
          </w:tcPr>
          <w:p w14:paraId="0414C1F4" w14:textId="5AD479DA" w:rsidR="00122201" w:rsidRPr="00C47F74" w:rsidRDefault="0028113D" w:rsidP="008115BD">
            <w:pPr>
              <w:jc w:val="center"/>
              <w:rPr>
                <w:rFonts w:cs="Arial"/>
                <w:sz w:val="24"/>
                <w:szCs w:val="24"/>
              </w:rPr>
            </w:pPr>
            <w:r w:rsidRPr="00C47F74">
              <w:rPr>
                <w:rFonts w:cs="Arial"/>
                <w:sz w:val="24"/>
                <w:szCs w:val="24"/>
              </w:rPr>
              <w:t>4</w:t>
            </w:r>
            <w:r w:rsidR="00122201" w:rsidRPr="00C47F74">
              <w:rPr>
                <w:rFonts w:cs="Arial"/>
                <w:sz w:val="24"/>
                <w:szCs w:val="24"/>
              </w:rPr>
              <w:t>=</w:t>
            </w:r>
          </w:p>
          <w:p w14:paraId="2B616337" w14:textId="77777777" w:rsidR="00122201" w:rsidRPr="00C47F74" w:rsidRDefault="00122201" w:rsidP="008115BD">
            <w:pPr>
              <w:jc w:val="center"/>
              <w:rPr>
                <w:rFonts w:cs="Arial"/>
                <w:sz w:val="24"/>
                <w:szCs w:val="24"/>
              </w:rPr>
            </w:pPr>
            <w:r w:rsidRPr="00C47F74">
              <w:rPr>
                <w:rFonts w:cs="Arial"/>
                <w:sz w:val="24"/>
                <w:szCs w:val="24"/>
              </w:rPr>
              <w:t>fairly often</w:t>
            </w:r>
          </w:p>
        </w:tc>
        <w:tc>
          <w:tcPr>
            <w:tcW w:w="1078" w:type="dxa"/>
            <w:gridSpan w:val="2"/>
            <w:vAlign w:val="center"/>
          </w:tcPr>
          <w:p w14:paraId="522809F3" w14:textId="0B685526" w:rsidR="00122201" w:rsidRPr="00C47F74" w:rsidRDefault="0028113D" w:rsidP="008115BD">
            <w:pPr>
              <w:jc w:val="center"/>
              <w:rPr>
                <w:rFonts w:cs="Arial"/>
                <w:sz w:val="24"/>
                <w:szCs w:val="24"/>
              </w:rPr>
            </w:pPr>
            <w:r w:rsidRPr="00C47F74">
              <w:rPr>
                <w:rFonts w:cs="Arial"/>
                <w:sz w:val="24"/>
                <w:szCs w:val="24"/>
              </w:rPr>
              <w:t>5</w:t>
            </w:r>
            <w:r w:rsidR="00122201" w:rsidRPr="00C47F74">
              <w:rPr>
                <w:rFonts w:cs="Arial"/>
                <w:sz w:val="24"/>
                <w:szCs w:val="24"/>
              </w:rPr>
              <w:t>=</w:t>
            </w:r>
          </w:p>
          <w:p w14:paraId="6512885D" w14:textId="77777777" w:rsidR="00122201" w:rsidRPr="00C47F74" w:rsidRDefault="00122201" w:rsidP="008115BD">
            <w:pPr>
              <w:jc w:val="center"/>
              <w:rPr>
                <w:rFonts w:cs="Arial"/>
                <w:sz w:val="24"/>
                <w:szCs w:val="24"/>
              </w:rPr>
            </w:pPr>
            <w:r w:rsidRPr="00C47F74">
              <w:rPr>
                <w:rFonts w:cs="Arial"/>
                <w:sz w:val="24"/>
                <w:szCs w:val="24"/>
              </w:rPr>
              <w:t>Frequently</w:t>
            </w:r>
          </w:p>
        </w:tc>
      </w:tr>
      <w:tr w:rsidR="00122201" w:rsidRPr="00C47F74" w14:paraId="74E9C914" w14:textId="77777777" w:rsidTr="009E474F">
        <w:trPr>
          <w:trHeight w:val="20"/>
        </w:trPr>
        <w:tc>
          <w:tcPr>
            <w:tcW w:w="4537" w:type="dxa"/>
          </w:tcPr>
          <w:p w14:paraId="753F3885" w14:textId="77777777" w:rsidR="00122201" w:rsidRPr="00C47F74" w:rsidRDefault="00122201" w:rsidP="008115BD">
            <w:pPr>
              <w:rPr>
                <w:rFonts w:cs="Arial"/>
                <w:sz w:val="24"/>
                <w:szCs w:val="24"/>
              </w:rPr>
            </w:pPr>
            <w:r w:rsidRPr="00C47F74">
              <w:rPr>
                <w:rFonts w:cs="Arial"/>
                <w:sz w:val="24"/>
                <w:szCs w:val="24"/>
              </w:rPr>
              <w:t>… have you physically hurt a family member, insulted or talked down to a family member, threatened a family member with harm, or screamed or cursed at a family member?</w:t>
            </w:r>
          </w:p>
        </w:tc>
        <w:tc>
          <w:tcPr>
            <w:tcW w:w="1077" w:type="dxa"/>
            <w:gridSpan w:val="2"/>
            <w:vAlign w:val="center"/>
          </w:tcPr>
          <w:p w14:paraId="15683729" w14:textId="77777777" w:rsidR="00122201" w:rsidRPr="00C47F74" w:rsidRDefault="00122201" w:rsidP="008115BD">
            <w:pPr>
              <w:jc w:val="center"/>
              <w:rPr>
                <w:rFonts w:cs="Arial"/>
                <w:sz w:val="24"/>
                <w:szCs w:val="24"/>
              </w:rPr>
            </w:pPr>
            <w:r w:rsidRPr="00C47F74">
              <w:rPr>
                <w:rFonts w:cs="Arial"/>
                <w:sz w:val="24"/>
                <w:szCs w:val="24"/>
              </w:rPr>
              <w:t>1=</w:t>
            </w:r>
          </w:p>
          <w:p w14:paraId="5A18E8A6" w14:textId="77777777" w:rsidR="00122201" w:rsidRPr="00C47F74" w:rsidRDefault="00122201" w:rsidP="008115BD">
            <w:pPr>
              <w:jc w:val="center"/>
              <w:rPr>
                <w:rFonts w:cs="Arial"/>
                <w:sz w:val="24"/>
                <w:szCs w:val="24"/>
              </w:rPr>
            </w:pPr>
            <w:r w:rsidRPr="00C47F74">
              <w:rPr>
                <w:rFonts w:cs="Arial"/>
                <w:sz w:val="24"/>
                <w:szCs w:val="24"/>
              </w:rPr>
              <w:t>Never</w:t>
            </w:r>
          </w:p>
        </w:tc>
        <w:tc>
          <w:tcPr>
            <w:tcW w:w="1077" w:type="dxa"/>
            <w:gridSpan w:val="3"/>
            <w:vAlign w:val="center"/>
          </w:tcPr>
          <w:p w14:paraId="08A21075" w14:textId="77777777" w:rsidR="00122201" w:rsidRPr="00C47F74" w:rsidRDefault="00122201" w:rsidP="008115BD">
            <w:pPr>
              <w:jc w:val="center"/>
              <w:rPr>
                <w:rFonts w:cs="Arial"/>
                <w:sz w:val="24"/>
                <w:szCs w:val="24"/>
              </w:rPr>
            </w:pPr>
            <w:r w:rsidRPr="00C47F74">
              <w:rPr>
                <w:rFonts w:cs="Arial"/>
                <w:sz w:val="24"/>
                <w:szCs w:val="24"/>
              </w:rPr>
              <w:t>2=</w:t>
            </w:r>
          </w:p>
          <w:p w14:paraId="4C5E1E69" w14:textId="77777777" w:rsidR="00122201" w:rsidRPr="00C47F74" w:rsidRDefault="00122201" w:rsidP="008115BD">
            <w:pPr>
              <w:jc w:val="center"/>
              <w:rPr>
                <w:rFonts w:cs="Arial"/>
                <w:sz w:val="24"/>
                <w:szCs w:val="24"/>
              </w:rPr>
            </w:pPr>
            <w:r w:rsidRPr="00C47F74">
              <w:rPr>
                <w:rFonts w:cs="Arial"/>
                <w:sz w:val="24"/>
                <w:szCs w:val="24"/>
              </w:rPr>
              <w:t>Rarely</w:t>
            </w:r>
          </w:p>
        </w:tc>
        <w:tc>
          <w:tcPr>
            <w:tcW w:w="1077" w:type="dxa"/>
            <w:gridSpan w:val="3"/>
            <w:vAlign w:val="center"/>
          </w:tcPr>
          <w:p w14:paraId="51C18E0A" w14:textId="603BE47D" w:rsidR="00122201" w:rsidRPr="00C47F74" w:rsidRDefault="0028113D" w:rsidP="008115BD">
            <w:pPr>
              <w:jc w:val="center"/>
              <w:rPr>
                <w:rFonts w:cs="Arial"/>
                <w:sz w:val="24"/>
                <w:szCs w:val="24"/>
              </w:rPr>
            </w:pPr>
            <w:r w:rsidRPr="00C47F74">
              <w:rPr>
                <w:rFonts w:cs="Arial"/>
                <w:sz w:val="24"/>
                <w:szCs w:val="24"/>
              </w:rPr>
              <w:t>3</w:t>
            </w:r>
            <w:r w:rsidR="00122201" w:rsidRPr="00C47F74">
              <w:rPr>
                <w:rFonts w:cs="Arial"/>
                <w:sz w:val="24"/>
                <w:szCs w:val="24"/>
              </w:rPr>
              <w:t>=</w:t>
            </w:r>
          </w:p>
          <w:p w14:paraId="0973050E" w14:textId="77777777" w:rsidR="00122201" w:rsidRPr="00C47F74" w:rsidRDefault="00122201" w:rsidP="008115BD">
            <w:pPr>
              <w:jc w:val="center"/>
              <w:rPr>
                <w:rFonts w:cs="Arial"/>
                <w:sz w:val="24"/>
                <w:szCs w:val="24"/>
              </w:rPr>
            </w:pPr>
            <w:r w:rsidRPr="00C47F74">
              <w:rPr>
                <w:rFonts w:cs="Arial"/>
                <w:sz w:val="24"/>
                <w:szCs w:val="24"/>
              </w:rPr>
              <w:t>Sometimes</w:t>
            </w:r>
          </w:p>
        </w:tc>
        <w:tc>
          <w:tcPr>
            <w:tcW w:w="1077" w:type="dxa"/>
            <w:gridSpan w:val="3"/>
            <w:vAlign w:val="center"/>
          </w:tcPr>
          <w:p w14:paraId="1C95A163" w14:textId="3378D627" w:rsidR="00122201" w:rsidRPr="00C47F74" w:rsidRDefault="0028113D" w:rsidP="008115BD">
            <w:pPr>
              <w:jc w:val="center"/>
              <w:rPr>
                <w:rFonts w:cs="Arial"/>
                <w:sz w:val="24"/>
                <w:szCs w:val="24"/>
              </w:rPr>
            </w:pPr>
            <w:r w:rsidRPr="00C47F74">
              <w:rPr>
                <w:rFonts w:cs="Arial"/>
                <w:sz w:val="24"/>
                <w:szCs w:val="24"/>
              </w:rPr>
              <w:t>4</w:t>
            </w:r>
            <w:r w:rsidR="00122201" w:rsidRPr="00C47F74">
              <w:rPr>
                <w:rFonts w:cs="Arial"/>
                <w:sz w:val="24"/>
                <w:szCs w:val="24"/>
              </w:rPr>
              <w:t>=</w:t>
            </w:r>
          </w:p>
          <w:p w14:paraId="335D0864" w14:textId="77777777" w:rsidR="00122201" w:rsidRPr="00C47F74" w:rsidRDefault="00122201" w:rsidP="008115BD">
            <w:pPr>
              <w:jc w:val="center"/>
              <w:rPr>
                <w:rFonts w:cs="Arial"/>
                <w:sz w:val="24"/>
                <w:szCs w:val="24"/>
              </w:rPr>
            </w:pPr>
            <w:r w:rsidRPr="00C47F74">
              <w:rPr>
                <w:rFonts w:cs="Arial"/>
                <w:sz w:val="24"/>
                <w:szCs w:val="24"/>
              </w:rPr>
              <w:t>fairly often</w:t>
            </w:r>
          </w:p>
        </w:tc>
        <w:tc>
          <w:tcPr>
            <w:tcW w:w="1078" w:type="dxa"/>
            <w:gridSpan w:val="2"/>
            <w:vAlign w:val="center"/>
          </w:tcPr>
          <w:p w14:paraId="1317AB5D" w14:textId="135BBF3A" w:rsidR="00122201" w:rsidRPr="00C47F74" w:rsidRDefault="0028113D" w:rsidP="008115BD">
            <w:pPr>
              <w:jc w:val="center"/>
              <w:rPr>
                <w:rFonts w:cs="Arial"/>
                <w:sz w:val="24"/>
                <w:szCs w:val="24"/>
              </w:rPr>
            </w:pPr>
            <w:r w:rsidRPr="00C47F74">
              <w:rPr>
                <w:rFonts w:cs="Arial"/>
                <w:sz w:val="24"/>
                <w:szCs w:val="24"/>
              </w:rPr>
              <w:t>5</w:t>
            </w:r>
            <w:r w:rsidR="00122201" w:rsidRPr="00C47F74">
              <w:rPr>
                <w:rFonts w:cs="Arial"/>
                <w:sz w:val="24"/>
                <w:szCs w:val="24"/>
              </w:rPr>
              <w:t>=</w:t>
            </w:r>
          </w:p>
          <w:p w14:paraId="0E15C9C2" w14:textId="77777777" w:rsidR="00122201" w:rsidRPr="00C47F74" w:rsidRDefault="00122201" w:rsidP="008115BD">
            <w:pPr>
              <w:jc w:val="center"/>
              <w:rPr>
                <w:rFonts w:cs="Arial"/>
                <w:sz w:val="24"/>
                <w:szCs w:val="24"/>
              </w:rPr>
            </w:pPr>
            <w:r w:rsidRPr="00C47F74">
              <w:rPr>
                <w:rFonts w:cs="Arial"/>
                <w:sz w:val="24"/>
                <w:szCs w:val="24"/>
              </w:rPr>
              <w:t>Frequently</w:t>
            </w:r>
          </w:p>
        </w:tc>
      </w:tr>
      <w:tr w:rsidR="00122201" w:rsidRPr="00C47F74" w14:paraId="29F7DD2B" w14:textId="77777777" w:rsidTr="009E474F">
        <w:trPr>
          <w:trHeight w:val="20"/>
        </w:trPr>
        <w:tc>
          <w:tcPr>
            <w:tcW w:w="9923" w:type="dxa"/>
            <w:gridSpan w:val="14"/>
            <w:vAlign w:val="center"/>
          </w:tcPr>
          <w:p w14:paraId="47D3E78C" w14:textId="77777777" w:rsidR="00122201" w:rsidRPr="00C47F74" w:rsidRDefault="00122201" w:rsidP="008115BD">
            <w:pPr>
              <w:rPr>
                <w:rFonts w:cs="Arial"/>
                <w:sz w:val="24"/>
                <w:szCs w:val="24"/>
              </w:rPr>
            </w:pPr>
            <w:r w:rsidRPr="00C47F74">
              <w:rPr>
                <w:rFonts w:cs="Arial"/>
                <w:b/>
                <w:bCs/>
                <w:sz w:val="24"/>
                <w:szCs w:val="24"/>
              </w:rPr>
              <w:t>The Alcohol Use Disorders Identification Test-Concise (AUDIT-C) is a brief alcohol screening instrument.  Please give a response for each question.</w:t>
            </w:r>
            <w:r w:rsidRPr="00C47F74">
              <w:rPr>
                <w:rFonts w:cs="Arial"/>
                <w:sz w:val="24"/>
                <w:szCs w:val="24"/>
              </w:rPr>
              <w:t xml:space="preserve"> </w:t>
            </w:r>
          </w:p>
          <w:p w14:paraId="2766B343" w14:textId="026F4A5B" w:rsidR="00122201" w:rsidRPr="00C47F74" w:rsidRDefault="00122201" w:rsidP="008115BD">
            <w:pPr>
              <w:rPr>
                <w:rFonts w:cs="Arial"/>
                <w:i/>
                <w:iCs/>
                <w:sz w:val="24"/>
                <w:szCs w:val="24"/>
              </w:rPr>
            </w:pPr>
            <w:r w:rsidRPr="00C47F74">
              <w:rPr>
                <w:rFonts w:cs="Arial"/>
                <w:i/>
                <w:iCs/>
                <w:sz w:val="24"/>
                <w:szCs w:val="24"/>
              </w:rPr>
              <w:t>[AUDIT-C</w:t>
            </w:r>
            <w:r w:rsidRPr="00C47F74">
              <w:rPr>
                <w:rFonts w:cs="Arial"/>
                <w:i/>
                <w:iCs/>
                <w:szCs w:val="24"/>
              </w:rPr>
              <w:fldChar w:fldCharType="begin"/>
            </w:r>
            <w:r w:rsidR="00B90FEE" w:rsidRPr="00C47F74">
              <w:rPr>
                <w:rFonts w:cs="Arial"/>
                <w:i/>
                <w:iCs/>
                <w:sz w:val="24"/>
                <w:szCs w:val="24"/>
              </w:rPr>
              <w:instrText xml:space="preserve"> ADDIN EN.CITE &lt;EndNote&gt;&lt;Cite&gt;&lt;Author&gt;Bush&lt;/Author&gt;&lt;Year&gt;1998&lt;/Year&gt;&lt;RecNum&gt;118&lt;/RecNum&gt;&lt;DisplayText&gt;&lt;style face="superscript"&gt;20&lt;/style&gt;&lt;/DisplayText&gt;&lt;record&gt;&lt;rec-number&gt;118&lt;/rec-number&gt;&lt;foreign-keys&gt;&lt;key app="EN" db-id="dvdxxw9070rfs5eevs6v5e9s2rdppxw5fvf2" timestamp="1732406490"&gt;118&lt;/key&gt;&lt;/foreign-keys&gt;&lt;ref-type name="Journal Article"&gt;17&lt;/ref-type&gt;&lt;contributors&gt;&lt;authors&gt;&lt;author&gt;Bush, Kristen&lt;/author&gt;&lt;author&gt;Kivlahan, Daniel R&lt;/author&gt;&lt;author&gt;McDonell, Mary B&lt;/author&gt;&lt;author&gt;Fihn, Stephan D&lt;/author&gt;&lt;author&gt;Bradley, Katharine A&lt;/author&gt;&lt;author&gt;Ambulatory Care Quality Improvement Project&lt;/author&gt;&lt;/authors&gt;&lt;/contributors&gt;&lt;titles&gt;&lt;title&gt;The AUDIT alcohol consumption questions (AUDIT-C): an effective brief screening test for problem drinking&lt;/title&gt;&lt;secondary-title&gt;Archives of internal medicine&lt;/secondary-title&gt;&lt;/titles&gt;&lt;periodical&gt;&lt;full-title&gt;Archives of internal medicine&lt;/full-title&gt;&lt;/periodical&gt;&lt;pages&gt;1789-1795&lt;/pages&gt;&lt;volume&gt;158&lt;/volume&gt;&lt;number&gt;16&lt;/number&gt;&lt;dates&gt;&lt;year&gt;1998&lt;/year&gt;&lt;/dates&gt;&lt;isbn&gt;0003-9926&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20</w:t>
            </w:r>
            <w:r w:rsidRPr="00C47F74">
              <w:rPr>
                <w:rFonts w:cs="Arial"/>
                <w:i/>
                <w:iCs/>
                <w:szCs w:val="24"/>
              </w:rPr>
              <w:fldChar w:fldCharType="end"/>
            </w:r>
            <w:r w:rsidRPr="00C47F74">
              <w:rPr>
                <w:rFonts w:cs="Arial"/>
                <w:i/>
                <w:iCs/>
                <w:sz w:val="24"/>
                <w:szCs w:val="24"/>
              </w:rPr>
              <w:t xml:space="preserve"> has 3 questions and is scored on a scale of 0-12. Each AUDIT-C question has 5 answer choices valued from 0 points to 4 points. In men, a score of 4 or more is considered positive, optimal for identifying hazardous drinking or active alcohol use disorders. In women, a score of 3 or more is considered positive. Generally, the higher the score, the more likely it is that a person's drinking is affecting his or her safety.]</w:t>
            </w:r>
          </w:p>
        </w:tc>
      </w:tr>
      <w:tr w:rsidR="00122201" w:rsidRPr="00C47F74" w14:paraId="6D6659B5" w14:textId="77777777" w:rsidTr="009E474F">
        <w:trPr>
          <w:trHeight w:val="20"/>
        </w:trPr>
        <w:tc>
          <w:tcPr>
            <w:tcW w:w="4537" w:type="dxa"/>
            <w:vAlign w:val="center"/>
          </w:tcPr>
          <w:p w14:paraId="24EC8D92" w14:textId="77777777" w:rsidR="00122201" w:rsidRPr="00C47F74" w:rsidRDefault="00122201" w:rsidP="008115BD">
            <w:pPr>
              <w:rPr>
                <w:rFonts w:cs="Arial"/>
                <w:sz w:val="24"/>
                <w:szCs w:val="24"/>
              </w:rPr>
            </w:pPr>
            <w:r w:rsidRPr="00C47F74">
              <w:rPr>
                <w:rFonts w:cs="Arial"/>
                <w:sz w:val="24"/>
                <w:szCs w:val="24"/>
              </w:rPr>
              <w:t>How often do you have a drink containing alcohol?</w:t>
            </w:r>
          </w:p>
        </w:tc>
        <w:tc>
          <w:tcPr>
            <w:tcW w:w="1077" w:type="dxa"/>
            <w:gridSpan w:val="2"/>
            <w:vAlign w:val="center"/>
          </w:tcPr>
          <w:p w14:paraId="21FFD070" w14:textId="77777777" w:rsidR="00122201" w:rsidRPr="00C47F74" w:rsidRDefault="00122201" w:rsidP="008115BD">
            <w:pPr>
              <w:rPr>
                <w:rFonts w:cs="Arial"/>
                <w:sz w:val="24"/>
                <w:szCs w:val="24"/>
              </w:rPr>
            </w:pPr>
            <w:r w:rsidRPr="00C47F74">
              <w:rPr>
                <w:rFonts w:cs="Arial"/>
                <w:sz w:val="24"/>
                <w:szCs w:val="24"/>
              </w:rPr>
              <w:t>0=never</w:t>
            </w:r>
          </w:p>
        </w:tc>
        <w:tc>
          <w:tcPr>
            <w:tcW w:w="1077" w:type="dxa"/>
            <w:gridSpan w:val="3"/>
            <w:vAlign w:val="center"/>
          </w:tcPr>
          <w:p w14:paraId="6DEC2D94" w14:textId="77777777" w:rsidR="00122201" w:rsidRPr="00C47F74" w:rsidRDefault="00122201" w:rsidP="008115BD">
            <w:pPr>
              <w:rPr>
                <w:rFonts w:cs="Arial"/>
                <w:sz w:val="24"/>
                <w:szCs w:val="24"/>
              </w:rPr>
            </w:pPr>
            <w:r w:rsidRPr="00C47F74">
              <w:rPr>
                <w:rFonts w:cs="Arial"/>
                <w:sz w:val="24"/>
                <w:szCs w:val="24"/>
              </w:rPr>
              <w:t>1=monthly or less</w:t>
            </w:r>
          </w:p>
        </w:tc>
        <w:tc>
          <w:tcPr>
            <w:tcW w:w="1077" w:type="dxa"/>
            <w:gridSpan w:val="3"/>
            <w:vAlign w:val="center"/>
          </w:tcPr>
          <w:p w14:paraId="189D7F41" w14:textId="77777777" w:rsidR="00122201" w:rsidRPr="00C47F74" w:rsidRDefault="00122201" w:rsidP="008115BD">
            <w:pPr>
              <w:rPr>
                <w:rFonts w:cs="Arial"/>
                <w:sz w:val="24"/>
                <w:szCs w:val="24"/>
              </w:rPr>
            </w:pPr>
            <w:r w:rsidRPr="00C47F74">
              <w:rPr>
                <w:rFonts w:cs="Arial"/>
                <w:sz w:val="24"/>
                <w:szCs w:val="24"/>
              </w:rPr>
              <w:t>2=two to four times a month</w:t>
            </w:r>
          </w:p>
        </w:tc>
        <w:tc>
          <w:tcPr>
            <w:tcW w:w="1077" w:type="dxa"/>
            <w:gridSpan w:val="3"/>
            <w:vAlign w:val="center"/>
          </w:tcPr>
          <w:p w14:paraId="6D279715" w14:textId="77777777" w:rsidR="00122201" w:rsidRPr="00C47F74" w:rsidRDefault="00122201" w:rsidP="008115BD">
            <w:pPr>
              <w:rPr>
                <w:rFonts w:cs="Arial"/>
                <w:sz w:val="24"/>
                <w:szCs w:val="24"/>
              </w:rPr>
            </w:pPr>
            <w:r w:rsidRPr="00C47F74">
              <w:rPr>
                <w:rFonts w:cs="Arial"/>
                <w:sz w:val="24"/>
                <w:szCs w:val="24"/>
              </w:rPr>
              <w:t>3=two to three times a week</w:t>
            </w:r>
          </w:p>
        </w:tc>
        <w:tc>
          <w:tcPr>
            <w:tcW w:w="1078" w:type="dxa"/>
            <w:gridSpan w:val="2"/>
            <w:vAlign w:val="center"/>
          </w:tcPr>
          <w:p w14:paraId="22DC02DB" w14:textId="77777777" w:rsidR="00122201" w:rsidRPr="00C47F74" w:rsidRDefault="00122201" w:rsidP="008115BD">
            <w:pPr>
              <w:rPr>
                <w:rFonts w:cs="Arial"/>
                <w:sz w:val="24"/>
                <w:szCs w:val="24"/>
              </w:rPr>
            </w:pPr>
            <w:r w:rsidRPr="00C47F74">
              <w:rPr>
                <w:rFonts w:cs="Arial"/>
                <w:sz w:val="24"/>
                <w:szCs w:val="24"/>
              </w:rPr>
              <w:t>4=four or more times a week</w:t>
            </w:r>
          </w:p>
        </w:tc>
      </w:tr>
      <w:tr w:rsidR="00122201" w:rsidRPr="00C47F74" w14:paraId="37EDAEC8" w14:textId="77777777" w:rsidTr="009E474F">
        <w:trPr>
          <w:trHeight w:val="20"/>
        </w:trPr>
        <w:tc>
          <w:tcPr>
            <w:tcW w:w="4537" w:type="dxa"/>
            <w:vAlign w:val="center"/>
          </w:tcPr>
          <w:p w14:paraId="0A8C5FE8" w14:textId="77777777" w:rsidR="00122201" w:rsidRPr="00C47F74" w:rsidRDefault="00122201" w:rsidP="008115BD">
            <w:pPr>
              <w:rPr>
                <w:rFonts w:cs="Arial"/>
                <w:sz w:val="24"/>
                <w:szCs w:val="24"/>
              </w:rPr>
            </w:pPr>
            <w:r w:rsidRPr="00C47F74">
              <w:rPr>
                <w:rFonts w:cs="Arial"/>
                <w:sz w:val="24"/>
                <w:szCs w:val="24"/>
              </w:rPr>
              <w:t>How many standard drinks containing alcohol do you have on a typical day?</w:t>
            </w:r>
          </w:p>
        </w:tc>
        <w:tc>
          <w:tcPr>
            <w:tcW w:w="897" w:type="dxa"/>
            <w:vAlign w:val="center"/>
          </w:tcPr>
          <w:p w14:paraId="4647F12B" w14:textId="77777777" w:rsidR="00122201" w:rsidRPr="00C47F74" w:rsidRDefault="00122201" w:rsidP="008115BD">
            <w:pPr>
              <w:jc w:val="center"/>
              <w:rPr>
                <w:rFonts w:cs="Arial"/>
                <w:sz w:val="24"/>
                <w:szCs w:val="24"/>
              </w:rPr>
            </w:pPr>
            <w:r w:rsidRPr="00C47F74">
              <w:rPr>
                <w:rFonts w:cs="Arial"/>
                <w:sz w:val="24"/>
                <w:szCs w:val="24"/>
              </w:rPr>
              <w:t xml:space="preserve">0 = </w:t>
            </w:r>
          </w:p>
          <w:p w14:paraId="50FBC6B4" w14:textId="77777777" w:rsidR="00122201" w:rsidRPr="00C47F74" w:rsidRDefault="00122201" w:rsidP="008115BD">
            <w:pPr>
              <w:jc w:val="center"/>
              <w:rPr>
                <w:rFonts w:cs="Arial"/>
                <w:sz w:val="24"/>
                <w:szCs w:val="24"/>
              </w:rPr>
            </w:pPr>
            <w:r w:rsidRPr="00C47F74">
              <w:rPr>
                <w:rFonts w:cs="Arial"/>
                <w:sz w:val="24"/>
                <w:szCs w:val="24"/>
              </w:rPr>
              <w:t xml:space="preserve">None, I do not drink AND  </w:t>
            </w:r>
          </w:p>
        </w:tc>
        <w:tc>
          <w:tcPr>
            <w:tcW w:w="898" w:type="dxa"/>
            <w:gridSpan w:val="3"/>
            <w:vAlign w:val="center"/>
          </w:tcPr>
          <w:p w14:paraId="6602B730" w14:textId="77777777" w:rsidR="00122201" w:rsidRPr="00C47F74" w:rsidRDefault="00122201" w:rsidP="008115BD">
            <w:pPr>
              <w:jc w:val="center"/>
              <w:rPr>
                <w:rFonts w:cs="Arial"/>
                <w:sz w:val="24"/>
                <w:szCs w:val="24"/>
              </w:rPr>
            </w:pPr>
            <w:r w:rsidRPr="00C47F74">
              <w:rPr>
                <w:rFonts w:cs="Arial"/>
                <w:sz w:val="24"/>
                <w:szCs w:val="24"/>
              </w:rPr>
              <w:t>0=</w:t>
            </w:r>
          </w:p>
          <w:p w14:paraId="113A9770" w14:textId="77777777" w:rsidR="00122201" w:rsidRPr="00C47F74" w:rsidRDefault="00122201" w:rsidP="008115BD">
            <w:pPr>
              <w:jc w:val="center"/>
              <w:rPr>
                <w:rFonts w:cs="Arial"/>
                <w:sz w:val="24"/>
                <w:szCs w:val="24"/>
              </w:rPr>
            </w:pPr>
            <w:r w:rsidRPr="00C47F74">
              <w:rPr>
                <w:rFonts w:cs="Arial"/>
                <w:sz w:val="24"/>
                <w:szCs w:val="24"/>
              </w:rPr>
              <w:t>1 or 2</w:t>
            </w:r>
          </w:p>
        </w:tc>
        <w:tc>
          <w:tcPr>
            <w:tcW w:w="898" w:type="dxa"/>
            <w:gridSpan w:val="3"/>
            <w:vAlign w:val="center"/>
          </w:tcPr>
          <w:p w14:paraId="0FD065DA" w14:textId="77777777" w:rsidR="00122201" w:rsidRPr="00C47F74" w:rsidRDefault="00122201" w:rsidP="008115BD">
            <w:pPr>
              <w:jc w:val="center"/>
              <w:rPr>
                <w:rFonts w:cs="Arial"/>
                <w:sz w:val="24"/>
                <w:szCs w:val="24"/>
              </w:rPr>
            </w:pPr>
            <w:r w:rsidRPr="00C47F74">
              <w:rPr>
                <w:rFonts w:cs="Arial"/>
                <w:sz w:val="24"/>
                <w:szCs w:val="24"/>
              </w:rPr>
              <w:t>1=</w:t>
            </w:r>
          </w:p>
          <w:p w14:paraId="48E01E95" w14:textId="77777777" w:rsidR="00122201" w:rsidRPr="00C47F74" w:rsidRDefault="00122201" w:rsidP="008115BD">
            <w:pPr>
              <w:jc w:val="center"/>
              <w:rPr>
                <w:rFonts w:cs="Arial"/>
                <w:sz w:val="24"/>
                <w:szCs w:val="24"/>
              </w:rPr>
            </w:pPr>
            <w:r w:rsidRPr="00C47F74">
              <w:rPr>
                <w:rFonts w:cs="Arial"/>
                <w:sz w:val="24"/>
                <w:szCs w:val="24"/>
              </w:rPr>
              <w:t>3or 4</w:t>
            </w:r>
          </w:p>
        </w:tc>
        <w:tc>
          <w:tcPr>
            <w:tcW w:w="897" w:type="dxa"/>
            <w:gridSpan w:val="2"/>
            <w:vAlign w:val="center"/>
          </w:tcPr>
          <w:p w14:paraId="5902116B" w14:textId="77777777" w:rsidR="00122201" w:rsidRPr="00C47F74" w:rsidRDefault="00122201" w:rsidP="008115BD">
            <w:pPr>
              <w:jc w:val="center"/>
              <w:rPr>
                <w:rFonts w:cs="Arial"/>
                <w:sz w:val="24"/>
                <w:szCs w:val="24"/>
              </w:rPr>
            </w:pPr>
            <w:r w:rsidRPr="00C47F74">
              <w:rPr>
                <w:rFonts w:cs="Arial"/>
                <w:sz w:val="24"/>
                <w:szCs w:val="24"/>
              </w:rPr>
              <w:t xml:space="preserve">2= </w:t>
            </w:r>
          </w:p>
          <w:p w14:paraId="3F63272A" w14:textId="77777777" w:rsidR="00122201" w:rsidRPr="00C47F74" w:rsidRDefault="00122201" w:rsidP="008115BD">
            <w:pPr>
              <w:jc w:val="center"/>
              <w:rPr>
                <w:rFonts w:cs="Arial"/>
                <w:sz w:val="24"/>
                <w:szCs w:val="24"/>
              </w:rPr>
            </w:pPr>
            <w:r w:rsidRPr="00C47F74">
              <w:rPr>
                <w:rFonts w:cs="Arial"/>
                <w:sz w:val="24"/>
                <w:szCs w:val="24"/>
              </w:rPr>
              <w:t>5 or 6</w:t>
            </w:r>
          </w:p>
        </w:tc>
        <w:tc>
          <w:tcPr>
            <w:tcW w:w="898" w:type="dxa"/>
            <w:gridSpan w:val="3"/>
            <w:vAlign w:val="center"/>
          </w:tcPr>
          <w:p w14:paraId="59E2424F" w14:textId="77777777" w:rsidR="00122201" w:rsidRPr="00C47F74" w:rsidRDefault="00122201" w:rsidP="008115BD">
            <w:pPr>
              <w:jc w:val="center"/>
              <w:rPr>
                <w:rFonts w:cs="Arial"/>
                <w:sz w:val="24"/>
                <w:szCs w:val="24"/>
              </w:rPr>
            </w:pPr>
            <w:r w:rsidRPr="00C47F74">
              <w:rPr>
                <w:rFonts w:cs="Arial"/>
                <w:sz w:val="24"/>
                <w:szCs w:val="24"/>
              </w:rPr>
              <w:t>3=</w:t>
            </w:r>
          </w:p>
          <w:p w14:paraId="5816B88C" w14:textId="77777777" w:rsidR="00122201" w:rsidRPr="00C47F74" w:rsidRDefault="00122201" w:rsidP="008115BD">
            <w:pPr>
              <w:jc w:val="center"/>
              <w:rPr>
                <w:rFonts w:cs="Arial"/>
                <w:sz w:val="24"/>
                <w:szCs w:val="24"/>
              </w:rPr>
            </w:pPr>
            <w:r w:rsidRPr="00C47F74">
              <w:rPr>
                <w:rFonts w:cs="Arial"/>
                <w:sz w:val="24"/>
                <w:szCs w:val="24"/>
              </w:rPr>
              <w:t>7-9</w:t>
            </w:r>
          </w:p>
        </w:tc>
        <w:tc>
          <w:tcPr>
            <w:tcW w:w="898" w:type="dxa"/>
            <w:vAlign w:val="center"/>
          </w:tcPr>
          <w:p w14:paraId="7AB2C99E" w14:textId="77777777" w:rsidR="00122201" w:rsidRPr="00C47F74" w:rsidRDefault="00122201" w:rsidP="008115BD">
            <w:pPr>
              <w:jc w:val="center"/>
              <w:rPr>
                <w:rFonts w:cs="Arial"/>
                <w:sz w:val="24"/>
                <w:szCs w:val="24"/>
              </w:rPr>
            </w:pPr>
            <w:r w:rsidRPr="00C47F74">
              <w:rPr>
                <w:rFonts w:cs="Arial"/>
                <w:sz w:val="24"/>
                <w:szCs w:val="24"/>
              </w:rPr>
              <w:t>4=10 or more</w:t>
            </w:r>
          </w:p>
        </w:tc>
      </w:tr>
      <w:tr w:rsidR="00122201" w:rsidRPr="00C47F74" w14:paraId="4D6DE6F6" w14:textId="77777777" w:rsidTr="009E474F">
        <w:trPr>
          <w:trHeight w:val="20"/>
        </w:trPr>
        <w:tc>
          <w:tcPr>
            <w:tcW w:w="4537" w:type="dxa"/>
            <w:vAlign w:val="center"/>
          </w:tcPr>
          <w:p w14:paraId="3456F637" w14:textId="77777777" w:rsidR="00122201" w:rsidRPr="00C47F74" w:rsidRDefault="00122201" w:rsidP="008115BD">
            <w:pPr>
              <w:rPr>
                <w:rFonts w:cs="Arial"/>
                <w:sz w:val="24"/>
                <w:szCs w:val="24"/>
              </w:rPr>
            </w:pPr>
            <w:r w:rsidRPr="00C47F74">
              <w:rPr>
                <w:rFonts w:cs="Arial"/>
                <w:sz w:val="24"/>
                <w:szCs w:val="24"/>
              </w:rPr>
              <w:t>How often do you have six or more drinks on one occasion?</w:t>
            </w:r>
          </w:p>
        </w:tc>
        <w:tc>
          <w:tcPr>
            <w:tcW w:w="1077" w:type="dxa"/>
            <w:gridSpan w:val="2"/>
            <w:vAlign w:val="center"/>
          </w:tcPr>
          <w:p w14:paraId="0730615E" w14:textId="77777777" w:rsidR="00122201" w:rsidRPr="00C47F74" w:rsidRDefault="00122201" w:rsidP="0028113D">
            <w:pPr>
              <w:jc w:val="center"/>
              <w:rPr>
                <w:rFonts w:cs="Arial"/>
                <w:sz w:val="24"/>
                <w:szCs w:val="24"/>
              </w:rPr>
            </w:pPr>
            <w:r w:rsidRPr="00C47F74">
              <w:rPr>
                <w:rFonts w:cs="Arial"/>
                <w:sz w:val="24"/>
                <w:szCs w:val="24"/>
              </w:rPr>
              <w:t>0=Never</w:t>
            </w:r>
          </w:p>
        </w:tc>
        <w:tc>
          <w:tcPr>
            <w:tcW w:w="1077" w:type="dxa"/>
            <w:gridSpan w:val="3"/>
            <w:vAlign w:val="center"/>
          </w:tcPr>
          <w:p w14:paraId="66140E44" w14:textId="77777777" w:rsidR="00122201" w:rsidRPr="00C47F74" w:rsidRDefault="00122201" w:rsidP="0028113D">
            <w:pPr>
              <w:jc w:val="center"/>
              <w:rPr>
                <w:rFonts w:cs="Arial"/>
                <w:sz w:val="24"/>
                <w:szCs w:val="24"/>
              </w:rPr>
            </w:pPr>
            <w:r w:rsidRPr="00C47F74">
              <w:rPr>
                <w:rFonts w:cs="Arial"/>
                <w:sz w:val="24"/>
                <w:szCs w:val="24"/>
              </w:rPr>
              <w:t>1=Less than monthly</w:t>
            </w:r>
          </w:p>
        </w:tc>
        <w:tc>
          <w:tcPr>
            <w:tcW w:w="1077" w:type="dxa"/>
            <w:gridSpan w:val="3"/>
            <w:vAlign w:val="center"/>
          </w:tcPr>
          <w:p w14:paraId="2A742C9B" w14:textId="77777777" w:rsidR="00122201" w:rsidRPr="00C47F74" w:rsidRDefault="00122201" w:rsidP="0028113D">
            <w:pPr>
              <w:jc w:val="center"/>
              <w:rPr>
                <w:rFonts w:cs="Arial"/>
                <w:sz w:val="24"/>
                <w:szCs w:val="24"/>
              </w:rPr>
            </w:pPr>
            <w:r w:rsidRPr="00C47F74">
              <w:rPr>
                <w:rFonts w:cs="Arial"/>
                <w:sz w:val="24"/>
                <w:szCs w:val="24"/>
              </w:rPr>
              <w:t>2=Monthly</w:t>
            </w:r>
          </w:p>
        </w:tc>
        <w:tc>
          <w:tcPr>
            <w:tcW w:w="1077" w:type="dxa"/>
            <w:gridSpan w:val="3"/>
            <w:vAlign w:val="center"/>
          </w:tcPr>
          <w:p w14:paraId="45E01159" w14:textId="77777777" w:rsidR="00122201" w:rsidRPr="00C47F74" w:rsidRDefault="00122201" w:rsidP="0028113D">
            <w:pPr>
              <w:jc w:val="center"/>
              <w:rPr>
                <w:rFonts w:cs="Arial"/>
                <w:sz w:val="24"/>
                <w:szCs w:val="24"/>
              </w:rPr>
            </w:pPr>
            <w:r w:rsidRPr="00C47F74">
              <w:rPr>
                <w:rFonts w:cs="Arial"/>
                <w:sz w:val="24"/>
                <w:szCs w:val="24"/>
              </w:rPr>
              <w:t>3=weekly</w:t>
            </w:r>
          </w:p>
        </w:tc>
        <w:tc>
          <w:tcPr>
            <w:tcW w:w="1078" w:type="dxa"/>
            <w:gridSpan w:val="2"/>
            <w:vAlign w:val="center"/>
          </w:tcPr>
          <w:p w14:paraId="40065168" w14:textId="77777777" w:rsidR="00122201" w:rsidRPr="00C47F74" w:rsidRDefault="00122201" w:rsidP="0028113D">
            <w:pPr>
              <w:jc w:val="center"/>
              <w:rPr>
                <w:rFonts w:cs="Arial"/>
                <w:sz w:val="24"/>
                <w:szCs w:val="24"/>
              </w:rPr>
            </w:pPr>
            <w:r w:rsidRPr="00C47F74">
              <w:rPr>
                <w:rFonts w:cs="Arial"/>
                <w:sz w:val="24"/>
                <w:szCs w:val="24"/>
              </w:rPr>
              <w:t xml:space="preserve">4=daily or </w:t>
            </w:r>
            <w:r w:rsidRPr="00C47F74">
              <w:rPr>
                <w:rFonts w:cs="Arial"/>
                <w:sz w:val="24"/>
                <w:szCs w:val="24"/>
              </w:rPr>
              <w:lastRenderedPageBreak/>
              <w:t>almost daily</w:t>
            </w:r>
          </w:p>
        </w:tc>
      </w:tr>
      <w:tr w:rsidR="00122201" w:rsidRPr="00C47F74" w14:paraId="648E3DA0" w14:textId="77777777" w:rsidTr="009E474F">
        <w:trPr>
          <w:trHeight w:val="20"/>
        </w:trPr>
        <w:tc>
          <w:tcPr>
            <w:tcW w:w="9923" w:type="dxa"/>
            <w:gridSpan w:val="14"/>
            <w:vAlign w:val="center"/>
          </w:tcPr>
          <w:p w14:paraId="0C423F97" w14:textId="190061E1" w:rsidR="00122201" w:rsidRPr="00C47F74" w:rsidRDefault="00122201" w:rsidP="008115BD">
            <w:pPr>
              <w:rPr>
                <w:rFonts w:cs="Arial"/>
                <w:i/>
                <w:iCs/>
                <w:sz w:val="24"/>
                <w:szCs w:val="24"/>
                <w:lang w:val="en-NZ"/>
              </w:rPr>
            </w:pPr>
            <w:r w:rsidRPr="00C47F74">
              <w:rPr>
                <w:rFonts w:cs="Arial"/>
                <w:i/>
                <w:iCs/>
                <w:sz w:val="24"/>
                <w:szCs w:val="24"/>
              </w:rPr>
              <w:lastRenderedPageBreak/>
              <w:t>[</w:t>
            </w:r>
            <w:r w:rsidRPr="00C47F74">
              <w:rPr>
                <w:rFonts w:cs="Arial"/>
                <w:i/>
                <w:iCs/>
                <w:sz w:val="24"/>
                <w:szCs w:val="24"/>
                <w:lang w:val="en-NZ"/>
              </w:rPr>
              <w:t>A Single-Question Screening Test for Drug Use in Primary Care</w:t>
            </w:r>
            <w:r w:rsidRPr="00C47F74">
              <w:rPr>
                <w:rFonts w:cs="Arial"/>
                <w:i/>
                <w:iCs/>
                <w:szCs w:val="24"/>
              </w:rPr>
              <w:fldChar w:fldCharType="begin"/>
            </w:r>
            <w:r w:rsidR="00B90FEE" w:rsidRPr="00C47F74">
              <w:rPr>
                <w:rFonts w:cs="Arial"/>
                <w:i/>
                <w:iCs/>
                <w:sz w:val="24"/>
                <w:szCs w:val="24"/>
              </w:rPr>
              <w:instrText xml:space="preserve"> ADDIN EN.CITE &lt;EndNote&gt;&lt;Cite&gt;&lt;Author&gt;Smith&lt;/Author&gt;&lt;Year&gt;2010&lt;/Year&gt;&lt;RecNum&gt;119&lt;/RecNum&gt;&lt;DisplayText&gt;&lt;style face="superscript"&gt;21&lt;/style&gt;&lt;/DisplayText&gt;&lt;record&gt;&lt;rec-number&gt;119&lt;/rec-number&gt;&lt;foreign-keys&gt;&lt;key app="EN" db-id="dvdxxw9070rfs5eevs6v5e9s2rdppxw5fvf2" timestamp="1732408012"&gt;119&lt;/key&gt;&lt;/foreign-keys&gt;&lt;ref-type name="Journal Article"&gt;17&lt;/ref-type&gt;&lt;contributors&gt;&lt;authors&gt;&lt;author&gt;Smith, Peter C&lt;/author&gt;&lt;author&gt;Schmidt, Susan M&lt;/author&gt;&lt;author&gt;Allensworth-Davies, Donald&lt;/author&gt;&lt;author&gt;Saitz, Richard&lt;/author&gt;&lt;/authors&gt;&lt;/contributors&gt;&lt;titles&gt;&lt;title&gt;A single-question screening test for drug use in primary care&lt;/title&gt;&lt;secondary-title&gt;Archives of internal medicine&lt;/secondary-title&gt;&lt;/titles&gt;&lt;periodical&gt;&lt;full-title&gt;Archives of internal medicine&lt;/full-title&gt;&lt;/periodical&gt;&lt;pages&gt;1155-1160&lt;/pages&gt;&lt;volume&gt;170&lt;/volume&gt;&lt;number&gt;13&lt;/number&gt;&lt;dates&gt;&lt;year&gt;2010&lt;/year&gt;&lt;/dates&gt;&lt;isbn&gt;0003-9926&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21</w:t>
            </w:r>
            <w:r w:rsidRPr="00C47F74">
              <w:rPr>
                <w:rFonts w:cs="Arial"/>
                <w:i/>
                <w:iCs/>
                <w:szCs w:val="24"/>
              </w:rPr>
              <w:fldChar w:fldCharType="end"/>
            </w:r>
            <w:r w:rsidRPr="00C47F74">
              <w:rPr>
                <w:rFonts w:cs="Arial"/>
                <w:i/>
                <w:iCs/>
                <w:sz w:val="24"/>
                <w:szCs w:val="24"/>
              </w:rPr>
              <w:t xml:space="preserve"> is scored as a response of at least 1 time is considered positive for drug use)</w:t>
            </w:r>
          </w:p>
        </w:tc>
      </w:tr>
      <w:tr w:rsidR="00122201" w:rsidRPr="00C47F74" w14:paraId="1448094C" w14:textId="77777777" w:rsidTr="00373E0B">
        <w:trPr>
          <w:trHeight w:val="20"/>
        </w:trPr>
        <w:tc>
          <w:tcPr>
            <w:tcW w:w="6861" w:type="dxa"/>
            <w:gridSpan w:val="7"/>
            <w:tcBorders>
              <w:bottom w:val="single" w:sz="4" w:space="0" w:color="auto"/>
            </w:tcBorders>
            <w:vAlign w:val="center"/>
          </w:tcPr>
          <w:p w14:paraId="3FDEFEB0" w14:textId="77777777" w:rsidR="00122201" w:rsidRPr="00C47F74" w:rsidRDefault="00122201" w:rsidP="008115BD">
            <w:pPr>
              <w:rPr>
                <w:rFonts w:cs="Arial"/>
                <w:sz w:val="24"/>
                <w:szCs w:val="24"/>
              </w:rPr>
            </w:pPr>
            <w:r w:rsidRPr="00C47F74">
              <w:rPr>
                <w:rFonts w:cs="Arial"/>
                <w:sz w:val="24"/>
                <w:szCs w:val="24"/>
              </w:rPr>
              <w:t>How many times in the past year have you used an illegal drug or used a prescription medication for nonmedical reasons?</w:t>
            </w:r>
          </w:p>
        </w:tc>
        <w:tc>
          <w:tcPr>
            <w:tcW w:w="3062" w:type="dxa"/>
            <w:gridSpan w:val="7"/>
            <w:tcBorders>
              <w:bottom w:val="single" w:sz="4" w:space="0" w:color="auto"/>
            </w:tcBorders>
            <w:vAlign w:val="center"/>
          </w:tcPr>
          <w:p w14:paraId="68DD7E6D" w14:textId="77777777" w:rsidR="00122201" w:rsidRPr="00C47F74" w:rsidRDefault="00122201" w:rsidP="008115BD">
            <w:pPr>
              <w:rPr>
                <w:rFonts w:cs="Arial"/>
                <w:sz w:val="24"/>
                <w:szCs w:val="24"/>
              </w:rPr>
            </w:pPr>
            <w:r w:rsidRPr="00C47F74">
              <w:rPr>
                <w:rFonts w:cs="Arial"/>
                <w:sz w:val="24"/>
                <w:szCs w:val="24"/>
              </w:rPr>
              <w:t>OPEN TEXT FIELD</w:t>
            </w:r>
          </w:p>
        </w:tc>
      </w:tr>
      <w:tr w:rsidR="00122201" w:rsidRPr="00C47F74" w14:paraId="68A38C85" w14:textId="77777777" w:rsidTr="00373E0B">
        <w:trPr>
          <w:trHeight w:val="20"/>
        </w:trPr>
        <w:tc>
          <w:tcPr>
            <w:tcW w:w="9923" w:type="dxa"/>
            <w:gridSpan w:val="14"/>
            <w:tcBorders>
              <w:top w:val="single" w:sz="4" w:space="0" w:color="auto"/>
              <w:left w:val="single" w:sz="4" w:space="0" w:color="auto"/>
              <w:bottom w:val="nil"/>
              <w:right w:val="single" w:sz="4" w:space="0" w:color="auto"/>
            </w:tcBorders>
            <w:vAlign w:val="center"/>
          </w:tcPr>
          <w:p w14:paraId="2A995917" w14:textId="77777777" w:rsidR="00122201" w:rsidRPr="00C47F74" w:rsidRDefault="00122201" w:rsidP="008115BD">
            <w:pPr>
              <w:rPr>
                <w:rFonts w:cs="Arial"/>
                <w:b/>
                <w:bCs/>
                <w:sz w:val="24"/>
                <w:szCs w:val="24"/>
              </w:rPr>
            </w:pPr>
            <w:r w:rsidRPr="00C47F74">
              <w:rPr>
                <w:rFonts w:cs="Arial"/>
                <w:b/>
                <w:bCs/>
                <w:sz w:val="24"/>
                <w:szCs w:val="24"/>
              </w:rPr>
              <w:t>The TIGTOC is a screen for gaming problems including video, internet, mobile and console games. What have your experiences been over the past 12 months?</w:t>
            </w:r>
          </w:p>
          <w:p w14:paraId="57FB8ED6" w14:textId="3B251A9D" w:rsidR="00692E44" w:rsidRPr="00373E0B" w:rsidRDefault="00122201" w:rsidP="008115BD">
            <w:pPr>
              <w:rPr>
                <w:rFonts w:cs="Arial"/>
                <w:i/>
                <w:iCs/>
                <w:sz w:val="24"/>
                <w:szCs w:val="24"/>
              </w:rPr>
            </w:pPr>
            <w:r w:rsidRPr="00C47F74">
              <w:rPr>
                <w:rFonts w:cs="Arial"/>
                <w:i/>
                <w:iCs/>
                <w:sz w:val="24"/>
                <w:szCs w:val="24"/>
              </w:rPr>
              <w:t>[</w:t>
            </w:r>
            <w:r w:rsidRPr="00C47F74">
              <w:rPr>
                <w:rFonts w:cs="Arial"/>
                <w:i/>
                <w:iCs/>
                <w:sz w:val="24"/>
                <w:szCs w:val="24"/>
                <w:lang w:val="en-NZ"/>
              </w:rPr>
              <w:t>TIGTOC</w:t>
            </w:r>
            <w:r w:rsidRPr="00C47F74">
              <w:rPr>
                <w:rFonts w:cs="Arial"/>
                <w:i/>
                <w:iCs/>
                <w:szCs w:val="24"/>
              </w:rPr>
              <w:fldChar w:fldCharType="begin"/>
            </w:r>
            <w:r w:rsidR="00B90FEE" w:rsidRPr="00C47F74">
              <w:rPr>
                <w:rFonts w:cs="Arial"/>
                <w:i/>
                <w:iCs/>
                <w:sz w:val="24"/>
                <w:szCs w:val="24"/>
              </w:rPr>
              <w:instrText xml:space="preserve"> ADDIN EN.CITE &lt;EndNote&gt;&lt;Cite&gt;&lt;Author&gt;Jo&lt;/Author&gt;&lt;Year&gt;2020&lt;/Year&gt;&lt;RecNum&gt;120&lt;/RecNum&gt;&lt;DisplayText&gt;&lt;style face="superscript"&gt;22&lt;/style&gt;&lt;/DisplayText&gt;&lt;record&gt;&lt;rec-number&gt;120&lt;/rec-number&gt;&lt;foreign-keys&gt;&lt;key app="EN" db-id="dvdxxw9070rfs5eevs6v5e9s2rdppxw5fvf2" timestamp="1732408557"&gt;120&lt;/key&gt;&lt;/foreign-keys&gt;&lt;ref-type name="Journal Article"&gt;17&lt;/ref-type&gt;&lt;contributors&gt;&lt;authors&gt;&lt;author&gt;Jo, Sun-Jin&lt;/author&gt;&lt;author&gt;Jeong, Hyunsuk&lt;/author&gt;&lt;author&gt;Son, Hye Jung&lt;/author&gt;&lt;author&gt;Lee, Hae Kook&lt;/author&gt;&lt;author&gt;Lee, Seung-Yup&lt;/author&gt;&lt;author&gt;Kweon, Yong-Sil&lt;/author&gt;&lt;author&gt;Yim, Hyeon Woo&lt;/author&gt;&lt;/authors&gt;&lt;/contributors&gt;&lt;titles&gt;&lt;title&gt;Diagnostic usefulness of an ultra-brief screener to identify risk of online gaming disorder for children and adolescents&lt;/title&gt;&lt;secondary-title&gt;Psychiatry Investigation&lt;/secondary-title&gt;&lt;/titles&gt;&lt;periodical&gt;&lt;full-title&gt;Psychiatry Investigation&lt;/full-title&gt;&lt;/periodical&gt;&lt;pages&gt;762&lt;/pages&gt;&lt;volume&gt;17&lt;/volume&gt;&lt;number&gt;8&lt;/number&gt;&lt;dates&gt;&lt;year&gt;2020&lt;/year&gt;&lt;/dates&gt;&lt;urls&gt;&lt;/urls&gt;&lt;/record&gt;&lt;/Cite&gt;&lt;/EndNote&gt;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22</w:t>
            </w:r>
            <w:r w:rsidRPr="00C47F74">
              <w:rPr>
                <w:rFonts w:cs="Arial"/>
                <w:i/>
                <w:iCs/>
                <w:szCs w:val="24"/>
              </w:rPr>
              <w:fldChar w:fldCharType="end"/>
            </w:r>
            <w:r w:rsidRPr="00C47F74">
              <w:rPr>
                <w:rFonts w:cs="Arial"/>
                <w:i/>
                <w:iCs/>
                <w:sz w:val="24"/>
                <w:szCs w:val="24"/>
                <w:lang w:val="en-NZ"/>
              </w:rPr>
              <w:t xml:space="preserve"> is a three item screen for gaming disorder is scored from 0-9 with a cut point of 4 or more indicating gaming problems</w:t>
            </w:r>
            <w:r w:rsidRPr="00C47F74">
              <w:rPr>
                <w:rFonts w:cs="Arial"/>
                <w:i/>
                <w:iCs/>
                <w:sz w:val="24"/>
                <w:szCs w:val="24"/>
              </w:rPr>
              <w:t>)</w:t>
            </w:r>
          </w:p>
        </w:tc>
      </w:tr>
      <w:tr w:rsidR="00122201" w:rsidRPr="00C47F74" w14:paraId="1D8E41BF" w14:textId="77777777" w:rsidTr="00FA347F">
        <w:trPr>
          <w:trHeight w:val="20"/>
        </w:trPr>
        <w:tc>
          <w:tcPr>
            <w:tcW w:w="4537" w:type="dxa"/>
            <w:tcBorders>
              <w:top w:val="single" w:sz="4" w:space="0" w:color="auto"/>
            </w:tcBorders>
            <w:vAlign w:val="center"/>
          </w:tcPr>
          <w:p w14:paraId="6552AFEB" w14:textId="77777777" w:rsidR="00122201" w:rsidRPr="00C47F74" w:rsidRDefault="00122201" w:rsidP="008115BD">
            <w:pPr>
              <w:rPr>
                <w:rFonts w:cs="Arial"/>
                <w:sz w:val="24"/>
                <w:szCs w:val="24"/>
              </w:rPr>
            </w:pPr>
            <w:r w:rsidRPr="00C47F74">
              <w:rPr>
                <w:rFonts w:cs="Arial"/>
                <w:sz w:val="24"/>
                <w:szCs w:val="24"/>
              </w:rPr>
              <w:t>I have tried to cut down on playing Internet games, but I have not been successful.</w:t>
            </w:r>
          </w:p>
        </w:tc>
        <w:tc>
          <w:tcPr>
            <w:tcW w:w="1077" w:type="dxa"/>
            <w:gridSpan w:val="2"/>
            <w:tcBorders>
              <w:top w:val="single" w:sz="4" w:space="0" w:color="auto"/>
            </w:tcBorders>
            <w:vAlign w:val="center"/>
          </w:tcPr>
          <w:p w14:paraId="3033AFE6" w14:textId="77777777" w:rsidR="00122201" w:rsidRPr="00C47F74" w:rsidRDefault="00122201" w:rsidP="008115BD">
            <w:pPr>
              <w:rPr>
                <w:rFonts w:cs="Arial"/>
                <w:sz w:val="24"/>
                <w:szCs w:val="24"/>
              </w:rPr>
            </w:pPr>
            <w:r w:rsidRPr="00C47F74">
              <w:rPr>
                <w:rFonts w:cs="Arial"/>
                <w:sz w:val="24"/>
                <w:szCs w:val="24"/>
              </w:rPr>
              <w:t>0=</w:t>
            </w:r>
          </w:p>
          <w:p w14:paraId="49EFE91D" w14:textId="77777777" w:rsidR="00122201" w:rsidRPr="00C47F74" w:rsidRDefault="00122201" w:rsidP="008115BD">
            <w:pPr>
              <w:rPr>
                <w:rFonts w:cs="Arial"/>
                <w:sz w:val="24"/>
                <w:szCs w:val="24"/>
              </w:rPr>
            </w:pPr>
            <w:r w:rsidRPr="00C47F74">
              <w:rPr>
                <w:rFonts w:cs="Arial"/>
                <w:sz w:val="24"/>
                <w:szCs w:val="24"/>
              </w:rPr>
              <w:t>I have not gamed in the past 12 months</w:t>
            </w:r>
          </w:p>
        </w:tc>
        <w:tc>
          <w:tcPr>
            <w:tcW w:w="1077" w:type="dxa"/>
            <w:gridSpan w:val="3"/>
            <w:tcBorders>
              <w:top w:val="single" w:sz="4" w:space="0" w:color="auto"/>
            </w:tcBorders>
            <w:vAlign w:val="center"/>
          </w:tcPr>
          <w:p w14:paraId="13CEE038" w14:textId="77777777" w:rsidR="00122201" w:rsidRPr="00C47F74" w:rsidRDefault="00122201" w:rsidP="008115BD">
            <w:pPr>
              <w:rPr>
                <w:rFonts w:cs="Arial"/>
                <w:sz w:val="24"/>
                <w:szCs w:val="24"/>
              </w:rPr>
            </w:pPr>
            <w:r w:rsidRPr="00C47F74">
              <w:rPr>
                <w:rFonts w:cs="Arial"/>
                <w:sz w:val="24"/>
                <w:szCs w:val="24"/>
              </w:rPr>
              <w:t>0=</w:t>
            </w:r>
          </w:p>
          <w:p w14:paraId="027C804A" w14:textId="77777777" w:rsidR="00122201" w:rsidRPr="00C47F74" w:rsidRDefault="00122201" w:rsidP="008115BD">
            <w:pPr>
              <w:rPr>
                <w:rFonts w:cs="Arial"/>
                <w:sz w:val="24"/>
                <w:szCs w:val="24"/>
              </w:rPr>
            </w:pPr>
            <w:r w:rsidRPr="00C47F74">
              <w:rPr>
                <w:rFonts w:cs="Arial"/>
                <w:sz w:val="24"/>
                <w:szCs w:val="24"/>
              </w:rPr>
              <w:t>Not at all</w:t>
            </w:r>
          </w:p>
        </w:tc>
        <w:tc>
          <w:tcPr>
            <w:tcW w:w="1077" w:type="dxa"/>
            <w:gridSpan w:val="3"/>
            <w:tcBorders>
              <w:top w:val="single" w:sz="4" w:space="0" w:color="auto"/>
            </w:tcBorders>
            <w:vAlign w:val="center"/>
          </w:tcPr>
          <w:p w14:paraId="7D525658" w14:textId="77777777" w:rsidR="00122201" w:rsidRPr="00C47F74" w:rsidRDefault="00122201" w:rsidP="008115BD">
            <w:pPr>
              <w:rPr>
                <w:rFonts w:cs="Arial"/>
                <w:sz w:val="24"/>
                <w:szCs w:val="24"/>
              </w:rPr>
            </w:pPr>
            <w:r w:rsidRPr="00C47F74">
              <w:rPr>
                <w:rFonts w:cs="Arial"/>
                <w:sz w:val="24"/>
                <w:szCs w:val="24"/>
              </w:rPr>
              <w:t>1=</w:t>
            </w:r>
          </w:p>
          <w:p w14:paraId="5AC76867" w14:textId="77777777" w:rsidR="00122201" w:rsidRPr="00C47F74" w:rsidRDefault="00122201" w:rsidP="008115BD">
            <w:pPr>
              <w:rPr>
                <w:rFonts w:cs="Arial"/>
                <w:sz w:val="24"/>
                <w:szCs w:val="24"/>
              </w:rPr>
            </w:pPr>
            <w:r w:rsidRPr="00C47F74">
              <w:rPr>
                <w:rFonts w:cs="Arial"/>
                <w:sz w:val="24"/>
                <w:szCs w:val="24"/>
              </w:rPr>
              <w:t>Occasionally</w:t>
            </w:r>
          </w:p>
        </w:tc>
        <w:tc>
          <w:tcPr>
            <w:tcW w:w="1077" w:type="dxa"/>
            <w:gridSpan w:val="3"/>
            <w:tcBorders>
              <w:top w:val="single" w:sz="4" w:space="0" w:color="auto"/>
            </w:tcBorders>
            <w:vAlign w:val="center"/>
          </w:tcPr>
          <w:p w14:paraId="2EFD20B2" w14:textId="77777777" w:rsidR="00122201" w:rsidRPr="00C47F74" w:rsidRDefault="00122201" w:rsidP="008115BD">
            <w:pPr>
              <w:rPr>
                <w:rFonts w:cs="Arial"/>
                <w:sz w:val="24"/>
                <w:szCs w:val="24"/>
              </w:rPr>
            </w:pPr>
            <w:r w:rsidRPr="00C47F74">
              <w:rPr>
                <w:rFonts w:cs="Arial"/>
                <w:sz w:val="24"/>
                <w:szCs w:val="24"/>
              </w:rPr>
              <w:t>2=</w:t>
            </w:r>
          </w:p>
          <w:p w14:paraId="3FDC0802" w14:textId="77777777" w:rsidR="00122201" w:rsidRPr="00C47F74" w:rsidRDefault="00122201" w:rsidP="008115BD">
            <w:pPr>
              <w:rPr>
                <w:rFonts w:cs="Arial"/>
                <w:sz w:val="24"/>
                <w:szCs w:val="24"/>
              </w:rPr>
            </w:pPr>
            <w:r w:rsidRPr="00C47F74">
              <w:rPr>
                <w:rFonts w:cs="Arial"/>
                <w:sz w:val="24"/>
                <w:szCs w:val="24"/>
              </w:rPr>
              <w:t>Frequently</w:t>
            </w:r>
          </w:p>
        </w:tc>
        <w:tc>
          <w:tcPr>
            <w:tcW w:w="1078" w:type="dxa"/>
            <w:gridSpan w:val="2"/>
            <w:tcBorders>
              <w:top w:val="single" w:sz="4" w:space="0" w:color="auto"/>
            </w:tcBorders>
            <w:vAlign w:val="center"/>
          </w:tcPr>
          <w:p w14:paraId="772C092B" w14:textId="77777777" w:rsidR="00122201" w:rsidRPr="00C47F74" w:rsidRDefault="00122201" w:rsidP="008115BD">
            <w:pPr>
              <w:rPr>
                <w:rFonts w:cs="Arial"/>
                <w:sz w:val="24"/>
                <w:szCs w:val="24"/>
              </w:rPr>
            </w:pPr>
            <w:r w:rsidRPr="00C47F74">
              <w:rPr>
                <w:rFonts w:cs="Arial"/>
                <w:sz w:val="24"/>
                <w:szCs w:val="24"/>
              </w:rPr>
              <w:t>3=</w:t>
            </w:r>
          </w:p>
          <w:p w14:paraId="6F68ABA8" w14:textId="77777777" w:rsidR="00122201" w:rsidRPr="00C47F74" w:rsidRDefault="00122201" w:rsidP="008115BD">
            <w:pPr>
              <w:rPr>
                <w:rFonts w:cs="Arial"/>
                <w:sz w:val="24"/>
                <w:szCs w:val="24"/>
              </w:rPr>
            </w:pPr>
            <w:r w:rsidRPr="00C47F74">
              <w:rPr>
                <w:rFonts w:cs="Arial"/>
                <w:sz w:val="24"/>
                <w:szCs w:val="24"/>
              </w:rPr>
              <w:t>Always</w:t>
            </w:r>
          </w:p>
        </w:tc>
      </w:tr>
      <w:tr w:rsidR="00122201" w:rsidRPr="00C47F74" w14:paraId="36222588" w14:textId="77777777" w:rsidTr="009E474F">
        <w:trPr>
          <w:trHeight w:val="20"/>
        </w:trPr>
        <w:tc>
          <w:tcPr>
            <w:tcW w:w="4537" w:type="dxa"/>
            <w:vAlign w:val="center"/>
          </w:tcPr>
          <w:p w14:paraId="757CFDA5" w14:textId="77777777" w:rsidR="00122201" w:rsidRPr="00C47F74" w:rsidRDefault="00122201" w:rsidP="008115BD">
            <w:pPr>
              <w:rPr>
                <w:rFonts w:cs="Arial"/>
                <w:sz w:val="24"/>
                <w:szCs w:val="24"/>
              </w:rPr>
            </w:pPr>
            <w:r w:rsidRPr="00C47F74">
              <w:rPr>
                <w:rFonts w:cs="Arial"/>
                <w:sz w:val="24"/>
                <w:szCs w:val="24"/>
              </w:rPr>
              <w:t>I have lost interest in other hobbies or recreational activities I enjoyed before</w:t>
            </w:r>
          </w:p>
          <w:p w14:paraId="571BAB29" w14:textId="77777777" w:rsidR="00122201" w:rsidRPr="00C47F74" w:rsidRDefault="00122201" w:rsidP="008115BD">
            <w:pPr>
              <w:rPr>
                <w:rFonts w:cs="Arial"/>
                <w:sz w:val="24"/>
                <w:szCs w:val="24"/>
              </w:rPr>
            </w:pPr>
            <w:r w:rsidRPr="00C47F74">
              <w:rPr>
                <w:rFonts w:cs="Arial"/>
                <w:sz w:val="24"/>
                <w:szCs w:val="24"/>
              </w:rPr>
              <w:t>because of Internet games.</w:t>
            </w:r>
          </w:p>
        </w:tc>
        <w:tc>
          <w:tcPr>
            <w:tcW w:w="1077" w:type="dxa"/>
            <w:gridSpan w:val="2"/>
            <w:vAlign w:val="center"/>
          </w:tcPr>
          <w:p w14:paraId="5B82266D" w14:textId="77777777" w:rsidR="00122201" w:rsidRPr="00C47F74" w:rsidRDefault="00122201" w:rsidP="008115BD">
            <w:pPr>
              <w:rPr>
                <w:rFonts w:cs="Arial"/>
                <w:sz w:val="24"/>
                <w:szCs w:val="24"/>
              </w:rPr>
            </w:pPr>
            <w:r w:rsidRPr="00C47F74">
              <w:rPr>
                <w:rFonts w:cs="Arial"/>
                <w:sz w:val="24"/>
                <w:szCs w:val="24"/>
              </w:rPr>
              <w:t>0=</w:t>
            </w:r>
          </w:p>
          <w:p w14:paraId="2B08F7F8" w14:textId="77777777" w:rsidR="00122201" w:rsidRPr="00C47F74" w:rsidRDefault="00122201" w:rsidP="008115BD">
            <w:pPr>
              <w:rPr>
                <w:rFonts w:cs="Arial"/>
                <w:sz w:val="24"/>
                <w:szCs w:val="24"/>
              </w:rPr>
            </w:pPr>
            <w:r w:rsidRPr="00C47F74">
              <w:rPr>
                <w:rFonts w:cs="Arial"/>
                <w:sz w:val="24"/>
                <w:szCs w:val="24"/>
              </w:rPr>
              <w:t>I have not gamed in the past 12 months</w:t>
            </w:r>
          </w:p>
        </w:tc>
        <w:tc>
          <w:tcPr>
            <w:tcW w:w="1077" w:type="dxa"/>
            <w:gridSpan w:val="3"/>
            <w:vAlign w:val="center"/>
          </w:tcPr>
          <w:p w14:paraId="121DACCE" w14:textId="77777777" w:rsidR="00122201" w:rsidRPr="00C47F74" w:rsidRDefault="00122201" w:rsidP="008115BD">
            <w:pPr>
              <w:rPr>
                <w:rFonts w:cs="Arial"/>
                <w:sz w:val="24"/>
                <w:szCs w:val="24"/>
              </w:rPr>
            </w:pPr>
            <w:r w:rsidRPr="00C47F74">
              <w:rPr>
                <w:rFonts w:cs="Arial"/>
                <w:sz w:val="24"/>
                <w:szCs w:val="24"/>
              </w:rPr>
              <w:t>0=</w:t>
            </w:r>
          </w:p>
          <w:p w14:paraId="177B07CC" w14:textId="77777777" w:rsidR="00122201" w:rsidRPr="00C47F74" w:rsidRDefault="00122201" w:rsidP="008115BD">
            <w:pPr>
              <w:rPr>
                <w:rFonts w:cs="Arial"/>
                <w:sz w:val="24"/>
                <w:szCs w:val="24"/>
              </w:rPr>
            </w:pPr>
            <w:r w:rsidRPr="00C47F74">
              <w:rPr>
                <w:rFonts w:cs="Arial"/>
                <w:sz w:val="24"/>
                <w:szCs w:val="24"/>
              </w:rPr>
              <w:t>Not at all</w:t>
            </w:r>
          </w:p>
        </w:tc>
        <w:tc>
          <w:tcPr>
            <w:tcW w:w="1077" w:type="dxa"/>
            <w:gridSpan w:val="3"/>
            <w:vAlign w:val="center"/>
          </w:tcPr>
          <w:p w14:paraId="65E6CFFC" w14:textId="77777777" w:rsidR="00122201" w:rsidRPr="00C47F74" w:rsidRDefault="00122201" w:rsidP="008115BD">
            <w:pPr>
              <w:rPr>
                <w:rFonts w:cs="Arial"/>
                <w:sz w:val="24"/>
                <w:szCs w:val="24"/>
              </w:rPr>
            </w:pPr>
            <w:r w:rsidRPr="00C47F74">
              <w:rPr>
                <w:rFonts w:cs="Arial"/>
                <w:sz w:val="24"/>
                <w:szCs w:val="24"/>
              </w:rPr>
              <w:t>1=</w:t>
            </w:r>
          </w:p>
          <w:p w14:paraId="62C5DD32" w14:textId="77777777" w:rsidR="00122201" w:rsidRPr="00C47F74" w:rsidRDefault="00122201" w:rsidP="008115BD">
            <w:pPr>
              <w:rPr>
                <w:rFonts w:cs="Arial"/>
                <w:sz w:val="24"/>
                <w:szCs w:val="24"/>
              </w:rPr>
            </w:pPr>
            <w:r w:rsidRPr="00C47F74">
              <w:rPr>
                <w:rFonts w:cs="Arial"/>
                <w:sz w:val="24"/>
                <w:szCs w:val="24"/>
              </w:rPr>
              <w:t>Occasionally</w:t>
            </w:r>
          </w:p>
        </w:tc>
        <w:tc>
          <w:tcPr>
            <w:tcW w:w="1077" w:type="dxa"/>
            <w:gridSpan w:val="3"/>
            <w:vAlign w:val="center"/>
          </w:tcPr>
          <w:p w14:paraId="5BC3C185" w14:textId="77777777" w:rsidR="00122201" w:rsidRPr="00C47F74" w:rsidRDefault="00122201" w:rsidP="008115BD">
            <w:pPr>
              <w:rPr>
                <w:rFonts w:cs="Arial"/>
                <w:sz w:val="24"/>
                <w:szCs w:val="24"/>
              </w:rPr>
            </w:pPr>
            <w:r w:rsidRPr="00C47F74">
              <w:rPr>
                <w:rFonts w:cs="Arial"/>
                <w:sz w:val="24"/>
                <w:szCs w:val="24"/>
              </w:rPr>
              <w:t>2=</w:t>
            </w:r>
          </w:p>
          <w:p w14:paraId="7FE3FCE7" w14:textId="77777777" w:rsidR="00122201" w:rsidRPr="00C47F74" w:rsidRDefault="00122201" w:rsidP="008115BD">
            <w:pPr>
              <w:rPr>
                <w:rFonts w:cs="Arial"/>
                <w:sz w:val="24"/>
                <w:szCs w:val="24"/>
              </w:rPr>
            </w:pPr>
            <w:r w:rsidRPr="00C47F74">
              <w:rPr>
                <w:rFonts w:cs="Arial"/>
                <w:sz w:val="24"/>
                <w:szCs w:val="24"/>
              </w:rPr>
              <w:t>Frequently</w:t>
            </w:r>
          </w:p>
        </w:tc>
        <w:tc>
          <w:tcPr>
            <w:tcW w:w="1078" w:type="dxa"/>
            <w:gridSpan w:val="2"/>
            <w:vAlign w:val="center"/>
          </w:tcPr>
          <w:p w14:paraId="686A3834" w14:textId="77777777" w:rsidR="00122201" w:rsidRPr="00C47F74" w:rsidRDefault="00122201" w:rsidP="008115BD">
            <w:pPr>
              <w:rPr>
                <w:rFonts w:cs="Arial"/>
                <w:sz w:val="24"/>
                <w:szCs w:val="24"/>
              </w:rPr>
            </w:pPr>
            <w:r w:rsidRPr="00C47F74">
              <w:rPr>
                <w:rFonts w:cs="Arial"/>
                <w:sz w:val="24"/>
                <w:szCs w:val="24"/>
              </w:rPr>
              <w:t>3=</w:t>
            </w:r>
          </w:p>
          <w:p w14:paraId="4DFB20B2" w14:textId="77777777" w:rsidR="00122201" w:rsidRPr="00C47F74" w:rsidRDefault="00122201" w:rsidP="008115BD">
            <w:pPr>
              <w:rPr>
                <w:rFonts w:cs="Arial"/>
                <w:sz w:val="24"/>
                <w:szCs w:val="24"/>
              </w:rPr>
            </w:pPr>
            <w:r w:rsidRPr="00C47F74">
              <w:rPr>
                <w:rFonts w:cs="Arial"/>
                <w:sz w:val="24"/>
                <w:szCs w:val="24"/>
              </w:rPr>
              <w:t>Always</w:t>
            </w:r>
          </w:p>
        </w:tc>
      </w:tr>
      <w:tr w:rsidR="00122201" w:rsidRPr="00C47F74" w14:paraId="65683295" w14:textId="77777777" w:rsidTr="009E474F">
        <w:trPr>
          <w:trHeight w:val="20"/>
        </w:trPr>
        <w:tc>
          <w:tcPr>
            <w:tcW w:w="4537" w:type="dxa"/>
            <w:vAlign w:val="center"/>
          </w:tcPr>
          <w:p w14:paraId="57069637" w14:textId="77777777" w:rsidR="00122201" w:rsidRPr="00C47F74" w:rsidRDefault="00122201" w:rsidP="008115BD">
            <w:pPr>
              <w:rPr>
                <w:rFonts w:cs="Arial"/>
                <w:sz w:val="24"/>
                <w:szCs w:val="24"/>
              </w:rPr>
            </w:pPr>
            <w:r w:rsidRPr="00C47F74">
              <w:rPr>
                <w:rFonts w:cs="Arial"/>
                <w:sz w:val="24"/>
                <w:szCs w:val="24"/>
              </w:rPr>
              <w:t>Despite social and psychological problems, I continue playing Internet games excessively.</w:t>
            </w:r>
          </w:p>
        </w:tc>
        <w:tc>
          <w:tcPr>
            <w:tcW w:w="1077" w:type="dxa"/>
            <w:gridSpan w:val="2"/>
            <w:vAlign w:val="center"/>
          </w:tcPr>
          <w:p w14:paraId="32BDA495" w14:textId="77777777" w:rsidR="00122201" w:rsidRPr="00C47F74" w:rsidRDefault="00122201" w:rsidP="008115BD">
            <w:pPr>
              <w:rPr>
                <w:rFonts w:cs="Arial"/>
                <w:sz w:val="24"/>
                <w:szCs w:val="24"/>
              </w:rPr>
            </w:pPr>
            <w:r w:rsidRPr="00C47F74">
              <w:rPr>
                <w:rFonts w:cs="Arial"/>
                <w:sz w:val="24"/>
                <w:szCs w:val="24"/>
              </w:rPr>
              <w:t>0=</w:t>
            </w:r>
          </w:p>
          <w:p w14:paraId="305FB17C" w14:textId="77777777" w:rsidR="00122201" w:rsidRPr="00C47F74" w:rsidRDefault="00122201" w:rsidP="008115BD">
            <w:pPr>
              <w:rPr>
                <w:rFonts w:cs="Arial"/>
                <w:sz w:val="24"/>
                <w:szCs w:val="24"/>
              </w:rPr>
            </w:pPr>
            <w:r w:rsidRPr="00C47F74">
              <w:rPr>
                <w:rFonts w:cs="Arial"/>
                <w:sz w:val="24"/>
                <w:szCs w:val="24"/>
              </w:rPr>
              <w:t>I have not gamed in the past 12 months</w:t>
            </w:r>
          </w:p>
        </w:tc>
        <w:tc>
          <w:tcPr>
            <w:tcW w:w="1077" w:type="dxa"/>
            <w:gridSpan w:val="3"/>
            <w:vAlign w:val="center"/>
          </w:tcPr>
          <w:p w14:paraId="6228B537" w14:textId="77777777" w:rsidR="00122201" w:rsidRPr="00C47F74" w:rsidRDefault="00122201" w:rsidP="008115BD">
            <w:pPr>
              <w:rPr>
                <w:rFonts w:cs="Arial"/>
                <w:sz w:val="24"/>
                <w:szCs w:val="24"/>
              </w:rPr>
            </w:pPr>
            <w:r w:rsidRPr="00C47F74">
              <w:rPr>
                <w:rFonts w:cs="Arial"/>
                <w:sz w:val="24"/>
                <w:szCs w:val="24"/>
              </w:rPr>
              <w:t>0=</w:t>
            </w:r>
          </w:p>
          <w:p w14:paraId="4EBCF0A5" w14:textId="77777777" w:rsidR="00122201" w:rsidRPr="00C47F74" w:rsidRDefault="00122201" w:rsidP="008115BD">
            <w:pPr>
              <w:rPr>
                <w:rFonts w:cs="Arial"/>
                <w:sz w:val="24"/>
                <w:szCs w:val="24"/>
              </w:rPr>
            </w:pPr>
            <w:r w:rsidRPr="00C47F74">
              <w:rPr>
                <w:rFonts w:cs="Arial"/>
                <w:sz w:val="24"/>
                <w:szCs w:val="24"/>
              </w:rPr>
              <w:t>Not at all</w:t>
            </w:r>
          </w:p>
        </w:tc>
        <w:tc>
          <w:tcPr>
            <w:tcW w:w="1077" w:type="dxa"/>
            <w:gridSpan w:val="3"/>
            <w:vAlign w:val="center"/>
          </w:tcPr>
          <w:p w14:paraId="4168D8D6" w14:textId="77777777" w:rsidR="00122201" w:rsidRPr="00C47F74" w:rsidRDefault="00122201" w:rsidP="008115BD">
            <w:pPr>
              <w:rPr>
                <w:rFonts w:cs="Arial"/>
                <w:sz w:val="24"/>
                <w:szCs w:val="24"/>
              </w:rPr>
            </w:pPr>
            <w:r w:rsidRPr="00C47F74">
              <w:rPr>
                <w:rFonts w:cs="Arial"/>
                <w:sz w:val="24"/>
                <w:szCs w:val="24"/>
              </w:rPr>
              <w:t>1=</w:t>
            </w:r>
          </w:p>
          <w:p w14:paraId="6E535CFC" w14:textId="77777777" w:rsidR="00122201" w:rsidRPr="00C47F74" w:rsidRDefault="00122201" w:rsidP="008115BD">
            <w:pPr>
              <w:rPr>
                <w:rFonts w:cs="Arial"/>
                <w:sz w:val="24"/>
                <w:szCs w:val="24"/>
              </w:rPr>
            </w:pPr>
            <w:r w:rsidRPr="00C47F74">
              <w:rPr>
                <w:rFonts w:cs="Arial"/>
                <w:sz w:val="24"/>
                <w:szCs w:val="24"/>
              </w:rPr>
              <w:t>Occasionally</w:t>
            </w:r>
          </w:p>
        </w:tc>
        <w:tc>
          <w:tcPr>
            <w:tcW w:w="1077" w:type="dxa"/>
            <w:gridSpan w:val="3"/>
            <w:vAlign w:val="center"/>
          </w:tcPr>
          <w:p w14:paraId="0F23282F" w14:textId="77777777" w:rsidR="00122201" w:rsidRPr="00C47F74" w:rsidRDefault="00122201" w:rsidP="008115BD">
            <w:pPr>
              <w:rPr>
                <w:rFonts w:cs="Arial"/>
                <w:sz w:val="24"/>
                <w:szCs w:val="24"/>
              </w:rPr>
            </w:pPr>
            <w:r w:rsidRPr="00C47F74">
              <w:rPr>
                <w:rFonts w:cs="Arial"/>
                <w:sz w:val="24"/>
                <w:szCs w:val="24"/>
              </w:rPr>
              <w:t>2=</w:t>
            </w:r>
          </w:p>
          <w:p w14:paraId="52C957A2" w14:textId="77777777" w:rsidR="00122201" w:rsidRPr="00C47F74" w:rsidRDefault="00122201" w:rsidP="008115BD">
            <w:pPr>
              <w:rPr>
                <w:rFonts w:cs="Arial"/>
                <w:sz w:val="24"/>
                <w:szCs w:val="24"/>
              </w:rPr>
            </w:pPr>
            <w:r w:rsidRPr="00C47F74">
              <w:rPr>
                <w:rFonts w:cs="Arial"/>
                <w:sz w:val="24"/>
                <w:szCs w:val="24"/>
              </w:rPr>
              <w:t>Frequently</w:t>
            </w:r>
          </w:p>
        </w:tc>
        <w:tc>
          <w:tcPr>
            <w:tcW w:w="1078" w:type="dxa"/>
            <w:gridSpan w:val="2"/>
            <w:vAlign w:val="center"/>
          </w:tcPr>
          <w:p w14:paraId="1133C369" w14:textId="77777777" w:rsidR="00122201" w:rsidRPr="00C47F74" w:rsidRDefault="00122201" w:rsidP="008115BD">
            <w:pPr>
              <w:rPr>
                <w:rFonts w:cs="Arial"/>
                <w:sz w:val="24"/>
                <w:szCs w:val="24"/>
              </w:rPr>
            </w:pPr>
            <w:r w:rsidRPr="00C47F74">
              <w:rPr>
                <w:rFonts w:cs="Arial"/>
                <w:sz w:val="24"/>
                <w:szCs w:val="24"/>
              </w:rPr>
              <w:t>3=</w:t>
            </w:r>
          </w:p>
          <w:p w14:paraId="09DC59A8" w14:textId="77777777" w:rsidR="00122201" w:rsidRPr="00C47F74" w:rsidRDefault="00122201" w:rsidP="008115BD">
            <w:pPr>
              <w:rPr>
                <w:rFonts w:cs="Arial"/>
                <w:sz w:val="24"/>
                <w:szCs w:val="24"/>
              </w:rPr>
            </w:pPr>
            <w:r w:rsidRPr="00C47F74">
              <w:rPr>
                <w:rFonts w:cs="Arial"/>
                <w:sz w:val="24"/>
                <w:szCs w:val="24"/>
              </w:rPr>
              <w:t>Always</w:t>
            </w:r>
          </w:p>
        </w:tc>
      </w:tr>
    </w:tbl>
    <w:p w14:paraId="696972F1" w14:textId="77777777" w:rsidR="00122201" w:rsidRPr="00C47F74" w:rsidRDefault="00122201" w:rsidP="00122201">
      <w:pPr>
        <w:rPr>
          <w:rFonts w:cs="Arial"/>
          <w:color w:val="FF0000"/>
          <w:szCs w:val="24"/>
        </w:rPr>
      </w:pPr>
    </w:p>
    <w:p w14:paraId="633B432A" w14:textId="77777777" w:rsidR="001C18B1" w:rsidRDefault="001C18B1" w:rsidP="00122201">
      <w:pPr>
        <w:rPr>
          <w:rFonts w:cs="Arial"/>
          <w:color w:val="FF0000"/>
          <w:szCs w:val="24"/>
        </w:rPr>
      </w:pPr>
    </w:p>
    <w:p w14:paraId="24B35A9B" w14:textId="77777777" w:rsidR="00DB313C" w:rsidRDefault="00DB313C" w:rsidP="00122201">
      <w:pPr>
        <w:rPr>
          <w:rFonts w:cs="Arial"/>
          <w:color w:val="FF0000"/>
          <w:szCs w:val="24"/>
        </w:rPr>
      </w:pPr>
    </w:p>
    <w:p w14:paraId="2F951211" w14:textId="77777777" w:rsidR="00DB313C" w:rsidRDefault="00DB313C" w:rsidP="00122201">
      <w:pPr>
        <w:rPr>
          <w:rFonts w:cs="Arial"/>
          <w:color w:val="FF0000"/>
          <w:szCs w:val="24"/>
        </w:rPr>
      </w:pPr>
    </w:p>
    <w:p w14:paraId="15851B09" w14:textId="77777777" w:rsidR="00DB313C" w:rsidRDefault="00DB313C" w:rsidP="00122201">
      <w:pPr>
        <w:rPr>
          <w:rFonts w:cs="Arial"/>
          <w:color w:val="FF0000"/>
          <w:szCs w:val="24"/>
        </w:rPr>
      </w:pPr>
    </w:p>
    <w:p w14:paraId="3A5DDCE4" w14:textId="77777777" w:rsidR="00DB313C" w:rsidRDefault="00DB313C" w:rsidP="00122201">
      <w:pPr>
        <w:rPr>
          <w:rFonts w:cs="Arial"/>
          <w:color w:val="FF0000"/>
          <w:szCs w:val="24"/>
        </w:rPr>
      </w:pPr>
    </w:p>
    <w:p w14:paraId="402FE4D3" w14:textId="77777777" w:rsidR="00DB313C" w:rsidRDefault="00DB313C" w:rsidP="00122201">
      <w:pPr>
        <w:rPr>
          <w:rFonts w:cs="Arial"/>
          <w:color w:val="FF0000"/>
          <w:szCs w:val="24"/>
        </w:rPr>
      </w:pPr>
    </w:p>
    <w:p w14:paraId="02754635" w14:textId="77777777" w:rsidR="00DB313C" w:rsidRDefault="00DB313C" w:rsidP="00122201">
      <w:pPr>
        <w:rPr>
          <w:rFonts w:cs="Arial"/>
          <w:color w:val="FF0000"/>
          <w:szCs w:val="24"/>
        </w:rPr>
      </w:pPr>
    </w:p>
    <w:p w14:paraId="2FB17E4A" w14:textId="77777777" w:rsidR="00DB313C" w:rsidRDefault="00DB313C" w:rsidP="00122201">
      <w:pPr>
        <w:rPr>
          <w:rFonts w:cs="Arial"/>
          <w:color w:val="FF0000"/>
          <w:szCs w:val="24"/>
        </w:rPr>
      </w:pPr>
    </w:p>
    <w:p w14:paraId="6CAC7583" w14:textId="77777777" w:rsidR="00DB313C" w:rsidRPr="00C47F74" w:rsidRDefault="00DB313C" w:rsidP="00122201">
      <w:pPr>
        <w:rPr>
          <w:rFonts w:cs="Arial"/>
          <w:color w:val="FF0000"/>
          <w:szCs w:val="24"/>
        </w:rPr>
      </w:pPr>
    </w:p>
    <w:p w14:paraId="5967BE45" w14:textId="4D7E47C1" w:rsidR="009F566B" w:rsidRDefault="14EECC54" w:rsidP="0068231F">
      <w:pPr>
        <w:pStyle w:val="Heading2"/>
      </w:pPr>
      <w:bookmarkStart w:id="35" w:name="_Toc198301563"/>
      <w:r w:rsidRPr="00C47F74">
        <w:lastRenderedPageBreak/>
        <w:t>Appendix 2. Recommended outcome measures: Items and scoring – Gambling</w:t>
      </w:r>
      <w:bookmarkEnd w:id="35"/>
      <w:r w:rsidRPr="00C47F74">
        <w:t xml:space="preserve"> </w:t>
      </w:r>
    </w:p>
    <w:p w14:paraId="06A5B7BC" w14:textId="77777777" w:rsidR="001850EE" w:rsidRPr="001850EE" w:rsidRDefault="001850EE" w:rsidP="001850EE">
      <w:pPr>
        <w:rPr>
          <w:lang w:val="en-GB"/>
        </w:rPr>
      </w:pPr>
    </w:p>
    <w:p w14:paraId="0D6B6836" w14:textId="670E2AB4" w:rsidR="00122201" w:rsidRPr="00C47F74" w:rsidRDefault="00122201" w:rsidP="00122201">
      <w:pPr>
        <w:rPr>
          <w:rFonts w:cs="Arial"/>
          <w:b/>
          <w:bCs/>
          <w:szCs w:val="24"/>
        </w:rPr>
      </w:pPr>
      <w:r w:rsidRPr="00C47F74">
        <w:rPr>
          <w:rFonts w:cs="Arial"/>
          <w:b/>
          <w:bCs/>
          <w:szCs w:val="24"/>
        </w:rPr>
        <w:t xml:space="preserve">MEASUREMENT OF THE IMPACT OF TREATMENT (GAMBLING </w:t>
      </w:r>
      <w:r w:rsidR="00396BA9" w:rsidRPr="00C47F74">
        <w:rPr>
          <w:rFonts w:cs="Arial"/>
          <w:b/>
          <w:bCs/>
          <w:szCs w:val="24"/>
        </w:rPr>
        <w:t>IMPACT</w:t>
      </w:r>
      <w:r w:rsidRPr="00C47F74">
        <w:rPr>
          <w:rFonts w:cs="Arial"/>
          <w:b/>
          <w:bCs/>
          <w:szCs w:val="24"/>
        </w:rPr>
        <w:t>)</w:t>
      </w:r>
    </w:p>
    <w:tbl>
      <w:tblPr>
        <w:tblStyle w:val="TableGrid"/>
        <w:tblW w:w="9918" w:type="dxa"/>
        <w:tblLayout w:type="fixed"/>
        <w:tblLook w:val="04A0" w:firstRow="1" w:lastRow="0" w:firstColumn="1" w:lastColumn="0" w:noHBand="0" w:noVBand="1"/>
      </w:tblPr>
      <w:tblGrid>
        <w:gridCol w:w="4531"/>
        <w:gridCol w:w="1077"/>
        <w:gridCol w:w="1077"/>
        <w:gridCol w:w="1078"/>
        <w:gridCol w:w="1077"/>
        <w:gridCol w:w="1078"/>
      </w:tblGrid>
      <w:tr w:rsidR="00122201" w:rsidRPr="00C47F74" w14:paraId="62DA9BFD" w14:textId="77777777" w:rsidTr="007255C9">
        <w:trPr>
          <w:trHeight w:val="20"/>
        </w:trPr>
        <w:tc>
          <w:tcPr>
            <w:tcW w:w="9918" w:type="dxa"/>
            <w:gridSpan w:val="6"/>
            <w:tcBorders>
              <w:top w:val="single" w:sz="4" w:space="0" w:color="auto"/>
              <w:left w:val="single" w:sz="4" w:space="0" w:color="auto"/>
              <w:right w:val="single" w:sz="4" w:space="0" w:color="auto"/>
            </w:tcBorders>
            <w:vAlign w:val="center"/>
          </w:tcPr>
          <w:p w14:paraId="76AE7C70" w14:textId="77777777" w:rsidR="00122201" w:rsidRPr="00C47F74" w:rsidRDefault="00122201" w:rsidP="008115BD">
            <w:pPr>
              <w:spacing w:after="40"/>
              <w:rPr>
                <w:rFonts w:cs="Arial"/>
                <w:b/>
                <w:bCs/>
                <w:i/>
                <w:iCs/>
                <w:sz w:val="24"/>
                <w:szCs w:val="24"/>
                <w:lang w:val="en-NZ"/>
              </w:rPr>
            </w:pPr>
            <w:r w:rsidRPr="00C47F74">
              <w:rPr>
                <w:rFonts w:cs="Arial"/>
                <w:b/>
                <w:bCs/>
                <w:sz w:val="24"/>
                <w:szCs w:val="24"/>
                <w:lang w:val="en-NZ"/>
              </w:rPr>
              <w:t>Please answer each of the following in the past week Please read the questions carefully before you answer.</w:t>
            </w:r>
            <w:r w:rsidRPr="00C47F74">
              <w:rPr>
                <w:rFonts w:cs="Arial"/>
                <w:b/>
                <w:bCs/>
                <w:i/>
                <w:iCs/>
                <w:sz w:val="24"/>
                <w:szCs w:val="24"/>
                <w:lang w:val="en-NZ"/>
              </w:rPr>
              <w:t xml:space="preserve">  </w:t>
            </w:r>
          </w:p>
          <w:p w14:paraId="1EE8C502" w14:textId="5035C692" w:rsidR="00803C11" w:rsidRPr="007255C9" w:rsidRDefault="00122201" w:rsidP="008115BD">
            <w:pPr>
              <w:spacing w:after="40"/>
              <w:rPr>
                <w:rFonts w:cs="Arial"/>
                <w:i/>
                <w:iCs/>
                <w:sz w:val="24"/>
                <w:szCs w:val="24"/>
              </w:rPr>
            </w:pPr>
            <w:r w:rsidRPr="00C47F74">
              <w:rPr>
                <w:rFonts w:cs="Arial"/>
                <w:i/>
                <w:iCs/>
                <w:sz w:val="24"/>
                <w:szCs w:val="24"/>
              </w:rPr>
              <w:t>[G-SAS</w:t>
            </w:r>
            <w:r w:rsidRPr="00C47F74">
              <w:rPr>
                <w:rFonts w:cs="Arial"/>
                <w:i/>
                <w:iCs/>
                <w:szCs w:val="24"/>
              </w:rPr>
              <w:fldChar w:fldCharType="begin"/>
            </w:r>
            <w:r w:rsidR="00B90FEE" w:rsidRPr="00C47F74">
              <w:rPr>
                <w:rFonts w:cs="Arial"/>
                <w:i/>
                <w:iCs/>
                <w:sz w:val="24"/>
                <w:szCs w:val="24"/>
              </w:rPr>
              <w:instrText xml:space="preserve"> ADDIN EN.CITE &lt;EndNote&gt;&lt;Cite&gt;&lt;Author&gt;Kim&lt;/Author&gt;&lt;Year&gt;2009&lt;/Year&gt;&lt;RecNum&gt;121&lt;/RecNum&gt;&lt;DisplayText&gt;&lt;style face="superscript"&gt;23&lt;/style&gt;&lt;/DisplayText&gt;&lt;record&gt;&lt;rec-number&gt;121&lt;/rec-number&gt;&lt;foreign-keys&gt;&lt;key app="EN" db-id="dvdxxw9070rfs5eevs6v5e9s2rdppxw5fvf2" timestamp="1732413672"&gt;121&lt;/key&gt;&lt;/foreign-keys&gt;&lt;ref-type name="Journal Article"&gt;17&lt;/ref-type&gt;&lt;contributors&gt;&lt;authors&gt;&lt;author&gt;Kim, Suck Won&lt;/author&gt;&lt;author&gt;Grant, Jon E&lt;/author&gt;&lt;author&gt;Potenza, Marc N&lt;/author&gt;&lt;author&gt;Blanco, Carlos&lt;/author&gt;&lt;author&gt;Hollander, Eric&lt;/author&gt;&lt;/authors&gt;&lt;/contributors&gt;&lt;titles&gt;&lt;title&gt;The Gambling Symptom Assessment Scale (G-SAS): a reliability and validity study&lt;/title&gt;&lt;secondary-title&gt;Psychiatry research&lt;/secondary-title&gt;&lt;/titles&gt;&lt;periodical&gt;&lt;full-title&gt;Psychiatry research&lt;/full-title&gt;&lt;/periodical&gt;&lt;pages&gt;76-84&lt;/pages&gt;&lt;volume&gt;166&lt;/volume&gt;&lt;number&gt;1&lt;/number&gt;&lt;dates&gt;&lt;year&gt;2009&lt;/year&gt;&lt;/dates&gt;&lt;isbn&gt;0165-1781&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23</w:t>
            </w:r>
            <w:r w:rsidRPr="00C47F74">
              <w:rPr>
                <w:rFonts w:cs="Arial"/>
                <w:i/>
                <w:iCs/>
                <w:szCs w:val="24"/>
              </w:rPr>
              <w:fldChar w:fldCharType="end"/>
            </w:r>
            <w:r w:rsidRPr="00C47F74">
              <w:rPr>
                <w:rFonts w:cs="Arial"/>
                <w:i/>
                <w:iCs/>
                <w:sz w:val="24"/>
                <w:szCs w:val="24"/>
              </w:rPr>
              <w:t xml:space="preserve"> measures gambling urges, thoughts and gambling behaviour and is scored from 0-48 by adding up the total scores. Categories of gambling severity can be calculated – Mild = 8-20, Moderate = 21-30, Severe = 31-40, Extreme = over 40.]</w:t>
            </w:r>
          </w:p>
        </w:tc>
      </w:tr>
      <w:tr w:rsidR="00122201" w:rsidRPr="00C47F74" w14:paraId="21879361" w14:textId="77777777" w:rsidTr="00DE0439">
        <w:trPr>
          <w:trHeight w:val="20"/>
        </w:trPr>
        <w:tc>
          <w:tcPr>
            <w:tcW w:w="4531" w:type="dxa"/>
            <w:vAlign w:val="center"/>
          </w:tcPr>
          <w:p w14:paraId="779F36F0" w14:textId="77777777" w:rsidR="00122201" w:rsidRPr="00C47F74" w:rsidRDefault="00122201" w:rsidP="000B4ED9">
            <w:pPr>
              <w:pStyle w:val="ListParagraph"/>
              <w:numPr>
                <w:ilvl w:val="0"/>
                <w:numId w:val="8"/>
              </w:numPr>
              <w:spacing w:after="40"/>
              <w:rPr>
                <w:rFonts w:cs="Arial"/>
                <w:sz w:val="24"/>
                <w:szCs w:val="24"/>
              </w:rPr>
            </w:pPr>
            <w:r w:rsidRPr="00C47F74">
              <w:rPr>
                <w:rFonts w:cs="Arial"/>
                <w:sz w:val="24"/>
                <w:szCs w:val="24"/>
              </w:rPr>
              <w:t>If you had unwanted urges to gamble, on average, how strong were your urges?</w:t>
            </w:r>
          </w:p>
        </w:tc>
        <w:tc>
          <w:tcPr>
            <w:tcW w:w="1077" w:type="dxa"/>
            <w:vAlign w:val="center"/>
          </w:tcPr>
          <w:p w14:paraId="320B82F5" w14:textId="77777777" w:rsidR="00122201" w:rsidRPr="00C47F74" w:rsidRDefault="00122201" w:rsidP="008115BD">
            <w:pPr>
              <w:spacing w:after="40"/>
              <w:jc w:val="center"/>
              <w:rPr>
                <w:rFonts w:cs="Arial"/>
                <w:sz w:val="24"/>
                <w:szCs w:val="24"/>
              </w:rPr>
            </w:pPr>
            <w:r w:rsidRPr="00C47F74">
              <w:rPr>
                <w:rFonts w:cs="Arial"/>
                <w:sz w:val="24"/>
                <w:szCs w:val="24"/>
              </w:rPr>
              <w:t xml:space="preserve">0 = </w:t>
            </w:r>
          </w:p>
          <w:p w14:paraId="7EABCEE3" w14:textId="77777777" w:rsidR="00122201" w:rsidRPr="00C47F74" w:rsidRDefault="00122201" w:rsidP="008115BD">
            <w:pPr>
              <w:spacing w:after="40"/>
              <w:jc w:val="center"/>
              <w:rPr>
                <w:rFonts w:cs="Arial"/>
                <w:sz w:val="24"/>
                <w:szCs w:val="24"/>
              </w:rPr>
            </w:pPr>
            <w:r w:rsidRPr="00C47F74">
              <w:rPr>
                <w:rFonts w:cs="Arial"/>
                <w:sz w:val="24"/>
                <w:szCs w:val="24"/>
              </w:rPr>
              <w:t>None</w:t>
            </w:r>
          </w:p>
        </w:tc>
        <w:tc>
          <w:tcPr>
            <w:tcW w:w="1077" w:type="dxa"/>
            <w:vAlign w:val="center"/>
          </w:tcPr>
          <w:p w14:paraId="202CCB29" w14:textId="77777777" w:rsidR="00122201" w:rsidRPr="00C47F74" w:rsidRDefault="00122201" w:rsidP="008115BD">
            <w:pPr>
              <w:spacing w:after="40"/>
              <w:jc w:val="center"/>
              <w:rPr>
                <w:rFonts w:cs="Arial"/>
                <w:sz w:val="24"/>
                <w:szCs w:val="24"/>
              </w:rPr>
            </w:pPr>
            <w:r w:rsidRPr="00C47F74">
              <w:rPr>
                <w:rFonts w:cs="Arial"/>
                <w:sz w:val="24"/>
                <w:szCs w:val="24"/>
              </w:rPr>
              <w:t xml:space="preserve">1 = </w:t>
            </w:r>
          </w:p>
          <w:p w14:paraId="717A9E90" w14:textId="77777777" w:rsidR="00122201" w:rsidRPr="00C47F74" w:rsidRDefault="00122201" w:rsidP="008115BD">
            <w:pPr>
              <w:spacing w:after="40"/>
              <w:jc w:val="center"/>
              <w:rPr>
                <w:rFonts w:cs="Arial"/>
                <w:sz w:val="24"/>
                <w:szCs w:val="24"/>
              </w:rPr>
            </w:pPr>
            <w:r w:rsidRPr="00C47F74">
              <w:rPr>
                <w:rFonts w:cs="Arial"/>
                <w:sz w:val="24"/>
                <w:szCs w:val="24"/>
              </w:rPr>
              <w:t>Mild</w:t>
            </w:r>
          </w:p>
        </w:tc>
        <w:tc>
          <w:tcPr>
            <w:tcW w:w="1078" w:type="dxa"/>
            <w:vAlign w:val="center"/>
          </w:tcPr>
          <w:p w14:paraId="0821DCC6" w14:textId="77777777" w:rsidR="00122201" w:rsidRPr="00C47F74" w:rsidRDefault="00122201" w:rsidP="008115BD">
            <w:pPr>
              <w:spacing w:after="40"/>
              <w:jc w:val="center"/>
              <w:rPr>
                <w:rFonts w:cs="Arial"/>
                <w:sz w:val="24"/>
                <w:szCs w:val="24"/>
              </w:rPr>
            </w:pPr>
            <w:r w:rsidRPr="00C47F74">
              <w:rPr>
                <w:rFonts w:cs="Arial"/>
                <w:sz w:val="24"/>
                <w:szCs w:val="24"/>
              </w:rPr>
              <w:t>2 = Moderate</w:t>
            </w:r>
          </w:p>
        </w:tc>
        <w:tc>
          <w:tcPr>
            <w:tcW w:w="1077" w:type="dxa"/>
            <w:vAlign w:val="center"/>
          </w:tcPr>
          <w:p w14:paraId="161F3F1F" w14:textId="77777777" w:rsidR="00122201" w:rsidRPr="00C47F74" w:rsidRDefault="00122201" w:rsidP="008115BD">
            <w:pPr>
              <w:spacing w:after="40"/>
              <w:jc w:val="center"/>
              <w:rPr>
                <w:rFonts w:cs="Arial"/>
                <w:sz w:val="24"/>
                <w:szCs w:val="24"/>
              </w:rPr>
            </w:pPr>
            <w:r w:rsidRPr="00C47F74">
              <w:rPr>
                <w:rFonts w:cs="Arial"/>
                <w:sz w:val="24"/>
                <w:szCs w:val="24"/>
              </w:rPr>
              <w:t>3 = Strong</w:t>
            </w:r>
          </w:p>
        </w:tc>
        <w:tc>
          <w:tcPr>
            <w:tcW w:w="1078" w:type="dxa"/>
            <w:vAlign w:val="center"/>
          </w:tcPr>
          <w:p w14:paraId="47C53BAA" w14:textId="77777777" w:rsidR="00122201" w:rsidRPr="00C47F74" w:rsidRDefault="00122201" w:rsidP="008115BD">
            <w:pPr>
              <w:spacing w:after="40"/>
              <w:jc w:val="center"/>
              <w:rPr>
                <w:rFonts w:cs="Arial"/>
                <w:sz w:val="24"/>
                <w:szCs w:val="24"/>
              </w:rPr>
            </w:pPr>
            <w:r w:rsidRPr="00C47F74">
              <w:rPr>
                <w:rFonts w:cs="Arial"/>
                <w:sz w:val="24"/>
                <w:szCs w:val="24"/>
              </w:rPr>
              <w:t xml:space="preserve">4 = </w:t>
            </w:r>
          </w:p>
          <w:p w14:paraId="748EB375" w14:textId="77777777" w:rsidR="00122201" w:rsidRPr="00C47F74" w:rsidRDefault="00122201" w:rsidP="008115BD">
            <w:pPr>
              <w:spacing w:after="40"/>
              <w:jc w:val="center"/>
              <w:rPr>
                <w:rFonts w:cs="Arial"/>
                <w:sz w:val="24"/>
                <w:szCs w:val="24"/>
              </w:rPr>
            </w:pPr>
            <w:r w:rsidRPr="00C47F74">
              <w:rPr>
                <w:rFonts w:cs="Arial"/>
                <w:sz w:val="24"/>
                <w:szCs w:val="24"/>
              </w:rPr>
              <w:t>Extreme</w:t>
            </w:r>
          </w:p>
        </w:tc>
      </w:tr>
      <w:tr w:rsidR="00122201" w:rsidRPr="00C47F74" w14:paraId="2AF7612F" w14:textId="77777777" w:rsidTr="00DE0439">
        <w:trPr>
          <w:trHeight w:val="20"/>
        </w:trPr>
        <w:tc>
          <w:tcPr>
            <w:tcW w:w="4531" w:type="dxa"/>
            <w:vAlign w:val="center"/>
          </w:tcPr>
          <w:p w14:paraId="692DBE16" w14:textId="77777777" w:rsidR="00122201" w:rsidRPr="00C47F74" w:rsidRDefault="00122201" w:rsidP="000B4ED9">
            <w:pPr>
              <w:pStyle w:val="ListParagraph"/>
              <w:numPr>
                <w:ilvl w:val="0"/>
                <w:numId w:val="8"/>
              </w:numPr>
              <w:spacing w:after="40"/>
              <w:rPr>
                <w:rFonts w:cs="Arial"/>
                <w:sz w:val="24"/>
                <w:szCs w:val="24"/>
              </w:rPr>
            </w:pPr>
            <w:r w:rsidRPr="00C47F74">
              <w:rPr>
                <w:rFonts w:cs="Arial"/>
                <w:sz w:val="24"/>
                <w:szCs w:val="24"/>
              </w:rPr>
              <w:t>How many times did you experience urges to gamble?</w:t>
            </w:r>
          </w:p>
        </w:tc>
        <w:tc>
          <w:tcPr>
            <w:tcW w:w="1077" w:type="dxa"/>
            <w:vAlign w:val="center"/>
          </w:tcPr>
          <w:p w14:paraId="1AE247A2" w14:textId="77777777" w:rsidR="00122201" w:rsidRPr="00C47F74" w:rsidRDefault="00122201" w:rsidP="008115BD">
            <w:pPr>
              <w:spacing w:after="40"/>
              <w:jc w:val="center"/>
              <w:rPr>
                <w:rFonts w:cs="Arial"/>
                <w:sz w:val="24"/>
                <w:szCs w:val="24"/>
              </w:rPr>
            </w:pPr>
            <w:r w:rsidRPr="00C47F74">
              <w:rPr>
                <w:rFonts w:cs="Arial"/>
                <w:sz w:val="24"/>
                <w:szCs w:val="24"/>
              </w:rPr>
              <w:t>0=</w:t>
            </w:r>
          </w:p>
          <w:p w14:paraId="75E2CC11" w14:textId="77777777" w:rsidR="00122201" w:rsidRPr="00C47F74" w:rsidRDefault="00122201" w:rsidP="008115BD">
            <w:pPr>
              <w:spacing w:after="40"/>
              <w:jc w:val="center"/>
              <w:rPr>
                <w:rFonts w:cs="Arial"/>
                <w:sz w:val="24"/>
                <w:szCs w:val="24"/>
              </w:rPr>
            </w:pPr>
            <w:r w:rsidRPr="00C47F74">
              <w:rPr>
                <w:rFonts w:cs="Arial"/>
                <w:sz w:val="24"/>
                <w:szCs w:val="24"/>
              </w:rPr>
              <w:t>None</w:t>
            </w:r>
          </w:p>
        </w:tc>
        <w:tc>
          <w:tcPr>
            <w:tcW w:w="1077" w:type="dxa"/>
            <w:vAlign w:val="center"/>
          </w:tcPr>
          <w:p w14:paraId="18BBAD8D" w14:textId="77777777" w:rsidR="00122201" w:rsidRPr="00C47F74" w:rsidRDefault="00122201" w:rsidP="008115BD">
            <w:pPr>
              <w:spacing w:after="40"/>
              <w:jc w:val="center"/>
              <w:rPr>
                <w:rFonts w:cs="Arial"/>
                <w:sz w:val="24"/>
                <w:szCs w:val="24"/>
              </w:rPr>
            </w:pPr>
            <w:r w:rsidRPr="00C47F74">
              <w:rPr>
                <w:rFonts w:cs="Arial"/>
                <w:sz w:val="24"/>
                <w:szCs w:val="24"/>
              </w:rPr>
              <w:t>1=</w:t>
            </w:r>
          </w:p>
          <w:p w14:paraId="72FDB9FC" w14:textId="77777777" w:rsidR="00122201" w:rsidRPr="00C47F74" w:rsidRDefault="00122201" w:rsidP="008115BD">
            <w:pPr>
              <w:spacing w:after="40"/>
              <w:jc w:val="center"/>
              <w:rPr>
                <w:rFonts w:cs="Arial"/>
                <w:sz w:val="24"/>
                <w:szCs w:val="24"/>
              </w:rPr>
            </w:pPr>
            <w:r w:rsidRPr="00C47F74">
              <w:rPr>
                <w:rFonts w:cs="Arial"/>
                <w:sz w:val="24"/>
                <w:szCs w:val="24"/>
              </w:rPr>
              <w:t>Once</w:t>
            </w:r>
          </w:p>
        </w:tc>
        <w:tc>
          <w:tcPr>
            <w:tcW w:w="1078" w:type="dxa"/>
            <w:vAlign w:val="center"/>
          </w:tcPr>
          <w:p w14:paraId="0AD4E87E" w14:textId="77777777" w:rsidR="00122201" w:rsidRPr="00C47F74" w:rsidRDefault="00122201" w:rsidP="008115BD">
            <w:pPr>
              <w:spacing w:after="40"/>
              <w:jc w:val="center"/>
              <w:rPr>
                <w:rFonts w:cs="Arial"/>
                <w:sz w:val="24"/>
                <w:szCs w:val="24"/>
              </w:rPr>
            </w:pPr>
            <w:r w:rsidRPr="00C47F74">
              <w:rPr>
                <w:rFonts w:cs="Arial"/>
                <w:sz w:val="24"/>
                <w:szCs w:val="24"/>
              </w:rPr>
              <w:t>2=</w:t>
            </w:r>
          </w:p>
          <w:p w14:paraId="24E7EBA3" w14:textId="77777777" w:rsidR="00122201" w:rsidRPr="00C47F74" w:rsidRDefault="00122201" w:rsidP="008115BD">
            <w:pPr>
              <w:spacing w:after="40"/>
              <w:jc w:val="center"/>
              <w:rPr>
                <w:rFonts w:cs="Arial"/>
                <w:sz w:val="24"/>
                <w:szCs w:val="24"/>
              </w:rPr>
            </w:pPr>
            <w:r w:rsidRPr="00C47F74">
              <w:rPr>
                <w:rFonts w:cs="Arial"/>
                <w:sz w:val="24"/>
                <w:szCs w:val="24"/>
              </w:rPr>
              <w:t>Two to three times</w:t>
            </w:r>
          </w:p>
        </w:tc>
        <w:tc>
          <w:tcPr>
            <w:tcW w:w="1077" w:type="dxa"/>
            <w:vAlign w:val="center"/>
          </w:tcPr>
          <w:p w14:paraId="70479917" w14:textId="77777777" w:rsidR="00122201" w:rsidRPr="00C47F74" w:rsidRDefault="00122201" w:rsidP="008115BD">
            <w:pPr>
              <w:spacing w:after="40"/>
              <w:jc w:val="center"/>
              <w:rPr>
                <w:rFonts w:cs="Arial"/>
                <w:sz w:val="24"/>
                <w:szCs w:val="24"/>
              </w:rPr>
            </w:pPr>
            <w:r w:rsidRPr="00C47F74">
              <w:rPr>
                <w:rFonts w:cs="Arial"/>
                <w:sz w:val="24"/>
                <w:szCs w:val="24"/>
              </w:rPr>
              <w:t>3=</w:t>
            </w:r>
          </w:p>
          <w:p w14:paraId="05C8EF23" w14:textId="77777777" w:rsidR="00122201" w:rsidRPr="00C47F74" w:rsidRDefault="00122201" w:rsidP="008115BD">
            <w:pPr>
              <w:spacing w:after="40"/>
              <w:jc w:val="center"/>
              <w:rPr>
                <w:rFonts w:cs="Arial"/>
                <w:sz w:val="24"/>
                <w:szCs w:val="24"/>
              </w:rPr>
            </w:pPr>
            <w:r w:rsidRPr="00C47F74">
              <w:rPr>
                <w:rFonts w:cs="Arial"/>
                <w:sz w:val="24"/>
                <w:szCs w:val="24"/>
              </w:rPr>
              <w:t>Several to many times</w:t>
            </w:r>
          </w:p>
        </w:tc>
        <w:tc>
          <w:tcPr>
            <w:tcW w:w="1078" w:type="dxa"/>
            <w:vAlign w:val="center"/>
          </w:tcPr>
          <w:p w14:paraId="088AB4DC" w14:textId="77777777" w:rsidR="00122201" w:rsidRPr="00C47F74" w:rsidRDefault="00122201" w:rsidP="008115BD">
            <w:pPr>
              <w:spacing w:after="40"/>
              <w:jc w:val="center"/>
              <w:rPr>
                <w:rFonts w:cs="Arial"/>
                <w:sz w:val="24"/>
                <w:szCs w:val="24"/>
              </w:rPr>
            </w:pPr>
            <w:r w:rsidRPr="00C47F74">
              <w:rPr>
                <w:rFonts w:cs="Arial"/>
                <w:sz w:val="24"/>
                <w:szCs w:val="24"/>
              </w:rPr>
              <w:t>4=</w:t>
            </w:r>
          </w:p>
          <w:p w14:paraId="4C4916AA" w14:textId="77777777" w:rsidR="00122201" w:rsidRPr="00C47F74" w:rsidRDefault="00122201" w:rsidP="008115BD">
            <w:pPr>
              <w:spacing w:after="40"/>
              <w:jc w:val="center"/>
              <w:rPr>
                <w:rFonts w:cs="Arial"/>
                <w:sz w:val="24"/>
                <w:szCs w:val="24"/>
              </w:rPr>
            </w:pPr>
            <w:r w:rsidRPr="00C47F74">
              <w:rPr>
                <w:rFonts w:cs="Arial"/>
                <w:sz w:val="24"/>
                <w:szCs w:val="24"/>
              </w:rPr>
              <w:t>Constant or near constant</w:t>
            </w:r>
          </w:p>
        </w:tc>
      </w:tr>
      <w:tr w:rsidR="00122201" w:rsidRPr="00C47F74" w14:paraId="14A2ACEF" w14:textId="77777777" w:rsidTr="00DE0439">
        <w:trPr>
          <w:trHeight w:val="20"/>
        </w:trPr>
        <w:tc>
          <w:tcPr>
            <w:tcW w:w="4531" w:type="dxa"/>
            <w:vAlign w:val="center"/>
          </w:tcPr>
          <w:p w14:paraId="6F58115A" w14:textId="77777777" w:rsidR="00122201" w:rsidRPr="00C47F74" w:rsidRDefault="00122201" w:rsidP="000B4ED9">
            <w:pPr>
              <w:pStyle w:val="ListParagraph"/>
              <w:numPr>
                <w:ilvl w:val="0"/>
                <w:numId w:val="8"/>
              </w:numPr>
              <w:spacing w:after="40"/>
              <w:rPr>
                <w:rFonts w:cs="Arial"/>
                <w:sz w:val="24"/>
                <w:szCs w:val="24"/>
              </w:rPr>
            </w:pPr>
            <w:r w:rsidRPr="00C47F74">
              <w:rPr>
                <w:rFonts w:cs="Arial"/>
                <w:sz w:val="24"/>
                <w:szCs w:val="24"/>
              </w:rPr>
              <w:t>How many hours (add up hours) were you preoccupied with your urges to gamble?</w:t>
            </w:r>
          </w:p>
        </w:tc>
        <w:tc>
          <w:tcPr>
            <w:tcW w:w="1077" w:type="dxa"/>
            <w:vAlign w:val="center"/>
          </w:tcPr>
          <w:p w14:paraId="209E9C43" w14:textId="77777777" w:rsidR="00122201" w:rsidRPr="00C47F74" w:rsidRDefault="00122201" w:rsidP="008115BD">
            <w:pPr>
              <w:spacing w:after="40"/>
              <w:jc w:val="center"/>
              <w:rPr>
                <w:rFonts w:cs="Arial"/>
                <w:sz w:val="24"/>
                <w:szCs w:val="24"/>
              </w:rPr>
            </w:pPr>
            <w:r w:rsidRPr="00C47F74">
              <w:rPr>
                <w:rFonts w:cs="Arial"/>
                <w:sz w:val="24"/>
                <w:szCs w:val="24"/>
              </w:rPr>
              <w:t>0=</w:t>
            </w:r>
          </w:p>
          <w:p w14:paraId="7FDD85D6" w14:textId="77777777" w:rsidR="00122201" w:rsidRPr="00C47F74" w:rsidRDefault="00122201" w:rsidP="008115BD">
            <w:pPr>
              <w:spacing w:after="40"/>
              <w:jc w:val="center"/>
              <w:rPr>
                <w:rFonts w:cs="Arial"/>
                <w:sz w:val="24"/>
                <w:szCs w:val="24"/>
              </w:rPr>
            </w:pPr>
            <w:r w:rsidRPr="00C47F74">
              <w:rPr>
                <w:rFonts w:cs="Arial"/>
                <w:sz w:val="24"/>
                <w:szCs w:val="24"/>
              </w:rPr>
              <w:t>None</w:t>
            </w:r>
          </w:p>
        </w:tc>
        <w:tc>
          <w:tcPr>
            <w:tcW w:w="1077" w:type="dxa"/>
            <w:vAlign w:val="center"/>
          </w:tcPr>
          <w:p w14:paraId="7064583A" w14:textId="77777777" w:rsidR="00122201" w:rsidRPr="00C47F74" w:rsidRDefault="00122201" w:rsidP="008115BD">
            <w:pPr>
              <w:spacing w:after="40"/>
              <w:jc w:val="center"/>
              <w:rPr>
                <w:rFonts w:cs="Arial"/>
                <w:sz w:val="24"/>
                <w:szCs w:val="24"/>
              </w:rPr>
            </w:pPr>
            <w:r w:rsidRPr="00C47F74">
              <w:rPr>
                <w:rFonts w:cs="Arial"/>
                <w:sz w:val="24"/>
                <w:szCs w:val="24"/>
              </w:rPr>
              <w:t>1=</w:t>
            </w:r>
          </w:p>
          <w:p w14:paraId="5499A214" w14:textId="77777777" w:rsidR="00122201" w:rsidRPr="00C47F74" w:rsidRDefault="00122201" w:rsidP="008115BD">
            <w:pPr>
              <w:spacing w:after="40"/>
              <w:jc w:val="center"/>
              <w:rPr>
                <w:rFonts w:cs="Arial"/>
                <w:sz w:val="24"/>
                <w:szCs w:val="24"/>
              </w:rPr>
            </w:pPr>
            <w:r w:rsidRPr="00C47F74">
              <w:rPr>
                <w:rFonts w:cs="Arial"/>
                <w:sz w:val="24"/>
                <w:szCs w:val="24"/>
              </w:rPr>
              <w:t>1hours or less</w:t>
            </w:r>
          </w:p>
        </w:tc>
        <w:tc>
          <w:tcPr>
            <w:tcW w:w="1078" w:type="dxa"/>
            <w:vAlign w:val="center"/>
          </w:tcPr>
          <w:p w14:paraId="24EBC098" w14:textId="77777777" w:rsidR="00122201" w:rsidRPr="00C47F74" w:rsidRDefault="00122201" w:rsidP="008115BD">
            <w:pPr>
              <w:spacing w:after="40"/>
              <w:jc w:val="center"/>
              <w:rPr>
                <w:rFonts w:cs="Arial"/>
                <w:sz w:val="24"/>
                <w:szCs w:val="24"/>
              </w:rPr>
            </w:pPr>
            <w:r w:rsidRPr="00C47F74">
              <w:rPr>
                <w:rFonts w:cs="Arial"/>
                <w:sz w:val="24"/>
                <w:szCs w:val="24"/>
              </w:rPr>
              <w:t>2=</w:t>
            </w:r>
          </w:p>
          <w:p w14:paraId="03484D35" w14:textId="77777777" w:rsidR="00122201" w:rsidRPr="00C47F74" w:rsidRDefault="00122201" w:rsidP="008115BD">
            <w:pPr>
              <w:spacing w:after="40"/>
              <w:jc w:val="center"/>
              <w:rPr>
                <w:rFonts w:cs="Arial"/>
                <w:sz w:val="24"/>
                <w:szCs w:val="24"/>
              </w:rPr>
            </w:pPr>
            <w:r w:rsidRPr="00C47F74">
              <w:rPr>
                <w:rFonts w:cs="Arial"/>
                <w:sz w:val="24"/>
                <w:szCs w:val="24"/>
              </w:rPr>
              <w:t>1 to 7 hours</w:t>
            </w:r>
          </w:p>
        </w:tc>
        <w:tc>
          <w:tcPr>
            <w:tcW w:w="1077" w:type="dxa"/>
            <w:vAlign w:val="center"/>
          </w:tcPr>
          <w:p w14:paraId="07C69065" w14:textId="77777777" w:rsidR="00122201" w:rsidRPr="00C47F74" w:rsidRDefault="00122201" w:rsidP="008115BD">
            <w:pPr>
              <w:spacing w:after="40"/>
              <w:jc w:val="center"/>
              <w:rPr>
                <w:rFonts w:cs="Arial"/>
                <w:sz w:val="24"/>
                <w:szCs w:val="24"/>
              </w:rPr>
            </w:pPr>
            <w:r w:rsidRPr="00C47F74">
              <w:rPr>
                <w:rFonts w:cs="Arial"/>
                <w:sz w:val="24"/>
                <w:szCs w:val="24"/>
              </w:rPr>
              <w:t>3=</w:t>
            </w:r>
          </w:p>
          <w:p w14:paraId="679E37A0" w14:textId="77777777" w:rsidR="00122201" w:rsidRPr="00C47F74" w:rsidRDefault="00122201" w:rsidP="008115BD">
            <w:pPr>
              <w:spacing w:after="40"/>
              <w:jc w:val="center"/>
              <w:rPr>
                <w:rFonts w:cs="Arial"/>
                <w:sz w:val="24"/>
                <w:szCs w:val="24"/>
              </w:rPr>
            </w:pPr>
            <w:r w:rsidRPr="00C47F74">
              <w:rPr>
                <w:rFonts w:cs="Arial"/>
                <w:sz w:val="24"/>
                <w:szCs w:val="24"/>
              </w:rPr>
              <w:t>7 to 21 hours</w:t>
            </w:r>
          </w:p>
        </w:tc>
        <w:tc>
          <w:tcPr>
            <w:tcW w:w="1078" w:type="dxa"/>
            <w:vAlign w:val="center"/>
          </w:tcPr>
          <w:p w14:paraId="3BC8EA27" w14:textId="77777777" w:rsidR="00122201" w:rsidRPr="00C47F74" w:rsidRDefault="00122201" w:rsidP="008115BD">
            <w:pPr>
              <w:spacing w:after="40"/>
              <w:jc w:val="center"/>
              <w:rPr>
                <w:rFonts w:cs="Arial"/>
                <w:sz w:val="24"/>
                <w:szCs w:val="24"/>
              </w:rPr>
            </w:pPr>
            <w:r w:rsidRPr="00C47F74">
              <w:rPr>
                <w:rFonts w:cs="Arial"/>
                <w:sz w:val="24"/>
                <w:szCs w:val="24"/>
              </w:rPr>
              <w:t>4=</w:t>
            </w:r>
          </w:p>
          <w:p w14:paraId="25CBC072" w14:textId="77777777" w:rsidR="00122201" w:rsidRPr="00C47F74" w:rsidRDefault="00122201" w:rsidP="008115BD">
            <w:pPr>
              <w:spacing w:after="40"/>
              <w:jc w:val="center"/>
              <w:rPr>
                <w:rFonts w:cs="Arial"/>
                <w:sz w:val="24"/>
                <w:szCs w:val="24"/>
              </w:rPr>
            </w:pPr>
            <w:r w:rsidRPr="00C47F74">
              <w:rPr>
                <w:rFonts w:cs="Arial"/>
                <w:sz w:val="24"/>
                <w:szCs w:val="24"/>
              </w:rPr>
              <w:t>over 21 hours</w:t>
            </w:r>
          </w:p>
        </w:tc>
      </w:tr>
      <w:tr w:rsidR="00122201" w:rsidRPr="00C47F74" w14:paraId="147DEE9B" w14:textId="77777777" w:rsidTr="00DE0439">
        <w:trPr>
          <w:trHeight w:val="20"/>
        </w:trPr>
        <w:tc>
          <w:tcPr>
            <w:tcW w:w="4531" w:type="dxa"/>
            <w:vAlign w:val="center"/>
          </w:tcPr>
          <w:p w14:paraId="3FD1064B" w14:textId="77777777" w:rsidR="00122201" w:rsidRPr="00C47F74" w:rsidRDefault="00122201" w:rsidP="000B4ED9">
            <w:pPr>
              <w:pStyle w:val="ListParagraph"/>
              <w:numPr>
                <w:ilvl w:val="0"/>
                <w:numId w:val="8"/>
              </w:numPr>
              <w:spacing w:after="40"/>
              <w:rPr>
                <w:rFonts w:cs="Arial"/>
                <w:sz w:val="24"/>
                <w:szCs w:val="24"/>
              </w:rPr>
            </w:pPr>
            <w:r w:rsidRPr="00C47F74">
              <w:rPr>
                <w:rFonts w:cs="Arial"/>
                <w:sz w:val="24"/>
                <w:szCs w:val="24"/>
              </w:rPr>
              <w:t>How much were you able to control your urges to gamble?</w:t>
            </w:r>
          </w:p>
        </w:tc>
        <w:tc>
          <w:tcPr>
            <w:tcW w:w="1077" w:type="dxa"/>
            <w:vAlign w:val="center"/>
          </w:tcPr>
          <w:p w14:paraId="50EB514C" w14:textId="77777777" w:rsidR="00122201" w:rsidRPr="00C47F74" w:rsidRDefault="00122201" w:rsidP="008115BD">
            <w:pPr>
              <w:spacing w:after="40"/>
              <w:jc w:val="center"/>
              <w:rPr>
                <w:rFonts w:cs="Arial"/>
                <w:sz w:val="24"/>
                <w:szCs w:val="24"/>
              </w:rPr>
            </w:pPr>
            <w:r w:rsidRPr="00C47F74">
              <w:rPr>
                <w:rFonts w:cs="Arial"/>
                <w:sz w:val="24"/>
                <w:szCs w:val="24"/>
              </w:rPr>
              <w:t>0=</w:t>
            </w:r>
          </w:p>
          <w:p w14:paraId="6E9AB995" w14:textId="77777777" w:rsidR="00122201" w:rsidRPr="00C47F74" w:rsidRDefault="00122201" w:rsidP="008115BD">
            <w:pPr>
              <w:spacing w:after="40"/>
              <w:jc w:val="center"/>
              <w:rPr>
                <w:rFonts w:cs="Arial"/>
                <w:sz w:val="24"/>
                <w:szCs w:val="24"/>
              </w:rPr>
            </w:pPr>
            <w:r w:rsidRPr="00C47F74">
              <w:rPr>
                <w:rFonts w:cs="Arial"/>
                <w:sz w:val="24"/>
                <w:szCs w:val="24"/>
              </w:rPr>
              <w:t>Complete</w:t>
            </w:r>
          </w:p>
        </w:tc>
        <w:tc>
          <w:tcPr>
            <w:tcW w:w="1077" w:type="dxa"/>
            <w:vAlign w:val="center"/>
          </w:tcPr>
          <w:p w14:paraId="40CE7553" w14:textId="77777777" w:rsidR="00122201" w:rsidRPr="00C47F74" w:rsidRDefault="00122201" w:rsidP="008115BD">
            <w:pPr>
              <w:spacing w:after="40"/>
              <w:jc w:val="center"/>
              <w:rPr>
                <w:rFonts w:cs="Arial"/>
                <w:sz w:val="24"/>
                <w:szCs w:val="24"/>
              </w:rPr>
            </w:pPr>
            <w:r w:rsidRPr="00C47F74">
              <w:rPr>
                <w:rFonts w:cs="Arial"/>
                <w:sz w:val="24"/>
                <w:szCs w:val="24"/>
              </w:rPr>
              <w:t>1=</w:t>
            </w:r>
          </w:p>
          <w:p w14:paraId="4B77D615" w14:textId="77777777" w:rsidR="00122201" w:rsidRPr="00C47F74" w:rsidRDefault="00122201" w:rsidP="008115BD">
            <w:pPr>
              <w:spacing w:after="40"/>
              <w:jc w:val="center"/>
              <w:rPr>
                <w:rFonts w:cs="Arial"/>
                <w:sz w:val="24"/>
                <w:szCs w:val="24"/>
              </w:rPr>
            </w:pPr>
            <w:r w:rsidRPr="00C47F74">
              <w:rPr>
                <w:rFonts w:cs="Arial"/>
                <w:sz w:val="24"/>
                <w:szCs w:val="24"/>
              </w:rPr>
              <w:t>Much</w:t>
            </w:r>
          </w:p>
        </w:tc>
        <w:tc>
          <w:tcPr>
            <w:tcW w:w="1078" w:type="dxa"/>
            <w:vAlign w:val="center"/>
          </w:tcPr>
          <w:p w14:paraId="4F5CB0CE" w14:textId="77777777" w:rsidR="00122201" w:rsidRPr="00C47F74" w:rsidRDefault="00122201" w:rsidP="008115BD">
            <w:pPr>
              <w:spacing w:after="40"/>
              <w:jc w:val="center"/>
              <w:rPr>
                <w:rFonts w:cs="Arial"/>
                <w:sz w:val="24"/>
                <w:szCs w:val="24"/>
              </w:rPr>
            </w:pPr>
            <w:r w:rsidRPr="00C47F74">
              <w:rPr>
                <w:rFonts w:cs="Arial"/>
                <w:sz w:val="24"/>
                <w:szCs w:val="24"/>
              </w:rPr>
              <w:t>2=</w:t>
            </w:r>
          </w:p>
          <w:p w14:paraId="31F7AC1F" w14:textId="77777777" w:rsidR="00122201" w:rsidRPr="00C47F74" w:rsidRDefault="00122201" w:rsidP="008115BD">
            <w:pPr>
              <w:spacing w:after="40"/>
              <w:jc w:val="center"/>
              <w:rPr>
                <w:rFonts w:cs="Arial"/>
                <w:sz w:val="24"/>
                <w:szCs w:val="24"/>
              </w:rPr>
            </w:pPr>
            <w:r w:rsidRPr="00C47F74">
              <w:rPr>
                <w:rFonts w:cs="Arial"/>
                <w:sz w:val="24"/>
                <w:szCs w:val="24"/>
              </w:rPr>
              <w:t>Moderate</w:t>
            </w:r>
          </w:p>
        </w:tc>
        <w:tc>
          <w:tcPr>
            <w:tcW w:w="1077" w:type="dxa"/>
            <w:vAlign w:val="center"/>
          </w:tcPr>
          <w:p w14:paraId="05930093" w14:textId="77777777" w:rsidR="00122201" w:rsidRPr="00C47F74" w:rsidRDefault="00122201" w:rsidP="008115BD">
            <w:pPr>
              <w:spacing w:after="40"/>
              <w:jc w:val="center"/>
              <w:rPr>
                <w:rFonts w:cs="Arial"/>
                <w:sz w:val="24"/>
                <w:szCs w:val="24"/>
              </w:rPr>
            </w:pPr>
            <w:r w:rsidRPr="00C47F74">
              <w:rPr>
                <w:rFonts w:cs="Arial"/>
                <w:sz w:val="24"/>
                <w:szCs w:val="24"/>
              </w:rPr>
              <w:t>3=</w:t>
            </w:r>
          </w:p>
          <w:p w14:paraId="7389BCAC" w14:textId="77777777" w:rsidR="00122201" w:rsidRPr="00C47F74" w:rsidRDefault="00122201" w:rsidP="008115BD">
            <w:pPr>
              <w:spacing w:after="40"/>
              <w:jc w:val="center"/>
              <w:rPr>
                <w:rFonts w:cs="Arial"/>
                <w:sz w:val="24"/>
                <w:szCs w:val="24"/>
              </w:rPr>
            </w:pPr>
            <w:r w:rsidRPr="00C47F74">
              <w:rPr>
                <w:rFonts w:cs="Arial"/>
                <w:sz w:val="24"/>
                <w:szCs w:val="24"/>
              </w:rPr>
              <w:t>Minimal</w:t>
            </w:r>
          </w:p>
        </w:tc>
        <w:tc>
          <w:tcPr>
            <w:tcW w:w="1078" w:type="dxa"/>
            <w:vAlign w:val="center"/>
          </w:tcPr>
          <w:p w14:paraId="0618184F" w14:textId="77777777" w:rsidR="00122201" w:rsidRPr="00C47F74" w:rsidRDefault="00122201" w:rsidP="008115BD">
            <w:pPr>
              <w:spacing w:after="40"/>
              <w:jc w:val="center"/>
              <w:rPr>
                <w:rFonts w:cs="Arial"/>
                <w:sz w:val="24"/>
                <w:szCs w:val="24"/>
              </w:rPr>
            </w:pPr>
            <w:r w:rsidRPr="00C47F74">
              <w:rPr>
                <w:rFonts w:cs="Arial"/>
                <w:sz w:val="24"/>
                <w:szCs w:val="24"/>
              </w:rPr>
              <w:t>4=</w:t>
            </w:r>
          </w:p>
          <w:p w14:paraId="6569520F" w14:textId="77777777" w:rsidR="00122201" w:rsidRPr="00C47F74" w:rsidRDefault="00122201" w:rsidP="008115BD">
            <w:pPr>
              <w:spacing w:after="40"/>
              <w:jc w:val="center"/>
              <w:rPr>
                <w:rFonts w:cs="Arial"/>
                <w:sz w:val="24"/>
                <w:szCs w:val="24"/>
              </w:rPr>
            </w:pPr>
            <w:r w:rsidRPr="00C47F74">
              <w:rPr>
                <w:rFonts w:cs="Arial"/>
                <w:sz w:val="24"/>
                <w:szCs w:val="24"/>
              </w:rPr>
              <w:t>No control</w:t>
            </w:r>
          </w:p>
        </w:tc>
      </w:tr>
      <w:tr w:rsidR="00122201" w:rsidRPr="00C47F74" w14:paraId="1AFAF11A" w14:textId="77777777" w:rsidTr="00DE0439">
        <w:trPr>
          <w:trHeight w:val="20"/>
        </w:trPr>
        <w:tc>
          <w:tcPr>
            <w:tcW w:w="4531" w:type="dxa"/>
            <w:vAlign w:val="center"/>
          </w:tcPr>
          <w:p w14:paraId="3E376C07" w14:textId="77777777" w:rsidR="00122201" w:rsidRPr="00C47F74" w:rsidRDefault="00122201" w:rsidP="000B4ED9">
            <w:pPr>
              <w:pStyle w:val="ListParagraph"/>
              <w:numPr>
                <w:ilvl w:val="0"/>
                <w:numId w:val="8"/>
              </w:numPr>
              <w:spacing w:after="40"/>
              <w:rPr>
                <w:rFonts w:cs="Arial"/>
                <w:sz w:val="24"/>
                <w:szCs w:val="24"/>
              </w:rPr>
            </w:pPr>
            <w:r w:rsidRPr="00C47F74">
              <w:rPr>
                <w:rFonts w:cs="Arial"/>
                <w:sz w:val="24"/>
                <w:szCs w:val="24"/>
              </w:rPr>
              <w:t>How often did thoughts about gambling and placing bets come up?</w:t>
            </w:r>
          </w:p>
        </w:tc>
        <w:tc>
          <w:tcPr>
            <w:tcW w:w="1077" w:type="dxa"/>
            <w:vAlign w:val="center"/>
          </w:tcPr>
          <w:p w14:paraId="6F381977" w14:textId="77777777" w:rsidR="00122201" w:rsidRPr="00C47F74" w:rsidRDefault="00122201" w:rsidP="008115BD">
            <w:pPr>
              <w:spacing w:after="40"/>
              <w:jc w:val="center"/>
              <w:rPr>
                <w:rFonts w:cs="Arial"/>
                <w:sz w:val="24"/>
                <w:szCs w:val="24"/>
              </w:rPr>
            </w:pPr>
            <w:r w:rsidRPr="00C47F74">
              <w:rPr>
                <w:rFonts w:cs="Arial"/>
                <w:sz w:val="24"/>
                <w:szCs w:val="24"/>
              </w:rPr>
              <w:t>0=</w:t>
            </w:r>
          </w:p>
          <w:p w14:paraId="5635CAAA" w14:textId="77777777" w:rsidR="00122201" w:rsidRPr="00C47F74" w:rsidRDefault="00122201" w:rsidP="008115BD">
            <w:pPr>
              <w:spacing w:after="40"/>
              <w:jc w:val="center"/>
              <w:rPr>
                <w:rFonts w:cs="Arial"/>
                <w:sz w:val="24"/>
                <w:szCs w:val="24"/>
              </w:rPr>
            </w:pPr>
            <w:r w:rsidRPr="00C47F74">
              <w:rPr>
                <w:rFonts w:cs="Arial"/>
                <w:sz w:val="24"/>
                <w:szCs w:val="24"/>
              </w:rPr>
              <w:t>None</w:t>
            </w:r>
          </w:p>
        </w:tc>
        <w:tc>
          <w:tcPr>
            <w:tcW w:w="1077" w:type="dxa"/>
            <w:vAlign w:val="center"/>
          </w:tcPr>
          <w:p w14:paraId="68ACACE7" w14:textId="77777777" w:rsidR="00122201" w:rsidRPr="00C47F74" w:rsidRDefault="00122201" w:rsidP="008115BD">
            <w:pPr>
              <w:spacing w:after="40"/>
              <w:jc w:val="center"/>
              <w:rPr>
                <w:rFonts w:cs="Arial"/>
                <w:sz w:val="24"/>
                <w:szCs w:val="24"/>
              </w:rPr>
            </w:pPr>
            <w:r w:rsidRPr="00C47F74">
              <w:rPr>
                <w:rFonts w:cs="Arial"/>
                <w:sz w:val="24"/>
                <w:szCs w:val="24"/>
              </w:rPr>
              <w:t>1=</w:t>
            </w:r>
          </w:p>
          <w:p w14:paraId="43720F41" w14:textId="77777777" w:rsidR="00122201" w:rsidRPr="00C47F74" w:rsidRDefault="00122201" w:rsidP="008115BD">
            <w:pPr>
              <w:spacing w:after="40"/>
              <w:jc w:val="center"/>
              <w:rPr>
                <w:rFonts w:cs="Arial"/>
                <w:sz w:val="24"/>
                <w:szCs w:val="24"/>
              </w:rPr>
            </w:pPr>
            <w:r w:rsidRPr="00C47F74">
              <w:rPr>
                <w:rFonts w:cs="Arial"/>
                <w:sz w:val="24"/>
                <w:szCs w:val="24"/>
              </w:rPr>
              <w:t>Once</w:t>
            </w:r>
          </w:p>
        </w:tc>
        <w:tc>
          <w:tcPr>
            <w:tcW w:w="1078" w:type="dxa"/>
            <w:vAlign w:val="center"/>
          </w:tcPr>
          <w:p w14:paraId="09C01BB0" w14:textId="77777777" w:rsidR="00122201" w:rsidRPr="00C47F74" w:rsidRDefault="00122201" w:rsidP="008115BD">
            <w:pPr>
              <w:spacing w:after="40"/>
              <w:jc w:val="center"/>
              <w:rPr>
                <w:rFonts w:cs="Arial"/>
                <w:sz w:val="24"/>
                <w:szCs w:val="24"/>
              </w:rPr>
            </w:pPr>
            <w:r w:rsidRPr="00C47F74">
              <w:rPr>
                <w:rFonts w:cs="Arial"/>
                <w:sz w:val="24"/>
                <w:szCs w:val="24"/>
              </w:rPr>
              <w:t>2=</w:t>
            </w:r>
          </w:p>
          <w:p w14:paraId="29F2F812" w14:textId="77777777" w:rsidR="00122201" w:rsidRPr="00C47F74" w:rsidRDefault="00122201" w:rsidP="008115BD">
            <w:pPr>
              <w:spacing w:after="40"/>
              <w:jc w:val="center"/>
              <w:rPr>
                <w:rFonts w:cs="Arial"/>
                <w:sz w:val="24"/>
                <w:szCs w:val="24"/>
              </w:rPr>
            </w:pPr>
            <w:r w:rsidRPr="00C47F74">
              <w:rPr>
                <w:rFonts w:cs="Arial"/>
                <w:sz w:val="24"/>
                <w:szCs w:val="24"/>
              </w:rPr>
              <w:t>Two to four times</w:t>
            </w:r>
          </w:p>
        </w:tc>
        <w:tc>
          <w:tcPr>
            <w:tcW w:w="1077" w:type="dxa"/>
            <w:vAlign w:val="center"/>
          </w:tcPr>
          <w:p w14:paraId="692388CD" w14:textId="77777777" w:rsidR="00122201" w:rsidRPr="00C47F74" w:rsidRDefault="00122201" w:rsidP="008115BD">
            <w:pPr>
              <w:spacing w:after="40"/>
              <w:jc w:val="center"/>
              <w:rPr>
                <w:rFonts w:cs="Arial"/>
                <w:sz w:val="24"/>
                <w:szCs w:val="24"/>
              </w:rPr>
            </w:pPr>
            <w:r w:rsidRPr="00C47F74">
              <w:rPr>
                <w:rFonts w:cs="Arial"/>
                <w:sz w:val="24"/>
                <w:szCs w:val="24"/>
              </w:rPr>
              <w:t>3=</w:t>
            </w:r>
          </w:p>
          <w:p w14:paraId="13441E81" w14:textId="77777777" w:rsidR="00122201" w:rsidRPr="00C47F74" w:rsidRDefault="00122201" w:rsidP="008115BD">
            <w:pPr>
              <w:spacing w:after="40"/>
              <w:jc w:val="center"/>
              <w:rPr>
                <w:rFonts w:cs="Arial"/>
                <w:sz w:val="24"/>
                <w:szCs w:val="24"/>
              </w:rPr>
            </w:pPr>
            <w:r w:rsidRPr="00C47F74">
              <w:rPr>
                <w:rFonts w:cs="Arial"/>
                <w:sz w:val="24"/>
                <w:szCs w:val="24"/>
              </w:rPr>
              <w:t>Several to many times</w:t>
            </w:r>
          </w:p>
        </w:tc>
        <w:tc>
          <w:tcPr>
            <w:tcW w:w="1078" w:type="dxa"/>
            <w:vAlign w:val="center"/>
          </w:tcPr>
          <w:p w14:paraId="37530245" w14:textId="77777777" w:rsidR="00122201" w:rsidRPr="00C47F74" w:rsidRDefault="00122201" w:rsidP="008115BD">
            <w:pPr>
              <w:spacing w:after="40"/>
              <w:jc w:val="center"/>
              <w:rPr>
                <w:rFonts w:cs="Arial"/>
                <w:sz w:val="24"/>
                <w:szCs w:val="24"/>
              </w:rPr>
            </w:pPr>
            <w:r w:rsidRPr="00C47F74">
              <w:rPr>
                <w:rFonts w:cs="Arial"/>
                <w:sz w:val="24"/>
                <w:szCs w:val="24"/>
              </w:rPr>
              <w:t>4=</w:t>
            </w:r>
          </w:p>
          <w:p w14:paraId="068AEEE1" w14:textId="77777777" w:rsidR="00122201" w:rsidRPr="00C47F74" w:rsidRDefault="00122201" w:rsidP="008115BD">
            <w:pPr>
              <w:spacing w:after="40"/>
              <w:jc w:val="center"/>
              <w:rPr>
                <w:rFonts w:cs="Arial"/>
                <w:sz w:val="24"/>
                <w:szCs w:val="24"/>
              </w:rPr>
            </w:pPr>
            <w:r w:rsidRPr="00C47F74">
              <w:rPr>
                <w:rFonts w:cs="Arial"/>
                <w:sz w:val="24"/>
                <w:szCs w:val="24"/>
              </w:rPr>
              <w:t>Constantly or nearly constantly</w:t>
            </w:r>
          </w:p>
        </w:tc>
      </w:tr>
      <w:tr w:rsidR="00122201" w:rsidRPr="00C47F74" w14:paraId="6AE449AD" w14:textId="77777777" w:rsidTr="00DE0439">
        <w:trPr>
          <w:trHeight w:val="20"/>
        </w:trPr>
        <w:tc>
          <w:tcPr>
            <w:tcW w:w="4531" w:type="dxa"/>
            <w:vAlign w:val="center"/>
          </w:tcPr>
          <w:p w14:paraId="2800313D" w14:textId="77777777" w:rsidR="00122201" w:rsidRPr="00C47F74" w:rsidRDefault="00122201" w:rsidP="000B4ED9">
            <w:pPr>
              <w:pStyle w:val="ListParagraph"/>
              <w:numPr>
                <w:ilvl w:val="0"/>
                <w:numId w:val="8"/>
              </w:numPr>
              <w:spacing w:after="40"/>
              <w:rPr>
                <w:rFonts w:cs="Arial"/>
                <w:sz w:val="24"/>
                <w:szCs w:val="24"/>
              </w:rPr>
            </w:pPr>
            <w:r w:rsidRPr="00C47F74">
              <w:rPr>
                <w:rFonts w:cs="Arial"/>
                <w:sz w:val="24"/>
                <w:szCs w:val="24"/>
              </w:rPr>
              <w:t>How many hours (add up hours) did you spend thinking about gambling and thinking about placing bets?</w:t>
            </w:r>
          </w:p>
        </w:tc>
        <w:tc>
          <w:tcPr>
            <w:tcW w:w="1077" w:type="dxa"/>
            <w:vAlign w:val="center"/>
          </w:tcPr>
          <w:p w14:paraId="2A6DACE1" w14:textId="77777777" w:rsidR="00122201" w:rsidRPr="00C47F74" w:rsidRDefault="00122201" w:rsidP="008115BD">
            <w:pPr>
              <w:spacing w:after="40"/>
              <w:jc w:val="center"/>
              <w:rPr>
                <w:rFonts w:cs="Arial"/>
                <w:sz w:val="24"/>
                <w:szCs w:val="24"/>
              </w:rPr>
            </w:pPr>
            <w:r w:rsidRPr="00C47F74">
              <w:rPr>
                <w:rFonts w:cs="Arial"/>
                <w:sz w:val="24"/>
                <w:szCs w:val="24"/>
              </w:rPr>
              <w:t>0=</w:t>
            </w:r>
          </w:p>
          <w:p w14:paraId="4C8E04A9" w14:textId="77777777" w:rsidR="00122201" w:rsidRPr="00C47F74" w:rsidRDefault="00122201" w:rsidP="008115BD">
            <w:pPr>
              <w:spacing w:after="40"/>
              <w:jc w:val="center"/>
              <w:rPr>
                <w:rFonts w:cs="Arial"/>
                <w:sz w:val="24"/>
                <w:szCs w:val="24"/>
              </w:rPr>
            </w:pPr>
            <w:r w:rsidRPr="00C47F74">
              <w:rPr>
                <w:rFonts w:cs="Arial"/>
                <w:sz w:val="24"/>
                <w:szCs w:val="24"/>
              </w:rPr>
              <w:t>None</w:t>
            </w:r>
          </w:p>
        </w:tc>
        <w:tc>
          <w:tcPr>
            <w:tcW w:w="1077" w:type="dxa"/>
            <w:vAlign w:val="center"/>
          </w:tcPr>
          <w:p w14:paraId="7F55A7D3" w14:textId="77777777" w:rsidR="00122201" w:rsidRPr="00C47F74" w:rsidRDefault="00122201" w:rsidP="008115BD">
            <w:pPr>
              <w:spacing w:after="40"/>
              <w:jc w:val="center"/>
              <w:rPr>
                <w:rFonts w:cs="Arial"/>
                <w:sz w:val="24"/>
                <w:szCs w:val="24"/>
              </w:rPr>
            </w:pPr>
            <w:r w:rsidRPr="00C47F74">
              <w:rPr>
                <w:rFonts w:cs="Arial"/>
                <w:sz w:val="24"/>
                <w:szCs w:val="24"/>
              </w:rPr>
              <w:t>1=</w:t>
            </w:r>
          </w:p>
          <w:p w14:paraId="14144117" w14:textId="77777777" w:rsidR="00122201" w:rsidRPr="00C47F74" w:rsidRDefault="00122201" w:rsidP="008115BD">
            <w:pPr>
              <w:spacing w:after="40"/>
              <w:jc w:val="center"/>
              <w:rPr>
                <w:rFonts w:cs="Arial"/>
                <w:sz w:val="24"/>
                <w:szCs w:val="24"/>
              </w:rPr>
            </w:pPr>
            <w:r w:rsidRPr="00C47F74">
              <w:rPr>
                <w:rFonts w:cs="Arial"/>
                <w:sz w:val="24"/>
                <w:szCs w:val="24"/>
              </w:rPr>
              <w:t>1 hours or less</w:t>
            </w:r>
          </w:p>
        </w:tc>
        <w:tc>
          <w:tcPr>
            <w:tcW w:w="1078" w:type="dxa"/>
            <w:vAlign w:val="center"/>
          </w:tcPr>
          <w:p w14:paraId="6811D782" w14:textId="77777777" w:rsidR="00122201" w:rsidRPr="00C47F74" w:rsidRDefault="00122201" w:rsidP="008115BD">
            <w:pPr>
              <w:spacing w:after="40"/>
              <w:jc w:val="center"/>
              <w:rPr>
                <w:rFonts w:cs="Arial"/>
                <w:sz w:val="24"/>
                <w:szCs w:val="24"/>
              </w:rPr>
            </w:pPr>
            <w:r w:rsidRPr="00C47F74">
              <w:rPr>
                <w:rFonts w:cs="Arial"/>
                <w:sz w:val="24"/>
                <w:szCs w:val="24"/>
              </w:rPr>
              <w:t>2=</w:t>
            </w:r>
          </w:p>
          <w:p w14:paraId="0F85935C" w14:textId="77777777" w:rsidR="00122201" w:rsidRPr="00C47F74" w:rsidRDefault="00122201" w:rsidP="008115BD">
            <w:pPr>
              <w:spacing w:after="40"/>
              <w:jc w:val="center"/>
              <w:rPr>
                <w:rFonts w:cs="Arial"/>
                <w:sz w:val="24"/>
                <w:szCs w:val="24"/>
              </w:rPr>
            </w:pPr>
            <w:r w:rsidRPr="00C47F74">
              <w:rPr>
                <w:rFonts w:cs="Arial"/>
                <w:sz w:val="24"/>
                <w:szCs w:val="24"/>
              </w:rPr>
              <w:t>1 to 7 hours</w:t>
            </w:r>
          </w:p>
        </w:tc>
        <w:tc>
          <w:tcPr>
            <w:tcW w:w="1077" w:type="dxa"/>
            <w:vAlign w:val="center"/>
          </w:tcPr>
          <w:p w14:paraId="1272F0F0" w14:textId="77777777" w:rsidR="00122201" w:rsidRPr="00C47F74" w:rsidRDefault="00122201" w:rsidP="008115BD">
            <w:pPr>
              <w:spacing w:after="40"/>
              <w:jc w:val="center"/>
              <w:rPr>
                <w:rFonts w:cs="Arial"/>
                <w:sz w:val="24"/>
                <w:szCs w:val="24"/>
              </w:rPr>
            </w:pPr>
            <w:r w:rsidRPr="00C47F74">
              <w:rPr>
                <w:rFonts w:cs="Arial"/>
                <w:sz w:val="24"/>
                <w:szCs w:val="24"/>
              </w:rPr>
              <w:t>3=</w:t>
            </w:r>
          </w:p>
          <w:p w14:paraId="5E91E9B9" w14:textId="77777777" w:rsidR="00122201" w:rsidRPr="00C47F74" w:rsidRDefault="00122201" w:rsidP="008115BD">
            <w:pPr>
              <w:spacing w:after="40"/>
              <w:jc w:val="center"/>
              <w:rPr>
                <w:rFonts w:cs="Arial"/>
                <w:sz w:val="24"/>
                <w:szCs w:val="24"/>
              </w:rPr>
            </w:pPr>
            <w:r w:rsidRPr="00C47F74">
              <w:rPr>
                <w:rFonts w:cs="Arial"/>
                <w:sz w:val="24"/>
                <w:szCs w:val="24"/>
              </w:rPr>
              <w:t>7 to 21 hours</w:t>
            </w:r>
          </w:p>
        </w:tc>
        <w:tc>
          <w:tcPr>
            <w:tcW w:w="1078" w:type="dxa"/>
            <w:vAlign w:val="center"/>
          </w:tcPr>
          <w:p w14:paraId="1EC04370" w14:textId="77777777" w:rsidR="00122201" w:rsidRPr="00C47F74" w:rsidRDefault="00122201" w:rsidP="008115BD">
            <w:pPr>
              <w:spacing w:after="40"/>
              <w:jc w:val="center"/>
              <w:rPr>
                <w:rFonts w:cs="Arial"/>
                <w:sz w:val="24"/>
                <w:szCs w:val="24"/>
              </w:rPr>
            </w:pPr>
            <w:r w:rsidRPr="00C47F74">
              <w:rPr>
                <w:rFonts w:cs="Arial"/>
                <w:sz w:val="24"/>
                <w:szCs w:val="24"/>
              </w:rPr>
              <w:t>4=</w:t>
            </w:r>
          </w:p>
          <w:p w14:paraId="50E7E25F" w14:textId="77777777" w:rsidR="00122201" w:rsidRPr="00C47F74" w:rsidRDefault="00122201" w:rsidP="008115BD">
            <w:pPr>
              <w:spacing w:after="40"/>
              <w:jc w:val="center"/>
              <w:rPr>
                <w:rFonts w:cs="Arial"/>
                <w:sz w:val="24"/>
                <w:szCs w:val="24"/>
              </w:rPr>
            </w:pPr>
            <w:r w:rsidRPr="00C47F74">
              <w:rPr>
                <w:rFonts w:cs="Arial"/>
                <w:sz w:val="24"/>
                <w:szCs w:val="24"/>
              </w:rPr>
              <w:t>over 21 hours</w:t>
            </w:r>
          </w:p>
        </w:tc>
      </w:tr>
      <w:tr w:rsidR="00122201" w:rsidRPr="00C47F74" w14:paraId="3A3D9E4B" w14:textId="77777777" w:rsidTr="00DE0439">
        <w:trPr>
          <w:trHeight w:val="20"/>
        </w:trPr>
        <w:tc>
          <w:tcPr>
            <w:tcW w:w="4531" w:type="dxa"/>
            <w:vAlign w:val="center"/>
          </w:tcPr>
          <w:p w14:paraId="52EB52A7" w14:textId="77777777" w:rsidR="00122201" w:rsidRPr="00C47F74" w:rsidRDefault="00122201" w:rsidP="000B4ED9">
            <w:pPr>
              <w:pStyle w:val="ListParagraph"/>
              <w:numPr>
                <w:ilvl w:val="0"/>
                <w:numId w:val="8"/>
              </w:numPr>
              <w:spacing w:after="40"/>
              <w:rPr>
                <w:rFonts w:cs="Arial"/>
                <w:sz w:val="24"/>
                <w:szCs w:val="24"/>
              </w:rPr>
            </w:pPr>
            <w:r w:rsidRPr="00C47F74">
              <w:rPr>
                <w:rFonts w:cs="Arial"/>
                <w:sz w:val="24"/>
                <w:szCs w:val="24"/>
              </w:rPr>
              <w:t>How much were you able to control your thoughts of gambling</w:t>
            </w:r>
          </w:p>
        </w:tc>
        <w:tc>
          <w:tcPr>
            <w:tcW w:w="1077" w:type="dxa"/>
            <w:vAlign w:val="center"/>
          </w:tcPr>
          <w:p w14:paraId="28CEC495" w14:textId="77777777" w:rsidR="00122201" w:rsidRPr="00C47F74" w:rsidRDefault="00122201" w:rsidP="008115BD">
            <w:pPr>
              <w:spacing w:after="40"/>
              <w:jc w:val="center"/>
              <w:rPr>
                <w:rFonts w:cs="Arial"/>
                <w:sz w:val="24"/>
                <w:szCs w:val="24"/>
              </w:rPr>
            </w:pPr>
            <w:r w:rsidRPr="00C47F74">
              <w:rPr>
                <w:rFonts w:cs="Arial"/>
                <w:sz w:val="24"/>
                <w:szCs w:val="24"/>
              </w:rPr>
              <w:t>0=</w:t>
            </w:r>
          </w:p>
          <w:p w14:paraId="1F5861E5" w14:textId="77777777" w:rsidR="00122201" w:rsidRPr="00C47F74" w:rsidRDefault="00122201" w:rsidP="008115BD">
            <w:pPr>
              <w:spacing w:after="40"/>
              <w:jc w:val="center"/>
              <w:rPr>
                <w:rFonts w:cs="Arial"/>
                <w:sz w:val="24"/>
                <w:szCs w:val="24"/>
              </w:rPr>
            </w:pPr>
            <w:r w:rsidRPr="00C47F74">
              <w:rPr>
                <w:rFonts w:cs="Arial"/>
                <w:sz w:val="24"/>
                <w:szCs w:val="24"/>
              </w:rPr>
              <w:t>Complete</w:t>
            </w:r>
          </w:p>
        </w:tc>
        <w:tc>
          <w:tcPr>
            <w:tcW w:w="1077" w:type="dxa"/>
            <w:vAlign w:val="center"/>
          </w:tcPr>
          <w:p w14:paraId="1CB058E6" w14:textId="77777777" w:rsidR="00122201" w:rsidRPr="00C47F74" w:rsidRDefault="00122201" w:rsidP="008115BD">
            <w:pPr>
              <w:spacing w:after="40"/>
              <w:jc w:val="center"/>
              <w:rPr>
                <w:rFonts w:cs="Arial"/>
                <w:sz w:val="24"/>
                <w:szCs w:val="24"/>
              </w:rPr>
            </w:pPr>
            <w:r w:rsidRPr="00C47F74">
              <w:rPr>
                <w:rFonts w:cs="Arial"/>
                <w:sz w:val="24"/>
                <w:szCs w:val="24"/>
              </w:rPr>
              <w:t>1=</w:t>
            </w:r>
          </w:p>
          <w:p w14:paraId="344F26B4" w14:textId="77777777" w:rsidR="00122201" w:rsidRPr="00C47F74" w:rsidRDefault="00122201" w:rsidP="008115BD">
            <w:pPr>
              <w:spacing w:after="40"/>
              <w:jc w:val="center"/>
              <w:rPr>
                <w:rFonts w:cs="Arial"/>
                <w:sz w:val="24"/>
                <w:szCs w:val="24"/>
              </w:rPr>
            </w:pPr>
            <w:r w:rsidRPr="00C47F74">
              <w:rPr>
                <w:rFonts w:cs="Arial"/>
                <w:sz w:val="24"/>
                <w:szCs w:val="24"/>
              </w:rPr>
              <w:t>Much</w:t>
            </w:r>
          </w:p>
        </w:tc>
        <w:tc>
          <w:tcPr>
            <w:tcW w:w="1078" w:type="dxa"/>
            <w:vAlign w:val="center"/>
          </w:tcPr>
          <w:p w14:paraId="5B8C953D" w14:textId="77777777" w:rsidR="00122201" w:rsidRPr="00C47F74" w:rsidRDefault="00122201" w:rsidP="008115BD">
            <w:pPr>
              <w:spacing w:after="40"/>
              <w:jc w:val="center"/>
              <w:rPr>
                <w:rFonts w:cs="Arial"/>
                <w:sz w:val="24"/>
                <w:szCs w:val="24"/>
              </w:rPr>
            </w:pPr>
            <w:r w:rsidRPr="00C47F74">
              <w:rPr>
                <w:rFonts w:cs="Arial"/>
                <w:sz w:val="24"/>
                <w:szCs w:val="24"/>
              </w:rPr>
              <w:t>2=</w:t>
            </w:r>
          </w:p>
          <w:p w14:paraId="3B463ACC" w14:textId="77777777" w:rsidR="00122201" w:rsidRPr="00C47F74" w:rsidRDefault="00122201" w:rsidP="008115BD">
            <w:pPr>
              <w:spacing w:after="40"/>
              <w:jc w:val="center"/>
              <w:rPr>
                <w:rFonts w:cs="Arial"/>
                <w:sz w:val="24"/>
                <w:szCs w:val="24"/>
              </w:rPr>
            </w:pPr>
            <w:r w:rsidRPr="00C47F74">
              <w:rPr>
                <w:rFonts w:cs="Arial"/>
                <w:sz w:val="24"/>
                <w:szCs w:val="24"/>
              </w:rPr>
              <w:t>Moderate</w:t>
            </w:r>
          </w:p>
        </w:tc>
        <w:tc>
          <w:tcPr>
            <w:tcW w:w="1077" w:type="dxa"/>
            <w:vAlign w:val="center"/>
          </w:tcPr>
          <w:p w14:paraId="104A84B2" w14:textId="77777777" w:rsidR="00122201" w:rsidRPr="00C47F74" w:rsidRDefault="00122201" w:rsidP="008115BD">
            <w:pPr>
              <w:spacing w:after="40"/>
              <w:jc w:val="center"/>
              <w:rPr>
                <w:rFonts w:cs="Arial"/>
                <w:sz w:val="24"/>
                <w:szCs w:val="24"/>
              </w:rPr>
            </w:pPr>
            <w:r w:rsidRPr="00C47F74">
              <w:rPr>
                <w:rFonts w:cs="Arial"/>
                <w:sz w:val="24"/>
                <w:szCs w:val="24"/>
              </w:rPr>
              <w:t>3=</w:t>
            </w:r>
          </w:p>
          <w:p w14:paraId="15D15950" w14:textId="77777777" w:rsidR="00122201" w:rsidRPr="00C47F74" w:rsidRDefault="00122201" w:rsidP="008115BD">
            <w:pPr>
              <w:spacing w:after="40"/>
              <w:jc w:val="center"/>
              <w:rPr>
                <w:rFonts w:cs="Arial"/>
                <w:sz w:val="24"/>
                <w:szCs w:val="24"/>
              </w:rPr>
            </w:pPr>
            <w:r w:rsidRPr="00C47F74">
              <w:rPr>
                <w:rFonts w:cs="Arial"/>
                <w:sz w:val="24"/>
                <w:szCs w:val="24"/>
              </w:rPr>
              <w:t>Minimal</w:t>
            </w:r>
          </w:p>
        </w:tc>
        <w:tc>
          <w:tcPr>
            <w:tcW w:w="1078" w:type="dxa"/>
            <w:vAlign w:val="center"/>
          </w:tcPr>
          <w:p w14:paraId="1B5C11D4" w14:textId="77777777" w:rsidR="00122201" w:rsidRPr="00C47F74" w:rsidRDefault="00122201" w:rsidP="008115BD">
            <w:pPr>
              <w:spacing w:after="40"/>
              <w:jc w:val="center"/>
              <w:rPr>
                <w:rFonts w:cs="Arial"/>
                <w:sz w:val="24"/>
                <w:szCs w:val="24"/>
              </w:rPr>
            </w:pPr>
            <w:r w:rsidRPr="00C47F74">
              <w:rPr>
                <w:rFonts w:cs="Arial"/>
                <w:sz w:val="24"/>
                <w:szCs w:val="24"/>
              </w:rPr>
              <w:t>4=</w:t>
            </w:r>
          </w:p>
          <w:p w14:paraId="3624BB99" w14:textId="77777777" w:rsidR="00122201" w:rsidRPr="00C47F74" w:rsidRDefault="00122201" w:rsidP="008115BD">
            <w:pPr>
              <w:spacing w:after="40"/>
              <w:jc w:val="center"/>
              <w:rPr>
                <w:rFonts w:cs="Arial"/>
                <w:sz w:val="24"/>
                <w:szCs w:val="24"/>
              </w:rPr>
            </w:pPr>
            <w:r w:rsidRPr="00C47F74">
              <w:rPr>
                <w:rFonts w:cs="Arial"/>
                <w:sz w:val="24"/>
                <w:szCs w:val="24"/>
              </w:rPr>
              <w:t>None</w:t>
            </w:r>
          </w:p>
        </w:tc>
      </w:tr>
      <w:tr w:rsidR="00122201" w:rsidRPr="00C47F74" w14:paraId="6C7819E2" w14:textId="77777777" w:rsidTr="00DE0439">
        <w:trPr>
          <w:trHeight w:val="20"/>
        </w:trPr>
        <w:tc>
          <w:tcPr>
            <w:tcW w:w="4531" w:type="dxa"/>
            <w:vAlign w:val="center"/>
          </w:tcPr>
          <w:p w14:paraId="68EE888C" w14:textId="77777777" w:rsidR="00122201" w:rsidRPr="00C47F74" w:rsidRDefault="00122201" w:rsidP="000B4ED9">
            <w:pPr>
              <w:pStyle w:val="ListParagraph"/>
              <w:numPr>
                <w:ilvl w:val="0"/>
                <w:numId w:val="8"/>
              </w:numPr>
              <w:spacing w:after="40"/>
              <w:rPr>
                <w:rFonts w:cs="Arial"/>
                <w:sz w:val="24"/>
                <w:szCs w:val="24"/>
              </w:rPr>
            </w:pPr>
            <w:r w:rsidRPr="00C47F74">
              <w:rPr>
                <w:rFonts w:cs="Arial"/>
                <w:sz w:val="24"/>
                <w:szCs w:val="24"/>
              </w:rPr>
              <w:t>Approximately how much time did you spend gambling or on gambling-related activities?</w:t>
            </w:r>
          </w:p>
        </w:tc>
        <w:tc>
          <w:tcPr>
            <w:tcW w:w="1077" w:type="dxa"/>
            <w:vAlign w:val="center"/>
          </w:tcPr>
          <w:p w14:paraId="21F952E1" w14:textId="77777777" w:rsidR="00122201" w:rsidRPr="00C47F74" w:rsidRDefault="00122201" w:rsidP="008115BD">
            <w:pPr>
              <w:spacing w:after="40"/>
              <w:jc w:val="center"/>
              <w:rPr>
                <w:rFonts w:cs="Arial"/>
                <w:sz w:val="24"/>
                <w:szCs w:val="24"/>
              </w:rPr>
            </w:pPr>
            <w:r w:rsidRPr="00C47F74">
              <w:rPr>
                <w:rFonts w:cs="Arial"/>
                <w:sz w:val="24"/>
                <w:szCs w:val="24"/>
              </w:rPr>
              <w:t>0=</w:t>
            </w:r>
          </w:p>
          <w:p w14:paraId="74ED4A6A" w14:textId="77777777" w:rsidR="00122201" w:rsidRPr="00C47F74" w:rsidRDefault="00122201" w:rsidP="008115BD">
            <w:pPr>
              <w:spacing w:after="40"/>
              <w:jc w:val="center"/>
              <w:rPr>
                <w:rFonts w:cs="Arial"/>
                <w:sz w:val="24"/>
                <w:szCs w:val="24"/>
              </w:rPr>
            </w:pPr>
            <w:r w:rsidRPr="00C47F74">
              <w:rPr>
                <w:rFonts w:cs="Arial"/>
                <w:sz w:val="24"/>
                <w:szCs w:val="24"/>
              </w:rPr>
              <w:t>None</w:t>
            </w:r>
          </w:p>
        </w:tc>
        <w:tc>
          <w:tcPr>
            <w:tcW w:w="1077" w:type="dxa"/>
            <w:vAlign w:val="center"/>
          </w:tcPr>
          <w:p w14:paraId="4E4CCC0D" w14:textId="77777777" w:rsidR="00122201" w:rsidRPr="00C47F74" w:rsidRDefault="00122201" w:rsidP="008115BD">
            <w:pPr>
              <w:spacing w:after="40"/>
              <w:jc w:val="center"/>
              <w:rPr>
                <w:rFonts w:cs="Arial"/>
                <w:sz w:val="24"/>
                <w:szCs w:val="24"/>
              </w:rPr>
            </w:pPr>
            <w:r w:rsidRPr="00C47F74">
              <w:rPr>
                <w:rFonts w:cs="Arial"/>
                <w:sz w:val="24"/>
                <w:szCs w:val="24"/>
              </w:rPr>
              <w:t>1=</w:t>
            </w:r>
          </w:p>
          <w:p w14:paraId="733CFF30" w14:textId="77777777" w:rsidR="00122201" w:rsidRPr="00C47F74" w:rsidRDefault="00122201" w:rsidP="008115BD">
            <w:pPr>
              <w:spacing w:after="40"/>
              <w:jc w:val="center"/>
              <w:rPr>
                <w:rFonts w:cs="Arial"/>
                <w:sz w:val="24"/>
                <w:szCs w:val="24"/>
              </w:rPr>
            </w:pPr>
            <w:r w:rsidRPr="00C47F74">
              <w:rPr>
                <w:rFonts w:cs="Arial"/>
                <w:sz w:val="24"/>
                <w:szCs w:val="24"/>
              </w:rPr>
              <w:t>2 hours or less</w:t>
            </w:r>
          </w:p>
        </w:tc>
        <w:tc>
          <w:tcPr>
            <w:tcW w:w="1078" w:type="dxa"/>
            <w:vAlign w:val="center"/>
          </w:tcPr>
          <w:p w14:paraId="0616C6EF" w14:textId="77777777" w:rsidR="00122201" w:rsidRPr="00C47F74" w:rsidRDefault="00122201" w:rsidP="008115BD">
            <w:pPr>
              <w:spacing w:after="40"/>
              <w:jc w:val="center"/>
              <w:rPr>
                <w:rFonts w:cs="Arial"/>
                <w:sz w:val="24"/>
                <w:szCs w:val="24"/>
              </w:rPr>
            </w:pPr>
            <w:r w:rsidRPr="00C47F74">
              <w:rPr>
                <w:rFonts w:cs="Arial"/>
                <w:sz w:val="24"/>
                <w:szCs w:val="24"/>
              </w:rPr>
              <w:t>2=</w:t>
            </w:r>
          </w:p>
          <w:p w14:paraId="32DA60EB" w14:textId="77777777" w:rsidR="00122201" w:rsidRPr="00C47F74" w:rsidRDefault="00122201" w:rsidP="008115BD">
            <w:pPr>
              <w:spacing w:after="40"/>
              <w:jc w:val="center"/>
              <w:rPr>
                <w:rFonts w:cs="Arial"/>
                <w:sz w:val="24"/>
                <w:szCs w:val="24"/>
              </w:rPr>
            </w:pPr>
            <w:r w:rsidRPr="00C47F74">
              <w:rPr>
                <w:rFonts w:cs="Arial"/>
                <w:sz w:val="24"/>
                <w:szCs w:val="24"/>
              </w:rPr>
              <w:t>2 to 7 hours</w:t>
            </w:r>
          </w:p>
        </w:tc>
        <w:tc>
          <w:tcPr>
            <w:tcW w:w="1077" w:type="dxa"/>
            <w:vAlign w:val="center"/>
          </w:tcPr>
          <w:p w14:paraId="7EC4E3A5" w14:textId="77777777" w:rsidR="00122201" w:rsidRPr="00C47F74" w:rsidRDefault="00122201" w:rsidP="008115BD">
            <w:pPr>
              <w:spacing w:after="40"/>
              <w:jc w:val="center"/>
              <w:rPr>
                <w:rFonts w:cs="Arial"/>
                <w:sz w:val="24"/>
                <w:szCs w:val="24"/>
              </w:rPr>
            </w:pPr>
            <w:r w:rsidRPr="00C47F74">
              <w:rPr>
                <w:rFonts w:cs="Arial"/>
                <w:sz w:val="24"/>
                <w:szCs w:val="24"/>
              </w:rPr>
              <w:t>3=</w:t>
            </w:r>
          </w:p>
          <w:p w14:paraId="625E2DB2" w14:textId="77777777" w:rsidR="00122201" w:rsidRPr="00C47F74" w:rsidRDefault="00122201" w:rsidP="008115BD">
            <w:pPr>
              <w:spacing w:after="40"/>
              <w:jc w:val="center"/>
              <w:rPr>
                <w:rFonts w:cs="Arial"/>
                <w:sz w:val="24"/>
                <w:szCs w:val="24"/>
              </w:rPr>
            </w:pPr>
            <w:r w:rsidRPr="00C47F74">
              <w:rPr>
                <w:rFonts w:cs="Arial"/>
                <w:sz w:val="24"/>
                <w:szCs w:val="24"/>
              </w:rPr>
              <w:t>7 to 21 hours</w:t>
            </w:r>
          </w:p>
        </w:tc>
        <w:tc>
          <w:tcPr>
            <w:tcW w:w="1078" w:type="dxa"/>
            <w:vAlign w:val="center"/>
          </w:tcPr>
          <w:p w14:paraId="520BF023" w14:textId="77777777" w:rsidR="00122201" w:rsidRPr="00C47F74" w:rsidRDefault="00122201" w:rsidP="008115BD">
            <w:pPr>
              <w:spacing w:after="40"/>
              <w:jc w:val="center"/>
              <w:rPr>
                <w:rFonts w:cs="Arial"/>
                <w:sz w:val="24"/>
                <w:szCs w:val="24"/>
              </w:rPr>
            </w:pPr>
            <w:r w:rsidRPr="00C47F74">
              <w:rPr>
                <w:rFonts w:cs="Arial"/>
                <w:sz w:val="24"/>
                <w:szCs w:val="24"/>
              </w:rPr>
              <w:t>4=</w:t>
            </w:r>
          </w:p>
          <w:p w14:paraId="2F084CD3" w14:textId="77777777" w:rsidR="00122201" w:rsidRPr="00C47F74" w:rsidRDefault="00122201" w:rsidP="008115BD">
            <w:pPr>
              <w:spacing w:after="40"/>
              <w:jc w:val="center"/>
              <w:rPr>
                <w:rFonts w:cs="Arial"/>
                <w:sz w:val="24"/>
                <w:szCs w:val="24"/>
              </w:rPr>
            </w:pPr>
            <w:r w:rsidRPr="00C47F74">
              <w:rPr>
                <w:rFonts w:cs="Arial"/>
                <w:sz w:val="24"/>
                <w:szCs w:val="24"/>
              </w:rPr>
              <w:t>over 21 hours</w:t>
            </w:r>
          </w:p>
        </w:tc>
      </w:tr>
      <w:tr w:rsidR="00122201" w:rsidRPr="00C47F74" w14:paraId="07E1E3C6" w14:textId="77777777" w:rsidTr="00DE0439">
        <w:trPr>
          <w:trHeight w:val="20"/>
        </w:trPr>
        <w:tc>
          <w:tcPr>
            <w:tcW w:w="4531" w:type="dxa"/>
            <w:vAlign w:val="center"/>
          </w:tcPr>
          <w:p w14:paraId="5685EE22" w14:textId="77777777" w:rsidR="00122201" w:rsidRPr="00C47F74" w:rsidRDefault="00122201" w:rsidP="000B4ED9">
            <w:pPr>
              <w:pStyle w:val="ListParagraph"/>
              <w:numPr>
                <w:ilvl w:val="0"/>
                <w:numId w:val="8"/>
              </w:numPr>
              <w:spacing w:after="40"/>
              <w:rPr>
                <w:rFonts w:cs="Arial"/>
                <w:sz w:val="24"/>
                <w:szCs w:val="24"/>
              </w:rPr>
            </w:pPr>
            <w:r w:rsidRPr="00C47F74">
              <w:rPr>
                <w:rFonts w:cs="Arial"/>
                <w:sz w:val="24"/>
                <w:szCs w:val="24"/>
              </w:rPr>
              <w:t>How much anticipatory tension and/or excitement did you feel shortly before engaging in gambling?</w:t>
            </w:r>
          </w:p>
        </w:tc>
        <w:tc>
          <w:tcPr>
            <w:tcW w:w="1077" w:type="dxa"/>
            <w:vAlign w:val="center"/>
          </w:tcPr>
          <w:p w14:paraId="6B0D7214" w14:textId="77777777" w:rsidR="00122201" w:rsidRPr="00C47F74" w:rsidRDefault="00122201" w:rsidP="008115BD">
            <w:pPr>
              <w:spacing w:after="40"/>
              <w:jc w:val="center"/>
              <w:rPr>
                <w:rFonts w:cs="Arial"/>
                <w:sz w:val="24"/>
                <w:szCs w:val="24"/>
              </w:rPr>
            </w:pPr>
            <w:r w:rsidRPr="00C47F74">
              <w:rPr>
                <w:rFonts w:cs="Arial"/>
                <w:sz w:val="24"/>
                <w:szCs w:val="24"/>
              </w:rPr>
              <w:t xml:space="preserve">0 = </w:t>
            </w:r>
          </w:p>
          <w:p w14:paraId="7DDE6066" w14:textId="77777777" w:rsidR="00122201" w:rsidRPr="00C47F74" w:rsidRDefault="00122201" w:rsidP="008115BD">
            <w:pPr>
              <w:spacing w:after="40"/>
              <w:jc w:val="center"/>
              <w:rPr>
                <w:rFonts w:cs="Arial"/>
                <w:sz w:val="24"/>
                <w:szCs w:val="24"/>
              </w:rPr>
            </w:pPr>
            <w:r w:rsidRPr="00C47F74">
              <w:rPr>
                <w:rFonts w:cs="Arial"/>
                <w:sz w:val="24"/>
                <w:szCs w:val="24"/>
              </w:rPr>
              <w:t>None</w:t>
            </w:r>
          </w:p>
        </w:tc>
        <w:tc>
          <w:tcPr>
            <w:tcW w:w="1077" w:type="dxa"/>
            <w:vAlign w:val="center"/>
          </w:tcPr>
          <w:p w14:paraId="57252210" w14:textId="77777777" w:rsidR="00122201" w:rsidRPr="00C47F74" w:rsidRDefault="00122201" w:rsidP="008115BD">
            <w:pPr>
              <w:spacing w:after="40"/>
              <w:jc w:val="center"/>
              <w:rPr>
                <w:rFonts w:cs="Arial"/>
                <w:sz w:val="24"/>
                <w:szCs w:val="24"/>
              </w:rPr>
            </w:pPr>
            <w:r w:rsidRPr="00C47F74">
              <w:rPr>
                <w:rFonts w:cs="Arial"/>
                <w:sz w:val="24"/>
                <w:szCs w:val="24"/>
              </w:rPr>
              <w:t xml:space="preserve">1 = </w:t>
            </w:r>
          </w:p>
          <w:p w14:paraId="4698A723" w14:textId="77777777" w:rsidR="00122201" w:rsidRPr="00C47F74" w:rsidRDefault="00122201" w:rsidP="008115BD">
            <w:pPr>
              <w:spacing w:after="40"/>
              <w:jc w:val="center"/>
              <w:rPr>
                <w:rFonts w:cs="Arial"/>
                <w:sz w:val="24"/>
                <w:szCs w:val="24"/>
              </w:rPr>
            </w:pPr>
            <w:r w:rsidRPr="00C47F74">
              <w:rPr>
                <w:rFonts w:cs="Arial"/>
                <w:sz w:val="24"/>
                <w:szCs w:val="24"/>
              </w:rPr>
              <w:t>Mild</w:t>
            </w:r>
          </w:p>
        </w:tc>
        <w:tc>
          <w:tcPr>
            <w:tcW w:w="1078" w:type="dxa"/>
            <w:vAlign w:val="center"/>
          </w:tcPr>
          <w:p w14:paraId="6950D60F" w14:textId="77777777" w:rsidR="00122201" w:rsidRPr="00C47F74" w:rsidRDefault="00122201" w:rsidP="008115BD">
            <w:pPr>
              <w:spacing w:after="40"/>
              <w:jc w:val="center"/>
              <w:rPr>
                <w:rFonts w:cs="Arial"/>
                <w:sz w:val="24"/>
                <w:szCs w:val="24"/>
              </w:rPr>
            </w:pPr>
            <w:r w:rsidRPr="00C47F74">
              <w:rPr>
                <w:rFonts w:cs="Arial"/>
                <w:sz w:val="24"/>
                <w:szCs w:val="24"/>
              </w:rPr>
              <w:t>2 = Moderate</w:t>
            </w:r>
          </w:p>
        </w:tc>
        <w:tc>
          <w:tcPr>
            <w:tcW w:w="1077" w:type="dxa"/>
            <w:vAlign w:val="center"/>
          </w:tcPr>
          <w:p w14:paraId="5D30F050" w14:textId="77777777" w:rsidR="00122201" w:rsidRPr="00C47F74" w:rsidRDefault="00122201" w:rsidP="008115BD">
            <w:pPr>
              <w:spacing w:after="40"/>
              <w:jc w:val="center"/>
              <w:rPr>
                <w:rFonts w:cs="Arial"/>
                <w:sz w:val="24"/>
                <w:szCs w:val="24"/>
              </w:rPr>
            </w:pPr>
            <w:r w:rsidRPr="00C47F74">
              <w:rPr>
                <w:rFonts w:cs="Arial"/>
                <w:sz w:val="24"/>
                <w:szCs w:val="24"/>
              </w:rPr>
              <w:t>3 = Strong</w:t>
            </w:r>
          </w:p>
        </w:tc>
        <w:tc>
          <w:tcPr>
            <w:tcW w:w="1078" w:type="dxa"/>
            <w:vAlign w:val="center"/>
          </w:tcPr>
          <w:p w14:paraId="3980185C" w14:textId="77777777" w:rsidR="00122201" w:rsidRPr="00C47F74" w:rsidRDefault="00122201" w:rsidP="008115BD">
            <w:pPr>
              <w:spacing w:after="40"/>
              <w:jc w:val="center"/>
              <w:rPr>
                <w:rFonts w:cs="Arial"/>
                <w:sz w:val="24"/>
                <w:szCs w:val="24"/>
              </w:rPr>
            </w:pPr>
            <w:r w:rsidRPr="00C47F74">
              <w:rPr>
                <w:rFonts w:cs="Arial"/>
                <w:sz w:val="24"/>
                <w:szCs w:val="24"/>
              </w:rPr>
              <w:t xml:space="preserve">4 = </w:t>
            </w:r>
          </w:p>
          <w:p w14:paraId="02335F76" w14:textId="77777777" w:rsidR="00122201" w:rsidRPr="00C47F74" w:rsidRDefault="00122201" w:rsidP="008115BD">
            <w:pPr>
              <w:spacing w:after="40"/>
              <w:jc w:val="center"/>
              <w:rPr>
                <w:rFonts w:cs="Arial"/>
                <w:sz w:val="24"/>
                <w:szCs w:val="24"/>
              </w:rPr>
            </w:pPr>
            <w:r w:rsidRPr="00C47F74">
              <w:rPr>
                <w:rFonts w:cs="Arial"/>
                <w:sz w:val="24"/>
                <w:szCs w:val="24"/>
              </w:rPr>
              <w:t>Extreme</w:t>
            </w:r>
          </w:p>
        </w:tc>
      </w:tr>
      <w:tr w:rsidR="00122201" w:rsidRPr="00C47F74" w14:paraId="554C5A29" w14:textId="77777777" w:rsidTr="00DE0439">
        <w:trPr>
          <w:trHeight w:val="20"/>
        </w:trPr>
        <w:tc>
          <w:tcPr>
            <w:tcW w:w="4531" w:type="dxa"/>
            <w:vAlign w:val="center"/>
          </w:tcPr>
          <w:p w14:paraId="7FEBD55B" w14:textId="77777777" w:rsidR="00122201" w:rsidRPr="00C47F74" w:rsidRDefault="00122201" w:rsidP="000B4ED9">
            <w:pPr>
              <w:pStyle w:val="ListParagraph"/>
              <w:numPr>
                <w:ilvl w:val="0"/>
                <w:numId w:val="8"/>
              </w:numPr>
              <w:spacing w:after="40"/>
              <w:rPr>
                <w:rFonts w:cs="Arial"/>
                <w:sz w:val="24"/>
                <w:szCs w:val="24"/>
              </w:rPr>
            </w:pPr>
            <w:r w:rsidRPr="00C47F74">
              <w:rPr>
                <w:rFonts w:cs="Arial"/>
                <w:sz w:val="24"/>
                <w:szCs w:val="24"/>
              </w:rPr>
              <w:lastRenderedPageBreak/>
              <w:t>How much excitement and pleasure did you feel when you won a bet? If you did not actually win at gambling, please estimate how much excitement and pleasure you would have experienced if you had won.</w:t>
            </w:r>
          </w:p>
        </w:tc>
        <w:tc>
          <w:tcPr>
            <w:tcW w:w="1077" w:type="dxa"/>
            <w:vAlign w:val="center"/>
          </w:tcPr>
          <w:p w14:paraId="1564FE43" w14:textId="77777777" w:rsidR="00122201" w:rsidRPr="00C47F74" w:rsidRDefault="00122201" w:rsidP="008115BD">
            <w:pPr>
              <w:spacing w:after="40"/>
              <w:jc w:val="center"/>
              <w:rPr>
                <w:rFonts w:cs="Arial"/>
                <w:sz w:val="24"/>
                <w:szCs w:val="24"/>
              </w:rPr>
            </w:pPr>
            <w:r w:rsidRPr="00C47F74">
              <w:rPr>
                <w:rFonts w:cs="Arial"/>
                <w:sz w:val="24"/>
                <w:szCs w:val="24"/>
              </w:rPr>
              <w:t xml:space="preserve">0 = </w:t>
            </w:r>
          </w:p>
          <w:p w14:paraId="5E7AFE6B" w14:textId="77777777" w:rsidR="00122201" w:rsidRPr="00C47F74" w:rsidRDefault="00122201" w:rsidP="008115BD">
            <w:pPr>
              <w:spacing w:after="40"/>
              <w:jc w:val="center"/>
              <w:rPr>
                <w:rFonts w:cs="Arial"/>
                <w:sz w:val="24"/>
                <w:szCs w:val="24"/>
              </w:rPr>
            </w:pPr>
            <w:r w:rsidRPr="00C47F74">
              <w:rPr>
                <w:rFonts w:cs="Arial"/>
                <w:sz w:val="24"/>
                <w:szCs w:val="24"/>
              </w:rPr>
              <w:t>None</w:t>
            </w:r>
          </w:p>
        </w:tc>
        <w:tc>
          <w:tcPr>
            <w:tcW w:w="1077" w:type="dxa"/>
            <w:vAlign w:val="center"/>
          </w:tcPr>
          <w:p w14:paraId="2F7F43E9" w14:textId="77777777" w:rsidR="00122201" w:rsidRPr="00C47F74" w:rsidRDefault="00122201" w:rsidP="008115BD">
            <w:pPr>
              <w:spacing w:after="40"/>
              <w:jc w:val="center"/>
              <w:rPr>
                <w:rFonts w:cs="Arial"/>
                <w:sz w:val="24"/>
                <w:szCs w:val="24"/>
              </w:rPr>
            </w:pPr>
            <w:r w:rsidRPr="00C47F74">
              <w:rPr>
                <w:rFonts w:cs="Arial"/>
                <w:sz w:val="24"/>
                <w:szCs w:val="24"/>
              </w:rPr>
              <w:t xml:space="preserve">1 = </w:t>
            </w:r>
          </w:p>
          <w:p w14:paraId="405D10D8" w14:textId="77777777" w:rsidR="00122201" w:rsidRPr="00C47F74" w:rsidRDefault="00122201" w:rsidP="008115BD">
            <w:pPr>
              <w:spacing w:after="40"/>
              <w:jc w:val="center"/>
              <w:rPr>
                <w:rFonts w:cs="Arial"/>
                <w:sz w:val="24"/>
                <w:szCs w:val="24"/>
              </w:rPr>
            </w:pPr>
            <w:r w:rsidRPr="00C47F74">
              <w:rPr>
                <w:rFonts w:cs="Arial"/>
                <w:sz w:val="24"/>
                <w:szCs w:val="24"/>
              </w:rPr>
              <w:t>Mild</w:t>
            </w:r>
          </w:p>
        </w:tc>
        <w:tc>
          <w:tcPr>
            <w:tcW w:w="1078" w:type="dxa"/>
            <w:vAlign w:val="center"/>
          </w:tcPr>
          <w:p w14:paraId="4D5C0815" w14:textId="77777777" w:rsidR="00122201" w:rsidRPr="00C47F74" w:rsidRDefault="00122201" w:rsidP="008115BD">
            <w:pPr>
              <w:spacing w:after="40"/>
              <w:jc w:val="center"/>
              <w:rPr>
                <w:rFonts w:cs="Arial"/>
                <w:sz w:val="24"/>
                <w:szCs w:val="24"/>
              </w:rPr>
            </w:pPr>
            <w:r w:rsidRPr="00C47F74">
              <w:rPr>
                <w:rFonts w:cs="Arial"/>
                <w:sz w:val="24"/>
                <w:szCs w:val="24"/>
              </w:rPr>
              <w:t>2 = Moderate</w:t>
            </w:r>
          </w:p>
        </w:tc>
        <w:tc>
          <w:tcPr>
            <w:tcW w:w="1077" w:type="dxa"/>
            <w:vAlign w:val="center"/>
          </w:tcPr>
          <w:p w14:paraId="5EAEF0C2" w14:textId="77777777" w:rsidR="00122201" w:rsidRPr="00C47F74" w:rsidRDefault="00122201" w:rsidP="008115BD">
            <w:pPr>
              <w:spacing w:after="40"/>
              <w:jc w:val="center"/>
              <w:rPr>
                <w:rFonts w:cs="Arial"/>
                <w:sz w:val="24"/>
                <w:szCs w:val="24"/>
              </w:rPr>
            </w:pPr>
            <w:r w:rsidRPr="00C47F74">
              <w:rPr>
                <w:rFonts w:cs="Arial"/>
                <w:sz w:val="24"/>
                <w:szCs w:val="24"/>
              </w:rPr>
              <w:t>3 = Strong</w:t>
            </w:r>
          </w:p>
        </w:tc>
        <w:tc>
          <w:tcPr>
            <w:tcW w:w="1078" w:type="dxa"/>
            <w:vAlign w:val="center"/>
          </w:tcPr>
          <w:p w14:paraId="7857283A" w14:textId="77777777" w:rsidR="00122201" w:rsidRPr="00C47F74" w:rsidRDefault="00122201" w:rsidP="008115BD">
            <w:pPr>
              <w:spacing w:after="40"/>
              <w:jc w:val="center"/>
              <w:rPr>
                <w:rFonts w:cs="Arial"/>
                <w:sz w:val="24"/>
                <w:szCs w:val="24"/>
              </w:rPr>
            </w:pPr>
            <w:r w:rsidRPr="00C47F74">
              <w:rPr>
                <w:rFonts w:cs="Arial"/>
                <w:sz w:val="24"/>
                <w:szCs w:val="24"/>
              </w:rPr>
              <w:t xml:space="preserve">4 = </w:t>
            </w:r>
          </w:p>
          <w:p w14:paraId="42AF2C89" w14:textId="77777777" w:rsidR="00122201" w:rsidRPr="00C47F74" w:rsidRDefault="00122201" w:rsidP="008115BD">
            <w:pPr>
              <w:spacing w:after="40"/>
              <w:jc w:val="center"/>
              <w:rPr>
                <w:rFonts w:cs="Arial"/>
                <w:sz w:val="24"/>
                <w:szCs w:val="24"/>
              </w:rPr>
            </w:pPr>
            <w:r w:rsidRPr="00C47F74">
              <w:rPr>
                <w:rFonts w:cs="Arial"/>
                <w:sz w:val="24"/>
                <w:szCs w:val="24"/>
              </w:rPr>
              <w:t>Extreme</w:t>
            </w:r>
          </w:p>
        </w:tc>
      </w:tr>
      <w:tr w:rsidR="00122201" w:rsidRPr="00C47F74" w14:paraId="34E749D5" w14:textId="77777777" w:rsidTr="00DE0439">
        <w:trPr>
          <w:trHeight w:val="20"/>
        </w:trPr>
        <w:tc>
          <w:tcPr>
            <w:tcW w:w="4531" w:type="dxa"/>
            <w:vAlign w:val="center"/>
          </w:tcPr>
          <w:p w14:paraId="6D2BC14A" w14:textId="77777777" w:rsidR="00122201" w:rsidRPr="00C47F74" w:rsidRDefault="00122201" w:rsidP="000B4ED9">
            <w:pPr>
              <w:pStyle w:val="ListParagraph"/>
              <w:numPr>
                <w:ilvl w:val="0"/>
                <w:numId w:val="8"/>
              </w:numPr>
              <w:spacing w:after="40"/>
              <w:rPr>
                <w:rFonts w:cs="Arial"/>
                <w:sz w:val="24"/>
                <w:szCs w:val="24"/>
              </w:rPr>
            </w:pPr>
            <w:r w:rsidRPr="00C47F74">
              <w:rPr>
                <w:rFonts w:cs="Arial"/>
                <w:sz w:val="24"/>
                <w:szCs w:val="24"/>
              </w:rPr>
              <w:t>How much emotional distress (mental pain or anguish, shame, guilt, embarrassment) has your gambling caused you?</w:t>
            </w:r>
          </w:p>
        </w:tc>
        <w:tc>
          <w:tcPr>
            <w:tcW w:w="1077" w:type="dxa"/>
            <w:vAlign w:val="center"/>
          </w:tcPr>
          <w:p w14:paraId="42A33163" w14:textId="77777777" w:rsidR="00122201" w:rsidRPr="00C47F74" w:rsidRDefault="00122201" w:rsidP="008115BD">
            <w:pPr>
              <w:spacing w:after="40"/>
              <w:jc w:val="center"/>
              <w:rPr>
                <w:rFonts w:cs="Arial"/>
                <w:sz w:val="24"/>
                <w:szCs w:val="24"/>
              </w:rPr>
            </w:pPr>
            <w:r w:rsidRPr="00C47F74">
              <w:rPr>
                <w:rFonts w:cs="Arial"/>
                <w:sz w:val="24"/>
                <w:szCs w:val="24"/>
              </w:rPr>
              <w:t xml:space="preserve">0 = </w:t>
            </w:r>
          </w:p>
          <w:p w14:paraId="09AA8666" w14:textId="77777777" w:rsidR="00122201" w:rsidRPr="00C47F74" w:rsidRDefault="00122201" w:rsidP="008115BD">
            <w:pPr>
              <w:spacing w:after="40"/>
              <w:jc w:val="center"/>
              <w:rPr>
                <w:rFonts w:cs="Arial"/>
                <w:sz w:val="24"/>
                <w:szCs w:val="24"/>
              </w:rPr>
            </w:pPr>
            <w:r w:rsidRPr="00C47F74">
              <w:rPr>
                <w:rFonts w:cs="Arial"/>
                <w:sz w:val="24"/>
                <w:szCs w:val="24"/>
              </w:rPr>
              <w:t>None</w:t>
            </w:r>
          </w:p>
        </w:tc>
        <w:tc>
          <w:tcPr>
            <w:tcW w:w="1077" w:type="dxa"/>
            <w:vAlign w:val="center"/>
          </w:tcPr>
          <w:p w14:paraId="6DF2ABF4" w14:textId="77777777" w:rsidR="00122201" w:rsidRPr="00C47F74" w:rsidRDefault="00122201" w:rsidP="008115BD">
            <w:pPr>
              <w:spacing w:after="40"/>
              <w:jc w:val="center"/>
              <w:rPr>
                <w:rFonts w:cs="Arial"/>
                <w:sz w:val="24"/>
                <w:szCs w:val="24"/>
              </w:rPr>
            </w:pPr>
            <w:r w:rsidRPr="00C47F74">
              <w:rPr>
                <w:rFonts w:cs="Arial"/>
                <w:sz w:val="24"/>
                <w:szCs w:val="24"/>
              </w:rPr>
              <w:t xml:space="preserve">1 = </w:t>
            </w:r>
          </w:p>
          <w:p w14:paraId="11BB92A0" w14:textId="77777777" w:rsidR="00122201" w:rsidRPr="00C47F74" w:rsidRDefault="00122201" w:rsidP="008115BD">
            <w:pPr>
              <w:spacing w:after="40"/>
              <w:jc w:val="center"/>
              <w:rPr>
                <w:rFonts w:cs="Arial"/>
                <w:sz w:val="24"/>
                <w:szCs w:val="24"/>
              </w:rPr>
            </w:pPr>
            <w:r w:rsidRPr="00C47F74">
              <w:rPr>
                <w:rFonts w:cs="Arial"/>
                <w:sz w:val="24"/>
                <w:szCs w:val="24"/>
              </w:rPr>
              <w:t>Mild</w:t>
            </w:r>
          </w:p>
        </w:tc>
        <w:tc>
          <w:tcPr>
            <w:tcW w:w="1078" w:type="dxa"/>
            <w:vAlign w:val="center"/>
          </w:tcPr>
          <w:p w14:paraId="63F4B5A7" w14:textId="77777777" w:rsidR="00122201" w:rsidRPr="00C47F74" w:rsidRDefault="00122201" w:rsidP="008115BD">
            <w:pPr>
              <w:spacing w:after="40"/>
              <w:jc w:val="center"/>
              <w:rPr>
                <w:rFonts w:cs="Arial"/>
                <w:sz w:val="24"/>
                <w:szCs w:val="24"/>
              </w:rPr>
            </w:pPr>
            <w:r w:rsidRPr="00C47F74">
              <w:rPr>
                <w:rFonts w:cs="Arial"/>
                <w:sz w:val="24"/>
                <w:szCs w:val="24"/>
              </w:rPr>
              <w:t>2 = Moderate</w:t>
            </w:r>
          </w:p>
        </w:tc>
        <w:tc>
          <w:tcPr>
            <w:tcW w:w="1077" w:type="dxa"/>
            <w:vAlign w:val="center"/>
          </w:tcPr>
          <w:p w14:paraId="3DE9A3FB" w14:textId="77777777" w:rsidR="00122201" w:rsidRPr="00C47F74" w:rsidRDefault="00122201" w:rsidP="008115BD">
            <w:pPr>
              <w:spacing w:after="40"/>
              <w:jc w:val="center"/>
              <w:rPr>
                <w:rFonts w:cs="Arial"/>
                <w:sz w:val="24"/>
                <w:szCs w:val="24"/>
              </w:rPr>
            </w:pPr>
            <w:r w:rsidRPr="00C47F74">
              <w:rPr>
                <w:rFonts w:cs="Arial"/>
                <w:sz w:val="24"/>
                <w:szCs w:val="24"/>
              </w:rPr>
              <w:t>3 = Strong</w:t>
            </w:r>
          </w:p>
        </w:tc>
        <w:tc>
          <w:tcPr>
            <w:tcW w:w="1078" w:type="dxa"/>
            <w:vAlign w:val="center"/>
          </w:tcPr>
          <w:p w14:paraId="4744A5A1" w14:textId="77777777" w:rsidR="00122201" w:rsidRPr="00C47F74" w:rsidRDefault="00122201" w:rsidP="008115BD">
            <w:pPr>
              <w:spacing w:after="40"/>
              <w:jc w:val="center"/>
              <w:rPr>
                <w:rFonts w:cs="Arial"/>
                <w:sz w:val="24"/>
                <w:szCs w:val="24"/>
              </w:rPr>
            </w:pPr>
            <w:r w:rsidRPr="00C47F74">
              <w:rPr>
                <w:rFonts w:cs="Arial"/>
                <w:sz w:val="24"/>
                <w:szCs w:val="24"/>
              </w:rPr>
              <w:t xml:space="preserve">4 = </w:t>
            </w:r>
          </w:p>
          <w:p w14:paraId="2F92FC56" w14:textId="77777777" w:rsidR="00122201" w:rsidRPr="00C47F74" w:rsidRDefault="00122201" w:rsidP="008115BD">
            <w:pPr>
              <w:spacing w:after="40"/>
              <w:jc w:val="center"/>
              <w:rPr>
                <w:rFonts w:cs="Arial"/>
                <w:sz w:val="24"/>
                <w:szCs w:val="24"/>
              </w:rPr>
            </w:pPr>
            <w:r w:rsidRPr="00C47F74">
              <w:rPr>
                <w:rFonts w:cs="Arial"/>
                <w:sz w:val="24"/>
                <w:szCs w:val="24"/>
              </w:rPr>
              <w:t>Extreme</w:t>
            </w:r>
          </w:p>
        </w:tc>
      </w:tr>
      <w:tr w:rsidR="00122201" w:rsidRPr="00C47F74" w14:paraId="0958AD84" w14:textId="77777777" w:rsidTr="00DE0439">
        <w:trPr>
          <w:trHeight w:val="20"/>
        </w:trPr>
        <w:tc>
          <w:tcPr>
            <w:tcW w:w="4531" w:type="dxa"/>
            <w:vAlign w:val="center"/>
          </w:tcPr>
          <w:p w14:paraId="28083B02" w14:textId="77777777" w:rsidR="00122201" w:rsidRPr="00C47F74" w:rsidRDefault="00122201" w:rsidP="000B4ED9">
            <w:pPr>
              <w:pStyle w:val="ListParagraph"/>
              <w:numPr>
                <w:ilvl w:val="0"/>
                <w:numId w:val="8"/>
              </w:numPr>
              <w:spacing w:after="40"/>
              <w:rPr>
                <w:rFonts w:cs="Arial"/>
                <w:sz w:val="24"/>
                <w:szCs w:val="24"/>
              </w:rPr>
            </w:pPr>
            <w:r w:rsidRPr="00C47F74">
              <w:rPr>
                <w:rFonts w:cs="Arial"/>
                <w:sz w:val="24"/>
                <w:szCs w:val="24"/>
              </w:rPr>
              <w:t>How much personal trouble (financial, legal, relationship issues) has your gambling caused you?</w:t>
            </w:r>
          </w:p>
        </w:tc>
        <w:tc>
          <w:tcPr>
            <w:tcW w:w="1077" w:type="dxa"/>
            <w:vAlign w:val="center"/>
          </w:tcPr>
          <w:p w14:paraId="5ECC9244" w14:textId="77777777" w:rsidR="00122201" w:rsidRPr="00C47F74" w:rsidRDefault="00122201" w:rsidP="008115BD">
            <w:pPr>
              <w:spacing w:after="40"/>
              <w:jc w:val="center"/>
              <w:rPr>
                <w:rFonts w:cs="Arial"/>
                <w:sz w:val="24"/>
                <w:szCs w:val="24"/>
              </w:rPr>
            </w:pPr>
            <w:r w:rsidRPr="00C47F74">
              <w:rPr>
                <w:rFonts w:cs="Arial"/>
                <w:sz w:val="24"/>
                <w:szCs w:val="24"/>
              </w:rPr>
              <w:t xml:space="preserve">0 = </w:t>
            </w:r>
          </w:p>
          <w:p w14:paraId="69143309" w14:textId="77777777" w:rsidR="00122201" w:rsidRPr="00C47F74" w:rsidRDefault="00122201" w:rsidP="008115BD">
            <w:pPr>
              <w:spacing w:after="40"/>
              <w:jc w:val="center"/>
              <w:rPr>
                <w:rFonts w:cs="Arial"/>
                <w:sz w:val="24"/>
                <w:szCs w:val="24"/>
              </w:rPr>
            </w:pPr>
            <w:r w:rsidRPr="00C47F74">
              <w:rPr>
                <w:rFonts w:cs="Arial"/>
                <w:sz w:val="24"/>
                <w:szCs w:val="24"/>
              </w:rPr>
              <w:t>None</w:t>
            </w:r>
          </w:p>
        </w:tc>
        <w:tc>
          <w:tcPr>
            <w:tcW w:w="1077" w:type="dxa"/>
            <w:vAlign w:val="center"/>
          </w:tcPr>
          <w:p w14:paraId="46F6D588" w14:textId="77777777" w:rsidR="00122201" w:rsidRPr="00C47F74" w:rsidRDefault="00122201" w:rsidP="008115BD">
            <w:pPr>
              <w:spacing w:after="40"/>
              <w:jc w:val="center"/>
              <w:rPr>
                <w:rFonts w:cs="Arial"/>
                <w:sz w:val="24"/>
                <w:szCs w:val="24"/>
              </w:rPr>
            </w:pPr>
            <w:r w:rsidRPr="00C47F74">
              <w:rPr>
                <w:rFonts w:cs="Arial"/>
                <w:sz w:val="24"/>
                <w:szCs w:val="24"/>
              </w:rPr>
              <w:t xml:space="preserve">1 = </w:t>
            </w:r>
          </w:p>
          <w:p w14:paraId="066AA684" w14:textId="77777777" w:rsidR="00122201" w:rsidRPr="00C47F74" w:rsidRDefault="00122201" w:rsidP="008115BD">
            <w:pPr>
              <w:spacing w:after="40"/>
              <w:jc w:val="center"/>
              <w:rPr>
                <w:rFonts w:cs="Arial"/>
                <w:sz w:val="24"/>
                <w:szCs w:val="24"/>
              </w:rPr>
            </w:pPr>
            <w:r w:rsidRPr="00C47F74">
              <w:rPr>
                <w:rFonts w:cs="Arial"/>
                <w:sz w:val="24"/>
                <w:szCs w:val="24"/>
              </w:rPr>
              <w:t>Mild</w:t>
            </w:r>
          </w:p>
        </w:tc>
        <w:tc>
          <w:tcPr>
            <w:tcW w:w="1078" w:type="dxa"/>
            <w:vAlign w:val="center"/>
          </w:tcPr>
          <w:p w14:paraId="4482BCD7" w14:textId="77777777" w:rsidR="00122201" w:rsidRPr="00C47F74" w:rsidRDefault="00122201" w:rsidP="008115BD">
            <w:pPr>
              <w:spacing w:after="40"/>
              <w:jc w:val="center"/>
              <w:rPr>
                <w:rFonts w:cs="Arial"/>
                <w:sz w:val="24"/>
                <w:szCs w:val="24"/>
              </w:rPr>
            </w:pPr>
            <w:r w:rsidRPr="00C47F74">
              <w:rPr>
                <w:rFonts w:cs="Arial"/>
                <w:sz w:val="24"/>
                <w:szCs w:val="24"/>
              </w:rPr>
              <w:t>2 = Moderate</w:t>
            </w:r>
          </w:p>
        </w:tc>
        <w:tc>
          <w:tcPr>
            <w:tcW w:w="1077" w:type="dxa"/>
            <w:vAlign w:val="center"/>
          </w:tcPr>
          <w:p w14:paraId="6693685C" w14:textId="77777777" w:rsidR="00122201" w:rsidRPr="00C47F74" w:rsidRDefault="00122201" w:rsidP="008115BD">
            <w:pPr>
              <w:spacing w:after="40"/>
              <w:jc w:val="center"/>
              <w:rPr>
                <w:rFonts w:cs="Arial"/>
                <w:sz w:val="24"/>
                <w:szCs w:val="24"/>
              </w:rPr>
            </w:pPr>
            <w:r w:rsidRPr="00C47F74">
              <w:rPr>
                <w:rFonts w:cs="Arial"/>
                <w:sz w:val="24"/>
                <w:szCs w:val="24"/>
              </w:rPr>
              <w:t>3 = Strong</w:t>
            </w:r>
          </w:p>
        </w:tc>
        <w:tc>
          <w:tcPr>
            <w:tcW w:w="1078" w:type="dxa"/>
            <w:vAlign w:val="center"/>
          </w:tcPr>
          <w:p w14:paraId="40176C9C" w14:textId="77777777" w:rsidR="00122201" w:rsidRPr="00C47F74" w:rsidRDefault="00122201" w:rsidP="008115BD">
            <w:pPr>
              <w:spacing w:after="40"/>
              <w:jc w:val="center"/>
              <w:rPr>
                <w:rFonts w:cs="Arial"/>
                <w:sz w:val="24"/>
                <w:szCs w:val="24"/>
              </w:rPr>
            </w:pPr>
            <w:r w:rsidRPr="00C47F74">
              <w:rPr>
                <w:rFonts w:cs="Arial"/>
                <w:sz w:val="24"/>
                <w:szCs w:val="24"/>
              </w:rPr>
              <w:t xml:space="preserve">4 = </w:t>
            </w:r>
          </w:p>
          <w:p w14:paraId="5DAE78AF" w14:textId="77777777" w:rsidR="00122201" w:rsidRPr="00C47F74" w:rsidRDefault="00122201" w:rsidP="008115BD">
            <w:pPr>
              <w:spacing w:after="40"/>
              <w:jc w:val="center"/>
              <w:rPr>
                <w:rFonts w:cs="Arial"/>
                <w:sz w:val="24"/>
                <w:szCs w:val="24"/>
              </w:rPr>
            </w:pPr>
            <w:r w:rsidRPr="00C47F74">
              <w:rPr>
                <w:rFonts w:cs="Arial"/>
                <w:sz w:val="24"/>
                <w:szCs w:val="24"/>
              </w:rPr>
              <w:t>Extreme</w:t>
            </w:r>
          </w:p>
        </w:tc>
      </w:tr>
    </w:tbl>
    <w:p w14:paraId="2A054F8F" w14:textId="77777777" w:rsidR="00122201" w:rsidRPr="00C47F74" w:rsidRDefault="00122201" w:rsidP="00122201">
      <w:pPr>
        <w:rPr>
          <w:rFonts w:cs="Arial"/>
          <w:color w:val="FF0000"/>
          <w:szCs w:val="24"/>
        </w:rPr>
      </w:pPr>
    </w:p>
    <w:tbl>
      <w:tblPr>
        <w:tblStyle w:val="TableGrid"/>
        <w:tblW w:w="9776" w:type="dxa"/>
        <w:tblLayout w:type="fixed"/>
        <w:tblLook w:val="04A0" w:firstRow="1" w:lastRow="0" w:firstColumn="1" w:lastColumn="0" w:noHBand="0" w:noVBand="1"/>
      </w:tblPr>
      <w:tblGrid>
        <w:gridCol w:w="6714"/>
        <w:gridCol w:w="3062"/>
      </w:tblGrid>
      <w:tr w:rsidR="00122201" w:rsidRPr="00C47F74" w14:paraId="798FCF84" w14:textId="77777777" w:rsidTr="002C172F">
        <w:trPr>
          <w:trHeight w:val="283"/>
        </w:trPr>
        <w:tc>
          <w:tcPr>
            <w:tcW w:w="9776" w:type="dxa"/>
            <w:gridSpan w:val="2"/>
            <w:vAlign w:val="center"/>
          </w:tcPr>
          <w:p w14:paraId="1834E166" w14:textId="77777777" w:rsidR="00122201" w:rsidRPr="00C47F74" w:rsidRDefault="00122201" w:rsidP="008115BD">
            <w:pPr>
              <w:rPr>
                <w:rFonts w:cs="Arial"/>
                <w:b/>
                <w:bCs/>
                <w:sz w:val="24"/>
                <w:szCs w:val="24"/>
              </w:rPr>
            </w:pPr>
            <w:r w:rsidRPr="00C47F74">
              <w:rPr>
                <w:rFonts w:cs="Arial"/>
                <w:b/>
                <w:bCs/>
                <w:sz w:val="24"/>
                <w:szCs w:val="24"/>
              </w:rPr>
              <w:t xml:space="preserve">These next questions are about gambling in a venue like pokies, casino, </w:t>
            </w:r>
            <w:r w:rsidR="00EF7AF6" w:rsidRPr="00C47F74">
              <w:rPr>
                <w:rFonts w:cs="Arial"/>
                <w:b/>
                <w:bCs/>
                <w:sz w:val="24"/>
                <w:szCs w:val="24"/>
              </w:rPr>
              <w:t>lotteries</w:t>
            </w:r>
            <w:r w:rsidRPr="00C47F74">
              <w:rPr>
                <w:rFonts w:cs="Arial"/>
                <w:b/>
                <w:bCs/>
                <w:sz w:val="24"/>
                <w:szCs w:val="24"/>
              </w:rPr>
              <w:t xml:space="preserve"> or bingo. </w:t>
            </w:r>
          </w:p>
          <w:p w14:paraId="3A877492" w14:textId="0D6327F4" w:rsidR="00EF7AF6" w:rsidRPr="00C47F74" w:rsidRDefault="00EF7AF6" w:rsidP="008115BD">
            <w:pPr>
              <w:rPr>
                <w:rFonts w:cs="Arial"/>
                <w:i/>
                <w:iCs/>
                <w:sz w:val="24"/>
                <w:szCs w:val="24"/>
              </w:rPr>
            </w:pPr>
            <w:r w:rsidRPr="00C47F74">
              <w:rPr>
                <w:rFonts w:cs="Arial"/>
                <w:i/>
                <w:iCs/>
                <w:sz w:val="24"/>
                <w:szCs w:val="24"/>
              </w:rPr>
              <w:t>[Global expenditure and frequency items</w:t>
            </w:r>
            <w:r w:rsidRPr="00C47F74">
              <w:rPr>
                <w:rFonts w:cs="Arial"/>
                <w:i/>
                <w:iCs/>
                <w:szCs w:val="24"/>
              </w:rPr>
              <w:fldChar w:fldCharType="begin"/>
            </w:r>
            <w:r w:rsidR="00B90FEE" w:rsidRPr="00C47F74">
              <w:rPr>
                <w:rFonts w:cs="Arial"/>
                <w:i/>
                <w:iCs/>
                <w:sz w:val="24"/>
                <w:szCs w:val="24"/>
              </w:rPr>
              <w:instrText xml:space="preserve"> ADDIN EN.CITE &lt;EndNote&gt;&lt;Cite&gt;&lt;Author&gt;Wood&lt;/Author&gt;&lt;Year&gt;2007&lt;/Year&gt;&lt;RecNum&gt;147&lt;/RecNum&gt;&lt;DisplayText&gt;&lt;style face="superscript"&gt;24&lt;/style&gt;&lt;/DisplayText&gt;&lt;record&gt;&lt;rec-number&gt;147&lt;/rec-number&gt;&lt;foreign-keys&gt;&lt;key app="EN" db-id="dvdxxw9070rfs5eevs6v5e9s2rdppxw5fvf2" timestamp="1732935376"&gt;147&lt;/key&gt;&lt;/foreign-keys&gt;&lt;ref-type name="Journal Article"&gt;17&lt;/ref-type&gt;&lt;contributors&gt;&lt;authors&gt;&lt;author&gt;Wood, Robert T&lt;/author&gt;&lt;author&gt;Williams, Robert J&lt;/author&gt;&lt;/authors&gt;&lt;/contributors&gt;&lt;titles&gt;&lt;title&gt;‘How much money do you spend on gambling?’The comparative validity of question wordings used to assess gambling expenditure&lt;/title&gt;&lt;secondary-title&gt;International Journal of Social Research Methodology&lt;/secondary-title&gt;&lt;/titles&gt;&lt;periodical&gt;&lt;full-title&gt;International Journal of Social Research Methodology&lt;/full-title&gt;&lt;/periodical&gt;&lt;pages&gt;63-77&lt;/pages&gt;&lt;volume&gt;10&lt;/volume&gt;&lt;number&gt;1&lt;/number&gt;&lt;dates&gt;&lt;year&gt;2007&lt;/year&gt;&lt;/dates&gt;&lt;isbn&gt;1364-5579&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24</w:t>
            </w:r>
            <w:r w:rsidRPr="00C47F74">
              <w:rPr>
                <w:rFonts w:cs="Arial"/>
                <w:i/>
                <w:iCs/>
                <w:szCs w:val="24"/>
              </w:rPr>
              <w:fldChar w:fldCharType="end"/>
            </w:r>
            <w:r w:rsidRPr="00C47F74">
              <w:rPr>
                <w:rFonts w:cs="Arial"/>
                <w:i/>
                <w:iCs/>
                <w:sz w:val="24"/>
                <w:szCs w:val="24"/>
              </w:rPr>
              <w:t xml:space="preserve"> measure money and days spent gambling over the past month]</w:t>
            </w:r>
          </w:p>
        </w:tc>
      </w:tr>
      <w:tr w:rsidR="00122201" w:rsidRPr="00C47F74" w14:paraId="3776044D" w14:textId="77777777" w:rsidTr="002C172F">
        <w:trPr>
          <w:trHeight w:val="283"/>
        </w:trPr>
        <w:tc>
          <w:tcPr>
            <w:tcW w:w="6714" w:type="dxa"/>
            <w:vAlign w:val="center"/>
          </w:tcPr>
          <w:p w14:paraId="1D18E9ED" w14:textId="069848AB" w:rsidR="00EF7AF6" w:rsidRPr="00C47F74" w:rsidRDefault="00EF7AF6" w:rsidP="008115BD">
            <w:pPr>
              <w:rPr>
                <w:rFonts w:cs="Arial"/>
                <w:sz w:val="24"/>
                <w:szCs w:val="24"/>
              </w:rPr>
            </w:pPr>
            <w:r w:rsidRPr="00C47F74">
              <w:rPr>
                <w:rFonts w:cs="Arial"/>
                <w:sz w:val="24"/>
                <w:szCs w:val="24"/>
              </w:rPr>
              <w:t xml:space="preserve">In the past month, how many </w:t>
            </w:r>
            <w:r w:rsidRPr="00C47F74">
              <w:rPr>
                <w:rFonts w:cs="Arial"/>
                <w:b/>
                <w:bCs/>
                <w:sz w:val="24"/>
                <w:szCs w:val="24"/>
              </w:rPr>
              <w:t>days</w:t>
            </w:r>
            <w:r w:rsidRPr="00C47F74">
              <w:rPr>
                <w:rFonts w:cs="Arial"/>
                <w:sz w:val="24"/>
                <w:szCs w:val="24"/>
              </w:rPr>
              <w:t xml:space="preserve"> did you gamble in total on pokies, casino, lotto, bingo or other in-venue gambling?</w:t>
            </w:r>
          </w:p>
        </w:tc>
        <w:tc>
          <w:tcPr>
            <w:tcW w:w="3062" w:type="dxa"/>
            <w:vAlign w:val="center"/>
          </w:tcPr>
          <w:p w14:paraId="5FD2DD05" w14:textId="77777777" w:rsidR="00122201" w:rsidRPr="00C47F74" w:rsidRDefault="00122201" w:rsidP="008115BD">
            <w:pPr>
              <w:rPr>
                <w:rFonts w:cs="Arial"/>
                <w:sz w:val="24"/>
                <w:szCs w:val="24"/>
              </w:rPr>
            </w:pPr>
            <w:r w:rsidRPr="00C47F74">
              <w:rPr>
                <w:rFonts w:cs="Arial"/>
                <w:sz w:val="24"/>
                <w:szCs w:val="24"/>
              </w:rPr>
              <w:t>OPEN TEXT FIELD</w:t>
            </w:r>
          </w:p>
        </w:tc>
      </w:tr>
      <w:tr w:rsidR="00122201" w:rsidRPr="00C47F74" w14:paraId="7DDE93EC" w14:textId="77777777" w:rsidTr="002C172F">
        <w:trPr>
          <w:trHeight w:val="283"/>
        </w:trPr>
        <w:tc>
          <w:tcPr>
            <w:tcW w:w="6714" w:type="dxa"/>
            <w:vAlign w:val="center"/>
          </w:tcPr>
          <w:p w14:paraId="458FBEA3" w14:textId="387CC2BA" w:rsidR="00E83C04" w:rsidRPr="00C47F74" w:rsidRDefault="00EF7AF6" w:rsidP="008115BD">
            <w:pPr>
              <w:rPr>
                <w:rFonts w:cs="Arial"/>
                <w:sz w:val="24"/>
                <w:szCs w:val="24"/>
              </w:rPr>
            </w:pPr>
            <w:r w:rsidRPr="00C47F74">
              <w:rPr>
                <w:rFonts w:cs="Arial"/>
                <w:sz w:val="24"/>
                <w:szCs w:val="24"/>
              </w:rPr>
              <w:t>In the past month, h</w:t>
            </w:r>
            <w:r w:rsidR="00E83C04" w:rsidRPr="00C47F74">
              <w:rPr>
                <w:rFonts w:cs="Arial"/>
                <w:sz w:val="24"/>
                <w:szCs w:val="24"/>
              </w:rPr>
              <w:t xml:space="preserve">ow much did you </w:t>
            </w:r>
            <w:r w:rsidR="00E83C04" w:rsidRPr="00C47F74">
              <w:rPr>
                <w:rFonts w:cs="Arial"/>
                <w:b/>
                <w:bCs/>
                <w:sz w:val="24"/>
                <w:szCs w:val="24"/>
              </w:rPr>
              <w:t>spend</w:t>
            </w:r>
            <w:r w:rsidR="00E83C04" w:rsidRPr="00C47F74">
              <w:rPr>
                <w:rFonts w:cs="Arial"/>
                <w:sz w:val="24"/>
                <w:szCs w:val="24"/>
              </w:rPr>
              <w:t xml:space="preserve"> in total on </w:t>
            </w:r>
            <w:r w:rsidRPr="00C47F74">
              <w:rPr>
                <w:rFonts w:cs="Arial"/>
                <w:sz w:val="24"/>
                <w:szCs w:val="24"/>
              </w:rPr>
              <w:t>pokies, casino, lotto, bingo or other in-venue gambling?</w:t>
            </w:r>
          </w:p>
        </w:tc>
        <w:tc>
          <w:tcPr>
            <w:tcW w:w="3062" w:type="dxa"/>
            <w:vAlign w:val="center"/>
          </w:tcPr>
          <w:p w14:paraId="369143B0" w14:textId="77777777" w:rsidR="00122201" w:rsidRPr="00C47F74" w:rsidRDefault="00122201" w:rsidP="008115BD">
            <w:pPr>
              <w:rPr>
                <w:rFonts w:cs="Arial"/>
                <w:sz w:val="24"/>
                <w:szCs w:val="24"/>
              </w:rPr>
            </w:pPr>
            <w:r w:rsidRPr="00C47F74">
              <w:rPr>
                <w:rFonts w:cs="Arial"/>
                <w:sz w:val="24"/>
                <w:szCs w:val="24"/>
              </w:rPr>
              <w:t>$</w:t>
            </w:r>
          </w:p>
        </w:tc>
      </w:tr>
      <w:tr w:rsidR="00122201" w:rsidRPr="00C47F74" w14:paraId="797D8386" w14:textId="77777777" w:rsidTr="002C172F">
        <w:trPr>
          <w:trHeight w:val="283"/>
        </w:trPr>
        <w:tc>
          <w:tcPr>
            <w:tcW w:w="9776" w:type="dxa"/>
            <w:gridSpan w:val="2"/>
            <w:vAlign w:val="center"/>
          </w:tcPr>
          <w:p w14:paraId="5EDDAE88" w14:textId="77777777" w:rsidR="00122201" w:rsidRPr="00C47F74" w:rsidRDefault="00122201" w:rsidP="008115BD">
            <w:pPr>
              <w:rPr>
                <w:rFonts w:cs="Arial"/>
                <w:b/>
                <w:bCs/>
                <w:sz w:val="24"/>
                <w:szCs w:val="24"/>
              </w:rPr>
            </w:pPr>
            <w:r w:rsidRPr="00C47F74">
              <w:rPr>
                <w:rFonts w:cs="Arial"/>
                <w:b/>
                <w:bCs/>
                <w:sz w:val="24"/>
                <w:szCs w:val="24"/>
              </w:rPr>
              <w:t xml:space="preserve">These next questions are about gambling online like racing or sports through an app or website </w:t>
            </w:r>
          </w:p>
        </w:tc>
      </w:tr>
      <w:tr w:rsidR="00AC15FB" w:rsidRPr="00C47F74" w14:paraId="25C8DB0D" w14:textId="77777777" w:rsidTr="002C172F">
        <w:trPr>
          <w:trHeight w:val="283"/>
        </w:trPr>
        <w:tc>
          <w:tcPr>
            <w:tcW w:w="6714" w:type="dxa"/>
            <w:vAlign w:val="center"/>
          </w:tcPr>
          <w:p w14:paraId="5F2BB000" w14:textId="2D5DF445" w:rsidR="00EF7AF6" w:rsidRPr="00C47F74" w:rsidRDefault="00EF7AF6" w:rsidP="00AC15FB">
            <w:pPr>
              <w:rPr>
                <w:rFonts w:cs="Arial"/>
                <w:sz w:val="24"/>
                <w:szCs w:val="24"/>
              </w:rPr>
            </w:pPr>
            <w:r w:rsidRPr="00C47F74">
              <w:rPr>
                <w:rFonts w:cs="Arial"/>
                <w:sz w:val="24"/>
                <w:szCs w:val="24"/>
              </w:rPr>
              <w:t xml:space="preserve">In the past month, how many </w:t>
            </w:r>
            <w:r w:rsidRPr="00C47F74">
              <w:rPr>
                <w:rFonts w:cs="Arial"/>
                <w:b/>
                <w:bCs/>
                <w:sz w:val="24"/>
                <w:szCs w:val="24"/>
              </w:rPr>
              <w:t>days</w:t>
            </w:r>
            <w:r w:rsidRPr="00C47F74">
              <w:rPr>
                <w:rFonts w:cs="Arial"/>
                <w:sz w:val="24"/>
                <w:szCs w:val="24"/>
              </w:rPr>
              <w:t xml:space="preserve"> did you gamble in total on racing, sports or other online or app-based gambling? </w:t>
            </w:r>
          </w:p>
        </w:tc>
        <w:tc>
          <w:tcPr>
            <w:tcW w:w="3062" w:type="dxa"/>
            <w:vAlign w:val="center"/>
          </w:tcPr>
          <w:p w14:paraId="2A0BE7D0" w14:textId="77777777" w:rsidR="00AC15FB" w:rsidRPr="00C47F74" w:rsidRDefault="00AC15FB" w:rsidP="00AC15FB">
            <w:pPr>
              <w:rPr>
                <w:rFonts w:cs="Arial"/>
                <w:sz w:val="24"/>
                <w:szCs w:val="24"/>
              </w:rPr>
            </w:pPr>
            <w:r w:rsidRPr="00C47F74">
              <w:rPr>
                <w:rFonts w:cs="Arial"/>
                <w:sz w:val="24"/>
                <w:szCs w:val="24"/>
              </w:rPr>
              <w:t>OPEN TEXT FIELD</w:t>
            </w:r>
          </w:p>
        </w:tc>
      </w:tr>
      <w:tr w:rsidR="00AC15FB" w:rsidRPr="00C47F74" w14:paraId="5BDA1BD2" w14:textId="77777777" w:rsidTr="002C172F">
        <w:trPr>
          <w:trHeight w:val="283"/>
        </w:trPr>
        <w:tc>
          <w:tcPr>
            <w:tcW w:w="6714" w:type="dxa"/>
            <w:vAlign w:val="center"/>
          </w:tcPr>
          <w:p w14:paraId="258835F3" w14:textId="12AA9057" w:rsidR="00EF7AF6" w:rsidRPr="00C47F74" w:rsidRDefault="00EF7AF6" w:rsidP="00AC15FB">
            <w:pPr>
              <w:rPr>
                <w:rFonts w:cs="Arial"/>
                <w:sz w:val="24"/>
                <w:szCs w:val="24"/>
              </w:rPr>
            </w:pPr>
            <w:r w:rsidRPr="00C47F74">
              <w:rPr>
                <w:rFonts w:cs="Arial"/>
                <w:sz w:val="24"/>
                <w:szCs w:val="24"/>
              </w:rPr>
              <w:t xml:space="preserve">In the past month, how much did you </w:t>
            </w:r>
            <w:r w:rsidRPr="00C47F74">
              <w:rPr>
                <w:rFonts w:cs="Arial"/>
                <w:b/>
                <w:bCs/>
                <w:sz w:val="24"/>
                <w:szCs w:val="24"/>
              </w:rPr>
              <w:t>spend</w:t>
            </w:r>
            <w:r w:rsidRPr="00C47F74">
              <w:rPr>
                <w:rFonts w:cs="Arial"/>
                <w:sz w:val="24"/>
                <w:szCs w:val="24"/>
              </w:rPr>
              <w:t xml:space="preserve"> in total on racing, sports or other online or app-based gambling?</w:t>
            </w:r>
          </w:p>
        </w:tc>
        <w:tc>
          <w:tcPr>
            <w:tcW w:w="3062" w:type="dxa"/>
            <w:vAlign w:val="center"/>
          </w:tcPr>
          <w:p w14:paraId="758A75E7" w14:textId="77777777" w:rsidR="00AC15FB" w:rsidRPr="00C47F74" w:rsidRDefault="00AC15FB" w:rsidP="00AC15FB">
            <w:pPr>
              <w:rPr>
                <w:rFonts w:cs="Arial"/>
                <w:sz w:val="24"/>
                <w:szCs w:val="24"/>
              </w:rPr>
            </w:pPr>
            <w:r w:rsidRPr="00C47F74">
              <w:rPr>
                <w:rFonts w:cs="Arial"/>
                <w:sz w:val="24"/>
                <w:szCs w:val="24"/>
              </w:rPr>
              <w:t>$</w:t>
            </w:r>
          </w:p>
        </w:tc>
      </w:tr>
    </w:tbl>
    <w:p w14:paraId="596A3FB3" w14:textId="77777777" w:rsidR="00122201" w:rsidRPr="00C47F74" w:rsidRDefault="00122201" w:rsidP="00122201">
      <w:pPr>
        <w:rPr>
          <w:rFonts w:cs="Arial"/>
          <w:szCs w:val="24"/>
        </w:rPr>
      </w:pPr>
    </w:p>
    <w:tbl>
      <w:tblPr>
        <w:tblStyle w:val="TableGrid"/>
        <w:tblW w:w="9776" w:type="dxa"/>
        <w:tblLayout w:type="fixed"/>
        <w:tblLook w:val="04A0" w:firstRow="1" w:lastRow="0" w:firstColumn="1" w:lastColumn="0" w:noHBand="0" w:noVBand="1"/>
      </w:tblPr>
      <w:tblGrid>
        <w:gridCol w:w="4531"/>
        <w:gridCol w:w="1049"/>
        <w:gridCol w:w="699"/>
        <w:gridCol w:w="350"/>
        <w:gridCol w:w="1049"/>
        <w:gridCol w:w="349"/>
        <w:gridCol w:w="700"/>
        <w:gridCol w:w="1049"/>
      </w:tblGrid>
      <w:tr w:rsidR="00122201" w:rsidRPr="00C47F74" w14:paraId="1AF47BFA" w14:textId="77777777" w:rsidTr="009E474F">
        <w:trPr>
          <w:trHeight w:val="1029"/>
        </w:trPr>
        <w:tc>
          <w:tcPr>
            <w:tcW w:w="9776" w:type="dxa"/>
            <w:gridSpan w:val="8"/>
            <w:vAlign w:val="center"/>
          </w:tcPr>
          <w:p w14:paraId="5C1A8BE5" w14:textId="77777777" w:rsidR="00122201" w:rsidRPr="00C47F74" w:rsidRDefault="00122201" w:rsidP="008115BD">
            <w:pPr>
              <w:spacing w:after="40"/>
              <w:rPr>
                <w:rFonts w:cs="Arial"/>
                <w:b/>
                <w:bCs/>
                <w:i/>
                <w:iCs/>
                <w:sz w:val="24"/>
                <w:szCs w:val="24"/>
                <w:lang w:val="en-NZ"/>
              </w:rPr>
            </w:pPr>
            <w:r w:rsidRPr="00C47F74">
              <w:rPr>
                <w:rFonts w:cs="Arial"/>
                <w:b/>
                <w:bCs/>
                <w:sz w:val="24"/>
                <w:szCs w:val="24"/>
                <w:lang w:val="en-NZ"/>
              </w:rPr>
              <w:t xml:space="preserve">The next questions are about your gambling goals over the past 4 weeks and then the next four weeks. </w:t>
            </w:r>
          </w:p>
          <w:p w14:paraId="0175B02E" w14:textId="4FC799DA" w:rsidR="00122201" w:rsidRPr="00C47F74" w:rsidRDefault="00122201" w:rsidP="008115BD">
            <w:pPr>
              <w:spacing w:after="40"/>
              <w:rPr>
                <w:rFonts w:cs="Arial"/>
                <w:b/>
                <w:bCs/>
                <w:i/>
                <w:iCs/>
                <w:sz w:val="24"/>
                <w:szCs w:val="24"/>
                <w:lang w:val="en-NZ"/>
              </w:rPr>
            </w:pPr>
            <w:r w:rsidRPr="00C47F74">
              <w:rPr>
                <w:rFonts w:cs="Arial"/>
                <w:i/>
                <w:iCs/>
                <w:sz w:val="24"/>
                <w:szCs w:val="24"/>
              </w:rPr>
              <w:t>[The Recovery Index for Gambling Disorder (RIGD)</w:t>
            </w:r>
            <w:r w:rsidRPr="00C47F74">
              <w:rPr>
                <w:rFonts w:cs="Arial"/>
                <w:i/>
                <w:iCs/>
                <w:szCs w:val="24"/>
              </w:rPr>
              <w:fldChar w:fldCharType="begin"/>
            </w:r>
            <w:r w:rsidR="00B90FEE" w:rsidRPr="00C47F74">
              <w:rPr>
                <w:rFonts w:cs="Arial"/>
                <w:i/>
                <w:iCs/>
                <w:sz w:val="24"/>
                <w:szCs w:val="24"/>
              </w:rPr>
              <w:instrText xml:space="preserve"> ADDIN EN.CITE &lt;EndNote&gt;&lt;Cite&gt;&lt;Author&gt;Pickering&lt;/Author&gt;&lt;Year&gt;2021&lt;/Year&gt;&lt;RecNum&gt;133&lt;/RecNum&gt;&lt;DisplayText&gt;&lt;style face="superscript"&gt;25&lt;/style&gt;&lt;/DisplayText&gt;&lt;record&gt;&lt;rec-number&gt;133&lt;/rec-number&gt;&lt;foreign-keys&gt;&lt;key app="EN" db-id="dvdxxw9070rfs5eevs6v5e9s2rdppxw5fvf2" timestamp="1732433409"&gt;133&lt;/key&gt;&lt;/foreign-keys&gt;&lt;ref-type name="Journal Article"&gt;17&lt;/ref-type&gt;&lt;contributors&gt;&lt;authors&gt;&lt;author&gt;Pickering, Dylan&lt;/author&gt;&lt;author&gt;Blaszczynski, Alex&lt;/author&gt;&lt;author&gt;Gainsbury, Sally M&lt;/author&gt;&lt;/authors&gt;&lt;/contributors&gt;&lt;titles&gt;&lt;title&gt;Development and psychometric evaluation of the Recovery Index for Gambling Disorder (RIGD)&lt;/title&gt;&lt;secondary-title&gt;Psychology of Addictive Behaviors&lt;/secondary-title&gt;&lt;/titles&gt;&lt;periodical&gt;&lt;full-title&gt;Psychology of Addictive Behaviors&lt;/full-title&gt;&lt;/periodical&gt;&lt;pages&gt;472&lt;/pages&gt;&lt;volume&gt;35&lt;/volume&gt;&lt;number&gt;4&lt;/number&gt;&lt;dates&gt;&lt;year&gt;2021&lt;/year&gt;&lt;/dates&gt;&lt;isbn&gt;1939-1501&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25</w:t>
            </w:r>
            <w:r w:rsidRPr="00C47F74">
              <w:rPr>
                <w:rFonts w:cs="Arial"/>
                <w:i/>
                <w:iCs/>
                <w:szCs w:val="24"/>
              </w:rPr>
              <w:fldChar w:fldCharType="end"/>
            </w:r>
            <w:r w:rsidRPr="00C47F74">
              <w:rPr>
                <w:rFonts w:cs="Arial"/>
                <w:i/>
                <w:iCs/>
                <w:sz w:val="24"/>
                <w:szCs w:val="24"/>
              </w:rPr>
              <w:t xml:space="preserve"> contains a sub-group of items that measure </w:t>
            </w:r>
            <w:r w:rsidRPr="00C47F74">
              <w:rPr>
                <w:rFonts w:cs="Arial"/>
                <w:i/>
                <w:iCs/>
                <w:sz w:val="24"/>
                <w:szCs w:val="24"/>
                <w:lang w:val="en-NZ"/>
              </w:rPr>
              <w:t>reduction of gambling to meet personal goals and self-efficacy relating to continued maintenance of reduced gambling.</w:t>
            </w:r>
            <w:r w:rsidRPr="00C47F74">
              <w:rPr>
                <w:rFonts w:cs="Arial"/>
                <w:i/>
                <w:iCs/>
                <w:sz w:val="24"/>
                <w:szCs w:val="24"/>
              </w:rPr>
              <w:t xml:space="preserve"> Clients are asked about past and future goals and the degree to which these are achieved or expected to be achieved]</w:t>
            </w:r>
          </w:p>
        </w:tc>
      </w:tr>
      <w:tr w:rsidR="00122201" w:rsidRPr="00C47F74" w14:paraId="478836C1" w14:textId="77777777" w:rsidTr="009E474F">
        <w:trPr>
          <w:trHeight w:val="20"/>
        </w:trPr>
        <w:tc>
          <w:tcPr>
            <w:tcW w:w="4531" w:type="dxa"/>
          </w:tcPr>
          <w:p w14:paraId="3044E031" w14:textId="77777777" w:rsidR="00122201" w:rsidRPr="00C47F74" w:rsidRDefault="00122201" w:rsidP="008115BD">
            <w:pPr>
              <w:spacing w:after="40"/>
              <w:rPr>
                <w:rFonts w:cs="Arial"/>
                <w:sz w:val="24"/>
                <w:szCs w:val="24"/>
              </w:rPr>
            </w:pPr>
            <w:r w:rsidRPr="00C47F74">
              <w:rPr>
                <w:rFonts w:cs="Arial"/>
                <w:sz w:val="24"/>
                <w:szCs w:val="24"/>
              </w:rPr>
              <w:t xml:space="preserve">Please select the option that best represents your personal goals in relation to your gambling </w:t>
            </w:r>
            <w:r w:rsidRPr="00C47F74">
              <w:rPr>
                <w:rFonts w:cs="Arial"/>
                <w:b/>
                <w:bCs/>
                <w:sz w:val="24"/>
                <w:szCs w:val="24"/>
              </w:rPr>
              <w:t>during the past 4 weeks.</w:t>
            </w:r>
          </w:p>
        </w:tc>
        <w:tc>
          <w:tcPr>
            <w:tcW w:w="1748" w:type="dxa"/>
            <w:gridSpan w:val="2"/>
            <w:vAlign w:val="center"/>
          </w:tcPr>
          <w:p w14:paraId="5D5989E2" w14:textId="73790F4E" w:rsidR="00122201" w:rsidRPr="00C47F74" w:rsidRDefault="00122201" w:rsidP="008115BD">
            <w:pPr>
              <w:spacing w:after="40"/>
              <w:jc w:val="center"/>
              <w:rPr>
                <w:rFonts w:cs="Arial"/>
                <w:sz w:val="24"/>
                <w:szCs w:val="24"/>
              </w:rPr>
            </w:pPr>
            <w:r w:rsidRPr="00C47F74">
              <w:rPr>
                <w:rFonts w:cs="Arial"/>
                <w:sz w:val="24"/>
                <w:szCs w:val="24"/>
              </w:rPr>
              <w:t>Avoid all gambling entirely</w:t>
            </w:r>
          </w:p>
        </w:tc>
        <w:tc>
          <w:tcPr>
            <w:tcW w:w="1748" w:type="dxa"/>
            <w:gridSpan w:val="3"/>
            <w:vAlign w:val="center"/>
          </w:tcPr>
          <w:p w14:paraId="4F0B8FA2" w14:textId="77777777" w:rsidR="00122201" w:rsidRPr="00C47F74" w:rsidRDefault="00122201" w:rsidP="008115BD">
            <w:pPr>
              <w:spacing w:after="40"/>
              <w:jc w:val="center"/>
              <w:rPr>
                <w:rFonts w:cs="Arial"/>
                <w:sz w:val="24"/>
                <w:szCs w:val="24"/>
              </w:rPr>
            </w:pPr>
            <w:r w:rsidRPr="00C47F74">
              <w:rPr>
                <w:rFonts w:cs="Arial"/>
                <w:sz w:val="24"/>
                <w:szCs w:val="24"/>
              </w:rPr>
              <w:t>Avoid the specific type/s of gambling that cause me the most problems</w:t>
            </w:r>
          </w:p>
        </w:tc>
        <w:tc>
          <w:tcPr>
            <w:tcW w:w="1749" w:type="dxa"/>
            <w:gridSpan w:val="2"/>
            <w:vAlign w:val="center"/>
          </w:tcPr>
          <w:p w14:paraId="09922AFF" w14:textId="77777777" w:rsidR="00122201" w:rsidRPr="00C47F74" w:rsidRDefault="00122201" w:rsidP="008115BD">
            <w:pPr>
              <w:spacing w:after="40"/>
              <w:jc w:val="center"/>
              <w:rPr>
                <w:rFonts w:cs="Arial"/>
                <w:sz w:val="24"/>
                <w:szCs w:val="24"/>
              </w:rPr>
            </w:pPr>
            <w:r w:rsidRPr="00C47F74">
              <w:rPr>
                <w:rFonts w:cs="Arial"/>
                <w:sz w:val="24"/>
                <w:szCs w:val="24"/>
              </w:rPr>
              <w:t>Continue gambling on any type, but at an affordable level</w:t>
            </w:r>
          </w:p>
        </w:tc>
      </w:tr>
      <w:tr w:rsidR="00056101" w:rsidRPr="00C47F74" w14:paraId="13EAA9DE" w14:textId="77777777" w:rsidTr="009E474F">
        <w:trPr>
          <w:trHeight w:val="20"/>
        </w:trPr>
        <w:tc>
          <w:tcPr>
            <w:tcW w:w="4531" w:type="dxa"/>
          </w:tcPr>
          <w:p w14:paraId="4FA953D8" w14:textId="77777777" w:rsidR="00056101" w:rsidRPr="00C47F74" w:rsidRDefault="00056101" w:rsidP="00056101">
            <w:pPr>
              <w:spacing w:after="40"/>
              <w:rPr>
                <w:rFonts w:cs="Arial"/>
                <w:sz w:val="24"/>
                <w:szCs w:val="24"/>
              </w:rPr>
            </w:pPr>
            <w:r w:rsidRPr="00C47F74">
              <w:rPr>
                <w:rFonts w:cs="Arial"/>
                <w:sz w:val="24"/>
                <w:szCs w:val="24"/>
              </w:rPr>
              <w:t>To what extent did you achieve this goal in the past 4 weeks</w:t>
            </w:r>
          </w:p>
        </w:tc>
        <w:tc>
          <w:tcPr>
            <w:tcW w:w="1049" w:type="dxa"/>
            <w:vAlign w:val="center"/>
          </w:tcPr>
          <w:p w14:paraId="2E02551E" w14:textId="03E0F02E" w:rsidR="00056101" w:rsidRPr="00C47F74" w:rsidRDefault="000B4ED9" w:rsidP="00056101">
            <w:pPr>
              <w:spacing w:after="40"/>
              <w:jc w:val="center"/>
              <w:rPr>
                <w:rFonts w:cs="Arial"/>
                <w:sz w:val="24"/>
                <w:szCs w:val="24"/>
              </w:rPr>
            </w:pPr>
            <w:r w:rsidRPr="00C47F74">
              <w:rPr>
                <w:rFonts w:cs="Arial"/>
                <w:sz w:val="24"/>
                <w:szCs w:val="24"/>
              </w:rPr>
              <w:t>1</w:t>
            </w:r>
            <w:r w:rsidR="00056101" w:rsidRPr="00C47F74">
              <w:rPr>
                <w:rFonts w:cs="Arial"/>
                <w:sz w:val="24"/>
                <w:szCs w:val="24"/>
              </w:rPr>
              <w:t>=Not at all</w:t>
            </w:r>
          </w:p>
        </w:tc>
        <w:tc>
          <w:tcPr>
            <w:tcW w:w="1049" w:type="dxa"/>
            <w:gridSpan w:val="2"/>
            <w:vAlign w:val="center"/>
          </w:tcPr>
          <w:p w14:paraId="2A883CF6" w14:textId="073B235B" w:rsidR="00056101" w:rsidRPr="00C47F74" w:rsidRDefault="000B4ED9" w:rsidP="00056101">
            <w:pPr>
              <w:spacing w:after="40"/>
              <w:jc w:val="center"/>
              <w:rPr>
                <w:rFonts w:cs="Arial"/>
                <w:sz w:val="24"/>
                <w:szCs w:val="24"/>
              </w:rPr>
            </w:pPr>
            <w:r w:rsidRPr="00C47F74">
              <w:rPr>
                <w:rFonts w:cs="Arial"/>
                <w:sz w:val="24"/>
                <w:szCs w:val="24"/>
              </w:rPr>
              <w:t>2</w:t>
            </w:r>
            <w:r w:rsidR="00056101" w:rsidRPr="00C47F74">
              <w:rPr>
                <w:rFonts w:cs="Arial"/>
                <w:sz w:val="24"/>
                <w:szCs w:val="24"/>
              </w:rPr>
              <w:t>=Very little</w:t>
            </w:r>
          </w:p>
        </w:tc>
        <w:tc>
          <w:tcPr>
            <w:tcW w:w="1049" w:type="dxa"/>
            <w:vAlign w:val="center"/>
          </w:tcPr>
          <w:p w14:paraId="479773C5" w14:textId="4D1B70B4" w:rsidR="00056101" w:rsidRPr="00C47F74" w:rsidRDefault="000B4ED9" w:rsidP="00056101">
            <w:pPr>
              <w:spacing w:after="40"/>
              <w:jc w:val="center"/>
              <w:rPr>
                <w:rFonts w:cs="Arial"/>
                <w:sz w:val="24"/>
                <w:szCs w:val="24"/>
              </w:rPr>
            </w:pPr>
            <w:r w:rsidRPr="00C47F74">
              <w:rPr>
                <w:rFonts w:cs="Arial"/>
                <w:sz w:val="24"/>
                <w:szCs w:val="24"/>
              </w:rPr>
              <w:t>3</w:t>
            </w:r>
            <w:r w:rsidR="00056101" w:rsidRPr="00C47F74">
              <w:rPr>
                <w:rFonts w:cs="Arial"/>
                <w:sz w:val="24"/>
                <w:szCs w:val="24"/>
              </w:rPr>
              <w:t>=Somewhat</w:t>
            </w:r>
          </w:p>
        </w:tc>
        <w:tc>
          <w:tcPr>
            <w:tcW w:w="1049" w:type="dxa"/>
            <w:gridSpan w:val="2"/>
            <w:vAlign w:val="center"/>
          </w:tcPr>
          <w:p w14:paraId="18413492" w14:textId="3ED24ED5" w:rsidR="00056101" w:rsidRPr="00C47F74" w:rsidRDefault="000B4ED9" w:rsidP="00056101">
            <w:pPr>
              <w:spacing w:after="40"/>
              <w:jc w:val="center"/>
              <w:rPr>
                <w:rFonts w:cs="Arial"/>
                <w:sz w:val="24"/>
                <w:szCs w:val="24"/>
              </w:rPr>
            </w:pPr>
            <w:r w:rsidRPr="00C47F74">
              <w:rPr>
                <w:rFonts w:cs="Arial"/>
                <w:sz w:val="24"/>
                <w:szCs w:val="24"/>
              </w:rPr>
              <w:t>4</w:t>
            </w:r>
            <w:r w:rsidR="00056101" w:rsidRPr="00C47F74">
              <w:rPr>
                <w:rFonts w:cs="Arial"/>
                <w:sz w:val="24"/>
                <w:szCs w:val="24"/>
              </w:rPr>
              <w:t>=Moderately</w:t>
            </w:r>
          </w:p>
        </w:tc>
        <w:tc>
          <w:tcPr>
            <w:tcW w:w="1049" w:type="dxa"/>
            <w:vAlign w:val="center"/>
          </w:tcPr>
          <w:p w14:paraId="188A7D03" w14:textId="6796ED29" w:rsidR="00056101" w:rsidRPr="00C47F74" w:rsidRDefault="000B4ED9" w:rsidP="00056101">
            <w:pPr>
              <w:spacing w:after="40"/>
              <w:jc w:val="center"/>
              <w:rPr>
                <w:rFonts w:cs="Arial"/>
                <w:sz w:val="24"/>
                <w:szCs w:val="24"/>
              </w:rPr>
            </w:pPr>
            <w:r w:rsidRPr="00C47F74">
              <w:rPr>
                <w:rFonts w:cs="Arial"/>
                <w:sz w:val="24"/>
                <w:szCs w:val="24"/>
              </w:rPr>
              <w:t>5</w:t>
            </w:r>
            <w:r w:rsidR="00056101" w:rsidRPr="00C47F74">
              <w:rPr>
                <w:rFonts w:cs="Arial"/>
                <w:sz w:val="24"/>
                <w:szCs w:val="24"/>
              </w:rPr>
              <w:t>=Completely</w:t>
            </w:r>
          </w:p>
        </w:tc>
      </w:tr>
      <w:tr w:rsidR="00122201" w:rsidRPr="00C47F74" w14:paraId="49B78258" w14:textId="77777777" w:rsidTr="009E474F">
        <w:trPr>
          <w:trHeight w:val="20"/>
        </w:trPr>
        <w:tc>
          <w:tcPr>
            <w:tcW w:w="9776" w:type="dxa"/>
            <w:gridSpan w:val="8"/>
          </w:tcPr>
          <w:p w14:paraId="2C8371F5" w14:textId="77777777" w:rsidR="00122201" w:rsidRPr="00C47F74" w:rsidRDefault="00122201" w:rsidP="008115BD">
            <w:pPr>
              <w:spacing w:after="40"/>
              <w:rPr>
                <w:rFonts w:cs="Arial"/>
                <w:sz w:val="24"/>
                <w:szCs w:val="24"/>
              </w:rPr>
            </w:pPr>
            <w:r w:rsidRPr="00C47F74">
              <w:rPr>
                <w:rFonts w:cs="Arial"/>
                <w:sz w:val="24"/>
                <w:szCs w:val="24"/>
              </w:rPr>
              <w:t>We would also like to know if you wish to keep or change your goal for the next 4 weeks.</w:t>
            </w:r>
          </w:p>
        </w:tc>
      </w:tr>
      <w:tr w:rsidR="00122201" w:rsidRPr="00C47F74" w14:paraId="4A79CB4F" w14:textId="77777777" w:rsidTr="009E474F">
        <w:trPr>
          <w:trHeight w:val="20"/>
        </w:trPr>
        <w:tc>
          <w:tcPr>
            <w:tcW w:w="4531" w:type="dxa"/>
          </w:tcPr>
          <w:p w14:paraId="2010489B" w14:textId="77777777" w:rsidR="00122201" w:rsidRPr="00C47F74" w:rsidRDefault="00122201" w:rsidP="008115BD">
            <w:pPr>
              <w:spacing w:after="40"/>
              <w:rPr>
                <w:rFonts w:cs="Arial"/>
                <w:sz w:val="24"/>
                <w:szCs w:val="24"/>
              </w:rPr>
            </w:pPr>
            <w:r w:rsidRPr="00C47F74">
              <w:rPr>
                <w:rFonts w:cs="Arial"/>
                <w:sz w:val="24"/>
                <w:szCs w:val="24"/>
              </w:rPr>
              <w:t xml:space="preserve">Please select the option that best represents your personal gambling goal </w:t>
            </w:r>
            <w:r w:rsidRPr="00C47F74">
              <w:rPr>
                <w:rFonts w:cs="Arial"/>
                <w:b/>
                <w:bCs/>
                <w:sz w:val="24"/>
                <w:szCs w:val="24"/>
              </w:rPr>
              <w:t>for next month.</w:t>
            </w:r>
          </w:p>
        </w:tc>
        <w:tc>
          <w:tcPr>
            <w:tcW w:w="1748" w:type="dxa"/>
            <w:gridSpan w:val="2"/>
            <w:vAlign w:val="center"/>
          </w:tcPr>
          <w:p w14:paraId="2BBE2599" w14:textId="77777777" w:rsidR="00122201" w:rsidRPr="00C47F74" w:rsidRDefault="00122201" w:rsidP="008115BD">
            <w:pPr>
              <w:spacing w:after="40"/>
              <w:jc w:val="center"/>
              <w:rPr>
                <w:rFonts w:cs="Arial"/>
                <w:sz w:val="24"/>
                <w:szCs w:val="24"/>
              </w:rPr>
            </w:pPr>
            <w:r w:rsidRPr="00C47F74">
              <w:rPr>
                <w:rFonts w:cs="Arial"/>
                <w:sz w:val="24"/>
                <w:szCs w:val="24"/>
              </w:rPr>
              <w:t>Avoid all gambling entirely</w:t>
            </w:r>
          </w:p>
        </w:tc>
        <w:tc>
          <w:tcPr>
            <w:tcW w:w="1748" w:type="dxa"/>
            <w:gridSpan w:val="3"/>
            <w:vAlign w:val="center"/>
          </w:tcPr>
          <w:p w14:paraId="38B51668" w14:textId="77777777" w:rsidR="00122201" w:rsidRPr="00C47F74" w:rsidRDefault="00122201" w:rsidP="008115BD">
            <w:pPr>
              <w:spacing w:after="40"/>
              <w:jc w:val="center"/>
              <w:rPr>
                <w:rFonts w:cs="Arial"/>
                <w:sz w:val="24"/>
                <w:szCs w:val="24"/>
              </w:rPr>
            </w:pPr>
            <w:r w:rsidRPr="00C47F74">
              <w:rPr>
                <w:rFonts w:cs="Arial"/>
                <w:sz w:val="24"/>
                <w:szCs w:val="24"/>
              </w:rPr>
              <w:t xml:space="preserve">Avoid the specific type/s of gambling </w:t>
            </w:r>
            <w:r w:rsidRPr="00C47F74">
              <w:rPr>
                <w:rFonts w:cs="Arial"/>
                <w:sz w:val="24"/>
                <w:szCs w:val="24"/>
              </w:rPr>
              <w:lastRenderedPageBreak/>
              <w:t>that cause me the most problems</w:t>
            </w:r>
          </w:p>
        </w:tc>
        <w:tc>
          <w:tcPr>
            <w:tcW w:w="1749" w:type="dxa"/>
            <w:gridSpan w:val="2"/>
            <w:vAlign w:val="center"/>
          </w:tcPr>
          <w:p w14:paraId="1629539F" w14:textId="77777777" w:rsidR="00122201" w:rsidRPr="00C47F74" w:rsidRDefault="00122201" w:rsidP="008115BD">
            <w:pPr>
              <w:spacing w:after="40"/>
              <w:jc w:val="center"/>
              <w:rPr>
                <w:rFonts w:cs="Arial"/>
                <w:sz w:val="24"/>
                <w:szCs w:val="24"/>
              </w:rPr>
            </w:pPr>
            <w:r w:rsidRPr="00C47F74">
              <w:rPr>
                <w:rFonts w:cs="Arial"/>
                <w:sz w:val="24"/>
                <w:szCs w:val="24"/>
              </w:rPr>
              <w:lastRenderedPageBreak/>
              <w:t xml:space="preserve">Continue gambling on any type, but </w:t>
            </w:r>
            <w:r w:rsidRPr="00C47F74">
              <w:rPr>
                <w:rFonts w:cs="Arial"/>
                <w:sz w:val="24"/>
                <w:szCs w:val="24"/>
              </w:rPr>
              <w:lastRenderedPageBreak/>
              <w:t>at an affordable level</w:t>
            </w:r>
          </w:p>
        </w:tc>
      </w:tr>
      <w:tr w:rsidR="00056101" w:rsidRPr="00C47F74" w14:paraId="29F26193" w14:textId="77777777" w:rsidTr="009E474F">
        <w:trPr>
          <w:trHeight w:val="20"/>
        </w:trPr>
        <w:tc>
          <w:tcPr>
            <w:tcW w:w="4531" w:type="dxa"/>
          </w:tcPr>
          <w:p w14:paraId="3D7979A7" w14:textId="77777777" w:rsidR="00056101" w:rsidRPr="00C47F74" w:rsidRDefault="00056101" w:rsidP="00056101">
            <w:pPr>
              <w:spacing w:after="40"/>
              <w:rPr>
                <w:rFonts w:cs="Arial"/>
                <w:sz w:val="24"/>
                <w:szCs w:val="24"/>
              </w:rPr>
            </w:pPr>
            <w:r w:rsidRPr="00C47F74">
              <w:rPr>
                <w:rFonts w:cs="Arial"/>
                <w:sz w:val="24"/>
                <w:szCs w:val="24"/>
              </w:rPr>
              <w:lastRenderedPageBreak/>
              <w:t>In the next 4 weeks, how confident are you that you will achieve this goal?</w:t>
            </w:r>
          </w:p>
        </w:tc>
        <w:tc>
          <w:tcPr>
            <w:tcW w:w="1049" w:type="dxa"/>
            <w:vAlign w:val="center"/>
          </w:tcPr>
          <w:p w14:paraId="783CE158" w14:textId="409BEF4F" w:rsidR="00056101" w:rsidRPr="00C47F74" w:rsidRDefault="00056101" w:rsidP="00056101">
            <w:pPr>
              <w:spacing w:after="40"/>
              <w:jc w:val="center"/>
              <w:rPr>
                <w:rFonts w:cs="Arial"/>
                <w:sz w:val="24"/>
                <w:szCs w:val="24"/>
              </w:rPr>
            </w:pPr>
            <w:r w:rsidRPr="00C47F74">
              <w:rPr>
                <w:rFonts w:cs="Arial"/>
                <w:sz w:val="24"/>
                <w:szCs w:val="24"/>
              </w:rPr>
              <w:t>1=Not at all</w:t>
            </w:r>
          </w:p>
        </w:tc>
        <w:tc>
          <w:tcPr>
            <w:tcW w:w="1049" w:type="dxa"/>
            <w:gridSpan w:val="2"/>
            <w:vAlign w:val="center"/>
          </w:tcPr>
          <w:p w14:paraId="529DD977" w14:textId="493A89DF" w:rsidR="00056101" w:rsidRPr="00C47F74" w:rsidRDefault="00056101" w:rsidP="00056101">
            <w:pPr>
              <w:spacing w:after="40"/>
              <w:jc w:val="center"/>
              <w:rPr>
                <w:rFonts w:cs="Arial"/>
                <w:sz w:val="24"/>
                <w:szCs w:val="24"/>
              </w:rPr>
            </w:pPr>
            <w:r w:rsidRPr="00C47F74">
              <w:rPr>
                <w:rFonts w:cs="Arial"/>
                <w:sz w:val="24"/>
                <w:szCs w:val="24"/>
              </w:rPr>
              <w:t>2=Not very</w:t>
            </w:r>
          </w:p>
        </w:tc>
        <w:tc>
          <w:tcPr>
            <w:tcW w:w="1049" w:type="dxa"/>
            <w:vAlign w:val="center"/>
          </w:tcPr>
          <w:p w14:paraId="0CAC84AC" w14:textId="4798F192" w:rsidR="00056101" w:rsidRPr="00C47F74" w:rsidRDefault="00056101" w:rsidP="00056101">
            <w:pPr>
              <w:spacing w:after="40"/>
              <w:jc w:val="center"/>
              <w:rPr>
                <w:rFonts w:cs="Arial"/>
                <w:sz w:val="24"/>
                <w:szCs w:val="24"/>
              </w:rPr>
            </w:pPr>
            <w:r w:rsidRPr="00C47F74">
              <w:rPr>
                <w:rFonts w:cs="Arial"/>
                <w:sz w:val="24"/>
                <w:szCs w:val="24"/>
              </w:rPr>
              <w:t>3=Somewhat</w:t>
            </w:r>
          </w:p>
        </w:tc>
        <w:tc>
          <w:tcPr>
            <w:tcW w:w="1049" w:type="dxa"/>
            <w:gridSpan w:val="2"/>
            <w:vAlign w:val="center"/>
          </w:tcPr>
          <w:p w14:paraId="516A772D" w14:textId="11053669" w:rsidR="00056101" w:rsidRPr="00C47F74" w:rsidRDefault="00056101" w:rsidP="00056101">
            <w:pPr>
              <w:spacing w:after="40"/>
              <w:jc w:val="center"/>
              <w:rPr>
                <w:rFonts w:cs="Arial"/>
                <w:sz w:val="24"/>
                <w:szCs w:val="24"/>
              </w:rPr>
            </w:pPr>
            <w:r w:rsidRPr="00C47F74">
              <w:rPr>
                <w:rFonts w:cs="Arial"/>
                <w:sz w:val="24"/>
                <w:szCs w:val="24"/>
              </w:rPr>
              <w:t>4=Moderately</w:t>
            </w:r>
          </w:p>
        </w:tc>
        <w:tc>
          <w:tcPr>
            <w:tcW w:w="1049" w:type="dxa"/>
            <w:vAlign w:val="center"/>
          </w:tcPr>
          <w:p w14:paraId="7C6AD821" w14:textId="2D4A1A0A" w:rsidR="00056101" w:rsidRPr="00C47F74" w:rsidRDefault="00056101" w:rsidP="00056101">
            <w:pPr>
              <w:spacing w:after="40"/>
              <w:jc w:val="center"/>
              <w:rPr>
                <w:rFonts w:cs="Arial"/>
                <w:sz w:val="24"/>
                <w:szCs w:val="24"/>
              </w:rPr>
            </w:pPr>
            <w:r w:rsidRPr="00C47F74">
              <w:rPr>
                <w:rFonts w:cs="Arial"/>
                <w:sz w:val="24"/>
                <w:szCs w:val="24"/>
              </w:rPr>
              <w:t>5=Very confident</w:t>
            </w:r>
          </w:p>
        </w:tc>
      </w:tr>
    </w:tbl>
    <w:p w14:paraId="5B34E821" w14:textId="77777777" w:rsidR="007425AB" w:rsidRPr="00C47F74" w:rsidRDefault="007425AB" w:rsidP="009F566B">
      <w:pPr>
        <w:rPr>
          <w:rFonts w:cs="Arial"/>
          <w:b/>
          <w:bCs/>
          <w:szCs w:val="24"/>
        </w:rPr>
      </w:pPr>
    </w:p>
    <w:p w14:paraId="637D88EB" w14:textId="77777777" w:rsidR="00122201" w:rsidRPr="00C47F74" w:rsidRDefault="00122201" w:rsidP="00122201">
      <w:pPr>
        <w:rPr>
          <w:rFonts w:cs="Arial"/>
          <w:b/>
          <w:bCs/>
          <w:szCs w:val="24"/>
        </w:rPr>
      </w:pPr>
      <w:r w:rsidRPr="00C47F74">
        <w:rPr>
          <w:rFonts w:cs="Arial"/>
          <w:b/>
          <w:bCs/>
          <w:szCs w:val="24"/>
        </w:rPr>
        <w:t>MEASUREMENT OF THE IMPACT OF TREATMENT (NON-GAMBLING OUTCOMES)</w:t>
      </w:r>
    </w:p>
    <w:tbl>
      <w:tblPr>
        <w:tblStyle w:val="TableGrid"/>
        <w:tblW w:w="9776" w:type="dxa"/>
        <w:tblLayout w:type="fixed"/>
        <w:tblLook w:val="04A0" w:firstRow="1" w:lastRow="0" w:firstColumn="1" w:lastColumn="0" w:noHBand="0" w:noVBand="1"/>
      </w:tblPr>
      <w:tblGrid>
        <w:gridCol w:w="4390"/>
        <w:gridCol w:w="1077"/>
        <w:gridCol w:w="269"/>
        <w:gridCol w:w="106"/>
        <w:gridCol w:w="702"/>
        <w:gridCol w:w="539"/>
        <w:gridCol w:w="283"/>
        <w:gridCol w:w="255"/>
        <w:gridCol w:w="808"/>
        <w:gridCol w:w="269"/>
        <w:gridCol w:w="50"/>
        <w:gridCol w:w="1028"/>
      </w:tblGrid>
      <w:tr w:rsidR="00122201" w:rsidRPr="00C47F74" w14:paraId="27E9E545" w14:textId="77777777" w:rsidTr="009E474F">
        <w:trPr>
          <w:trHeight w:val="283"/>
        </w:trPr>
        <w:tc>
          <w:tcPr>
            <w:tcW w:w="9776" w:type="dxa"/>
            <w:gridSpan w:val="12"/>
            <w:vAlign w:val="center"/>
          </w:tcPr>
          <w:p w14:paraId="6455F844" w14:textId="77777777" w:rsidR="00122201" w:rsidRPr="00C47F74" w:rsidRDefault="00122201" w:rsidP="008115BD">
            <w:pPr>
              <w:rPr>
                <w:rFonts w:cs="Arial"/>
                <w:b/>
                <w:bCs/>
                <w:sz w:val="24"/>
                <w:szCs w:val="24"/>
              </w:rPr>
            </w:pPr>
            <w:r w:rsidRPr="00C47F74">
              <w:rPr>
                <w:rFonts w:cs="Arial"/>
                <w:b/>
                <w:bCs/>
                <w:sz w:val="24"/>
                <w:szCs w:val="24"/>
              </w:rPr>
              <w:t>Over the last 2 weeks, how often have you been bothered by any of the following problems?</w:t>
            </w:r>
          </w:p>
          <w:p w14:paraId="51223220" w14:textId="0ACA4C94" w:rsidR="00122201" w:rsidRPr="00C47F74" w:rsidRDefault="00122201" w:rsidP="008115BD">
            <w:pPr>
              <w:rPr>
                <w:rFonts w:cs="Arial"/>
                <w:i/>
                <w:iCs/>
                <w:sz w:val="24"/>
                <w:szCs w:val="24"/>
              </w:rPr>
            </w:pPr>
            <w:r w:rsidRPr="00C47F74">
              <w:rPr>
                <w:rFonts w:cs="Arial"/>
                <w:i/>
                <w:iCs/>
                <w:sz w:val="24"/>
                <w:szCs w:val="24"/>
              </w:rPr>
              <w:t>[PHQ-2</w:t>
            </w:r>
            <w:r w:rsidRPr="00C47F74">
              <w:rPr>
                <w:rFonts w:cs="Arial"/>
                <w:i/>
                <w:iCs/>
                <w:szCs w:val="24"/>
              </w:rPr>
              <w:fldChar w:fldCharType="begin"/>
            </w:r>
            <w:r w:rsidR="00B90FEE" w:rsidRPr="00C47F74">
              <w:rPr>
                <w:rFonts w:cs="Arial"/>
                <w:i/>
                <w:iCs/>
                <w:sz w:val="24"/>
                <w:szCs w:val="24"/>
              </w:rPr>
              <w:instrText xml:space="preserve"> ADDIN EN.CITE &lt;EndNote&gt;&lt;Cite&gt;&lt;Author&gt;Kroenke&lt;/Author&gt;&lt;Year&gt;2003&lt;/Year&gt;&lt;RecNum&gt;116&lt;/RecNum&gt;&lt;DisplayText&gt;&lt;style face="superscript"&gt;26&lt;/style&gt;&lt;/DisplayText&gt;&lt;record&gt;&lt;rec-number&gt;116&lt;/rec-number&gt;&lt;foreign-keys&gt;&lt;key app="EN" db-id="dvdxxw9070rfs5eevs6v5e9s2rdppxw5fvf2" timestamp="1732406074"&gt;116&lt;/key&gt;&lt;/foreign-keys&gt;&lt;ref-type name="Journal Article"&gt;17&lt;/ref-type&gt;&lt;contributors&gt;&lt;authors&gt;&lt;author&gt;Kroenke, Kurt&lt;/author&gt;&lt;author&gt;Spitzer, Robert L&lt;/author&gt;&lt;author&gt;Williams, Janet BW&lt;/author&gt;&lt;/authors&gt;&lt;/contributors&gt;&lt;titles&gt;&lt;title&gt;The Patient Health Questionnaire-2: validity of a two-item depression screener&lt;/title&gt;&lt;secondary-title&gt;Medical care&lt;/secondary-title&gt;&lt;/titles&gt;&lt;periodical&gt;&lt;full-title&gt;Medical care&lt;/full-title&gt;&lt;/periodical&gt;&lt;pages&gt;1284-1292&lt;/pages&gt;&lt;volume&gt;41&lt;/volume&gt;&lt;number&gt;11&lt;/number&gt;&lt;dates&gt;&lt;year&gt;2003&lt;/year&gt;&lt;/dates&gt;&lt;isbn&gt;0025-7079&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26</w:t>
            </w:r>
            <w:r w:rsidRPr="00C47F74">
              <w:rPr>
                <w:rFonts w:cs="Arial"/>
                <w:i/>
                <w:iCs/>
                <w:szCs w:val="24"/>
              </w:rPr>
              <w:fldChar w:fldCharType="end"/>
            </w:r>
            <w:r w:rsidRPr="00C47F74">
              <w:rPr>
                <w:rFonts w:cs="Arial"/>
                <w:i/>
                <w:iCs/>
                <w:sz w:val="24"/>
                <w:szCs w:val="24"/>
              </w:rPr>
              <w:t xml:space="preserve"> scores range from 0-6 and scores of 3 or more indicate major depression]</w:t>
            </w:r>
          </w:p>
        </w:tc>
      </w:tr>
      <w:tr w:rsidR="00122201" w:rsidRPr="00C47F74" w14:paraId="0FA267D1" w14:textId="77777777" w:rsidTr="00DE0439">
        <w:trPr>
          <w:trHeight w:val="283"/>
        </w:trPr>
        <w:tc>
          <w:tcPr>
            <w:tcW w:w="4390" w:type="dxa"/>
            <w:vAlign w:val="center"/>
          </w:tcPr>
          <w:p w14:paraId="530D5445" w14:textId="77777777" w:rsidR="00122201" w:rsidRPr="00C47F74" w:rsidRDefault="00122201" w:rsidP="00DE0439">
            <w:pPr>
              <w:rPr>
                <w:rFonts w:cs="Arial"/>
                <w:sz w:val="24"/>
                <w:szCs w:val="24"/>
              </w:rPr>
            </w:pPr>
            <w:r w:rsidRPr="00C47F74">
              <w:rPr>
                <w:rFonts w:cs="Arial"/>
                <w:sz w:val="24"/>
                <w:szCs w:val="24"/>
              </w:rPr>
              <w:t>Little interest or pleasure in doing things</w:t>
            </w:r>
          </w:p>
        </w:tc>
        <w:tc>
          <w:tcPr>
            <w:tcW w:w="1452" w:type="dxa"/>
            <w:gridSpan w:val="3"/>
            <w:vAlign w:val="center"/>
          </w:tcPr>
          <w:p w14:paraId="4166AA7E" w14:textId="77777777" w:rsidR="00122201" w:rsidRPr="00C47F74" w:rsidRDefault="00122201" w:rsidP="008115BD">
            <w:pPr>
              <w:rPr>
                <w:rFonts w:cs="Arial"/>
                <w:sz w:val="24"/>
                <w:szCs w:val="24"/>
              </w:rPr>
            </w:pPr>
            <w:r w:rsidRPr="00C47F74">
              <w:rPr>
                <w:rFonts w:cs="Arial"/>
                <w:sz w:val="24"/>
                <w:szCs w:val="24"/>
              </w:rPr>
              <w:t>0=Not at all</w:t>
            </w:r>
          </w:p>
        </w:tc>
        <w:tc>
          <w:tcPr>
            <w:tcW w:w="1524" w:type="dxa"/>
            <w:gridSpan w:val="3"/>
            <w:vAlign w:val="center"/>
          </w:tcPr>
          <w:p w14:paraId="1AA76BEF" w14:textId="77777777" w:rsidR="00122201" w:rsidRPr="00C47F74" w:rsidRDefault="00122201" w:rsidP="008115BD">
            <w:pPr>
              <w:rPr>
                <w:rFonts w:cs="Arial"/>
                <w:sz w:val="24"/>
                <w:szCs w:val="24"/>
              </w:rPr>
            </w:pPr>
            <w:r w:rsidRPr="00C47F74">
              <w:rPr>
                <w:rFonts w:cs="Arial"/>
                <w:sz w:val="24"/>
                <w:szCs w:val="24"/>
              </w:rPr>
              <w:t>1=several days</w:t>
            </w:r>
          </w:p>
        </w:tc>
        <w:tc>
          <w:tcPr>
            <w:tcW w:w="1382" w:type="dxa"/>
            <w:gridSpan w:val="4"/>
            <w:vAlign w:val="center"/>
          </w:tcPr>
          <w:p w14:paraId="23E4603B" w14:textId="77777777" w:rsidR="00122201" w:rsidRPr="00C47F74" w:rsidRDefault="00122201" w:rsidP="008115BD">
            <w:pPr>
              <w:rPr>
                <w:rFonts w:cs="Arial"/>
                <w:sz w:val="24"/>
                <w:szCs w:val="24"/>
              </w:rPr>
            </w:pPr>
            <w:r w:rsidRPr="00C47F74">
              <w:rPr>
                <w:rFonts w:cs="Arial"/>
                <w:sz w:val="24"/>
                <w:szCs w:val="24"/>
              </w:rPr>
              <w:t>2=more than half the days</w:t>
            </w:r>
          </w:p>
        </w:tc>
        <w:tc>
          <w:tcPr>
            <w:tcW w:w="1028" w:type="dxa"/>
            <w:vAlign w:val="center"/>
          </w:tcPr>
          <w:p w14:paraId="0B4C77F3" w14:textId="77777777" w:rsidR="00122201" w:rsidRPr="00C47F74" w:rsidRDefault="00122201" w:rsidP="008115BD">
            <w:pPr>
              <w:rPr>
                <w:rFonts w:cs="Arial"/>
                <w:sz w:val="24"/>
                <w:szCs w:val="24"/>
              </w:rPr>
            </w:pPr>
            <w:r w:rsidRPr="00C47F74">
              <w:rPr>
                <w:rFonts w:cs="Arial"/>
                <w:sz w:val="24"/>
                <w:szCs w:val="24"/>
              </w:rPr>
              <w:t>3=nearly everyday</w:t>
            </w:r>
          </w:p>
        </w:tc>
      </w:tr>
      <w:tr w:rsidR="00122201" w:rsidRPr="00C47F74" w14:paraId="265A6237" w14:textId="77777777" w:rsidTr="00DE0439">
        <w:trPr>
          <w:trHeight w:val="283"/>
        </w:trPr>
        <w:tc>
          <w:tcPr>
            <w:tcW w:w="4390" w:type="dxa"/>
            <w:vAlign w:val="center"/>
          </w:tcPr>
          <w:p w14:paraId="64757BCA" w14:textId="77777777" w:rsidR="00122201" w:rsidRPr="00C47F74" w:rsidRDefault="00122201" w:rsidP="00DE0439">
            <w:pPr>
              <w:rPr>
                <w:rFonts w:cs="Arial"/>
                <w:sz w:val="24"/>
                <w:szCs w:val="24"/>
              </w:rPr>
            </w:pPr>
            <w:r w:rsidRPr="00C47F74">
              <w:rPr>
                <w:rFonts w:cs="Arial"/>
                <w:sz w:val="24"/>
                <w:szCs w:val="24"/>
              </w:rPr>
              <w:t>Feeling down, depressed, or hopeless</w:t>
            </w:r>
          </w:p>
        </w:tc>
        <w:tc>
          <w:tcPr>
            <w:tcW w:w="1452" w:type="dxa"/>
            <w:gridSpan w:val="3"/>
            <w:vAlign w:val="center"/>
          </w:tcPr>
          <w:p w14:paraId="0A1ADD70" w14:textId="77777777" w:rsidR="00122201" w:rsidRPr="00C47F74" w:rsidRDefault="00122201" w:rsidP="008115BD">
            <w:pPr>
              <w:rPr>
                <w:rFonts w:cs="Arial"/>
                <w:sz w:val="24"/>
                <w:szCs w:val="24"/>
              </w:rPr>
            </w:pPr>
            <w:r w:rsidRPr="00C47F74">
              <w:rPr>
                <w:rFonts w:cs="Arial"/>
                <w:sz w:val="24"/>
                <w:szCs w:val="24"/>
              </w:rPr>
              <w:t>0=Not at all</w:t>
            </w:r>
          </w:p>
        </w:tc>
        <w:tc>
          <w:tcPr>
            <w:tcW w:w="1524" w:type="dxa"/>
            <w:gridSpan w:val="3"/>
            <w:vAlign w:val="center"/>
          </w:tcPr>
          <w:p w14:paraId="43ADB820" w14:textId="77777777" w:rsidR="00122201" w:rsidRPr="00C47F74" w:rsidRDefault="00122201" w:rsidP="008115BD">
            <w:pPr>
              <w:rPr>
                <w:rFonts w:cs="Arial"/>
                <w:sz w:val="24"/>
                <w:szCs w:val="24"/>
              </w:rPr>
            </w:pPr>
            <w:r w:rsidRPr="00C47F74">
              <w:rPr>
                <w:rFonts w:cs="Arial"/>
                <w:sz w:val="24"/>
                <w:szCs w:val="24"/>
              </w:rPr>
              <w:t>1=several days</w:t>
            </w:r>
          </w:p>
        </w:tc>
        <w:tc>
          <w:tcPr>
            <w:tcW w:w="1382" w:type="dxa"/>
            <w:gridSpan w:val="4"/>
            <w:vAlign w:val="center"/>
          </w:tcPr>
          <w:p w14:paraId="7A7D846E" w14:textId="77777777" w:rsidR="00122201" w:rsidRPr="00C47F74" w:rsidRDefault="00122201" w:rsidP="008115BD">
            <w:pPr>
              <w:rPr>
                <w:rFonts w:cs="Arial"/>
                <w:sz w:val="24"/>
                <w:szCs w:val="24"/>
              </w:rPr>
            </w:pPr>
            <w:r w:rsidRPr="00C47F74">
              <w:rPr>
                <w:rFonts w:cs="Arial"/>
                <w:sz w:val="24"/>
                <w:szCs w:val="24"/>
              </w:rPr>
              <w:t>2=more than half the days</w:t>
            </w:r>
          </w:p>
        </w:tc>
        <w:tc>
          <w:tcPr>
            <w:tcW w:w="1028" w:type="dxa"/>
            <w:vAlign w:val="center"/>
          </w:tcPr>
          <w:p w14:paraId="3C4E63E0" w14:textId="77777777" w:rsidR="00122201" w:rsidRPr="00C47F74" w:rsidRDefault="00122201" w:rsidP="008115BD">
            <w:pPr>
              <w:rPr>
                <w:rFonts w:cs="Arial"/>
                <w:sz w:val="24"/>
                <w:szCs w:val="24"/>
              </w:rPr>
            </w:pPr>
            <w:r w:rsidRPr="00C47F74">
              <w:rPr>
                <w:rFonts w:cs="Arial"/>
                <w:sz w:val="24"/>
                <w:szCs w:val="24"/>
              </w:rPr>
              <w:t>3=nearly everyday</w:t>
            </w:r>
          </w:p>
        </w:tc>
      </w:tr>
      <w:tr w:rsidR="00122201" w:rsidRPr="00C47F74" w14:paraId="3A011EC0" w14:textId="77777777" w:rsidTr="00DE0439">
        <w:trPr>
          <w:trHeight w:val="283"/>
        </w:trPr>
        <w:tc>
          <w:tcPr>
            <w:tcW w:w="9776" w:type="dxa"/>
            <w:gridSpan w:val="12"/>
            <w:vAlign w:val="center"/>
          </w:tcPr>
          <w:p w14:paraId="7476A9A6" w14:textId="77777777" w:rsidR="00122201" w:rsidRPr="00C47F74" w:rsidRDefault="00122201" w:rsidP="00DE0439">
            <w:pPr>
              <w:rPr>
                <w:rFonts w:cs="Arial"/>
                <w:b/>
                <w:bCs/>
                <w:sz w:val="24"/>
                <w:szCs w:val="24"/>
              </w:rPr>
            </w:pPr>
            <w:r w:rsidRPr="00C47F74">
              <w:rPr>
                <w:rFonts w:cs="Arial"/>
                <w:b/>
                <w:bCs/>
                <w:sz w:val="24"/>
                <w:szCs w:val="24"/>
              </w:rPr>
              <w:t>Over the last 2 weeks, how often have you been bothered by any of the following problems?</w:t>
            </w:r>
          </w:p>
          <w:p w14:paraId="07574510" w14:textId="77777777" w:rsidR="00122201" w:rsidRPr="00C47F74" w:rsidRDefault="00122201" w:rsidP="00DE0439">
            <w:pPr>
              <w:rPr>
                <w:rFonts w:cs="Arial"/>
                <w:i/>
                <w:iCs/>
                <w:sz w:val="24"/>
                <w:szCs w:val="24"/>
              </w:rPr>
            </w:pPr>
            <w:r w:rsidRPr="00C47F74">
              <w:rPr>
                <w:rFonts w:cs="Arial"/>
                <w:i/>
                <w:iCs/>
                <w:sz w:val="24"/>
                <w:szCs w:val="24"/>
              </w:rPr>
              <w:t>[GAD-2 scores range from 0-6 and scores of 3 or more indicate anxiety]</w:t>
            </w:r>
          </w:p>
        </w:tc>
      </w:tr>
      <w:tr w:rsidR="00122201" w:rsidRPr="00C47F74" w14:paraId="2E42B1B0" w14:textId="77777777" w:rsidTr="00DE0439">
        <w:trPr>
          <w:trHeight w:val="283"/>
        </w:trPr>
        <w:tc>
          <w:tcPr>
            <w:tcW w:w="4390" w:type="dxa"/>
            <w:vAlign w:val="center"/>
          </w:tcPr>
          <w:p w14:paraId="58057E78" w14:textId="77777777" w:rsidR="00122201" w:rsidRPr="00C47F74" w:rsidRDefault="00122201" w:rsidP="00DE0439">
            <w:pPr>
              <w:rPr>
                <w:rFonts w:cs="Arial"/>
                <w:sz w:val="24"/>
                <w:szCs w:val="24"/>
              </w:rPr>
            </w:pPr>
            <w:r w:rsidRPr="00C47F74">
              <w:rPr>
                <w:rFonts w:cs="Arial"/>
                <w:sz w:val="24"/>
                <w:szCs w:val="24"/>
              </w:rPr>
              <w:t>Feeling nervous, anxious or on edge </w:t>
            </w:r>
          </w:p>
        </w:tc>
        <w:tc>
          <w:tcPr>
            <w:tcW w:w="1346" w:type="dxa"/>
            <w:gridSpan w:val="2"/>
            <w:vAlign w:val="center"/>
          </w:tcPr>
          <w:p w14:paraId="65D1AFD0" w14:textId="77777777" w:rsidR="00122201" w:rsidRPr="00C47F74" w:rsidRDefault="00122201" w:rsidP="009E474F">
            <w:pPr>
              <w:jc w:val="center"/>
              <w:rPr>
                <w:rFonts w:cs="Arial"/>
                <w:sz w:val="24"/>
                <w:szCs w:val="24"/>
              </w:rPr>
            </w:pPr>
            <w:r w:rsidRPr="00C47F74">
              <w:rPr>
                <w:rFonts w:cs="Arial"/>
                <w:sz w:val="24"/>
                <w:szCs w:val="24"/>
              </w:rPr>
              <w:t>0=Not at all</w:t>
            </w:r>
          </w:p>
        </w:tc>
        <w:tc>
          <w:tcPr>
            <w:tcW w:w="1347" w:type="dxa"/>
            <w:gridSpan w:val="3"/>
            <w:vAlign w:val="center"/>
          </w:tcPr>
          <w:p w14:paraId="38529FD2" w14:textId="77777777" w:rsidR="00122201" w:rsidRPr="00C47F74" w:rsidRDefault="00122201" w:rsidP="009E474F">
            <w:pPr>
              <w:jc w:val="center"/>
              <w:rPr>
                <w:rFonts w:cs="Arial"/>
                <w:sz w:val="24"/>
                <w:szCs w:val="24"/>
              </w:rPr>
            </w:pPr>
            <w:r w:rsidRPr="00C47F74">
              <w:rPr>
                <w:rFonts w:cs="Arial"/>
                <w:sz w:val="24"/>
                <w:szCs w:val="24"/>
              </w:rPr>
              <w:t>1=several days</w:t>
            </w:r>
          </w:p>
        </w:tc>
        <w:tc>
          <w:tcPr>
            <w:tcW w:w="1346" w:type="dxa"/>
            <w:gridSpan w:val="3"/>
            <w:vAlign w:val="center"/>
          </w:tcPr>
          <w:p w14:paraId="54CA0C49" w14:textId="77777777" w:rsidR="00122201" w:rsidRPr="00C47F74" w:rsidRDefault="00122201" w:rsidP="009E474F">
            <w:pPr>
              <w:jc w:val="center"/>
              <w:rPr>
                <w:rFonts w:cs="Arial"/>
                <w:sz w:val="24"/>
                <w:szCs w:val="24"/>
              </w:rPr>
            </w:pPr>
            <w:r w:rsidRPr="00C47F74">
              <w:rPr>
                <w:rFonts w:cs="Arial"/>
                <w:sz w:val="24"/>
                <w:szCs w:val="24"/>
              </w:rPr>
              <w:t>2=more than half the days</w:t>
            </w:r>
          </w:p>
        </w:tc>
        <w:tc>
          <w:tcPr>
            <w:tcW w:w="1347" w:type="dxa"/>
            <w:gridSpan w:val="3"/>
            <w:vAlign w:val="center"/>
          </w:tcPr>
          <w:p w14:paraId="664633EB" w14:textId="77777777" w:rsidR="00122201" w:rsidRPr="00C47F74" w:rsidRDefault="00122201" w:rsidP="009E474F">
            <w:pPr>
              <w:jc w:val="center"/>
              <w:rPr>
                <w:rFonts w:cs="Arial"/>
                <w:sz w:val="24"/>
                <w:szCs w:val="24"/>
              </w:rPr>
            </w:pPr>
            <w:r w:rsidRPr="00C47F74">
              <w:rPr>
                <w:rFonts w:cs="Arial"/>
                <w:sz w:val="24"/>
                <w:szCs w:val="24"/>
              </w:rPr>
              <w:t>3=nearly everyday</w:t>
            </w:r>
          </w:p>
        </w:tc>
      </w:tr>
      <w:tr w:rsidR="00122201" w:rsidRPr="00C47F74" w14:paraId="5F9CFA08" w14:textId="77777777" w:rsidTr="00DE0439">
        <w:trPr>
          <w:trHeight w:val="283"/>
        </w:trPr>
        <w:tc>
          <w:tcPr>
            <w:tcW w:w="4390" w:type="dxa"/>
            <w:vAlign w:val="center"/>
          </w:tcPr>
          <w:p w14:paraId="4FA77551" w14:textId="77777777" w:rsidR="00122201" w:rsidRPr="00C47F74" w:rsidRDefault="00122201" w:rsidP="00DE0439">
            <w:pPr>
              <w:rPr>
                <w:rFonts w:cs="Arial"/>
                <w:sz w:val="24"/>
                <w:szCs w:val="24"/>
              </w:rPr>
            </w:pPr>
            <w:r w:rsidRPr="00C47F74">
              <w:rPr>
                <w:rFonts w:cs="Arial"/>
                <w:sz w:val="24"/>
                <w:szCs w:val="24"/>
              </w:rPr>
              <w:t>Not being able to stop or control worrying</w:t>
            </w:r>
          </w:p>
        </w:tc>
        <w:tc>
          <w:tcPr>
            <w:tcW w:w="1346" w:type="dxa"/>
            <w:gridSpan w:val="2"/>
            <w:vAlign w:val="center"/>
          </w:tcPr>
          <w:p w14:paraId="664C9019" w14:textId="77777777" w:rsidR="00122201" w:rsidRPr="00C47F74" w:rsidRDefault="00122201" w:rsidP="009E474F">
            <w:pPr>
              <w:jc w:val="center"/>
              <w:rPr>
                <w:rFonts w:cs="Arial"/>
                <w:sz w:val="24"/>
                <w:szCs w:val="24"/>
              </w:rPr>
            </w:pPr>
            <w:r w:rsidRPr="00C47F74">
              <w:rPr>
                <w:rFonts w:cs="Arial"/>
                <w:sz w:val="24"/>
                <w:szCs w:val="24"/>
              </w:rPr>
              <w:t>0=Not at all</w:t>
            </w:r>
          </w:p>
        </w:tc>
        <w:tc>
          <w:tcPr>
            <w:tcW w:w="1347" w:type="dxa"/>
            <w:gridSpan w:val="3"/>
            <w:vAlign w:val="center"/>
          </w:tcPr>
          <w:p w14:paraId="2240E999" w14:textId="77777777" w:rsidR="00122201" w:rsidRPr="00C47F74" w:rsidRDefault="00122201" w:rsidP="009E474F">
            <w:pPr>
              <w:jc w:val="center"/>
              <w:rPr>
                <w:rFonts w:cs="Arial"/>
                <w:sz w:val="24"/>
                <w:szCs w:val="24"/>
              </w:rPr>
            </w:pPr>
            <w:r w:rsidRPr="00C47F74">
              <w:rPr>
                <w:rFonts w:cs="Arial"/>
                <w:sz w:val="24"/>
                <w:szCs w:val="24"/>
              </w:rPr>
              <w:t>1=several days</w:t>
            </w:r>
          </w:p>
        </w:tc>
        <w:tc>
          <w:tcPr>
            <w:tcW w:w="1346" w:type="dxa"/>
            <w:gridSpan w:val="3"/>
            <w:vAlign w:val="center"/>
          </w:tcPr>
          <w:p w14:paraId="2F4E563E" w14:textId="77777777" w:rsidR="00122201" w:rsidRPr="00C47F74" w:rsidRDefault="00122201" w:rsidP="009E474F">
            <w:pPr>
              <w:jc w:val="center"/>
              <w:rPr>
                <w:rFonts w:cs="Arial"/>
                <w:sz w:val="24"/>
                <w:szCs w:val="24"/>
              </w:rPr>
            </w:pPr>
            <w:r w:rsidRPr="00C47F74">
              <w:rPr>
                <w:rFonts w:cs="Arial"/>
                <w:sz w:val="24"/>
                <w:szCs w:val="24"/>
              </w:rPr>
              <w:t>2=more than half the days</w:t>
            </w:r>
          </w:p>
        </w:tc>
        <w:tc>
          <w:tcPr>
            <w:tcW w:w="1347" w:type="dxa"/>
            <w:gridSpan w:val="3"/>
            <w:vAlign w:val="center"/>
          </w:tcPr>
          <w:p w14:paraId="6B4F632F" w14:textId="77777777" w:rsidR="00122201" w:rsidRPr="00C47F74" w:rsidRDefault="00122201" w:rsidP="009E474F">
            <w:pPr>
              <w:jc w:val="center"/>
              <w:rPr>
                <w:rFonts w:cs="Arial"/>
                <w:sz w:val="24"/>
                <w:szCs w:val="24"/>
              </w:rPr>
            </w:pPr>
            <w:r w:rsidRPr="00C47F74">
              <w:rPr>
                <w:rFonts w:cs="Arial"/>
                <w:sz w:val="24"/>
                <w:szCs w:val="24"/>
              </w:rPr>
              <w:t>3=nearly everyday</w:t>
            </w:r>
          </w:p>
        </w:tc>
      </w:tr>
      <w:tr w:rsidR="00122201" w:rsidRPr="00C47F74" w14:paraId="2D554C66" w14:textId="77777777" w:rsidTr="00DE0439">
        <w:trPr>
          <w:trHeight w:val="20"/>
        </w:trPr>
        <w:tc>
          <w:tcPr>
            <w:tcW w:w="9776" w:type="dxa"/>
            <w:gridSpan w:val="12"/>
            <w:vAlign w:val="center"/>
          </w:tcPr>
          <w:p w14:paraId="1606B293" w14:textId="77777777" w:rsidR="00122201" w:rsidRPr="00C47F74" w:rsidRDefault="00122201" w:rsidP="00DE0439">
            <w:pPr>
              <w:spacing w:after="40"/>
              <w:rPr>
                <w:rFonts w:cs="Arial"/>
                <w:b/>
                <w:bCs/>
                <w:sz w:val="24"/>
                <w:szCs w:val="24"/>
                <w:lang w:val="en-NZ"/>
              </w:rPr>
            </w:pPr>
            <w:r w:rsidRPr="00C47F74">
              <w:rPr>
                <w:rFonts w:cs="Arial"/>
                <w:b/>
                <w:bCs/>
                <w:sz w:val="24"/>
                <w:szCs w:val="24"/>
                <w:lang w:val="en-NZ"/>
              </w:rPr>
              <w:t xml:space="preserve">This set of questions asks how you feel about your quality of life, health or other areas of your life. We ask that you think about your life in the past two weeks. </w:t>
            </w:r>
          </w:p>
          <w:p w14:paraId="19FD8147" w14:textId="263AD956" w:rsidR="00122201" w:rsidRPr="00C47F74" w:rsidRDefault="00122201" w:rsidP="00DE0439">
            <w:pPr>
              <w:spacing w:after="40"/>
              <w:rPr>
                <w:rFonts w:cs="Arial"/>
                <w:b/>
                <w:bCs/>
                <w:i/>
                <w:iCs/>
                <w:sz w:val="24"/>
                <w:szCs w:val="24"/>
                <w:lang w:val="en-NZ"/>
              </w:rPr>
            </w:pPr>
            <w:r w:rsidRPr="00C47F74">
              <w:rPr>
                <w:rFonts w:cs="Arial"/>
                <w:i/>
                <w:iCs/>
                <w:sz w:val="24"/>
                <w:szCs w:val="24"/>
              </w:rPr>
              <w:t>[EUROHIS</w:t>
            </w:r>
            <w:r w:rsidRPr="00C47F74">
              <w:rPr>
                <w:rFonts w:cs="Arial"/>
                <w:i/>
                <w:iCs/>
                <w:szCs w:val="24"/>
              </w:rPr>
              <w:fldChar w:fldCharType="begin"/>
            </w:r>
            <w:r w:rsidR="00B90FEE" w:rsidRPr="00C47F74">
              <w:rPr>
                <w:rFonts w:cs="Arial"/>
                <w:i/>
                <w:iCs/>
                <w:sz w:val="24"/>
                <w:szCs w:val="24"/>
              </w:rPr>
              <w:instrText xml:space="preserve"> ADDIN EN.CITE &lt;EndNote&gt;&lt;Cite&gt;&lt;Author&gt;Schmidt&lt;/Author&gt;&lt;Year&gt;2006&lt;/Year&gt;&lt;RecNum&gt;122&lt;/RecNum&gt;&lt;DisplayText&gt;&lt;style face="superscript"&gt;27&lt;/style&gt;&lt;/DisplayText&gt;&lt;record&gt;&lt;rec-number&gt;122&lt;/rec-number&gt;&lt;foreign-keys&gt;&lt;key app="EN" db-id="dvdxxw9070rfs5eevs6v5e9s2rdppxw5fvf2" timestamp="1732414784"&gt;122&lt;/key&gt;&lt;/foreign-keys&gt;&lt;ref-type name="Journal Article"&gt;17&lt;/ref-type&gt;&lt;contributors&gt;&lt;authors&gt;&lt;author&gt;Schmidt, Silke&lt;/author&gt;&lt;author&gt;Mühlan, Holger&lt;/author&gt;&lt;author&gt;Power, Mick&lt;/author&gt;&lt;/authors&gt;&lt;/contributors&gt;&lt;titles&gt;&lt;title&gt;The EUROHIS-QOL 8-item index: psychometric results of a cross-cultural field study&lt;/title&gt;&lt;secondary-title&gt;The European Journal of Public Health&lt;/secondary-title&gt;&lt;/titles&gt;&lt;periodical&gt;&lt;full-title&gt;The European Journal of Public Health&lt;/full-title&gt;&lt;/periodical&gt;&lt;pages&gt;420-428&lt;/pages&gt;&lt;volume&gt;16&lt;/volume&gt;&lt;number&gt;4&lt;/number&gt;&lt;dates&gt;&lt;year&gt;2006&lt;/year&gt;&lt;/dates&gt;&lt;isbn&gt;1464-360X&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27</w:t>
            </w:r>
            <w:r w:rsidRPr="00C47F74">
              <w:rPr>
                <w:rFonts w:cs="Arial"/>
                <w:i/>
                <w:iCs/>
                <w:szCs w:val="24"/>
              </w:rPr>
              <w:fldChar w:fldCharType="end"/>
            </w:r>
            <w:r w:rsidRPr="00C47F74">
              <w:rPr>
                <w:rFonts w:cs="Arial"/>
                <w:i/>
                <w:iCs/>
                <w:sz w:val="24"/>
                <w:szCs w:val="24"/>
              </w:rPr>
              <w:t xml:space="preserve"> scores range from 8-40 measures quality of life by summing up the scores on 8 items with higher scores indicating better quality of life]</w:t>
            </w:r>
          </w:p>
        </w:tc>
      </w:tr>
      <w:tr w:rsidR="00122201" w:rsidRPr="00C47F74" w14:paraId="7FC40DFC" w14:textId="77777777" w:rsidTr="00DE0439">
        <w:trPr>
          <w:trHeight w:val="20"/>
        </w:trPr>
        <w:tc>
          <w:tcPr>
            <w:tcW w:w="4390" w:type="dxa"/>
            <w:vAlign w:val="center"/>
          </w:tcPr>
          <w:p w14:paraId="3C60A319" w14:textId="77777777" w:rsidR="00122201" w:rsidRPr="00C47F74" w:rsidRDefault="00122201" w:rsidP="00DE0439">
            <w:pPr>
              <w:spacing w:after="40"/>
              <w:rPr>
                <w:rFonts w:cs="Arial"/>
                <w:sz w:val="24"/>
                <w:szCs w:val="24"/>
              </w:rPr>
            </w:pPr>
            <w:r w:rsidRPr="00C47F74">
              <w:rPr>
                <w:rFonts w:cs="Arial"/>
                <w:sz w:val="24"/>
                <w:szCs w:val="24"/>
              </w:rPr>
              <w:t>How would you rate your quality of life</w:t>
            </w:r>
          </w:p>
        </w:tc>
        <w:tc>
          <w:tcPr>
            <w:tcW w:w="1077" w:type="dxa"/>
            <w:vAlign w:val="center"/>
          </w:tcPr>
          <w:p w14:paraId="625DB8D7" w14:textId="77777777" w:rsidR="00122201" w:rsidRPr="00C47F74" w:rsidRDefault="00122201" w:rsidP="008115BD">
            <w:pPr>
              <w:spacing w:after="40"/>
              <w:jc w:val="center"/>
              <w:rPr>
                <w:rFonts w:cs="Arial"/>
                <w:sz w:val="24"/>
                <w:szCs w:val="24"/>
              </w:rPr>
            </w:pPr>
            <w:r w:rsidRPr="00C47F74">
              <w:rPr>
                <w:rFonts w:cs="Arial"/>
                <w:sz w:val="24"/>
                <w:szCs w:val="24"/>
              </w:rPr>
              <w:t xml:space="preserve">1 = </w:t>
            </w:r>
          </w:p>
          <w:p w14:paraId="40890A3D" w14:textId="77777777" w:rsidR="00122201" w:rsidRPr="00C47F74" w:rsidRDefault="00122201" w:rsidP="008115BD">
            <w:pPr>
              <w:spacing w:after="40"/>
              <w:jc w:val="center"/>
              <w:rPr>
                <w:rFonts w:cs="Arial"/>
                <w:sz w:val="24"/>
                <w:szCs w:val="24"/>
              </w:rPr>
            </w:pPr>
            <w:r w:rsidRPr="00C47F74">
              <w:rPr>
                <w:rFonts w:cs="Arial"/>
                <w:sz w:val="24"/>
                <w:szCs w:val="24"/>
              </w:rPr>
              <w:t xml:space="preserve">Very poor </w:t>
            </w:r>
          </w:p>
        </w:tc>
        <w:tc>
          <w:tcPr>
            <w:tcW w:w="1077" w:type="dxa"/>
            <w:gridSpan w:val="3"/>
            <w:vAlign w:val="center"/>
          </w:tcPr>
          <w:p w14:paraId="645AA2D8" w14:textId="77777777" w:rsidR="00122201" w:rsidRPr="00C47F74" w:rsidRDefault="00122201" w:rsidP="008115BD">
            <w:pPr>
              <w:spacing w:after="40"/>
              <w:jc w:val="center"/>
              <w:rPr>
                <w:rFonts w:cs="Arial"/>
                <w:sz w:val="24"/>
                <w:szCs w:val="24"/>
              </w:rPr>
            </w:pPr>
            <w:r w:rsidRPr="00C47F74">
              <w:rPr>
                <w:rFonts w:cs="Arial"/>
                <w:sz w:val="24"/>
                <w:szCs w:val="24"/>
              </w:rPr>
              <w:t xml:space="preserve">2 = </w:t>
            </w:r>
          </w:p>
          <w:p w14:paraId="04262CC3" w14:textId="77777777" w:rsidR="00122201" w:rsidRPr="00C47F74" w:rsidRDefault="00122201" w:rsidP="008115BD">
            <w:pPr>
              <w:spacing w:after="40"/>
              <w:jc w:val="center"/>
              <w:rPr>
                <w:rFonts w:cs="Arial"/>
                <w:sz w:val="24"/>
                <w:szCs w:val="24"/>
              </w:rPr>
            </w:pPr>
            <w:r w:rsidRPr="00C47F74">
              <w:rPr>
                <w:rFonts w:cs="Arial"/>
                <w:sz w:val="24"/>
                <w:szCs w:val="24"/>
              </w:rPr>
              <w:t>poor</w:t>
            </w:r>
          </w:p>
        </w:tc>
        <w:tc>
          <w:tcPr>
            <w:tcW w:w="1077" w:type="dxa"/>
            <w:gridSpan w:val="3"/>
            <w:vAlign w:val="center"/>
          </w:tcPr>
          <w:p w14:paraId="478FE4B8" w14:textId="77777777" w:rsidR="00122201" w:rsidRPr="00C47F74" w:rsidRDefault="00122201" w:rsidP="008115BD">
            <w:pPr>
              <w:spacing w:after="40"/>
              <w:jc w:val="center"/>
              <w:rPr>
                <w:rFonts w:cs="Arial"/>
                <w:sz w:val="24"/>
                <w:szCs w:val="24"/>
              </w:rPr>
            </w:pPr>
            <w:r w:rsidRPr="00C47F74">
              <w:rPr>
                <w:rFonts w:cs="Arial"/>
                <w:sz w:val="24"/>
                <w:szCs w:val="24"/>
              </w:rPr>
              <w:t>3 = Neither poor nor good</w:t>
            </w:r>
          </w:p>
        </w:tc>
        <w:tc>
          <w:tcPr>
            <w:tcW w:w="1077" w:type="dxa"/>
            <w:gridSpan w:val="2"/>
            <w:vAlign w:val="center"/>
          </w:tcPr>
          <w:p w14:paraId="7646434D" w14:textId="77777777" w:rsidR="00122201" w:rsidRPr="00C47F74" w:rsidRDefault="00122201" w:rsidP="008115BD">
            <w:pPr>
              <w:spacing w:after="40"/>
              <w:rPr>
                <w:rFonts w:cs="Arial"/>
                <w:sz w:val="24"/>
                <w:szCs w:val="24"/>
              </w:rPr>
            </w:pPr>
            <w:r w:rsidRPr="00C47F74">
              <w:rPr>
                <w:rFonts w:cs="Arial"/>
                <w:sz w:val="24"/>
                <w:szCs w:val="24"/>
              </w:rPr>
              <w:t>4 = Good</w:t>
            </w:r>
          </w:p>
        </w:tc>
        <w:tc>
          <w:tcPr>
            <w:tcW w:w="1078" w:type="dxa"/>
            <w:gridSpan w:val="2"/>
            <w:vAlign w:val="center"/>
          </w:tcPr>
          <w:p w14:paraId="0090E6B9" w14:textId="77777777" w:rsidR="00122201" w:rsidRPr="00C47F74" w:rsidRDefault="00122201" w:rsidP="008115BD">
            <w:pPr>
              <w:spacing w:after="40"/>
              <w:jc w:val="center"/>
              <w:rPr>
                <w:rFonts w:cs="Arial"/>
                <w:sz w:val="24"/>
                <w:szCs w:val="24"/>
              </w:rPr>
            </w:pPr>
            <w:r w:rsidRPr="00C47F74">
              <w:rPr>
                <w:rFonts w:cs="Arial"/>
                <w:sz w:val="24"/>
                <w:szCs w:val="24"/>
              </w:rPr>
              <w:t xml:space="preserve">5 = </w:t>
            </w:r>
          </w:p>
          <w:p w14:paraId="51F00386" w14:textId="77777777" w:rsidR="00122201" w:rsidRPr="00C47F74" w:rsidRDefault="00122201" w:rsidP="008115BD">
            <w:pPr>
              <w:spacing w:after="40"/>
              <w:jc w:val="center"/>
              <w:rPr>
                <w:rFonts w:cs="Arial"/>
                <w:sz w:val="24"/>
                <w:szCs w:val="24"/>
              </w:rPr>
            </w:pPr>
            <w:r w:rsidRPr="00C47F74">
              <w:rPr>
                <w:rFonts w:cs="Arial"/>
                <w:sz w:val="24"/>
                <w:szCs w:val="24"/>
              </w:rPr>
              <w:t>Very good</w:t>
            </w:r>
          </w:p>
        </w:tc>
      </w:tr>
      <w:tr w:rsidR="00122201" w:rsidRPr="00C47F74" w14:paraId="6B464BD1" w14:textId="77777777" w:rsidTr="00DE0439">
        <w:trPr>
          <w:trHeight w:val="20"/>
        </w:trPr>
        <w:tc>
          <w:tcPr>
            <w:tcW w:w="4390" w:type="dxa"/>
            <w:vAlign w:val="center"/>
          </w:tcPr>
          <w:p w14:paraId="1F596DD7" w14:textId="77777777" w:rsidR="00122201" w:rsidRPr="00C47F74" w:rsidRDefault="00122201" w:rsidP="00DE0439">
            <w:pPr>
              <w:spacing w:after="40"/>
              <w:rPr>
                <w:rFonts w:cs="Arial"/>
                <w:sz w:val="24"/>
                <w:szCs w:val="24"/>
              </w:rPr>
            </w:pPr>
            <w:r w:rsidRPr="00C47F74">
              <w:rPr>
                <w:rFonts w:cs="Arial"/>
                <w:sz w:val="24"/>
                <w:szCs w:val="24"/>
              </w:rPr>
              <w:t>How satisfied are you with your health</w:t>
            </w:r>
          </w:p>
        </w:tc>
        <w:tc>
          <w:tcPr>
            <w:tcW w:w="1077" w:type="dxa"/>
            <w:vAlign w:val="center"/>
          </w:tcPr>
          <w:p w14:paraId="44D79D28" w14:textId="77777777" w:rsidR="00122201" w:rsidRPr="00C47F74" w:rsidRDefault="00122201" w:rsidP="008115BD">
            <w:pPr>
              <w:spacing w:after="40"/>
              <w:jc w:val="center"/>
              <w:rPr>
                <w:rFonts w:cs="Arial"/>
                <w:sz w:val="24"/>
                <w:szCs w:val="24"/>
              </w:rPr>
            </w:pPr>
            <w:r w:rsidRPr="00C47F74">
              <w:rPr>
                <w:rFonts w:cs="Arial"/>
                <w:sz w:val="24"/>
                <w:szCs w:val="24"/>
              </w:rPr>
              <w:t xml:space="preserve">1 = </w:t>
            </w:r>
          </w:p>
          <w:p w14:paraId="1EB4EF62" w14:textId="77777777" w:rsidR="00122201" w:rsidRPr="00C47F74" w:rsidRDefault="00122201" w:rsidP="008115BD">
            <w:pPr>
              <w:spacing w:after="40"/>
              <w:jc w:val="center"/>
              <w:rPr>
                <w:rFonts w:cs="Arial"/>
                <w:sz w:val="24"/>
                <w:szCs w:val="24"/>
              </w:rPr>
            </w:pPr>
            <w:r w:rsidRPr="00C47F74">
              <w:rPr>
                <w:rFonts w:cs="Arial"/>
                <w:sz w:val="24"/>
                <w:szCs w:val="24"/>
              </w:rPr>
              <w:t>Not at all</w:t>
            </w:r>
          </w:p>
        </w:tc>
        <w:tc>
          <w:tcPr>
            <w:tcW w:w="1077" w:type="dxa"/>
            <w:gridSpan w:val="3"/>
            <w:vAlign w:val="center"/>
          </w:tcPr>
          <w:p w14:paraId="1E505301" w14:textId="77777777" w:rsidR="00122201" w:rsidRPr="00C47F74" w:rsidRDefault="00122201" w:rsidP="008115BD">
            <w:pPr>
              <w:spacing w:after="40"/>
              <w:jc w:val="center"/>
              <w:rPr>
                <w:rFonts w:cs="Arial"/>
                <w:sz w:val="24"/>
                <w:szCs w:val="24"/>
              </w:rPr>
            </w:pPr>
            <w:r w:rsidRPr="00C47F74">
              <w:rPr>
                <w:rFonts w:cs="Arial"/>
                <w:sz w:val="24"/>
                <w:szCs w:val="24"/>
              </w:rPr>
              <w:t xml:space="preserve">2 = </w:t>
            </w:r>
          </w:p>
          <w:p w14:paraId="0A8CFD05" w14:textId="77777777" w:rsidR="00122201" w:rsidRPr="00C47F74" w:rsidRDefault="00122201" w:rsidP="008115BD">
            <w:pPr>
              <w:spacing w:after="40"/>
              <w:jc w:val="center"/>
              <w:rPr>
                <w:rFonts w:cs="Arial"/>
                <w:sz w:val="24"/>
                <w:szCs w:val="24"/>
              </w:rPr>
            </w:pPr>
            <w:r w:rsidRPr="00C47F74">
              <w:rPr>
                <w:rFonts w:cs="Arial"/>
                <w:sz w:val="24"/>
                <w:szCs w:val="24"/>
              </w:rPr>
              <w:t>A little</w:t>
            </w:r>
          </w:p>
        </w:tc>
        <w:tc>
          <w:tcPr>
            <w:tcW w:w="1077" w:type="dxa"/>
            <w:gridSpan w:val="3"/>
            <w:vAlign w:val="center"/>
          </w:tcPr>
          <w:p w14:paraId="5DD3705F" w14:textId="77777777" w:rsidR="00122201" w:rsidRPr="00C47F74" w:rsidRDefault="00122201" w:rsidP="008115BD">
            <w:pPr>
              <w:spacing w:after="40"/>
              <w:jc w:val="center"/>
              <w:rPr>
                <w:rFonts w:cs="Arial"/>
                <w:sz w:val="24"/>
                <w:szCs w:val="24"/>
              </w:rPr>
            </w:pPr>
            <w:r w:rsidRPr="00C47F74">
              <w:rPr>
                <w:rFonts w:cs="Arial"/>
                <w:sz w:val="24"/>
                <w:szCs w:val="24"/>
              </w:rPr>
              <w:t>3 = Moderately</w:t>
            </w:r>
          </w:p>
        </w:tc>
        <w:tc>
          <w:tcPr>
            <w:tcW w:w="1077" w:type="dxa"/>
            <w:gridSpan w:val="2"/>
            <w:vAlign w:val="center"/>
          </w:tcPr>
          <w:p w14:paraId="138AD843" w14:textId="77777777" w:rsidR="00122201" w:rsidRPr="00C47F74" w:rsidRDefault="00122201" w:rsidP="008115BD">
            <w:pPr>
              <w:spacing w:after="40"/>
              <w:jc w:val="center"/>
              <w:rPr>
                <w:rFonts w:cs="Arial"/>
                <w:sz w:val="24"/>
                <w:szCs w:val="24"/>
              </w:rPr>
            </w:pPr>
            <w:r w:rsidRPr="00C47F74">
              <w:rPr>
                <w:rFonts w:cs="Arial"/>
                <w:sz w:val="24"/>
                <w:szCs w:val="24"/>
              </w:rPr>
              <w:t>4 = Mostly</w:t>
            </w:r>
          </w:p>
        </w:tc>
        <w:tc>
          <w:tcPr>
            <w:tcW w:w="1078" w:type="dxa"/>
            <w:gridSpan w:val="2"/>
            <w:vAlign w:val="center"/>
          </w:tcPr>
          <w:p w14:paraId="50973D75" w14:textId="77777777" w:rsidR="00122201" w:rsidRPr="00C47F74" w:rsidRDefault="00122201" w:rsidP="008115BD">
            <w:pPr>
              <w:spacing w:after="40"/>
              <w:jc w:val="center"/>
              <w:rPr>
                <w:rFonts w:cs="Arial"/>
                <w:sz w:val="24"/>
                <w:szCs w:val="24"/>
              </w:rPr>
            </w:pPr>
            <w:r w:rsidRPr="00C47F74">
              <w:rPr>
                <w:rFonts w:cs="Arial"/>
                <w:sz w:val="24"/>
                <w:szCs w:val="24"/>
              </w:rPr>
              <w:t xml:space="preserve">5 = </w:t>
            </w:r>
          </w:p>
          <w:p w14:paraId="551D9768" w14:textId="77777777" w:rsidR="00122201" w:rsidRPr="00C47F74" w:rsidRDefault="00122201" w:rsidP="008115BD">
            <w:pPr>
              <w:spacing w:after="40"/>
              <w:jc w:val="center"/>
              <w:rPr>
                <w:rFonts w:cs="Arial"/>
                <w:sz w:val="24"/>
                <w:szCs w:val="24"/>
              </w:rPr>
            </w:pPr>
            <w:r w:rsidRPr="00C47F74">
              <w:rPr>
                <w:rFonts w:cs="Arial"/>
                <w:sz w:val="24"/>
                <w:szCs w:val="24"/>
              </w:rPr>
              <w:t>Completely</w:t>
            </w:r>
          </w:p>
        </w:tc>
      </w:tr>
      <w:tr w:rsidR="00122201" w:rsidRPr="00C47F74" w14:paraId="40B534A6" w14:textId="77777777" w:rsidTr="00DE0439">
        <w:trPr>
          <w:trHeight w:val="20"/>
        </w:trPr>
        <w:tc>
          <w:tcPr>
            <w:tcW w:w="4390" w:type="dxa"/>
            <w:vAlign w:val="center"/>
          </w:tcPr>
          <w:p w14:paraId="02D7855E" w14:textId="77777777" w:rsidR="00122201" w:rsidRPr="00C47F74" w:rsidRDefault="00122201" w:rsidP="00DE0439">
            <w:pPr>
              <w:spacing w:after="40"/>
              <w:rPr>
                <w:rFonts w:cs="Arial"/>
                <w:sz w:val="24"/>
                <w:szCs w:val="24"/>
              </w:rPr>
            </w:pPr>
            <w:r w:rsidRPr="00C47F74">
              <w:rPr>
                <w:rFonts w:cs="Arial"/>
                <w:sz w:val="24"/>
                <w:szCs w:val="24"/>
              </w:rPr>
              <w:t>Do you have enough energy for everyday life</w:t>
            </w:r>
          </w:p>
        </w:tc>
        <w:tc>
          <w:tcPr>
            <w:tcW w:w="1077" w:type="dxa"/>
            <w:vAlign w:val="center"/>
          </w:tcPr>
          <w:p w14:paraId="2124251E" w14:textId="77777777" w:rsidR="00122201" w:rsidRPr="00C47F74" w:rsidRDefault="00122201" w:rsidP="008115BD">
            <w:pPr>
              <w:spacing w:after="40"/>
              <w:jc w:val="center"/>
              <w:rPr>
                <w:rFonts w:cs="Arial"/>
                <w:sz w:val="24"/>
                <w:szCs w:val="24"/>
              </w:rPr>
            </w:pPr>
            <w:r w:rsidRPr="00C47F74">
              <w:rPr>
                <w:rFonts w:cs="Arial"/>
                <w:sz w:val="24"/>
                <w:szCs w:val="24"/>
              </w:rPr>
              <w:t xml:space="preserve">1 = </w:t>
            </w:r>
          </w:p>
          <w:p w14:paraId="02B0ABB3" w14:textId="77777777" w:rsidR="00122201" w:rsidRPr="00C47F74" w:rsidRDefault="00122201" w:rsidP="008115BD">
            <w:pPr>
              <w:spacing w:after="40"/>
              <w:jc w:val="center"/>
              <w:rPr>
                <w:rFonts w:cs="Arial"/>
                <w:sz w:val="24"/>
                <w:szCs w:val="24"/>
              </w:rPr>
            </w:pPr>
            <w:r w:rsidRPr="00C47F74">
              <w:rPr>
                <w:rFonts w:cs="Arial"/>
                <w:sz w:val="24"/>
                <w:szCs w:val="24"/>
              </w:rPr>
              <w:t>Not at all</w:t>
            </w:r>
          </w:p>
        </w:tc>
        <w:tc>
          <w:tcPr>
            <w:tcW w:w="1077" w:type="dxa"/>
            <w:gridSpan w:val="3"/>
            <w:vAlign w:val="center"/>
          </w:tcPr>
          <w:p w14:paraId="4EB79432" w14:textId="77777777" w:rsidR="00122201" w:rsidRPr="00C47F74" w:rsidRDefault="00122201" w:rsidP="008115BD">
            <w:pPr>
              <w:spacing w:after="40"/>
              <w:jc w:val="center"/>
              <w:rPr>
                <w:rFonts w:cs="Arial"/>
                <w:sz w:val="24"/>
                <w:szCs w:val="24"/>
              </w:rPr>
            </w:pPr>
            <w:r w:rsidRPr="00C47F74">
              <w:rPr>
                <w:rFonts w:cs="Arial"/>
                <w:sz w:val="24"/>
                <w:szCs w:val="24"/>
              </w:rPr>
              <w:t xml:space="preserve">2 = </w:t>
            </w:r>
          </w:p>
          <w:p w14:paraId="73BD1569" w14:textId="77777777" w:rsidR="00122201" w:rsidRPr="00C47F74" w:rsidRDefault="00122201" w:rsidP="008115BD">
            <w:pPr>
              <w:spacing w:after="40"/>
              <w:jc w:val="center"/>
              <w:rPr>
                <w:rFonts w:cs="Arial"/>
                <w:sz w:val="24"/>
                <w:szCs w:val="24"/>
              </w:rPr>
            </w:pPr>
            <w:r w:rsidRPr="00C47F74">
              <w:rPr>
                <w:rFonts w:cs="Arial"/>
                <w:sz w:val="24"/>
                <w:szCs w:val="24"/>
              </w:rPr>
              <w:t>A little</w:t>
            </w:r>
          </w:p>
        </w:tc>
        <w:tc>
          <w:tcPr>
            <w:tcW w:w="1077" w:type="dxa"/>
            <w:gridSpan w:val="3"/>
            <w:vAlign w:val="center"/>
          </w:tcPr>
          <w:p w14:paraId="37EB466B" w14:textId="77777777" w:rsidR="00122201" w:rsidRPr="00C47F74" w:rsidRDefault="00122201" w:rsidP="008115BD">
            <w:pPr>
              <w:spacing w:after="40"/>
              <w:jc w:val="center"/>
              <w:rPr>
                <w:rFonts w:cs="Arial"/>
                <w:sz w:val="24"/>
                <w:szCs w:val="24"/>
              </w:rPr>
            </w:pPr>
            <w:r w:rsidRPr="00C47F74">
              <w:rPr>
                <w:rFonts w:cs="Arial"/>
                <w:sz w:val="24"/>
                <w:szCs w:val="24"/>
              </w:rPr>
              <w:t>3 = Moderately</w:t>
            </w:r>
          </w:p>
        </w:tc>
        <w:tc>
          <w:tcPr>
            <w:tcW w:w="1077" w:type="dxa"/>
            <w:gridSpan w:val="2"/>
            <w:vAlign w:val="center"/>
          </w:tcPr>
          <w:p w14:paraId="57F958A7" w14:textId="77777777" w:rsidR="00122201" w:rsidRPr="00C47F74" w:rsidRDefault="00122201" w:rsidP="008115BD">
            <w:pPr>
              <w:spacing w:after="40"/>
              <w:jc w:val="center"/>
              <w:rPr>
                <w:rFonts w:cs="Arial"/>
                <w:sz w:val="24"/>
                <w:szCs w:val="24"/>
              </w:rPr>
            </w:pPr>
            <w:r w:rsidRPr="00C47F74">
              <w:rPr>
                <w:rFonts w:cs="Arial"/>
                <w:sz w:val="24"/>
                <w:szCs w:val="24"/>
              </w:rPr>
              <w:t>4 = Mostly</w:t>
            </w:r>
          </w:p>
        </w:tc>
        <w:tc>
          <w:tcPr>
            <w:tcW w:w="1078" w:type="dxa"/>
            <w:gridSpan w:val="2"/>
            <w:vAlign w:val="center"/>
          </w:tcPr>
          <w:p w14:paraId="13CADA15" w14:textId="77777777" w:rsidR="00122201" w:rsidRPr="00C47F74" w:rsidRDefault="00122201" w:rsidP="008115BD">
            <w:pPr>
              <w:spacing w:after="40"/>
              <w:jc w:val="center"/>
              <w:rPr>
                <w:rFonts w:cs="Arial"/>
                <w:sz w:val="24"/>
                <w:szCs w:val="24"/>
              </w:rPr>
            </w:pPr>
            <w:r w:rsidRPr="00C47F74">
              <w:rPr>
                <w:rFonts w:cs="Arial"/>
                <w:sz w:val="24"/>
                <w:szCs w:val="24"/>
              </w:rPr>
              <w:t xml:space="preserve">5 = </w:t>
            </w:r>
          </w:p>
          <w:p w14:paraId="681D222E" w14:textId="77777777" w:rsidR="00122201" w:rsidRPr="00C47F74" w:rsidRDefault="00122201" w:rsidP="008115BD">
            <w:pPr>
              <w:spacing w:after="40"/>
              <w:jc w:val="center"/>
              <w:rPr>
                <w:rFonts w:cs="Arial"/>
                <w:sz w:val="24"/>
                <w:szCs w:val="24"/>
              </w:rPr>
            </w:pPr>
            <w:r w:rsidRPr="00C47F74">
              <w:rPr>
                <w:rFonts w:cs="Arial"/>
                <w:sz w:val="24"/>
                <w:szCs w:val="24"/>
              </w:rPr>
              <w:t>Completely</w:t>
            </w:r>
          </w:p>
        </w:tc>
      </w:tr>
      <w:tr w:rsidR="00122201" w:rsidRPr="00C47F74" w14:paraId="320A0464" w14:textId="77777777" w:rsidTr="00DE0439">
        <w:trPr>
          <w:trHeight w:val="20"/>
        </w:trPr>
        <w:tc>
          <w:tcPr>
            <w:tcW w:w="4390" w:type="dxa"/>
            <w:vAlign w:val="center"/>
          </w:tcPr>
          <w:p w14:paraId="02B19A67" w14:textId="77777777" w:rsidR="00122201" w:rsidRPr="00C47F74" w:rsidRDefault="00122201" w:rsidP="00DE0439">
            <w:pPr>
              <w:spacing w:after="40"/>
              <w:rPr>
                <w:rFonts w:cs="Arial"/>
                <w:sz w:val="24"/>
                <w:szCs w:val="24"/>
              </w:rPr>
            </w:pPr>
            <w:r w:rsidRPr="00C47F74">
              <w:rPr>
                <w:rFonts w:cs="Arial"/>
                <w:sz w:val="24"/>
                <w:szCs w:val="24"/>
              </w:rPr>
              <w:t>How satisfied are you with your ability to perform your daily activities</w:t>
            </w:r>
          </w:p>
        </w:tc>
        <w:tc>
          <w:tcPr>
            <w:tcW w:w="1077" w:type="dxa"/>
            <w:vAlign w:val="center"/>
          </w:tcPr>
          <w:p w14:paraId="727D0994" w14:textId="77777777" w:rsidR="00122201" w:rsidRPr="00C47F74" w:rsidRDefault="00122201" w:rsidP="008115BD">
            <w:pPr>
              <w:spacing w:after="40"/>
              <w:jc w:val="center"/>
              <w:rPr>
                <w:rFonts w:cs="Arial"/>
                <w:sz w:val="24"/>
                <w:szCs w:val="24"/>
              </w:rPr>
            </w:pPr>
            <w:r w:rsidRPr="00C47F74">
              <w:rPr>
                <w:rFonts w:cs="Arial"/>
                <w:sz w:val="24"/>
                <w:szCs w:val="24"/>
              </w:rPr>
              <w:t xml:space="preserve">1 = </w:t>
            </w:r>
          </w:p>
          <w:p w14:paraId="41E55A65" w14:textId="77777777" w:rsidR="00122201" w:rsidRPr="00C47F74" w:rsidRDefault="00122201" w:rsidP="008115BD">
            <w:pPr>
              <w:spacing w:after="40"/>
              <w:jc w:val="center"/>
              <w:rPr>
                <w:rFonts w:cs="Arial"/>
                <w:sz w:val="24"/>
                <w:szCs w:val="24"/>
              </w:rPr>
            </w:pPr>
            <w:r w:rsidRPr="00C47F74">
              <w:rPr>
                <w:rFonts w:cs="Arial"/>
                <w:sz w:val="24"/>
                <w:szCs w:val="24"/>
              </w:rPr>
              <w:t>Not at all</w:t>
            </w:r>
          </w:p>
        </w:tc>
        <w:tc>
          <w:tcPr>
            <w:tcW w:w="1077" w:type="dxa"/>
            <w:gridSpan w:val="3"/>
            <w:vAlign w:val="center"/>
          </w:tcPr>
          <w:p w14:paraId="16C9A731" w14:textId="77777777" w:rsidR="00122201" w:rsidRPr="00C47F74" w:rsidRDefault="00122201" w:rsidP="008115BD">
            <w:pPr>
              <w:spacing w:after="40"/>
              <w:jc w:val="center"/>
              <w:rPr>
                <w:rFonts w:cs="Arial"/>
                <w:sz w:val="24"/>
                <w:szCs w:val="24"/>
              </w:rPr>
            </w:pPr>
            <w:r w:rsidRPr="00C47F74">
              <w:rPr>
                <w:rFonts w:cs="Arial"/>
                <w:sz w:val="24"/>
                <w:szCs w:val="24"/>
              </w:rPr>
              <w:t xml:space="preserve">2 = </w:t>
            </w:r>
          </w:p>
          <w:p w14:paraId="511FB5C0" w14:textId="77777777" w:rsidR="00122201" w:rsidRPr="00C47F74" w:rsidRDefault="00122201" w:rsidP="008115BD">
            <w:pPr>
              <w:spacing w:after="40"/>
              <w:jc w:val="center"/>
              <w:rPr>
                <w:rFonts w:cs="Arial"/>
                <w:sz w:val="24"/>
                <w:szCs w:val="24"/>
              </w:rPr>
            </w:pPr>
            <w:r w:rsidRPr="00C47F74">
              <w:rPr>
                <w:rFonts w:cs="Arial"/>
                <w:sz w:val="24"/>
                <w:szCs w:val="24"/>
              </w:rPr>
              <w:t>A little</w:t>
            </w:r>
          </w:p>
        </w:tc>
        <w:tc>
          <w:tcPr>
            <w:tcW w:w="1077" w:type="dxa"/>
            <w:gridSpan w:val="3"/>
            <w:vAlign w:val="center"/>
          </w:tcPr>
          <w:p w14:paraId="488C745F" w14:textId="77777777" w:rsidR="00122201" w:rsidRPr="00C47F74" w:rsidRDefault="00122201" w:rsidP="008115BD">
            <w:pPr>
              <w:spacing w:after="40"/>
              <w:jc w:val="center"/>
              <w:rPr>
                <w:rFonts w:cs="Arial"/>
                <w:sz w:val="24"/>
                <w:szCs w:val="24"/>
              </w:rPr>
            </w:pPr>
            <w:r w:rsidRPr="00C47F74">
              <w:rPr>
                <w:rFonts w:cs="Arial"/>
                <w:sz w:val="24"/>
                <w:szCs w:val="24"/>
              </w:rPr>
              <w:t>3 = Moderately</w:t>
            </w:r>
          </w:p>
        </w:tc>
        <w:tc>
          <w:tcPr>
            <w:tcW w:w="1077" w:type="dxa"/>
            <w:gridSpan w:val="2"/>
            <w:vAlign w:val="center"/>
          </w:tcPr>
          <w:p w14:paraId="4F593062" w14:textId="77777777" w:rsidR="00122201" w:rsidRPr="00C47F74" w:rsidRDefault="00122201" w:rsidP="008115BD">
            <w:pPr>
              <w:spacing w:after="40"/>
              <w:jc w:val="center"/>
              <w:rPr>
                <w:rFonts w:cs="Arial"/>
                <w:sz w:val="24"/>
                <w:szCs w:val="24"/>
              </w:rPr>
            </w:pPr>
            <w:r w:rsidRPr="00C47F74">
              <w:rPr>
                <w:rFonts w:cs="Arial"/>
                <w:sz w:val="24"/>
                <w:szCs w:val="24"/>
              </w:rPr>
              <w:t>4 = Mostly</w:t>
            </w:r>
          </w:p>
        </w:tc>
        <w:tc>
          <w:tcPr>
            <w:tcW w:w="1078" w:type="dxa"/>
            <w:gridSpan w:val="2"/>
            <w:vAlign w:val="center"/>
          </w:tcPr>
          <w:p w14:paraId="2BA21192" w14:textId="77777777" w:rsidR="00122201" w:rsidRPr="00C47F74" w:rsidRDefault="00122201" w:rsidP="008115BD">
            <w:pPr>
              <w:spacing w:after="40"/>
              <w:jc w:val="center"/>
              <w:rPr>
                <w:rFonts w:cs="Arial"/>
                <w:sz w:val="24"/>
                <w:szCs w:val="24"/>
              </w:rPr>
            </w:pPr>
            <w:r w:rsidRPr="00C47F74">
              <w:rPr>
                <w:rFonts w:cs="Arial"/>
                <w:sz w:val="24"/>
                <w:szCs w:val="24"/>
              </w:rPr>
              <w:t xml:space="preserve">5 = </w:t>
            </w:r>
          </w:p>
          <w:p w14:paraId="0388CC15" w14:textId="77777777" w:rsidR="00122201" w:rsidRPr="00C47F74" w:rsidRDefault="00122201" w:rsidP="008115BD">
            <w:pPr>
              <w:spacing w:after="40"/>
              <w:jc w:val="center"/>
              <w:rPr>
                <w:rFonts w:cs="Arial"/>
                <w:sz w:val="24"/>
                <w:szCs w:val="24"/>
              </w:rPr>
            </w:pPr>
            <w:r w:rsidRPr="00C47F74">
              <w:rPr>
                <w:rFonts w:cs="Arial"/>
                <w:sz w:val="24"/>
                <w:szCs w:val="24"/>
              </w:rPr>
              <w:t>Completely</w:t>
            </w:r>
          </w:p>
        </w:tc>
      </w:tr>
      <w:tr w:rsidR="00122201" w:rsidRPr="00C47F74" w14:paraId="61D77ED0" w14:textId="77777777" w:rsidTr="00DE0439">
        <w:trPr>
          <w:trHeight w:val="20"/>
        </w:trPr>
        <w:tc>
          <w:tcPr>
            <w:tcW w:w="4390" w:type="dxa"/>
            <w:vAlign w:val="center"/>
          </w:tcPr>
          <w:p w14:paraId="45574419" w14:textId="77777777" w:rsidR="00122201" w:rsidRPr="00C47F74" w:rsidRDefault="00122201" w:rsidP="00DE0439">
            <w:pPr>
              <w:spacing w:after="40"/>
              <w:rPr>
                <w:rFonts w:cs="Arial"/>
                <w:sz w:val="24"/>
                <w:szCs w:val="24"/>
              </w:rPr>
            </w:pPr>
            <w:r w:rsidRPr="00C47F74">
              <w:rPr>
                <w:rFonts w:cs="Arial"/>
                <w:sz w:val="24"/>
                <w:szCs w:val="24"/>
              </w:rPr>
              <w:lastRenderedPageBreak/>
              <w:t>How satisfied are you with yourself</w:t>
            </w:r>
          </w:p>
        </w:tc>
        <w:tc>
          <w:tcPr>
            <w:tcW w:w="1077" w:type="dxa"/>
            <w:vAlign w:val="center"/>
          </w:tcPr>
          <w:p w14:paraId="3FDC4FC5" w14:textId="77777777" w:rsidR="00122201" w:rsidRPr="00C47F74" w:rsidRDefault="00122201" w:rsidP="008115BD">
            <w:pPr>
              <w:spacing w:after="40"/>
              <w:jc w:val="center"/>
              <w:rPr>
                <w:rFonts w:cs="Arial"/>
                <w:sz w:val="24"/>
                <w:szCs w:val="24"/>
              </w:rPr>
            </w:pPr>
            <w:r w:rsidRPr="00C47F74">
              <w:rPr>
                <w:rFonts w:cs="Arial"/>
                <w:sz w:val="24"/>
                <w:szCs w:val="24"/>
              </w:rPr>
              <w:t xml:space="preserve">1 = </w:t>
            </w:r>
          </w:p>
          <w:p w14:paraId="01ED067F" w14:textId="77777777" w:rsidR="00122201" w:rsidRPr="00C47F74" w:rsidRDefault="00122201" w:rsidP="008115BD">
            <w:pPr>
              <w:spacing w:after="40"/>
              <w:jc w:val="center"/>
              <w:rPr>
                <w:rFonts w:cs="Arial"/>
                <w:sz w:val="24"/>
                <w:szCs w:val="24"/>
              </w:rPr>
            </w:pPr>
            <w:r w:rsidRPr="00C47F74">
              <w:rPr>
                <w:rFonts w:cs="Arial"/>
                <w:sz w:val="24"/>
                <w:szCs w:val="24"/>
              </w:rPr>
              <w:t>Not at all</w:t>
            </w:r>
          </w:p>
        </w:tc>
        <w:tc>
          <w:tcPr>
            <w:tcW w:w="1077" w:type="dxa"/>
            <w:gridSpan w:val="3"/>
            <w:vAlign w:val="center"/>
          </w:tcPr>
          <w:p w14:paraId="7D1EE603" w14:textId="77777777" w:rsidR="00122201" w:rsidRPr="00C47F74" w:rsidRDefault="00122201" w:rsidP="008115BD">
            <w:pPr>
              <w:spacing w:after="40"/>
              <w:jc w:val="center"/>
              <w:rPr>
                <w:rFonts w:cs="Arial"/>
                <w:sz w:val="24"/>
                <w:szCs w:val="24"/>
              </w:rPr>
            </w:pPr>
            <w:r w:rsidRPr="00C47F74">
              <w:rPr>
                <w:rFonts w:cs="Arial"/>
                <w:sz w:val="24"/>
                <w:szCs w:val="24"/>
              </w:rPr>
              <w:t xml:space="preserve">2 = </w:t>
            </w:r>
          </w:p>
          <w:p w14:paraId="256B03EB" w14:textId="77777777" w:rsidR="00122201" w:rsidRPr="00C47F74" w:rsidRDefault="00122201" w:rsidP="008115BD">
            <w:pPr>
              <w:spacing w:after="40"/>
              <w:jc w:val="center"/>
              <w:rPr>
                <w:rFonts w:cs="Arial"/>
                <w:sz w:val="24"/>
                <w:szCs w:val="24"/>
              </w:rPr>
            </w:pPr>
            <w:r w:rsidRPr="00C47F74">
              <w:rPr>
                <w:rFonts w:cs="Arial"/>
                <w:sz w:val="24"/>
                <w:szCs w:val="24"/>
              </w:rPr>
              <w:t>A little</w:t>
            </w:r>
          </w:p>
        </w:tc>
        <w:tc>
          <w:tcPr>
            <w:tcW w:w="1077" w:type="dxa"/>
            <w:gridSpan w:val="3"/>
            <w:vAlign w:val="center"/>
          </w:tcPr>
          <w:p w14:paraId="15821E79" w14:textId="77777777" w:rsidR="00122201" w:rsidRPr="00C47F74" w:rsidRDefault="00122201" w:rsidP="008115BD">
            <w:pPr>
              <w:spacing w:after="40"/>
              <w:jc w:val="center"/>
              <w:rPr>
                <w:rFonts w:cs="Arial"/>
                <w:sz w:val="24"/>
                <w:szCs w:val="24"/>
              </w:rPr>
            </w:pPr>
            <w:r w:rsidRPr="00C47F74">
              <w:rPr>
                <w:rFonts w:cs="Arial"/>
                <w:sz w:val="24"/>
                <w:szCs w:val="24"/>
              </w:rPr>
              <w:t>3 = Moderately</w:t>
            </w:r>
          </w:p>
        </w:tc>
        <w:tc>
          <w:tcPr>
            <w:tcW w:w="1077" w:type="dxa"/>
            <w:gridSpan w:val="2"/>
            <w:vAlign w:val="center"/>
          </w:tcPr>
          <w:p w14:paraId="3BD7C21A" w14:textId="77777777" w:rsidR="00122201" w:rsidRPr="00C47F74" w:rsidRDefault="00122201" w:rsidP="008115BD">
            <w:pPr>
              <w:spacing w:after="40"/>
              <w:jc w:val="center"/>
              <w:rPr>
                <w:rFonts w:cs="Arial"/>
                <w:sz w:val="24"/>
                <w:szCs w:val="24"/>
              </w:rPr>
            </w:pPr>
            <w:r w:rsidRPr="00C47F74">
              <w:rPr>
                <w:rFonts w:cs="Arial"/>
                <w:sz w:val="24"/>
                <w:szCs w:val="24"/>
              </w:rPr>
              <w:t>4 = Mostly</w:t>
            </w:r>
          </w:p>
        </w:tc>
        <w:tc>
          <w:tcPr>
            <w:tcW w:w="1078" w:type="dxa"/>
            <w:gridSpan w:val="2"/>
            <w:vAlign w:val="center"/>
          </w:tcPr>
          <w:p w14:paraId="5F3E377C" w14:textId="77777777" w:rsidR="00122201" w:rsidRPr="00C47F74" w:rsidRDefault="00122201" w:rsidP="008115BD">
            <w:pPr>
              <w:spacing w:after="40"/>
              <w:jc w:val="center"/>
              <w:rPr>
                <w:rFonts w:cs="Arial"/>
                <w:sz w:val="24"/>
                <w:szCs w:val="24"/>
              </w:rPr>
            </w:pPr>
            <w:r w:rsidRPr="00C47F74">
              <w:rPr>
                <w:rFonts w:cs="Arial"/>
                <w:sz w:val="24"/>
                <w:szCs w:val="24"/>
              </w:rPr>
              <w:t xml:space="preserve">5 = </w:t>
            </w:r>
          </w:p>
          <w:p w14:paraId="70E37A4B" w14:textId="77777777" w:rsidR="00122201" w:rsidRPr="00C47F74" w:rsidRDefault="00122201" w:rsidP="008115BD">
            <w:pPr>
              <w:spacing w:after="40"/>
              <w:jc w:val="center"/>
              <w:rPr>
                <w:rFonts w:cs="Arial"/>
                <w:sz w:val="24"/>
                <w:szCs w:val="24"/>
              </w:rPr>
            </w:pPr>
            <w:r w:rsidRPr="00C47F74">
              <w:rPr>
                <w:rFonts w:cs="Arial"/>
                <w:sz w:val="24"/>
                <w:szCs w:val="24"/>
              </w:rPr>
              <w:t>Completely</w:t>
            </w:r>
          </w:p>
        </w:tc>
      </w:tr>
      <w:tr w:rsidR="00122201" w:rsidRPr="00C47F74" w14:paraId="2A2D35E2" w14:textId="77777777" w:rsidTr="00DE0439">
        <w:trPr>
          <w:trHeight w:val="20"/>
        </w:trPr>
        <w:tc>
          <w:tcPr>
            <w:tcW w:w="4390" w:type="dxa"/>
            <w:vAlign w:val="center"/>
          </w:tcPr>
          <w:p w14:paraId="2328DD3D" w14:textId="77777777" w:rsidR="00122201" w:rsidRPr="00C47F74" w:rsidRDefault="00122201" w:rsidP="00DE0439">
            <w:pPr>
              <w:spacing w:after="40"/>
              <w:rPr>
                <w:rFonts w:cs="Arial"/>
                <w:sz w:val="24"/>
                <w:szCs w:val="24"/>
              </w:rPr>
            </w:pPr>
            <w:r w:rsidRPr="00C47F74">
              <w:rPr>
                <w:rFonts w:cs="Arial"/>
                <w:sz w:val="24"/>
                <w:szCs w:val="24"/>
              </w:rPr>
              <w:t>How satisfied are you with your personal relationships</w:t>
            </w:r>
          </w:p>
        </w:tc>
        <w:tc>
          <w:tcPr>
            <w:tcW w:w="1077" w:type="dxa"/>
            <w:vAlign w:val="center"/>
          </w:tcPr>
          <w:p w14:paraId="71BC214F" w14:textId="77777777" w:rsidR="00122201" w:rsidRPr="00C47F74" w:rsidRDefault="00122201" w:rsidP="008115BD">
            <w:pPr>
              <w:spacing w:after="40"/>
              <w:jc w:val="center"/>
              <w:rPr>
                <w:rFonts w:cs="Arial"/>
                <w:sz w:val="24"/>
                <w:szCs w:val="24"/>
              </w:rPr>
            </w:pPr>
            <w:r w:rsidRPr="00C47F74">
              <w:rPr>
                <w:rFonts w:cs="Arial"/>
                <w:sz w:val="24"/>
                <w:szCs w:val="24"/>
              </w:rPr>
              <w:t xml:space="preserve">1 = </w:t>
            </w:r>
          </w:p>
          <w:p w14:paraId="5956BDB9" w14:textId="77777777" w:rsidR="00122201" w:rsidRPr="00C47F74" w:rsidRDefault="00122201" w:rsidP="008115BD">
            <w:pPr>
              <w:spacing w:after="40"/>
              <w:jc w:val="center"/>
              <w:rPr>
                <w:rFonts w:cs="Arial"/>
                <w:sz w:val="24"/>
                <w:szCs w:val="24"/>
              </w:rPr>
            </w:pPr>
            <w:r w:rsidRPr="00C47F74">
              <w:rPr>
                <w:rFonts w:cs="Arial"/>
                <w:sz w:val="24"/>
                <w:szCs w:val="24"/>
              </w:rPr>
              <w:t>Not at all</w:t>
            </w:r>
          </w:p>
        </w:tc>
        <w:tc>
          <w:tcPr>
            <w:tcW w:w="1077" w:type="dxa"/>
            <w:gridSpan w:val="3"/>
            <w:vAlign w:val="center"/>
          </w:tcPr>
          <w:p w14:paraId="6FB93CF1" w14:textId="77777777" w:rsidR="00122201" w:rsidRPr="00C47F74" w:rsidRDefault="00122201" w:rsidP="008115BD">
            <w:pPr>
              <w:spacing w:after="40"/>
              <w:jc w:val="center"/>
              <w:rPr>
                <w:rFonts w:cs="Arial"/>
                <w:sz w:val="24"/>
                <w:szCs w:val="24"/>
              </w:rPr>
            </w:pPr>
            <w:r w:rsidRPr="00C47F74">
              <w:rPr>
                <w:rFonts w:cs="Arial"/>
                <w:sz w:val="24"/>
                <w:szCs w:val="24"/>
              </w:rPr>
              <w:t xml:space="preserve">2 = </w:t>
            </w:r>
          </w:p>
          <w:p w14:paraId="3063E87B" w14:textId="77777777" w:rsidR="00122201" w:rsidRPr="00C47F74" w:rsidRDefault="00122201" w:rsidP="008115BD">
            <w:pPr>
              <w:spacing w:after="40"/>
              <w:jc w:val="center"/>
              <w:rPr>
                <w:rFonts w:cs="Arial"/>
                <w:sz w:val="24"/>
                <w:szCs w:val="24"/>
              </w:rPr>
            </w:pPr>
            <w:r w:rsidRPr="00C47F74">
              <w:rPr>
                <w:rFonts w:cs="Arial"/>
                <w:sz w:val="24"/>
                <w:szCs w:val="24"/>
              </w:rPr>
              <w:t>A little</w:t>
            </w:r>
          </w:p>
        </w:tc>
        <w:tc>
          <w:tcPr>
            <w:tcW w:w="1077" w:type="dxa"/>
            <w:gridSpan w:val="3"/>
            <w:vAlign w:val="center"/>
          </w:tcPr>
          <w:p w14:paraId="03DA8523" w14:textId="77777777" w:rsidR="00122201" w:rsidRPr="00C47F74" w:rsidRDefault="00122201" w:rsidP="008115BD">
            <w:pPr>
              <w:spacing w:after="40"/>
              <w:jc w:val="center"/>
              <w:rPr>
                <w:rFonts w:cs="Arial"/>
                <w:sz w:val="24"/>
                <w:szCs w:val="24"/>
              </w:rPr>
            </w:pPr>
            <w:r w:rsidRPr="00C47F74">
              <w:rPr>
                <w:rFonts w:cs="Arial"/>
                <w:sz w:val="24"/>
                <w:szCs w:val="24"/>
              </w:rPr>
              <w:t>3 = Moderately</w:t>
            </w:r>
          </w:p>
        </w:tc>
        <w:tc>
          <w:tcPr>
            <w:tcW w:w="1077" w:type="dxa"/>
            <w:gridSpan w:val="2"/>
            <w:vAlign w:val="center"/>
          </w:tcPr>
          <w:p w14:paraId="71324A02" w14:textId="77777777" w:rsidR="00122201" w:rsidRPr="00C47F74" w:rsidRDefault="00122201" w:rsidP="008115BD">
            <w:pPr>
              <w:spacing w:after="40"/>
              <w:jc w:val="center"/>
              <w:rPr>
                <w:rFonts w:cs="Arial"/>
                <w:sz w:val="24"/>
                <w:szCs w:val="24"/>
              </w:rPr>
            </w:pPr>
            <w:r w:rsidRPr="00C47F74">
              <w:rPr>
                <w:rFonts w:cs="Arial"/>
                <w:sz w:val="24"/>
                <w:szCs w:val="24"/>
              </w:rPr>
              <w:t>4 = Mostly</w:t>
            </w:r>
          </w:p>
        </w:tc>
        <w:tc>
          <w:tcPr>
            <w:tcW w:w="1078" w:type="dxa"/>
            <w:gridSpan w:val="2"/>
            <w:vAlign w:val="center"/>
          </w:tcPr>
          <w:p w14:paraId="314E14B5" w14:textId="77777777" w:rsidR="00122201" w:rsidRPr="00C47F74" w:rsidRDefault="00122201" w:rsidP="008115BD">
            <w:pPr>
              <w:spacing w:after="40"/>
              <w:jc w:val="center"/>
              <w:rPr>
                <w:rFonts w:cs="Arial"/>
                <w:sz w:val="24"/>
                <w:szCs w:val="24"/>
              </w:rPr>
            </w:pPr>
            <w:r w:rsidRPr="00C47F74">
              <w:rPr>
                <w:rFonts w:cs="Arial"/>
                <w:sz w:val="24"/>
                <w:szCs w:val="24"/>
              </w:rPr>
              <w:t xml:space="preserve">5 = </w:t>
            </w:r>
          </w:p>
          <w:p w14:paraId="1B7D1F79" w14:textId="77777777" w:rsidR="00122201" w:rsidRPr="00C47F74" w:rsidRDefault="00122201" w:rsidP="008115BD">
            <w:pPr>
              <w:spacing w:after="40"/>
              <w:jc w:val="center"/>
              <w:rPr>
                <w:rFonts w:cs="Arial"/>
                <w:sz w:val="24"/>
                <w:szCs w:val="24"/>
              </w:rPr>
            </w:pPr>
            <w:r w:rsidRPr="00C47F74">
              <w:rPr>
                <w:rFonts w:cs="Arial"/>
                <w:sz w:val="24"/>
                <w:szCs w:val="24"/>
              </w:rPr>
              <w:t>Completely</w:t>
            </w:r>
          </w:p>
        </w:tc>
      </w:tr>
      <w:tr w:rsidR="00122201" w:rsidRPr="00C47F74" w14:paraId="6CB9AAE5" w14:textId="77777777" w:rsidTr="00DE0439">
        <w:trPr>
          <w:trHeight w:val="20"/>
        </w:trPr>
        <w:tc>
          <w:tcPr>
            <w:tcW w:w="4390" w:type="dxa"/>
            <w:vAlign w:val="center"/>
          </w:tcPr>
          <w:p w14:paraId="2378D92C" w14:textId="77777777" w:rsidR="00122201" w:rsidRPr="00C47F74" w:rsidRDefault="00122201" w:rsidP="00DE0439">
            <w:pPr>
              <w:spacing w:after="40"/>
              <w:rPr>
                <w:rFonts w:cs="Arial"/>
                <w:sz w:val="24"/>
                <w:szCs w:val="24"/>
              </w:rPr>
            </w:pPr>
            <w:r w:rsidRPr="00C47F74">
              <w:rPr>
                <w:rFonts w:cs="Arial"/>
                <w:sz w:val="24"/>
                <w:szCs w:val="24"/>
              </w:rPr>
              <w:t>Have you enough money to meet your needs</w:t>
            </w:r>
          </w:p>
        </w:tc>
        <w:tc>
          <w:tcPr>
            <w:tcW w:w="1077" w:type="dxa"/>
            <w:vAlign w:val="center"/>
          </w:tcPr>
          <w:p w14:paraId="6E303E0E" w14:textId="77777777" w:rsidR="00122201" w:rsidRPr="00C47F74" w:rsidRDefault="00122201" w:rsidP="008115BD">
            <w:pPr>
              <w:spacing w:after="40"/>
              <w:jc w:val="center"/>
              <w:rPr>
                <w:rFonts w:cs="Arial"/>
                <w:sz w:val="24"/>
                <w:szCs w:val="24"/>
              </w:rPr>
            </w:pPr>
            <w:r w:rsidRPr="00C47F74">
              <w:rPr>
                <w:rFonts w:cs="Arial"/>
                <w:sz w:val="24"/>
                <w:szCs w:val="24"/>
              </w:rPr>
              <w:t xml:space="preserve">1 = </w:t>
            </w:r>
          </w:p>
          <w:p w14:paraId="4BC98D74" w14:textId="77777777" w:rsidR="00122201" w:rsidRPr="00C47F74" w:rsidRDefault="00122201" w:rsidP="008115BD">
            <w:pPr>
              <w:spacing w:after="40"/>
              <w:jc w:val="center"/>
              <w:rPr>
                <w:rFonts w:cs="Arial"/>
                <w:sz w:val="24"/>
                <w:szCs w:val="24"/>
              </w:rPr>
            </w:pPr>
            <w:r w:rsidRPr="00C47F74">
              <w:rPr>
                <w:rFonts w:cs="Arial"/>
                <w:sz w:val="24"/>
                <w:szCs w:val="24"/>
              </w:rPr>
              <w:t>Not at all</w:t>
            </w:r>
          </w:p>
        </w:tc>
        <w:tc>
          <w:tcPr>
            <w:tcW w:w="1077" w:type="dxa"/>
            <w:gridSpan w:val="3"/>
            <w:vAlign w:val="center"/>
          </w:tcPr>
          <w:p w14:paraId="0E448A6A" w14:textId="77777777" w:rsidR="00122201" w:rsidRPr="00C47F74" w:rsidRDefault="00122201" w:rsidP="008115BD">
            <w:pPr>
              <w:spacing w:after="40"/>
              <w:jc w:val="center"/>
              <w:rPr>
                <w:rFonts w:cs="Arial"/>
                <w:sz w:val="24"/>
                <w:szCs w:val="24"/>
              </w:rPr>
            </w:pPr>
            <w:r w:rsidRPr="00C47F74">
              <w:rPr>
                <w:rFonts w:cs="Arial"/>
                <w:sz w:val="24"/>
                <w:szCs w:val="24"/>
              </w:rPr>
              <w:t xml:space="preserve">2 = </w:t>
            </w:r>
          </w:p>
          <w:p w14:paraId="767EADDE" w14:textId="77777777" w:rsidR="00122201" w:rsidRPr="00C47F74" w:rsidRDefault="00122201" w:rsidP="008115BD">
            <w:pPr>
              <w:spacing w:after="40"/>
              <w:jc w:val="center"/>
              <w:rPr>
                <w:rFonts w:cs="Arial"/>
                <w:sz w:val="24"/>
                <w:szCs w:val="24"/>
              </w:rPr>
            </w:pPr>
            <w:r w:rsidRPr="00C47F74">
              <w:rPr>
                <w:rFonts w:cs="Arial"/>
                <w:sz w:val="24"/>
                <w:szCs w:val="24"/>
              </w:rPr>
              <w:t>A little</w:t>
            </w:r>
          </w:p>
        </w:tc>
        <w:tc>
          <w:tcPr>
            <w:tcW w:w="1077" w:type="dxa"/>
            <w:gridSpan w:val="3"/>
            <w:vAlign w:val="center"/>
          </w:tcPr>
          <w:p w14:paraId="74E101AD" w14:textId="77777777" w:rsidR="00122201" w:rsidRPr="00C47F74" w:rsidRDefault="00122201" w:rsidP="008115BD">
            <w:pPr>
              <w:spacing w:after="40"/>
              <w:jc w:val="center"/>
              <w:rPr>
                <w:rFonts w:cs="Arial"/>
                <w:sz w:val="24"/>
                <w:szCs w:val="24"/>
              </w:rPr>
            </w:pPr>
            <w:r w:rsidRPr="00C47F74">
              <w:rPr>
                <w:rFonts w:cs="Arial"/>
                <w:sz w:val="24"/>
                <w:szCs w:val="24"/>
              </w:rPr>
              <w:t>3 = Moderately</w:t>
            </w:r>
          </w:p>
        </w:tc>
        <w:tc>
          <w:tcPr>
            <w:tcW w:w="1077" w:type="dxa"/>
            <w:gridSpan w:val="2"/>
            <w:vAlign w:val="center"/>
          </w:tcPr>
          <w:p w14:paraId="770A3691" w14:textId="77777777" w:rsidR="00122201" w:rsidRPr="00C47F74" w:rsidRDefault="00122201" w:rsidP="008115BD">
            <w:pPr>
              <w:spacing w:after="40"/>
              <w:jc w:val="center"/>
              <w:rPr>
                <w:rFonts w:cs="Arial"/>
                <w:sz w:val="24"/>
                <w:szCs w:val="24"/>
              </w:rPr>
            </w:pPr>
            <w:r w:rsidRPr="00C47F74">
              <w:rPr>
                <w:rFonts w:cs="Arial"/>
                <w:sz w:val="24"/>
                <w:szCs w:val="24"/>
              </w:rPr>
              <w:t>4 = Mostly</w:t>
            </w:r>
          </w:p>
        </w:tc>
        <w:tc>
          <w:tcPr>
            <w:tcW w:w="1078" w:type="dxa"/>
            <w:gridSpan w:val="2"/>
            <w:vAlign w:val="center"/>
          </w:tcPr>
          <w:p w14:paraId="5DDC4818" w14:textId="77777777" w:rsidR="00122201" w:rsidRPr="00C47F74" w:rsidRDefault="00122201" w:rsidP="008115BD">
            <w:pPr>
              <w:spacing w:after="40"/>
              <w:jc w:val="center"/>
              <w:rPr>
                <w:rFonts w:cs="Arial"/>
                <w:sz w:val="24"/>
                <w:szCs w:val="24"/>
              </w:rPr>
            </w:pPr>
            <w:r w:rsidRPr="00C47F74">
              <w:rPr>
                <w:rFonts w:cs="Arial"/>
                <w:sz w:val="24"/>
                <w:szCs w:val="24"/>
              </w:rPr>
              <w:t xml:space="preserve">5 = </w:t>
            </w:r>
          </w:p>
          <w:p w14:paraId="66C69E74" w14:textId="77777777" w:rsidR="00122201" w:rsidRPr="00C47F74" w:rsidRDefault="00122201" w:rsidP="008115BD">
            <w:pPr>
              <w:spacing w:after="40"/>
              <w:jc w:val="center"/>
              <w:rPr>
                <w:rFonts w:cs="Arial"/>
                <w:sz w:val="24"/>
                <w:szCs w:val="24"/>
              </w:rPr>
            </w:pPr>
            <w:r w:rsidRPr="00C47F74">
              <w:rPr>
                <w:rFonts w:cs="Arial"/>
                <w:sz w:val="24"/>
                <w:szCs w:val="24"/>
              </w:rPr>
              <w:t>Completely</w:t>
            </w:r>
          </w:p>
        </w:tc>
      </w:tr>
      <w:tr w:rsidR="00122201" w:rsidRPr="00C47F74" w14:paraId="14CE2143" w14:textId="77777777" w:rsidTr="00DE0439">
        <w:trPr>
          <w:trHeight w:val="20"/>
        </w:trPr>
        <w:tc>
          <w:tcPr>
            <w:tcW w:w="4390" w:type="dxa"/>
            <w:vAlign w:val="center"/>
          </w:tcPr>
          <w:p w14:paraId="29DDFC78" w14:textId="77777777" w:rsidR="00122201" w:rsidRPr="00C47F74" w:rsidRDefault="00122201" w:rsidP="00DE0439">
            <w:pPr>
              <w:spacing w:after="40"/>
              <w:rPr>
                <w:rFonts w:cs="Arial"/>
                <w:sz w:val="24"/>
                <w:szCs w:val="24"/>
              </w:rPr>
            </w:pPr>
            <w:r w:rsidRPr="00C47F74">
              <w:rPr>
                <w:rFonts w:cs="Arial"/>
                <w:sz w:val="24"/>
                <w:szCs w:val="24"/>
              </w:rPr>
              <w:t>How satisfied are you with the conditions of your living place</w:t>
            </w:r>
          </w:p>
        </w:tc>
        <w:tc>
          <w:tcPr>
            <w:tcW w:w="1077" w:type="dxa"/>
            <w:vAlign w:val="center"/>
          </w:tcPr>
          <w:p w14:paraId="442B4303" w14:textId="77777777" w:rsidR="00122201" w:rsidRPr="00C47F74" w:rsidRDefault="00122201" w:rsidP="008115BD">
            <w:pPr>
              <w:spacing w:after="40"/>
              <w:jc w:val="center"/>
              <w:rPr>
                <w:rFonts w:cs="Arial"/>
                <w:sz w:val="24"/>
                <w:szCs w:val="24"/>
              </w:rPr>
            </w:pPr>
            <w:r w:rsidRPr="00C47F74">
              <w:rPr>
                <w:rFonts w:cs="Arial"/>
                <w:sz w:val="24"/>
                <w:szCs w:val="24"/>
              </w:rPr>
              <w:t xml:space="preserve">1 = </w:t>
            </w:r>
          </w:p>
          <w:p w14:paraId="4AB6A581" w14:textId="77777777" w:rsidR="00122201" w:rsidRPr="00C47F74" w:rsidRDefault="00122201" w:rsidP="008115BD">
            <w:pPr>
              <w:spacing w:after="40"/>
              <w:jc w:val="center"/>
              <w:rPr>
                <w:rFonts w:cs="Arial"/>
                <w:sz w:val="24"/>
                <w:szCs w:val="24"/>
              </w:rPr>
            </w:pPr>
            <w:r w:rsidRPr="00C47F74">
              <w:rPr>
                <w:rFonts w:cs="Arial"/>
                <w:sz w:val="24"/>
                <w:szCs w:val="24"/>
              </w:rPr>
              <w:t>Not at all</w:t>
            </w:r>
          </w:p>
        </w:tc>
        <w:tc>
          <w:tcPr>
            <w:tcW w:w="1077" w:type="dxa"/>
            <w:gridSpan w:val="3"/>
            <w:vAlign w:val="center"/>
          </w:tcPr>
          <w:p w14:paraId="5BF8106A" w14:textId="77777777" w:rsidR="00122201" w:rsidRPr="00C47F74" w:rsidRDefault="00122201" w:rsidP="008115BD">
            <w:pPr>
              <w:spacing w:after="40"/>
              <w:jc w:val="center"/>
              <w:rPr>
                <w:rFonts w:cs="Arial"/>
                <w:sz w:val="24"/>
                <w:szCs w:val="24"/>
              </w:rPr>
            </w:pPr>
            <w:r w:rsidRPr="00C47F74">
              <w:rPr>
                <w:rFonts w:cs="Arial"/>
                <w:sz w:val="24"/>
                <w:szCs w:val="24"/>
              </w:rPr>
              <w:t xml:space="preserve">2 = </w:t>
            </w:r>
          </w:p>
          <w:p w14:paraId="569AA872" w14:textId="77777777" w:rsidR="00122201" w:rsidRPr="00C47F74" w:rsidRDefault="00122201" w:rsidP="008115BD">
            <w:pPr>
              <w:spacing w:after="40"/>
              <w:jc w:val="center"/>
              <w:rPr>
                <w:rFonts w:cs="Arial"/>
                <w:sz w:val="24"/>
                <w:szCs w:val="24"/>
              </w:rPr>
            </w:pPr>
            <w:r w:rsidRPr="00C47F74">
              <w:rPr>
                <w:rFonts w:cs="Arial"/>
                <w:sz w:val="24"/>
                <w:szCs w:val="24"/>
              </w:rPr>
              <w:t>A little</w:t>
            </w:r>
          </w:p>
        </w:tc>
        <w:tc>
          <w:tcPr>
            <w:tcW w:w="1077" w:type="dxa"/>
            <w:gridSpan w:val="3"/>
            <w:vAlign w:val="center"/>
          </w:tcPr>
          <w:p w14:paraId="063CF383" w14:textId="77777777" w:rsidR="00122201" w:rsidRPr="00C47F74" w:rsidRDefault="00122201" w:rsidP="008115BD">
            <w:pPr>
              <w:spacing w:after="40"/>
              <w:jc w:val="center"/>
              <w:rPr>
                <w:rFonts w:cs="Arial"/>
                <w:sz w:val="24"/>
                <w:szCs w:val="24"/>
              </w:rPr>
            </w:pPr>
            <w:r w:rsidRPr="00C47F74">
              <w:rPr>
                <w:rFonts w:cs="Arial"/>
                <w:sz w:val="24"/>
                <w:szCs w:val="24"/>
              </w:rPr>
              <w:t>3 = Moderately</w:t>
            </w:r>
          </w:p>
        </w:tc>
        <w:tc>
          <w:tcPr>
            <w:tcW w:w="1077" w:type="dxa"/>
            <w:gridSpan w:val="2"/>
            <w:vAlign w:val="center"/>
          </w:tcPr>
          <w:p w14:paraId="6B5690C0" w14:textId="77777777" w:rsidR="00122201" w:rsidRPr="00C47F74" w:rsidRDefault="00122201" w:rsidP="008115BD">
            <w:pPr>
              <w:spacing w:after="40"/>
              <w:jc w:val="center"/>
              <w:rPr>
                <w:rFonts w:cs="Arial"/>
                <w:sz w:val="24"/>
                <w:szCs w:val="24"/>
              </w:rPr>
            </w:pPr>
            <w:r w:rsidRPr="00C47F74">
              <w:rPr>
                <w:rFonts w:cs="Arial"/>
                <w:sz w:val="24"/>
                <w:szCs w:val="24"/>
              </w:rPr>
              <w:t>4 = Mostly</w:t>
            </w:r>
          </w:p>
        </w:tc>
        <w:tc>
          <w:tcPr>
            <w:tcW w:w="1078" w:type="dxa"/>
            <w:gridSpan w:val="2"/>
            <w:vAlign w:val="center"/>
          </w:tcPr>
          <w:p w14:paraId="72FBFD60" w14:textId="77777777" w:rsidR="00122201" w:rsidRPr="00C47F74" w:rsidRDefault="00122201" w:rsidP="008115BD">
            <w:pPr>
              <w:spacing w:after="40"/>
              <w:jc w:val="center"/>
              <w:rPr>
                <w:rFonts w:cs="Arial"/>
                <w:sz w:val="24"/>
                <w:szCs w:val="24"/>
              </w:rPr>
            </w:pPr>
            <w:r w:rsidRPr="00C47F74">
              <w:rPr>
                <w:rFonts w:cs="Arial"/>
                <w:sz w:val="24"/>
                <w:szCs w:val="24"/>
              </w:rPr>
              <w:t xml:space="preserve">5 = </w:t>
            </w:r>
          </w:p>
          <w:p w14:paraId="48342DCE" w14:textId="77777777" w:rsidR="00122201" w:rsidRPr="00C47F74" w:rsidRDefault="00122201" w:rsidP="008115BD">
            <w:pPr>
              <w:spacing w:after="40"/>
              <w:jc w:val="center"/>
              <w:rPr>
                <w:rFonts w:cs="Arial"/>
                <w:sz w:val="24"/>
                <w:szCs w:val="24"/>
              </w:rPr>
            </w:pPr>
            <w:r w:rsidRPr="00C47F74">
              <w:rPr>
                <w:rFonts w:cs="Arial"/>
                <w:sz w:val="24"/>
                <w:szCs w:val="24"/>
              </w:rPr>
              <w:t>Completely</w:t>
            </w:r>
          </w:p>
        </w:tc>
      </w:tr>
    </w:tbl>
    <w:p w14:paraId="30E977B9" w14:textId="77777777" w:rsidR="009E474F" w:rsidRPr="00C47F74" w:rsidRDefault="009E474F" w:rsidP="00122201">
      <w:pPr>
        <w:rPr>
          <w:rFonts w:cs="Arial"/>
          <w:color w:val="FF0000"/>
          <w:szCs w:val="24"/>
        </w:rPr>
      </w:pPr>
    </w:p>
    <w:tbl>
      <w:tblPr>
        <w:tblStyle w:val="TableGrid"/>
        <w:tblW w:w="9918" w:type="dxa"/>
        <w:tblLook w:val="04A0" w:firstRow="1" w:lastRow="0" w:firstColumn="1" w:lastColumn="0" w:noHBand="0" w:noVBand="1"/>
      </w:tblPr>
      <w:tblGrid>
        <w:gridCol w:w="2461"/>
        <w:gridCol w:w="823"/>
        <w:gridCol w:w="613"/>
        <w:gridCol w:w="990"/>
        <w:gridCol w:w="509"/>
        <w:gridCol w:w="1204"/>
        <w:gridCol w:w="509"/>
        <w:gridCol w:w="1190"/>
        <w:gridCol w:w="509"/>
        <w:gridCol w:w="1110"/>
      </w:tblGrid>
      <w:tr w:rsidR="00122201" w:rsidRPr="00C47F74" w14:paraId="5D00D108" w14:textId="77777777" w:rsidTr="009E474F">
        <w:tc>
          <w:tcPr>
            <w:tcW w:w="9918" w:type="dxa"/>
            <w:gridSpan w:val="10"/>
          </w:tcPr>
          <w:p w14:paraId="2E0C7245" w14:textId="77777777" w:rsidR="00122201" w:rsidRPr="00C47F74" w:rsidRDefault="00122201" w:rsidP="008115BD">
            <w:pPr>
              <w:rPr>
                <w:rFonts w:cs="Arial"/>
                <w:b/>
                <w:bCs/>
                <w:color w:val="090909"/>
                <w:sz w:val="24"/>
                <w:szCs w:val="24"/>
              </w:rPr>
            </w:pPr>
            <w:r w:rsidRPr="00C47F74">
              <w:rPr>
                <w:rFonts w:cs="Arial"/>
                <w:b/>
                <w:bCs/>
                <w:color w:val="090909"/>
                <w:sz w:val="24"/>
                <w:szCs w:val="24"/>
              </w:rPr>
              <w:t>Rate each of the following questions on a scale of 0=not at all to 8 = very severe impairment. Because of my gambling….</w:t>
            </w:r>
          </w:p>
          <w:p w14:paraId="462D902C" w14:textId="2FA4D2B9" w:rsidR="00122201" w:rsidRPr="00C47F74" w:rsidRDefault="00122201" w:rsidP="008115BD">
            <w:pPr>
              <w:rPr>
                <w:rFonts w:cs="Arial"/>
                <w:i/>
                <w:iCs/>
                <w:color w:val="090909"/>
                <w:sz w:val="24"/>
                <w:szCs w:val="24"/>
              </w:rPr>
            </w:pPr>
            <w:r w:rsidRPr="00C47F74">
              <w:rPr>
                <w:rFonts w:cs="Arial"/>
                <w:i/>
                <w:iCs/>
                <w:color w:val="090909"/>
                <w:sz w:val="24"/>
                <w:szCs w:val="24"/>
              </w:rPr>
              <w:t>[</w:t>
            </w:r>
            <w:r w:rsidRPr="00C47F74">
              <w:rPr>
                <w:rFonts w:cs="Arial"/>
                <w:i/>
                <w:iCs/>
                <w:color w:val="090909"/>
                <w:sz w:val="24"/>
                <w:szCs w:val="24"/>
                <w:lang w:val="en-NZ"/>
              </w:rPr>
              <w:t>The total WSAS</w:t>
            </w:r>
            <w:r w:rsidRPr="00C47F74">
              <w:rPr>
                <w:rFonts w:cs="Arial"/>
                <w:i/>
                <w:iCs/>
                <w:color w:val="090909"/>
                <w:szCs w:val="24"/>
              </w:rPr>
              <w:fldChar w:fldCharType="begin"/>
            </w:r>
            <w:r w:rsidR="00B90FEE" w:rsidRPr="00C47F74">
              <w:rPr>
                <w:rFonts w:cs="Arial"/>
                <w:i/>
                <w:iCs/>
                <w:color w:val="090909"/>
                <w:sz w:val="24"/>
                <w:szCs w:val="24"/>
              </w:rPr>
              <w:instrText xml:space="preserve"> ADDIN EN.CITE &lt;EndNote&gt;&lt;Cite&gt;&lt;Author&gt;Mundt&lt;/Author&gt;&lt;Year&gt;2002&lt;/Year&gt;&lt;RecNum&gt;124&lt;/RecNum&gt;&lt;DisplayText&gt;&lt;style face="superscript"&gt;28&lt;/style&gt;&lt;/DisplayText&gt;&lt;record&gt;&lt;rec-number&gt;124&lt;/rec-number&gt;&lt;foreign-keys&gt;&lt;key app="EN" db-id="dvdxxw9070rfs5eevs6v5e9s2rdppxw5fvf2" timestamp="1732418904"&gt;124&lt;/key&gt;&lt;/foreign-keys&gt;&lt;ref-type name="Journal Article"&gt;17&lt;/ref-type&gt;&lt;contributors&gt;&lt;authors&gt;&lt;author&gt;Mundt, James C&lt;/author&gt;&lt;author&gt;Marks, Isaac M&lt;/author&gt;&lt;author&gt;Shear, M Katherine&lt;/author&gt;&lt;author&gt;Greist, John M&lt;/author&gt;&lt;/authors&gt;&lt;/contributors&gt;&lt;titles&gt;&lt;title&gt;The Work and Social Adjustment Scale: a simple measure of impairment in functioning&lt;/title&gt;&lt;secondary-title&gt;The British Journal of Psychiatry&lt;/secondary-title&gt;&lt;/titles&gt;&lt;periodical&gt;&lt;full-title&gt;The British Journal of Psychiatry&lt;/full-title&gt;&lt;/periodical&gt;&lt;pages&gt;461-464&lt;/pages&gt;&lt;volume&gt;180&lt;/volume&gt;&lt;number&gt;5&lt;/number&gt;&lt;dates&gt;&lt;year&gt;2002&lt;/year&gt;&lt;/dates&gt;&lt;isbn&gt;0007-1250&lt;/isbn&gt;&lt;urls&gt;&lt;/urls&gt;&lt;/record&gt;&lt;/Cite&gt;&lt;/EndNote&gt;</w:instrText>
            </w:r>
            <w:r w:rsidRPr="00C47F74">
              <w:rPr>
                <w:rFonts w:cs="Arial"/>
                <w:i/>
                <w:iCs/>
                <w:color w:val="090909"/>
                <w:szCs w:val="24"/>
              </w:rPr>
              <w:fldChar w:fldCharType="separate"/>
            </w:r>
            <w:r w:rsidR="00B90FEE" w:rsidRPr="00C47F74">
              <w:rPr>
                <w:rFonts w:cs="Arial"/>
                <w:i/>
                <w:iCs/>
                <w:noProof/>
                <w:color w:val="090909"/>
                <w:sz w:val="24"/>
                <w:szCs w:val="24"/>
                <w:vertAlign w:val="superscript"/>
              </w:rPr>
              <w:t>28</w:t>
            </w:r>
            <w:r w:rsidRPr="00C47F74">
              <w:rPr>
                <w:rFonts w:cs="Arial"/>
                <w:i/>
                <w:iCs/>
                <w:color w:val="090909"/>
                <w:szCs w:val="24"/>
              </w:rPr>
              <w:fldChar w:fldCharType="end"/>
            </w:r>
            <w:r w:rsidRPr="00C47F74">
              <w:rPr>
                <w:rFonts w:cs="Arial"/>
                <w:i/>
                <w:iCs/>
                <w:color w:val="090909"/>
                <w:sz w:val="24"/>
                <w:szCs w:val="24"/>
                <w:lang w:val="en-NZ"/>
              </w:rPr>
              <w:t xml:space="preserve"> score is calculated by adding up all of the items. A WSAS score above 20 appears to suggest moderately severe or worse psychopathology. Scores between 10 and 20 are associated with significant functional impairment but less severe clinical symptomatology. Scores below 10 appear to be associated with subclinical populations].</w:t>
            </w:r>
          </w:p>
        </w:tc>
      </w:tr>
      <w:tr w:rsidR="00122201" w:rsidRPr="00C47F74" w14:paraId="418E8778" w14:textId="77777777" w:rsidTr="009E474F">
        <w:tc>
          <w:tcPr>
            <w:tcW w:w="2772" w:type="dxa"/>
          </w:tcPr>
          <w:p w14:paraId="03601313" w14:textId="77777777" w:rsidR="00122201" w:rsidRPr="00C47F74" w:rsidRDefault="00122201" w:rsidP="008115BD">
            <w:pPr>
              <w:rPr>
                <w:rFonts w:cs="Arial"/>
                <w:sz w:val="24"/>
                <w:szCs w:val="24"/>
              </w:rPr>
            </w:pPr>
          </w:p>
        </w:tc>
        <w:tc>
          <w:tcPr>
            <w:tcW w:w="909" w:type="dxa"/>
            <w:vAlign w:val="center"/>
          </w:tcPr>
          <w:p w14:paraId="17C87A59" w14:textId="77777777" w:rsidR="00122201" w:rsidRPr="00C47F74" w:rsidRDefault="00122201" w:rsidP="008115BD">
            <w:pPr>
              <w:jc w:val="center"/>
              <w:rPr>
                <w:rFonts w:cs="Arial"/>
                <w:sz w:val="24"/>
                <w:szCs w:val="24"/>
              </w:rPr>
            </w:pPr>
            <w:r w:rsidRPr="00C47F74">
              <w:rPr>
                <w:rFonts w:cs="Arial"/>
                <w:sz w:val="24"/>
                <w:szCs w:val="24"/>
              </w:rPr>
              <w:t>Not at all</w:t>
            </w:r>
          </w:p>
        </w:tc>
        <w:tc>
          <w:tcPr>
            <w:tcW w:w="709" w:type="dxa"/>
            <w:vAlign w:val="center"/>
          </w:tcPr>
          <w:p w14:paraId="010A75E3" w14:textId="77777777" w:rsidR="00122201" w:rsidRPr="00C47F74" w:rsidRDefault="00122201" w:rsidP="008115BD">
            <w:pPr>
              <w:jc w:val="center"/>
              <w:rPr>
                <w:rFonts w:cs="Arial"/>
                <w:sz w:val="24"/>
                <w:szCs w:val="24"/>
              </w:rPr>
            </w:pPr>
          </w:p>
        </w:tc>
        <w:tc>
          <w:tcPr>
            <w:tcW w:w="850" w:type="dxa"/>
            <w:vAlign w:val="center"/>
          </w:tcPr>
          <w:p w14:paraId="095938DF" w14:textId="77777777" w:rsidR="00122201" w:rsidRPr="00C47F74" w:rsidRDefault="00122201" w:rsidP="008115BD">
            <w:pPr>
              <w:jc w:val="center"/>
              <w:rPr>
                <w:rFonts w:cs="Arial"/>
                <w:sz w:val="24"/>
                <w:szCs w:val="24"/>
              </w:rPr>
            </w:pPr>
            <w:r w:rsidRPr="00C47F74">
              <w:rPr>
                <w:rFonts w:cs="Arial"/>
                <w:sz w:val="24"/>
                <w:szCs w:val="24"/>
              </w:rPr>
              <w:t>Slightly</w:t>
            </w:r>
          </w:p>
        </w:tc>
        <w:tc>
          <w:tcPr>
            <w:tcW w:w="567" w:type="dxa"/>
            <w:vAlign w:val="center"/>
          </w:tcPr>
          <w:p w14:paraId="3EE7675A" w14:textId="77777777" w:rsidR="00122201" w:rsidRPr="00C47F74" w:rsidRDefault="00122201" w:rsidP="008115BD">
            <w:pPr>
              <w:jc w:val="center"/>
              <w:rPr>
                <w:rFonts w:cs="Arial"/>
                <w:sz w:val="24"/>
                <w:szCs w:val="24"/>
              </w:rPr>
            </w:pPr>
          </w:p>
        </w:tc>
        <w:tc>
          <w:tcPr>
            <w:tcW w:w="992" w:type="dxa"/>
            <w:vAlign w:val="center"/>
          </w:tcPr>
          <w:p w14:paraId="4E74D0B5" w14:textId="77777777" w:rsidR="00122201" w:rsidRPr="00C47F74" w:rsidRDefault="00122201" w:rsidP="008115BD">
            <w:pPr>
              <w:jc w:val="center"/>
              <w:rPr>
                <w:rFonts w:cs="Arial"/>
                <w:sz w:val="24"/>
                <w:szCs w:val="24"/>
              </w:rPr>
            </w:pPr>
            <w:r w:rsidRPr="00C47F74">
              <w:rPr>
                <w:rFonts w:cs="Arial"/>
                <w:sz w:val="24"/>
                <w:szCs w:val="24"/>
              </w:rPr>
              <w:t>Definitely</w:t>
            </w:r>
          </w:p>
        </w:tc>
        <w:tc>
          <w:tcPr>
            <w:tcW w:w="567" w:type="dxa"/>
            <w:vAlign w:val="center"/>
          </w:tcPr>
          <w:p w14:paraId="72778C36" w14:textId="77777777" w:rsidR="00122201" w:rsidRPr="00C47F74" w:rsidRDefault="00122201" w:rsidP="008115BD">
            <w:pPr>
              <w:jc w:val="center"/>
              <w:rPr>
                <w:rFonts w:cs="Arial"/>
                <w:sz w:val="24"/>
                <w:szCs w:val="24"/>
              </w:rPr>
            </w:pPr>
          </w:p>
        </w:tc>
        <w:tc>
          <w:tcPr>
            <w:tcW w:w="993" w:type="dxa"/>
            <w:vAlign w:val="center"/>
          </w:tcPr>
          <w:p w14:paraId="6F4AF95D" w14:textId="77777777" w:rsidR="00122201" w:rsidRPr="00C47F74" w:rsidRDefault="00122201" w:rsidP="008115BD">
            <w:pPr>
              <w:jc w:val="center"/>
              <w:rPr>
                <w:rFonts w:cs="Arial"/>
                <w:sz w:val="24"/>
                <w:szCs w:val="24"/>
              </w:rPr>
            </w:pPr>
            <w:r w:rsidRPr="00C47F74">
              <w:rPr>
                <w:rFonts w:cs="Arial"/>
                <w:sz w:val="24"/>
                <w:szCs w:val="24"/>
              </w:rPr>
              <w:t>Markedly</w:t>
            </w:r>
          </w:p>
        </w:tc>
        <w:tc>
          <w:tcPr>
            <w:tcW w:w="567" w:type="dxa"/>
            <w:vAlign w:val="center"/>
          </w:tcPr>
          <w:p w14:paraId="2A4D4778" w14:textId="77777777" w:rsidR="00122201" w:rsidRPr="00C47F74" w:rsidRDefault="00122201" w:rsidP="008115BD">
            <w:pPr>
              <w:jc w:val="center"/>
              <w:rPr>
                <w:rFonts w:cs="Arial"/>
                <w:sz w:val="24"/>
                <w:szCs w:val="24"/>
              </w:rPr>
            </w:pPr>
          </w:p>
        </w:tc>
        <w:tc>
          <w:tcPr>
            <w:tcW w:w="992" w:type="dxa"/>
            <w:vAlign w:val="center"/>
          </w:tcPr>
          <w:p w14:paraId="71BB829C" w14:textId="77777777" w:rsidR="00122201" w:rsidRPr="00C47F74" w:rsidRDefault="00122201" w:rsidP="008115BD">
            <w:pPr>
              <w:jc w:val="center"/>
              <w:rPr>
                <w:rFonts w:cs="Arial"/>
                <w:sz w:val="24"/>
                <w:szCs w:val="24"/>
              </w:rPr>
            </w:pPr>
            <w:r w:rsidRPr="00C47F74">
              <w:rPr>
                <w:rFonts w:cs="Arial"/>
                <w:sz w:val="24"/>
                <w:szCs w:val="24"/>
              </w:rPr>
              <w:t>Very severely</w:t>
            </w:r>
          </w:p>
        </w:tc>
      </w:tr>
      <w:tr w:rsidR="00122201" w:rsidRPr="00C47F74" w14:paraId="6B8D7D79" w14:textId="77777777" w:rsidTr="009E474F">
        <w:tc>
          <w:tcPr>
            <w:tcW w:w="2772" w:type="dxa"/>
          </w:tcPr>
          <w:p w14:paraId="13EFD68C" w14:textId="77777777" w:rsidR="00122201" w:rsidRPr="00C47F74" w:rsidRDefault="00122201" w:rsidP="008115BD">
            <w:pPr>
              <w:rPr>
                <w:rFonts w:cs="Arial"/>
                <w:sz w:val="24"/>
                <w:szCs w:val="24"/>
              </w:rPr>
            </w:pPr>
            <w:r w:rsidRPr="00C47F74">
              <w:rPr>
                <w:rFonts w:cs="Arial"/>
                <w:sz w:val="24"/>
                <w:szCs w:val="24"/>
              </w:rPr>
              <w:t>…my ability to work is impaired.</w:t>
            </w:r>
          </w:p>
        </w:tc>
        <w:tc>
          <w:tcPr>
            <w:tcW w:w="909" w:type="dxa"/>
            <w:vAlign w:val="center"/>
          </w:tcPr>
          <w:p w14:paraId="73066510" w14:textId="77777777" w:rsidR="00122201" w:rsidRPr="00C47F74" w:rsidRDefault="00122201" w:rsidP="008115BD">
            <w:pPr>
              <w:jc w:val="center"/>
              <w:rPr>
                <w:rFonts w:cs="Arial"/>
                <w:sz w:val="24"/>
                <w:szCs w:val="24"/>
              </w:rPr>
            </w:pPr>
            <w:r w:rsidRPr="00C47F74">
              <w:rPr>
                <w:rFonts w:cs="Arial"/>
                <w:sz w:val="24"/>
                <w:szCs w:val="24"/>
              </w:rPr>
              <w:t>0</w:t>
            </w:r>
          </w:p>
        </w:tc>
        <w:tc>
          <w:tcPr>
            <w:tcW w:w="709" w:type="dxa"/>
            <w:vAlign w:val="center"/>
          </w:tcPr>
          <w:p w14:paraId="57601D75" w14:textId="77777777" w:rsidR="00122201" w:rsidRPr="00C47F74" w:rsidRDefault="00122201" w:rsidP="008115BD">
            <w:pPr>
              <w:jc w:val="center"/>
              <w:rPr>
                <w:rFonts w:cs="Arial"/>
                <w:sz w:val="24"/>
                <w:szCs w:val="24"/>
              </w:rPr>
            </w:pPr>
            <w:r w:rsidRPr="00C47F74">
              <w:rPr>
                <w:rFonts w:cs="Arial"/>
                <w:sz w:val="24"/>
                <w:szCs w:val="24"/>
              </w:rPr>
              <w:t>1</w:t>
            </w:r>
          </w:p>
        </w:tc>
        <w:tc>
          <w:tcPr>
            <w:tcW w:w="850" w:type="dxa"/>
            <w:vAlign w:val="center"/>
          </w:tcPr>
          <w:p w14:paraId="1D56FB15" w14:textId="77777777" w:rsidR="00122201" w:rsidRPr="00C47F74" w:rsidRDefault="00122201" w:rsidP="008115BD">
            <w:pPr>
              <w:jc w:val="center"/>
              <w:rPr>
                <w:rFonts w:cs="Arial"/>
                <w:sz w:val="24"/>
                <w:szCs w:val="24"/>
              </w:rPr>
            </w:pPr>
            <w:r w:rsidRPr="00C47F74">
              <w:rPr>
                <w:rFonts w:cs="Arial"/>
                <w:sz w:val="24"/>
                <w:szCs w:val="24"/>
              </w:rPr>
              <w:t>2</w:t>
            </w:r>
          </w:p>
        </w:tc>
        <w:tc>
          <w:tcPr>
            <w:tcW w:w="567" w:type="dxa"/>
            <w:vAlign w:val="center"/>
          </w:tcPr>
          <w:p w14:paraId="2CEB057C" w14:textId="77777777" w:rsidR="00122201" w:rsidRPr="00C47F74" w:rsidRDefault="00122201" w:rsidP="008115BD">
            <w:pPr>
              <w:jc w:val="center"/>
              <w:rPr>
                <w:rFonts w:cs="Arial"/>
                <w:sz w:val="24"/>
                <w:szCs w:val="24"/>
              </w:rPr>
            </w:pPr>
            <w:r w:rsidRPr="00C47F74">
              <w:rPr>
                <w:rFonts w:cs="Arial"/>
                <w:sz w:val="24"/>
                <w:szCs w:val="24"/>
              </w:rPr>
              <w:t>3</w:t>
            </w:r>
          </w:p>
        </w:tc>
        <w:tc>
          <w:tcPr>
            <w:tcW w:w="992" w:type="dxa"/>
            <w:vAlign w:val="center"/>
          </w:tcPr>
          <w:p w14:paraId="4F3E2A02" w14:textId="77777777" w:rsidR="00122201" w:rsidRPr="00C47F74" w:rsidRDefault="00122201" w:rsidP="008115BD">
            <w:pPr>
              <w:jc w:val="center"/>
              <w:rPr>
                <w:rFonts w:cs="Arial"/>
                <w:sz w:val="24"/>
                <w:szCs w:val="24"/>
              </w:rPr>
            </w:pPr>
            <w:r w:rsidRPr="00C47F74">
              <w:rPr>
                <w:rFonts w:cs="Arial"/>
                <w:sz w:val="24"/>
                <w:szCs w:val="24"/>
              </w:rPr>
              <w:t>4</w:t>
            </w:r>
          </w:p>
        </w:tc>
        <w:tc>
          <w:tcPr>
            <w:tcW w:w="567" w:type="dxa"/>
            <w:vAlign w:val="center"/>
          </w:tcPr>
          <w:p w14:paraId="1EDE5EE7" w14:textId="77777777" w:rsidR="00122201" w:rsidRPr="00C47F74" w:rsidRDefault="00122201" w:rsidP="008115BD">
            <w:pPr>
              <w:jc w:val="center"/>
              <w:rPr>
                <w:rFonts w:cs="Arial"/>
                <w:sz w:val="24"/>
                <w:szCs w:val="24"/>
              </w:rPr>
            </w:pPr>
            <w:r w:rsidRPr="00C47F74">
              <w:rPr>
                <w:rFonts w:cs="Arial"/>
                <w:sz w:val="24"/>
                <w:szCs w:val="24"/>
              </w:rPr>
              <w:t>5</w:t>
            </w:r>
          </w:p>
        </w:tc>
        <w:tc>
          <w:tcPr>
            <w:tcW w:w="993" w:type="dxa"/>
            <w:vAlign w:val="center"/>
          </w:tcPr>
          <w:p w14:paraId="53EB8508" w14:textId="77777777" w:rsidR="00122201" w:rsidRPr="00C47F74" w:rsidRDefault="00122201" w:rsidP="008115BD">
            <w:pPr>
              <w:jc w:val="center"/>
              <w:rPr>
                <w:rFonts w:cs="Arial"/>
                <w:sz w:val="24"/>
                <w:szCs w:val="24"/>
              </w:rPr>
            </w:pPr>
            <w:r w:rsidRPr="00C47F74">
              <w:rPr>
                <w:rFonts w:cs="Arial"/>
                <w:sz w:val="24"/>
                <w:szCs w:val="24"/>
              </w:rPr>
              <w:t>6</w:t>
            </w:r>
          </w:p>
        </w:tc>
        <w:tc>
          <w:tcPr>
            <w:tcW w:w="567" w:type="dxa"/>
            <w:vAlign w:val="center"/>
          </w:tcPr>
          <w:p w14:paraId="0D5B57D4" w14:textId="77777777" w:rsidR="00122201" w:rsidRPr="00C47F74" w:rsidRDefault="00122201" w:rsidP="008115BD">
            <w:pPr>
              <w:jc w:val="center"/>
              <w:rPr>
                <w:rFonts w:cs="Arial"/>
                <w:sz w:val="24"/>
                <w:szCs w:val="24"/>
              </w:rPr>
            </w:pPr>
            <w:r w:rsidRPr="00C47F74">
              <w:rPr>
                <w:rFonts w:cs="Arial"/>
                <w:sz w:val="24"/>
                <w:szCs w:val="24"/>
              </w:rPr>
              <w:t>7</w:t>
            </w:r>
          </w:p>
        </w:tc>
        <w:tc>
          <w:tcPr>
            <w:tcW w:w="992" w:type="dxa"/>
            <w:vAlign w:val="center"/>
          </w:tcPr>
          <w:p w14:paraId="04452447" w14:textId="77777777" w:rsidR="00122201" w:rsidRPr="00C47F74" w:rsidRDefault="00122201" w:rsidP="008115BD">
            <w:pPr>
              <w:jc w:val="center"/>
              <w:rPr>
                <w:rFonts w:cs="Arial"/>
                <w:sz w:val="24"/>
                <w:szCs w:val="24"/>
              </w:rPr>
            </w:pPr>
            <w:r w:rsidRPr="00C47F74">
              <w:rPr>
                <w:rFonts w:cs="Arial"/>
                <w:sz w:val="24"/>
                <w:szCs w:val="24"/>
              </w:rPr>
              <w:t>8</w:t>
            </w:r>
          </w:p>
        </w:tc>
      </w:tr>
      <w:tr w:rsidR="00122201" w:rsidRPr="00C47F74" w14:paraId="17F4B744" w14:textId="77777777" w:rsidTr="009E474F">
        <w:tc>
          <w:tcPr>
            <w:tcW w:w="2772" w:type="dxa"/>
          </w:tcPr>
          <w:p w14:paraId="2E138850" w14:textId="77777777" w:rsidR="00122201" w:rsidRPr="00C47F74" w:rsidRDefault="00122201" w:rsidP="008115BD">
            <w:pPr>
              <w:rPr>
                <w:rFonts w:cs="Arial"/>
                <w:sz w:val="24"/>
                <w:szCs w:val="24"/>
              </w:rPr>
            </w:pPr>
            <w:r w:rsidRPr="00C47F74">
              <w:rPr>
                <w:rFonts w:cs="Arial"/>
                <w:sz w:val="24"/>
                <w:szCs w:val="24"/>
              </w:rPr>
              <w:t>… my home management (e.g., cleaning, tidying, shopping, cooking, looking after home or children, paying bills) is impaired.</w:t>
            </w:r>
          </w:p>
        </w:tc>
        <w:tc>
          <w:tcPr>
            <w:tcW w:w="909" w:type="dxa"/>
            <w:vAlign w:val="center"/>
          </w:tcPr>
          <w:p w14:paraId="3E613A8E" w14:textId="77777777" w:rsidR="00122201" w:rsidRPr="00C47F74" w:rsidRDefault="00122201" w:rsidP="008115BD">
            <w:pPr>
              <w:jc w:val="center"/>
              <w:rPr>
                <w:rFonts w:cs="Arial"/>
                <w:sz w:val="24"/>
                <w:szCs w:val="24"/>
              </w:rPr>
            </w:pPr>
            <w:r w:rsidRPr="00C47F74">
              <w:rPr>
                <w:rFonts w:cs="Arial"/>
                <w:sz w:val="24"/>
                <w:szCs w:val="24"/>
              </w:rPr>
              <w:t>0</w:t>
            </w:r>
          </w:p>
        </w:tc>
        <w:tc>
          <w:tcPr>
            <w:tcW w:w="709" w:type="dxa"/>
            <w:vAlign w:val="center"/>
          </w:tcPr>
          <w:p w14:paraId="33103D18" w14:textId="77777777" w:rsidR="00122201" w:rsidRPr="00C47F74" w:rsidRDefault="00122201" w:rsidP="008115BD">
            <w:pPr>
              <w:jc w:val="center"/>
              <w:rPr>
                <w:rFonts w:cs="Arial"/>
                <w:sz w:val="24"/>
                <w:szCs w:val="24"/>
              </w:rPr>
            </w:pPr>
            <w:r w:rsidRPr="00C47F74">
              <w:rPr>
                <w:rFonts w:cs="Arial"/>
                <w:sz w:val="24"/>
                <w:szCs w:val="24"/>
              </w:rPr>
              <w:t>1</w:t>
            </w:r>
          </w:p>
        </w:tc>
        <w:tc>
          <w:tcPr>
            <w:tcW w:w="850" w:type="dxa"/>
            <w:vAlign w:val="center"/>
          </w:tcPr>
          <w:p w14:paraId="11047D97" w14:textId="77777777" w:rsidR="00122201" w:rsidRPr="00C47F74" w:rsidRDefault="00122201" w:rsidP="008115BD">
            <w:pPr>
              <w:jc w:val="center"/>
              <w:rPr>
                <w:rFonts w:cs="Arial"/>
                <w:sz w:val="24"/>
                <w:szCs w:val="24"/>
              </w:rPr>
            </w:pPr>
            <w:r w:rsidRPr="00C47F74">
              <w:rPr>
                <w:rFonts w:cs="Arial"/>
                <w:sz w:val="24"/>
                <w:szCs w:val="24"/>
              </w:rPr>
              <w:t>2</w:t>
            </w:r>
          </w:p>
        </w:tc>
        <w:tc>
          <w:tcPr>
            <w:tcW w:w="567" w:type="dxa"/>
            <w:vAlign w:val="center"/>
          </w:tcPr>
          <w:p w14:paraId="7452C259" w14:textId="77777777" w:rsidR="00122201" w:rsidRPr="00C47F74" w:rsidRDefault="00122201" w:rsidP="008115BD">
            <w:pPr>
              <w:jc w:val="center"/>
              <w:rPr>
                <w:rFonts w:cs="Arial"/>
                <w:sz w:val="24"/>
                <w:szCs w:val="24"/>
              </w:rPr>
            </w:pPr>
            <w:r w:rsidRPr="00C47F74">
              <w:rPr>
                <w:rFonts w:cs="Arial"/>
                <w:sz w:val="24"/>
                <w:szCs w:val="24"/>
              </w:rPr>
              <w:t>3</w:t>
            </w:r>
          </w:p>
        </w:tc>
        <w:tc>
          <w:tcPr>
            <w:tcW w:w="992" w:type="dxa"/>
            <w:vAlign w:val="center"/>
          </w:tcPr>
          <w:p w14:paraId="25F6CEE3" w14:textId="77777777" w:rsidR="00122201" w:rsidRPr="00C47F74" w:rsidRDefault="00122201" w:rsidP="008115BD">
            <w:pPr>
              <w:jc w:val="center"/>
              <w:rPr>
                <w:rFonts w:cs="Arial"/>
                <w:sz w:val="24"/>
                <w:szCs w:val="24"/>
              </w:rPr>
            </w:pPr>
            <w:r w:rsidRPr="00C47F74">
              <w:rPr>
                <w:rFonts w:cs="Arial"/>
                <w:sz w:val="24"/>
                <w:szCs w:val="24"/>
              </w:rPr>
              <w:t>4</w:t>
            </w:r>
          </w:p>
        </w:tc>
        <w:tc>
          <w:tcPr>
            <w:tcW w:w="567" w:type="dxa"/>
            <w:vAlign w:val="center"/>
          </w:tcPr>
          <w:p w14:paraId="086BAC5D" w14:textId="77777777" w:rsidR="00122201" w:rsidRPr="00C47F74" w:rsidRDefault="00122201" w:rsidP="008115BD">
            <w:pPr>
              <w:jc w:val="center"/>
              <w:rPr>
                <w:rFonts w:cs="Arial"/>
                <w:sz w:val="24"/>
                <w:szCs w:val="24"/>
              </w:rPr>
            </w:pPr>
            <w:r w:rsidRPr="00C47F74">
              <w:rPr>
                <w:rFonts w:cs="Arial"/>
                <w:sz w:val="24"/>
                <w:szCs w:val="24"/>
              </w:rPr>
              <w:t>5</w:t>
            </w:r>
          </w:p>
        </w:tc>
        <w:tc>
          <w:tcPr>
            <w:tcW w:w="993" w:type="dxa"/>
            <w:vAlign w:val="center"/>
          </w:tcPr>
          <w:p w14:paraId="25C033B8" w14:textId="77777777" w:rsidR="00122201" w:rsidRPr="00C47F74" w:rsidRDefault="00122201" w:rsidP="008115BD">
            <w:pPr>
              <w:jc w:val="center"/>
              <w:rPr>
                <w:rFonts w:cs="Arial"/>
                <w:sz w:val="24"/>
                <w:szCs w:val="24"/>
              </w:rPr>
            </w:pPr>
            <w:r w:rsidRPr="00C47F74">
              <w:rPr>
                <w:rFonts w:cs="Arial"/>
                <w:sz w:val="24"/>
                <w:szCs w:val="24"/>
              </w:rPr>
              <w:t>6</w:t>
            </w:r>
          </w:p>
        </w:tc>
        <w:tc>
          <w:tcPr>
            <w:tcW w:w="567" w:type="dxa"/>
            <w:vAlign w:val="center"/>
          </w:tcPr>
          <w:p w14:paraId="598CDBB4" w14:textId="77777777" w:rsidR="00122201" w:rsidRPr="00C47F74" w:rsidRDefault="00122201" w:rsidP="008115BD">
            <w:pPr>
              <w:jc w:val="center"/>
              <w:rPr>
                <w:rFonts w:cs="Arial"/>
                <w:sz w:val="24"/>
                <w:szCs w:val="24"/>
              </w:rPr>
            </w:pPr>
            <w:r w:rsidRPr="00C47F74">
              <w:rPr>
                <w:rFonts w:cs="Arial"/>
                <w:sz w:val="24"/>
                <w:szCs w:val="24"/>
              </w:rPr>
              <w:t>7</w:t>
            </w:r>
          </w:p>
        </w:tc>
        <w:tc>
          <w:tcPr>
            <w:tcW w:w="992" w:type="dxa"/>
            <w:vAlign w:val="center"/>
          </w:tcPr>
          <w:p w14:paraId="0BD57BA2" w14:textId="77777777" w:rsidR="00122201" w:rsidRPr="00C47F74" w:rsidRDefault="00122201" w:rsidP="008115BD">
            <w:pPr>
              <w:jc w:val="center"/>
              <w:rPr>
                <w:rFonts w:cs="Arial"/>
                <w:sz w:val="24"/>
                <w:szCs w:val="24"/>
              </w:rPr>
            </w:pPr>
            <w:r w:rsidRPr="00C47F74">
              <w:rPr>
                <w:rFonts w:cs="Arial"/>
                <w:sz w:val="24"/>
                <w:szCs w:val="24"/>
              </w:rPr>
              <w:t>8</w:t>
            </w:r>
          </w:p>
        </w:tc>
      </w:tr>
      <w:tr w:rsidR="00122201" w:rsidRPr="00C47F74" w14:paraId="6F7D4764" w14:textId="77777777" w:rsidTr="009E474F">
        <w:tc>
          <w:tcPr>
            <w:tcW w:w="2772" w:type="dxa"/>
          </w:tcPr>
          <w:p w14:paraId="22277523" w14:textId="77777777" w:rsidR="00122201" w:rsidRPr="00C47F74" w:rsidRDefault="00122201" w:rsidP="008115BD">
            <w:pPr>
              <w:rPr>
                <w:rFonts w:cs="Arial"/>
                <w:sz w:val="24"/>
                <w:szCs w:val="24"/>
              </w:rPr>
            </w:pPr>
            <w:r w:rsidRPr="00C47F74">
              <w:rPr>
                <w:rFonts w:cs="Arial"/>
                <w:sz w:val="24"/>
                <w:szCs w:val="24"/>
              </w:rPr>
              <w:t>… my social leisure activities (e.g., with other people, such as parties, bars, clubs, outings, visits, dating, home entertaining) are impaired.</w:t>
            </w:r>
          </w:p>
        </w:tc>
        <w:tc>
          <w:tcPr>
            <w:tcW w:w="909" w:type="dxa"/>
            <w:vAlign w:val="center"/>
          </w:tcPr>
          <w:p w14:paraId="5EC5737D" w14:textId="77777777" w:rsidR="00122201" w:rsidRPr="00C47F74" w:rsidRDefault="00122201" w:rsidP="008115BD">
            <w:pPr>
              <w:jc w:val="center"/>
              <w:rPr>
                <w:rFonts w:cs="Arial"/>
                <w:sz w:val="24"/>
                <w:szCs w:val="24"/>
              </w:rPr>
            </w:pPr>
            <w:r w:rsidRPr="00C47F74">
              <w:rPr>
                <w:rFonts w:cs="Arial"/>
                <w:sz w:val="24"/>
                <w:szCs w:val="24"/>
              </w:rPr>
              <w:t>0</w:t>
            </w:r>
          </w:p>
        </w:tc>
        <w:tc>
          <w:tcPr>
            <w:tcW w:w="709" w:type="dxa"/>
            <w:vAlign w:val="center"/>
          </w:tcPr>
          <w:p w14:paraId="57EC6FF4" w14:textId="77777777" w:rsidR="00122201" w:rsidRPr="00C47F74" w:rsidRDefault="00122201" w:rsidP="008115BD">
            <w:pPr>
              <w:jc w:val="center"/>
              <w:rPr>
                <w:rFonts w:cs="Arial"/>
                <w:sz w:val="24"/>
                <w:szCs w:val="24"/>
              </w:rPr>
            </w:pPr>
            <w:r w:rsidRPr="00C47F74">
              <w:rPr>
                <w:rFonts w:cs="Arial"/>
                <w:sz w:val="24"/>
                <w:szCs w:val="24"/>
              </w:rPr>
              <w:t>1</w:t>
            </w:r>
          </w:p>
        </w:tc>
        <w:tc>
          <w:tcPr>
            <w:tcW w:w="850" w:type="dxa"/>
            <w:vAlign w:val="center"/>
          </w:tcPr>
          <w:p w14:paraId="248FD2E9" w14:textId="77777777" w:rsidR="00122201" w:rsidRPr="00C47F74" w:rsidRDefault="00122201" w:rsidP="008115BD">
            <w:pPr>
              <w:jc w:val="center"/>
              <w:rPr>
                <w:rFonts w:cs="Arial"/>
                <w:sz w:val="24"/>
                <w:szCs w:val="24"/>
              </w:rPr>
            </w:pPr>
            <w:r w:rsidRPr="00C47F74">
              <w:rPr>
                <w:rFonts w:cs="Arial"/>
                <w:sz w:val="24"/>
                <w:szCs w:val="24"/>
              </w:rPr>
              <w:t>2</w:t>
            </w:r>
          </w:p>
        </w:tc>
        <w:tc>
          <w:tcPr>
            <w:tcW w:w="567" w:type="dxa"/>
            <w:vAlign w:val="center"/>
          </w:tcPr>
          <w:p w14:paraId="3C9B045E" w14:textId="77777777" w:rsidR="00122201" w:rsidRPr="00C47F74" w:rsidRDefault="00122201" w:rsidP="008115BD">
            <w:pPr>
              <w:jc w:val="center"/>
              <w:rPr>
                <w:rFonts w:cs="Arial"/>
                <w:sz w:val="24"/>
                <w:szCs w:val="24"/>
              </w:rPr>
            </w:pPr>
            <w:r w:rsidRPr="00C47F74">
              <w:rPr>
                <w:rFonts w:cs="Arial"/>
                <w:sz w:val="24"/>
                <w:szCs w:val="24"/>
              </w:rPr>
              <w:t>3</w:t>
            </w:r>
          </w:p>
        </w:tc>
        <w:tc>
          <w:tcPr>
            <w:tcW w:w="992" w:type="dxa"/>
            <w:vAlign w:val="center"/>
          </w:tcPr>
          <w:p w14:paraId="22036E2E" w14:textId="77777777" w:rsidR="00122201" w:rsidRPr="00C47F74" w:rsidRDefault="00122201" w:rsidP="008115BD">
            <w:pPr>
              <w:jc w:val="center"/>
              <w:rPr>
                <w:rFonts w:cs="Arial"/>
                <w:sz w:val="24"/>
                <w:szCs w:val="24"/>
              </w:rPr>
            </w:pPr>
            <w:r w:rsidRPr="00C47F74">
              <w:rPr>
                <w:rFonts w:cs="Arial"/>
                <w:sz w:val="24"/>
                <w:szCs w:val="24"/>
              </w:rPr>
              <w:t>4</w:t>
            </w:r>
          </w:p>
        </w:tc>
        <w:tc>
          <w:tcPr>
            <w:tcW w:w="567" w:type="dxa"/>
            <w:vAlign w:val="center"/>
          </w:tcPr>
          <w:p w14:paraId="78A6A0FE" w14:textId="77777777" w:rsidR="00122201" w:rsidRPr="00C47F74" w:rsidRDefault="00122201" w:rsidP="008115BD">
            <w:pPr>
              <w:jc w:val="center"/>
              <w:rPr>
                <w:rFonts w:cs="Arial"/>
                <w:sz w:val="24"/>
                <w:szCs w:val="24"/>
              </w:rPr>
            </w:pPr>
            <w:r w:rsidRPr="00C47F74">
              <w:rPr>
                <w:rFonts w:cs="Arial"/>
                <w:sz w:val="24"/>
                <w:szCs w:val="24"/>
              </w:rPr>
              <w:t>5</w:t>
            </w:r>
          </w:p>
        </w:tc>
        <w:tc>
          <w:tcPr>
            <w:tcW w:w="993" w:type="dxa"/>
            <w:vAlign w:val="center"/>
          </w:tcPr>
          <w:p w14:paraId="2B7B18A6" w14:textId="77777777" w:rsidR="00122201" w:rsidRPr="00C47F74" w:rsidRDefault="00122201" w:rsidP="008115BD">
            <w:pPr>
              <w:jc w:val="center"/>
              <w:rPr>
                <w:rFonts w:cs="Arial"/>
                <w:sz w:val="24"/>
                <w:szCs w:val="24"/>
              </w:rPr>
            </w:pPr>
            <w:r w:rsidRPr="00C47F74">
              <w:rPr>
                <w:rFonts w:cs="Arial"/>
                <w:sz w:val="24"/>
                <w:szCs w:val="24"/>
              </w:rPr>
              <w:t>6</w:t>
            </w:r>
          </w:p>
        </w:tc>
        <w:tc>
          <w:tcPr>
            <w:tcW w:w="567" w:type="dxa"/>
            <w:vAlign w:val="center"/>
          </w:tcPr>
          <w:p w14:paraId="2C6D7332" w14:textId="77777777" w:rsidR="00122201" w:rsidRPr="00C47F74" w:rsidRDefault="00122201" w:rsidP="008115BD">
            <w:pPr>
              <w:jc w:val="center"/>
              <w:rPr>
                <w:rFonts w:cs="Arial"/>
                <w:sz w:val="24"/>
                <w:szCs w:val="24"/>
              </w:rPr>
            </w:pPr>
            <w:r w:rsidRPr="00C47F74">
              <w:rPr>
                <w:rFonts w:cs="Arial"/>
                <w:sz w:val="24"/>
                <w:szCs w:val="24"/>
              </w:rPr>
              <w:t>7</w:t>
            </w:r>
          </w:p>
        </w:tc>
        <w:tc>
          <w:tcPr>
            <w:tcW w:w="992" w:type="dxa"/>
            <w:vAlign w:val="center"/>
          </w:tcPr>
          <w:p w14:paraId="7DE9054D" w14:textId="77777777" w:rsidR="00122201" w:rsidRPr="00C47F74" w:rsidRDefault="00122201" w:rsidP="008115BD">
            <w:pPr>
              <w:jc w:val="center"/>
              <w:rPr>
                <w:rFonts w:cs="Arial"/>
                <w:sz w:val="24"/>
                <w:szCs w:val="24"/>
              </w:rPr>
            </w:pPr>
            <w:r w:rsidRPr="00C47F74">
              <w:rPr>
                <w:rFonts w:cs="Arial"/>
                <w:sz w:val="24"/>
                <w:szCs w:val="24"/>
              </w:rPr>
              <w:t>8</w:t>
            </w:r>
          </w:p>
        </w:tc>
      </w:tr>
      <w:tr w:rsidR="00122201" w:rsidRPr="00C47F74" w14:paraId="6E85D193" w14:textId="77777777" w:rsidTr="009E474F">
        <w:tc>
          <w:tcPr>
            <w:tcW w:w="2772" w:type="dxa"/>
          </w:tcPr>
          <w:p w14:paraId="3428C13D" w14:textId="77777777" w:rsidR="00122201" w:rsidRPr="00C47F74" w:rsidRDefault="00122201" w:rsidP="008115BD">
            <w:pPr>
              <w:rPr>
                <w:rFonts w:cs="Arial"/>
                <w:sz w:val="24"/>
                <w:szCs w:val="24"/>
              </w:rPr>
            </w:pPr>
            <w:r w:rsidRPr="00C47F74">
              <w:rPr>
                <w:rFonts w:cs="Arial"/>
                <w:sz w:val="24"/>
                <w:szCs w:val="24"/>
              </w:rPr>
              <w:t>… my private leisure activities (e.g., done alone, such as reading, gardening, collecting, sewing, walking alone) are impaired.</w:t>
            </w:r>
          </w:p>
        </w:tc>
        <w:tc>
          <w:tcPr>
            <w:tcW w:w="909" w:type="dxa"/>
            <w:vAlign w:val="center"/>
          </w:tcPr>
          <w:p w14:paraId="1A8A0905" w14:textId="77777777" w:rsidR="00122201" w:rsidRPr="00C47F74" w:rsidRDefault="00122201" w:rsidP="008115BD">
            <w:pPr>
              <w:jc w:val="center"/>
              <w:rPr>
                <w:rFonts w:cs="Arial"/>
                <w:sz w:val="24"/>
                <w:szCs w:val="24"/>
              </w:rPr>
            </w:pPr>
            <w:r w:rsidRPr="00C47F74">
              <w:rPr>
                <w:rFonts w:cs="Arial"/>
                <w:sz w:val="24"/>
                <w:szCs w:val="24"/>
              </w:rPr>
              <w:t>0</w:t>
            </w:r>
          </w:p>
        </w:tc>
        <w:tc>
          <w:tcPr>
            <w:tcW w:w="709" w:type="dxa"/>
            <w:vAlign w:val="center"/>
          </w:tcPr>
          <w:p w14:paraId="3C88BFB6" w14:textId="77777777" w:rsidR="00122201" w:rsidRPr="00C47F74" w:rsidRDefault="00122201" w:rsidP="008115BD">
            <w:pPr>
              <w:jc w:val="center"/>
              <w:rPr>
                <w:rFonts w:cs="Arial"/>
                <w:sz w:val="24"/>
                <w:szCs w:val="24"/>
              </w:rPr>
            </w:pPr>
            <w:r w:rsidRPr="00C47F74">
              <w:rPr>
                <w:rFonts w:cs="Arial"/>
                <w:sz w:val="24"/>
                <w:szCs w:val="24"/>
              </w:rPr>
              <w:t>1</w:t>
            </w:r>
          </w:p>
        </w:tc>
        <w:tc>
          <w:tcPr>
            <w:tcW w:w="850" w:type="dxa"/>
            <w:vAlign w:val="center"/>
          </w:tcPr>
          <w:p w14:paraId="652F7A1D" w14:textId="77777777" w:rsidR="00122201" w:rsidRPr="00C47F74" w:rsidRDefault="00122201" w:rsidP="008115BD">
            <w:pPr>
              <w:jc w:val="center"/>
              <w:rPr>
                <w:rFonts w:cs="Arial"/>
                <w:sz w:val="24"/>
                <w:szCs w:val="24"/>
              </w:rPr>
            </w:pPr>
            <w:r w:rsidRPr="00C47F74">
              <w:rPr>
                <w:rFonts w:cs="Arial"/>
                <w:sz w:val="24"/>
                <w:szCs w:val="24"/>
              </w:rPr>
              <w:t>2</w:t>
            </w:r>
          </w:p>
        </w:tc>
        <w:tc>
          <w:tcPr>
            <w:tcW w:w="567" w:type="dxa"/>
            <w:vAlign w:val="center"/>
          </w:tcPr>
          <w:p w14:paraId="696C91EF" w14:textId="77777777" w:rsidR="00122201" w:rsidRPr="00C47F74" w:rsidRDefault="00122201" w:rsidP="008115BD">
            <w:pPr>
              <w:jc w:val="center"/>
              <w:rPr>
                <w:rFonts w:cs="Arial"/>
                <w:sz w:val="24"/>
                <w:szCs w:val="24"/>
              </w:rPr>
            </w:pPr>
            <w:r w:rsidRPr="00C47F74">
              <w:rPr>
                <w:rFonts w:cs="Arial"/>
                <w:sz w:val="24"/>
                <w:szCs w:val="24"/>
              </w:rPr>
              <w:t>3</w:t>
            </w:r>
          </w:p>
        </w:tc>
        <w:tc>
          <w:tcPr>
            <w:tcW w:w="992" w:type="dxa"/>
            <w:vAlign w:val="center"/>
          </w:tcPr>
          <w:p w14:paraId="05277125" w14:textId="77777777" w:rsidR="00122201" w:rsidRPr="00C47F74" w:rsidRDefault="00122201" w:rsidP="008115BD">
            <w:pPr>
              <w:jc w:val="center"/>
              <w:rPr>
                <w:rFonts w:cs="Arial"/>
                <w:sz w:val="24"/>
                <w:szCs w:val="24"/>
              </w:rPr>
            </w:pPr>
            <w:r w:rsidRPr="00C47F74">
              <w:rPr>
                <w:rFonts w:cs="Arial"/>
                <w:sz w:val="24"/>
                <w:szCs w:val="24"/>
              </w:rPr>
              <w:t>4</w:t>
            </w:r>
          </w:p>
        </w:tc>
        <w:tc>
          <w:tcPr>
            <w:tcW w:w="567" w:type="dxa"/>
            <w:vAlign w:val="center"/>
          </w:tcPr>
          <w:p w14:paraId="552C3A75" w14:textId="77777777" w:rsidR="00122201" w:rsidRPr="00C47F74" w:rsidRDefault="00122201" w:rsidP="008115BD">
            <w:pPr>
              <w:jc w:val="center"/>
              <w:rPr>
                <w:rFonts w:cs="Arial"/>
                <w:sz w:val="24"/>
                <w:szCs w:val="24"/>
              </w:rPr>
            </w:pPr>
            <w:r w:rsidRPr="00C47F74">
              <w:rPr>
                <w:rFonts w:cs="Arial"/>
                <w:sz w:val="24"/>
                <w:szCs w:val="24"/>
              </w:rPr>
              <w:t>5</w:t>
            </w:r>
          </w:p>
        </w:tc>
        <w:tc>
          <w:tcPr>
            <w:tcW w:w="993" w:type="dxa"/>
            <w:vAlign w:val="center"/>
          </w:tcPr>
          <w:p w14:paraId="1CCB862E" w14:textId="77777777" w:rsidR="00122201" w:rsidRPr="00C47F74" w:rsidRDefault="00122201" w:rsidP="008115BD">
            <w:pPr>
              <w:jc w:val="center"/>
              <w:rPr>
                <w:rFonts w:cs="Arial"/>
                <w:sz w:val="24"/>
                <w:szCs w:val="24"/>
              </w:rPr>
            </w:pPr>
            <w:r w:rsidRPr="00C47F74">
              <w:rPr>
                <w:rFonts w:cs="Arial"/>
                <w:sz w:val="24"/>
                <w:szCs w:val="24"/>
              </w:rPr>
              <w:t>6</w:t>
            </w:r>
          </w:p>
        </w:tc>
        <w:tc>
          <w:tcPr>
            <w:tcW w:w="567" w:type="dxa"/>
            <w:vAlign w:val="center"/>
          </w:tcPr>
          <w:p w14:paraId="46E746DC" w14:textId="77777777" w:rsidR="00122201" w:rsidRPr="00C47F74" w:rsidRDefault="00122201" w:rsidP="008115BD">
            <w:pPr>
              <w:jc w:val="center"/>
              <w:rPr>
                <w:rFonts w:cs="Arial"/>
                <w:sz w:val="24"/>
                <w:szCs w:val="24"/>
              </w:rPr>
            </w:pPr>
            <w:r w:rsidRPr="00C47F74">
              <w:rPr>
                <w:rFonts w:cs="Arial"/>
                <w:sz w:val="24"/>
                <w:szCs w:val="24"/>
              </w:rPr>
              <w:t>7</w:t>
            </w:r>
          </w:p>
        </w:tc>
        <w:tc>
          <w:tcPr>
            <w:tcW w:w="992" w:type="dxa"/>
            <w:vAlign w:val="center"/>
          </w:tcPr>
          <w:p w14:paraId="31964FF2" w14:textId="77777777" w:rsidR="00122201" w:rsidRPr="00C47F74" w:rsidRDefault="00122201" w:rsidP="008115BD">
            <w:pPr>
              <w:jc w:val="center"/>
              <w:rPr>
                <w:rFonts w:cs="Arial"/>
                <w:sz w:val="24"/>
                <w:szCs w:val="24"/>
              </w:rPr>
            </w:pPr>
            <w:r w:rsidRPr="00C47F74">
              <w:rPr>
                <w:rFonts w:cs="Arial"/>
                <w:sz w:val="24"/>
                <w:szCs w:val="24"/>
              </w:rPr>
              <w:t>8</w:t>
            </w:r>
          </w:p>
        </w:tc>
      </w:tr>
      <w:tr w:rsidR="00122201" w:rsidRPr="00C47F74" w14:paraId="52B722B0" w14:textId="77777777" w:rsidTr="009E474F">
        <w:tc>
          <w:tcPr>
            <w:tcW w:w="2772" w:type="dxa"/>
          </w:tcPr>
          <w:p w14:paraId="1EC5EC5D" w14:textId="77777777" w:rsidR="00122201" w:rsidRPr="00C47F74" w:rsidRDefault="00122201" w:rsidP="008115BD">
            <w:pPr>
              <w:rPr>
                <w:rFonts w:cs="Arial"/>
                <w:sz w:val="24"/>
                <w:szCs w:val="24"/>
              </w:rPr>
            </w:pPr>
            <w:r w:rsidRPr="00C47F74">
              <w:rPr>
                <w:rFonts w:cs="Arial"/>
                <w:sz w:val="24"/>
                <w:szCs w:val="24"/>
              </w:rPr>
              <w:t xml:space="preserve">… my ability to form and maintain close relationships with </w:t>
            </w:r>
            <w:r w:rsidRPr="00C47F74">
              <w:rPr>
                <w:rFonts w:cs="Arial"/>
                <w:sz w:val="24"/>
                <w:szCs w:val="24"/>
              </w:rPr>
              <w:lastRenderedPageBreak/>
              <w:t>others, including those I live with, is impaired.</w:t>
            </w:r>
          </w:p>
        </w:tc>
        <w:tc>
          <w:tcPr>
            <w:tcW w:w="909" w:type="dxa"/>
            <w:vAlign w:val="center"/>
          </w:tcPr>
          <w:p w14:paraId="2A097E48" w14:textId="77777777" w:rsidR="00122201" w:rsidRPr="00C47F74" w:rsidRDefault="00122201" w:rsidP="008115BD">
            <w:pPr>
              <w:jc w:val="center"/>
              <w:rPr>
                <w:rFonts w:cs="Arial"/>
                <w:sz w:val="24"/>
                <w:szCs w:val="24"/>
              </w:rPr>
            </w:pPr>
            <w:r w:rsidRPr="00C47F74">
              <w:rPr>
                <w:rFonts w:cs="Arial"/>
                <w:sz w:val="24"/>
                <w:szCs w:val="24"/>
              </w:rPr>
              <w:lastRenderedPageBreak/>
              <w:t>0</w:t>
            </w:r>
          </w:p>
        </w:tc>
        <w:tc>
          <w:tcPr>
            <w:tcW w:w="709" w:type="dxa"/>
            <w:vAlign w:val="center"/>
          </w:tcPr>
          <w:p w14:paraId="493E6978" w14:textId="77777777" w:rsidR="00122201" w:rsidRPr="00C47F74" w:rsidRDefault="00122201" w:rsidP="008115BD">
            <w:pPr>
              <w:jc w:val="center"/>
              <w:rPr>
                <w:rFonts w:cs="Arial"/>
                <w:sz w:val="24"/>
                <w:szCs w:val="24"/>
              </w:rPr>
            </w:pPr>
            <w:r w:rsidRPr="00C47F74">
              <w:rPr>
                <w:rFonts w:cs="Arial"/>
                <w:sz w:val="24"/>
                <w:szCs w:val="24"/>
              </w:rPr>
              <w:t>1</w:t>
            </w:r>
          </w:p>
        </w:tc>
        <w:tc>
          <w:tcPr>
            <w:tcW w:w="850" w:type="dxa"/>
            <w:vAlign w:val="center"/>
          </w:tcPr>
          <w:p w14:paraId="7A610E36" w14:textId="77777777" w:rsidR="00122201" w:rsidRPr="00C47F74" w:rsidRDefault="00122201" w:rsidP="008115BD">
            <w:pPr>
              <w:jc w:val="center"/>
              <w:rPr>
                <w:rFonts w:cs="Arial"/>
                <w:sz w:val="24"/>
                <w:szCs w:val="24"/>
              </w:rPr>
            </w:pPr>
            <w:r w:rsidRPr="00C47F74">
              <w:rPr>
                <w:rFonts w:cs="Arial"/>
                <w:sz w:val="24"/>
                <w:szCs w:val="24"/>
              </w:rPr>
              <w:t>2</w:t>
            </w:r>
          </w:p>
        </w:tc>
        <w:tc>
          <w:tcPr>
            <w:tcW w:w="567" w:type="dxa"/>
            <w:vAlign w:val="center"/>
          </w:tcPr>
          <w:p w14:paraId="786B23DA" w14:textId="77777777" w:rsidR="00122201" w:rsidRPr="00C47F74" w:rsidRDefault="00122201" w:rsidP="008115BD">
            <w:pPr>
              <w:jc w:val="center"/>
              <w:rPr>
                <w:rFonts w:cs="Arial"/>
                <w:sz w:val="24"/>
                <w:szCs w:val="24"/>
              </w:rPr>
            </w:pPr>
            <w:r w:rsidRPr="00C47F74">
              <w:rPr>
                <w:rFonts w:cs="Arial"/>
                <w:sz w:val="24"/>
                <w:szCs w:val="24"/>
              </w:rPr>
              <w:t>3</w:t>
            </w:r>
          </w:p>
        </w:tc>
        <w:tc>
          <w:tcPr>
            <w:tcW w:w="992" w:type="dxa"/>
            <w:vAlign w:val="center"/>
          </w:tcPr>
          <w:p w14:paraId="414B5450" w14:textId="77777777" w:rsidR="00122201" w:rsidRPr="00C47F74" w:rsidRDefault="00122201" w:rsidP="008115BD">
            <w:pPr>
              <w:jc w:val="center"/>
              <w:rPr>
                <w:rFonts w:cs="Arial"/>
                <w:sz w:val="24"/>
                <w:szCs w:val="24"/>
              </w:rPr>
            </w:pPr>
            <w:r w:rsidRPr="00C47F74">
              <w:rPr>
                <w:rFonts w:cs="Arial"/>
                <w:sz w:val="24"/>
                <w:szCs w:val="24"/>
              </w:rPr>
              <w:t>4</w:t>
            </w:r>
          </w:p>
        </w:tc>
        <w:tc>
          <w:tcPr>
            <w:tcW w:w="567" w:type="dxa"/>
            <w:vAlign w:val="center"/>
          </w:tcPr>
          <w:p w14:paraId="01EE4D1E" w14:textId="77777777" w:rsidR="00122201" w:rsidRPr="00C47F74" w:rsidRDefault="00122201" w:rsidP="008115BD">
            <w:pPr>
              <w:jc w:val="center"/>
              <w:rPr>
                <w:rFonts w:cs="Arial"/>
                <w:sz w:val="24"/>
                <w:szCs w:val="24"/>
              </w:rPr>
            </w:pPr>
            <w:r w:rsidRPr="00C47F74">
              <w:rPr>
                <w:rFonts w:cs="Arial"/>
                <w:sz w:val="24"/>
                <w:szCs w:val="24"/>
              </w:rPr>
              <w:t>5</w:t>
            </w:r>
          </w:p>
        </w:tc>
        <w:tc>
          <w:tcPr>
            <w:tcW w:w="993" w:type="dxa"/>
            <w:vAlign w:val="center"/>
          </w:tcPr>
          <w:p w14:paraId="2E113963" w14:textId="77777777" w:rsidR="00122201" w:rsidRPr="00C47F74" w:rsidRDefault="00122201" w:rsidP="008115BD">
            <w:pPr>
              <w:jc w:val="center"/>
              <w:rPr>
                <w:rFonts w:cs="Arial"/>
                <w:sz w:val="24"/>
                <w:szCs w:val="24"/>
              </w:rPr>
            </w:pPr>
            <w:r w:rsidRPr="00C47F74">
              <w:rPr>
                <w:rFonts w:cs="Arial"/>
                <w:sz w:val="24"/>
                <w:szCs w:val="24"/>
              </w:rPr>
              <w:t>6</w:t>
            </w:r>
          </w:p>
        </w:tc>
        <w:tc>
          <w:tcPr>
            <w:tcW w:w="567" w:type="dxa"/>
            <w:vAlign w:val="center"/>
          </w:tcPr>
          <w:p w14:paraId="65D35B5D" w14:textId="77777777" w:rsidR="00122201" w:rsidRPr="00C47F74" w:rsidRDefault="00122201" w:rsidP="008115BD">
            <w:pPr>
              <w:jc w:val="center"/>
              <w:rPr>
                <w:rFonts w:cs="Arial"/>
                <w:sz w:val="24"/>
                <w:szCs w:val="24"/>
              </w:rPr>
            </w:pPr>
            <w:r w:rsidRPr="00C47F74">
              <w:rPr>
                <w:rFonts w:cs="Arial"/>
                <w:sz w:val="24"/>
                <w:szCs w:val="24"/>
              </w:rPr>
              <w:t>7</w:t>
            </w:r>
          </w:p>
        </w:tc>
        <w:tc>
          <w:tcPr>
            <w:tcW w:w="992" w:type="dxa"/>
            <w:vAlign w:val="center"/>
          </w:tcPr>
          <w:p w14:paraId="7864EBCD" w14:textId="77777777" w:rsidR="00122201" w:rsidRPr="00C47F74" w:rsidRDefault="00122201" w:rsidP="008115BD">
            <w:pPr>
              <w:jc w:val="center"/>
              <w:rPr>
                <w:rFonts w:cs="Arial"/>
                <w:sz w:val="24"/>
                <w:szCs w:val="24"/>
              </w:rPr>
            </w:pPr>
            <w:r w:rsidRPr="00C47F74">
              <w:rPr>
                <w:rFonts w:cs="Arial"/>
                <w:sz w:val="24"/>
                <w:szCs w:val="24"/>
              </w:rPr>
              <w:t>8</w:t>
            </w:r>
          </w:p>
        </w:tc>
      </w:tr>
    </w:tbl>
    <w:p w14:paraId="51986A60" w14:textId="238EFC06" w:rsidR="00122201" w:rsidRPr="00C47F74" w:rsidRDefault="74EA44A5" w:rsidP="00122201">
      <w:pPr>
        <w:rPr>
          <w:rFonts w:cs="Arial"/>
          <w:szCs w:val="24"/>
        </w:rPr>
      </w:pPr>
      <w:r w:rsidRPr="00C47F74">
        <w:rPr>
          <w:rFonts w:cs="Arial"/>
          <w:szCs w:val="24"/>
        </w:rPr>
        <w:t>MEASUREMENT TO INFORM TREATMENT PLANNING AND ASSESS PROCESSES OF CHANGE</w:t>
      </w:r>
    </w:p>
    <w:tbl>
      <w:tblPr>
        <w:tblStyle w:val="TableGrid"/>
        <w:tblW w:w="9918" w:type="dxa"/>
        <w:tblLayout w:type="fixed"/>
        <w:tblLook w:val="04A0" w:firstRow="1" w:lastRow="0" w:firstColumn="1" w:lastColumn="0" w:noHBand="0" w:noVBand="1"/>
      </w:tblPr>
      <w:tblGrid>
        <w:gridCol w:w="2772"/>
        <w:gridCol w:w="1192"/>
        <w:gridCol w:w="809"/>
        <w:gridCol w:w="184"/>
        <w:gridCol w:w="816"/>
        <w:gridCol w:w="1001"/>
        <w:gridCol w:w="1000"/>
        <w:gridCol w:w="726"/>
        <w:gridCol w:w="1418"/>
      </w:tblGrid>
      <w:tr w:rsidR="00122201" w:rsidRPr="00C47F74" w14:paraId="0AD00627" w14:textId="77777777" w:rsidTr="009F566B">
        <w:trPr>
          <w:trHeight w:val="624"/>
        </w:trPr>
        <w:tc>
          <w:tcPr>
            <w:tcW w:w="9918" w:type="dxa"/>
            <w:gridSpan w:val="9"/>
            <w:vAlign w:val="center"/>
          </w:tcPr>
          <w:p w14:paraId="5F35BB91" w14:textId="77777777" w:rsidR="00122201" w:rsidRPr="00C47F74" w:rsidRDefault="00122201" w:rsidP="008115BD">
            <w:pPr>
              <w:rPr>
                <w:rFonts w:cs="Arial"/>
                <w:b/>
                <w:bCs/>
                <w:sz w:val="24"/>
                <w:szCs w:val="24"/>
              </w:rPr>
            </w:pPr>
            <w:r w:rsidRPr="00C47F74">
              <w:rPr>
                <w:rFonts w:cs="Arial"/>
                <w:b/>
                <w:bCs/>
                <w:sz w:val="24"/>
                <w:szCs w:val="24"/>
              </w:rPr>
              <w:t>On a scale of 1 to 10….</w:t>
            </w:r>
          </w:p>
          <w:p w14:paraId="2B698996" w14:textId="349D28AB" w:rsidR="00122201" w:rsidRPr="00C47F74" w:rsidRDefault="00122201" w:rsidP="008115BD">
            <w:pPr>
              <w:rPr>
                <w:rFonts w:cs="Arial"/>
                <w:sz w:val="24"/>
                <w:szCs w:val="24"/>
              </w:rPr>
            </w:pPr>
            <w:r w:rsidRPr="00C47F74">
              <w:rPr>
                <w:rFonts w:cs="Arial"/>
                <w:sz w:val="24"/>
                <w:szCs w:val="24"/>
              </w:rPr>
              <w:t>[Readiness rulers</w:t>
            </w:r>
            <w:r w:rsidRPr="00C47F74">
              <w:rPr>
                <w:rFonts w:cs="Arial"/>
                <w:szCs w:val="24"/>
              </w:rPr>
              <w:fldChar w:fldCharType="begin"/>
            </w:r>
            <w:r w:rsidR="00B90FEE" w:rsidRPr="00C47F74">
              <w:rPr>
                <w:rFonts w:cs="Arial"/>
                <w:sz w:val="24"/>
                <w:szCs w:val="24"/>
              </w:rPr>
              <w:instrText xml:space="preserve"> ADDIN EN.CITE &lt;EndNote&gt;&lt;Cite&gt;&lt;Author&gt;Rodda&lt;/Author&gt;&lt;Year&gt;2015&lt;/Year&gt;&lt;RecNum&gt;125&lt;/RecNum&gt;&lt;DisplayText&gt;&lt;style face="superscript"&gt;29&lt;/style&gt;&lt;/DisplayText&gt;&lt;record&gt;&lt;rec-number&gt;125&lt;/rec-number&gt;&lt;foreign-keys&gt;&lt;key app="EN" db-id="dvdxxw9070rfs5eevs6v5e9s2rdppxw5fvf2" timestamp="1732420972"&gt;125&lt;/key&gt;&lt;/foreign-keys&gt;&lt;ref-type name="Journal Article"&gt;17&lt;/ref-type&gt;&lt;contributors&gt;&lt;authors&gt;&lt;author&gt;Rodda, Simone Nicole&lt;/author&gt;&lt;author&gt;Lubman, DI&lt;/author&gt;&lt;author&gt;Iyer, Ravi&lt;/author&gt;&lt;author&gt;Gao, Caroline Xiaolei&lt;/author&gt;&lt;author&gt;Dowling, Nicole Andrea&lt;/author&gt;&lt;/authors&gt;&lt;/contributors&gt;&lt;titles&gt;&lt;title&gt;Subtyping based on readiness and confidence: The identification of help</w:instrText>
            </w:r>
            <w:r w:rsidR="00B90FEE" w:rsidRPr="00C47F74">
              <w:rPr>
                <w:rFonts w:ascii="Cambria Math" w:hAnsi="Cambria Math" w:cs="Cambria Math"/>
                <w:sz w:val="24"/>
                <w:szCs w:val="24"/>
              </w:rPr>
              <w:instrText>‐</w:instrText>
            </w:r>
            <w:r w:rsidR="00B90FEE" w:rsidRPr="00C47F74">
              <w:rPr>
                <w:rFonts w:cs="Arial"/>
                <w:sz w:val="24"/>
                <w:szCs w:val="24"/>
              </w:rPr>
              <w:instrText>seeking profiles for gamblers accessing web</w:instrText>
            </w:r>
            <w:r w:rsidR="00B90FEE" w:rsidRPr="00C47F74">
              <w:rPr>
                <w:rFonts w:ascii="Cambria Math" w:hAnsi="Cambria Math" w:cs="Cambria Math"/>
                <w:sz w:val="24"/>
                <w:szCs w:val="24"/>
              </w:rPr>
              <w:instrText>‐</w:instrText>
            </w:r>
            <w:r w:rsidR="00B90FEE" w:rsidRPr="00C47F74">
              <w:rPr>
                <w:rFonts w:cs="Arial"/>
                <w:sz w:val="24"/>
                <w:szCs w:val="24"/>
              </w:rPr>
              <w:instrText>based counselling&lt;/title&gt;&lt;secondary-title&gt;Addiction&lt;/secondary-title&gt;&lt;/titles&gt;&lt;periodical&gt;&lt;full-title&gt;Addiction&lt;/full-title&gt;&lt;/periodical&gt;&lt;pages&gt;494-501&lt;/pages&gt;&lt;volume&gt;110&lt;/volume&gt;&lt;number&gt;3&lt;/number&gt;&lt;dates&gt;&lt;year&gt;2015&lt;/year&gt;&lt;/dates&gt;&lt;isbn&gt;0965-2140&lt;/isbn&gt;&lt;urls&gt;&lt;/urls&gt;&lt;/record&gt;&lt;/Cite&gt;&lt;/EndNote&gt;</w:instrText>
            </w:r>
            <w:r w:rsidRPr="00C47F74">
              <w:rPr>
                <w:rFonts w:cs="Arial"/>
                <w:szCs w:val="24"/>
              </w:rPr>
              <w:fldChar w:fldCharType="separate"/>
            </w:r>
            <w:r w:rsidR="00B90FEE" w:rsidRPr="00C47F74">
              <w:rPr>
                <w:rFonts w:cs="Arial"/>
                <w:noProof/>
                <w:sz w:val="24"/>
                <w:szCs w:val="24"/>
                <w:vertAlign w:val="superscript"/>
              </w:rPr>
              <w:t>29</w:t>
            </w:r>
            <w:r w:rsidRPr="00C47F74">
              <w:rPr>
                <w:rFonts w:cs="Arial"/>
                <w:szCs w:val="24"/>
              </w:rPr>
              <w:fldChar w:fldCharType="end"/>
            </w:r>
            <w:r w:rsidRPr="00C47F74">
              <w:rPr>
                <w:rFonts w:cs="Arial"/>
                <w:sz w:val="24"/>
                <w:szCs w:val="24"/>
              </w:rPr>
              <w:t xml:space="preserve"> assess importance, readiness and confidence on a 10-point scale with high importance and readiness indicating receptivity to change which is often paired with low confidence to resist and urge].</w:t>
            </w:r>
          </w:p>
        </w:tc>
      </w:tr>
      <w:tr w:rsidR="00122201" w:rsidRPr="00C47F74" w14:paraId="30C6EE5A" w14:textId="77777777" w:rsidTr="009F566B">
        <w:trPr>
          <w:trHeight w:val="624"/>
        </w:trPr>
        <w:tc>
          <w:tcPr>
            <w:tcW w:w="4957" w:type="dxa"/>
            <w:gridSpan w:val="4"/>
            <w:vAlign w:val="center"/>
          </w:tcPr>
          <w:p w14:paraId="6988C4A8" w14:textId="77777777" w:rsidR="00122201" w:rsidRPr="00C47F74" w:rsidRDefault="00122201" w:rsidP="008115BD">
            <w:pPr>
              <w:rPr>
                <w:rFonts w:cs="Arial"/>
                <w:sz w:val="24"/>
                <w:szCs w:val="24"/>
              </w:rPr>
            </w:pPr>
            <w:r w:rsidRPr="00C47F74">
              <w:rPr>
                <w:rFonts w:cs="Arial"/>
                <w:sz w:val="24"/>
                <w:szCs w:val="24"/>
              </w:rPr>
              <w:t>How important is it for you that you limit/stop your gambling?</w:t>
            </w:r>
          </w:p>
        </w:tc>
        <w:tc>
          <w:tcPr>
            <w:tcW w:w="4961" w:type="dxa"/>
            <w:gridSpan w:val="5"/>
            <w:vAlign w:val="center"/>
          </w:tcPr>
          <w:p w14:paraId="3EED4D9A" w14:textId="77777777" w:rsidR="00122201" w:rsidRPr="00C47F74" w:rsidRDefault="00122201" w:rsidP="008115BD">
            <w:pPr>
              <w:jc w:val="center"/>
              <w:rPr>
                <w:rFonts w:cs="Arial"/>
                <w:sz w:val="24"/>
                <w:szCs w:val="24"/>
              </w:rPr>
            </w:pPr>
            <w:r w:rsidRPr="00C47F74">
              <w:rPr>
                <w:rFonts w:cs="Arial"/>
                <w:sz w:val="24"/>
                <w:szCs w:val="24"/>
              </w:rPr>
              <w:t>1=Not important at all, 10 = Totally important</w:t>
            </w:r>
          </w:p>
        </w:tc>
      </w:tr>
      <w:tr w:rsidR="00122201" w:rsidRPr="00C47F74" w14:paraId="1F236A02" w14:textId="77777777" w:rsidTr="009F566B">
        <w:trPr>
          <w:trHeight w:val="624"/>
        </w:trPr>
        <w:tc>
          <w:tcPr>
            <w:tcW w:w="4957" w:type="dxa"/>
            <w:gridSpan w:val="4"/>
            <w:vAlign w:val="center"/>
          </w:tcPr>
          <w:p w14:paraId="5AB2D1A1" w14:textId="77777777" w:rsidR="00122201" w:rsidRPr="00C47F74" w:rsidRDefault="00122201" w:rsidP="008115BD">
            <w:pPr>
              <w:rPr>
                <w:rFonts w:cs="Arial"/>
                <w:sz w:val="24"/>
                <w:szCs w:val="24"/>
              </w:rPr>
            </w:pPr>
            <w:r w:rsidRPr="00C47F74">
              <w:rPr>
                <w:rFonts w:cs="Arial"/>
                <w:sz w:val="24"/>
                <w:szCs w:val="24"/>
              </w:rPr>
              <w:t>Where does limiting/stopping gambling fit on your list of priorities?</w:t>
            </w:r>
          </w:p>
        </w:tc>
        <w:tc>
          <w:tcPr>
            <w:tcW w:w="4961" w:type="dxa"/>
            <w:gridSpan w:val="5"/>
            <w:vAlign w:val="center"/>
          </w:tcPr>
          <w:p w14:paraId="1920ECA6" w14:textId="77777777" w:rsidR="00122201" w:rsidRPr="00C47F74" w:rsidRDefault="00122201" w:rsidP="008115BD">
            <w:pPr>
              <w:jc w:val="center"/>
              <w:rPr>
                <w:rFonts w:cs="Arial"/>
                <w:sz w:val="24"/>
                <w:szCs w:val="24"/>
              </w:rPr>
            </w:pPr>
            <w:r w:rsidRPr="00C47F74">
              <w:rPr>
                <w:rFonts w:cs="Arial"/>
                <w:sz w:val="24"/>
                <w:szCs w:val="24"/>
              </w:rPr>
              <w:t>1=Not a priority at all, 10 = Highest priority</w:t>
            </w:r>
          </w:p>
        </w:tc>
      </w:tr>
      <w:tr w:rsidR="00122201" w:rsidRPr="00C47F74" w14:paraId="2C5FB17A" w14:textId="77777777" w:rsidTr="009F566B">
        <w:trPr>
          <w:trHeight w:val="624"/>
        </w:trPr>
        <w:tc>
          <w:tcPr>
            <w:tcW w:w="4957" w:type="dxa"/>
            <w:gridSpan w:val="4"/>
            <w:vAlign w:val="center"/>
          </w:tcPr>
          <w:p w14:paraId="2CA69011" w14:textId="77777777" w:rsidR="00122201" w:rsidRPr="00C47F74" w:rsidRDefault="00122201" w:rsidP="008115BD">
            <w:pPr>
              <w:rPr>
                <w:rFonts w:cs="Arial"/>
                <w:sz w:val="24"/>
                <w:szCs w:val="24"/>
              </w:rPr>
            </w:pPr>
            <w:r w:rsidRPr="00C47F74">
              <w:rPr>
                <w:rFonts w:cs="Arial"/>
                <w:sz w:val="24"/>
                <w:szCs w:val="24"/>
              </w:rPr>
              <w:t>How confident are you that you could deal with an unexpected urge to gamble?</w:t>
            </w:r>
          </w:p>
        </w:tc>
        <w:tc>
          <w:tcPr>
            <w:tcW w:w="4961" w:type="dxa"/>
            <w:gridSpan w:val="5"/>
            <w:vAlign w:val="center"/>
          </w:tcPr>
          <w:p w14:paraId="0CF19EA4" w14:textId="77777777" w:rsidR="00122201" w:rsidRPr="00C47F74" w:rsidRDefault="00122201" w:rsidP="008115BD">
            <w:pPr>
              <w:jc w:val="center"/>
              <w:rPr>
                <w:rFonts w:cs="Arial"/>
                <w:sz w:val="24"/>
                <w:szCs w:val="24"/>
              </w:rPr>
            </w:pPr>
            <w:r w:rsidRPr="00C47F74">
              <w:rPr>
                <w:rFonts w:cs="Arial"/>
                <w:sz w:val="24"/>
                <w:szCs w:val="24"/>
              </w:rPr>
              <w:t>1=Not at all confident to 10 = Totally confident</w:t>
            </w:r>
          </w:p>
        </w:tc>
      </w:tr>
      <w:tr w:rsidR="00122201" w:rsidRPr="00C47F74" w14:paraId="336AE467" w14:textId="77777777" w:rsidTr="009F566B">
        <w:tc>
          <w:tcPr>
            <w:tcW w:w="9918" w:type="dxa"/>
            <w:gridSpan w:val="9"/>
          </w:tcPr>
          <w:p w14:paraId="1F03646B" w14:textId="77777777" w:rsidR="00122201" w:rsidRPr="00C47F74" w:rsidRDefault="00122201" w:rsidP="008115BD">
            <w:pPr>
              <w:rPr>
                <w:rFonts w:cs="Arial"/>
                <w:b/>
                <w:bCs/>
                <w:color w:val="090909"/>
                <w:sz w:val="24"/>
                <w:szCs w:val="24"/>
              </w:rPr>
            </w:pPr>
            <w:r w:rsidRPr="00C47F74">
              <w:rPr>
                <w:rFonts w:cs="Arial"/>
                <w:b/>
                <w:bCs/>
                <w:color w:val="090909"/>
                <w:sz w:val="24"/>
                <w:szCs w:val="24"/>
              </w:rPr>
              <w:t xml:space="preserve">Rate each of the following questions on a scale of 1=do not agree at all to 7 = Agree completely. </w:t>
            </w:r>
          </w:p>
          <w:p w14:paraId="60302E3E" w14:textId="3C1C3E71" w:rsidR="00122201" w:rsidRPr="00C47F74" w:rsidRDefault="00122201" w:rsidP="008115BD">
            <w:pPr>
              <w:rPr>
                <w:rFonts w:cs="Arial"/>
                <w:sz w:val="24"/>
                <w:szCs w:val="24"/>
              </w:rPr>
            </w:pPr>
            <w:r w:rsidRPr="00C47F74">
              <w:rPr>
                <w:rFonts w:cs="Arial"/>
                <w:sz w:val="24"/>
                <w:szCs w:val="24"/>
              </w:rPr>
              <w:t>[Jonsson-Abbott Scale – Gambling Fallacy subscale</w:t>
            </w:r>
            <w:r w:rsidRPr="00C47F74">
              <w:rPr>
                <w:rFonts w:cs="Arial"/>
                <w:szCs w:val="24"/>
              </w:rPr>
              <w:fldChar w:fldCharType="begin"/>
            </w:r>
            <w:r w:rsidR="00B90FEE" w:rsidRPr="00C47F74">
              <w:rPr>
                <w:rFonts w:cs="Arial"/>
                <w:sz w:val="24"/>
                <w:szCs w:val="24"/>
              </w:rPr>
              <w:instrText xml:space="preserve"> ADDIN EN.CITE &lt;EndNote&gt;&lt;Cite&gt;&lt;Author&gt;Jonsson&lt;/Author&gt;&lt;Year&gt;2017&lt;/Year&gt;&lt;RecNum&gt;126&lt;/RecNum&gt;&lt;DisplayText&gt;&lt;style face="superscript"&gt;30,31&lt;/style&gt;&lt;/DisplayText&gt;&lt;record&gt;&lt;rec-number&gt;126&lt;/rec-number&gt;&lt;foreign-keys&gt;&lt;key app="EN" db-id="dvdxxw9070rfs5eevs6v5e9s2rdppxw5fvf2" timestamp="1732421181"&gt;126&lt;/key&gt;&lt;/foreign-keys&gt;&lt;ref-type name="Journal Article"&gt;17&lt;/ref-type&gt;&lt;contributors&gt;&lt;authors&gt;&lt;author&gt;Jonsson, Jakob&lt;/author&gt;&lt;author&gt;Abbott, Max W&lt;/author&gt;&lt;author&gt;Sjöberg, Anders&lt;/author&gt;&lt;author&gt;Carlbring, Per&lt;/author&gt;&lt;/authors&gt;&lt;/contributors&gt;&lt;titles&gt;&lt;title&gt;Measuring gambling reinforcers, over consumption and fallacies: the psychometric properties and predictive validity of the Jonsson-Abbott Scale&lt;/title&gt;&lt;secondary-title&gt;Frontiers in Psychology&lt;/secondary-title&gt;&lt;/titles&gt;&lt;periodical&gt;&lt;full-title&gt;Frontiers in Psychology&lt;/full-title&gt;&lt;/periodical&gt;&lt;pages&gt;1807&lt;/pages&gt;&lt;volume&gt;8&lt;/volume&gt;&lt;dates&gt;&lt;year&gt;2017&lt;/year&gt;&lt;/dates&gt;&lt;isbn&gt;1664-1078&lt;/isbn&gt;&lt;urls&gt;&lt;/urls&gt;&lt;/record&gt;&lt;/Cite&gt;&lt;Cite&gt;&lt;Author&gt;Forsström&lt;/Author&gt;&lt;Year&gt;2022&lt;/Year&gt;&lt;RecNum&gt;127&lt;/RecNum&gt;&lt;record&gt;&lt;rec-number&gt;127&lt;/rec-number&gt;&lt;foreign-keys&gt;&lt;key app="EN" db-id="dvdxxw9070rfs5eevs6v5e9s2rdppxw5fvf2" timestamp="1732421753"&gt;127&lt;/key&gt;&lt;/foreign-keys&gt;&lt;ref-type name="Journal Article"&gt;17&lt;/ref-type&gt;&lt;contributors&gt;&lt;authors&gt;&lt;author&gt;Forsström, David&lt;/author&gt;&lt;author&gt;Kottorp, Anders&lt;/author&gt;&lt;author&gt;Rozental, Alexander&lt;/author&gt;&lt;author&gt;Lindner, Philip&lt;/author&gt;&lt;author&gt;Jansson-Fröjmark, Markus&lt;/author&gt;&lt;author&gt;Carlbring, Per&lt;/author&gt;&lt;/authors&gt;&lt;/contributors&gt;&lt;titles&gt;&lt;title&gt;Psychometric properties of the Jonsson-Abbott Scale: Rasch and confirmatory factor analyses&lt;/title&gt;&lt;secondary-title&gt;Frontiers in Psychology&lt;/secondary-title&gt;&lt;/titles&gt;&lt;periodical&gt;&lt;full-title&gt;Frontiers in Psychology&lt;/full-title&gt;&lt;/periodical&gt;&lt;pages&gt;936685&lt;/pages&gt;&lt;volume&gt;13&lt;/volume&gt;&lt;dates&gt;&lt;year&gt;2022&lt;/year&gt;&lt;/dates&gt;&lt;isbn&gt;1664-1078&lt;/isbn&gt;&lt;urls&gt;&lt;/urls&gt;&lt;/record&gt;&lt;/Cite&gt;&lt;/EndNote&gt;</w:instrText>
            </w:r>
            <w:r w:rsidRPr="00C47F74">
              <w:rPr>
                <w:rFonts w:cs="Arial"/>
                <w:szCs w:val="24"/>
              </w:rPr>
              <w:fldChar w:fldCharType="separate"/>
            </w:r>
            <w:r w:rsidR="00B90FEE" w:rsidRPr="00C47F74">
              <w:rPr>
                <w:rFonts w:cs="Arial"/>
                <w:noProof/>
                <w:sz w:val="24"/>
                <w:szCs w:val="24"/>
                <w:vertAlign w:val="superscript"/>
              </w:rPr>
              <w:t>30,31</w:t>
            </w:r>
            <w:r w:rsidRPr="00C47F74">
              <w:rPr>
                <w:rFonts w:cs="Arial"/>
                <w:szCs w:val="24"/>
              </w:rPr>
              <w:fldChar w:fldCharType="end"/>
            </w:r>
            <w:r w:rsidRPr="00C47F74">
              <w:rPr>
                <w:rFonts w:cs="Arial"/>
                <w:sz w:val="24"/>
                <w:szCs w:val="24"/>
              </w:rPr>
              <w:t xml:space="preserve"> examines gambling beliefs that may contribute towards continued gambling. Higher scores indicate the strong beliefs about winning at gambling. </w:t>
            </w:r>
          </w:p>
        </w:tc>
      </w:tr>
      <w:tr w:rsidR="00122201" w:rsidRPr="00C47F74" w14:paraId="5CC3F388" w14:textId="77777777" w:rsidTr="009F566B">
        <w:tc>
          <w:tcPr>
            <w:tcW w:w="2772" w:type="dxa"/>
          </w:tcPr>
          <w:p w14:paraId="26C92221" w14:textId="77777777" w:rsidR="00122201" w:rsidRPr="00C47F74" w:rsidRDefault="00122201" w:rsidP="008115BD">
            <w:pPr>
              <w:rPr>
                <w:rFonts w:cs="Arial"/>
                <w:sz w:val="24"/>
                <w:szCs w:val="24"/>
              </w:rPr>
            </w:pPr>
          </w:p>
        </w:tc>
        <w:tc>
          <w:tcPr>
            <w:tcW w:w="1192" w:type="dxa"/>
            <w:vAlign w:val="center"/>
          </w:tcPr>
          <w:p w14:paraId="0D2F163F" w14:textId="77777777" w:rsidR="00122201" w:rsidRPr="00C47F74" w:rsidRDefault="00122201" w:rsidP="008115BD">
            <w:pPr>
              <w:jc w:val="center"/>
              <w:rPr>
                <w:rFonts w:cs="Arial"/>
                <w:sz w:val="24"/>
                <w:szCs w:val="24"/>
              </w:rPr>
            </w:pPr>
            <w:r w:rsidRPr="00C47F74">
              <w:rPr>
                <w:rFonts w:cs="Arial"/>
                <w:sz w:val="24"/>
                <w:szCs w:val="24"/>
              </w:rPr>
              <w:t>Do not agree at all</w:t>
            </w:r>
          </w:p>
        </w:tc>
        <w:tc>
          <w:tcPr>
            <w:tcW w:w="809" w:type="dxa"/>
            <w:vAlign w:val="center"/>
          </w:tcPr>
          <w:p w14:paraId="62752296" w14:textId="77777777" w:rsidR="00122201" w:rsidRPr="00C47F74" w:rsidRDefault="00122201" w:rsidP="008115BD">
            <w:pPr>
              <w:jc w:val="center"/>
              <w:rPr>
                <w:rFonts w:cs="Arial"/>
                <w:sz w:val="24"/>
                <w:szCs w:val="24"/>
              </w:rPr>
            </w:pPr>
          </w:p>
        </w:tc>
        <w:tc>
          <w:tcPr>
            <w:tcW w:w="1000" w:type="dxa"/>
            <w:gridSpan w:val="2"/>
            <w:vAlign w:val="center"/>
          </w:tcPr>
          <w:p w14:paraId="42BCBB12" w14:textId="77777777" w:rsidR="00122201" w:rsidRPr="00C47F74" w:rsidRDefault="00122201" w:rsidP="008115BD">
            <w:pPr>
              <w:jc w:val="center"/>
              <w:rPr>
                <w:rFonts w:cs="Arial"/>
                <w:sz w:val="24"/>
                <w:szCs w:val="24"/>
              </w:rPr>
            </w:pPr>
          </w:p>
        </w:tc>
        <w:tc>
          <w:tcPr>
            <w:tcW w:w="1001" w:type="dxa"/>
            <w:vAlign w:val="center"/>
          </w:tcPr>
          <w:p w14:paraId="5D616E90" w14:textId="77777777" w:rsidR="00122201" w:rsidRPr="00C47F74" w:rsidRDefault="00122201" w:rsidP="008115BD">
            <w:pPr>
              <w:jc w:val="center"/>
              <w:rPr>
                <w:rFonts w:cs="Arial"/>
                <w:sz w:val="24"/>
                <w:szCs w:val="24"/>
              </w:rPr>
            </w:pPr>
          </w:p>
        </w:tc>
        <w:tc>
          <w:tcPr>
            <w:tcW w:w="1000" w:type="dxa"/>
            <w:vAlign w:val="center"/>
          </w:tcPr>
          <w:p w14:paraId="7DDB8005" w14:textId="77777777" w:rsidR="00122201" w:rsidRPr="00C47F74" w:rsidRDefault="00122201" w:rsidP="008115BD">
            <w:pPr>
              <w:jc w:val="center"/>
              <w:rPr>
                <w:rFonts w:cs="Arial"/>
                <w:sz w:val="24"/>
                <w:szCs w:val="24"/>
              </w:rPr>
            </w:pPr>
          </w:p>
        </w:tc>
        <w:tc>
          <w:tcPr>
            <w:tcW w:w="726" w:type="dxa"/>
            <w:vAlign w:val="center"/>
          </w:tcPr>
          <w:p w14:paraId="68CB4DBA" w14:textId="77777777" w:rsidR="00122201" w:rsidRPr="00C47F74" w:rsidRDefault="00122201" w:rsidP="008115BD">
            <w:pPr>
              <w:jc w:val="center"/>
              <w:rPr>
                <w:rFonts w:cs="Arial"/>
                <w:sz w:val="24"/>
                <w:szCs w:val="24"/>
              </w:rPr>
            </w:pPr>
          </w:p>
        </w:tc>
        <w:tc>
          <w:tcPr>
            <w:tcW w:w="1418" w:type="dxa"/>
            <w:vAlign w:val="center"/>
          </w:tcPr>
          <w:p w14:paraId="5A71D9F8" w14:textId="77777777" w:rsidR="00122201" w:rsidRPr="00C47F74" w:rsidRDefault="00122201" w:rsidP="008115BD">
            <w:pPr>
              <w:jc w:val="center"/>
              <w:rPr>
                <w:rFonts w:cs="Arial"/>
                <w:sz w:val="24"/>
                <w:szCs w:val="24"/>
              </w:rPr>
            </w:pPr>
            <w:r w:rsidRPr="00C47F74">
              <w:rPr>
                <w:rFonts w:cs="Arial"/>
                <w:sz w:val="24"/>
                <w:szCs w:val="24"/>
              </w:rPr>
              <w:t>Agree completely</w:t>
            </w:r>
          </w:p>
        </w:tc>
      </w:tr>
      <w:tr w:rsidR="00122201" w:rsidRPr="00C47F74" w14:paraId="38DEB626" w14:textId="77777777" w:rsidTr="009F566B">
        <w:tc>
          <w:tcPr>
            <w:tcW w:w="2772" w:type="dxa"/>
            <w:vAlign w:val="center"/>
          </w:tcPr>
          <w:p w14:paraId="64628C95" w14:textId="77777777" w:rsidR="00122201" w:rsidRPr="00C47F74" w:rsidRDefault="00122201" w:rsidP="008115BD">
            <w:pPr>
              <w:rPr>
                <w:rFonts w:cs="Arial"/>
                <w:sz w:val="24"/>
                <w:szCs w:val="24"/>
              </w:rPr>
            </w:pPr>
            <w:r w:rsidRPr="00C47F74">
              <w:rPr>
                <w:rFonts w:cs="Arial"/>
                <w:sz w:val="24"/>
                <w:szCs w:val="24"/>
              </w:rPr>
              <w:t>My gambling is a way to make money</w:t>
            </w:r>
          </w:p>
        </w:tc>
        <w:tc>
          <w:tcPr>
            <w:tcW w:w="1192" w:type="dxa"/>
            <w:vAlign w:val="center"/>
          </w:tcPr>
          <w:p w14:paraId="33B82AB6" w14:textId="77777777" w:rsidR="00122201" w:rsidRPr="00C47F74" w:rsidRDefault="00122201" w:rsidP="008115BD">
            <w:pPr>
              <w:jc w:val="center"/>
              <w:rPr>
                <w:rFonts w:cs="Arial"/>
                <w:sz w:val="24"/>
                <w:szCs w:val="24"/>
              </w:rPr>
            </w:pPr>
            <w:r w:rsidRPr="00C47F74">
              <w:rPr>
                <w:rFonts w:cs="Arial"/>
                <w:sz w:val="24"/>
                <w:szCs w:val="24"/>
              </w:rPr>
              <w:t>1</w:t>
            </w:r>
          </w:p>
        </w:tc>
        <w:tc>
          <w:tcPr>
            <w:tcW w:w="809" w:type="dxa"/>
            <w:vAlign w:val="center"/>
          </w:tcPr>
          <w:p w14:paraId="3B4B6840" w14:textId="77777777" w:rsidR="00122201" w:rsidRPr="00C47F74" w:rsidRDefault="00122201" w:rsidP="008115BD">
            <w:pPr>
              <w:jc w:val="center"/>
              <w:rPr>
                <w:rFonts w:cs="Arial"/>
                <w:sz w:val="24"/>
                <w:szCs w:val="24"/>
              </w:rPr>
            </w:pPr>
            <w:r w:rsidRPr="00C47F74">
              <w:rPr>
                <w:rFonts w:cs="Arial"/>
                <w:sz w:val="24"/>
                <w:szCs w:val="24"/>
              </w:rPr>
              <w:t>2</w:t>
            </w:r>
          </w:p>
        </w:tc>
        <w:tc>
          <w:tcPr>
            <w:tcW w:w="1000" w:type="dxa"/>
            <w:gridSpan w:val="2"/>
            <w:vAlign w:val="center"/>
          </w:tcPr>
          <w:p w14:paraId="56EB3AD0" w14:textId="77777777" w:rsidR="00122201" w:rsidRPr="00C47F74" w:rsidRDefault="00122201" w:rsidP="008115BD">
            <w:pPr>
              <w:jc w:val="center"/>
              <w:rPr>
                <w:rFonts w:cs="Arial"/>
                <w:sz w:val="24"/>
                <w:szCs w:val="24"/>
              </w:rPr>
            </w:pPr>
            <w:r w:rsidRPr="00C47F74">
              <w:rPr>
                <w:rFonts w:cs="Arial"/>
                <w:sz w:val="24"/>
                <w:szCs w:val="24"/>
              </w:rPr>
              <w:t>3</w:t>
            </w:r>
          </w:p>
        </w:tc>
        <w:tc>
          <w:tcPr>
            <w:tcW w:w="1001" w:type="dxa"/>
            <w:vAlign w:val="center"/>
          </w:tcPr>
          <w:p w14:paraId="193C160E" w14:textId="77777777" w:rsidR="00122201" w:rsidRPr="00C47F74" w:rsidRDefault="00122201" w:rsidP="008115BD">
            <w:pPr>
              <w:jc w:val="center"/>
              <w:rPr>
                <w:rFonts w:cs="Arial"/>
                <w:sz w:val="24"/>
                <w:szCs w:val="24"/>
              </w:rPr>
            </w:pPr>
            <w:r w:rsidRPr="00C47F74">
              <w:rPr>
                <w:rFonts w:cs="Arial"/>
                <w:sz w:val="24"/>
                <w:szCs w:val="24"/>
              </w:rPr>
              <w:t>4</w:t>
            </w:r>
          </w:p>
        </w:tc>
        <w:tc>
          <w:tcPr>
            <w:tcW w:w="1000" w:type="dxa"/>
            <w:vAlign w:val="center"/>
          </w:tcPr>
          <w:p w14:paraId="3126DE6B" w14:textId="77777777" w:rsidR="00122201" w:rsidRPr="00C47F74" w:rsidRDefault="00122201" w:rsidP="008115BD">
            <w:pPr>
              <w:jc w:val="center"/>
              <w:rPr>
                <w:rFonts w:cs="Arial"/>
                <w:sz w:val="24"/>
                <w:szCs w:val="24"/>
              </w:rPr>
            </w:pPr>
            <w:r w:rsidRPr="00C47F74">
              <w:rPr>
                <w:rFonts w:cs="Arial"/>
                <w:sz w:val="24"/>
                <w:szCs w:val="24"/>
              </w:rPr>
              <w:t>5</w:t>
            </w:r>
          </w:p>
        </w:tc>
        <w:tc>
          <w:tcPr>
            <w:tcW w:w="726" w:type="dxa"/>
            <w:vAlign w:val="center"/>
          </w:tcPr>
          <w:p w14:paraId="3B2F85B7" w14:textId="77777777" w:rsidR="00122201" w:rsidRPr="00C47F74" w:rsidRDefault="00122201" w:rsidP="008115BD">
            <w:pPr>
              <w:jc w:val="center"/>
              <w:rPr>
                <w:rFonts w:cs="Arial"/>
                <w:sz w:val="24"/>
                <w:szCs w:val="24"/>
              </w:rPr>
            </w:pPr>
            <w:r w:rsidRPr="00C47F74">
              <w:rPr>
                <w:rFonts w:cs="Arial"/>
                <w:sz w:val="24"/>
                <w:szCs w:val="24"/>
              </w:rPr>
              <w:t>6</w:t>
            </w:r>
          </w:p>
        </w:tc>
        <w:tc>
          <w:tcPr>
            <w:tcW w:w="1418" w:type="dxa"/>
            <w:vAlign w:val="center"/>
          </w:tcPr>
          <w:p w14:paraId="292984F7" w14:textId="77777777" w:rsidR="00122201" w:rsidRPr="00C47F74" w:rsidRDefault="00122201" w:rsidP="008115BD">
            <w:pPr>
              <w:jc w:val="center"/>
              <w:rPr>
                <w:rFonts w:cs="Arial"/>
                <w:sz w:val="24"/>
                <w:szCs w:val="24"/>
              </w:rPr>
            </w:pPr>
            <w:r w:rsidRPr="00C47F74">
              <w:rPr>
                <w:rFonts w:cs="Arial"/>
                <w:sz w:val="24"/>
                <w:szCs w:val="24"/>
              </w:rPr>
              <w:t>7</w:t>
            </w:r>
          </w:p>
        </w:tc>
      </w:tr>
      <w:tr w:rsidR="00122201" w:rsidRPr="00C47F74" w14:paraId="2BE102F7" w14:textId="77777777" w:rsidTr="009F566B">
        <w:tc>
          <w:tcPr>
            <w:tcW w:w="2772" w:type="dxa"/>
            <w:vAlign w:val="center"/>
          </w:tcPr>
          <w:p w14:paraId="52FE8F0B" w14:textId="77777777" w:rsidR="00122201" w:rsidRPr="00C47F74" w:rsidRDefault="00122201" w:rsidP="008115BD">
            <w:pPr>
              <w:rPr>
                <w:rFonts w:cs="Arial"/>
                <w:sz w:val="24"/>
                <w:szCs w:val="24"/>
              </w:rPr>
            </w:pPr>
            <w:r w:rsidRPr="00C47F74">
              <w:rPr>
                <w:rFonts w:cs="Arial"/>
                <w:sz w:val="24"/>
                <w:szCs w:val="24"/>
              </w:rPr>
              <w:t>When I win, it is due to my skill</w:t>
            </w:r>
          </w:p>
        </w:tc>
        <w:tc>
          <w:tcPr>
            <w:tcW w:w="1192" w:type="dxa"/>
            <w:vAlign w:val="center"/>
          </w:tcPr>
          <w:p w14:paraId="0AC27E87" w14:textId="77777777" w:rsidR="00122201" w:rsidRPr="00C47F74" w:rsidRDefault="00122201" w:rsidP="008115BD">
            <w:pPr>
              <w:jc w:val="center"/>
              <w:rPr>
                <w:rFonts w:cs="Arial"/>
                <w:sz w:val="24"/>
                <w:szCs w:val="24"/>
              </w:rPr>
            </w:pPr>
            <w:r w:rsidRPr="00C47F74">
              <w:rPr>
                <w:rFonts w:cs="Arial"/>
                <w:sz w:val="24"/>
                <w:szCs w:val="24"/>
              </w:rPr>
              <w:t>1</w:t>
            </w:r>
          </w:p>
        </w:tc>
        <w:tc>
          <w:tcPr>
            <w:tcW w:w="809" w:type="dxa"/>
            <w:vAlign w:val="center"/>
          </w:tcPr>
          <w:p w14:paraId="627CB93D" w14:textId="77777777" w:rsidR="00122201" w:rsidRPr="00C47F74" w:rsidRDefault="00122201" w:rsidP="008115BD">
            <w:pPr>
              <w:jc w:val="center"/>
              <w:rPr>
                <w:rFonts w:cs="Arial"/>
                <w:sz w:val="24"/>
                <w:szCs w:val="24"/>
              </w:rPr>
            </w:pPr>
            <w:r w:rsidRPr="00C47F74">
              <w:rPr>
                <w:rFonts w:cs="Arial"/>
                <w:sz w:val="24"/>
                <w:szCs w:val="24"/>
              </w:rPr>
              <w:t>2</w:t>
            </w:r>
          </w:p>
        </w:tc>
        <w:tc>
          <w:tcPr>
            <w:tcW w:w="1000" w:type="dxa"/>
            <w:gridSpan w:val="2"/>
            <w:vAlign w:val="center"/>
          </w:tcPr>
          <w:p w14:paraId="65DB3BD7" w14:textId="77777777" w:rsidR="00122201" w:rsidRPr="00C47F74" w:rsidRDefault="00122201" w:rsidP="008115BD">
            <w:pPr>
              <w:jc w:val="center"/>
              <w:rPr>
                <w:rFonts w:cs="Arial"/>
                <w:sz w:val="24"/>
                <w:szCs w:val="24"/>
              </w:rPr>
            </w:pPr>
            <w:r w:rsidRPr="00C47F74">
              <w:rPr>
                <w:rFonts w:cs="Arial"/>
                <w:sz w:val="24"/>
                <w:szCs w:val="24"/>
              </w:rPr>
              <w:t>3</w:t>
            </w:r>
          </w:p>
        </w:tc>
        <w:tc>
          <w:tcPr>
            <w:tcW w:w="1001" w:type="dxa"/>
            <w:vAlign w:val="center"/>
          </w:tcPr>
          <w:p w14:paraId="2693896A" w14:textId="77777777" w:rsidR="00122201" w:rsidRPr="00C47F74" w:rsidRDefault="00122201" w:rsidP="008115BD">
            <w:pPr>
              <w:jc w:val="center"/>
              <w:rPr>
                <w:rFonts w:cs="Arial"/>
                <w:sz w:val="24"/>
                <w:szCs w:val="24"/>
              </w:rPr>
            </w:pPr>
            <w:r w:rsidRPr="00C47F74">
              <w:rPr>
                <w:rFonts w:cs="Arial"/>
                <w:sz w:val="24"/>
                <w:szCs w:val="24"/>
              </w:rPr>
              <w:t>4</w:t>
            </w:r>
          </w:p>
        </w:tc>
        <w:tc>
          <w:tcPr>
            <w:tcW w:w="1000" w:type="dxa"/>
            <w:vAlign w:val="center"/>
          </w:tcPr>
          <w:p w14:paraId="050B66FA" w14:textId="77777777" w:rsidR="00122201" w:rsidRPr="00C47F74" w:rsidRDefault="00122201" w:rsidP="008115BD">
            <w:pPr>
              <w:jc w:val="center"/>
              <w:rPr>
                <w:rFonts w:cs="Arial"/>
                <w:sz w:val="24"/>
                <w:szCs w:val="24"/>
              </w:rPr>
            </w:pPr>
            <w:r w:rsidRPr="00C47F74">
              <w:rPr>
                <w:rFonts w:cs="Arial"/>
                <w:sz w:val="24"/>
                <w:szCs w:val="24"/>
              </w:rPr>
              <w:t>5</w:t>
            </w:r>
          </w:p>
        </w:tc>
        <w:tc>
          <w:tcPr>
            <w:tcW w:w="726" w:type="dxa"/>
            <w:vAlign w:val="center"/>
          </w:tcPr>
          <w:p w14:paraId="217A3287" w14:textId="77777777" w:rsidR="00122201" w:rsidRPr="00C47F74" w:rsidRDefault="00122201" w:rsidP="008115BD">
            <w:pPr>
              <w:jc w:val="center"/>
              <w:rPr>
                <w:rFonts w:cs="Arial"/>
                <w:sz w:val="24"/>
                <w:szCs w:val="24"/>
              </w:rPr>
            </w:pPr>
            <w:r w:rsidRPr="00C47F74">
              <w:rPr>
                <w:rFonts w:cs="Arial"/>
                <w:sz w:val="24"/>
                <w:szCs w:val="24"/>
              </w:rPr>
              <w:t>6</w:t>
            </w:r>
          </w:p>
        </w:tc>
        <w:tc>
          <w:tcPr>
            <w:tcW w:w="1418" w:type="dxa"/>
            <w:vAlign w:val="center"/>
          </w:tcPr>
          <w:p w14:paraId="67F1373D" w14:textId="77777777" w:rsidR="00122201" w:rsidRPr="00C47F74" w:rsidRDefault="00122201" w:rsidP="008115BD">
            <w:pPr>
              <w:jc w:val="center"/>
              <w:rPr>
                <w:rFonts w:cs="Arial"/>
                <w:sz w:val="24"/>
                <w:szCs w:val="24"/>
              </w:rPr>
            </w:pPr>
            <w:r w:rsidRPr="00C47F74">
              <w:rPr>
                <w:rFonts w:cs="Arial"/>
                <w:sz w:val="24"/>
                <w:szCs w:val="24"/>
              </w:rPr>
              <w:t>7</w:t>
            </w:r>
          </w:p>
        </w:tc>
      </w:tr>
      <w:tr w:rsidR="00122201" w:rsidRPr="00C47F74" w14:paraId="6FD76916" w14:textId="77777777" w:rsidTr="009F566B">
        <w:tc>
          <w:tcPr>
            <w:tcW w:w="2772" w:type="dxa"/>
            <w:vAlign w:val="center"/>
          </w:tcPr>
          <w:p w14:paraId="723B9578" w14:textId="77777777" w:rsidR="00122201" w:rsidRPr="00C47F74" w:rsidRDefault="00122201" w:rsidP="008115BD">
            <w:pPr>
              <w:rPr>
                <w:rFonts w:cs="Arial"/>
                <w:sz w:val="24"/>
                <w:szCs w:val="24"/>
              </w:rPr>
            </w:pPr>
            <w:r w:rsidRPr="00C47F74">
              <w:rPr>
                <w:rFonts w:cs="Arial"/>
                <w:sz w:val="24"/>
                <w:szCs w:val="24"/>
              </w:rPr>
              <w:t>If I just gamble enough, my gambling will pay off</w:t>
            </w:r>
          </w:p>
        </w:tc>
        <w:tc>
          <w:tcPr>
            <w:tcW w:w="1192" w:type="dxa"/>
            <w:vAlign w:val="center"/>
          </w:tcPr>
          <w:p w14:paraId="72E21154" w14:textId="77777777" w:rsidR="00122201" w:rsidRPr="00C47F74" w:rsidRDefault="00122201" w:rsidP="008115BD">
            <w:pPr>
              <w:jc w:val="center"/>
              <w:rPr>
                <w:rFonts w:cs="Arial"/>
                <w:sz w:val="24"/>
                <w:szCs w:val="24"/>
              </w:rPr>
            </w:pPr>
            <w:r w:rsidRPr="00C47F74">
              <w:rPr>
                <w:rFonts w:cs="Arial"/>
                <w:sz w:val="24"/>
                <w:szCs w:val="24"/>
              </w:rPr>
              <w:t>1</w:t>
            </w:r>
          </w:p>
        </w:tc>
        <w:tc>
          <w:tcPr>
            <w:tcW w:w="809" w:type="dxa"/>
            <w:vAlign w:val="center"/>
          </w:tcPr>
          <w:p w14:paraId="65BFC3B7" w14:textId="77777777" w:rsidR="00122201" w:rsidRPr="00C47F74" w:rsidRDefault="00122201" w:rsidP="008115BD">
            <w:pPr>
              <w:jc w:val="center"/>
              <w:rPr>
                <w:rFonts w:cs="Arial"/>
                <w:sz w:val="24"/>
                <w:szCs w:val="24"/>
              </w:rPr>
            </w:pPr>
            <w:r w:rsidRPr="00C47F74">
              <w:rPr>
                <w:rFonts w:cs="Arial"/>
                <w:sz w:val="24"/>
                <w:szCs w:val="24"/>
              </w:rPr>
              <w:t>2</w:t>
            </w:r>
          </w:p>
        </w:tc>
        <w:tc>
          <w:tcPr>
            <w:tcW w:w="1000" w:type="dxa"/>
            <w:gridSpan w:val="2"/>
            <w:vAlign w:val="center"/>
          </w:tcPr>
          <w:p w14:paraId="08C43B98" w14:textId="77777777" w:rsidR="00122201" w:rsidRPr="00C47F74" w:rsidRDefault="00122201" w:rsidP="008115BD">
            <w:pPr>
              <w:jc w:val="center"/>
              <w:rPr>
                <w:rFonts w:cs="Arial"/>
                <w:sz w:val="24"/>
                <w:szCs w:val="24"/>
              </w:rPr>
            </w:pPr>
            <w:r w:rsidRPr="00C47F74">
              <w:rPr>
                <w:rFonts w:cs="Arial"/>
                <w:sz w:val="24"/>
                <w:szCs w:val="24"/>
              </w:rPr>
              <w:t>3</w:t>
            </w:r>
          </w:p>
        </w:tc>
        <w:tc>
          <w:tcPr>
            <w:tcW w:w="1001" w:type="dxa"/>
            <w:vAlign w:val="center"/>
          </w:tcPr>
          <w:p w14:paraId="6B2EF036" w14:textId="77777777" w:rsidR="00122201" w:rsidRPr="00C47F74" w:rsidRDefault="00122201" w:rsidP="008115BD">
            <w:pPr>
              <w:jc w:val="center"/>
              <w:rPr>
                <w:rFonts w:cs="Arial"/>
                <w:sz w:val="24"/>
                <w:szCs w:val="24"/>
              </w:rPr>
            </w:pPr>
            <w:r w:rsidRPr="00C47F74">
              <w:rPr>
                <w:rFonts w:cs="Arial"/>
                <w:sz w:val="24"/>
                <w:szCs w:val="24"/>
              </w:rPr>
              <w:t>4</w:t>
            </w:r>
          </w:p>
        </w:tc>
        <w:tc>
          <w:tcPr>
            <w:tcW w:w="1000" w:type="dxa"/>
            <w:vAlign w:val="center"/>
          </w:tcPr>
          <w:p w14:paraId="02C23817" w14:textId="77777777" w:rsidR="00122201" w:rsidRPr="00C47F74" w:rsidRDefault="00122201" w:rsidP="008115BD">
            <w:pPr>
              <w:jc w:val="center"/>
              <w:rPr>
                <w:rFonts w:cs="Arial"/>
                <w:sz w:val="24"/>
                <w:szCs w:val="24"/>
              </w:rPr>
            </w:pPr>
            <w:r w:rsidRPr="00C47F74">
              <w:rPr>
                <w:rFonts w:cs="Arial"/>
                <w:sz w:val="24"/>
                <w:szCs w:val="24"/>
              </w:rPr>
              <w:t>5</w:t>
            </w:r>
          </w:p>
        </w:tc>
        <w:tc>
          <w:tcPr>
            <w:tcW w:w="726" w:type="dxa"/>
            <w:vAlign w:val="center"/>
          </w:tcPr>
          <w:p w14:paraId="6FEE7031" w14:textId="77777777" w:rsidR="00122201" w:rsidRPr="00C47F74" w:rsidRDefault="00122201" w:rsidP="008115BD">
            <w:pPr>
              <w:jc w:val="center"/>
              <w:rPr>
                <w:rFonts w:cs="Arial"/>
                <w:sz w:val="24"/>
                <w:szCs w:val="24"/>
              </w:rPr>
            </w:pPr>
            <w:r w:rsidRPr="00C47F74">
              <w:rPr>
                <w:rFonts w:cs="Arial"/>
                <w:sz w:val="24"/>
                <w:szCs w:val="24"/>
              </w:rPr>
              <w:t>6</w:t>
            </w:r>
          </w:p>
        </w:tc>
        <w:tc>
          <w:tcPr>
            <w:tcW w:w="1418" w:type="dxa"/>
            <w:vAlign w:val="center"/>
          </w:tcPr>
          <w:p w14:paraId="2952FD98" w14:textId="77777777" w:rsidR="00122201" w:rsidRPr="00C47F74" w:rsidRDefault="00122201" w:rsidP="008115BD">
            <w:pPr>
              <w:jc w:val="center"/>
              <w:rPr>
                <w:rFonts w:cs="Arial"/>
                <w:sz w:val="24"/>
                <w:szCs w:val="24"/>
              </w:rPr>
            </w:pPr>
            <w:r w:rsidRPr="00C47F74">
              <w:rPr>
                <w:rFonts w:cs="Arial"/>
                <w:sz w:val="24"/>
                <w:szCs w:val="24"/>
              </w:rPr>
              <w:t>7</w:t>
            </w:r>
          </w:p>
        </w:tc>
      </w:tr>
    </w:tbl>
    <w:p w14:paraId="35E76C07" w14:textId="77777777" w:rsidR="00122201" w:rsidRPr="00C47F74" w:rsidRDefault="00122201" w:rsidP="00122201">
      <w:pPr>
        <w:rPr>
          <w:rFonts w:cs="Arial"/>
          <w:szCs w:val="24"/>
        </w:rPr>
      </w:pPr>
    </w:p>
    <w:tbl>
      <w:tblPr>
        <w:tblStyle w:val="TableGrid"/>
        <w:tblW w:w="9918" w:type="dxa"/>
        <w:tblLook w:val="04A0" w:firstRow="1" w:lastRow="0" w:firstColumn="1" w:lastColumn="0" w:noHBand="0" w:noVBand="1"/>
      </w:tblPr>
      <w:tblGrid>
        <w:gridCol w:w="9918"/>
      </w:tblGrid>
      <w:tr w:rsidR="00122201" w:rsidRPr="00C47F74" w14:paraId="3C778C6B" w14:textId="77777777" w:rsidTr="009E474F">
        <w:tc>
          <w:tcPr>
            <w:tcW w:w="9918" w:type="dxa"/>
          </w:tcPr>
          <w:p w14:paraId="0A2805EA" w14:textId="77777777" w:rsidR="00122201" w:rsidRPr="00C47F74" w:rsidRDefault="00122201" w:rsidP="008115BD">
            <w:pPr>
              <w:rPr>
                <w:rFonts w:cs="Arial"/>
                <w:sz w:val="24"/>
                <w:szCs w:val="24"/>
              </w:rPr>
            </w:pPr>
            <w:r w:rsidRPr="00C47F74">
              <w:rPr>
                <w:rFonts w:cs="Arial"/>
                <w:sz w:val="24"/>
                <w:szCs w:val="24"/>
              </w:rPr>
              <w:t>NOTE FINAL ITEM IN THIS SECTION IS THE URGE SUB-SCALE FROM THE GAMBLING SYMPTOM ASSESSMENT SCALE – URGES. IF NOT ADMINISTERING THE FULL SCALE EARLIER THEN THIS SECTION SHOULD BE ADMINIISTERED HERE.</w:t>
            </w:r>
          </w:p>
        </w:tc>
      </w:tr>
    </w:tbl>
    <w:p w14:paraId="676E1E7C" w14:textId="4EB6BA8D" w:rsidR="00122201" w:rsidRPr="00C47F74" w:rsidRDefault="28614A0B" w:rsidP="00122201">
      <w:pPr>
        <w:spacing w:line="259" w:lineRule="auto"/>
        <w:rPr>
          <w:rFonts w:cs="Arial"/>
          <w:szCs w:val="24"/>
        </w:rPr>
      </w:pPr>
      <w:r w:rsidRPr="00C47F74">
        <w:rPr>
          <w:rFonts w:cs="Arial"/>
          <w:szCs w:val="24"/>
        </w:rPr>
        <w:t>MEASUREMENT OF CLIENT SATISFACTION</w:t>
      </w:r>
    </w:p>
    <w:tbl>
      <w:tblPr>
        <w:tblStyle w:val="TableGrid"/>
        <w:tblW w:w="9918" w:type="dxa"/>
        <w:tblLayout w:type="fixed"/>
        <w:tblLook w:val="04A0" w:firstRow="1" w:lastRow="0" w:firstColumn="1" w:lastColumn="0" w:noHBand="0" w:noVBand="1"/>
      </w:tblPr>
      <w:tblGrid>
        <w:gridCol w:w="4390"/>
        <w:gridCol w:w="1382"/>
        <w:gridCol w:w="1382"/>
        <w:gridCol w:w="1382"/>
        <w:gridCol w:w="1382"/>
      </w:tblGrid>
      <w:tr w:rsidR="00122201" w:rsidRPr="00C47F74" w14:paraId="559B3B0E" w14:textId="77777777" w:rsidTr="009E474F">
        <w:trPr>
          <w:trHeight w:val="227"/>
        </w:trPr>
        <w:tc>
          <w:tcPr>
            <w:tcW w:w="9918" w:type="dxa"/>
            <w:gridSpan w:val="5"/>
            <w:vAlign w:val="center"/>
          </w:tcPr>
          <w:p w14:paraId="71CFEBBF" w14:textId="77777777" w:rsidR="00122201" w:rsidRPr="00C47F74" w:rsidRDefault="00122201" w:rsidP="008115BD">
            <w:pPr>
              <w:rPr>
                <w:rFonts w:cs="Arial"/>
                <w:b/>
                <w:bCs/>
                <w:sz w:val="24"/>
                <w:szCs w:val="24"/>
              </w:rPr>
            </w:pPr>
            <w:r w:rsidRPr="00C47F74">
              <w:rPr>
                <w:rFonts w:cs="Arial"/>
                <w:b/>
                <w:bCs/>
                <w:sz w:val="24"/>
                <w:szCs w:val="24"/>
              </w:rPr>
              <w:t>Please help us improve our program by answering some questions about the services you have received. We are interested in your honest opinion, whether they are positive or negative.</w:t>
            </w:r>
          </w:p>
          <w:p w14:paraId="5093EA95" w14:textId="4A59AE79" w:rsidR="00122201" w:rsidRPr="00C47F74" w:rsidRDefault="00122201" w:rsidP="008115BD">
            <w:pPr>
              <w:rPr>
                <w:rFonts w:cs="Arial"/>
                <w:i/>
                <w:iCs/>
                <w:sz w:val="24"/>
                <w:szCs w:val="24"/>
              </w:rPr>
            </w:pPr>
            <w:r w:rsidRPr="00C47F74">
              <w:rPr>
                <w:rFonts w:cs="Arial"/>
                <w:i/>
                <w:iCs/>
                <w:sz w:val="24"/>
                <w:szCs w:val="24"/>
              </w:rPr>
              <w:t>[The Client Satisfaction Questionnaire -4</w:t>
            </w:r>
            <w:r w:rsidRPr="00C47F74">
              <w:rPr>
                <w:rFonts w:cs="Arial"/>
                <w:i/>
                <w:iCs/>
                <w:szCs w:val="24"/>
              </w:rPr>
              <w:fldChar w:fldCharType="begin"/>
            </w:r>
            <w:r w:rsidR="00B90FEE" w:rsidRPr="00C47F74">
              <w:rPr>
                <w:rFonts w:cs="Arial"/>
                <w:i/>
                <w:iCs/>
                <w:sz w:val="24"/>
                <w:szCs w:val="24"/>
              </w:rPr>
              <w:instrText xml:space="preserve"> ADDIN EN.CITE &lt;EndNote&gt;&lt;Cite&gt;&lt;Author&gt;Pedersen&lt;/Author&gt;&lt;Year&gt;2023&lt;/Year&gt;&lt;RecNum&gt;130&lt;/RecNum&gt;&lt;DisplayText&gt;&lt;style face="superscript"&gt;32,33&lt;/style&gt;&lt;/DisplayText&gt;&lt;record&gt;&lt;rec-number&gt;130&lt;/rec-number&gt;&lt;foreign-keys&gt;&lt;key app="EN" db-id="dvdxxw9070rfs5eevs6v5e9s2rdppxw5fvf2" timestamp="1732423807"&gt;130&lt;/key&gt;&lt;/foreign-keys&gt;&lt;ref-type name="Journal Article"&gt;17&lt;/ref-type&gt;&lt;contributors&gt;&lt;authors&gt;&lt;author&gt;Pedersen, Henrik&lt;/author&gt;&lt;author&gt;Skliarova, Tatiana&lt;/author&gt;&lt;author&gt;Attkisson, C Clifford&lt;/author&gt;&lt;author&gt;Lara-Cabrera, Mariela L&lt;/author&gt;&lt;author&gt;Havnen, Audun&lt;/author&gt;&lt;/authors&gt;&lt;/contributors&gt;&lt;titles&gt;&lt;title&gt;Measuring patient satisfaction with four items: validity of the client satisfaction questionnaire 4 in an outpatient population&lt;/title&gt;&lt;secondary-title&gt;BMC psychiatry&lt;/secondary-title&gt;&lt;/titles&gt;&lt;periodical&gt;&lt;full-title&gt;BMC psychiatry&lt;/full-title&gt;&lt;/periodical&gt;&lt;pages&gt;808&lt;/pages&gt;&lt;volume&gt;23&lt;/volume&gt;&lt;number&gt;1&lt;/number&gt;&lt;dates&gt;&lt;year&gt;2023&lt;/year&gt;&lt;/dates&gt;&lt;isbn&gt;1471-244X&lt;/isbn&gt;&lt;urls&gt;&lt;/urls&gt;&lt;/record&gt;&lt;/Cite&gt;&lt;Cite&gt;&lt;Author&gt;LeVois&lt;/Author&gt;&lt;Year&gt;1981&lt;/Year&gt;&lt;RecNum&gt;131&lt;/RecNum&gt;&lt;record&gt;&lt;rec-number&gt;131&lt;/rec-number&gt;&lt;foreign-keys&gt;&lt;key app="EN" db-id="dvdxxw9070rfs5eevs6v5e9s2rdppxw5fvf2" timestamp="1732424868"&gt;131&lt;/key&gt;&lt;/foreign-keys&gt;&lt;ref-type name="Journal Article"&gt;17&lt;/ref-type&gt;&lt;contributors&gt;&lt;authors&gt;&lt;author&gt;LeVois, Maurice&lt;/author&gt;&lt;author&gt;Nguyen, Tuan D&lt;/author&gt;&lt;author&gt;Attkisson, C Clifford&lt;/author&gt;&lt;/authors&gt;&lt;/contributors&gt;&lt;titles&gt;&lt;title&gt;Artifact in client satisfaction assessment: Experience in community mental health settings&lt;/title&gt;&lt;secondary-title&gt;Evaluation and program planning&lt;/secondary-title&gt;&lt;/titles&gt;&lt;periodical&gt;&lt;full-title&gt;Evaluation and program planning&lt;/full-title&gt;&lt;/periodical&gt;&lt;pages&gt;139-150&lt;/pages&gt;&lt;volume&gt;4&lt;/volume&gt;&lt;number&gt;2&lt;/number&gt;&lt;dates&gt;&lt;year&gt;1981&lt;/year&gt;&lt;/dates&gt;&lt;isbn&gt;0149-7189&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32,33</w:t>
            </w:r>
            <w:r w:rsidRPr="00C47F74">
              <w:rPr>
                <w:rFonts w:cs="Arial"/>
                <w:i/>
                <w:iCs/>
                <w:szCs w:val="24"/>
              </w:rPr>
              <w:fldChar w:fldCharType="end"/>
            </w:r>
            <w:r w:rsidRPr="00C47F74">
              <w:rPr>
                <w:rFonts w:cs="Arial"/>
                <w:i/>
                <w:iCs/>
                <w:sz w:val="24"/>
                <w:szCs w:val="24"/>
              </w:rPr>
              <w:t xml:space="preserve"> scores range from 4-16 with higher scores indicating greater service satisfaction].</w:t>
            </w:r>
          </w:p>
        </w:tc>
      </w:tr>
      <w:tr w:rsidR="00122201" w:rsidRPr="00C47F74" w14:paraId="563DC69F" w14:textId="77777777" w:rsidTr="00DE0439">
        <w:trPr>
          <w:trHeight w:val="227"/>
        </w:trPr>
        <w:tc>
          <w:tcPr>
            <w:tcW w:w="4390" w:type="dxa"/>
            <w:vAlign w:val="center"/>
          </w:tcPr>
          <w:p w14:paraId="3F357BA0" w14:textId="77777777" w:rsidR="00122201" w:rsidRPr="00C47F74" w:rsidRDefault="00122201" w:rsidP="00DE0439">
            <w:pPr>
              <w:rPr>
                <w:rFonts w:cs="Arial"/>
                <w:sz w:val="24"/>
                <w:szCs w:val="24"/>
              </w:rPr>
            </w:pPr>
            <w:r w:rsidRPr="00C47F74">
              <w:rPr>
                <w:rFonts w:cs="Arial"/>
                <w:sz w:val="24"/>
                <w:szCs w:val="24"/>
              </w:rPr>
              <w:t>To what extent has our program met your needs?</w:t>
            </w:r>
          </w:p>
        </w:tc>
        <w:tc>
          <w:tcPr>
            <w:tcW w:w="1382" w:type="dxa"/>
            <w:vAlign w:val="center"/>
          </w:tcPr>
          <w:p w14:paraId="01D4866A" w14:textId="77777777" w:rsidR="00122201" w:rsidRPr="00C47F74" w:rsidRDefault="00122201" w:rsidP="001A39AF">
            <w:pPr>
              <w:jc w:val="center"/>
              <w:rPr>
                <w:rFonts w:cs="Arial"/>
                <w:sz w:val="24"/>
                <w:szCs w:val="24"/>
              </w:rPr>
            </w:pPr>
            <w:r w:rsidRPr="00C47F74">
              <w:rPr>
                <w:rFonts w:cs="Arial"/>
                <w:sz w:val="24"/>
                <w:szCs w:val="24"/>
              </w:rPr>
              <w:t>1=None of my needs have been met</w:t>
            </w:r>
          </w:p>
        </w:tc>
        <w:tc>
          <w:tcPr>
            <w:tcW w:w="1382" w:type="dxa"/>
            <w:vAlign w:val="center"/>
          </w:tcPr>
          <w:p w14:paraId="51354974" w14:textId="77777777" w:rsidR="00122201" w:rsidRPr="00C47F74" w:rsidRDefault="00122201" w:rsidP="001A39AF">
            <w:pPr>
              <w:jc w:val="center"/>
              <w:rPr>
                <w:rFonts w:cs="Arial"/>
                <w:sz w:val="24"/>
                <w:szCs w:val="24"/>
              </w:rPr>
            </w:pPr>
            <w:r w:rsidRPr="00C47F74">
              <w:rPr>
                <w:rFonts w:cs="Arial"/>
                <w:sz w:val="24"/>
                <w:szCs w:val="24"/>
              </w:rPr>
              <w:t>2=Only a few of my needs have been met</w:t>
            </w:r>
          </w:p>
        </w:tc>
        <w:tc>
          <w:tcPr>
            <w:tcW w:w="1382" w:type="dxa"/>
            <w:vAlign w:val="center"/>
          </w:tcPr>
          <w:p w14:paraId="044FC2C9" w14:textId="77777777" w:rsidR="00122201" w:rsidRPr="00C47F74" w:rsidRDefault="00122201" w:rsidP="001A39AF">
            <w:pPr>
              <w:jc w:val="center"/>
              <w:rPr>
                <w:rFonts w:cs="Arial"/>
                <w:sz w:val="24"/>
                <w:szCs w:val="24"/>
              </w:rPr>
            </w:pPr>
            <w:r w:rsidRPr="00C47F74">
              <w:rPr>
                <w:rFonts w:cs="Arial"/>
                <w:sz w:val="24"/>
                <w:szCs w:val="24"/>
              </w:rPr>
              <w:t>3=Most of my needs have been met</w:t>
            </w:r>
          </w:p>
        </w:tc>
        <w:tc>
          <w:tcPr>
            <w:tcW w:w="1382" w:type="dxa"/>
            <w:vAlign w:val="center"/>
          </w:tcPr>
          <w:p w14:paraId="02F042C2" w14:textId="77777777" w:rsidR="00122201" w:rsidRPr="00C47F74" w:rsidRDefault="00122201" w:rsidP="001A39AF">
            <w:pPr>
              <w:jc w:val="center"/>
              <w:rPr>
                <w:rFonts w:cs="Arial"/>
                <w:sz w:val="24"/>
                <w:szCs w:val="24"/>
              </w:rPr>
            </w:pPr>
            <w:r w:rsidRPr="00C47F74">
              <w:rPr>
                <w:rFonts w:cs="Arial"/>
                <w:sz w:val="24"/>
                <w:szCs w:val="24"/>
              </w:rPr>
              <w:t xml:space="preserve">4=Almost </w:t>
            </w:r>
            <w:proofErr w:type="gramStart"/>
            <w:r w:rsidRPr="00C47F74">
              <w:rPr>
                <w:rFonts w:cs="Arial"/>
                <w:sz w:val="24"/>
                <w:szCs w:val="24"/>
              </w:rPr>
              <w:t>all of</w:t>
            </w:r>
            <w:proofErr w:type="gramEnd"/>
            <w:r w:rsidRPr="00C47F74">
              <w:rPr>
                <w:rFonts w:cs="Arial"/>
                <w:sz w:val="24"/>
                <w:szCs w:val="24"/>
              </w:rPr>
              <w:t xml:space="preserve"> my needs have been met</w:t>
            </w:r>
          </w:p>
        </w:tc>
      </w:tr>
      <w:tr w:rsidR="00122201" w:rsidRPr="00C47F74" w14:paraId="2AAE1B1B" w14:textId="77777777" w:rsidTr="00DE0439">
        <w:trPr>
          <w:trHeight w:val="227"/>
        </w:trPr>
        <w:tc>
          <w:tcPr>
            <w:tcW w:w="4390" w:type="dxa"/>
            <w:vAlign w:val="center"/>
          </w:tcPr>
          <w:p w14:paraId="1AF999CF" w14:textId="77777777" w:rsidR="00122201" w:rsidRPr="00C47F74" w:rsidRDefault="00122201" w:rsidP="00DE0439">
            <w:pPr>
              <w:rPr>
                <w:rFonts w:cs="Arial"/>
                <w:sz w:val="24"/>
                <w:szCs w:val="24"/>
              </w:rPr>
            </w:pPr>
            <w:r w:rsidRPr="00C47F74">
              <w:rPr>
                <w:rFonts w:cs="Arial"/>
                <w:sz w:val="24"/>
                <w:szCs w:val="24"/>
                <w:lang w:val="en-NZ"/>
              </w:rPr>
              <w:lastRenderedPageBreak/>
              <w:t xml:space="preserve">Have the services you received helped you to deal more effectively with gambling harm? </w:t>
            </w:r>
          </w:p>
        </w:tc>
        <w:tc>
          <w:tcPr>
            <w:tcW w:w="1382" w:type="dxa"/>
            <w:vAlign w:val="center"/>
          </w:tcPr>
          <w:p w14:paraId="748E4EB9" w14:textId="77777777" w:rsidR="00122201" w:rsidRPr="00C47F74" w:rsidRDefault="00122201" w:rsidP="001A39AF">
            <w:pPr>
              <w:jc w:val="center"/>
              <w:rPr>
                <w:rFonts w:cs="Arial"/>
                <w:sz w:val="24"/>
                <w:szCs w:val="24"/>
              </w:rPr>
            </w:pPr>
            <w:r w:rsidRPr="00C47F74">
              <w:rPr>
                <w:rFonts w:cs="Arial"/>
                <w:sz w:val="24"/>
                <w:szCs w:val="24"/>
              </w:rPr>
              <w:t>1= No, they seem to make things worse</w:t>
            </w:r>
          </w:p>
        </w:tc>
        <w:tc>
          <w:tcPr>
            <w:tcW w:w="1382" w:type="dxa"/>
            <w:vAlign w:val="center"/>
          </w:tcPr>
          <w:p w14:paraId="126EF5B6" w14:textId="77777777" w:rsidR="00122201" w:rsidRPr="00C47F74" w:rsidRDefault="00122201" w:rsidP="001A39AF">
            <w:pPr>
              <w:jc w:val="center"/>
              <w:rPr>
                <w:rFonts w:cs="Arial"/>
                <w:sz w:val="24"/>
                <w:szCs w:val="24"/>
              </w:rPr>
            </w:pPr>
            <w:r w:rsidRPr="00C47F74">
              <w:rPr>
                <w:rFonts w:cs="Arial"/>
                <w:sz w:val="24"/>
                <w:szCs w:val="24"/>
              </w:rPr>
              <w:t>2=No, they really didn’t help</w:t>
            </w:r>
          </w:p>
        </w:tc>
        <w:tc>
          <w:tcPr>
            <w:tcW w:w="1382" w:type="dxa"/>
            <w:vAlign w:val="center"/>
          </w:tcPr>
          <w:p w14:paraId="45D50D2D" w14:textId="77777777" w:rsidR="00122201" w:rsidRPr="00C47F74" w:rsidRDefault="00122201" w:rsidP="001A39AF">
            <w:pPr>
              <w:jc w:val="center"/>
              <w:rPr>
                <w:rFonts w:cs="Arial"/>
                <w:sz w:val="24"/>
                <w:szCs w:val="24"/>
              </w:rPr>
            </w:pPr>
            <w:r w:rsidRPr="00C47F74">
              <w:rPr>
                <w:rFonts w:cs="Arial"/>
                <w:sz w:val="24"/>
                <w:szCs w:val="24"/>
              </w:rPr>
              <w:t>3=</w:t>
            </w:r>
            <w:proofErr w:type="gramStart"/>
            <w:r w:rsidRPr="00C47F74">
              <w:rPr>
                <w:rFonts w:cs="Arial"/>
                <w:sz w:val="24"/>
                <w:szCs w:val="24"/>
              </w:rPr>
              <w:t>Yes</w:t>
            </w:r>
            <w:proofErr w:type="gramEnd"/>
            <w:r w:rsidRPr="00C47F74">
              <w:rPr>
                <w:rFonts w:cs="Arial"/>
                <w:sz w:val="24"/>
                <w:szCs w:val="24"/>
              </w:rPr>
              <w:t xml:space="preserve"> they helped somewhat</w:t>
            </w:r>
          </w:p>
        </w:tc>
        <w:tc>
          <w:tcPr>
            <w:tcW w:w="1382" w:type="dxa"/>
            <w:vAlign w:val="center"/>
          </w:tcPr>
          <w:p w14:paraId="19674AD2" w14:textId="77777777" w:rsidR="00122201" w:rsidRPr="00C47F74" w:rsidRDefault="00122201" w:rsidP="001A39AF">
            <w:pPr>
              <w:jc w:val="center"/>
              <w:rPr>
                <w:rFonts w:cs="Arial"/>
                <w:sz w:val="24"/>
                <w:szCs w:val="24"/>
              </w:rPr>
            </w:pPr>
            <w:r w:rsidRPr="00C47F74">
              <w:rPr>
                <w:rFonts w:cs="Arial"/>
                <w:sz w:val="24"/>
                <w:szCs w:val="24"/>
              </w:rPr>
              <w:t>4=Yes, they helped a great deal</w:t>
            </w:r>
          </w:p>
        </w:tc>
      </w:tr>
      <w:tr w:rsidR="00122201" w:rsidRPr="00C47F74" w14:paraId="30954BD3" w14:textId="77777777" w:rsidTr="00DE0439">
        <w:trPr>
          <w:trHeight w:val="227"/>
        </w:trPr>
        <w:tc>
          <w:tcPr>
            <w:tcW w:w="4390" w:type="dxa"/>
            <w:vAlign w:val="center"/>
          </w:tcPr>
          <w:p w14:paraId="745292DA" w14:textId="77777777" w:rsidR="00122201" w:rsidRPr="00C47F74" w:rsidRDefault="00122201" w:rsidP="00DE0439">
            <w:pPr>
              <w:rPr>
                <w:rFonts w:cs="Arial"/>
                <w:sz w:val="24"/>
                <w:szCs w:val="24"/>
              </w:rPr>
            </w:pPr>
            <w:r w:rsidRPr="00C47F74">
              <w:rPr>
                <w:rFonts w:cs="Arial"/>
                <w:sz w:val="24"/>
                <w:szCs w:val="24"/>
                <w:lang w:val="en-NZ"/>
              </w:rPr>
              <w:t>In an overall, general sense, how satisfied are you with the service you have received?</w:t>
            </w:r>
          </w:p>
        </w:tc>
        <w:tc>
          <w:tcPr>
            <w:tcW w:w="1382" w:type="dxa"/>
            <w:vAlign w:val="center"/>
          </w:tcPr>
          <w:p w14:paraId="1ED8B04E" w14:textId="77777777" w:rsidR="00122201" w:rsidRPr="00C47F74" w:rsidRDefault="00122201" w:rsidP="001A39AF">
            <w:pPr>
              <w:jc w:val="center"/>
              <w:rPr>
                <w:rFonts w:cs="Arial"/>
                <w:sz w:val="24"/>
                <w:szCs w:val="24"/>
              </w:rPr>
            </w:pPr>
            <w:r w:rsidRPr="00C47F74">
              <w:rPr>
                <w:rFonts w:cs="Arial"/>
                <w:sz w:val="24"/>
                <w:szCs w:val="24"/>
              </w:rPr>
              <w:t>1= Quite dissatisfied</w:t>
            </w:r>
          </w:p>
        </w:tc>
        <w:tc>
          <w:tcPr>
            <w:tcW w:w="1382" w:type="dxa"/>
            <w:vAlign w:val="center"/>
          </w:tcPr>
          <w:p w14:paraId="79F06498" w14:textId="77777777" w:rsidR="00122201" w:rsidRPr="00C47F74" w:rsidRDefault="00122201" w:rsidP="001A39AF">
            <w:pPr>
              <w:jc w:val="center"/>
              <w:rPr>
                <w:rFonts w:cs="Arial"/>
                <w:sz w:val="24"/>
                <w:szCs w:val="24"/>
              </w:rPr>
            </w:pPr>
            <w:r w:rsidRPr="00C47F74">
              <w:rPr>
                <w:rFonts w:cs="Arial"/>
                <w:sz w:val="24"/>
                <w:szCs w:val="24"/>
              </w:rPr>
              <w:t>2=Indifferent or mildly dissatisfied</w:t>
            </w:r>
          </w:p>
        </w:tc>
        <w:tc>
          <w:tcPr>
            <w:tcW w:w="1382" w:type="dxa"/>
            <w:vAlign w:val="center"/>
          </w:tcPr>
          <w:p w14:paraId="16500745" w14:textId="77777777" w:rsidR="00122201" w:rsidRPr="00C47F74" w:rsidRDefault="00122201" w:rsidP="001A39AF">
            <w:pPr>
              <w:jc w:val="center"/>
              <w:rPr>
                <w:rFonts w:cs="Arial"/>
                <w:sz w:val="24"/>
                <w:szCs w:val="24"/>
              </w:rPr>
            </w:pPr>
            <w:r w:rsidRPr="00C47F74">
              <w:rPr>
                <w:rFonts w:cs="Arial"/>
                <w:sz w:val="24"/>
                <w:szCs w:val="24"/>
              </w:rPr>
              <w:t>3=Mostly satisfied</w:t>
            </w:r>
          </w:p>
        </w:tc>
        <w:tc>
          <w:tcPr>
            <w:tcW w:w="1382" w:type="dxa"/>
            <w:vAlign w:val="center"/>
          </w:tcPr>
          <w:p w14:paraId="173392D9" w14:textId="77777777" w:rsidR="00122201" w:rsidRPr="00C47F74" w:rsidRDefault="00122201" w:rsidP="001A39AF">
            <w:pPr>
              <w:jc w:val="center"/>
              <w:rPr>
                <w:rFonts w:cs="Arial"/>
                <w:sz w:val="24"/>
                <w:szCs w:val="24"/>
              </w:rPr>
            </w:pPr>
            <w:r w:rsidRPr="00C47F74">
              <w:rPr>
                <w:rFonts w:cs="Arial"/>
                <w:sz w:val="24"/>
                <w:szCs w:val="24"/>
              </w:rPr>
              <w:t>4=Very satisfied</w:t>
            </w:r>
          </w:p>
        </w:tc>
      </w:tr>
      <w:tr w:rsidR="00122201" w:rsidRPr="00C47F74" w14:paraId="269D05A7" w14:textId="77777777" w:rsidTr="00DE0439">
        <w:trPr>
          <w:trHeight w:val="227"/>
        </w:trPr>
        <w:tc>
          <w:tcPr>
            <w:tcW w:w="4390" w:type="dxa"/>
            <w:vAlign w:val="center"/>
          </w:tcPr>
          <w:p w14:paraId="6A8AB1F2" w14:textId="77777777" w:rsidR="00122201" w:rsidRPr="00C47F74" w:rsidRDefault="00122201" w:rsidP="00DE0439">
            <w:pPr>
              <w:rPr>
                <w:rFonts w:cs="Arial"/>
                <w:sz w:val="24"/>
                <w:szCs w:val="24"/>
              </w:rPr>
            </w:pPr>
            <w:r w:rsidRPr="00C47F74">
              <w:rPr>
                <w:rFonts w:cs="Arial"/>
                <w:sz w:val="24"/>
                <w:szCs w:val="24"/>
                <w:lang w:val="en-NZ"/>
              </w:rPr>
              <w:t>If you were to seek help again, would you come back to our program</w:t>
            </w:r>
            <w:r w:rsidRPr="00C47F74">
              <w:rPr>
                <w:rFonts w:cs="Arial"/>
                <w:i/>
                <w:iCs/>
                <w:sz w:val="24"/>
                <w:szCs w:val="24"/>
                <w:lang w:val="en-NZ"/>
              </w:rPr>
              <w:t>?</w:t>
            </w:r>
          </w:p>
        </w:tc>
        <w:tc>
          <w:tcPr>
            <w:tcW w:w="1382" w:type="dxa"/>
            <w:vAlign w:val="center"/>
          </w:tcPr>
          <w:p w14:paraId="65D97803" w14:textId="77777777" w:rsidR="00122201" w:rsidRPr="00C47F74" w:rsidRDefault="00122201" w:rsidP="001A39AF">
            <w:pPr>
              <w:jc w:val="center"/>
              <w:rPr>
                <w:rFonts w:cs="Arial"/>
                <w:sz w:val="24"/>
                <w:szCs w:val="24"/>
              </w:rPr>
            </w:pPr>
            <w:r w:rsidRPr="00C47F74">
              <w:rPr>
                <w:rFonts w:cs="Arial"/>
                <w:sz w:val="24"/>
                <w:szCs w:val="24"/>
              </w:rPr>
              <w:t xml:space="preserve">1= No, </w:t>
            </w:r>
            <w:proofErr w:type="gramStart"/>
            <w:r w:rsidRPr="00C47F74">
              <w:rPr>
                <w:rFonts w:cs="Arial"/>
                <w:sz w:val="24"/>
                <w:szCs w:val="24"/>
              </w:rPr>
              <w:t>definitely not</w:t>
            </w:r>
            <w:proofErr w:type="gramEnd"/>
          </w:p>
        </w:tc>
        <w:tc>
          <w:tcPr>
            <w:tcW w:w="1382" w:type="dxa"/>
            <w:vAlign w:val="center"/>
          </w:tcPr>
          <w:p w14:paraId="62DE08E5" w14:textId="77777777" w:rsidR="00122201" w:rsidRPr="00C47F74" w:rsidRDefault="00122201" w:rsidP="001A39AF">
            <w:pPr>
              <w:jc w:val="center"/>
              <w:rPr>
                <w:rFonts w:cs="Arial"/>
                <w:sz w:val="24"/>
                <w:szCs w:val="24"/>
              </w:rPr>
            </w:pPr>
            <w:r w:rsidRPr="00C47F74">
              <w:rPr>
                <w:rFonts w:cs="Arial"/>
                <w:sz w:val="24"/>
                <w:szCs w:val="24"/>
              </w:rPr>
              <w:t>1=I don’t think so</w:t>
            </w:r>
          </w:p>
        </w:tc>
        <w:tc>
          <w:tcPr>
            <w:tcW w:w="1382" w:type="dxa"/>
            <w:vAlign w:val="center"/>
          </w:tcPr>
          <w:p w14:paraId="7B08120E" w14:textId="77777777" w:rsidR="00122201" w:rsidRPr="00C47F74" w:rsidRDefault="00122201" w:rsidP="001A39AF">
            <w:pPr>
              <w:jc w:val="center"/>
              <w:rPr>
                <w:rFonts w:cs="Arial"/>
                <w:sz w:val="24"/>
                <w:szCs w:val="24"/>
              </w:rPr>
            </w:pPr>
            <w:r w:rsidRPr="00C47F74">
              <w:rPr>
                <w:rFonts w:cs="Arial"/>
                <w:sz w:val="24"/>
                <w:szCs w:val="24"/>
              </w:rPr>
              <w:t>2=Yes, I think so</w:t>
            </w:r>
          </w:p>
        </w:tc>
        <w:tc>
          <w:tcPr>
            <w:tcW w:w="1382" w:type="dxa"/>
            <w:vAlign w:val="center"/>
          </w:tcPr>
          <w:p w14:paraId="7FA98D41" w14:textId="77777777" w:rsidR="00122201" w:rsidRPr="00C47F74" w:rsidRDefault="00122201" w:rsidP="001A39AF">
            <w:pPr>
              <w:jc w:val="center"/>
              <w:rPr>
                <w:rFonts w:cs="Arial"/>
                <w:sz w:val="24"/>
                <w:szCs w:val="24"/>
              </w:rPr>
            </w:pPr>
            <w:r w:rsidRPr="00C47F74">
              <w:rPr>
                <w:rFonts w:cs="Arial"/>
                <w:sz w:val="24"/>
                <w:szCs w:val="24"/>
              </w:rPr>
              <w:t>4=Yes, definitely</w:t>
            </w:r>
          </w:p>
        </w:tc>
      </w:tr>
    </w:tbl>
    <w:p w14:paraId="70EEA810" w14:textId="77777777" w:rsidR="00122201" w:rsidRPr="00C47F74" w:rsidRDefault="00122201" w:rsidP="00122201">
      <w:pPr>
        <w:rPr>
          <w:rFonts w:cs="Arial"/>
          <w:szCs w:val="24"/>
          <w:lang w:val="en-GB"/>
        </w:rPr>
      </w:pPr>
    </w:p>
    <w:p w14:paraId="3E59C689" w14:textId="77777777" w:rsidR="00084433" w:rsidRPr="00C47F74" w:rsidRDefault="00084433">
      <w:pPr>
        <w:rPr>
          <w:rFonts w:cs="Arial"/>
          <w:szCs w:val="24"/>
        </w:rPr>
      </w:pPr>
      <w:r w:rsidRPr="00C47F74">
        <w:rPr>
          <w:rFonts w:cs="Arial"/>
          <w:szCs w:val="24"/>
        </w:rPr>
        <w:br w:type="page"/>
      </w:r>
    </w:p>
    <w:p w14:paraId="320BC6F9" w14:textId="1CC6CFE9" w:rsidR="00F2297A" w:rsidRDefault="14EECC54" w:rsidP="0068231F">
      <w:pPr>
        <w:pStyle w:val="Heading2"/>
      </w:pPr>
      <w:bookmarkStart w:id="36" w:name="_Toc198301564"/>
      <w:r w:rsidRPr="00C47F74">
        <w:lastRenderedPageBreak/>
        <w:t>Appendix 3. Recommended intake measures: Items and scoring – Affected others</w:t>
      </w:r>
      <w:bookmarkEnd w:id="36"/>
    </w:p>
    <w:p w14:paraId="225DFABA" w14:textId="77777777" w:rsidR="001850EE" w:rsidRPr="001850EE" w:rsidRDefault="001850EE" w:rsidP="001850EE">
      <w:pPr>
        <w:rPr>
          <w:lang w:val="en-GB"/>
        </w:rPr>
      </w:pPr>
    </w:p>
    <w:tbl>
      <w:tblPr>
        <w:tblStyle w:val="TableGrid"/>
        <w:tblW w:w="9776" w:type="dxa"/>
        <w:tblLook w:val="04A0" w:firstRow="1" w:lastRow="0" w:firstColumn="1" w:lastColumn="0" w:noHBand="0" w:noVBand="1"/>
      </w:tblPr>
      <w:tblGrid>
        <w:gridCol w:w="3953"/>
        <w:gridCol w:w="2185"/>
        <w:gridCol w:w="1657"/>
        <w:gridCol w:w="241"/>
        <w:gridCol w:w="904"/>
        <w:gridCol w:w="836"/>
      </w:tblGrid>
      <w:tr w:rsidR="005C431F" w:rsidRPr="00C47F74" w14:paraId="0C49F5C1" w14:textId="77777777" w:rsidTr="00056101">
        <w:trPr>
          <w:trHeight w:val="776"/>
        </w:trPr>
        <w:tc>
          <w:tcPr>
            <w:tcW w:w="7820" w:type="dxa"/>
            <w:gridSpan w:val="3"/>
          </w:tcPr>
          <w:p w14:paraId="11CB07E6" w14:textId="77777777" w:rsidR="005C431F" w:rsidRPr="00C47F74" w:rsidRDefault="005C431F" w:rsidP="005C431F">
            <w:pPr>
              <w:autoSpaceDE w:val="0"/>
              <w:autoSpaceDN w:val="0"/>
              <w:adjustRightInd w:val="0"/>
              <w:rPr>
                <w:rFonts w:cs="Arial"/>
                <w:b/>
                <w:bCs/>
                <w:sz w:val="24"/>
                <w:szCs w:val="24"/>
                <w:lang w:val="en-NZ"/>
              </w:rPr>
            </w:pPr>
            <w:r w:rsidRPr="00C47F74">
              <w:rPr>
                <w:rFonts w:cs="Arial"/>
                <w:b/>
                <w:bCs/>
                <w:sz w:val="24"/>
                <w:szCs w:val="24"/>
                <w:lang w:val="en-NZ"/>
              </w:rPr>
              <w:t>In the past 12 months how many people in total have you had a close relationship with</w:t>
            </w:r>
          </w:p>
          <w:p w14:paraId="7B119F9B" w14:textId="024E8585" w:rsidR="005C431F" w:rsidRPr="00C47F74" w:rsidRDefault="005C431F" w:rsidP="005C431F">
            <w:pPr>
              <w:autoSpaceDE w:val="0"/>
              <w:autoSpaceDN w:val="0"/>
              <w:adjustRightInd w:val="0"/>
              <w:rPr>
                <w:rFonts w:cs="Arial"/>
                <w:sz w:val="24"/>
                <w:szCs w:val="24"/>
                <w:lang w:val="en-NZ"/>
              </w:rPr>
            </w:pPr>
            <w:r w:rsidRPr="00C47F74">
              <w:rPr>
                <w:rFonts w:cs="Arial"/>
                <w:b/>
                <w:bCs/>
                <w:sz w:val="24"/>
                <w:szCs w:val="24"/>
                <w:lang w:val="en-NZ"/>
              </w:rPr>
              <w:t>who have gambled? * ‘Close relationship’ is often a family member, is one in which you know each other well, you care about each other, and you depend on each other.</w:t>
            </w:r>
            <w:r w:rsidR="00847D18" w:rsidRPr="00C47F74">
              <w:rPr>
                <w:rFonts w:cs="Arial"/>
                <w:b/>
                <w:bCs/>
                <w:szCs w:val="24"/>
                <w:lang w:val="en-NZ"/>
              </w:rPr>
              <w:fldChar w:fldCharType="begin"/>
            </w:r>
            <w:r w:rsidR="00B90FEE" w:rsidRPr="00C47F74">
              <w:rPr>
                <w:rFonts w:cs="Arial"/>
                <w:b/>
                <w:bCs/>
                <w:sz w:val="24"/>
                <w:szCs w:val="24"/>
                <w:lang w:val="en-NZ"/>
              </w:rPr>
              <w:instrText xml:space="preserve"> ADDIN EN.CITE &lt;EndNote&gt;&lt;Cite&gt;&lt;Author&gt;Browne&lt;/Author&gt;&lt;RecNum&gt;136&lt;/RecNum&gt;&lt;DisplayText&gt;&lt;style face="superscript"&gt;34&lt;/style&gt;&lt;/DisplayText&gt;&lt;record&gt;&lt;rec-number&gt;136&lt;/rec-number&gt;&lt;foreign-keys&gt;&lt;key app="EN" db-id="dvdxxw9070rfs5eevs6v5e9s2rdppxw5fvf2" timestamp="1732854916"&gt;136&lt;/key&gt;&lt;/foreign-keys&gt;&lt;ref-type name="Journal Article"&gt;17&lt;/ref-type&gt;&lt;contributors&gt;&lt;authors&gt;&lt;author&gt;Browne, M&lt;/author&gt;&lt;author&gt;Newall, PW&lt;/author&gt;&lt;author&gt;Rawat, V&lt;/author&gt;&lt;author&gt;Tulloch, C&lt;/author&gt;&lt;author&gt;Rockloff, M&lt;/author&gt;&lt;author&gt;Li, E&lt;/author&gt;&lt;/authors&gt;&lt;/contributors&gt;&lt;titles&gt;&lt;title&gt;The Gambling Harms Scales: Instruments to assess impact to gamblers and affected others that are benchmarked to health utility; 2023&lt;/title&gt;&lt;secondary-title&gt;Victorian Responsible Gambling Foundation&lt;/secondary-title&gt;&lt;/titles&gt;&lt;periodical&gt;&lt;full-title&gt;Victorian Responsible Gambling Foundation&lt;/full-title&gt;&lt;/periodical&gt;&lt;dates&gt;&lt;/dates&gt;&lt;urls&gt;&lt;/urls&gt;&lt;/record&gt;&lt;/Cite&gt;&lt;/EndNote&gt;</w:instrText>
            </w:r>
            <w:r w:rsidR="00847D18" w:rsidRPr="00C47F74">
              <w:rPr>
                <w:rFonts w:cs="Arial"/>
                <w:b/>
                <w:bCs/>
                <w:szCs w:val="24"/>
                <w:lang w:val="en-NZ"/>
              </w:rPr>
              <w:fldChar w:fldCharType="separate"/>
            </w:r>
            <w:r w:rsidR="00B90FEE" w:rsidRPr="00C47F74">
              <w:rPr>
                <w:rFonts w:cs="Arial"/>
                <w:b/>
                <w:bCs/>
                <w:noProof/>
                <w:sz w:val="24"/>
                <w:szCs w:val="24"/>
                <w:vertAlign w:val="superscript"/>
                <w:lang w:val="en-NZ"/>
              </w:rPr>
              <w:t>34</w:t>
            </w:r>
            <w:r w:rsidR="00847D18" w:rsidRPr="00C47F74">
              <w:rPr>
                <w:rFonts w:cs="Arial"/>
                <w:b/>
                <w:bCs/>
                <w:szCs w:val="24"/>
                <w:lang w:val="en-NZ"/>
              </w:rPr>
              <w:fldChar w:fldCharType="end"/>
            </w:r>
          </w:p>
        </w:tc>
        <w:tc>
          <w:tcPr>
            <w:tcW w:w="1956" w:type="dxa"/>
            <w:gridSpan w:val="3"/>
          </w:tcPr>
          <w:p w14:paraId="632E8FA7" w14:textId="5CA0D7B6" w:rsidR="005C431F" w:rsidRPr="00C47F74" w:rsidRDefault="005C431F" w:rsidP="008115BD">
            <w:pPr>
              <w:rPr>
                <w:rFonts w:cs="Arial"/>
                <w:sz w:val="24"/>
                <w:szCs w:val="24"/>
              </w:rPr>
            </w:pPr>
            <w:r w:rsidRPr="00C47F74">
              <w:rPr>
                <w:rFonts w:cs="Arial"/>
                <w:sz w:val="24"/>
                <w:szCs w:val="24"/>
              </w:rPr>
              <w:t>OPEN TEXT OPTION</w:t>
            </w:r>
          </w:p>
        </w:tc>
      </w:tr>
      <w:tr w:rsidR="00F2297A" w:rsidRPr="00C47F74" w14:paraId="4F435DD8" w14:textId="77777777" w:rsidTr="00056101">
        <w:trPr>
          <w:trHeight w:val="227"/>
        </w:trPr>
        <w:tc>
          <w:tcPr>
            <w:tcW w:w="4279" w:type="dxa"/>
            <w:vMerge w:val="restart"/>
          </w:tcPr>
          <w:p w14:paraId="478D5522" w14:textId="37373388" w:rsidR="00F2297A" w:rsidRPr="00C47F74" w:rsidRDefault="005C431F" w:rsidP="005C431F">
            <w:pPr>
              <w:rPr>
                <w:rFonts w:cs="Arial"/>
                <w:b/>
                <w:bCs/>
                <w:sz w:val="24"/>
                <w:szCs w:val="24"/>
                <w:lang w:val="en-NZ"/>
              </w:rPr>
            </w:pPr>
            <w:r w:rsidRPr="00C47F74">
              <w:rPr>
                <w:rFonts w:cs="Arial"/>
                <w:b/>
                <w:bCs/>
                <w:sz w:val="24"/>
                <w:szCs w:val="24"/>
                <w:lang w:val="en-NZ"/>
              </w:rPr>
              <w:t>Thinking about the other person whose gambling has negatively affected you the most, what best describes their relationship to you?</w:t>
            </w:r>
            <w:r w:rsidR="00847D18" w:rsidRPr="00C47F74">
              <w:rPr>
                <w:rFonts w:cs="Arial"/>
                <w:b/>
                <w:bCs/>
                <w:szCs w:val="24"/>
                <w:lang w:val="en-NZ"/>
              </w:rPr>
              <w:fldChar w:fldCharType="begin"/>
            </w:r>
            <w:r w:rsidR="00B90FEE" w:rsidRPr="00C47F74">
              <w:rPr>
                <w:rFonts w:cs="Arial"/>
                <w:b/>
                <w:bCs/>
                <w:sz w:val="24"/>
                <w:szCs w:val="24"/>
                <w:lang w:val="en-NZ"/>
              </w:rPr>
              <w:instrText xml:space="preserve"> ADDIN EN.CITE &lt;EndNote&gt;&lt;Cite&gt;&lt;Author&gt;Browne&lt;/Author&gt;&lt;RecNum&gt;136&lt;/RecNum&gt;&lt;DisplayText&gt;&lt;style face="superscript"&gt;34&lt;/style&gt;&lt;/DisplayText&gt;&lt;record&gt;&lt;rec-number&gt;136&lt;/rec-number&gt;&lt;foreign-keys&gt;&lt;key app="EN" db-id="dvdxxw9070rfs5eevs6v5e9s2rdppxw5fvf2" timestamp="1732854916"&gt;136&lt;/key&gt;&lt;/foreign-keys&gt;&lt;ref-type name="Journal Article"&gt;17&lt;/ref-type&gt;&lt;contributors&gt;&lt;authors&gt;&lt;author&gt;Browne, M&lt;/author&gt;&lt;author&gt;Newall, PW&lt;/author&gt;&lt;author&gt;Rawat, V&lt;/author&gt;&lt;author&gt;Tulloch, C&lt;/author&gt;&lt;author&gt;Rockloff, M&lt;/author&gt;&lt;author&gt;Li, E&lt;/author&gt;&lt;/authors&gt;&lt;/contributors&gt;&lt;titles&gt;&lt;title&gt;The Gambling Harms Scales: Instruments to assess impact to gamblers and affected others that are benchmarked to health utility; 2023&lt;/title&gt;&lt;secondary-title&gt;Victorian Responsible Gambling Foundation&lt;/secondary-title&gt;&lt;/titles&gt;&lt;periodical&gt;&lt;full-title&gt;Victorian Responsible Gambling Foundation&lt;/full-title&gt;&lt;/periodical&gt;&lt;dates&gt;&lt;/dates&gt;&lt;urls&gt;&lt;/urls&gt;&lt;/record&gt;&lt;/Cite&gt;&lt;/EndNote&gt;</w:instrText>
            </w:r>
            <w:r w:rsidR="00847D18" w:rsidRPr="00C47F74">
              <w:rPr>
                <w:rFonts w:cs="Arial"/>
                <w:b/>
                <w:bCs/>
                <w:szCs w:val="24"/>
                <w:lang w:val="en-NZ"/>
              </w:rPr>
              <w:fldChar w:fldCharType="separate"/>
            </w:r>
            <w:r w:rsidR="00B90FEE" w:rsidRPr="00C47F74">
              <w:rPr>
                <w:rFonts w:cs="Arial"/>
                <w:b/>
                <w:bCs/>
                <w:noProof/>
                <w:sz w:val="24"/>
                <w:szCs w:val="24"/>
                <w:vertAlign w:val="superscript"/>
                <w:lang w:val="en-NZ"/>
              </w:rPr>
              <w:t>34</w:t>
            </w:r>
            <w:r w:rsidR="00847D18" w:rsidRPr="00C47F74">
              <w:rPr>
                <w:rFonts w:cs="Arial"/>
                <w:b/>
                <w:bCs/>
                <w:szCs w:val="24"/>
                <w:lang w:val="en-NZ"/>
              </w:rPr>
              <w:fldChar w:fldCharType="end"/>
            </w:r>
          </w:p>
        </w:tc>
        <w:tc>
          <w:tcPr>
            <w:tcW w:w="2236" w:type="dxa"/>
          </w:tcPr>
          <w:p w14:paraId="1407C542" w14:textId="02D0D3EE" w:rsidR="00F2297A" w:rsidRPr="00C47F74" w:rsidRDefault="005C431F" w:rsidP="008115BD">
            <w:pPr>
              <w:rPr>
                <w:rFonts w:cs="Arial"/>
                <w:sz w:val="24"/>
                <w:szCs w:val="24"/>
              </w:rPr>
            </w:pPr>
            <w:r w:rsidRPr="00C47F74">
              <w:rPr>
                <w:rFonts w:cs="Arial"/>
                <w:sz w:val="24"/>
                <w:szCs w:val="24"/>
              </w:rPr>
              <w:t>Current spouse/partner</w:t>
            </w:r>
          </w:p>
        </w:tc>
        <w:tc>
          <w:tcPr>
            <w:tcW w:w="1305" w:type="dxa"/>
          </w:tcPr>
          <w:p w14:paraId="09272888" w14:textId="078E9970" w:rsidR="00F2297A" w:rsidRPr="00C47F74" w:rsidRDefault="005C431F" w:rsidP="008115BD">
            <w:pPr>
              <w:rPr>
                <w:rFonts w:cs="Arial"/>
                <w:sz w:val="24"/>
                <w:szCs w:val="24"/>
              </w:rPr>
            </w:pPr>
            <w:r w:rsidRPr="00C47F74">
              <w:rPr>
                <w:rFonts w:cs="Arial"/>
                <w:sz w:val="24"/>
                <w:szCs w:val="24"/>
              </w:rPr>
              <w:t>Son</w:t>
            </w:r>
          </w:p>
        </w:tc>
        <w:tc>
          <w:tcPr>
            <w:tcW w:w="1956" w:type="dxa"/>
            <w:gridSpan w:val="3"/>
          </w:tcPr>
          <w:p w14:paraId="3E4A9BAF" w14:textId="1504DE5E" w:rsidR="00F2297A" w:rsidRPr="00C47F74" w:rsidRDefault="00847D18" w:rsidP="008115BD">
            <w:pPr>
              <w:rPr>
                <w:rFonts w:cs="Arial"/>
                <w:sz w:val="24"/>
                <w:szCs w:val="24"/>
              </w:rPr>
            </w:pPr>
            <w:r w:rsidRPr="00C47F74">
              <w:rPr>
                <w:rFonts w:cs="Arial"/>
                <w:sz w:val="24"/>
                <w:szCs w:val="24"/>
              </w:rPr>
              <w:t>Other whānau</w:t>
            </w:r>
          </w:p>
        </w:tc>
      </w:tr>
      <w:tr w:rsidR="005C431F" w:rsidRPr="00C47F74" w14:paraId="0BC81B04" w14:textId="77777777" w:rsidTr="00056101">
        <w:trPr>
          <w:trHeight w:val="227"/>
        </w:trPr>
        <w:tc>
          <w:tcPr>
            <w:tcW w:w="4279" w:type="dxa"/>
            <w:vMerge/>
          </w:tcPr>
          <w:p w14:paraId="19BC84FC" w14:textId="77777777" w:rsidR="005C431F" w:rsidRPr="00C47F74" w:rsidRDefault="005C431F" w:rsidP="005C431F">
            <w:pPr>
              <w:rPr>
                <w:rFonts w:cs="Arial"/>
                <w:sz w:val="24"/>
                <w:szCs w:val="24"/>
                <w:lang w:val="en-NZ"/>
              </w:rPr>
            </w:pPr>
          </w:p>
        </w:tc>
        <w:tc>
          <w:tcPr>
            <w:tcW w:w="2236" w:type="dxa"/>
          </w:tcPr>
          <w:p w14:paraId="7046682C" w14:textId="2781357B" w:rsidR="005C431F" w:rsidRPr="00C47F74" w:rsidRDefault="005C431F" w:rsidP="005C431F">
            <w:pPr>
              <w:rPr>
                <w:rFonts w:cs="Arial"/>
                <w:sz w:val="24"/>
                <w:szCs w:val="24"/>
              </w:rPr>
            </w:pPr>
            <w:r w:rsidRPr="00C47F74">
              <w:rPr>
                <w:rFonts w:cs="Arial"/>
                <w:sz w:val="24"/>
                <w:szCs w:val="24"/>
              </w:rPr>
              <w:t>Former spouse/partner</w:t>
            </w:r>
          </w:p>
        </w:tc>
        <w:tc>
          <w:tcPr>
            <w:tcW w:w="1305" w:type="dxa"/>
          </w:tcPr>
          <w:p w14:paraId="58175BC4" w14:textId="785AB0BE" w:rsidR="005C431F" w:rsidRPr="00C47F74" w:rsidRDefault="005C431F" w:rsidP="005C431F">
            <w:pPr>
              <w:rPr>
                <w:rFonts w:cs="Arial"/>
                <w:sz w:val="24"/>
                <w:szCs w:val="24"/>
              </w:rPr>
            </w:pPr>
            <w:r w:rsidRPr="00C47F74">
              <w:rPr>
                <w:rFonts w:cs="Arial"/>
                <w:sz w:val="24"/>
                <w:szCs w:val="24"/>
              </w:rPr>
              <w:t>Daughter</w:t>
            </w:r>
          </w:p>
        </w:tc>
        <w:tc>
          <w:tcPr>
            <w:tcW w:w="1956" w:type="dxa"/>
            <w:gridSpan w:val="3"/>
          </w:tcPr>
          <w:p w14:paraId="13284ABE" w14:textId="6E39A004" w:rsidR="005C431F" w:rsidRPr="00C47F74" w:rsidRDefault="00847D18" w:rsidP="005C431F">
            <w:pPr>
              <w:rPr>
                <w:rFonts w:cs="Arial"/>
                <w:sz w:val="24"/>
                <w:szCs w:val="24"/>
              </w:rPr>
            </w:pPr>
            <w:r w:rsidRPr="00C47F74">
              <w:rPr>
                <w:rFonts w:cs="Arial"/>
                <w:sz w:val="24"/>
                <w:szCs w:val="24"/>
              </w:rPr>
              <w:t>Other relative</w:t>
            </w:r>
          </w:p>
        </w:tc>
      </w:tr>
      <w:tr w:rsidR="005C431F" w:rsidRPr="00C47F74" w14:paraId="0C3723A1" w14:textId="77777777" w:rsidTr="00056101">
        <w:trPr>
          <w:trHeight w:val="227"/>
        </w:trPr>
        <w:tc>
          <w:tcPr>
            <w:tcW w:w="4279" w:type="dxa"/>
            <w:vMerge/>
          </w:tcPr>
          <w:p w14:paraId="26F7C3E6" w14:textId="77777777" w:rsidR="005C431F" w:rsidRPr="00C47F74" w:rsidRDefault="005C431F" w:rsidP="005C431F">
            <w:pPr>
              <w:rPr>
                <w:rFonts w:cs="Arial"/>
                <w:sz w:val="24"/>
                <w:szCs w:val="24"/>
                <w:lang w:val="en-NZ"/>
              </w:rPr>
            </w:pPr>
          </w:p>
        </w:tc>
        <w:tc>
          <w:tcPr>
            <w:tcW w:w="2236" w:type="dxa"/>
          </w:tcPr>
          <w:p w14:paraId="0A2307CE" w14:textId="22ED87A7" w:rsidR="005C431F" w:rsidRPr="00C47F74" w:rsidRDefault="005C431F" w:rsidP="005C431F">
            <w:pPr>
              <w:rPr>
                <w:rFonts w:cs="Arial"/>
                <w:sz w:val="24"/>
                <w:szCs w:val="24"/>
              </w:rPr>
            </w:pPr>
            <w:r w:rsidRPr="00C47F74">
              <w:rPr>
                <w:rFonts w:cs="Arial"/>
                <w:sz w:val="24"/>
                <w:szCs w:val="24"/>
              </w:rPr>
              <w:t>Father or father in-law</w:t>
            </w:r>
          </w:p>
        </w:tc>
        <w:tc>
          <w:tcPr>
            <w:tcW w:w="1305" w:type="dxa"/>
          </w:tcPr>
          <w:p w14:paraId="7CEF201E" w14:textId="4A3B5AB0" w:rsidR="005C431F" w:rsidRPr="00C47F74" w:rsidRDefault="005C431F" w:rsidP="005C431F">
            <w:pPr>
              <w:rPr>
                <w:rFonts w:cs="Arial"/>
                <w:sz w:val="24"/>
                <w:szCs w:val="24"/>
              </w:rPr>
            </w:pPr>
            <w:r w:rsidRPr="00C47F74">
              <w:rPr>
                <w:rFonts w:cs="Arial"/>
                <w:sz w:val="24"/>
                <w:szCs w:val="24"/>
              </w:rPr>
              <w:t>Sister/brother</w:t>
            </w:r>
          </w:p>
        </w:tc>
        <w:tc>
          <w:tcPr>
            <w:tcW w:w="1956" w:type="dxa"/>
            <w:gridSpan w:val="3"/>
          </w:tcPr>
          <w:p w14:paraId="7CB022E2" w14:textId="0E023AB9" w:rsidR="005C431F" w:rsidRPr="00C47F74" w:rsidRDefault="005C431F" w:rsidP="005C431F">
            <w:pPr>
              <w:rPr>
                <w:rFonts w:cs="Arial"/>
                <w:sz w:val="24"/>
                <w:szCs w:val="24"/>
              </w:rPr>
            </w:pPr>
            <w:r w:rsidRPr="00C47F74">
              <w:rPr>
                <w:rFonts w:cs="Arial"/>
                <w:sz w:val="24"/>
                <w:szCs w:val="24"/>
              </w:rPr>
              <w:t>Friend</w:t>
            </w:r>
          </w:p>
        </w:tc>
      </w:tr>
      <w:tr w:rsidR="005C431F" w:rsidRPr="00C47F74" w14:paraId="48B1F7D8" w14:textId="77777777" w:rsidTr="00056101">
        <w:trPr>
          <w:trHeight w:val="227"/>
        </w:trPr>
        <w:tc>
          <w:tcPr>
            <w:tcW w:w="4279" w:type="dxa"/>
            <w:vMerge/>
          </w:tcPr>
          <w:p w14:paraId="6673F611" w14:textId="77777777" w:rsidR="005C431F" w:rsidRPr="00C47F74" w:rsidRDefault="005C431F" w:rsidP="005C431F">
            <w:pPr>
              <w:rPr>
                <w:rFonts w:cs="Arial"/>
                <w:sz w:val="24"/>
                <w:szCs w:val="24"/>
                <w:highlight w:val="yellow"/>
              </w:rPr>
            </w:pPr>
          </w:p>
        </w:tc>
        <w:tc>
          <w:tcPr>
            <w:tcW w:w="2236" w:type="dxa"/>
          </w:tcPr>
          <w:p w14:paraId="09B3D8C6" w14:textId="0D79CE97" w:rsidR="005C431F" w:rsidRPr="00C47F74" w:rsidRDefault="005C431F" w:rsidP="005C431F">
            <w:pPr>
              <w:rPr>
                <w:rFonts w:cs="Arial"/>
                <w:sz w:val="24"/>
                <w:szCs w:val="24"/>
              </w:rPr>
            </w:pPr>
            <w:r w:rsidRPr="00C47F74">
              <w:rPr>
                <w:rFonts w:cs="Arial"/>
                <w:sz w:val="24"/>
                <w:szCs w:val="24"/>
              </w:rPr>
              <w:t>Mother or Mother in-law</w:t>
            </w:r>
          </w:p>
        </w:tc>
        <w:tc>
          <w:tcPr>
            <w:tcW w:w="1305" w:type="dxa"/>
          </w:tcPr>
          <w:p w14:paraId="538FDB4D" w14:textId="43BCFE8E" w:rsidR="005C431F" w:rsidRPr="00C47F74" w:rsidRDefault="005C431F" w:rsidP="005C431F">
            <w:pPr>
              <w:rPr>
                <w:rFonts w:cs="Arial"/>
                <w:sz w:val="24"/>
                <w:szCs w:val="24"/>
              </w:rPr>
            </w:pPr>
            <w:r w:rsidRPr="00C47F74">
              <w:rPr>
                <w:rFonts w:cs="Arial"/>
                <w:sz w:val="24"/>
                <w:szCs w:val="24"/>
              </w:rPr>
              <w:t>Grandparent</w:t>
            </w:r>
          </w:p>
        </w:tc>
        <w:tc>
          <w:tcPr>
            <w:tcW w:w="1956" w:type="dxa"/>
            <w:gridSpan w:val="3"/>
          </w:tcPr>
          <w:p w14:paraId="50DCFBBA" w14:textId="6395FB0D" w:rsidR="005C431F" w:rsidRPr="00C47F74" w:rsidRDefault="00847D18" w:rsidP="005C431F">
            <w:pPr>
              <w:rPr>
                <w:rFonts w:cs="Arial"/>
                <w:sz w:val="24"/>
                <w:szCs w:val="24"/>
              </w:rPr>
            </w:pPr>
            <w:r w:rsidRPr="00C47F74">
              <w:rPr>
                <w:rFonts w:cs="Arial"/>
                <w:sz w:val="24"/>
                <w:szCs w:val="24"/>
              </w:rPr>
              <w:t>Work colleague</w:t>
            </w:r>
          </w:p>
        </w:tc>
      </w:tr>
      <w:tr w:rsidR="005C431F" w:rsidRPr="00C47F74" w14:paraId="7D257960" w14:textId="77777777" w:rsidTr="00056101">
        <w:trPr>
          <w:trHeight w:val="227"/>
        </w:trPr>
        <w:tc>
          <w:tcPr>
            <w:tcW w:w="4279" w:type="dxa"/>
            <w:vMerge/>
          </w:tcPr>
          <w:p w14:paraId="6E7DFB2C" w14:textId="77777777" w:rsidR="005C431F" w:rsidRPr="00C47F74" w:rsidRDefault="005C431F" w:rsidP="005C431F">
            <w:pPr>
              <w:rPr>
                <w:rFonts w:cs="Arial"/>
                <w:sz w:val="24"/>
                <w:szCs w:val="24"/>
                <w:highlight w:val="yellow"/>
              </w:rPr>
            </w:pPr>
          </w:p>
        </w:tc>
        <w:tc>
          <w:tcPr>
            <w:tcW w:w="5497" w:type="dxa"/>
            <w:gridSpan w:val="5"/>
          </w:tcPr>
          <w:p w14:paraId="612C577E" w14:textId="77777777" w:rsidR="005C431F" w:rsidRPr="00C47F74" w:rsidRDefault="005C431F" w:rsidP="005C431F">
            <w:pPr>
              <w:rPr>
                <w:rFonts w:cs="Arial"/>
                <w:sz w:val="24"/>
                <w:szCs w:val="24"/>
              </w:rPr>
            </w:pPr>
            <w:r w:rsidRPr="00C47F74">
              <w:rPr>
                <w:rFonts w:cs="Arial"/>
                <w:sz w:val="24"/>
                <w:szCs w:val="24"/>
              </w:rPr>
              <w:t>Other person (state)</w:t>
            </w:r>
          </w:p>
        </w:tc>
      </w:tr>
      <w:tr w:rsidR="005C431F" w:rsidRPr="00C47F74" w14:paraId="1997B4F2" w14:textId="77777777" w:rsidTr="008115BD">
        <w:tc>
          <w:tcPr>
            <w:tcW w:w="9776" w:type="dxa"/>
            <w:gridSpan w:val="6"/>
          </w:tcPr>
          <w:p w14:paraId="2D4AF2C0" w14:textId="5A6B5898" w:rsidR="005C431F" w:rsidRPr="00C47F74" w:rsidRDefault="00847D18" w:rsidP="00847D18">
            <w:pPr>
              <w:rPr>
                <w:rFonts w:cs="Arial"/>
                <w:b/>
                <w:bCs/>
                <w:sz w:val="24"/>
                <w:szCs w:val="24"/>
              </w:rPr>
            </w:pPr>
            <w:r w:rsidRPr="00C47F74">
              <w:rPr>
                <w:rFonts w:cs="Arial"/>
                <w:b/>
                <w:bCs/>
                <w:sz w:val="24"/>
                <w:szCs w:val="24"/>
              </w:rPr>
              <w:t xml:space="preserve">For the following questions please think about the other person </w:t>
            </w:r>
            <w:proofErr w:type="gramStart"/>
            <w:r w:rsidRPr="00C47F74">
              <w:rPr>
                <w:rFonts w:cs="Arial"/>
                <w:b/>
                <w:bCs/>
                <w:sz w:val="24"/>
                <w:szCs w:val="24"/>
              </w:rPr>
              <w:t>whose</w:t>
            </w:r>
            <w:proofErr w:type="gramEnd"/>
            <w:r w:rsidRPr="00C47F74">
              <w:rPr>
                <w:rFonts w:cs="Arial"/>
                <w:b/>
                <w:bCs/>
                <w:sz w:val="24"/>
                <w:szCs w:val="24"/>
              </w:rPr>
              <w:t xml:space="preserve"> gambling negatively affected you the most. </w:t>
            </w:r>
            <w:r w:rsidR="005C431F" w:rsidRPr="00C47F74">
              <w:rPr>
                <w:rFonts w:cs="Arial"/>
                <w:b/>
                <w:bCs/>
                <w:sz w:val="24"/>
                <w:szCs w:val="24"/>
              </w:rPr>
              <w:t xml:space="preserve">During the last 12 months, did any of these issues occur to you </w:t>
            </w:r>
            <w:proofErr w:type="gramStart"/>
            <w:r w:rsidR="005C431F" w:rsidRPr="00C47F74">
              <w:rPr>
                <w:rFonts w:cs="Arial"/>
                <w:b/>
                <w:bCs/>
                <w:sz w:val="24"/>
                <w:szCs w:val="24"/>
              </w:rPr>
              <w:t>as a result of</w:t>
            </w:r>
            <w:proofErr w:type="gramEnd"/>
            <w:r w:rsidR="005C431F" w:rsidRPr="00C47F74">
              <w:rPr>
                <w:rFonts w:cs="Arial"/>
                <w:b/>
                <w:bCs/>
                <w:sz w:val="24"/>
                <w:szCs w:val="24"/>
              </w:rPr>
              <w:t xml:space="preserve"> the person’s gambling? </w:t>
            </w:r>
          </w:p>
          <w:p w14:paraId="2F4F8B17" w14:textId="413A4568" w:rsidR="005C431F" w:rsidRPr="00C47F74" w:rsidRDefault="005C431F" w:rsidP="005C431F">
            <w:pPr>
              <w:rPr>
                <w:rFonts w:cs="Arial"/>
                <w:i/>
                <w:iCs/>
                <w:sz w:val="24"/>
                <w:szCs w:val="24"/>
                <w:lang w:val="en-GB" w:eastAsia="en-GB"/>
              </w:rPr>
            </w:pPr>
            <w:r w:rsidRPr="00C47F74">
              <w:rPr>
                <w:rFonts w:cs="Arial"/>
                <w:i/>
                <w:iCs/>
                <w:sz w:val="24"/>
                <w:szCs w:val="24"/>
                <w:lang w:val="en-GB" w:eastAsia="en-GB"/>
              </w:rPr>
              <w:t>[The Gambling Harm Scale-10 for Affected Others</w:t>
            </w:r>
            <w:r w:rsidRPr="00C47F74">
              <w:rPr>
                <w:rFonts w:cs="Arial"/>
                <w:i/>
                <w:iCs/>
                <w:szCs w:val="24"/>
                <w:lang w:val="en-GB" w:eastAsia="en-GB"/>
              </w:rPr>
              <w:fldChar w:fldCharType="begin"/>
            </w:r>
            <w:r w:rsidR="00B90FEE" w:rsidRPr="00C47F74">
              <w:rPr>
                <w:rFonts w:cs="Arial"/>
                <w:i/>
                <w:iCs/>
                <w:sz w:val="24"/>
                <w:szCs w:val="24"/>
                <w:lang w:val="en-GB" w:eastAsia="en-GB"/>
              </w:rPr>
              <w:instrText xml:space="preserve"> ADDIN EN.CITE &lt;EndNote&gt;&lt;Cite&gt;&lt;Author&gt;Browne&lt;/Author&gt;&lt;RecNum&gt;136&lt;/RecNum&gt;&lt;DisplayText&gt;&lt;style face="superscript"&gt;34&lt;/style&gt;&lt;/DisplayText&gt;&lt;record&gt;&lt;rec-number&gt;136&lt;/rec-number&gt;&lt;foreign-keys&gt;&lt;key app="EN" db-id="dvdxxw9070rfs5eevs6v5e9s2rdppxw5fvf2" timestamp="1732854916"&gt;136&lt;/key&gt;&lt;/foreign-keys&gt;&lt;ref-type name="Journal Article"&gt;17&lt;/ref-type&gt;&lt;contributors&gt;&lt;authors&gt;&lt;author&gt;Browne, M&lt;/author&gt;&lt;author&gt;Newall, PW&lt;/author&gt;&lt;author&gt;Rawat, V&lt;/author&gt;&lt;author&gt;Tulloch, C&lt;/author&gt;&lt;author&gt;Rockloff, M&lt;/author&gt;&lt;author&gt;Li, E&lt;/author&gt;&lt;/authors&gt;&lt;/contributors&gt;&lt;titles&gt;&lt;title&gt;The Gambling Harms Scales: Instruments to assess impact to gamblers and affected others that are benchmarked to health utility; 2023&lt;/title&gt;&lt;secondary-title&gt;Victorian Responsible Gambling Foundation&lt;/secondary-title&gt;&lt;/titles&gt;&lt;periodical&gt;&lt;full-title&gt;Victorian Responsible Gambling Foundation&lt;/full-title&gt;&lt;/periodical&gt;&lt;dates&gt;&lt;/dates&gt;&lt;urls&gt;&lt;/urls&gt;&lt;/record&gt;&lt;/Cite&gt;&lt;/EndNote&gt;</w:instrText>
            </w:r>
            <w:r w:rsidRPr="00C47F74">
              <w:rPr>
                <w:rFonts w:cs="Arial"/>
                <w:i/>
                <w:iCs/>
                <w:szCs w:val="24"/>
                <w:lang w:val="en-GB" w:eastAsia="en-GB"/>
              </w:rPr>
              <w:fldChar w:fldCharType="separate"/>
            </w:r>
            <w:r w:rsidR="00B90FEE" w:rsidRPr="00C47F74">
              <w:rPr>
                <w:rFonts w:cs="Arial"/>
                <w:i/>
                <w:iCs/>
                <w:noProof/>
                <w:sz w:val="24"/>
                <w:szCs w:val="24"/>
                <w:vertAlign w:val="superscript"/>
                <w:lang w:val="en-GB" w:eastAsia="en-GB"/>
              </w:rPr>
              <w:t>34</w:t>
            </w:r>
            <w:r w:rsidRPr="00C47F74">
              <w:rPr>
                <w:rFonts w:cs="Arial"/>
                <w:i/>
                <w:iCs/>
                <w:szCs w:val="24"/>
                <w:lang w:val="en-GB" w:eastAsia="en-GB"/>
              </w:rPr>
              <w:fldChar w:fldCharType="end"/>
            </w:r>
            <w:r w:rsidRPr="00C47F74">
              <w:rPr>
                <w:rFonts w:cs="Arial"/>
                <w:i/>
                <w:iCs/>
                <w:sz w:val="24"/>
                <w:szCs w:val="24"/>
                <w:lang w:val="en-GB" w:eastAsia="en-GB"/>
              </w:rPr>
              <w:t xml:space="preserve"> is scored by counting the number of 'yes' responses. The total score ranges from 0 to 10, with higher scores indicating greater gambling harm].</w:t>
            </w:r>
          </w:p>
        </w:tc>
      </w:tr>
      <w:tr w:rsidR="00056101" w:rsidRPr="00C47F74" w14:paraId="16A873EE" w14:textId="77777777" w:rsidTr="00056101">
        <w:tc>
          <w:tcPr>
            <w:tcW w:w="8094" w:type="dxa"/>
            <w:gridSpan w:val="4"/>
          </w:tcPr>
          <w:p w14:paraId="6C05553E" w14:textId="77777777" w:rsidR="00056101" w:rsidRPr="00C47F74" w:rsidRDefault="00056101" w:rsidP="00056101">
            <w:pPr>
              <w:rPr>
                <w:rFonts w:cs="Arial"/>
                <w:sz w:val="24"/>
                <w:szCs w:val="24"/>
              </w:rPr>
            </w:pPr>
            <w:r w:rsidRPr="00C47F74">
              <w:rPr>
                <w:rFonts w:cs="Arial"/>
                <w:sz w:val="24"/>
                <w:szCs w:val="24"/>
              </w:rPr>
              <w:t>Late payments on bills like utilities or rates</w:t>
            </w:r>
          </w:p>
        </w:tc>
        <w:tc>
          <w:tcPr>
            <w:tcW w:w="841" w:type="dxa"/>
          </w:tcPr>
          <w:p w14:paraId="23A4279B" w14:textId="36790401" w:rsidR="00056101" w:rsidRPr="00C47F74" w:rsidRDefault="00056101" w:rsidP="00056101">
            <w:pPr>
              <w:jc w:val="center"/>
              <w:rPr>
                <w:rFonts w:cs="Arial"/>
                <w:sz w:val="24"/>
                <w:szCs w:val="24"/>
              </w:rPr>
            </w:pPr>
            <w:r w:rsidRPr="00C47F74">
              <w:rPr>
                <w:rFonts w:cs="Arial"/>
                <w:sz w:val="24"/>
                <w:szCs w:val="24"/>
              </w:rPr>
              <w:t>1=Yes</w:t>
            </w:r>
          </w:p>
        </w:tc>
        <w:tc>
          <w:tcPr>
            <w:tcW w:w="841" w:type="dxa"/>
          </w:tcPr>
          <w:p w14:paraId="6B90375A" w14:textId="76E53F17" w:rsidR="00056101" w:rsidRPr="00C47F74" w:rsidRDefault="00056101" w:rsidP="00056101">
            <w:pPr>
              <w:jc w:val="center"/>
              <w:rPr>
                <w:rFonts w:cs="Arial"/>
                <w:sz w:val="24"/>
                <w:szCs w:val="24"/>
              </w:rPr>
            </w:pPr>
            <w:r w:rsidRPr="00C47F74">
              <w:rPr>
                <w:rFonts w:cs="Arial"/>
                <w:sz w:val="24"/>
                <w:szCs w:val="24"/>
              </w:rPr>
              <w:t>0=No</w:t>
            </w:r>
          </w:p>
        </w:tc>
      </w:tr>
      <w:tr w:rsidR="00056101" w:rsidRPr="00C47F74" w14:paraId="088F24EB" w14:textId="77777777" w:rsidTr="00056101">
        <w:tc>
          <w:tcPr>
            <w:tcW w:w="8094" w:type="dxa"/>
            <w:gridSpan w:val="4"/>
          </w:tcPr>
          <w:p w14:paraId="57742B14" w14:textId="77777777" w:rsidR="00056101" w:rsidRPr="00C47F74" w:rsidRDefault="00056101" w:rsidP="00056101">
            <w:pPr>
              <w:rPr>
                <w:rFonts w:cs="Arial"/>
                <w:sz w:val="24"/>
                <w:szCs w:val="24"/>
              </w:rPr>
            </w:pPr>
            <w:r w:rsidRPr="00C47F74">
              <w:rPr>
                <w:rFonts w:cs="Arial"/>
                <w:sz w:val="24"/>
                <w:szCs w:val="24"/>
              </w:rPr>
              <w:t xml:space="preserve">Reduced performance at work or study (i.e. due to tiredness or distraction) </w:t>
            </w:r>
          </w:p>
        </w:tc>
        <w:tc>
          <w:tcPr>
            <w:tcW w:w="841" w:type="dxa"/>
          </w:tcPr>
          <w:p w14:paraId="1EA59242" w14:textId="7BBFBE4F" w:rsidR="00056101" w:rsidRPr="00C47F74" w:rsidRDefault="00056101" w:rsidP="00056101">
            <w:pPr>
              <w:jc w:val="center"/>
              <w:rPr>
                <w:rFonts w:cs="Arial"/>
                <w:sz w:val="24"/>
                <w:szCs w:val="24"/>
              </w:rPr>
            </w:pPr>
            <w:r w:rsidRPr="00C47F74">
              <w:rPr>
                <w:rFonts w:cs="Arial"/>
                <w:sz w:val="24"/>
                <w:szCs w:val="24"/>
              </w:rPr>
              <w:t>1=Yes</w:t>
            </w:r>
          </w:p>
        </w:tc>
        <w:tc>
          <w:tcPr>
            <w:tcW w:w="841" w:type="dxa"/>
          </w:tcPr>
          <w:p w14:paraId="50E8A858" w14:textId="1F94672E" w:rsidR="00056101" w:rsidRPr="00C47F74" w:rsidRDefault="00056101" w:rsidP="00056101">
            <w:pPr>
              <w:jc w:val="center"/>
              <w:rPr>
                <w:rFonts w:cs="Arial"/>
                <w:sz w:val="24"/>
                <w:szCs w:val="24"/>
              </w:rPr>
            </w:pPr>
            <w:r w:rsidRPr="00C47F74">
              <w:rPr>
                <w:rFonts w:cs="Arial"/>
                <w:sz w:val="24"/>
                <w:szCs w:val="24"/>
              </w:rPr>
              <w:t>0=No</w:t>
            </w:r>
          </w:p>
        </w:tc>
      </w:tr>
      <w:tr w:rsidR="00056101" w:rsidRPr="00C47F74" w14:paraId="50E2A8C9" w14:textId="77777777" w:rsidTr="00056101">
        <w:tc>
          <w:tcPr>
            <w:tcW w:w="8094" w:type="dxa"/>
            <w:gridSpan w:val="4"/>
          </w:tcPr>
          <w:p w14:paraId="768802E4" w14:textId="77777777" w:rsidR="00056101" w:rsidRPr="00C47F74" w:rsidRDefault="00056101" w:rsidP="00056101">
            <w:pPr>
              <w:rPr>
                <w:rFonts w:cs="Arial"/>
                <w:sz w:val="24"/>
                <w:szCs w:val="24"/>
              </w:rPr>
            </w:pPr>
            <w:r w:rsidRPr="00C47F74">
              <w:rPr>
                <w:rFonts w:cs="Arial"/>
                <w:sz w:val="24"/>
                <w:szCs w:val="24"/>
              </w:rPr>
              <w:t>Loss of sleep due to stress or worry about their gambling or gambling-related harm</w:t>
            </w:r>
          </w:p>
        </w:tc>
        <w:tc>
          <w:tcPr>
            <w:tcW w:w="841" w:type="dxa"/>
          </w:tcPr>
          <w:p w14:paraId="5AE3D585" w14:textId="0FE1A823" w:rsidR="00056101" w:rsidRPr="00C47F74" w:rsidRDefault="00056101" w:rsidP="00056101">
            <w:pPr>
              <w:jc w:val="center"/>
              <w:rPr>
                <w:rFonts w:cs="Arial"/>
                <w:sz w:val="24"/>
                <w:szCs w:val="24"/>
              </w:rPr>
            </w:pPr>
            <w:r w:rsidRPr="00C47F74">
              <w:rPr>
                <w:rFonts w:cs="Arial"/>
                <w:sz w:val="24"/>
                <w:szCs w:val="24"/>
              </w:rPr>
              <w:t>1=Yes</w:t>
            </w:r>
          </w:p>
        </w:tc>
        <w:tc>
          <w:tcPr>
            <w:tcW w:w="841" w:type="dxa"/>
          </w:tcPr>
          <w:p w14:paraId="71833059" w14:textId="040D57BA" w:rsidR="00056101" w:rsidRPr="00C47F74" w:rsidRDefault="00056101" w:rsidP="00056101">
            <w:pPr>
              <w:jc w:val="center"/>
              <w:rPr>
                <w:rFonts w:cs="Arial"/>
                <w:sz w:val="24"/>
                <w:szCs w:val="24"/>
              </w:rPr>
            </w:pPr>
            <w:r w:rsidRPr="00C47F74">
              <w:rPr>
                <w:rFonts w:cs="Arial"/>
                <w:sz w:val="24"/>
                <w:szCs w:val="24"/>
              </w:rPr>
              <w:t>0=No</w:t>
            </w:r>
          </w:p>
        </w:tc>
      </w:tr>
      <w:tr w:rsidR="00056101" w:rsidRPr="00C47F74" w14:paraId="0D8B860F" w14:textId="77777777" w:rsidTr="00056101">
        <w:tc>
          <w:tcPr>
            <w:tcW w:w="8094" w:type="dxa"/>
            <w:gridSpan w:val="4"/>
          </w:tcPr>
          <w:p w14:paraId="22721AC9" w14:textId="77777777" w:rsidR="00056101" w:rsidRPr="00C47F74" w:rsidRDefault="00056101" w:rsidP="00056101">
            <w:pPr>
              <w:rPr>
                <w:rFonts w:cs="Arial"/>
                <w:sz w:val="24"/>
                <w:szCs w:val="24"/>
              </w:rPr>
            </w:pPr>
            <w:r w:rsidRPr="00C47F74">
              <w:rPr>
                <w:rFonts w:cs="Arial"/>
                <w:sz w:val="24"/>
                <w:szCs w:val="24"/>
              </w:rPr>
              <w:t xml:space="preserve">Stress related health problems (e.g. high blood pressure, headaches) </w:t>
            </w:r>
          </w:p>
        </w:tc>
        <w:tc>
          <w:tcPr>
            <w:tcW w:w="841" w:type="dxa"/>
          </w:tcPr>
          <w:p w14:paraId="0E7A5CDA" w14:textId="6E977C6F" w:rsidR="00056101" w:rsidRPr="00C47F74" w:rsidRDefault="00056101" w:rsidP="00056101">
            <w:pPr>
              <w:jc w:val="center"/>
              <w:rPr>
                <w:rFonts w:cs="Arial"/>
                <w:sz w:val="24"/>
                <w:szCs w:val="24"/>
              </w:rPr>
            </w:pPr>
            <w:r w:rsidRPr="00C47F74">
              <w:rPr>
                <w:rFonts w:cs="Arial"/>
                <w:sz w:val="24"/>
                <w:szCs w:val="24"/>
              </w:rPr>
              <w:t>1=Yes</w:t>
            </w:r>
          </w:p>
        </w:tc>
        <w:tc>
          <w:tcPr>
            <w:tcW w:w="841" w:type="dxa"/>
          </w:tcPr>
          <w:p w14:paraId="0748C3C8" w14:textId="0A4224A9" w:rsidR="00056101" w:rsidRPr="00C47F74" w:rsidRDefault="00056101" w:rsidP="00056101">
            <w:pPr>
              <w:jc w:val="center"/>
              <w:rPr>
                <w:rFonts w:cs="Arial"/>
                <w:sz w:val="24"/>
                <w:szCs w:val="24"/>
              </w:rPr>
            </w:pPr>
            <w:r w:rsidRPr="00C47F74">
              <w:rPr>
                <w:rFonts w:cs="Arial"/>
                <w:sz w:val="24"/>
                <w:szCs w:val="24"/>
              </w:rPr>
              <w:t>0=No</w:t>
            </w:r>
          </w:p>
        </w:tc>
      </w:tr>
      <w:tr w:rsidR="00056101" w:rsidRPr="00C47F74" w14:paraId="78BDDAD8" w14:textId="77777777" w:rsidTr="00056101">
        <w:tc>
          <w:tcPr>
            <w:tcW w:w="8094" w:type="dxa"/>
            <w:gridSpan w:val="4"/>
          </w:tcPr>
          <w:p w14:paraId="3CA29BFB" w14:textId="77777777" w:rsidR="00056101" w:rsidRPr="00C47F74" w:rsidRDefault="00056101" w:rsidP="00056101">
            <w:pPr>
              <w:rPr>
                <w:rFonts w:cs="Arial"/>
                <w:sz w:val="24"/>
                <w:szCs w:val="24"/>
              </w:rPr>
            </w:pPr>
            <w:r w:rsidRPr="00C47F74">
              <w:rPr>
                <w:rFonts w:cs="Arial"/>
                <w:sz w:val="24"/>
                <w:szCs w:val="24"/>
              </w:rPr>
              <w:t xml:space="preserve">Increased experience of depression </w:t>
            </w:r>
          </w:p>
        </w:tc>
        <w:tc>
          <w:tcPr>
            <w:tcW w:w="841" w:type="dxa"/>
          </w:tcPr>
          <w:p w14:paraId="4546BE4E" w14:textId="59176932" w:rsidR="00056101" w:rsidRPr="00C47F74" w:rsidRDefault="00056101" w:rsidP="00056101">
            <w:pPr>
              <w:jc w:val="center"/>
              <w:rPr>
                <w:rFonts w:cs="Arial"/>
                <w:sz w:val="24"/>
                <w:szCs w:val="24"/>
              </w:rPr>
            </w:pPr>
            <w:r w:rsidRPr="00C47F74">
              <w:rPr>
                <w:rFonts w:cs="Arial"/>
                <w:sz w:val="24"/>
                <w:szCs w:val="24"/>
              </w:rPr>
              <w:t>1=Yes</w:t>
            </w:r>
          </w:p>
        </w:tc>
        <w:tc>
          <w:tcPr>
            <w:tcW w:w="841" w:type="dxa"/>
          </w:tcPr>
          <w:p w14:paraId="45FF932C" w14:textId="0975C064" w:rsidR="00056101" w:rsidRPr="00C47F74" w:rsidRDefault="00056101" w:rsidP="00056101">
            <w:pPr>
              <w:jc w:val="center"/>
              <w:rPr>
                <w:rFonts w:cs="Arial"/>
                <w:sz w:val="24"/>
                <w:szCs w:val="24"/>
              </w:rPr>
            </w:pPr>
            <w:r w:rsidRPr="00C47F74">
              <w:rPr>
                <w:rFonts w:cs="Arial"/>
                <w:sz w:val="24"/>
                <w:szCs w:val="24"/>
              </w:rPr>
              <w:t>0=No</w:t>
            </w:r>
          </w:p>
        </w:tc>
      </w:tr>
      <w:tr w:rsidR="00056101" w:rsidRPr="00C47F74" w14:paraId="02AC58D1" w14:textId="77777777" w:rsidTr="00056101">
        <w:tc>
          <w:tcPr>
            <w:tcW w:w="8094" w:type="dxa"/>
            <w:gridSpan w:val="4"/>
          </w:tcPr>
          <w:p w14:paraId="268184D6" w14:textId="77777777" w:rsidR="00056101" w:rsidRPr="00C47F74" w:rsidRDefault="00056101" w:rsidP="00056101">
            <w:pPr>
              <w:rPr>
                <w:rFonts w:cs="Arial"/>
                <w:sz w:val="24"/>
                <w:szCs w:val="24"/>
              </w:rPr>
            </w:pPr>
            <w:r w:rsidRPr="00C47F74">
              <w:rPr>
                <w:rFonts w:cs="Arial"/>
                <w:sz w:val="24"/>
                <w:szCs w:val="24"/>
              </w:rPr>
              <w:t xml:space="preserve">Feelings of hopelessness about their gambling </w:t>
            </w:r>
          </w:p>
        </w:tc>
        <w:tc>
          <w:tcPr>
            <w:tcW w:w="841" w:type="dxa"/>
          </w:tcPr>
          <w:p w14:paraId="51D1BCAA" w14:textId="2F02E581" w:rsidR="00056101" w:rsidRPr="00C47F74" w:rsidRDefault="00056101" w:rsidP="00056101">
            <w:pPr>
              <w:jc w:val="center"/>
              <w:rPr>
                <w:rFonts w:cs="Arial"/>
                <w:sz w:val="24"/>
                <w:szCs w:val="24"/>
              </w:rPr>
            </w:pPr>
            <w:r w:rsidRPr="00C47F74">
              <w:rPr>
                <w:rFonts w:cs="Arial"/>
                <w:sz w:val="24"/>
                <w:szCs w:val="24"/>
              </w:rPr>
              <w:t>1=Yes</w:t>
            </w:r>
          </w:p>
        </w:tc>
        <w:tc>
          <w:tcPr>
            <w:tcW w:w="841" w:type="dxa"/>
          </w:tcPr>
          <w:p w14:paraId="763FA510" w14:textId="246509AB" w:rsidR="00056101" w:rsidRPr="00C47F74" w:rsidRDefault="00056101" w:rsidP="00056101">
            <w:pPr>
              <w:jc w:val="center"/>
              <w:rPr>
                <w:rFonts w:cs="Arial"/>
                <w:sz w:val="24"/>
                <w:szCs w:val="24"/>
              </w:rPr>
            </w:pPr>
            <w:r w:rsidRPr="00C47F74">
              <w:rPr>
                <w:rFonts w:cs="Arial"/>
                <w:sz w:val="24"/>
                <w:szCs w:val="24"/>
              </w:rPr>
              <w:t>0=No</w:t>
            </w:r>
          </w:p>
        </w:tc>
      </w:tr>
      <w:tr w:rsidR="00056101" w:rsidRPr="00C47F74" w14:paraId="0E5CEE53" w14:textId="77777777" w:rsidTr="00056101">
        <w:tc>
          <w:tcPr>
            <w:tcW w:w="8094" w:type="dxa"/>
            <w:gridSpan w:val="4"/>
          </w:tcPr>
          <w:p w14:paraId="28D80319" w14:textId="77777777" w:rsidR="00056101" w:rsidRPr="00C47F74" w:rsidRDefault="00056101" w:rsidP="00056101">
            <w:pPr>
              <w:rPr>
                <w:rFonts w:cs="Arial"/>
                <w:sz w:val="24"/>
                <w:szCs w:val="24"/>
              </w:rPr>
            </w:pPr>
            <w:r w:rsidRPr="00C47F74">
              <w:rPr>
                <w:rFonts w:cs="Arial"/>
                <w:sz w:val="24"/>
                <w:szCs w:val="24"/>
              </w:rPr>
              <w:t xml:space="preserve">Felt angry about not controlling their gambling </w:t>
            </w:r>
          </w:p>
        </w:tc>
        <w:tc>
          <w:tcPr>
            <w:tcW w:w="841" w:type="dxa"/>
          </w:tcPr>
          <w:p w14:paraId="01FBA044" w14:textId="0C496103" w:rsidR="00056101" w:rsidRPr="00C47F74" w:rsidRDefault="00056101" w:rsidP="00056101">
            <w:pPr>
              <w:jc w:val="center"/>
              <w:rPr>
                <w:rFonts w:cs="Arial"/>
                <w:sz w:val="24"/>
                <w:szCs w:val="24"/>
              </w:rPr>
            </w:pPr>
            <w:r w:rsidRPr="00C47F74">
              <w:rPr>
                <w:rFonts w:cs="Arial"/>
                <w:sz w:val="24"/>
                <w:szCs w:val="24"/>
              </w:rPr>
              <w:t>1=Yes</w:t>
            </w:r>
          </w:p>
        </w:tc>
        <w:tc>
          <w:tcPr>
            <w:tcW w:w="841" w:type="dxa"/>
          </w:tcPr>
          <w:p w14:paraId="2D401471" w14:textId="16B8A178" w:rsidR="00056101" w:rsidRPr="00C47F74" w:rsidRDefault="00056101" w:rsidP="00056101">
            <w:pPr>
              <w:jc w:val="center"/>
              <w:rPr>
                <w:rFonts w:cs="Arial"/>
                <w:sz w:val="24"/>
                <w:szCs w:val="24"/>
              </w:rPr>
            </w:pPr>
            <w:r w:rsidRPr="00C47F74">
              <w:rPr>
                <w:rFonts w:cs="Arial"/>
                <w:sz w:val="24"/>
                <w:szCs w:val="24"/>
              </w:rPr>
              <w:t>0=No</w:t>
            </w:r>
          </w:p>
        </w:tc>
      </w:tr>
      <w:tr w:rsidR="00056101" w:rsidRPr="00C47F74" w14:paraId="1D28808A" w14:textId="77777777" w:rsidTr="00056101">
        <w:tc>
          <w:tcPr>
            <w:tcW w:w="8094" w:type="dxa"/>
            <w:gridSpan w:val="4"/>
          </w:tcPr>
          <w:p w14:paraId="1E2FA445" w14:textId="77777777" w:rsidR="00056101" w:rsidRPr="00C47F74" w:rsidRDefault="00056101" w:rsidP="00056101">
            <w:pPr>
              <w:rPr>
                <w:rFonts w:cs="Arial"/>
                <w:sz w:val="24"/>
                <w:szCs w:val="24"/>
              </w:rPr>
            </w:pPr>
            <w:r w:rsidRPr="00C47F74">
              <w:rPr>
                <w:rFonts w:cs="Arial"/>
                <w:sz w:val="24"/>
                <w:szCs w:val="24"/>
              </w:rPr>
              <w:t>Got less enjoyment from time spent with people I care about</w:t>
            </w:r>
          </w:p>
        </w:tc>
        <w:tc>
          <w:tcPr>
            <w:tcW w:w="841" w:type="dxa"/>
          </w:tcPr>
          <w:p w14:paraId="24BDB4CC" w14:textId="471C8A8F" w:rsidR="00056101" w:rsidRPr="00C47F74" w:rsidRDefault="00056101" w:rsidP="00056101">
            <w:pPr>
              <w:jc w:val="center"/>
              <w:rPr>
                <w:rFonts w:cs="Arial"/>
                <w:sz w:val="24"/>
                <w:szCs w:val="24"/>
              </w:rPr>
            </w:pPr>
            <w:r w:rsidRPr="00C47F74">
              <w:rPr>
                <w:rFonts w:cs="Arial"/>
                <w:sz w:val="24"/>
                <w:szCs w:val="24"/>
              </w:rPr>
              <w:t>1=Yes</w:t>
            </w:r>
          </w:p>
        </w:tc>
        <w:tc>
          <w:tcPr>
            <w:tcW w:w="841" w:type="dxa"/>
          </w:tcPr>
          <w:p w14:paraId="1CCDC5C3" w14:textId="680C17BA" w:rsidR="00056101" w:rsidRPr="00C47F74" w:rsidRDefault="00056101" w:rsidP="00056101">
            <w:pPr>
              <w:jc w:val="center"/>
              <w:rPr>
                <w:rFonts w:cs="Arial"/>
                <w:sz w:val="24"/>
                <w:szCs w:val="24"/>
              </w:rPr>
            </w:pPr>
            <w:r w:rsidRPr="00C47F74">
              <w:rPr>
                <w:rFonts w:cs="Arial"/>
                <w:sz w:val="24"/>
                <w:szCs w:val="24"/>
              </w:rPr>
              <w:t>0=No</w:t>
            </w:r>
          </w:p>
        </w:tc>
      </w:tr>
      <w:tr w:rsidR="00056101" w:rsidRPr="00C47F74" w14:paraId="407261B2" w14:textId="77777777" w:rsidTr="00056101">
        <w:tc>
          <w:tcPr>
            <w:tcW w:w="8094" w:type="dxa"/>
            <w:gridSpan w:val="4"/>
          </w:tcPr>
          <w:p w14:paraId="35D7F88A" w14:textId="77777777" w:rsidR="00056101" w:rsidRPr="00C47F74" w:rsidRDefault="00056101" w:rsidP="00056101">
            <w:pPr>
              <w:rPr>
                <w:rFonts w:cs="Arial"/>
                <w:sz w:val="24"/>
                <w:szCs w:val="24"/>
              </w:rPr>
            </w:pPr>
            <w:r w:rsidRPr="00C47F74">
              <w:rPr>
                <w:rFonts w:cs="Arial"/>
                <w:sz w:val="24"/>
                <w:szCs w:val="24"/>
              </w:rPr>
              <w:t xml:space="preserve">Threat of separation or ending a relationship/s </w:t>
            </w:r>
          </w:p>
        </w:tc>
        <w:tc>
          <w:tcPr>
            <w:tcW w:w="841" w:type="dxa"/>
          </w:tcPr>
          <w:p w14:paraId="396687C5" w14:textId="51741127" w:rsidR="00056101" w:rsidRPr="00C47F74" w:rsidRDefault="00056101" w:rsidP="00056101">
            <w:pPr>
              <w:jc w:val="center"/>
              <w:rPr>
                <w:rFonts w:cs="Arial"/>
                <w:sz w:val="24"/>
                <w:szCs w:val="24"/>
              </w:rPr>
            </w:pPr>
            <w:r w:rsidRPr="00C47F74">
              <w:rPr>
                <w:rFonts w:cs="Arial"/>
                <w:sz w:val="24"/>
                <w:szCs w:val="24"/>
              </w:rPr>
              <w:t>1=Yes</w:t>
            </w:r>
          </w:p>
        </w:tc>
        <w:tc>
          <w:tcPr>
            <w:tcW w:w="841" w:type="dxa"/>
          </w:tcPr>
          <w:p w14:paraId="2D736EE7" w14:textId="0C8A4F0A" w:rsidR="00056101" w:rsidRPr="00C47F74" w:rsidRDefault="00056101" w:rsidP="00056101">
            <w:pPr>
              <w:jc w:val="center"/>
              <w:rPr>
                <w:rFonts w:cs="Arial"/>
                <w:sz w:val="24"/>
                <w:szCs w:val="24"/>
              </w:rPr>
            </w:pPr>
            <w:r w:rsidRPr="00C47F74">
              <w:rPr>
                <w:rFonts w:cs="Arial"/>
                <w:sz w:val="24"/>
                <w:szCs w:val="24"/>
              </w:rPr>
              <w:t>0=No</w:t>
            </w:r>
          </w:p>
        </w:tc>
      </w:tr>
      <w:tr w:rsidR="00056101" w:rsidRPr="00C47F74" w14:paraId="660185AC" w14:textId="77777777" w:rsidTr="00056101">
        <w:tc>
          <w:tcPr>
            <w:tcW w:w="8094" w:type="dxa"/>
            <w:gridSpan w:val="4"/>
          </w:tcPr>
          <w:p w14:paraId="7F1AB1F7" w14:textId="77777777" w:rsidR="00056101" w:rsidRPr="00C47F74" w:rsidRDefault="00056101" w:rsidP="00056101">
            <w:pPr>
              <w:rPr>
                <w:rFonts w:cs="Arial"/>
                <w:sz w:val="24"/>
                <w:szCs w:val="24"/>
              </w:rPr>
            </w:pPr>
            <w:r w:rsidRPr="00C47F74">
              <w:rPr>
                <w:rFonts w:cs="Arial"/>
                <w:sz w:val="24"/>
                <w:szCs w:val="24"/>
              </w:rPr>
              <w:t>Took money or items from friends or family without asking first</w:t>
            </w:r>
          </w:p>
        </w:tc>
        <w:tc>
          <w:tcPr>
            <w:tcW w:w="841" w:type="dxa"/>
          </w:tcPr>
          <w:p w14:paraId="3E2A5BCC" w14:textId="6F2FA36E" w:rsidR="00056101" w:rsidRPr="00C47F74" w:rsidRDefault="00056101" w:rsidP="00056101">
            <w:pPr>
              <w:jc w:val="center"/>
              <w:rPr>
                <w:rFonts w:cs="Arial"/>
                <w:sz w:val="24"/>
                <w:szCs w:val="24"/>
              </w:rPr>
            </w:pPr>
            <w:r w:rsidRPr="00C47F74">
              <w:rPr>
                <w:rFonts w:cs="Arial"/>
                <w:sz w:val="24"/>
                <w:szCs w:val="24"/>
              </w:rPr>
              <w:t>1=Yes</w:t>
            </w:r>
          </w:p>
        </w:tc>
        <w:tc>
          <w:tcPr>
            <w:tcW w:w="841" w:type="dxa"/>
          </w:tcPr>
          <w:p w14:paraId="7A107FBE" w14:textId="679EFEA5" w:rsidR="00056101" w:rsidRPr="00C47F74" w:rsidRDefault="00056101" w:rsidP="00056101">
            <w:pPr>
              <w:jc w:val="center"/>
              <w:rPr>
                <w:rFonts w:cs="Arial"/>
                <w:sz w:val="24"/>
                <w:szCs w:val="24"/>
              </w:rPr>
            </w:pPr>
            <w:r w:rsidRPr="00C47F74">
              <w:rPr>
                <w:rFonts w:cs="Arial"/>
                <w:sz w:val="24"/>
                <w:szCs w:val="24"/>
              </w:rPr>
              <w:t>0=No</w:t>
            </w:r>
          </w:p>
        </w:tc>
      </w:tr>
    </w:tbl>
    <w:p w14:paraId="724BB2EC" w14:textId="77777777" w:rsidR="005566C7" w:rsidRDefault="005566C7" w:rsidP="007900BB">
      <w:pPr>
        <w:spacing w:before="120"/>
        <w:rPr>
          <w:rFonts w:cs="Arial"/>
          <w:b/>
          <w:bCs/>
          <w:szCs w:val="24"/>
        </w:rPr>
      </w:pPr>
    </w:p>
    <w:p w14:paraId="56A2F5FB" w14:textId="2D5A0A59" w:rsidR="00F2297A" w:rsidRPr="00C47F74" w:rsidRDefault="00F2297A" w:rsidP="007900BB">
      <w:pPr>
        <w:spacing w:before="120"/>
        <w:rPr>
          <w:rFonts w:cs="Arial"/>
          <w:b/>
          <w:bCs/>
          <w:szCs w:val="24"/>
        </w:rPr>
      </w:pPr>
      <w:r w:rsidRPr="00C47F74">
        <w:rPr>
          <w:rFonts w:cs="Arial"/>
          <w:b/>
          <w:bCs/>
          <w:szCs w:val="24"/>
        </w:rPr>
        <w:t>MEASUREMENT TO ASSESS RISK, SCREEN FOR PSYCHIATRIC COMORBIDITY, AND REFERRAL</w:t>
      </w:r>
    </w:p>
    <w:tbl>
      <w:tblPr>
        <w:tblStyle w:val="TableGrid"/>
        <w:tblW w:w="9776" w:type="dxa"/>
        <w:tblLayout w:type="fixed"/>
        <w:tblLook w:val="04A0" w:firstRow="1" w:lastRow="0" w:firstColumn="1" w:lastColumn="0" w:noHBand="0" w:noVBand="1"/>
      </w:tblPr>
      <w:tblGrid>
        <w:gridCol w:w="3964"/>
        <w:gridCol w:w="567"/>
        <w:gridCol w:w="284"/>
        <w:gridCol w:w="850"/>
        <w:gridCol w:w="284"/>
        <w:gridCol w:w="425"/>
        <w:gridCol w:w="113"/>
        <w:gridCol w:w="227"/>
        <w:gridCol w:w="298"/>
        <w:gridCol w:w="213"/>
        <w:gridCol w:w="84"/>
        <w:gridCol w:w="199"/>
        <w:gridCol w:w="623"/>
        <w:gridCol w:w="114"/>
        <w:gridCol w:w="149"/>
        <w:gridCol w:w="106"/>
        <w:gridCol w:w="170"/>
        <w:gridCol w:w="283"/>
        <w:gridCol w:w="823"/>
      </w:tblGrid>
      <w:tr w:rsidR="00F2297A" w:rsidRPr="00C47F74" w14:paraId="5CD9924F" w14:textId="77777777" w:rsidTr="008115BD">
        <w:trPr>
          <w:trHeight w:val="20"/>
        </w:trPr>
        <w:tc>
          <w:tcPr>
            <w:tcW w:w="9776" w:type="dxa"/>
            <w:gridSpan w:val="19"/>
            <w:vAlign w:val="center"/>
          </w:tcPr>
          <w:p w14:paraId="44C383DC" w14:textId="77777777" w:rsidR="00F2297A" w:rsidRPr="00C47F74" w:rsidRDefault="00F2297A" w:rsidP="008115BD">
            <w:pPr>
              <w:rPr>
                <w:rFonts w:cs="Arial"/>
                <w:b/>
                <w:bCs/>
                <w:sz w:val="24"/>
                <w:szCs w:val="24"/>
              </w:rPr>
            </w:pPr>
            <w:r w:rsidRPr="00C47F74">
              <w:rPr>
                <w:rFonts w:cs="Arial"/>
                <w:b/>
                <w:bCs/>
                <w:sz w:val="24"/>
                <w:szCs w:val="24"/>
              </w:rPr>
              <w:t xml:space="preserve">Within the last 12 months have you had thoughts of self-harm or suicide? </w:t>
            </w:r>
          </w:p>
          <w:p w14:paraId="1BA67B6C" w14:textId="77777777" w:rsidR="00F2297A" w:rsidRPr="00C47F74" w:rsidRDefault="00F2297A" w:rsidP="008115BD">
            <w:pPr>
              <w:rPr>
                <w:rFonts w:cs="Arial"/>
                <w:i/>
                <w:iCs/>
                <w:sz w:val="24"/>
                <w:szCs w:val="24"/>
              </w:rPr>
            </w:pPr>
            <w:r w:rsidRPr="00C47F74">
              <w:rPr>
                <w:rFonts w:cs="Arial"/>
                <w:i/>
                <w:iCs/>
                <w:sz w:val="24"/>
                <w:szCs w:val="24"/>
              </w:rPr>
              <w:t>Current item recommended in MOH handbook and used in services</w:t>
            </w:r>
          </w:p>
        </w:tc>
      </w:tr>
      <w:tr w:rsidR="00F2297A" w:rsidRPr="00C47F74" w14:paraId="17AA2442" w14:textId="77777777" w:rsidTr="00E57841">
        <w:trPr>
          <w:trHeight w:val="20"/>
        </w:trPr>
        <w:tc>
          <w:tcPr>
            <w:tcW w:w="4531" w:type="dxa"/>
            <w:gridSpan w:val="2"/>
            <w:vAlign w:val="center"/>
          </w:tcPr>
          <w:p w14:paraId="21CEC3C2" w14:textId="77777777" w:rsidR="00F2297A" w:rsidRPr="00C47F74" w:rsidRDefault="00F2297A" w:rsidP="008115BD">
            <w:pPr>
              <w:rPr>
                <w:rFonts w:cs="Arial"/>
                <w:sz w:val="24"/>
                <w:szCs w:val="24"/>
              </w:rPr>
            </w:pPr>
            <w:r w:rsidRPr="00C47F74">
              <w:rPr>
                <w:rFonts w:cs="Arial"/>
                <w:sz w:val="24"/>
                <w:szCs w:val="24"/>
              </w:rPr>
              <w:t xml:space="preserve">Within the last 12 months: Have you had thoughts of self-harm or suicide? </w:t>
            </w:r>
          </w:p>
        </w:tc>
        <w:tc>
          <w:tcPr>
            <w:tcW w:w="1134" w:type="dxa"/>
            <w:gridSpan w:val="2"/>
            <w:vAlign w:val="center"/>
          </w:tcPr>
          <w:p w14:paraId="1438A1E7" w14:textId="77777777" w:rsidR="00F2297A" w:rsidRPr="00C47F74" w:rsidRDefault="00F2297A" w:rsidP="008115BD">
            <w:pPr>
              <w:jc w:val="center"/>
              <w:rPr>
                <w:rFonts w:cs="Arial"/>
                <w:sz w:val="24"/>
                <w:szCs w:val="24"/>
              </w:rPr>
            </w:pPr>
            <w:r w:rsidRPr="00C47F74">
              <w:rPr>
                <w:rFonts w:cs="Arial"/>
                <w:sz w:val="24"/>
                <w:szCs w:val="24"/>
              </w:rPr>
              <w:t>0=No thoughts in the past 12 months</w:t>
            </w:r>
          </w:p>
        </w:tc>
        <w:tc>
          <w:tcPr>
            <w:tcW w:w="1347" w:type="dxa"/>
            <w:gridSpan w:val="5"/>
            <w:vAlign w:val="center"/>
          </w:tcPr>
          <w:p w14:paraId="5BA7C5C7" w14:textId="77777777" w:rsidR="00F2297A" w:rsidRPr="00C47F74" w:rsidRDefault="00F2297A" w:rsidP="008115BD">
            <w:pPr>
              <w:jc w:val="center"/>
              <w:rPr>
                <w:rFonts w:cs="Arial"/>
                <w:sz w:val="24"/>
                <w:szCs w:val="24"/>
              </w:rPr>
            </w:pPr>
            <w:r w:rsidRPr="00C47F74">
              <w:rPr>
                <w:rFonts w:cs="Arial"/>
                <w:sz w:val="24"/>
                <w:szCs w:val="24"/>
              </w:rPr>
              <w:t>1=Just thoughts</w:t>
            </w:r>
          </w:p>
        </w:tc>
        <w:tc>
          <w:tcPr>
            <w:tcW w:w="1382" w:type="dxa"/>
            <w:gridSpan w:val="6"/>
            <w:vAlign w:val="center"/>
          </w:tcPr>
          <w:p w14:paraId="4E5B393C" w14:textId="77777777" w:rsidR="00F2297A" w:rsidRPr="00C47F74" w:rsidRDefault="00F2297A" w:rsidP="008115BD">
            <w:pPr>
              <w:jc w:val="center"/>
              <w:rPr>
                <w:rFonts w:cs="Arial"/>
                <w:sz w:val="24"/>
                <w:szCs w:val="24"/>
              </w:rPr>
            </w:pPr>
            <w:r w:rsidRPr="00C47F74">
              <w:rPr>
                <w:rFonts w:cs="Arial"/>
                <w:sz w:val="24"/>
                <w:szCs w:val="24"/>
              </w:rPr>
              <w:t>2=Not only thoughts but I have also had a plan</w:t>
            </w:r>
          </w:p>
        </w:tc>
        <w:tc>
          <w:tcPr>
            <w:tcW w:w="1382" w:type="dxa"/>
            <w:gridSpan w:val="4"/>
            <w:vAlign w:val="center"/>
          </w:tcPr>
          <w:p w14:paraId="1CAF99C0" w14:textId="77777777" w:rsidR="00F2297A" w:rsidRPr="00C47F74" w:rsidRDefault="00F2297A" w:rsidP="008115BD">
            <w:pPr>
              <w:jc w:val="center"/>
              <w:rPr>
                <w:rFonts w:cs="Arial"/>
                <w:sz w:val="24"/>
                <w:szCs w:val="24"/>
              </w:rPr>
            </w:pPr>
            <w:r w:rsidRPr="00C47F74">
              <w:rPr>
                <w:rFonts w:cs="Arial"/>
                <w:sz w:val="24"/>
                <w:szCs w:val="24"/>
              </w:rPr>
              <w:t xml:space="preserve">3=I have tried to harm myself in </w:t>
            </w:r>
            <w:r w:rsidRPr="00C47F74">
              <w:rPr>
                <w:rFonts w:cs="Arial"/>
                <w:sz w:val="24"/>
                <w:szCs w:val="24"/>
              </w:rPr>
              <w:lastRenderedPageBreak/>
              <w:t>the past 12 months</w:t>
            </w:r>
          </w:p>
        </w:tc>
      </w:tr>
      <w:tr w:rsidR="00F2297A" w:rsidRPr="00C47F74" w14:paraId="630EEE6B" w14:textId="77777777" w:rsidTr="008115BD">
        <w:trPr>
          <w:trHeight w:val="20"/>
        </w:trPr>
        <w:tc>
          <w:tcPr>
            <w:tcW w:w="9776" w:type="dxa"/>
            <w:gridSpan w:val="19"/>
            <w:vAlign w:val="center"/>
          </w:tcPr>
          <w:p w14:paraId="753DB2B8" w14:textId="77777777" w:rsidR="00F2297A" w:rsidRPr="00C47F74" w:rsidRDefault="00F2297A" w:rsidP="008115BD">
            <w:pPr>
              <w:rPr>
                <w:rFonts w:cs="Arial"/>
                <w:b/>
                <w:bCs/>
                <w:sz w:val="24"/>
                <w:szCs w:val="24"/>
              </w:rPr>
            </w:pPr>
            <w:r w:rsidRPr="00C47F74">
              <w:rPr>
                <w:rFonts w:cs="Arial"/>
                <w:b/>
                <w:bCs/>
                <w:sz w:val="24"/>
                <w:szCs w:val="24"/>
              </w:rPr>
              <w:lastRenderedPageBreak/>
              <w:t>In the past twelve months…</w:t>
            </w:r>
          </w:p>
          <w:p w14:paraId="5AFE2644" w14:textId="1645B00E" w:rsidR="00F2297A" w:rsidRPr="00C47F74" w:rsidRDefault="00F2297A" w:rsidP="008115BD">
            <w:pPr>
              <w:rPr>
                <w:rFonts w:cs="Arial"/>
                <w:i/>
                <w:iCs/>
                <w:sz w:val="24"/>
                <w:szCs w:val="24"/>
              </w:rPr>
            </w:pPr>
            <w:r w:rsidRPr="00C47F74">
              <w:rPr>
                <w:rFonts w:cs="Arial"/>
                <w:i/>
                <w:iCs/>
                <w:sz w:val="24"/>
                <w:szCs w:val="24"/>
              </w:rPr>
              <w:t>[Adapted HITS</w:t>
            </w:r>
            <w:r w:rsidRPr="00C47F74">
              <w:rPr>
                <w:rFonts w:cs="Arial"/>
                <w:i/>
                <w:iCs/>
                <w:szCs w:val="24"/>
              </w:rPr>
              <w:fldChar w:fldCharType="begin"/>
            </w:r>
            <w:r w:rsidR="00B90FEE" w:rsidRPr="00C47F74">
              <w:rPr>
                <w:rFonts w:cs="Arial"/>
                <w:i/>
                <w:iCs/>
                <w:sz w:val="24"/>
                <w:szCs w:val="24"/>
              </w:rPr>
              <w:instrText xml:space="preserve"> ADDIN EN.CITE &lt;EndNote&gt;&lt;Cite&gt;&lt;Author&gt;Dowling&lt;/Author&gt;&lt;Year&gt;2014&lt;/Year&gt;&lt;RecNum&gt;113&lt;/RecNum&gt;&lt;DisplayText&gt;&lt;style face="superscript"&gt;18,19&lt;/style&gt;&lt;/DisplayText&gt;&lt;record&gt;&lt;rec-number&gt;113&lt;/rec-number&gt;&lt;foreign-keys&gt;&lt;key app="EN" db-id="dvdxxw9070rfs5eevs6v5e9s2rdppxw5fvf2" timestamp="1732402307"&gt;113&lt;/key&gt;&lt;/foreign-keys&gt;&lt;ref-type name="Journal Article"&gt;17&lt;/ref-type&gt;&lt;contributors&gt;&lt;authors&gt;&lt;author&gt;Dowling, Nicki Andrea&lt;/author&gt;&lt;author&gt;Jackson, Alun C&lt;/author&gt;&lt;author&gt;Suomi, Aino&lt;/author&gt;&lt;author&gt;Lavis, Tiffany&lt;/author&gt;&lt;author&gt;Thomas, Shane A&lt;/author&gt;&lt;author&gt;Patford, Janet&lt;/author&gt;&lt;author&gt;Harvey, Peter&lt;/author&gt;&lt;author&gt;Battersby, Malcolm&lt;/author&gt;&lt;author&gt;Koziol-McLain, Jane&lt;/author&gt;&lt;author&gt;Abbott, Max&lt;/author&gt;&lt;/authors&gt;&lt;/contributors&gt;&lt;titles&gt;&lt;title&gt;Problem gambling and family violence: Prevalence and patterns in treatment-seekers&lt;/title&gt;&lt;secondary-title&gt;Addictive behaviors&lt;/secondary-title&gt;&lt;/titles&gt;&lt;periodical&gt;&lt;full-title&gt;Addictive Behaviors&lt;/full-title&gt;&lt;/periodical&gt;&lt;pages&gt;1713-1717&lt;/pages&gt;&lt;volume&gt;39&lt;/volume&gt;&lt;number&gt;12&lt;/number&gt;&lt;dates&gt;&lt;year&gt;2014&lt;/year&gt;&lt;/dates&gt;&lt;isbn&gt;0306-4603&lt;/isbn&gt;&lt;urls&gt;&lt;/urls&gt;&lt;/record&gt;&lt;/Cite&gt;&lt;Cite&gt;&lt;Author&gt;Sherin&lt;/Author&gt;&lt;Year&gt;1998&lt;/Year&gt;&lt;RecNum&gt;114&lt;/RecNum&gt;&lt;record&gt;&lt;rec-number&gt;114&lt;/rec-number&gt;&lt;foreign-keys&gt;&lt;key app="EN" db-id="dvdxxw9070rfs5eevs6v5e9s2rdppxw5fvf2" timestamp="1732402390"&gt;114&lt;/key&gt;&lt;/foreign-keys&gt;&lt;ref-type name="Journal Article"&gt;17&lt;/ref-type&gt;&lt;contributors&gt;&lt;authors&gt;&lt;author&gt;Sherin, Kevin M&lt;/author&gt;&lt;author&gt;Sinacore, James M&lt;/author&gt;&lt;author&gt;Li, Xiao-Qiang&lt;/author&gt;&lt;author&gt;Zitter, Robert E&lt;/author&gt;&lt;author&gt;Shakil, Amer&lt;/author&gt;&lt;/authors&gt;&lt;/contributors&gt;&lt;titles&gt;&lt;title&gt;HITS: a short domestic violence screening tool for use in a family practice setting&lt;/title&gt;&lt;secondary-title&gt;Family Medicine &lt;/secondary-title&gt;&lt;/titles&gt;&lt;pages&gt;508-512&lt;/pages&gt;&lt;volume&gt;30&lt;/volume&gt;&lt;dates&gt;&lt;year&gt;1998&lt;/year&gt;&lt;/dates&gt;&lt;isbn&gt;0742-3225&lt;/isbn&gt;&lt;urls&gt;&lt;/urls&gt;&lt;/record&gt;&lt;/Cite&gt;&lt;/EndNote&gt;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18,19</w:t>
            </w:r>
            <w:r w:rsidRPr="00C47F74">
              <w:rPr>
                <w:rFonts w:cs="Arial"/>
                <w:i/>
                <w:iCs/>
                <w:szCs w:val="24"/>
              </w:rPr>
              <w:fldChar w:fldCharType="end"/>
            </w:r>
            <w:r w:rsidRPr="00C47F74">
              <w:rPr>
                <w:rFonts w:cs="Arial"/>
                <w:i/>
                <w:iCs/>
                <w:sz w:val="24"/>
                <w:szCs w:val="24"/>
              </w:rPr>
              <w:t xml:space="preserve"> scale to measure victim and perpetrator or interpersonal violence]</w:t>
            </w:r>
          </w:p>
        </w:tc>
      </w:tr>
      <w:tr w:rsidR="0028113D" w:rsidRPr="00C47F74" w14:paraId="222CC4BC" w14:textId="77777777" w:rsidTr="00E57841">
        <w:trPr>
          <w:trHeight w:val="20"/>
        </w:trPr>
        <w:tc>
          <w:tcPr>
            <w:tcW w:w="4531" w:type="dxa"/>
            <w:gridSpan w:val="2"/>
          </w:tcPr>
          <w:p w14:paraId="4EDD7867" w14:textId="77777777" w:rsidR="0028113D" w:rsidRPr="00C47F74" w:rsidRDefault="0028113D" w:rsidP="0028113D">
            <w:pPr>
              <w:rPr>
                <w:rFonts w:cs="Arial"/>
                <w:sz w:val="24"/>
                <w:szCs w:val="24"/>
              </w:rPr>
            </w:pPr>
            <w:r w:rsidRPr="00C47F74">
              <w:rPr>
                <w:rFonts w:cs="Arial"/>
                <w:sz w:val="24"/>
                <w:szCs w:val="24"/>
              </w:rPr>
              <w:t>...has a family member physically hurt you, insulted or talked down to you, threatened you with harm, or screamed or cursed at you?</w:t>
            </w:r>
          </w:p>
        </w:tc>
        <w:tc>
          <w:tcPr>
            <w:tcW w:w="1134" w:type="dxa"/>
            <w:gridSpan w:val="2"/>
            <w:vAlign w:val="center"/>
          </w:tcPr>
          <w:p w14:paraId="56FDD9A1" w14:textId="77777777" w:rsidR="0028113D" w:rsidRPr="00C47F74" w:rsidRDefault="0028113D" w:rsidP="0028113D">
            <w:pPr>
              <w:jc w:val="center"/>
              <w:rPr>
                <w:rFonts w:cs="Arial"/>
                <w:sz w:val="24"/>
                <w:szCs w:val="24"/>
              </w:rPr>
            </w:pPr>
            <w:r w:rsidRPr="00C47F74">
              <w:rPr>
                <w:rFonts w:cs="Arial"/>
                <w:sz w:val="24"/>
                <w:szCs w:val="24"/>
              </w:rPr>
              <w:t>1=</w:t>
            </w:r>
          </w:p>
          <w:p w14:paraId="20408986" w14:textId="6392EA26" w:rsidR="0028113D" w:rsidRPr="00C47F74" w:rsidRDefault="0028113D" w:rsidP="0028113D">
            <w:pPr>
              <w:jc w:val="center"/>
              <w:rPr>
                <w:rFonts w:cs="Arial"/>
                <w:sz w:val="24"/>
                <w:szCs w:val="24"/>
              </w:rPr>
            </w:pPr>
            <w:r w:rsidRPr="00C47F74">
              <w:rPr>
                <w:rFonts w:cs="Arial"/>
                <w:sz w:val="24"/>
                <w:szCs w:val="24"/>
              </w:rPr>
              <w:t>Never</w:t>
            </w:r>
          </w:p>
        </w:tc>
        <w:tc>
          <w:tcPr>
            <w:tcW w:w="709" w:type="dxa"/>
            <w:gridSpan w:val="2"/>
            <w:vAlign w:val="center"/>
          </w:tcPr>
          <w:p w14:paraId="714E6EAF" w14:textId="77777777" w:rsidR="0028113D" w:rsidRPr="00C47F74" w:rsidRDefault="0028113D" w:rsidP="0028113D">
            <w:pPr>
              <w:jc w:val="center"/>
              <w:rPr>
                <w:rFonts w:cs="Arial"/>
                <w:sz w:val="24"/>
                <w:szCs w:val="24"/>
              </w:rPr>
            </w:pPr>
            <w:r w:rsidRPr="00C47F74">
              <w:rPr>
                <w:rFonts w:cs="Arial"/>
                <w:sz w:val="24"/>
                <w:szCs w:val="24"/>
              </w:rPr>
              <w:t>2=</w:t>
            </w:r>
          </w:p>
          <w:p w14:paraId="073ED25F" w14:textId="68F910D4" w:rsidR="0028113D" w:rsidRPr="00C47F74" w:rsidRDefault="0028113D" w:rsidP="0028113D">
            <w:pPr>
              <w:jc w:val="center"/>
              <w:rPr>
                <w:rFonts w:cs="Arial"/>
                <w:sz w:val="24"/>
                <w:szCs w:val="24"/>
              </w:rPr>
            </w:pPr>
            <w:r w:rsidRPr="00C47F74">
              <w:rPr>
                <w:rFonts w:cs="Arial"/>
                <w:sz w:val="24"/>
                <w:szCs w:val="24"/>
              </w:rPr>
              <w:t>Rarely</w:t>
            </w:r>
          </w:p>
        </w:tc>
        <w:tc>
          <w:tcPr>
            <w:tcW w:w="1134" w:type="dxa"/>
            <w:gridSpan w:val="6"/>
            <w:vAlign w:val="center"/>
          </w:tcPr>
          <w:p w14:paraId="5AA12646" w14:textId="77777777" w:rsidR="0028113D" w:rsidRPr="00C47F74" w:rsidRDefault="0028113D" w:rsidP="0028113D">
            <w:pPr>
              <w:jc w:val="center"/>
              <w:rPr>
                <w:rFonts w:cs="Arial"/>
                <w:sz w:val="24"/>
                <w:szCs w:val="24"/>
              </w:rPr>
            </w:pPr>
            <w:r w:rsidRPr="00C47F74">
              <w:rPr>
                <w:rFonts w:cs="Arial"/>
                <w:sz w:val="24"/>
                <w:szCs w:val="24"/>
              </w:rPr>
              <w:t>3=</w:t>
            </w:r>
          </w:p>
          <w:p w14:paraId="355C135B" w14:textId="73463EBE" w:rsidR="0028113D" w:rsidRPr="00C47F74" w:rsidRDefault="0028113D" w:rsidP="0028113D">
            <w:pPr>
              <w:jc w:val="center"/>
              <w:rPr>
                <w:rFonts w:cs="Arial"/>
                <w:sz w:val="24"/>
                <w:szCs w:val="24"/>
              </w:rPr>
            </w:pPr>
            <w:r w:rsidRPr="00C47F74">
              <w:rPr>
                <w:rFonts w:cs="Arial"/>
                <w:sz w:val="24"/>
                <w:szCs w:val="24"/>
              </w:rPr>
              <w:t>Sometimes</w:t>
            </w:r>
          </w:p>
        </w:tc>
        <w:tc>
          <w:tcPr>
            <w:tcW w:w="1162" w:type="dxa"/>
            <w:gridSpan w:val="5"/>
            <w:vAlign w:val="center"/>
          </w:tcPr>
          <w:p w14:paraId="3E6B63E0" w14:textId="77777777" w:rsidR="0028113D" w:rsidRPr="00C47F74" w:rsidRDefault="0028113D" w:rsidP="0028113D">
            <w:pPr>
              <w:jc w:val="center"/>
              <w:rPr>
                <w:rFonts w:cs="Arial"/>
                <w:sz w:val="24"/>
                <w:szCs w:val="24"/>
              </w:rPr>
            </w:pPr>
            <w:r w:rsidRPr="00C47F74">
              <w:rPr>
                <w:rFonts w:cs="Arial"/>
                <w:sz w:val="24"/>
                <w:szCs w:val="24"/>
              </w:rPr>
              <w:t>4=</w:t>
            </w:r>
          </w:p>
          <w:p w14:paraId="6CDED35D" w14:textId="38E362E4" w:rsidR="0028113D" w:rsidRPr="00C47F74" w:rsidRDefault="0028113D" w:rsidP="0028113D">
            <w:pPr>
              <w:jc w:val="center"/>
              <w:rPr>
                <w:rFonts w:cs="Arial"/>
                <w:sz w:val="24"/>
                <w:szCs w:val="24"/>
              </w:rPr>
            </w:pPr>
            <w:r w:rsidRPr="00C47F74">
              <w:rPr>
                <w:rFonts w:cs="Arial"/>
                <w:sz w:val="24"/>
                <w:szCs w:val="24"/>
              </w:rPr>
              <w:t>fairly often</w:t>
            </w:r>
          </w:p>
        </w:tc>
        <w:tc>
          <w:tcPr>
            <w:tcW w:w="1106" w:type="dxa"/>
            <w:gridSpan w:val="2"/>
            <w:vAlign w:val="center"/>
          </w:tcPr>
          <w:p w14:paraId="1A61FE13" w14:textId="77777777" w:rsidR="0028113D" w:rsidRPr="00C47F74" w:rsidRDefault="0028113D" w:rsidP="0028113D">
            <w:pPr>
              <w:jc w:val="center"/>
              <w:rPr>
                <w:rFonts w:cs="Arial"/>
                <w:sz w:val="24"/>
                <w:szCs w:val="24"/>
              </w:rPr>
            </w:pPr>
            <w:r w:rsidRPr="00C47F74">
              <w:rPr>
                <w:rFonts w:cs="Arial"/>
                <w:sz w:val="24"/>
                <w:szCs w:val="24"/>
              </w:rPr>
              <w:t>5=</w:t>
            </w:r>
          </w:p>
          <w:p w14:paraId="5C898128" w14:textId="3C5CF080" w:rsidR="0028113D" w:rsidRPr="00C47F74" w:rsidRDefault="0028113D" w:rsidP="0028113D">
            <w:pPr>
              <w:jc w:val="center"/>
              <w:rPr>
                <w:rFonts w:cs="Arial"/>
                <w:sz w:val="24"/>
                <w:szCs w:val="24"/>
              </w:rPr>
            </w:pPr>
            <w:r w:rsidRPr="00C47F74">
              <w:rPr>
                <w:rFonts w:cs="Arial"/>
                <w:sz w:val="24"/>
                <w:szCs w:val="24"/>
              </w:rPr>
              <w:t>Frequently</w:t>
            </w:r>
          </w:p>
        </w:tc>
      </w:tr>
      <w:tr w:rsidR="0028113D" w:rsidRPr="00C47F74" w14:paraId="2EDBD0C7" w14:textId="77777777" w:rsidTr="00E57841">
        <w:trPr>
          <w:trHeight w:val="20"/>
        </w:trPr>
        <w:tc>
          <w:tcPr>
            <w:tcW w:w="4531" w:type="dxa"/>
            <w:gridSpan w:val="2"/>
          </w:tcPr>
          <w:p w14:paraId="2A8414AC" w14:textId="77777777" w:rsidR="0028113D" w:rsidRPr="00C47F74" w:rsidRDefault="0028113D" w:rsidP="0028113D">
            <w:pPr>
              <w:rPr>
                <w:rFonts w:cs="Arial"/>
                <w:sz w:val="24"/>
                <w:szCs w:val="24"/>
              </w:rPr>
            </w:pPr>
            <w:r w:rsidRPr="00C47F74">
              <w:rPr>
                <w:rFonts w:cs="Arial"/>
                <w:sz w:val="24"/>
                <w:szCs w:val="24"/>
              </w:rPr>
              <w:t>… have you physically hurt a family member, insulted or talked down to a family member, threatened a family member with harm, or screamed or cursed at a family member?</w:t>
            </w:r>
          </w:p>
        </w:tc>
        <w:tc>
          <w:tcPr>
            <w:tcW w:w="1134" w:type="dxa"/>
            <w:gridSpan w:val="2"/>
            <w:vAlign w:val="center"/>
          </w:tcPr>
          <w:p w14:paraId="47F8A015" w14:textId="77777777" w:rsidR="0028113D" w:rsidRPr="00C47F74" w:rsidRDefault="0028113D" w:rsidP="0028113D">
            <w:pPr>
              <w:jc w:val="center"/>
              <w:rPr>
                <w:rFonts w:cs="Arial"/>
                <w:sz w:val="24"/>
                <w:szCs w:val="24"/>
              </w:rPr>
            </w:pPr>
            <w:r w:rsidRPr="00C47F74">
              <w:rPr>
                <w:rFonts w:cs="Arial"/>
                <w:sz w:val="24"/>
                <w:szCs w:val="24"/>
              </w:rPr>
              <w:t>1=</w:t>
            </w:r>
          </w:p>
          <w:p w14:paraId="04283807" w14:textId="28221102" w:rsidR="0028113D" w:rsidRPr="00C47F74" w:rsidRDefault="0028113D" w:rsidP="0028113D">
            <w:pPr>
              <w:jc w:val="center"/>
              <w:rPr>
                <w:rFonts w:cs="Arial"/>
                <w:sz w:val="24"/>
                <w:szCs w:val="24"/>
              </w:rPr>
            </w:pPr>
            <w:r w:rsidRPr="00C47F74">
              <w:rPr>
                <w:rFonts w:cs="Arial"/>
                <w:sz w:val="24"/>
                <w:szCs w:val="24"/>
              </w:rPr>
              <w:t>Never</w:t>
            </w:r>
          </w:p>
        </w:tc>
        <w:tc>
          <w:tcPr>
            <w:tcW w:w="709" w:type="dxa"/>
            <w:gridSpan w:val="2"/>
            <w:vAlign w:val="center"/>
          </w:tcPr>
          <w:p w14:paraId="394D0532" w14:textId="77777777" w:rsidR="0028113D" w:rsidRPr="00C47F74" w:rsidRDefault="0028113D" w:rsidP="0028113D">
            <w:pPr>
              <w:jc w:val="center"/>
              <w:rPr>
                <w:rFonts w:cs="Arial"/>
                <w:sz w:val="24"/>
                <w:szCs w:val="24"/>
              </w:rPr>
            </w:pPr>
            <w:r w:rsidRPr="00C47F74">
              <w:rPr>
                <w:rFonts w:cs="Arial"/>
                <w:sz w:val="24"/>
                <w:szCs w:val="24"/>
              </w:rPr>
              <w:t>2=</w:t>
            </w:r>
          </w:p>
          <w:p w14:paraId="356735C6" w14:textId="5ACD21CF" w:rsidR="0028113D" w:rsidRPr="00C47F74" w:rsidRDefault="0028113D" w:rsidP="0028113D">
            <w:pPr>
              <w:jc w:val="center"/>
              <w:rPr>
                <w:rFonts w:cs="Arial"/>
                <w:sz w:val="24"/>
                <w:szCs w:val="24"/>
              </w:rPr>
            </w:pPr>
            <w:r w:rsidRPr="00C47F74">
              <w:rPr>
                <w:rFonts w:cs="Arial"/>
                <w:sz w:val="24"/>
                <w:szCs w:val="24"/>
              </w:rPr>
              <w:t>Rarely</w:t>
            </w:r>
          </w:p>
        </w:tc>
        <w:tc>
          <w:tcPr>
            <w:tcW w:w="1134" w:type="dxa"/>
            <w:gridSpan w:val="6"/>
            <w:vAlign w:val="center"/>
          </w:tcPr>
          <w:p w14:paraId="5A86C627" w14:textId="77777777" w:rsidR="0028113D" w:rsidRPr="00C47F74" w:rsidRDefault="0028113D" w:rsidP="0028113D">
            <w:pPr>
              <w:jc w:val="center"/>
              <w:rPr>
                <w:rFonts w:cs="Arial"/>
                <w:sz w:val="24"/>
                <w:szCs w:val="24"/>
              </w:rPr>
            </w:pPr>
            <w:r w:rsidRPr="00C47F74">
              <w:rPr>
                <w:rFonts w:cs="Arial"/>
                <w:sz w:val="24"/>
                <w:szCs w:val="24"/>
              </w:rPr>
              <w:t>3=</w:t>
            </w:r>
          </w:p>
          <w:p w14:paraId="75A0D86F" w14:textId="7F6CBD27" w:rsidR="0028113D" w:rsidRPr="00C47F74" w:rsidRDefault="0028113D" w:rsidP="0028113D">
            <w:pPr>
              <w:jc w:val="center"/>
              <w:rPr>
                <w:rFonts w:cs="Arial"/>
                <w:sz w:val="24"/>
                <w:szCs w:val="24"/>
              </w:rPr>
            </w:pPr>
            <w:r w:rsidRPr="00C47F74">
              <w:rPr>
                <w:rFonts w:cs="Arial"/>
                <w:sz w:val="24"/>
                <w:szCs w:val="24"/>
              </w:rPr>
              <w:t>Sometimes</w:t>
            </w:r>
          </w:p>
        </w:tc>
        <w:tc>
          <w:tcPr>
            <w:tcW w:w="1162" w:type="dxa"/>
            <w:gridSpan w:val="5"/>
            <w:vAlign w:val="center"/>
          </w:tcPr>
          <w:p w14:paraId="10BC8FFE" w14:textId="77777777" w:rsidR="0028113D" w:rsidRPr="00C47F74" w:rsidRDefault="0028113D" w:rsidP="0028113D">
            <w:pPr>
              <w:jc w:val="center"/>
              <w:rPr>
                <w:rFonts w:cs="Arial"/>
                <w:sz w:val="24"/>
                <w:szCs w:val="24"/>
              </w:rPr>
            </w:pPr>
            <w:r w:rsidRPr="00C47F74">
              <w:rPr>
                <w:rFonts w:cs="Arial"/>
                <w:sz w:val="24"/>
                <w:szCs w:val="24"/>
              </w:rPr>
              <w:t>4=</w:t>
            </w:r>
          </w:p>
          <w:p w14:paraId="19FB0986" w14:textId="2CECAA63" w:rsidR="0028113D" w:rsidRPr="00C47F74" w:rsidRDefault="0028113D" w:rsidP="0028113D">
            <w:pPr>
              <w:jc w:val="center"/>
              <w:rPr>
                <w:rFonts w:cs="Arial"/>
                <w:sz w:val="24"/>
                <w:szCs w:val="24"/>
              </w:rPr>
            </w:pPr>
            <w:r w:rsidRPr="00C47F74">
              <w:rPr>
                <w:rFonts w:cs="Arial"/>
                <w:sz w:val="24"/>
                <w:szCs w:val="24"/>
              </w:rPr>
              <w:t>fairly often</w:t>
            </w:r>
          </w:p>
        </w:tc>
        <w:tc>
          <w:tcPr>
            <w:tcW w:w="1106" w:type="dxa"/>
            <w:gridSpan w:val="2"/>
            <w:vAlign w:val="center"/>
          </w:tcPr>
          <w:p w14:paraId="647989AA" w14:textId="77777777" w:rsidR="0028113D" w:rsidRPr="00C47F74" w:rsidRDefault="0028113D" w:rsidP="0028113D">
            <w:pPr>
              <w:jc w:val="center"/>
              <w:rPr>
                <w:rFonts w:cs="Arial"/>
                <w:sz w:val="24"/>
                <w:szCs w:val="24"/>
              </w:rPr>
            </w:pPr>
            <w:r w:rsidRPr="00C47F74">
              <w:rPr>
                <w:rFonts w:cs="Arial"/>
                <w:sz w:val="24"/>
                <w:szCs w:val="24"/>
              </w:rPr>
              <w:t>5=</w:t>
            </w:r>
          </w:p>
          <w:p w14:paraId="498C851F" w14:textId="25A31BE5" w:rsidR="0028113D" w:rsidRPr="00C47F74" w:rsidRDefault="0028113D" w:rsidP="0028113D">
            <w:pPr>
              <w:jc w:val="center"/>
              <w:rPr>
                <w:rFonts w:cs="Arial"/>
                <w:sz w:val="24"/>
                <w:szCs w:val="24"/>
              </w:rPr>
            </w:pPr>
            <w:r w:rsidRPr="00C47F74">
              <w:rPr>
                <w:rFonts w:cs="Arial"/>
                <w:sz w:val="24"/>
                <w:szCs w:val="24"/>
              </w:rPr>
              <w:t>Frequently</w:t>
            </w:r>
          </w:p>
        </w:tc>
      </w:tr>
      <w:tr w:rsidR="00F2297A" w:rsidRPr="00C47F74" w14:paraId="56296DEF" w14:textId="77777777" w:rsidTr="008115BD">
        <w:trPr>
          <w:trHeight w:val="20"/>
        </w:trPr>
        <w:tc>
          <w:tcPr>
            <w:tcW w:w="9776" w:type="dxa"/>
            <w:gridSpan w:val="19"/>
            <w:vAlign w:val="center"/>
          </w:tcPr>
          <w:p w14:paraId="0EEDDC4F" w14:textId="2E8D9B5C" w:rsidR="00F2297A" w:rsidRPr="00C47F74" w:rsidRDefault="00F2297A" w:rsidP="008115BD">
            <w:pPr>
              <w:rPr>
                <w:rFonts w:cs="Arial"/>
                <w:sz w:val="24"/>
                <w:szCs w:val="24"/>
              </w:rPr>
            </w:pPr>
            <w:r w:rsidRPr="00C47F74">
              <w:rPr>
                <w:rFonts w:cs="Arial"/>
                <w:b/>
                <w:bCs/>
                <w:sz w:val="24"/>
                <w:szCs w:val="24"/>
              </w:rPr>
              <w:t>The Alcohol Use Disorders Identification Test-Concise (AUDIT-C) is a brief alcohol screening instrument.  Please give a response for each question.</w:t>
            </w:r>
            <w:r w:rsidRPr="00C47F74">
              <w:rPr>
                <w:rFonts w:cs="Arial"/>
                <w:sz w:val="24"/>
                <w:szCs w:val="24"/>
              </w:rPr>
              <w:t xml:space="preserve"> </w:t>
            </w:r>
            <w:r w:rsidRPr="00C47F74">
              <w:rPr>
                <w:rFonts w:cs="Arial"/>
                <w:i/>
                <w:iCs/>
                <w:sz w:val="24"/>
                <w:szCs w:val="24"/>
              </w:rPr>
              <w:t>[AUDIT-C</w:t>
            </w:r>
            <w:r w:rsidRPr="00C47F74">
              <w:rPr>
                <w:rFonts w:cs="Arial"/>
                <w:i/>
                <w:iCs/>
                <w:szCs w:val="24"/>
              </w:rPr>
              <w:fldChar w:fldCharType="begin"/>
            </w:r>
            <w:r w:rsidR="00B90FEE" w:rsidRPr="00C47F74">
              <w:rPr>
                <w:rFonts w:cs="Arial"/>
                <w:i/>
                <w:iCs/>
                <w:sz w:val="24"/>
                <w:szCs w:val="24"/>
              </w:rPr>
              <w:instrText xml:space="preserve"> ADDIN EN.CITE &lt;EndNote&gt;&lt;Cite&gt;&lt;Author&gt;Bush&lt;/Author&gt;&lt;Year&gt;1998&lt;/Year&gt;&lt;RecNum&gt;118&lt;/RecNum&gt;&lt;DisplayText&gt;&lt;style face="superscript"&gt;20&lt;/style&gt;&lt;/DisplayText&gt;&lt;record&gt;&lt;rec-number&gt;118&lt;/rec-number&gt;&lt;foreign-keys&gt;&lt;key app="EN" db-id="dvdxxw9070rfs5eevs6v5e9s2rdppxw5fvf2" timestamp="1732406490"&gt;118&lt;/key&gt;&lt;/foreign-keys&gt;&lt;ref-type name="Journal Article"&gt;17&lt;/ref-type&gt;&lt;contributors&gt;&lt;authors&gt;&lt;author&gt;Bush, Kristen&lt;/author&gt;&lt;author&gt;Kivlahan, Daniel R&lt;/author&gt;&lt;author&gt;McDonell, Mary B&lt;/author&gt;&lt;author&gt;Fihn, Stephan D&lt;/author&gt;&lt;author&gt;Bradley, Katharine A&lt;/author&gt;&lt;author&gt;Ambulatory Care Quality Improvement Project&lt;/author&gt;&lt;/authors&gt;&lt;/contributors&gt;&lt;titles&gt;&lt;title&gt;The AUDIT alcohol consumption questions (AUDIT-C): an effective brief screening test for problem drinking&lt;/title&gt;&lt;secondary-title&gt;Archives of internal medicine&lt;/secondary-title&gt;&lt;/titles&gt;&lt;periodical&gt;&lt;full-title&gt;Archives of internal medicine&lt;/full-title&gt;&lt;/periodical&gt;&lt;pages&gt;1789-1795&lt;/pages&gt;&lt;volume&gt;158&lt;/volume&gt;&lt;number&gt;16&lt;/number&gt;&lt;dates&gt;&lt;year&gt;1998&lt;/year&gt;&lt;/dates&gt;&lt;isbn&gt;0003-9926&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20</w:t>
            </w:r>
            <w:r w:rsidRPr="00C47F74">
              <w:rPr>
                <w:rFonts w:cs="Arial"/>
                <w:i/>
                <w:iCs/>
                <w:szCs w:val="24"/>
              </w:rPr>
              <w:fldChar w:fldCharType="end"/>
            </w:r>
            <w:r w:rsidRPr="00C47F74">
              <w:rPr>
                <w:rFonts w:cs="Arial"/>
                <w:i/>
                <w:iCs/>
                <w:sz w:val="24"/>
                <w:szCs w:val="24"/>
              </w:rPr>
              <w:t xml:space="preserve"> has 3 questions and is scored on a scale of 0-12. Each question has 5 answer choices valued from 0 to 4 points. In men, a score of 4 or more is considered positive, optimal for identifying hazardous drinking or active alcohol use disorders. In women, a score of 3 or more is considered positive. Generally, the higher the score, the more likely it is that a person's drinking is affecting his or her safety.]</w:t>
            </w:r>
          </w:p>
        </w:tc>
      </w:tr>
      <w:tr w:rsidR="00F2297A" w:rsidRPr="00C47F74" w14:paraId="434A40C5" w14:textId="77777777" w:rsidTr="00587E3E">
        <w:trPr>
          <w:trHeight w:val="20"/>
        </w:trPr>
        <w:tc>
          <w:tcPr>
            <w:tcW w:w="3964" w:type="dxa"/>
            <w:vAlign w:val="center"/>
          </w:tcPr>
          <w:p w14:paraId="0E6B3C40" w14:textId="77777777" w:rsidR="00F2297A" w:rsidRPr="00C47F74" w:rsidRDefault="00F2297A" w:rsidP="008115BD">
            <w:pPr>
              <w:rPr>
                <w:rFonts w:cs="Arial"/>
                <w:sz w:val="24"/>
                <w:szCs w:val="24"/>
              </w:rPr>
            </w:pPr>
            <w:r w:rsidRPr="00C47F74">
              <w:rPr>
                <w:rFonts w:cs="Arial"/>
                <w:sz w:val="24"/>
                <w:szCs w:val="24"/>
              </w:rPr>
              <w:t>How often do you have a drink containing alcohol?</w:t>
            </w:r>
          </w:p>
        </w:tc>
        <w:tc>
          <w:tcPr>
            <w:tcW w:w="851" w:type="dxa"/>
            <w:gridSpan w:val="2"/>
            <w:vAlign w:val="center"/>
          </w:tcPr>
          <w:p w14:paraId="42F30F3C" w14:textId="77777777" w:rsidR="00F2297A" w:rsidRPr="00C47F74" w:rsidRDefault="00F2297A" w:rsidP="008115BD">
            <w:pPr>
              <w:rPr>
                <w:rFonts w:cs="Arial"/>
                <w:sz w:val="24"/>
                <w:szCs w:val="24"/>
              </w:rPr>
            </w:pPr>
            <w:r w:rsidRPr="00C47F74">
              <w:rPr>
                <w:rFonts w:cs="Arial"/>
                <w:sz w:val="24"/>
                <w:szCs w:val="24"/>
              </w:rPr>
              <w:t>0=never</w:t>
            </w:r>
          </w:p>
        </w:tc>
        <w:tc>
          <w:tcPr>
            <w:tcW w:w="1134" w:type="dxa"/>
            <w:gridSpan w:val="2"/>
            <w:vAlign w:val="center"/>
          </w:tcPr>
          <w:p w14:paraId="019C3C2E" w14:textId="77777777" w:rsidR="00F2297A" w:rsidRPr="00C47F74" w:rsidRDefault="00F2297A" w:rsidP="008115BD">
            <w:pPr>
              <w:rPr>
                <w:rFonts w:cs="Arial"/>
                <w:sz w:val="24"/>
                <w:szCs w:val="24"/>
              </w:rPr>
            </w:pPr>
            <w:r w:rsidRPr="00C47F74">
              <w:rPr>
                <w:rFonts w:cs="Arial"/>
                <w:sz w:val="24"/>
                <w:szCs w:val="24"/>
              </w:rPr>
              <w:t>1=monthly or less</w:t>
            </w:r>
          </w:p>
        </w:tc>
        <w:tc>
          <w:tcPr>
            <w:tcW w:w="1276" w:type="dxa"/>
            <w:gridSpan w:val="5"/>
            <w:vAlign w:val="center"/>
          </w:tcPr>
          <w:p w14:paraId="61BD59D8" w14:textId="77777777" w:rsidR="00F2297A" w:rsidRPr="00C47F74" w:rsidRDefault="00F2297A" w:rsidP="008115BD">
            <w:pPr>
              <w:rPr>
                <w:rFonts w:cs="Arial"/>
                <w:sz w:val="24"/>
                <w:szCs w:val="24"/>
              </w:rPr>
            </w:pPr>
            <w:r w:rsidRPr="00C47F74">
              <w:rPr>
                <w:rFonts w:cs="Arial"/>
                <w:sz w:val="24"/>
                <w:szCs w:val="24"/>
              </w:rPr>
              <w:t>2=two to four times a month</w:t>
            </w:r>
          </w:p>
        </w:tc>
        <w:tc>
          <w:tcPr>
            <w:tcW w:w="1275" w:type="dxa"/>
            <w:gridSpan w:val="6"/>
            <w:vAlign w:val="center"/>
          </w:tcPr>
          <w:p w14:paraId="382CA8F5" w14:textId="77777777" w:rsidR="00F2297A" w:rsidRPr="00C47F74" w:rsidRDefault="00F2297A" w:rsidP="008115BD">
            <w:pPr>
              <w:rPr>
                <w:rFonts w:cs="Arial"/>
                <w:sz w:val="24"/>
                <w:szCs w:val="24"/>
              </w:rPr>
            </w:pPr>
            <w:r w:rsidRPr="00C47F74">
              <w:rPr>
                <w:rFonts w:cs="Arial"/>
                <w:sz w:val="24"/>
                <w:szCs w:val="24"/>
              </w:rPr>
              <w:t>3=two to three times a week</w:t>
            </w:r>
          </w:p>
        </w:tc>
        <w:tc>
          <w:tcPr>
            <w:tcW w:w="1276" w:type="dxa"/>
            <w:gridSpan w:val="3"/>
            <w:vAlign w:val="center"/>
          </w:tcPr>
          <w:p w14:paraId="245A9D1E" w14:textId="77777777" w:rsidR="00F2297A" w:rsidRPr="00C47F74" w:rsidRDefault="00F2297A" w:rsidP="008115BD">
            <w:pPr>
              <w:rPr>
                <w:rFonts w:cs="Arial"/>
                <w:sz w:val="24"/>
                <w:szCs w:val="24"/>
              </w:rPr>
            </w:pPr>
            <w:r w:rsidRPr="00C47F74">
              <w:rPr>
                <w:rFonts w:cs="Arial"/>
                <w:sz w:val="24"/>
                <w:szCs w:val="24"/>
              </w:rPr>
              <w:t>4=four or more times a week</w:t>
            </w:r>
          </w:p>
        </w:tc>
      </w:tr>
      <w:tr w:rsidR="00F2297A" w:rsidRPr="00C47F74" w14:paraId="6E7B0B8B" w14:textId="77777777" w:rsidTr="00E57841">
        <w:trPr>
          <w:trHeight w:val="20"/>
        </w:trPr>
        <w:tc>
          <w:tcPr>
            <w:tcW w:w="3964" w:type="dxa"/>
            <w:vAlign w:val="center"/>
          </w:tcPr>
          <w:p w14:paraId="12A39A3D" w14:textId="77777777" w:rsidR="00F2297A" w:rsidRPr="00C47F74" w:rsidRDefault="00F2297A" w:rsidP="008115BD">
            <w:pPr>
              <w:rPr>
                <w:rFonts w:cs="Arial"/>
                <w:sz w:val="24"/>
                <w:szCs w:val="24"/>
              </w:rPr>
            </w:pPr>
            <w:r w:rsidRPr="00C47F74">
              <w:rPr>
                <w:rFonts w:cs="Arial"/>
                <w:sz w:val="24"/>
                <w:szCs w:val="24"/>
              </w:rPr>
              <w:t>How many standard drinks containing alcohol do you have on a typical day?</w:t>
            </w:r>
          </w:p>
        </w:tc>
        <w:tc>
          <w:tcPr>
            <w:tcW w:w="1701" w:type="dxa"/>
            <w:gridSpan w:val="3"/>
            <w:vAlign w:val="center"/>
          </w:tcPr>
          <w:p w14:paraId="2960D361" w14:textId="77777777" w:rsidR="00F2297A" w:rsidRPr="00C47F74" w:rsidRDefault="00F2297A" w:rsidP="008115BD">
            <w:pPr>
              <w:jc w:val="center"/>
              <w:rPr>
                <w:rFonts w:cs="Arial"/>
                <w:sz w:val="24"/>
                <w:szCs w:val="24"/>
              </w:rPr>
            </w:pPr>
            <w:r w:rsidRPr="00C47F74">
              <w:rPr>
                <w:rFonts w:cs="Arial"/>
                <w:sz w:val="24"/>
                <w:szCs w:val="24"/>
              </w:rPr>
              <w:t xml:space="preserve">0 = </w:t>
            </w:r>
          </w:p>
          <w:p w14:paraId="0299F314" w14:textId="77777777" w:rsidR="00F2297A" w:rsidRPr="00C47F74" w:rsidRDefault="00F2297A" w:rsidP="008115BD">
            <w:pPr>
              <w:jc w:val="center"/>
              <w:rPr>
                <w:rFonts w:cs="Arial"/>
                <w:sz w:val="24"/>
                <w:szCs w:val="24"/>
              </w:rPr>
            </w:pPr>
            <w:r w:rsidRPr="00C47F74">
              <w:rPr>
                <w:rFonts w:cs="Arial"/>
                <w:sz w:val="24"/>
                <w:szCs w:val="24"/>
              </w:rPr>
              <w:t xml:space="preserve">None, I do not drink </w:t>
            </w:r>
          </w:p>
        </w:tc>
        <w:tc>
          <w:tcPr>
            <w:tcW w:w="822" w:type="dxa"/>
            <w:gridSpan w:val="3"/>
            <w:vAlign w:val="center"/>
          </w:tcPr>
          <w:p w14:paraId="670EFAA3" w14:textId="77777777" w:rsidR="00F2297A" w:rsidRPr="00C47F74" w:rsidRDefault="00F2297A" w:rsidP="008115BD">
            <w:pPr>
              <w:jc w:val="center"/>
              <w:rPr>
                <w:rFonts w:cs="Arial"/>
                <w:sz w:val="24"/>
                <w:szCs w:val="24"/>
              </w:rPr>
            </w:pPr>
            <w:r w:rsidRPr="00C47F74">
              <w:rPr>
                <w:rFonts w:cs="Arial"/>
                <w:sz w:val="24"/>
                <w:szCs w:val="24"/>
              </w:rPr>
              <w:t>0=</w:t>
            </w:r>
          </w:p>
          <w:p w14:paraId="44B23E25" w14:textId="77777777" w:rsidR="00F2297A" w:rsidRPr="00C47F74" w:rsidRDefault="00F2297A" w:rsidP="008115BD">
            <w:pPr>
              <w:jc w:val="center"/>
              <w:rPr>
                <w:rFonts w:cs="Arial"/>
                <w:sz w:val="24"/>
                <w:szCs w:val="24"/>
              </w:rPr>
            </w:pPr>
            <w:r w:rsidRPr="00C47F74">
              <w:rPr>
                <w:rFonts w:cs="Arial"/>
                <w:sz w:val="24"/>
                <w:szCs w:val="24"/>
              </w:rPr>
              <w:t>1 or 2</w:t>
            </w:r>
          </w:p>
        </w:tc>
        <w:tc>
          <w:tcPr>
            <w:tcW w:w="822" w:type="dxa"/>
            <w:gridSpan w:val="4"/>
            <w:vAlign w:val="center"/>
          </w:tcPr>
          <w:p w14:paraId="0506F6C0" w14:textId="77777777" w:rsidR="00F2297A" w:rsidRPr="00C47F74" w:rsidRDefault="00F2297A" w:rsidP="008115BD">
            <w:pPr>
              <w:jc w:val="center"/>
              <w:rPr>
                <w:rFonts w:cs="Arial"/>
                <w:sz w:val="24"/>
                <w:szCs w:val="24"/>
              </w:rPr>
            </w:pPr>
            <w:r w:rsidRPr="00C47F74">
              <w:rPr>
                <w:rFonts w:cs="Arial"/>
                <w:sz w:val="24"/>
                <w:szCs w:val="24"/>
              </w:rPr>
              <w:t>1=</w:t>
            </w:r>
          </w:p>
          <w:p w14:paraId="7734C70A" w14:textId="77777777" w:rsidR="00F2297A" w:rsidRPr="00C47F74" w:rsidRDefault="00F2297A" w:rsidP="008115BD">
            <w:pPr>
              <w:jc w:val="center"/>
              <w:rPr>
                <w:rFonts w:cs="Arial"/>
                <w:sz w:val="24"/>
                <w:szCs w:val="24"/>
              </w:rPr>
            </w:pPr>
            <w:r w:rsidRPr="00C47F74">
              <w:rPr>
                <w:rFonts w:cs="Arial"/>
                <w:sz w:val="24"/>
                <w:szCs w:val="24"/>
              </w:rPr>
              <w:t>3or 4</w:t>
            </w:r>
          </w:p>
        </w:tc>
        <w:tc>
          <w:tcPr>
            <w:tcW w:w="822" w:type="dxa"/>
            <w:gridSpan w:val="2"/>
            <w:vAlign w:val="center"/>
          </w:tcPr>
          <w:p w14:paraId="3EC4B9AD" w14:textId="77777777" w:rsidR="00F2297A" w:rsidRPr="00C47F74" w:rsidRDefault="00F2297A" w:rsidP="008115BD">
            <w:pPr>
              <w:jc w:val="center"/>
              <w:rPr>
                <w:rFonts w:cs="Arial"/>
                <w:sz w:val="24"/>
                <w:szCs w:val="24"/>
              </w:rPr>
            </w:pPr>
            <w:r w:rsidRPr="00C47F74">
              <w:rPr>
                <w:rFonts w:cs="Arial"/>
                <w:sz w:val="24"/>
                <w:szCs w:val="24"/>
              </w:rPr>
              <w:t xml:space="preserve">2= </w:t>
            </w:r>
          </w:p>
          <w:p w14:paraId="1C140308" w14:textId="77777777" w:rsidR="00F2297A" w:rsidRPr="00C47F74" w:rsidRDefault="00F2297A" w:rsidP="008115BD">
            <w:pPr>
              <w:jc w:val="center"/>
              <w:rPr>
                <w:rFonts w:cs="Arial"/>
                <w:sz w:val="24"/>
                <w:szCs w:val="24"/>
              </w:rPr>
            </w:pPr>
            <w:r w:rsidRPr="00C47F74">
              <w:rPr>
                <w:rFonts w:cs="Arial"/>
                <w:sz w:val="24"/>
                <w:szCs w:val="24"/>
              </w:rPr>
              <w:t>5 or 6</w:t>
            </w:r>
          </w:p>
        </w:tc>
        <w:tc>
          <w:tcPr>
            <w:tcW w:w="822" w:type="dxa"/>
            <w:gridSpan w:val="5"/>
            <w:vAlign w:val="center"/>
          </w:tcPr>
          <w:p w14:paraId="46C513EF" w14:textId="77777777" w:rsidR="00F2297A" w:rsidRPr="00C47F74" w:rsidRDefault="00F2297A" w:rsidP="008115BD">
            <w:pPr>
              <w:jc w:val="center"/>
              <w:rPr>
                <w:rFonts w:cs="Arial"/>
                <w:sz w:val="24"/>
                <w:szCs w:val="24"/>
              </w:rPr>
            </w:pPr>
            <w:r w:rsidRPr="00C47F74">
              <w:rPr>
                <w:rFonts w:cs="Arial"/>
                <w:sz w:val="24"/>
                <w:szCs w:val="24"/>
              </w:rPr>
              <w:t>3=</w:t>
            </w:r>
          </w:p>
          <w:p w14:paraId="119AA359" w14:textId="77777777" w:rsidR="00F2297A" w:rsidRPr="00C47F74" w:rsidRDefault="00F2297A" w:rsidP="008115BD">
            <w:pPr>
              <w:jc w:val="center"/>
              <w:rPr>
                <w:rFonts w:cs="Arial"/>
                <w:sz w:val="24"/>
                <w:szCs w:val="24"/>
              </w:rPr>
            </w:pPr>
            <w:r w:rsidRPr="00C47F74">
              <w:rPr>
                <w:rFonts w:cs="Arial"/>
                <w:sz w:val="24"/>
                <w:szCs w:val="24"/>
              </w:rPr>
              <w:t>7-9</w:t>
            </w:r>
          </w:p>
        </w:tc>
        <w:tc>
          <w:tcPr>
            <w:tcW w:w="823" w:type="dxa"/>
            <w:vAlign w:val="center"/>
          </w:tcPr>
          <w:p w14:paraId="747959E8" w14:textId="77777777" w:rsidR="00F2297A" w:rsidRPr="00C47F74" w:rsidRDefault="00F2297A" w:rsidP="008115BD">
            <w:pPr>
              <w:jc w:val="center"/>
              <w:rPr>
                <w:rFonts w:cs="Arial"/>
                <w:sz w:val="24"/>
                <w:szCs w:val="24"/>
              </w:rPr>
            </w:pPr>
            <w:r w:rsidRPr="00C47F74">
              <w:rPr>
                <w:rFonts w:cs="Arial"/>
                <w:sz w:val="24"/>
                <w:szCs w:val="24"/>
              </w:rPr>
              <w:t>4=10 or more</w:t>
            </w:r>
          </w:p>
        </w:tc>
      </w:tr>
      <w:tr w:rsidR="00F2297A" w:rsidRPr="00C47F74" w14:paraId="3399D6F7" w14:textId="77777777" w:rsidTr="00587E3E">
        <w:trPr>
          <w:trHeight w:val="20"/>
        </w:trPr>
        <w:tc>
          <w:tcPr>
            <w:tcW w:w="3964" w:type="dxa"/>
            <w:vAlign w:val="center"/>
          </w:tcPr>
          <w:p w14:paraId="0176D3DA" w14:textId="77777777" w:rsidR="00F2297A" w:rsidRPr="00C47F74" w:rsidRDefault="00F2297A" w:rsidP="008115BD">
            <w:pPr>
              <w:rPr>
                <w:rFonts w:cs="Arial"/>
                <w:sz w:val="24"/>
                <w:szCs w:val="24"/>
              </w:rPr>
            </w:pPr>
            <w:r w:rsidRPr="00C47F74">
              <w:rPr>
                <w:rFonts w:cs="Arial"/>
                <w:sz w:val="24"/>
                <w:szCs w:val="24"/>
              </w:rPr>
              <w:t>How often do you have six or more drinks on one occasion?</w:t>
            </w:r>
          </w:p>
        </w:tc>
        <w:tc>
          <w:tcPr>
            <w:tcW w:w="851" w:type="dxa"/>
            <w:gridSpan w:val="2"/>
            <w:vAlign w:val="center"/>
          </w:tcPr>
          <w:p w14:paraId="46AA0B84" w14:textId="77777777" w:rsidR="00F2297A" w:rsidRPr="00C47F74" w:rsidRDefault="00F2297A" w:rsidP="008115BD">
            <w:pPr>
              <w:rPr>
                <w:rFonts w:cs="Arial"/>
                <w:sz w:val="24"/>
                <w:szCs w:val="24"/>
              </w:rPr>
            </w:pPr>
            <w:r w:rsidRPr="00C47F74">
              <w:rPr>
                <w:rFonts w:cs="Arial"/>
                <w:sz w:val="24"/>
                <w:szCs w:val="24"/>
              </w:rPr>
              <w:t>0=Never</w:t>
            </w:r>
          </w:p>
        </w:tc>
        <w:tc>
          <w:tcPr>
            <w:tcW w:w="1134" w:type="dxa"/>
            <w:gridSpan w:val="2"/>
            <w:vAlign w:val="center"/>
          </w:tcPr>
          <w:p w14:paraId="04889F13" w14:textId="77777777" w:rsidR="00F2297A" w:rsidRPr="00C47F74" w:rsidRDefault="00F2297A" w:rsidP="008115BD">
            <w:pPr>
              <w:rPr>
                <w:rFonts w:cs="Arial"/>
                <w:sz w:val="24"/>
                <w:szCs w:val="24"/>
              </w:rPr>
            </w:pPr>
            <w:r w:rsidRPr="00C47F74">
              <w:rPr>
                <w:rFonts w:cs="Arial"/>
                <w:sz w:val="24"/>
                <w:szCs w:val="24"/>
              </w:rPr>
              <w:t>1=Less than monthly</w:t>
            </w:r>
          </w:p>
        </w:tc>
        <w:tc>
          <w:tcPr>
            <w:tcW w:w="1276" w:type="dxa"/>
            <w:gridSpan w:val="5"/>
            <w:vAlign w:val="center"/>
          </w:tcPr>
          <w:p w14:paraId="084B4BDC" w14:textId="77777777" w:rsidR="00F2297A" w:rsidRPr="00C47F74" w:rsidRDefault="00F2297A" w:rsidP="008115BD">
            <w:pPr>
              <w:rPr>
                <w:rFonts w:cs="Arial"/>
                <w:sz w:val="24"/>
                <w:szCs w:val="24"/>
              </w:rPr>
            </w:pPr>
            <w:r w:rsidRPr="00C47F74">
              <w:rPr>
                <w:rFonts w:cs="Arial"/>
                <w:sz w:val="24"/>
                <w:szCs w:val="24"/>
              </w:rPr>
              <w:t>2=Monthly</w:t>
            </w:r>
          </w:p>
        </w:tc>
        <w:tc>
          <w:tcPr>
            <w:tcW w:w="1275" w:type="dxa"/>
            <w:gridSpan w:val="6"/>
            <w:vAlign w:val="center"/>
          </w:tcPr>
          <w:p w14:paraId="4BA9F3FD" w14:textId="77777777" w:rsidR="00F2297A" w:rsidRPr="00C47F74" w:rsidRDefault="00F2297A" w:rsidP="008115BD">
            <w:pPr>
              <w:rPr>
                <w:rFonts w:cs="Arial"/>
                <w:sz w:val="24"/>
                <w:szCs w:val="24"/>
              </w:rPr>
            </w:pPr>
            <w:r w:rsidRPr="00C47F74">
              <w:rPr>
                <w:rFonts w:cs="Arial"/>
                <w:sz w:val="24"/>
                <w:szCs w:val="24"/>
              </w:rPr>
              <w:t>3=weekly</w:t>
            </w:r>
          </w:p>
        </w:tc>
        <w:tc>
          <w:tcPr>
            <w:tcW w:w="1276" w:type="dxa"/>
            <w:gridSpan w:val="3"/>
            <w:vAlign w:val="center"/>
          </w:tcPr>
          <w:p w14:paraId="52020C2C" w14:textId="77777777" w:rsidR="00F2297A" w:rsidRPr="00C47F74" w:rsidRDefault="00F2297A" w:rsidP="008115BD">
            <w:pPr>
              <w:rPr>
                <w:rFonts w:cs="Arial"/>
                <w:sz w:val="24"/>
                <w:szCs w:val="24"/>
              </w:rPr>
            </w:pPr>
            <w:r w:rsidRPr="00C47F74">
              <w:rPr>
                <w:rFonts w:cs="Arial"/>
                <w:sz w:val="24"/>
                <w:szCs w:val="24"/>
              </w:rPr>
              <w:t>4=daily or almost daily</w:t>
            </w:r>
          </w:p>
        </w:tc>
      </w:tr>
      <w:tr w:rsidR="00F2297A" w:rsidRPr="00C47F74" w14:paraId="23876534" w14:textId="77777777" w:rsidTr="008115BD">
        <w:trPr>
          <w:trHeight w:val="20"/>
        </w:trPr>
        <w:tc>
          <w:tcPr>
            <w:tcW w:w="9776" w:type="dxa"/>
            <w:gridSpan w:val="19"/>
            <w:vAlign w:val="center"/>
          </w:tcPr>
          <w:p w14:paraId="2FD8998C" w14:textId="61F05EF8" w:rsidR="00F2297A" w:rsidRPr="00C47F74" w:rsidRDefault="00F2297A" w:rsidP="008115BD">
            <w:pPr>
              <w:rPr>
                <w:rFonts w:cs="Arial"/>
                <w:i/>
                <w:iCs/>
                <w:sz w:val="24"/>
                <w:szCs w:val="24"/>
                <w:lang w:val="en-NZ"/>
              </w:rPr>
            </w:pPr>
            <w:r w:rsidRPr="00C47F74">
              <w:rPr>
                <w:rFonts w:cs="Arial"/>
                <w:i/>
                <w:iCs/>
                <w:sz w:val="24"/>
                <w:szCs w:val="24"/>
              </w:rPr>
              <w:t>[</w:t>
            </w:r>
            <w:r w:rsidRPr="00C47F74">
              <w:rPr>
                <w:rFonts w:cs="Arial"/>
                <w:i/>
                <w:iCs/>
                <w:sz w:val="24"/>
                <w:szCs w:val="24"/>
                <w:lang w:val="en-NZ"/>
              </w:rPr>
              <w:t>A Single-Question Screening Test for Drug Use in Primary Care</w:t>
            </w:r>
            <w:r w:rsidRPr="00C47F74">
              <w:rPr>
                <w:rFonts w:cs="Arial"/>
                <w:i/>
                <w:iCs/>
                <w:szCs w:val="24"/>
              </w:rPr>
              <w:fldChar w:fldCharType="begin"/>
            </w:r>
            <w:r w:rsidR="00B90FEE" w:rsidRPr="00C47F74">
              <w:rPr>
                <w:rFonts w:cs="Arial"/>
                <w:i/>
                <w:iCs/>
                <w:sz w:val="24"/>
                <w:szCs w:val="24"/>
              </w:rPr>
              <w:instrText xml:space="preserve"> ADDIN EN.CITE &lt;EndNote&gt;&lt;Cite&gt;&lt;Author&gt;Smith&lt;/Author&gt;&lt;Year&gt;2010&lt;/Year&gt;&lt;RecNum&gt;119&lt;/RecNum&gt;&lt;DisplayText&gt;&lt;style face="superscript"&gt;21&lt;/style&gt;&lt;/DisplayText&gt;&lt;record&gt;&lt;rec-number&gt;119&lt;/rec-number&gt;&lt;foreign-keys&gt;&lt;key app="EN" db-id="dvdxxw9070rfs5eevs6v5e9s2rdppxw5fvf2" timestamp="1732408012"&gt;119&lt;/key&gt;&lt;/foreign-keys&gt;&lt;ref-type name="Journal Article"&gt;17&lt;/ref-type&gt;&lt;contributors&gt;&lt;authors&gt;&lt;author&gt;Smith, Peter C&lt;/author&gt;&lt;author&gt;Schmidt, Susan M&lt;/author&gt;&lt;author&gt;Allensworth-Davies, Donald&lt;/author&gt;&lt;author&gt;Saitz, Richard&lt;/author&gt;&lt;/authors&gt;&lt;/contributors&gt;&lt;titles&gt;&lt;title&gt;A single-question screening test for drug use in primary care&lt;/title&gt;&lt;secondary-title&gt;Archives of internal medicine&lt;/secondary-title&gt;&lt;/titles&gt;&lt;periodical&gt;&lt;full-title&gt;Archives of internal medicine&lt;/full-title&gt;&lt;/periodical&gt;&lt;pages&gt;1155-1160&lt;/pages&gt;&lt;volume&gt;170&lt;/volume&gt;&lt;number&gt;13&lt;/number&gt;&lt;dates&gt;&lt;year&gt;2010&lt;/year&gt;&lt;/dates&gt;&lt;isbn&gt;0003-9926&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21</w:t>
            </w:r>
            <w:r w:rsidRPr="00C47F74">
              <w:rPr>
                <w:rFonts w:cs="Arial"/>
                <w:i/>
                <w:iCs/>
                <w:szCs w:val="24"/>
              </w:rPr>
              <w:fldChar w:fldCharType="end"/>
            </w:r>
            <w:r w:rsidRPr="00C47F74">
              <w:rPr>
                <w:rFonts w:cs="Arial"/>
                <w:i/>
                <w:iCs/>
                <w:sz w:val="24"/>
                <w:szCs w:val="24"/>
              </w:rPr>
              <w:t xml:space="preserve"> is scored as a response of at least 1 time is considered positive for drug use)</w:t>
            </w:r>
          </w:p>
        </w:tc>
      </w:tr>
      <w:tr w:rsidR="00F2297A" w:rsidRPr="00C47F74" w14:paraId="0F0C57EF" w14:textId="77777777" w:rsidTr="008115BD">
        <w:trPr>
          <w:trHeight w:val="20"/>
        </w:trPr>
        <w:tc>
          <w:tcPr>
            <w:tcW w:w="6714" w:type="dxa"/>
            <w:gridSpan w:val="8"/>
            <w:vAlign w:val="center"/>
          </w:tcPr>
          <w:p w14:paraId="1C425176" w14:textId="77777777" w:rsidR="00F2297A" w:rsidRPr="00C47F74" w:rsidRDefault="00F2297A" w:rsidP="008115BD">
            <w:pPr>
              <w:rPr>
                <w:rFonts w:cs="Arial"/>
                <w:sz w:val="24"/>
                <w:szCs w:val="24"/>
              </w:rPr>
            </w:pPr>
            <w:r w:rsidRPr="00C47F74">
              <w:rPr>
                <w:rFonts w:cs="Arial"/>
                <w:sz w:val="24"/>
                <w:szCs w:val="24"/>
              </w:rPr>
              <w:t>How many times in the past year have you used an illegal drug or used a prescription medication for nonmedical reasons?</w:t>
            </w:r>
          </w:p>
        </w:tc>
        <w:tc>
          <w:tcPr>
            <w:tcW w:w="3062" w:type="dxa"/>
            <w:gridSpan w:val="11"/>
            <w:vAlign w:val="center"/>
          </w:tcPr>
          <w:p w14:paraId="373BDFFA" w14:textId="77777777" w:rsidR="00F2297A" w:rsidRPr="00C47F74" w:rsidRDefault="00F2297A" w:rsidP="008115BD">
            <w:pPr>
              <w:rPr>
                <w:rFonts w:cs="Arial"/>
                <w:sz w:val="24"/>
                <w:szCs w:val="24"/>
              </w:rPr>
            </w:pPr>
            <w:r w:rsidRPr="00C47F74">
              <w:rPr>
                <w:rFonts w:cs="Arial"/>
                <w:sz w:val="24"/>
                <w:szCs w:val="24"/>
              </w:rPr>
              <w:t>OPEN TEXT FIELD</w:t>
            </w:r>
          </w:p>
        </w:tc>
      </w:tr>
      <w:tr w:rsidR="00056101" w:rsidRPr="00C47F74" w14:paraId="5F0FC175" w14:textId="77777777" w:rsidTr="008B3A7D">
        <w:trPr>
          <w:trHeight w:val="20"/>
        </w:trPr>
        <w:tc>
          <w:tcPr>
            <w:tcW w:w="6714" w:type="dxa"/>
            <w:gridSpan w:val="8"/>
            <w:vAlign w:val="center"/>
          </w:tcPr>
          <w:p w14:paraId="679624B1" w14:textId="67BB7202" w:rsidR="00056101" w:rsidRPr="00C47F74" w:rsidRDefault="00056101" w:rsidP="00056101">
            <w:pPr>
              <w:spacing w:before="120" w:after="120"/>
              <w:rPr>
                <w:rFonts w:cs="Arial"/>
                <w:sz w:val="24"/>
                <w:szCs w:val="24"/>
              </w:rPr>
            </w:pPr>
            <w:r w:rsidRPr="00C47F74">
              <w:rPr>
                <w:rFonts w:cs="Arial"/>
                <w:sz w:val="24"/>
                <w:szCs w:val="24"/>
              </w:rPr>
              <w:t>In the past 12 months, have you had an issue with your gambling?</w:t>
            </w:r>
          </w:p>
        </w:tc>
        <w:tc>
          <w:tcPr>
            <w:tcW w:w="1531" w:type="dxa"/>
            <w:gridSpan w:val="6"/>
            <w:shd w:val="clear" w:color="auto" w:fill="auto"/>
            <w:vAlign w:val="center"/>
          </w:tcPr>
          <w:p w14:paraId="214CA469" w14:textId="49001886" w:rsidR="00056101" w:rsidRPr="00C47F74" w:rsidRDefault="00056101" w:rsidP="00056101">
            <w:pPr>
              <w:spacing w:before="120" w:after="120"/>
              <w:rPr>
                <w:rFonts w:cs="Arial"/>
                <w:sz w:val="24"/>
                <w:szCs w:val="24"/>
              </w:rPr>
            </w:pPr>
            <w:r w:rsidRPr="00C47F74">
              <w:rPr>
                <w:rFonts w:cs="Arial"/>
                <w:sz w:val="24"/>
                <w:szCs w:val="24"/>
              </w:rPr>
              <w:t>1=Yes</w:t>
            </w:r>
          </w:p>
        </w:tc>
        <w:tc>
          <w:tcPr>
            <w:tcW w:w="1531" w:type="dxa"/>
            <w:gridSpan w:val="5"/>
            <w:shd w:val="clear" w:color="auto" w:fill="auto"/>
            <w:vAlign w:val="center"/>
          </w:tcPr>
          <w:p w14:paraId="060A9556" w14:textId="23B9AF70" w:rsidR="00056101" w:rsidRPr="00C47F74" w:rsidRDefault="00056101" w:rsidP="00056101">
            <w:pPr>
              <w:spacing w:before="120" w:after="120"/>
              <w:rPr>
                <w:rFonts w:cs="Arial"/>
                <w:sz w:val="24"/>
                <w:szCs w:val="24"/>
              </w:rPr>
            </w:pPr>
            <w:r w:rsidRPr="00C47F74">
              <w:rPr>
                <w:rFonts w:cs="Arial"/>
                <w:sz w:val="24"/>
                <w:szCs w:val="24"/>
              </w:rPr>
              <w:t>0=No</w:t>
            </w:r>
          </w:p>
        </w:tc>
      </w:tr>
    </w:tbl>
    <w:p w14:paraId="4386A8B4" w14:textId="77777777" w:rsidR="007F264F" w:rsidRDefault="007F264F" w:rsidP="0068231F">
      <w:pPr>
        <w:pStyle w:val="Heading2"/>
      </w:pPr>
    </w:p>
    <w:p w14:paraId="29C66AEA" w14:textId="77777777" w:rsidR="007F264F" w:rsidRDefault="007F264F" w:rsidP="007F264F">
      <w:pPr>
        <w:rPr>
          <w:lang w:val="en-GB"/>
        </w:rPr>
      </w:pPr>
    </w:p>
    <w:p w14:paraId="778A906E" w14:textId="77777777" w:rsidR="007F264F" w:rsidRDefault="007F264F" w:rsidP="007F264F">
      <w:pPr>
        <w:rPr>
          <w:lang w:val="en-GB"/>
        </w:rPr>
      </w:pPr>
    </w:p>
    <w:p w14:paraId="6ED8E728" w14:textId="77777777" w:rsidR="007F264F" w:rsidRDefault="007F264F" w:rsidP="007F264F">
      <w:pPr>
        <w:rPr>
          <w:lang w:val="en-GB"/>
        </w:rPr>
      </w:pPr>
    </w:p>
    <w:p w14:paraId="42D8AE4B" w14:textId="77777777" w:rsidR="007F264F" w:rsidRDefault="007F264F" w:rsidP="007F264F">
      <w:pPr>
        <w:rPr>
          <w:lang w:val="en-GB"/>
        </w:rPr>
      </w:pPr>
    </w:p>
    <w:p w14:paraId="4CABB858" w14:textId="77777777" w:rsidR="007F264F" w:rsidRDefault="007F264F" w:rsidP="007F264F">
      <w:pPr>
        <w:rPr>
          <w:lang w:val="en-GB"/>
        </w:rPr>
      </w:pPr>
    </w:p>
    <w:p w14:paraId="37EBF476" w14:textId="77777777" w:rsidR="007F264F" w:rsidRPr="007F264F" w:rsidRDefault="007F264F" w:rsidP="007F264F">
      <w:pPr>
        <w:rPr>
          <w:lang w:val="en-GB"/>
        </w:rPr>
      </w:pPr>
    </w:p>
    <w:p w14:paraId="0CDAAF54" w14:textId="56F65779" w:rsidR="002C172F" w:rsidRDefault="14EECC54" w:rsidP="0068231F">
      <w:pPr>
        <w:pStyle w:val="Heading2"/>
      </w:pPr>
      <w:bookmarkStart w:id="37" w:name="_Toc198301565"/>
      <w:r w:rsidRPr="00C47F74">
        <w:lastRenderedPageBreak/>
        <w:t>Appendix 4: Recommended outcome measures: Items and scoring - Affected others</w:t>
      </w:r>
      <w:bookmarkEnd w:id="37"/>
    </w:p>
    <w:p w14:paraId="6346C007" w14:textId="77777777" w:rsidR="001850EE" w:rsidRPr="001850EE" w:rsidRDefault="001850EE" w:rsidP="001850EE">
      <w:pPr>
        <w:rPr>
          <w:lang w:val="en-GB"/>
        </w:rPr>
      </w:pPr>
    </w:p>
    <w:p w14:paraId="326C4CA1" w14:textId="3D4B4D21" w:rsidR="00F2297A" w:rsidRPr="00C47F74" w:rsidRDefault="00F2297A" w:rsidP="00F2297A">
      <w:pPr>
        <w:rPr>
          <w:rFonts w:cs="Arial"/>
          <w:szCs w:val="24"/>
        </w:rPr>
      </w:pPr>
      <w:r w:rsidRPr="00C47F74">
        <w:rPr>
          <w:rFonts w:cs="Arial"/>
          <w:szCs w:val="24"/>
        </w:rPr>
        <w:t>MEASUREMENT OF THE IMPACT OF TREATMENT (AFFECTED OTHER FOCUS)</w:t>
      </w:r>
    </w:p>
    <w:tbl>
      <w:tblPr>
        <w:tblStyle w:val="TableGrid"/>
        <w:tblW w:w="9634" w:type="dxa"/>
        <w:tblLayout w:type="fixed"/>
        <w:tblLook w:val="04A0" w:firstRow="1" w:lastRow="0" w:firstColumn="1" w:lastColumn="0" w:noHBand="0" w:noVBand="1"/>
      </w:tblPr>
      <w:tblGrid>
        <w:gridCol w:w="3114"/>
        <w:gridCol w:w="709"/>
        <w:gridCol w:w="68"/>
        <w:gridCol w:w="357"/>
        <w:gridCol w:w="737"/>
        <w:gridCol w:w="54"/>
        <w:gridCol w:w="59"/>
        <w:gridCol w:w="80"/>
        <w:gridCol w:w="394"/>
        <w:gridCol w:w="575"/>
        <w:gridCol w:w="41"/>
        <w:gridCol w:w="340"/>
        <w:gridCol w:w="71"/>
        <w:gridCol w:w="630"/>
        <w:gridCol w:w="80"/>
        <w:gridCol w:w="27"/>
        <w:gridCol w:w="417"/>
        <w:gridCol w:w="470"/>
        <w:gridCol w:w="248"/>
        <w:gridCol w:w="14"/>
        <w:gridCol w:w="299"/>
        <w:gridCol w:w="850"/>
      </w:tblGrid>
      <w:tr w:rsidR="00F2297A" w:rsidRPr="00C47F74" w14:paraId="500F5D92" w14:textId="77777777" w:rsidTr="008115BD">
        <w:trPr>
          <w:trHeight w:val="283"/>
        </w:trPr>
        <w:tc>
          <w:tcPr>
            <w:tcW w:w="9634" w:type="dxa"/>
            <w:gridSpan w:val="22"/>
            <w:vAlign w:val="center"/>
          </w:tcPr>
          <w:p w14:paraId="7FC491C1" w14:textId="77777777" w:rsidR="00F2297A" w:rsidRPr="00C47F74" w:rsidRDefault="00F2297A" w:rsidP="008115BD">
            <w:pPr>
              <w:rPr>
                <w:rFonts w:cs="Arial"/>
                <w:b/>
                <w:bCs/>
                <w:sz w:val="24"/>
                <w:szCs w:val="24"/>
              </w:rPr>
            </w:pPr>
            <w:r w:rsidRPr="00C47F74">
              <w:rPr>
                <w:rFonts w:cs="Arial"/>
                <w:b/>
                <w:bCs/>
                <w:sz w:val="24"/>
                <w:szCs w:val="24"/>
              </w:rPr>
              <w:t>Over the last 2 weeks, how often have you been bothered by any of the following problems?</w:t>
            </w:r>
          </w:p>
          <w:p w14:paraId="33188E14" w14:textId="54707F8A" w:rsidR="00F2297A" w:rsidRPr="00C47F74" w:rsidRDefault="00F2297A" w:rsidP="008115BD">
            <w:pPr>
              <w:rPr>
                <w:rFonts w:cs="Arial"/>
                <w:i/>
                <w:iCs/>
                <w:sz w:val="24"/>
                <w:szCs w:val="24"/>
              </w:rPr>
            </w:pPr>
            <w:r w:rsidRPr="00C47F74">
              <w:rPr>
                <w:rFonts w:cs="Arial"/>
                <w:i/>
                <w:iCs/>
                <w:sz w:val="24"/>
                <w:szCs w:val="24"/>
              </w:rPr>
              <w:t>[PHQ-2</w:t>
            </w:r>
            <w:r w:rsidRPr="00C47F74">
              <w:rPr>
                <w:rFonts w:cs="Arial"/>
                <w:i/>
                <w:iCs/>
                <w:szCs w:val="24"/>
              </w:rPr>
              <w:fldChar w:fldCharType="begin"/>
            </w:r>
            <w:r w:rsidR="00B90FEE" w:rsidRPr="00C47F74">
              <w:rPr>
                <w:rFonts w:cs="Arial"/>
                <w:i/>
                <w:iCs/>
                <w:sz w:val="24"/>
                <w:szCs w:val="24"/>
              </w:rPr>
              <w:instrText xml:space="preserve"> ADDIN EN.CITE &lt;EndNote&gt;&lt;Cite&gt;&lt;Author&gt;Kroenke&lt;/Author&gt;&lt;Year&gt;2003&lt;/Year&gt;&lt;RecNum&gt;116&lt;/RecNum&gt;&lt;DisplayText&gt;&lt;style face="superscript"&gt;26&lt;/style&gt;&lt;/DisplayText&gt;&lt;record&gt;&lt;rec-number&gt;116&lt;/rec-number&gt;&lt;foreign-keys&gt;&lt;key app="EN" db-id="dvdxxw9070rfs5eevs6v5e9s2rdppxw5fvf2" timestamp="1732406074"&gt;116&lt;/key&gt;&lt;/foreign-keys&gt;&lt;ref-type name="Journal Article"&gt;17&lt;/ref-type&gt;&lt;contributors&gt;&lt;authors&gt;&lt;author&gt;Kroenke, Kurt&lt;/author&gt;&lt;author&gt;Spitzer, Robert L&lt;/author&gt;&lt;author&gt;Williams, Janet BW&lt;/author&gt;&lt;/authors&gt;&lt;/contributors&gt;&lt;titles&gt;&lt;title&gt;The Patient Health Questionnaire-2: validity of a two-item depression screener&lt;/title&gt;&lt;secondary-title&gt;Medical care&lt;/secondary-title&gt;&lt;/titles&gt;&lt;periodical&gt;&lt;full-title&gt;Medical care&lt;/full-title&gt;&lt;/periodical&gt;&lt;pages&gt;1284-1292&lt;/pages&gt;&lt;volume&gt;41&lt;/volume&gt;&lt;number&gt;11&lt;/number&gt;&lt;dates&gt;&lt;year&gt;2003&lt;/year&gt;&lt;/dates&gt;&lt;isbn&gt;0025-7079&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26</w:t>
            </w:r>
            <w:r w:rsidRPr="00C47F74">
              <w:rPr>
                <w:rFonts w:cs="Arial"/>
                <w:i/>
                <w:iCs/>
                <w:szCs w:val="24"/>
              </w:rPr>
              <w:fldChar w:fldCharType="end"/>
            </w:r>
            <w:r w:rsidRPr="00C47F74">
              <w:rPr>
                <w:rFonts w:cs="Arial"/>
                <w:i/>
                <w:iCs/>
                <w:sz w:val="24"/>
                <w:szCs w:val="24"/>
              </w:rPr>
              <w:t xml:space="preserve"> scores range from 0-6 and scores of 3 or more indicate major depression]</w:t>
            </w:r>
          </w:p>
        </w:tc>
      </w:tr>
      <w:tr w:rsidR="00F2297A" w:rsidRPr="00C47F74" w14:paraId="46F67DF1" w14:textId="77777777" w:rsidTr="00DE0439">
        <w:trPr>
          <w:trHeight w:val="227"/>
        </w:trPr>
        <w:tc>
          <w:tcPr>
            <w:tcW w:w="3891" w:type="dxa"/>
            <w:gridSpan w:val="3"/>
            <w:vAlign w:val="center"/>
          </w:tcPr>
          <w:p w14:paraId="78858EBD" w14:textId="77777777" w:rsidR="00F2297A" w:rsidRPr="00C47F74" w:rsidRDefault="00F2297A" w:rsidP="008115BD">
            <w:pPr>
              <w:rPr>
                <w:rFonts w:cs="Arial"/>
                <w:sz w:val="24"/>
                <w:szCs w:val="24"/>
              </w:rPr>
            </w:pPr>
            <w:r w:rsidRPr="00C47F74">
              <w:rPr>
                <w:rFonts w:cs="Arial"/>
                <w:sz w:val="24"/>
                <w:szCs w:val="24"/>
              </w:rPr>
              <w:t>Little interest or pleasure in doing things</w:t>
            </w:r>
          </w:p>
        </w:tc>
        <w:tc>
          <w:tcPr>
            <w:tcW w:w="1287" w:type="dxa"/>
            <w:gridSpan w:val="5"/>
            <w:vAlign w:val="center"/>
          </w:tcPr>
          <w:p w14:paraId="36C1EDA9" w14:textId="77777777" w:rsidR="00F2297A" w:rsidRPr="00C47F74" w:rsidRDefault="00F2297A" w:rsidP="008115BD">
            <w:pPr>
              <w:rPr>
                <w:rFonts w:cs="Arial"/>
                <w:sz w:val="24"/>
                <w:szCs w:val="24"/>
              </w:rPr>
            </w:pPr>
            <w:r w:rsidRPr="00C47F74">
              <w:rPr>
                <w:rFonts w:cs="Arial"/>
                <w:sz w:val="24"/>
                <w:szCs w:val="24"/>
              </w:rPr>
              <w:t>0=Not at all</w:t>
            </w:r>
          </w:p>
        </w:tc>
        <w:tc>
          <w:tcPr>
            <w:tcW w:w="1350" w:type="dxa"/>
            <w:gridSpan w:val="4"/>
            <w:vAlign w:val="center"/>
          </w:tcPr>
          <w:p w14:paraId="48C72FC1" w14:textId="77777777" w:rsidR="00F2297A" w:rsidRPr="00C47F74" w:rsidRDefault="00F2297A" w:rsidP="008115BD">
            <w:pPr>
              <w:rPr>
                <w:rFonts w:cs="Arial"/>
                <w:sz w:val="24"/>
                <w:szCs w:val="24"/>
              </w:rPr>
            </w:pPr>
            <w:r w:rsidRPr="00C47F74">
              <w:rPr>
                <w:rFonts w:cs="Arial"/>
                <w:sz w:val="24"/>
                <w:szCs w:val="24"/>
              </w:rPr>
              <w:t>1=several days</w:t>
            </w:r>
          </w:p>
        </w:tc>
        <w:tc>
          <w:tcPr>
            <w:tcW w:w="1225" w:type="dxa"/>
            <w:gridSpan w:val="5"/>
            <w:vAlign w:val="center"/>
          </w:tcPr>
          <w:p w14:paraId="1C7FE445" w14:textId="77777777" w:rsidR="00F2297A" w:rsidRPr="00C47F74" w:rsidRDefault="00F2297A" w:rsidP="008115BD">
            <w:pPr>
              <w:rPr>
                <w:rFonts w:cs="Arial"/>
                <w:sz w:val="24"/>
                <w:szCs w:val="24"/>
              </w:rPr>
            </w:pPr>
            <w:r w:rsidRPr="00C47F74">
              <w:rPr>
                <w:rFonts w:cs="Arial"/>
                <w:sz w:val="24"/>
                <w:szCs w:val="24"/>
              </w:rPr>
              <w:t>2=more than half the days</w:t>
            </w:r>
          </w:p>
        </w:tc>
        <w:tc>
          <w:tcPr>
            <w:tcW w:w="1881" w:type="dxa"/>
            <w:gridSpan w:val="5"/>
            <w:vAlign w:val="center"/>
          </w:tcPr>
          <w:p w14:paraId="7164E6C8" w14:textId="77777777" w:rsidR="00F2297A" w:rsidRPr="00C47F74" w:rsidRDefault="00F2297A" w:rsidP="008115BD">
            <w:pPr>
              <w:rPr>
                <w:rFonts w:cs="Arial"/>
                <w:sz w:val="24"/>
                <w:szCs w:val="24"/>
              </w:rPr>
            </w:pPr>
            <w:r w:rsidRPr="00C47F74">
              <w:rPr>
                <w:rFonts w:cs="Arial"/>
                <w:sz w:val="24"/>
                <w:szCs w:val="24"/>
              </w:rPr>
              <w:t>3=nearly everyday</w:t>
            </w:r>
          </w:p>
        </w:tc>
      </w:tr>
      <w:tr w:rsidR="00F2297A" w:rsidRPr="00C47F74" w14:paraId="111FA15A" w14:textId="77777777" w:rsidTr="00DE0439">
        <w:trPr>
          <w:trHeight w:val="227"/>
        </w:trPr>
        <w:tc>
          <w:tcPr>
            <w:tcW w:w="3891" w:type="dxa"/>
            <w:gridSpan w:val="3"/>
            <w:vAlign w:val="center"/>
          </w:tcPr>
          <w:p w14:paraId="794A66FB" w14:textId="77777777" w:rsidR="00F2297A" w:rsidRPr="00C47F74" w:rsidRDefault="00F2297A" w:rsidP="008115BD">
            <w:pPr>
              <w:rPr>
                <w:rFonts w:cs="Arial"/>
                <w:sz w:val="24"/>
                <w:szCs w:val="24"/>
              </w:rPr>
            </w:pPr>
            <w:r w:rsidRPr="00C47F74">
              <w:rPr>
                <w:rFonts w:cs="Arial"/>
                <w:sz w:val="24"/>
                <w:szCs w:val="24"/>
              </w:rPr>
              <w:t>Feeling down, depressed, or hopeless</w:t>
            </w:r>
          </w:p>
        </w:tc>
        <w:tc>
          <w:tcPr>
            <w:tcW w:w="1287" w:type="dxa"/>
            <w:gridSpan w:val="5"/>
            <w:vAlign w:val="center"/>
          </w:tcPr>
          <w:p w14:paraId="365DA29F" w14:textId="77777777" w:rsidR="00F2297A" w:rsidRPr="00C47F74" w:rsidRDefault="00F2297A" w:rsidP="008115BD">
            <w:pPr>
              <w:rPr>
                <w:rFonts w:cs="Arial"/>
                <w:sz w:val="24"/>
                <w:szCs w:val="24"/>
              </w:rPr>
            </w:pPr>
            <w:r w:rsidRPr="00C47F74">
              <w:rPr>
                <w:rFonts w:cs="Arial"/>
                <w:sz w:val="24"/>
                <w:szCs w:val="24"/>
              </w:rPr>
              <w:t>0=Not at all</w:t>
            </w:r>
          </w:p>
        </w:tc>
        <w:tc>
          <w:tcPr>
            <w:tcW w:w="1350" w:type="dxa"/>
            <w:gridSpan w:val="4"/>
            <w:vAlign w:val="center"/>
          </w:tcPr>
          <w:p w14:paraId="413475C5" w14:textId="77777777" w:rsidR="00F2297A" w:rsidRPr="00C47F74" w:rsidRDefault="00F2297A" w:rsidP="008115BD">
            <w:pPr>
              <w:rPr>
                <w:rFonts w:cs="Arial"/>
                <w:sz w:val="24"/>
                <w:szCs w:val="24"/>
              </w:rPr>
            </w:pPr>
            <w:r w:rsidRPr="00C47F74">
              <w:rPr>
                <w:rFonts w:cs="Arial"/>
                <w:sz w:val="24"/>
                <w:szCs w:val="24"/>
              </w:rPr>
              <w:t>1=several days</w:t>
            </w:r>
          </w:p>
        </w:tc>
        <w:tc>
          <w:tcPr>
            <w:tcW w:w="1225" w:type="dxa"/>
            <w:gridSpan w:val="5"/>
            <w:vAlign w:val="center"/>
          </w:tcPr>
          <w:p w14:paraId="1496CF66" w14:textId="77777777" w:rsidR="00F2297A" w:rsidRPr="00C47F74" w:rsidRDefault="00F2297A" w:rsidP="008115BD">
            <w:pPr>
              <w:rPr>
                <w:rFonts w:cs="Arial"/>
                <w:sz w:val="24"/>
                <w:szCs w:val="24"/>
              </w:rPr>
            </w:pPr>
            <w:r w:rsidRPr="00C47F74">
              <w:rPr>
                <w:rFonts w:cs="Arial"/>
                <w:sz w:val="24"/>
                <w:szCs w:val="24"/>
              </w:rPr>
              <w:t>2=more than half the days</w:t>
            </w:r>
          </w:p>
        </w:tc>
        <w:tc>
          <w:tcPr>
            <w:tcW w:w="1881" w:type="dxa"/>
            <w:gridSpan w:val="5"/>
            <w:vAlign w:val="center"/>
          </w:tcPr>
          <w:p w14:paraId="789F44CF" w14:textId="77777777" w:rsidR="00F2297A" w:rsidRPr="00C47F74" w:rsidRDefault="00F2297A" w:rsidP="008115BD">
            <w:pPr>
              <w:rPr>
                <w:rFonts w:cs="Arial"/>
                <w:sz w:val="24"/>
                <w:szCs w:val="24"/>
              </w:rPr>
            </w:pPr>
            <w:r w:rsidRPr="00C47F74">
              <w:rPr>
                <w:rFonts w:cs="Arial"/>
                <w:sz w:val="24"/>
                <w:szCs w:val="24"/>
              </w:rPr>
              <w:t>3=nearly everyday</w:t>
            </w:r>
          </w:p>
        </w:tc>
      </w:tr>
      <w:tr w:rsidR="00F2297A" w:rsidRPr="00C47F74" w14:paraId="75D8C185" w14:textId="77777777" w:rsidTr="00DE0439">
        <w:trPr>
          <w:trHeight w:val="227"/>
        </w:trPr>
        <w:tc>
          <w:tcPr>
            <w:tcW w:w="9634" w:type="dxa"/>
            <w:gridSpan w:val="22"/>
            <w:vAlign w:val="center"/>
          </w:tcPr>
          <w:p w14:paraId="057DBF9B" w14:textId="77777777" w:rsidR="00F2297A" w:rsidRPr="00C47F74" w:rsidRDefault="00F2297A" w:rsidP="008115BD">
            <w:pPr>
              <w:rPr>
                <w:rFonts w:cs="Arial"/>
                <w:b/>
                <w:bCs/>
                <w:sz w:val="24"/>
                <w:szCs w:val="24"/>
              </w:rPr>
            </w:pPr>
            <w:r w:rsidRPr="00C47F74">
              <w:rPr>
                <w:rFonts w:cs="Arial"/>
                <w:b/>
                <w:bCs/>
                <w:sz w:val="24"/>
                <w:szCs w:val="24"/>
              </w:rPr>
              <w:t>Over the last 2 weeks, how often have you been bothered by any of the following problems?</w:t>
            </w:r>
          </w:p>
          <w:p w14:paraId="442C62D8" w14:textId="77777777" w:rsidR="00F2297A" w:rsidRPr="00C47F74" w:rsidRDefault="00F2297A" w:rsidP="008115BD">
            <w:pPr>
              <w:rPr>
                <w:rFonts w:cs="Arial"/>
                <w:i/>
                <w:iCs/>
                <w:sz w:val="24"/>
                <w:szCs w:val="24"/>
              </w:rPr>
            </w:pPr>
            <w:r w:rsidRPr="00C47F74">
              <w:rPr>
                <w:rFonts w:cs="Arial"/>
                <w:i/>
                <w:iCs/>
                <w:sz w:val="24"/>
                <w:szCs w:val="24"/>
              </w:rPr>
              <w:t>[GAD-2 scores range from 0-6 and scores of 3 or more indicate anxiety]</w:t>
            </w:r>
          </w:p>
        </w:tc>
      </w:tr>
      <w:tr w:rsidR="00F2297A" w:rsidRPr="00C47F74" w14:paraId="5DC29F5C" w14:textId="77777777" w:rsidTr="00DE0439">
        <w:trPr>
          <w:trHeight w:val="227"/>
        </w:trPr>
        <w:tc>
          <w:tcPr>
            <w:tcW w:w="3891" w:type="dxa"/>
            <w:gridSpan w:val="3"/>
            <w:vAlign w:val="center"/>
          </w:tcPr>
          <w:p w14:paraId="17850F58" w14:textId="77777777" w:rsidR="00F2297A" w:rsidRPr="00C47F74" w:rsidRDefault="00F2297A" w:rsidP="008115BD">
            <w:pPr>
              <w:rPr>
                <w:rFonts w:cs="Arial"/>
                <w:sz w:val="24"/>
                <w:szCs w:val="24"/>
              </w:rPr>
            </w:pPr>
            <w:r w:rsidRPr="00C47F74">
              <w:rPr>
                <w:rFonts w:cs="Arial"/>
                <w:sz w:val="24"/>
                <w:szCs w:val="24"/>
              </w:rPr>
              <w:t>Feeling nervous, anxious or on edge </w:t>
            </w:r>
          </w:p>
        </w:tc>
        <w:tc>
          <w:tcPr>
            <w:tcW w:w="1287" w:type="dxa"/>
            <w:gridSpan w:val="5"/>
            <w:vAlign w:val="center"/>
          </w:tcPr>
          <w:p w14:paraId="66AA5864" w14:textId="77777777" w:rsidR="00F2297A" w:rsidRPr="00C47F74" w:rsidRDefault="00F2297A" w:rsidP="008115BD">
            <w:pPr>
              <w:rPr>
                <w:rFonts w:cs="Arial"/>
                <w:sz w:val="24"/>
                <w:szCs w:val="24"/>
              </w:rPr>
            </w:pPr>
            <w:r w:rsidRPr="00C47F74">
              <w:rPr>
                <w:rFonts w:cs="Arial"/>
                <w:sz w:val="24"/>
                <w:szCs w:val="24"/>
              </w:rPr>
              <w:t>0=Not at all</w:t>
            </w:r>
          </w:p>
        </w:tc>
        <w:tc>
          <w:tcPr>
            <w:tcW w:w="1350" w:type="dxa"/>
            <w:gridSpan w:val="4"/>
            <w:vAlign w:val="center"/>
          </w:tcPr>
          <w:p w14:paraId="300DE1BA" w14:textId="77777777" w:rsidR="00F2297A" w:rsidRPr="00C47F74" w:rsidRDefault="00F2297A" w:rsidP="008115BD">
            <w:pPr>
              <w:rPr>
                <w:rFonts w:cs="Arial"/>
                <w:sz w:val="24"/>
                <w:szCs w:val="24"/>
              </w:rPr>
            </w:pPr>
            <w:r w:rsidRPr="00C47F74">
              <w:rPr>
                <w:rFonts w:cs="Arial"/>
                <w:sz w:val="24"/>
                <w:szCs w:val="24"/>
              </w:rPr>
              <w:t>1=several days</w:t>
            </w:r>
          </w:p>
        </w:tc>
        <w:tc>
          <w:tcPr>
            <w:tcW w:w="1225" w:type="dxa"/>
            <w:gridSpan w:val="5"/>
            <w:vAlign w:val="center"/>
          </w:tcPr>
          <w:p w14:paraId="1F99578B" w14:textId="77777777" w:rsidR="00F2297A" w:rsidRPr="00C47F74" w:rsidRDefault="00F2297A" w:rsidP="008115BD">
            <w:pPr>
              <w:rPr>
                <w:rFonts w:cs="Arial"/>
                <w:sz w:val="24"/>
                <w:szCs w:val="24"/>
              </w:rPr>
            </w:pPr>
            <w:r w:rsidRPr="00C47F74">
              <w:rPr>
                <w:rFonts w:cs="Arial"/>
                <w:sz w:val="24"/>
                <w:szCs w:val="24"/>
              </w:rPr>
              <w:t>2=more than half the days</w:t>
            </w:r>
          </w:p>
        </w:tc>
        <w:tc>
          <w:tcPr>
            <w:tcW w:w="1881" w:type="dxa"/>
            <w:gridSpan w:val="5"/>
            <w:vAlign w:val="center"/>
          </w:tcPr>
          <w:p w14:paraId="58C02119" w14:textId="77777777" w:rsidR="00F2297A" w:rsidRPr="00C47F74" w:rsidRDefault="00F2297A" w:rsidP="008115BD">
            <w:pPr>
              <w:rPr>
                <w:rFonts w:cs="Arial"/>
                <w:sz w:val="24"/>
                <w:szCs w:val="24"/>
              </w:rPr>
            </w:pPr>
            <w:r w:rsidRPr="00C47F74">
              <w:rPr>
                <w:rFonts w:cs="Arial"/>
                <w:sz w:val="24"/>
                <w:szCs w:val="24"/>
              </w:rPr>
              <w:t>3=nearly everyday</w:t>
            </w:r>
          </w:p>
        </w:tc>
      </w:tr>
      <w:tr w:rsidR="00F2297A" w:rsidRPr="00C47F74" w14:paraId="7578DF9F" w14:textId="77777777" w:rsidTr="00DE0439">
        <w:trPr>
          <w:trHeight w:val="227"/>
        </w:trPr>
        <w:tc>
          <w:tcPr>
            <w:tcW w:w="3891" w:type="dxa"/>
            <w:gridSpan w:val="3"/>
            <w:vAlign w:val="center"/>
          </w:tcPr>
          <w:p w14:paraId="0E68801D" w14:textId="77777777" w:rsidR="00F2297A" w:rsidRPr="00C47F74" w:rsidRDefault="00F2297A" w:rsidP="008115BD">
            <w:pPr>
              <w:rPr>
                <w:rFonts w:cs="Arial"/>
                <w:sz w:val="24"/>
                <w:szCs w:val="24"/>
              </w:rPr>
            </w:pPr>
            <w:r w:rsidRPr="00C47F74">
              <w:rPr>
                <w:rFonts w:cs="Arial"/>
                <w:sz w:val="24"/>
                <w:szCs w:val="24"/>
              </w:rPr>
              <w:t>Not being able to stop or control worrying</w:t>
            </w:r>
          </w:p>
        </w:tc>
        <w:tc>
          <w:tcPr>
            <w:tcW w:w="1287" w:type="dxa"/>
            <w:gridSpan w:val="5"/>
            <w:vAlign w:val="center"/>
          </w:tcPr>
          <w:p w14:paraId="5A079D65" w14:textId="77777777" w:rsidR="00F2297A" w:rsidRPr="00C47F74" w:rsidRDefault="00F2297A" w:rsidP="008115BD">
            <w:pPr>
              <w:rPr>
                <w:rFonts w:cs="Arial"/>
                <w:sz w:val="24"/>
                <w:szCs w:val="24"/>
              </w:rPr>
            </w:pPr>
            <w:r w:rsidRPr="00C47F74">
              <w:rPr>
                <w:rFonts w:cs="Arial"/>
                <w:sz w:val="24"/>
                <w:szCs w:val="24"/>
              </w:rPr>
              <w:t>0=Not at all</w:t>
            </w:r>
          </w:p>
        </w:tc>
        <w:tc>
          <w:tcPr>
            <w:tcW w:w="1350" w:type="dxa"/>
            <w:gridSpan w:val="4"/>
            <w:vAlign w:val="center"/>
          </w:tcPr>
          <w:p w14:paraId="712E02C1" w14:textId="77777777" w:rsidR="00F2297A" w:rsidRPr="00C47F74" w:rsidRDefault="00F2297A" w:rsidP="008115BD">
            <w:pPr>
              <w:rPr>
                <w:rFonts w:cs="Arial"/>
                <w:sz w:val="24"/>
                <w:szCs w:val="24"/>
              </w:rPr>
            </w:pPr>
            <w:r w:rsidRPr="00C47F74">
              <w:rPr>
                <w:rFonts w:cs="Arial"/>
                <w:sz w:val="24"/>
                <w:szCs w:val="24"/>
              </w:rPr>
              <w:t>1=several days</w:t>
            </w:r>
          </w:p>
        </w:tc>
        <w:tc>
          <w:tcPr>
            <w:tcW w:w="1225" w:type="dxa"/>
            <w:gridSpan w:val="5"/>
            <w:vAlign w:val="center"/>
          </w:tcPr>
          <w:p w14:paraId="0D2CA8DE" w14:textId="77777777" w:rsidR="00F2297A" w:rsidRPr="00C47F74" w:rsidRDefault="00F2297A" w:rsidP="008115BD">
            <w:pPr>
              <w:rPr>
                <w:rFonts w:cs="Arial"/>
                <w:sz w:val="24"/>
                <w:szCs w:val="24"/>
              </w:rPr>
            </w:pPr>
            <w:r w:rsidRPr="00C47F74">
              <w:rPr>
                <w:rFonts w:cs="Arial"/>
                <w:sz w:val="24"/>
                <w:szCs w:val="24"/>
              </w:rPr>
              <w:t>2=more than half the days</w:t>
            </w:r>
          </w:p>
        </w:tc>
        <w:tc>
          <w:tcPr>
            <w:tcW w:w="1881" w:type="dxa"/>
            <w:gridSpan w:val="5"/>
            <w:vAlign w:val="center"/>
          </w:tcPr>
          <w:p w14:paraId="0556FEC8" w14:textId="77777777" w:rsidR="00F2297A" w:rsidRPr="00C47F74" w:rsidRDefault="00F2297A" w:rsidP="008115BD">
            <w:pPr>
              <w:rPr>
                <w:rFonts w:cs="Arial"/>
                <w:sz w:val="24"/>
                <w:szCs w:val="24"/>
              </w:rPr>
            </w:pPr>
            <w:r w:rsidRPr="00C47F74">
              <w:rPr>
                <w:rFonts w:cs="Arial"/>
                <w:sz w:val="24"/>
                <w:szCs w:val="24"/>
              </w:rPr>
              <w:t>3=nearly everyday</w:t>
            </w:r>
          </w:p>
        </w:tc>
      </w:tr>
      <w:tr w:rsidR="00F2297A" w:rsidRPr="00C47F74" w14:paraId="1A1C040E" w14:textId="77777777" w:rsidTr="008115BD">
        <w:trPr>
          <w:trHeight w:val="454"/>
        </w:trPr>
        <w:tc>
          <w:tcPr>
            <w:tcW w:w="9634" w:type="dxa"/>
            <w:gridSpan w:val="22"/>
            <w:vAlign w:val="center"/>
          </w:tcPr>
          <w:p w14:paraId="47FB98A6" w14:textId="0CAFBC0A" w:rsidR="00F2297A" w:rsidRPr="00C47F74" w:rsidRDefault="00F2297A" w:rsidP="008115BD">
            <w:pPr>
              <w:rPr>
                <w:rFonts w:cs="Arial"/>
                <w:i/>
                <w:iCs/>
                <w:sz w:val="24"/>
                <w:szCs w:val="24"/>
                <w:lang w:val="en-NZ"/>
              </w:rPr>
            </w:pPr>
            <w:r w:rsidRPr="00C47F74">
              <w:rPr>
                <w:rFonts w:cs="Arial"/>
                <w:b/>
                <w:bCs/>
                <w:sz w:val="24"/>
                <w:szCs w:val="24"/>
                <w:lang w:val="en-US"/>
              </w:rPr>
              <w:t xml:space="preserve">The questions </w:t>
            </w:r>
            <w:proofErr w:type="gramStart"/>
            <w:r w:rsidRPr="00C47F74">
              <w:rPr>
                <w:rFonts w:cs="Arial"/>
                <w:b/>
                <w:bCs/>
                <w:sz w:val="24"/>
                <w:szCs w:val="24"/>
                <w:lang w:val="en-US"/>
              </w:rPr>
              <w:t>in</w:t>
            </w:r>
            <w:proofErr w:type="gramEnd"/>
            <w:r w:rsidRPr="00C47F74">
              <w:rPr>
                <w:rFonts w:cs="Arial"/>
                <w:b/>
                <w:bCs/>
                <w:sz w:val="24"/>
                <w:szCs w:val="24"/>
                <w:lang w:val="en-US"/>
              </w:rPr>
              <w:t xml:space="preserve"> this scale ask about your feelings and thoughts during THE LAST MONTH. For each question, please select the option that best represents HOW OFTEN you felt or </w:t>
            </w:r>
            <w:proofErr w:type="gramStart"/>
            <w:r w:rsidRPr="00C47F74">
              <w:rPr>
                <w:rFonts w:cs="Arial"/>
                <w:b/>
                <w:bCs/>
                <w:sz w:val="24"/>
                <w:szCs w:val="24"/>
                <w:lang w:val="en-US"/>
              </w:rPr>
              <w:t>thought</w:t>
            </w:r>
            <w:proofErr w:type="gramEnd"/>
            <w:r w:rsidRPr="00C47F74">
              <w:rPr>
                <w:rFonts w:cs="Arial"/>
                <w:b/>
                <w:bCs/>
                <w:sz w:val="24"/>
                <w:szCs w:val="24"/>
                <w:lang w:val="en-US"/>
              </w:rPr>
              <w:t xml:space="preserve"> a certain way.</w:t>
            </w:r>
            <w:r w:rsidRPr="00C47F74">
              <w:rPr>
                <w:rFonts w:cs="Arial"/>
                <w:b/>
                <w:bCs/>
                <w:i/>
                <w:iCs/>
                <w:sz w:val="24"/>
                <w:szCs w:val="24"/>
                <w:lang w:val="en-US"/>
              </w:rPr>
              <w:t xml:space="preserve"> </w:t>
            </w:r>
            <w:r w:rsidRPr="00C47F74">
              <w:rPr>
                <w:rFonts w:cs="Arial"/>
                <w:i/>
                <w:iCs/>
                <w:sz w:val="24"/>
                <w:szCs w:val="24"/>
              </w:rPr>
              <w:t>[</w:t>
            </w:r>
            <w:r w:rsidRPr="00C47F74">
              <w:rPr>
                <w:rFonts w:cs="Arial"/>
                <w:i/>
                <w:iCs/>
                <w:sz w:val="24"/>
                <w:szCs w:val="24"/>
                <w:lang w:val="en-NZ"/>
              </w:rPr>
              <w:t>The Perceived Stress Scale 4</w:t>
            </w:r>
            <w:r w:rsidRPr="00C47F74">
              <w:rPr>
                <w:rFonts w:cs="Arial"/>
                <w:i/>
                <w:iCs/>
                <w:szCs w:val="24"/>
              </w:rPr>
              <w:fldChar w:fldCharType="begin"/>
            </w:r>
            <w:r w:rsidR="00B90FEE" w:rsidRPr="00C47F74">
              <w:rPr>
                <w:rFonts w:cs="Arial"/>
                <w:i/>
                <w:iCs/>
                <w:sz w:val="24"/>
                <w:szCs w:val="24"/>
              </w:rPr>
              <w:instrText xml:space="preserve"> ADDIN EN.CITE &lt;EndNote&gt;&lt;Cite&gt;&lt;Author&gt;Cohen&lt;/Author&gt;&lt;Year&gt;1983&lt;/Year&gt;&lt;RecNum&gt;138&lt;/RecNum&gt;&lt;DisplayText&gt;&lt;style face="superscript"&gt;35&lt;/style&gt;&lt;/DisplayText&gt;&lt;record&gt;&lt;rec-number&gt;138&lt;/rec-number&gt;&lt;foreign-keys&gt;&lt;key app="EN" db-id="dvdxxw9070rfs5eevs6v5e9s2rdppxw5fvf2" timestamp="1732865945"&gt;138&lt;/key&gt;&lt;/foreign-keys&gt;&lt;ref-type name="Journal Article"&gt;17&lt;/ref-type&gt;&lt;contributors&gt;&lt;authors&gt;&lt;author&gt;Cohen, Sheldon&lt;/author&gt;&lt;author&gt;Kamarck, Tom&lt;/author&gt;&lt;author&gt;Mermelstein, Robin&lt;/author&gt;&lt;/authors&gt;&lt;/contributors&gt;&lt;titles&gt;&lt;title&gt;A global measure of perceived stress&lt;/title&gt;&lt;secondary-title&gt;Journal of health and social behavior&lt;/secondary-title&gt;&lt;/titles&gt;&lt;periodical&gt;&lt;full-title&gt;Journal of health and social behavior&lt;/full-title&gt;&lt;/periodical&gt;&lt;pages&gt;385-396&lt;/pages&gt;&lt;dates&gt;&lt;year&gt;1983&lt;/year&gt;&lt;/dates&gt;&lt;isbn&gt;0022-1465&lt;/isbn&gt;&lt;urls&gt;&lt;/urls&gt;&lt;/record&gt;&lt;/Cite&gt;&lt;/EndNote&gt;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35</w:t>
            </w:r>
            <w:r w:rsidRPr="00C47F74">
              <w:rPr>
                <w:rFonts w:cs="Arial"/>
                <w:i/>
                <w:iCs/>
                <w:szCs w:val="24"/>
              </w:rPr>
              <w:fldChar w:fldCharType="end"/>
            </w:r>
            <w:r w:rsidRPr="00C47F74">
              <w:rPr>
                <w:rFonts w:cs="Arial"/>
                <w:i/>
                <w:iCs/>
                <w:sz w:val="24"/>
                <w:szCs w:val="24"/>
                <w:lang w:val="en-NZ"/>
              </w:rPr>
              <w:t xml:space="preserve"> is a global measure of perceived stress. Total score </w:t>
            </w:r>
            <w:r w:rsidR="005C431F" w:rsidRPr="00C47F74">
              <w:rPr>
                <w:rFonts w:cs="Arial"/>
                <w:i/>
                <w:iCs/>
                <w:sz w:val="24"/>
                <w:szCs w:val="24"/>
                <w:lang w:val="en-NZ"/>
              </w:rPr>
              <w:t>ranges from 0-16</w:t>
            </w:r>
            <w:r w:rsidR="000C7CA2" w:rsidRPr="00C47F74">
              <w:rPr>
                <w:rFonts w:cs="Arial"/>
                <w:i/>
                <w:iCs/>
                <w:sz w:val="24"/>
                <w:szCs w:val="24"/>
                <w:lang w:val="en-NZ"/>
              </w:rPr>
              <w:t xml:space="preserve"> which </w:t>
            </w:r>
            <w:r w:rsidRPr="00C47F74">
              <w:rPr>
                <w:rFonts w:cs="Arial"/>
                <w:i/>
                <w:iCs/>
                <w:sz w:val="24"/>
                <w:szCs w:val="24"/>
                <w:lang w:val="en-NZ"/>
              </w:rPr>
              <w:t>is determined by adding together the scores of each of the four items. Questions 2 and 3 are reverse coded.]</w:t>
            </w:r>
          </w:p>
        </w:tc>
      </w:tr>
      <w:tr w:rsidR="00F2297A" w:rsidRPr="00C47F74" w14:paraId="3116E610" w14:textId="77777777" w:rsidTr="008115BD">
        <w:trPr>
          <w:trHeight w:val="454"/>
        </w:trPr>
        <w:tc>
          <w:tcPr>
            <w:tcW w:w="3891" w:type="dxa"/>
            <w:gridSpan w:val="3"/>
            <w:vAlign w:val="center"/>
          </w:tcPr>
          <w:p w14:paraId="3FD44834" w14:textId="77777777" w:rsidR="00F2297A" w:rsidRPr="00C47F74" w:rsidRDefault="00F2297A" w:rsidP="008115BD">
            <w:pPr>
              <w:rPr>
                <w:rFonts w:cs="Arial"/>
                <w:sz w:val="24"/>
                <w:szCs w:val="24"/>
                <w:lang w:val="en-NZ"/>
              </w:rPr>
            </w:pPr>
            <w:r w:rsidRPr="00C47F74">
              <w:rPr>
                <w:rFonts w:cs="Arial"/>
                <w:sz w:val="24"/>
                <w:szCs w:val="24"/>
                <w:lang w:val="en-NZ"/>
              </w:rPr>
              <w:t>In the last month, how often have you felt that you were unable to control the important things in your life?</w:t>
            </w:r>
          </w:p>
        </w:tc>
        <w:tc>
          <w:tcPr>
            <w:tcW w:w="1148" w:type="dxa"/>
            <w:gridSpan w:val="3"/>
            <w:vAlign w:val="center"/>
          </w:tcPr>
          <w:p w14:paraId="4DE2D8CB" w14:textId="77777777" w:rsidR="00F2297A" w:rsidRPr="00C47F74" w:rsidRDefault="00F2297A" w:rsidP="008115BD">
            <w:pPr>
              <w:jc w:val="center"/>
              <w:rPr>
                <w:rFonts w:cs="Arial"/>
                <w:sz w:val="24"/>
                <w:szCs w:val="24"/>
                <w:lang w:val="en-NZ"/>
              </w:rPr>
            </w:pPr>
            <w:r w:rsidRPr="00C47F74">
              <w:rPr>
                <w:rFonts w:cs="Arial"/>
                <w:sz w:val="24"/>
                <w:szCs w:val="24"/>
                <w:lang w:val="en-NZ"/>
              </w:rPr>
              <w:t>0 = Never</w:t>
            </w:r>
          </w:p>
        </w:tc>
        <w:tc>
          <w:tcPr>
            <w:tcW w:w="1149" w:type="dxa"/>
            <w:gridSpan w:val="5"/>
            <w:vAlign w:val="center"/>
          </w:tcPr>
          <w:p w14:paraId="12A3BEC9" w14:textId="77777777" w:rsidR="00F2297A" w:rsidRPr="00C47F74" w:rsidRDefault="00F2297A" w:rsidP="008115BD">
            <w:pPr>
              <w:jc w:val="center"/>
              <w:rPr>
                <w:rFonts w:cs="Arial"/>
                <w:sz w:val="24"/>
                <w:szCs w:val="24"/>
                <w:lang w:val="en-NZ"/>
              </w:rPr>
            </w:pPr>
            <w:r w:rsidRPr="00C47F74">
              <w:rPr>
                <w:rFonts w:cs="Arial"/>
                <w:sz w:val="24"/>
                <w:szCs w:val="24"/>
                <w:lang w:val="en-NZ"/>
              </w:rPr>
              <w:t>1=Almost never</w:t>
            </w:r>
          </w:p>
        </w:tc>
        <w:tc>
          <w:tcPr>
            <w:tcW w:w="1148" w:type="dxa"/>
            <w:gridSpan w:val="5"/>
            <w:vAlign w:val="center"/>
          </w:tcPr>
          <w:p w14:paraId="2EDAF319" w14:textId="77777777" w:rsidR="00F2297A" w:rsidRPr="00C47F74" w:rsidRDefault="00F2297A" w:rsidP="008115BD">
            <w:pPr>
              <w:jc w:val="center"/>
              <w:rPr>
                <w:rFonts w:cs="Arial"/>
                <w:sz w:val="24"/>
                <w:szCs w:val="24"/>
                <w:lang w:val="en-NZ"/>
              </w:rPr>
            </w:pPr>
            <w:r w:rsidRPr="00C47F74">
              <w:rPr>
                <w:rFonts w:cs="Arial"/>
                <w:sz w:val="24"/>
                <w:szCs w:val="24"/>
                <w:lang w:val="en-NZ"/>
              </w:rPr>
              <w:t>2=Some-times</w:t>
            </w:r>
          </w:p>
        </w:tc>
        <w:tc>
          <w:tcPr>
            <w:tcW w:w="1149" w:type="dxa"/>
            <w:gridSpan w:val="4"/>
            <w:vAlign w:val="center"/>
          </w:tcPr>
          <w:p w14:paraId="20ACC3E6" w14:textId="77777777" w:rsidR="00F2297A" w:rsidRPr="00C47F74" w:rsidRDefault="00F2297A" w:rsidP="008115BD">
            <w:pPr>
              <w:jc w:val="center"/>
              <w:rPr>
                <w:rFonts w:cs="Arial"/>
                <w:sz w:val="24"/>
                <w:szCs w:val="24"/>
                <w:lang w:val="en-NZ"/>
              </w:rPr>
            </w:pPr>
            <w:r w:rsidRPr="00C47F74">
              <w:rPr>
                <w:rFonts w:cs="Arial"/>
                <w:sz w:val="24"/>
                <w:szCs w:val="24"/>
                <w:lang w:val="en-NZ"/>
              </w:rPr>
              <w:t>3=Fairly often</w:t>
            </w:r>
          </w:p>
        </w:tc>
        <w:tc>
          <w:tcPr>
            <w:tcW w:w="1149" w:type="dxa"/>
            <w:gridSpan w:val="2"/>
            <w:vAlign w:val="center"/>
          </w:tcPr>
          <w:p w14:paraId="1EE422C7" w14:textId="77777777" w:rsidR="00F2297A" w:rsidRPr="00C47F74" w:rsidRDefault="00F2297A" w:rsidP="008115BD">
            <w:pPr>
              <w:jc w:val="center"/>
              <w:rPr>
                <w:rFonts w:cs="Arial"/>
                <w:sz w:val="24"/>
                <w:szCs w:val="24"/>
                <w:lang w:val="en-NZ"/>
              </w:rPr>
            </w:pPr>
            <w:r w:rsidRPr="00C47F74">
              <w:rPr>
                <w:rFonts w:cs="Arial"/>
                <w:sz w:val="24"/>
                <w:szCs w:val="24"/>
                <w:lang w:val="en-NZ"/>
              </w:rPr>
              <w:t>4=Very often</w:t>
            </w:r>
          </w:p>
        </w:tc>
      </w:tr>
      <w:tr w:rsidR="00F2297A" w:rsidRPr="00C47F74" w14:paraId="6EC97AFF" w14:textId="77777777" w:rsidTr="008115BD">
        <w:trPr>
          <w:trHeight w:val="454"/>
        </w:trPr>
        <w:tc>
          <w:tcPr>
            <w:tcW w:w="3891" w:type="dxa"/>
            <w:gridSpan w:val="3"/>
            <w:vAlign w:val="center"/>
          </w:tcPr>
          <w:p w14:paraId="5684CF60" w14:textId="77777777" w:rsidR="00F2297A" w:rsidRPr="00C47F74" w:rsidRDefault="00F2297A" w:rsidP="008115BD">
            <w:pPr>
              <w:rPr>
                <w:rFonts w:cs="Arial"/>
                <w:sz w:val="24"/>
                <w:szCs w:val="24"/>
                <w:lang w:val="en-NZ"/>
              </w:rPr>
            </w:pPr>
            <w:r w:rsidRPr="00C47F74">
              <w:rPr>
                <w:rFonts w:cs="Arial"/>
                <w:sz w:val="24"/>
                <w:szCs w:val="24"/>
                <w:lang w:val="en-NZ"/>
              </w:rPr>
              <w:t>In the last month, how often have you felt confident about your ability to handle your personal problems?</w:t>
            </w:r>
          </w:p>
        </w:tc>
        <w:tc>
          <w:tcPr>
            <w:tcW w:w="1148" w:type="dxa"/>
            <w:gridSpan w:val="3"/>
            <w:vAlign w:val="center"/>
          </w:tcPr>
          <w:p w14:paraId="40146E5E" w14:textId="77777777" w:rsidR="00F2297A" w:rsidRPr="00C47F74" w:rsidRDefault="00F2297A" w:rsidP="008115BD">
            <w:pPr>
              <w:jc w:val="center"/>
              <w:rPr>
                <w:rFonts w:cs="Arial"/>
                <w:sz w:val="24"/>
                <w:szCs w:val="24"/>
                <w:lang w:val="en-NZ"/>
              </w:rPr>
            </w:pPr>
            <w:r w:rsidRPr="00C47F74">
              <w:rPr>
                <w:rFonts w:cs="Arial"/>
                <w:sz w:val="24"/>
                <w:szCs w:val="24"/>
                <w:lang w:val="en-NZ"/>
              </w:rPr>
              <w:t>4 = Never</w:t>
            </w:r>
          </w:p>
        </w:tc>
        <w:tc>
          <w:tcPr>
            <w:tcW w:w="1149" w:type="dxa"/>
            <w:gridSpan w:val="5"/>
            <w:vAlign w:val="center"/>
          </w:tcPr>
          <w:p w14:paraId="6ADAD37A" w14:textId="77777777" w:rsidR="00F2297A" w:rsidRPr="00C47F74" w:rsidRDefault="00F2297A" w:rsidP="008115BD">
            <w:pPr>
              <w:jc w:val="center"/>
              <w:rPr>
                <w:rFonts w:cs="Arial"/>
                <w:sz w:val="24"/>
                <w:szCs w:val="24"/>
                <w:lang w:val="en-NZ"/>
              </w:rPr>
            </w:pPr>
            <w:r w:rsidRPr="00C47F74">
              <w:rPr>
                <w:rFonts w:cs="Arial"/>
                <w:sz w:val="24"/>
                <w:szCs w:val="24"/>
                <w:lang w:val="en-NZ"/>
              </w:rPr>
              <w:t>3=Almost never</w:t>
            </w:r>
          </w:p>
        </w:tc>
        <w:tc>
          <w:tcPr>
            <w:tcW w:w="1148" w:type="dxa"/>
            <w:gridSpan w:val="5"/>
            <w:vAlign w:val="center"/>
          </w:tcPr>
          <w:p w14:paraId="67EFEC86" w14:textId="77777777" w:rsidR="00F2297A" w:rsidRPr="00C47F74" w:rsidRDefault="00F2297A" w:rsidP="008115BD">
            <w:pPr>
              <w:jc w:val="center"/>
              <w:rPr>
                <w:rFonts w:cs="Arial"/>
                <w:sz w:val="24"/>
                <w:szCs w:val="24"/>
                <w:lang w:val="en-NZ"/>
              </w:rPr>
            </w:pPr>
            <w:r w:rsidRPr="00C47F74">
              <w:rPr>
                <w:rFonts w:cs="Arial"/>
                <w:sz w:val="24"/>
                <w:szCs w:val="24"/>
                <w:lang w:val="en-NZ"/>
              </w:rPr>
              <w:t>2=Some-times</w:t>
            </w:r>
          </w:p>
        </w:tc>
        <w:tc>
          <w:tcPr>
            <w:tcW w:w="1149" w:type="dxa"/>
            <w:gridSpan w:val="4"/>
            <w:vAlign w:val="center"/>
          </w:tcPr>
          <w:p w14:paraId="7A51BE99" w14:textId="77777777" w:rsidR="00F2297A" w:rsidRPr="00C47F74" w:rsidRDefault="00F2297A" w:rsidP="008115BD">
            <w:pPr>
              <w:jc w:val="center"/>
              <w:rPr>
                <w:rFonts w:cs="Arial"/>
                <w:sz w:val="24"/>
                <w:szCs w:val="24"/>
                <w:lang w:val="en-NZ"/>
              </w:rPr>
            </w:pPr>
            <w:r w:rsidRPr="00C47F74">
              <w:rPr>
                <w:rFonts w:cs="Arial"/>
                <w:sz w:val="24"/>
                <w:szCs w:val="24"/>
                <w:lang w:val="en-NZ"/>
              </w:rPr>
              <w:t>1=Fairly often</w:t>
            </w:r>
          </w:p>
        </w:tc>
        <w:tc>
          <w:tcPr>
            <w:tcW w:w="1149" w:type="dxa"/>
            <w:gridSpan w:val="2"/>
            <w:vAlign w:val="center"/>
          </w:tcPr>
          <w:p w14:paraId="2D09DF55" w14:textId="77777777" w:rsidR="00F2297A" w:rsidRPr="00C47F74" w:rsidRDefault="00F2297A" w:rsidP="008115BD">
            <w:pPr>
              <w:jc w:val="center"/>
              <w:rPr>
                <w:rFonts w:cs="Arial"/>
                <w:sz w:val="24"/>
                <w:szCs w:val="24"/>
                <w:lang w:val="en-NZ"/>
              </w:rPr>
            </w:pPr>
            <w:r w:rsidRPr="00C47F74">
              <w:rPr>
                <w:rFonts w:cs="Arial"/>
                <w:sz w:val="24"/>
                <w:szCs w:val="24"/>
                <w:lang w:val="en-NZ"/>
              </w:rPr>
              <w:t>0=Very often</w:t>
            </w:r>
          </w:p>
        </w:tc>
      </w:tr>
      <w:tr w:rsidR="00F2297A" w:rsidRPr="00C47F74" w14:paraId="43CE9F07" w14:textId="77777777" w:rsidTr="008115BD">
        <w:trPr>
          <w:trHeight w:val="454"/>
        </w:trPr>
        <w:tc>
          <w:tcPr>
            <w:tcW w:w="3891" w:type="dxa"/>
            <w:gridSpan w:val="3"/>
            <w:vAlign w:val="center"/>
          </w:tcPr>
          <w:p w14:paraId="42806E8A" w14:textId="77777777" w:rsidR="00F2297A" w:rsidRPr="00C47F74" w:rsidRDefault="00F2297A" w:rsidP="008115BD">
            <w:pPr>
              <w:rPr>
                <w:rFonts w:cs="Arial"/>
                <w:sz w:val="24"/>
                <w:szCs w:val="24"/>
                <w:lang w:val="en-NZ"/>
              </w:rPr>
            </w:pPr>
            <w:r w:rsidRPr="00C47F74">
              <w:rPr>
                <w:rFonts w:cs="Arial"/>
                <w:sz w:val="24"/>
                <w:szCs w:val="24"/>
                <w:lang w:val="en-NZ"/>
              </w:rPr>
              <w:t>In the last month, how often have you felt that things were going your way?</w:t>
            </w:r>
          </w:p>
        </w:tc>
        <w:tc>
          <w:tcPr>
            <w:tcW w:w="1148" w:type="dxa"/>
            <w:gridSpan w:val="3"/>
            <w:vAlign w:val="center"/>
          </w:tcPr>
          <w:p w14:paraId="541D7F2B" w14:textId="77777777" w:rsidR="00F2297A" w:rsidRPr="00C47F74" w:rsidRDefault="00F2297A" w:rsidP="008115BD">
            <w:pPr>
              <w:jc w:val="center"/>
              <w:rPr>
                <w:rFonts w:cs="Arial"/>
                <w:sz w:val="24"/>
                <w:szCs w:val="24"/>
                <w:lang w:val="en-NZ"/>
              </w:rPr>
            </w:pPr>
            <w:r w:rsidRPr="00C47F74">
              <w:rPr>
                <w:rFonts w:cs="Arial"/>
                <w:sz w:val="24"/>
                <w:szCs w:val="24"/>
                <w:lang w:val="en-NZ"/>
              </w:rPr>
              <w:t>4 = Never</w:t>
            </w:r>
          </w:p>
        </w:tc>
        <w:tc>
          <w:tcPr>
            <w:tcW w:w="1149" w:type="dxa"/>
            <w:gridSpan w:val="5"/>
            <w:vAlign w:val="center"/>
          </w:tcPr>
          <w:p w14:paraId="0AA48910" w14:textId="77777777" w:rsidR="00F2297A" w:rsidRPr="00C47F74" w:rsidRDefault="00F2297A" w:rsidP="008115BD">
            <w:pPr>
              <w:jc w:val="center"/>
              <w:rPr>
                <w:rFonts w:cs="Arial"/>
                <w:sz w:val="24"/>
                <w:szCs w:val="24"/>
                <w:lang w:val="en-NZ"/>
              </w:rPr>
            </w:pPr>
            <w:r w:rsidRPr="00C47F74">
              <w:rPr>
                <w:rFonts w:cs="Arial"/>
                <w:sz w:val="24"/>
                <w:szCs w:val="24"/>
                <w:lang w:val="en-NZ"/>
              </w:rPr>
              <w:t>3=Almost never</w:t>
            </w:r>
          </w:p>
        </w:tc>
        <w:tc>
          <w:tcPr>
            <w:tcW w:w="1148" w:type="dxa"/>
            <w:gridSpan w:val="5"/>
            <w:vAlign w:val="center"/>
          </w:tcPr>
          <w:p w14:paraId="652AE8A0" w14:textId="77777777" w:rsidR="00F2297A" w:rsidRPr="00C47F74" w:rsidRDefault="00F2297A" w:rsidP="008115BD">
            <w:pPr>
              <w:jc w:val="center"/>
              <w:rPr>
                <w:rFonts w:cs="Arial"/>
                <w:sz w:val="24"/>
                <w:szCs w:val="24"/>
                <w:lang w:val="en-NZ"/>
              </w:rPr>
            </w:pPr>
            <w:r w:rsidRPr="00C47F74">
              <w:rPr>
                <w:rFonts w:cs="Arial"/>
                <w:sz w:val="24"/>
                <w:szCs w:val="24"/>
                <w:lang w:val="en-NZ"/>
              </w:rPr>
              <w:t>2=Some-times</w:t>
            </w:r>
          </w:p>
        </w:tc>
        <w:tc>
          <w:tcPr>
            <w:tcW w:w="1149" w:type="dxa"/>
            <w:gridSpan w:val="4"/>
            <w:vAlign w:val="center"/>
          </w:tcPr>
          <w:p w14:paraId="3A2B3CB5" w14:textId="77777777" w:rsidR="00F2297A" w:rsidRPr="00C47F74" w:rsidRDefault="00F2297A" w:rsidP="008115BD">
            <w:pPr>
              <w:jc w:val="center"/>
              <w:rPr>
                <w:rFonts w:cs="Arial"/>
                <w:sz w:val="24"/>
                <w:szCs w:val="24"/>
                <w:lang w:val="en-NZ"/>
              </w:rPr>
            </w:pPr>
            <w:r w:rsidRPr="00C47F74">
              <w:rPr>
                <w:rFonts w:cs="Arial"/>
                <w:sz w:val="24"/>
                <w:szCs w:val="24"/>
                <w:lang w:val="en-NZ"/>
              </w:rPr>
              <w:t>1=Fairly often</w:t>
            </w:r>
          </w:p>
        </w:tc>
        <w:tc>
          <w:tcPr>
            <w:tcW w:w="1149" w:type="dxa"/>
            <w:gridSpan w:val="2"/>
            <w:vAlign w:val="center"/>
          </w:tcPr>
          <w:p w14:paraId="27C4CBE4" w14:textId="77777777" w:rsidR="00F2297A" w:rsidRPr="00C47F74" w:rsidRDefault="00F2297A" w:rsidP="008115BD">
            <w:pPr>
              <w:jc w:val="center"/>
              <w:rPr>
                <w:rFonts w:cs="Arial"/>
                <w:sz w:val="24"/>
                <w:szCs w:val="24"/>
                <w:lang w:val="en-NZ"/>
              </w:rPr>
            </w:pPr>
            <w:r w:rsidRPr="00C47F74">
              <w:rPr>
                <w:rFonts w:cs="Arial"/>
                <w:sz w:val="24"/>
                <w:szCs w:val="24"/>
                <w:lang w:val="en-NZ"/>
              </w:rPr>
              <w:t>0=Very often</w:t>
            </w:r>
          </w:p>
        </w:tc>
      </w:tr>
      <w:tr w:rsidR="00F2297A" w:rsidRPr="00C47F74" w14:paraId="0FD6B00A" w14:textId="77777777" w:rsidTr="008115BD">
        <w:trPr>
          <w:trHeight w:val="454"/>
        </w:trPr>
        <w:tc>
          <w:tcPr>
            <w:tcW w:w="3891" w:type="dxa"/>
            <w:gridSpan w:val="3"/>
            <w:vAlign w:val="center"/>
          </w:tcPr>
          <w:p w14:paraId="68B7A808" w14:textId="77777777" w:rsidR="00F2297A" w:rsidRPr="00C47F74" w:rsidRDefault="00F2297A" w:rsidP="008115BD">
            <w:pPr>
              <w:rPr>
                <w:rFonts w:cs="Arial"/>
                <w:sz w:val="24"/>
                <w:szCs w:val="24"/>
                <w:lang w:val="en-NZ"/>
              </w:rPr>
            </w:pPr>
            <w:r w:rsidRPr="00C47F74">
              <w:rPr>
                <w:rFonts w:cs="Arial"/>
                <w:sz w:val="24"/>
                <w:szCs w:val="24"/>
                <w:lang w:val="en-NZ"/>
              </w:rPr>
              <w:t>In the last month, how often have you felt difficulties were piling up so high that you could not overcome them?</w:t>
            </w:r>
          </w:p>
        </w:tc>
        <w:tc>
          <w:tcPr>
            <w:tcW w:w="1148" w:type="dxa"/>
            <w:gridSpan w:val="3"/>
            <w:vAlign w:val="center"/>
          </w:tcPr>
          <w:p w14:paraId="68B62899" w14:textId="77777777" w:rsidR="00F2297A" w:rsidRPr="00C47F74" w:rsidRDefault="00F2297A" w:rsidP="008115BD">
            <w:pPr>
              <w:jc w:val="center"/>
              <w:rPr>
                <w:rFonts w:cs="Arial"/>
                <w:sz w:val="24"/>
                <w:szCs w:val="24"/>
                <w:lang w:val="en-NZ"/>
              </w:rPr>
            </w:pPr>
            <w:r w:rsidRPr="00C47F74">
              <w:rPr>
                <w:rFonts w:cs="Arial"/>
                <w:sz w:val="24"/>
                <w:szCs w:val="24"/>
                <w:lang w:val="en-NZ"/>
              </w:rPr>
              <w:t>0 = Never</w:t>
            </w:r>
          </w:p>
        </w:tc>
        <w:tc>
          <w:tcPr>
            <w:tcW w:w="1149" w:type="dxa"/>
            <w:gridSpan w:val="5"/>
            <w:vAlign w:val="center"/>
          </w:tcPr>
          <w:p w14:paraId="2F4072CA" w14:textId="77777777" w:rsidR="00F2297A" w:rsidRPr="00C47F74" w:rsidRDefault="00F2297A" w:rsidP="008115BD">
            <w:pPr>
              <w:jc w:val="center"/>
              <w:rPr>
                <w:rFonts w:cs="Arial"/>
                <w:sz w:val="24"/>
                <w:szCs w:val="24"/>
                <w:lang w:val="en-NZ"/>
              </w:rPr>
            </w:pPr>
            <w:r w:rsidRPr="00C47F74">
              <w:rPr>
                <w:rFonts w:cs="Arial"/>
                <w:sz w:val="24"/>
                <w:szCs w:val="24"/>
                <w:lang w:val="en-NZ"/>
              </w:rPr>
              <w:t>1=Almost never</w:t>
            </w:r>
          </w:p>
        </w:tc>
        <w:tc>
          <w:tcPr>
            <w:tcW w:w="1148" w:type="dxa"/>
            <w:gridSpan w:val="5"/>
            <w:vAlign w:val="center"/>
          </w:tcPr>
          <w:p w14:paraId="568076DD" w14:textId="77777777" w:rsidR="00F2297A" w:rsidRPr="00C47F74" w:rsidRDefault="00F2297A" w:rsidP="008115BD">
            <w:pPr>
              <w:jc w:val="center"/>
              <w:rPr>
                <w:rFonts w:cs="Arial"/>
                <w:sz w:val="24"/>
                <w:szCs w:val="24"/>
                <w:lang w:val="en-NZ"/>
              </w:rPr>
            </w:pPr>
            <w:r w:rsidRPr="00C47F74">
              <w:rPr>
                <w:rFonts w:cs="Arial"/>
                <w:sz w:val="24"/>
                <w:szCs w:val="24"/>
                <w:lang w:val="en-NZ"/>
              </w:rPr>
              <w:t>2=Some-times</w:t>
            </w:r>
          </w:p>
        </w:tc>
        <w:tc>
          <w:tcPr>
            <w:tcW w:w="1149" w:type="dxa"/>
            <w:gridSpan w:val="4"/>
            <w:vAlign w:val="center"/>
          </w:tcPr>
          <w:p w14:paraId="195CE111" w14:textId="77777777" w:rsidR="00F2297A" w:rsidRPr="00C47F74" w:rsidRDefault="00F2297A" w:rsidP="008115BD">
            <w:pPr>
              <w:jc w:val="center"/>
              <w:rPr>
                <w:rFonts w:cs="Arial"/>
                <w:sz w:val="24"/>
                <w:szCs w:val="24"/>
                <w:lang w:val="en-NZ"/>
              </w:rPr>
            </w:pPr>
            <w:r w:rsidRPr="00C47F74">
              <w:rPr>
                <w:rFonts w:cs="Arial"/>
                <w:sz w:val="24"/>
                <w:szCs w:val="24"/>
                <w:lang w:val="en-NZ"/>
              </w:rPr>
              <w:t>3=Fairly often</w:t>
            </w:r>
          </w:p>
        </w:tc>
        <w:tc>
          <w:tcPr>
            <w:tcW w:w="1149" w:type="dxa"/>
            <w:gridSpan w:val="2"/>
            <w:vAlign w:val="center"/>
          </w:tcPr>
          <w:p w14:paraId="1B33086B" w14:textId="77777777" w:rsidR="00F2297A" w:rsidRPr="00C47F74" w:rsidRDefault="00F2297A" w:rsidP="008115BD">
            <w:pPr>
              <w:jc w:val="center"/>
              <w:rPr>
                <w:rFonts w:cs="Arial"/>
                <w:sz w:val="24"/>
                <w:szCs w:val="24"/>
                <w:lang w:val="en-NZ"/>
              </w:rPr>
            </w:pPr>
            <w:r w:rsidRPr="00C47F74">
              <w:rPr>
                <w:rFonts w:cs="Arial"/>
                <w:sz w:val="24"/>
                <w:szCs w:val="24"/>
                <w:lang w:val="en-NZ"/>
              </w:rPr>
              <w:t>4=Very often</w:t>
            </w:r>
          </w:p>
        </w:tc>
      </w:tr>
      <w:tr w:rsidR="00F2297A" w:rsidRPr="00C47F74" w14:paraId="045387ED" w14:textId="77777777" w:rsidTr="008115BD">
        <w:tc>
          <w:tcPr>
            <w:tcW w:w="9634" w:type="dxa"/>
            <w:gridSpan w:val="22"/>
          </w:tcPr>
          <w:p w14:paraId="4B00D2B2" w14:textId="77777777" w:rsidR="00F2297A" w:rsidRPr="00C47F74" w:rsidRDefault="00F2297A" w:rsidP="008115BD">
            <w:pPr>
              <w:rPr>
                <w:rFonts w:cs="Arial"/>
                <w:b/>
                <w:bCs/>
                <w:color w:val="090909"/>
                <w:sz w:val="24"/>
                <w:szCs w:val="24"/>
              </w:rPr>
            </w:pPr>
            <w:r w:rsidRPr="00C47F74">
              <w:rPr>
                <w:rFonts w:cs="Arial"/>
                <w:b/>
                <w:bCs/>
                <w:color w:val="090909"/>
                <w:sz w:val="24"/>
                <w:szCs w:val="24"/>
              </w:rPr>
              <w:t>Rate each of the following questions on a scale of 0=not at all to 8 = very severe impairment. Because of gambling harm….</w:t>
            </w:r>
          </w:p>
          <w:p w14:paraId="799FD8F7" w14:textId="7D77CE16" w:rsidR="00F2297A" w:rsidRPr="00C47F74" w:rsidRDefault="00F2297A" w:rsidP="008115BD">
            <w:pPr>
              <w:rPr>
                <w:rFonts w:cs="Arial"/>
                <w:i/>
                <w:iCs/>
                <w:color w:val="090909"/>
                <w:sz w:val="24"/>
                <w:szCs w:val="24"/>
              </w:rPr>
            </w:pPr>
            <w:r w:rsidRPr="00C47F74">
              <w:rPr>
                <w:rFonts w:cs="Arial"/>
                <w:i/>
                <w:iCs/>
                <w:color w:val="090909"/>
                <w:sz w:val="24"/>
                <w:szCs w:val="24"/>
              </w:rPr>
              <w:t>[</w:t>
            </w:r>
            <w:r w:rsidRPr="00C47F74">
              <w:rPr>
                <w:rFonts w:cs="Arial"/>
                <w:i/>
                <w:iCs/>
                <w:color w:val="090909"/>
                <w:sz w:val="24"/>
                <w:szCs w:val="24"/>
                <w:lang w:val="en-NZ"/>
              </w:rPr>
              <w:t>The total WSAS</w:t>
            </w:r>
            <w:r w:rsidRPr="00C47F74">
              <w:rPr>
                <w:rFonts w:cs="Arial"/>
                <w:i/>
                <w:iCs/>
                <w:color w:val="090909"/>
                <w:szCs w:val="24"/>
              </w:rPr>
              <w:fldChar w:fldCharType="begin"/>
            </w:r>
            <w:r w:rsidR="00B90FEE" w:rsidRPr="00C47F74">
              <w:rPr>
                <w:rFonts w:cs="Arial"/>
                <w:i/>
                <w:iCs/>
                <w:color w:val="090909"/>
                <w:sz w:val="24"/>
                <w:szCs w:val="24"/>
              </w:rPr>
              <w:instrText xml:space="preserve"> ADDIN EN.CITE &lt;EndNote&gt;&lt;Cite&gt;&lt;Author&gt;Mundt&lt;/Author&gt;&lt;Year&gt;2002&lt;/Year&gt;&lt;RecNum&gt;124&lt;/RecNum&gt;&lt;DisplayText&gt;&lt;style face="superscript"&gt;28&lt;/style&gt;&lt;/DisplayText&gt;&lt;record&gt;&lt;rec-number&gt;124&lt;/rec-number&gt;&lt;foreign-keys&gt;&lt;key app="EN" db-id="dvdxxw9070rfs5eevs6v5e9s2rdppxw5fvf2" timestamp="1732418904"&gt;124&lt;/key&gt;&lt;/foreign-keys&gt;&lt;ref-type name="Journal Article"&gt;17&lt;/ref-type&gt;&lt;contributors&gt;&lt;authors&gt;&lt;author&gt;Mundt, James C&lt;/author&gt;&lt;author&gt;Marks, Isaac M&lt;/author&gt;&lt;author&gt;Shear, M Katherine&lt;/author&gt;&lt;author&gt;Greist, John M&lt;/author&gt;&lt;/authors&gt;&lt;/contributors&gt;&lt;titles&gt;&lt;title&gt;The Work and Social Adjustment Scale: a simple measure of impairment in functioning&lt;/title&gt;&lt;secondary-title&gt;The British Journal of Psychiatry&lt;/secondary-title&gt;&lt;/titles&gt;&lt;periodical&gt;&lt;full-title&gt;The British Journal of Psychiatry&lt;/full-title&gt;&lt;/periodical&gt;&lt;pages&gt;461-464&lt;/pages&gt;&lt;volume&gt;180&lt;/volume&gt;&lt;number&gt;5&lt;/number&gt;&lt;dates&gt;&lt;year&gt;2002&lt;/year&gt;&lt;/dates&gt;&lt;isbn&gt;0007-1250&lt;/isbn&gt;&lt;urls&gt;&lt;/urls&gt;&lt;/record&gt;&lt;/Cite&gt;&lt;/EndNote&gt;</w:instrText>
            </w:r>
            <w:r w:rsidRPr="00C47F74">
              <w:rPr>
                <w:rFonts w:cs="Arial"/>
                <w:i/>
                <w:iCs/>
                <w:color w:val="090909"/>
                <w:szCs w:val="24"/>
              </w:rPr>
              <w:fldChar w:fldCharType="separate"/>
            </w:r>
            <w:r w:rsidR="00B90FEE" w:rsidRPr="00C47F74">
              <w:rPr>
                <w:rFonts w:cs="Arial"/>
                <w:i/>
                <w:iCs/>
                <w:noProof/>
                <w:color w:val="090909"/>
                <w:sz w:val="24"/>
                <w:szCs w:val="24"/>
                <w:vertAlign w:val="superscript"/>
              </w:rPr>
              <w:t>28</w:t>
            </w:r>
            <w:r w:rsidRPr="00C47F74">
              <w:rPr>
                <w:rFonts w:cs="Arial"/>
                <w:i/>
                <w:iCs/>
                <w:color w:val="090909"/>
                <w:szCs w:val="24"/>
              </w:rPr>
              <w:fldChar w:fldCharType="end"/>
            </w:r>
            <w:r w:rsidRPr="00C47F74">
              <w:rPr>
                <w:rFonts w:cs="Arial"/>
                <w:i/>
                <w:iCs/>
                <w:color w:val="090909"/>
                <w:sz w:val="24"/>
                <w:szCs w:val="24"/>
                <w:lang w:val="en-NZ"/>
              </w:rPr>
              <w:t xml:space="preserve"> score is calculated by adding up all of the items. A WSAS score above 20 appears to suggest moderately severe or worse psychopathology. Scores </w:t>
            </w:r>
            <w:r w:rsidRPr="00C47F74">
              <w:rPr>
                <w:rFonts w:cs="Arial"/>
                <w:i/>
                <w:iCs/>
                <w:color w:val="090909"/>
                <w:sz w:val="24"/>
                <w:szCs w:val="24"/>
                <w:lang w:val="en-NZ"/>
              </w:rPr>
              <w:lastRenderedPageBreak/>
              <w:t>between 10 and 20 are associated with significant functional impairment but less severe clinical symptomatology. Scores below 10 appear to be associated with subclinical populations].</w:t>
            </w:r>
          </w:p>
        </w:tc>
      </w:tr>
      <w:tr w:rsidR="00F2297A" w:rsidRPr="00C47F74" w14:paraId="780022BD" w14:textId="77777777" w:rsidTr="00C96FF3">
        <w:tc>
          <w:tcPr>
            <w:tcW w:w="3114" w:type="dxa"/>
          </w:tcPr>
          <w:p w14:paraId="13923CE2" w14:textId="77777777" w:rsidR="00F2297A" w:rsidRPr="00C47F74" w:rsidRDefault="00F2297A" w:rsidP="008115BD">
            <w:pPr>
              <w:rPr>
                <w:rFonts w:cs="Arial"/>
                <w:sz w:val="24"/>
                <w:szCs w:val="24"/>
              </w:rPr>
            </w:pPr>
          </w:p>
        </w:tc>
        <w:tc>
          <w:tcPr>
            <w:tcW w:w="709" w:type="dxa"/>
            <w:vAlign w:val="center"/>
          </w:tcPr>
          <w:p w14:paraId="6C365CE7" w14:textId="77777777" w:rsidR="00F2297A" w:rsidRPr="00C47F74" w:rsidRDefault="00F2297A" w:rsidP="008115BD">
            <w:pPr>
              <w:jc w:val="center"/>
              <w:rPr>
                <w:rFonts w:cs="Arial"/>
                <w:sz w:val="24"/>
                <w:szCs w:val="24"/>
              </w:rPr>
            </w:pPr>
            <w:r w:rsidRPr="00C47F74">
              <w:rPr>
                <w:rFonts w:cs="Arial"/>
                <w:sz w:val="24"/>
                <w:szCs w:val="24"/>
              </w:rPr>
              <w:t>Not at all</w:t>
            </w:r>
          </w:p>
        </w:tc>
        <w:tc>
          <w:tcPr>
            <w:tcW w:w="425" w:type="dxa"/>
            <w:gridSpan w:val="2"/>
            <w:vAlign w:val="center"/>
          </w:tcPr>
          <w:p w14:paraId="7C96E999" w14:textId="77777777" w:rsidR="00F2297A" w:rsidRPr="00C47F74" w:rsidRDefault="00F2297A" w:rsidP="008115BD">
            <w:pPr>
              <w:jc w:val="center"/>
              <w:rPr>
                <w:rFonts w:cs="Arial"/>
                <w:sz w:val="24"/>
                <w:szCs w:val="24"/>
              </w:rPr>
            </w:pPr>
          </w:p>
        </w:tc>
        <w:tc>
          <w:tcPr>
            <w:tcW w:w="850" w:type="dxa"/>
            <w:gridSpan w:val="3"/>
            <w:vAlign w:val="center"/>
          </w:tcPr>
          <w:p w14:paraId="448C9123" w14:textId="77777777" w:rsidR="00F2297A" w:rsidRPr="00C47F74" w:rsidRDefault="00F2297A" w:rsidP="008115BD">
            <w:pPr>
              <w:jc w:val="center"/>
              <w:rPr>
                <w:rFonts w:cs="Arial"/>
                <w:sz w:val="24"/>
                <w:szCs w:val="24"/>
              </w:rPr>
            </w:pPr>
            <w:r w:rsidRPr="00C47F74">
              <w:rPr>
                <w:rFonts w:cs="Arial"/>
                <w:sz w:val="24"/>
                <w:szCs w:val="24"/>
              </w:rPr>
              <w:t>Slightly</w:t>
            </w:r>
          </w:p>
        </w:tc>
        <w:tc>
          <w:tcPr>
            <w:tcW w:w="474" w:type="dxa"/>
            <w:gridSpan w:val="2"/>
            <w:vAlign w:val="center"/>
          </w:tcPr>
          <w:p w14:paraId="5FA8BD9C" w14:textId="77777777" w:rsidR="00F2297A" w:rsidRPr="00C47F74" w:rsidRDefault="00F2297A" w:rsidP="008115BD">
            <w:pPr>
              <w:jc w:val="center"/>
              <w:rPr>
                <w:rFonts w:cs="Arial"/>
                <w:sz w:val="24"/>
                <w:szCs w:val="24"/>
              </w:rPr>
            </w:pPr>
          </w:p>
        </w:tc>
        <w:tc>
          <w:tcPr>
            <w:tcW w:w="1027" w:type="dxa"/>
            <w:gridSpan w:val="4"/>
            <w:vAlign w:val="center"/>
          </w:tcPr>
          <w:p w14:paraId="677EF7F7" w14:textId="77777777" w:rsidR="00F2297A" w:rsidRPr="00C47F74" w:rsidRDefault="00F2297A" w:rsidP="008115BD">
            <w:pPr>
              <w:jc w:val="center"/>
              <w:rPr>
                <w:rFonts w:cs="Arial"/>
                <w:sz w:val="24"/>
                <w:szCs w:val="24"/>
              </w:rPr>
            </w:pPr>
            <w:r w:rsidRPr="00C47F74">
              <w:rPr>
                <w:rFonts w:cs="Arial"/>
                <w:sz w:val="24"/>
                <w:szCs w:val="24"/>
              </w:rPr>
              <w:t>Definitely</w:t>
            </w:r>
          </w:p>
        </w:tc>
        <w:tc>
          <w:tcPr>
            <w:tcW w:w="630" w:type="dxa"/>
            <w:vAlign w:val="center"/>
          </w:tcPr>
          <w:p w14:paraId="0CFBA6F6" w14:textId="77777777" w:rsidR="00F2297A" w:rsidRPr="00C47F74" w:rsidRDefault="00F2297A" w:rsidP="008115BD">
            <w:pPr>
              <w:jc w:val="center"/>
              <w:rPr>
                <w:rFonts w:cs="Arial"/>
                <w:sz w:val="24"/>
                <w:szCs w:val="24"/>
              </w:rPr>
            </w:pPr>
          </w:p>
        </w:tc>
        <w:tc>
          <w:tcPr>
            <w:tcW w:w="994" w:type="dxa"/>
            <w:gridSpan w:val="4"/>
            <w:vAlign w:val="center"/>
          </w:tcPr>
          <w:p w14:paraId="2D40D1E2" w14:textId="77777777" w:rsidR="00F2297A" w:rsidRPr="00C47F74" w:rsidRDefault="00F2297A" w:rsidP="008115BD">
            <w:pPr>
              <w:jc w:val="center"/>
              <w:rPr>
                <w:rFonts w:cs="Arial"/>
                <w:sz w:val="24"/>
                <w:szCs w:val="24"/>
              </w:rPr>
            </w:pPr>
            <w:r w:rsidRPr="00C47F74">
              <w:rPr>
                <w:rFonts w:cs="Arial"/>
                <w:sz w:val="24"/>
                <w:szCs w:val="24"/>
              </w:rPr>
              <w:t>Markedly</w:t>
            </w:r>
          </w:p>
        </w:tc>
        <w:tc>
          <w:tcPr>
            <w:tcW w:w="561" w:type="dxa"/>
            <w:gridSpan w:val="3"/>
            <w:vAlign w:val="center"/>
          </w:tcPr>
          <w:p w14:paraId="2AC08C84" w14:textId="77777777" w:rsidR="00F2297A" w:rsidRPr="00C47F74" w:rsidRDefault="00F2297A" w:rsidP="008115BD">
            <w:pPr>
              <w:jc w:val="center"/>
              <w:rPr>
                <w:rFonts w:cs="Arial"/>
                <w:sz w:val="24"/>
                <w:szCs w:val="24"/>
              </w:rPr>
            </w:pPr>
          </w:p>
        </w:tc>
        <w:tc>
          <w:tcPr>
            <w:tcW w:w="850" w:type="dxa"/>
            <w:vAlign w:val="center"/>
          </w:tcPr>
          <w:p w14:paraId="37DB6D62" w14:textId="77777777" w:rsidR="00F2297A" w:rsidRPr="00C47F74" w:rsidRDefault="00F2297A" w:rsidP="008115BD">
            <w:pPr>
              <w:jc w:val="center"/>
              <w:rPr>
                <w:rFonts w:cs="Arial"/>
                <w:sz w:val="24"/>
                <w:szCs w:val="24"/>
              </w:rPr>
            </w:pPr>
            <w:r w:rsidRPr="00C47F74">
              <w:rPr>
                <w:rFonts w:cs="Arial"/>
                <w:sz w:val="24"/>
                <w:szCs w:val="24"/>
              </w:rPr>
              <w:t>Very severely</w:t>
            </w:r>
          </w:p>
        </w:tc>
      </w:tr>
      <w:tr w:rsidR="00F2297A" w:rsidRPr="00C47F74" w14:paraId="43EF65F4" w14:textId="77777777" w:rsidTr="00C96FF3">
        <w:tc>
          <w:tcPr>
            <w:tcW w:w="3114" w:type="dxa"/>
          </w:tcPr>
          <w:p w14:paraId="38419A35" w14:textId="77777777" w:rsidR="00F2297A" w:rsidRPr="00C47F74" w:rsidRDefault="00F2297A" w:rsidP="008115BD">
            <w:pPr>
              <w:rPr>
                <w:rFonts w:cs="Arial"/>
                <w:sz w:val="24"/>
                <w:szCs w:val="24"/>
              </w:rPr>
            </w:pPr>
            <w:r w:rsidRPr="00C47F74">
              <w:rPr>
                <w:rFonts w:cs="Arial"/>
                <w:sz w:val="24"/>
                <w:szCs w:val="24"/>
              </w:rPr>
              <w:t>…my ability to work is impaired.</w:t>
            </w:r>
          </w:p>
        </w:tc>
        <w:tc>
          <w:tcPr>
            <w:tcW w:w="709" w:type="dxa"/>
            <w:vAlign w:val="center"/>
          </w:tcPr>
          <w:p w14:paraId="47C5AC29" w14:textId="77777777" w:rsidR="00F2297A" w:rsidRPr="00C47F74" w:rsidRDefault="00F2297A" w:rsidP="008115BD">
            <w:pPr>
              <w:jc w:val="center"/>
              <w:rPr>
                <w:rFonts w:cs="Arial"/>
                <w:sz w:val="24"/>
                <w:szCs w:val="24"/>
              </w:rPr>
            </w:pPr>
            <w:r w:rsidRPr="00C47F74">
              <w:rPr>
                <w:rFonts w:cs="Arial"/>
                <w:sz w:val="24"/>
                <w:szCs w:val="24"/>
              </w:rPr>
              <w:t>0</w:t>
            </w:r>
          </w:p>
        </w:tc>
        <w:tc>
          <w:tcPr>
            <w:tcW w:w="425" w:type="dxa"/>
            <w:gridSpan w:val="2"/>
            <w:vAlign w:val="center"/>
          </w:tcPr>
          <w:p w14:paraId="056A709F" w14:textId="77777777" w:rsidR="00F2297A" w:rsidRPr="00C47F74" w:rsidRDefault="00F2297A" w:rsidP="008115BD">
            <w:pPr>
              <w:jc w:val="center"/>
              <w:rPr>
                <w:rFonts w:cs="Arial"/>
                <w:sz w:val="24"/>
                <w:szCs w:val="24"/>
              </w:rPr>
            </w:pPr>
            <w:r w:rsidRPr="00C47F74">
              <w:rPr>
                <w:rFonts w:cs="Arial"/>
                <w:sz w:val="24"/>
                <w:szCs w:val="24"/>
              </w:rPr>
              <w:t>1</w:t>
            </w:r>
          </w:p>
        </w:tc>
        <w:tc>
          <w:tcPr>
            <w:tcW w:w="850" w:type="dxa"/>
            <w:gridSpan w:val="3"/>
            <w:vAlign w:val="center"/>
          </w:tcPr>
          <w:p w14:paraId="5F6F416D" w14:textId="77777777" w:rsidR="00F2297A" w:rsidRPr="00C47F74" w:rsidRDefault="00F2297A" w:rsidP="008115BD">
            <w:pPr>
              <w:jc w:val="center"/>
              <w:rPr>
                <w:rFonts w:cs="Arial"/>
                <w:sz w:val="24"/>
                <w:szCs w:val="24"/>
              </w:rPr>
            </w:pPr>
            <w:r w:rsidRPr="00C47F74">
              <w:rPr>
                <w:rFonts w:cs="Arial"/>
                <w:sz w:val="24"/>
                <w:szCs w:val="24"/>
              </w:rPr>
              <w:t>2</w:t>
            </w:r>
          </w:p>
        </w:tc>
        <w:tc>
          <w:tcPr>
            <w:tcW w:w="474" w:type="dxa"/>
            <w:gridSpan w:val="2"/>
            <w:vAlign w:val="center"/>
          </w:tcPr>
          <w:p w14:paraId="4A2DDF3E" w14:textId="77777777" w:rsidR="00F2297A" w:rsidRPr="00C47F74" w:rsidRDefault="00F2297A" w:rsidP="008115BD">
            <w:pPr>
              <w:jc w:val="center"/>
              <w:rPr>
                <w:rFonts w:cs="Arial"/>
                <w:sz w:val="24"/>
                <w:szCs w:val="24"/>
              </w:rPr>
            </w:pPr>
            <w:r w:rsidRPr="00C47F74">
              <w:rPr>
                <w:rFonts w:cs="Arial"/>
                <w:sz w:val="24"/>
                <w:szCs w:val="24"/>
              </w:rPr>
              <w:t>3</w:t>
            </w:r>
          </w:p>
        </w:tc>
        <w:tc>
          <w:tcPr>
            <w:tcW w:w="1027" w:type="dxa"/>
            <w:gridSpan w:val="4"/>
            <w:vAlign w:val="center"/>
          </w:tcPr>
          <w:p w14:paraId="5CDA35E6" w14:textId="77777777" w:rsidR="00F2297A" w:rsidRPr="00C47F74" w:rsidRDefault="00F2297A" w:rsidP="008115BD">
            <w:pPr>
              <w:jc w:val="center"/>
              <w:rPr>
                <w:rFonts w:cs="Arial"/>
                <w:sz w:val="24"/>
                <w:szCs w:val="24"/>
              </w:rPr>
            </w:pPr>
            <w:r w:rsidRPr="00C47F74">
              <w:rPr>
                <w:rFonts w:cs="Arial"/>
                <w:sz w:val="24"/>
                <w:szCs w:val="24"/>
              </w:rPr>
              <w:t>4</w:t>
            </w:r>
          </w:p>
        </w:tc>
        <w:tc>
          <w:tcPr>
            <w:tcW w:w="630" w:type="dxa"/>
            <w:vAlign w:val="center"/>
          </w:tcPr>
          <w:p w14:paraId="3A52935E" w14:textId="77777777" w:rsidR="00F2297A" w:rsidRPr="00C47F74" w:rsidRDefault="00F2297A" w:rsidP="008115BD">
            <w:pPr>
              <w:jc w:val="center"/>
              <w:rPr>
                <w:rFonts w:cs="Arial"/>
                <w:sz w:val="24"/>
                <w:szCs w:val="24"/>
              </w:rPr>
            </w:pPr>
            <w:r w:rsidRPr="00C47F74">
              <w:rPr>
                <w:rFonts w:cs="Arial"/>
                <w:sz w:val="24"/>
                <w:szCs w:val="24"/>
              </w:rPr>
              <w:t>5</w:t>
            </w:r>
          </w:p>
        </w:tc>
        <w:tc>
          <w:tcPr>
            <w:tcW w:w="994" w:type="dxa"/>
            <w:gridSpan w:val="4"/>
            <w:vAlign w:val="center"/>
          </w:tcPr>
          <w:p w14:paraId="0CEC5CAF" w14:textId="77777777" w:rsidR="00F2297A" w:rsidRPr="00C47F74" w:rsidRDefault="00F2297A" w:rsidP="008115BD">
            <w:pPr>
              <w:jc w:val="center"/>
              <w:rPr>
                <w:rFonts w:cs="Arial"/>
                <w:sz w:val="24"/>
                <w:szCs w:val="24"/>
              </w:rPr>
            </w:pPr>
            <w:r w:rsidRPr="00C47F74">
              <w:rPr>
                <w:rFonts w:cs="Arial"/>
                <w:sz w:val="24"/>
                <w:szCs w:val="24"/>
              </w:rPr>
              <w:t>6</w:t>
            </w:r>
          </w:p>
        </w:tc>
        <w:tc>
          <w:tcPr>
            <w:tcW w:w="561" w:type="dxa"/>
            <w:gridSpan w:val="3"/>
            <w:vAlign w:val="center"/>
          </w:tcPr>
          <w:p w14:paraId="62AC6FC0" w14:textId="77777777" w:rsidR="00F2297A" w:rsidRPr="00C47F74" w:rsidRDefault="00F2297A" w:rsidP="008115BD">
            <w:pPr>
              <w:jc w:val="center"/>
              <w:rPr>
                <w:rFonts w:cs="Arial"/>
                <w:sz w:val="24"/>
                <w:szCs w:val="24"/>
              </w:rPr>
            </w:pPr>
            <w:r w:rsidRPr="00C47F74">
              <w:rPr>
                <w:rFonts w:cs="Arial"/>
                <w:sz w:val="24"/>
                <w:szCs w:val="24"/>
              </w:rPr>
              <w:t>7</w:t>
            </w:r>
          </w:p>
        </w:tc>
        <w:tc>
          <w:tcPr>
            <w:tcW w:w="850" w:type="dxa"/>
            <w:vAlign w:val="center"/>
          </w:tcPr>
          <w:p w14:paraId="0C481236" w14:textId="77777777" w:rsidR="00F2297A" w:rsidRPr="00C47F74" w:rsidRDefault="00F2297A" w:rsidP="008115BD">
            <w:pPr>
              <w:jc w:val="center"/>
              <w:rPr>
                <w:rFonts w:cs="Arial"/>
                <w:sz w:val="24"/>
                <w:szCs w:val="24"/>
              </w:rPr>
            </w:pPr>
            <w:r w:rsidRPr="00C47F74">
              <w:rPr>
                <w:rFonts w:cs="Arial"/>
                <w:sz w:val="24"/>
                <w:szCs w:val="24"/>
              </w:rPr>
              <w:t>8</w:t>
            </w:r>
          </w:p>
        </w:tc>
      </w:tr>
      <w:tr w:rsidR="00F2297A" w:rsidRPr="00C47F74" w14:paraId="78810013" w14:textId="77777777" w:rsidTr="00C96FF3">
        <w:tc>
          <w:tcPr>
            <w:tcW w:w="3114" w:type="dxa"/>
          </w:tcPr>
          <w:p w14:paraId="52270E4B" w14:textId="77777777" w:rsidR="00F2297A" w:rsidRPr="00C47F74" w:rsidRDefault="00F2297A" w:rsidP="008115BD">
            <w:pPr>
              <w:rPr>
                <w:rFonts w:cs="Arial"/>
                <w:sz w:val="24"/>
                <w:szCs w:val="24"/>
              </w:rPr>
            </w:pPr>
            <w:r w:rsidRPr="00C47F74">
              <w:rPr>
                <w:rFonts w:cs="Arial"/>
                <w:sz w:val="24"/>
                <w:szCs w:val="24"/>
              </w:rPr>
              <w:t>… my home management (e.g., cleaning, tidying, shopping, cooking, looking after home or children, paying bills) is impaired.</w:t>
            </w:r>
          </w:p>
        </w:tc>
        <w:tc>
          <w:tcPr>
            <w:tcW w:w="709" w:type="dxa"/>
            <w:vAlign w:val="center"/>
          </w:tcPr>
          <w:p w14:paraId="3F5C261E" w14:textId="77777777" w:rsidR="00F2297A" w:rsidRPr="00C47F74" w:rsidRDefault="00F2297A" w:rsidP="008115BD">
            <w:pPr>
              <w:jc w:val="center"/>
              <w:rPr>
                <w:rFonts w:cs="Arial"/>
                <w:sz w:val="24"/>
                <w:szCs w:val="24"/>
              </w:rPr>
            </w:pPr>
            <w:r w:rsidRPr="00C47F74">
              <w:rPr>
                <w:rFonts w:cs="Arial"/>
                <w:sz w:val="24"/>
                <w:szCs w:val="24"/>
              </w:rPr>
              <w:t>0</w:t>
            </w:r>
          </w:p>
        </w:tc>
        <w:tc>
          <w:tcPr>
            <w:tcW w:w="425" w:type="dxa"/>
            <w:gridSpan w:val="2"/>
            <w:vAlign w:val="center"/>
          </w:tcPr>
          <w:p w14:paraId="4D2F22B1" w14:textId="77777777" w:rsidR="00F2297A" w:rsidRPr="00C47F74" w:rsidRDefault="00F2297A" w:rsidP="008115BD">
            <w:pPr>
              <w:jc w:val="center"/>
              <w:rPr>
                <w:rFonts w:cs="Arial"/>
                <w:sz w:val="24"/>
                <w:szCs w:val="24"/>
              </w:rPr>
            </w:pPr>
            <w:r w:rsidRPr="00C47F74">
              <w:rPr>
                <w:rFonts w:cs="Arial"/>
                <w:sz w:val="24"/>
                <w:szCs w:val="24"/>
              </w:rPr>
              <w:t>1</w:t>
            </w:r>
          </w:p>
        </w:tc>
        <w:tc>
          <w:tcPr>
            <w:tcW w:w="850" w:type="dxa"/>
            <w:gridSpan w:val="3"/>
            <w:vAlign w:val="center"/>
          </w:tcPr>
          <w:p w14:paraId="2452B951" w14:textId="77777777" w:rsidR="00F2297A" w:rsidRPr="00C47F74" w:rsidRDefault="00F2297A" w:rsidP="008115BD">
            <w:pPr>
              <w:jc w:val="center"/>
              <w:rPr>
                <w:rFonts w:cs="Arial"/>
                <w:sz w:val="24"/>
                <w:szCs w:val="24"/>
              </w:rPr>
            </w:pPr>
            <w:r w:rsidRPr="00C47F74">
              <w:rPr>
                <w:rFonts w:cs="Arial"/>
                <w:sz w:val="24"/>
                <w:szCs w:val="24"/>
              </w:rPr>
              <w:t>2</w:t>
            </w:r>
          </w:p>
        </w:tc>
        <w:tc>
          <w:tcPr>
            <w:tcW w:w="474" w:type="dxa"/>
            <w:gridSpan w:val="2"/>
            <w:vAlign w:val="center"/>
          </w:tcPr>
          <w:p w14:paraId="149C2A2D" w14:textId="77777777" w:rsidR="00F2297A" w:rsidRPr="00C47F74" w:rsidRDefault="00F2297A" w:rsidP="008115BD">
            <w:pPr>
              <w:jc w:val="center"/>
              <w:rPr>
                <w:rFonts w:cs="Arial"/>
                <w:sz w:val="24"/>
                <w:szCs w:val="24"/>
              </w:rPr>
            </w:pPr>
            <w:r w:rsidRPr="00C47F74">
              <w:rPr>
                <w:rFonts w:cs="Arial"/>
                <w:sz w:val="24"/>
                <w:szCs w:val="24"/>
              </w:rPr>
              <w:t>3</w:t>
            </w:r>
          </w:p>
        </w:tc>
        <w:tc>
          <w:tcPr>
            <w:tcW w:w="1027" w:type="dxa"/>
            <w:gridSpan w:val="4"/>
            <w:vAlign w:val="center"/>
          </w:tcPr>
          <w:p w14:paraId="460ABA58" w14:textId="77777777" w:rsidR="00F2297A" w:rsidRPr="00C47F74" w:rsidRDefault="00F2297A" w:rsidP="008115BD">
            <w:pPr>
              <w:jc w:val="center"/>
              <w:rPr>
                <w:rFonts w:cs="Arial"/>
                <w:sz w:val="24"/>
                <w:szCs w:val="24"/>
              </w:rPr>
            </w:pPr>
            <w:r w:rsidRPr="00C47F74">
              <w:rPr>
                <w:rFonts w:cs="Arial"/>
                <w:sz w:val="24"/>
                <w:szCs w:val="24"/>
              </w:rPr>
              <w:t>4</w:t>
            </w:r>
          </w:p>
        </w:tc>
        <w:tc>
          <w:tcPr>
            <w:tcW w:w="630" w:type="dxa"/>
            <w:vAlign w:val="center"/>
          </w:tcPr>
          <w:p w14:paraId="249B8C13" w14:textId="77777777" w:rsidR="00F2297A" w:rsidRPr="00C47F74" w:rsidRDefault="00F2297A" w:rsidP="008115BD">
            <w:pPr>
              <w:jc w:val="center"/>
              <w:rPr>
                <w:rFonts w:cs="Arial"/>
                <w:sz w:val="24"/>
                <w:szCs w:val="24"/>
              </w:rPr>
            </w:pPr>
            <w:r w:rsidRPr="00C47F74">
              <w:rPr>
                <w:rFonts w:cs="Arial"/>
                <w:sz w:val="24"/>
                <w:szCs w:val="24"/>
              </w:rPr>
              <w:t>5</w:t>
            </w:r>
          </w:p>
        </w:tc>
        <w:tc>
          <w:tcPr>
            <w:tcW w:w="994" w:type="dxa"/>
            <w:gridSpan w:val="4"/>
            <w:vAlign w:val="center"/>
          </w:tcPr>
          <w:p w14:paraId="7E598107" w14:textId="77777777" w:rsidR="00F2297A" w:rsidRPr="00C47F74" w:rsidRDefault="00F2297A" w:rsidP="008115BD">
            <w:pPr>
              <w:jc w:val="center"/>
              <w:rPr>
                <w:rFonts w:cs="Arial"/>
                <w:sz w:val="24"/>
                <w:szCs w:val="24"/>
              </w:rPr>
            </w:pPr>
            <w:r w:rsidRPr="00C47F74">
              <w:rPr>
                <w:rFonts w:cs="Arial"/>
                <w:sz w:val="24"/>
                <w:szCs w:val="24"/>
              </w:rPr>
              <w:t>6</w:t>
            </w:r>
          </w:p>
        </w:tc>
        <w:tc>
          <w:tcPr>
            <w:tcW w:w="561" w:type="dxa"/>
            <w:gridSpan w:val="3"/>
            <w:vAlign w:val="center"/>
          </w:tcPr>
          <w:p w14:paraId="4AB7D85D" w14:textId="77777777" w:rsidR="00F2297A" w:rsidRPr="00C47F74" w:rsidRDefault="00F2297A" w:rsidP="008115BD">
            <w:pPr>
              <w:jc w:val="center"/>
              <w:rPr>
                <w:rFonts w:cs="Arial"/>
                <w:sz w:val="24"/>
                <w:szCs w:val="24"/>
              </w:rPr>
            </w:pPr>
            <w:r w:rsidRPr="00C47F74">
              <w:rPr>
                <w:rFonts w:cs="Arial"/>
                <w:sz w:val="24"/>
                <w:szCs w:val="24"/>
              </w:rPr>
              <w:t>7</w:t>
            </w:r>
          </w:p>
        </w:tc>
        <w:tc>
          <w:tcPr>
            <w:tcW w:w="850" w:type="dxa"/>
            <w:vAlign w:val="center"/>
          </w:tcPr>
          <w:p w14:paraId="09F43424" w14:textId="77777777" w:rsidR="00F2297A" w:rsidRPr="00C47F74" w:rsidRDefault="00F2297A" w:rsidP="008115BD">
            <w:pPr>
              <w:jc w:val="center"/>
              <w:rPr>
                <w:rFonts w:cs="Arial"/>
                <w:sz w:val="24"/>
                <w:szCs w:val="24"/>
              </w:rPr>
            </w:pPr>
            <w:r w:rsidRPr="00C47F74">
              <w:rPr>
                <w:rFonts w:cs="Arial"/>
                <w:sz w:val="24"/>
                <w:szCs w:val="24"/>
              </w:rPr>
              <w:t>8</w:t>
            </w:r>
          </w:p>
        </w:tc>
      </w:tr>
      <w:tr w:rsidR="00F2297A" w:rsidRPr="00C47F74" w14:paraId="4C5A7843" w14:textId="77777777" w:rsidTr="00C96FF3">
        <w:tc>
          <w:tcPr>
            <w:tcW w:w="3114" w:type="dxa"/>
          </w:tcPr>
          <w:p w14:paraId="07ECBF2F" w14:textId="77777777" w:rsidR="00F2297A" w:rsidRPr="00C47F74" w:rsidRDefault="00F2297A" w:rsidP="008115BD">
            <w:pPr>
              <w:rPr>
                <w:rFonts w:cs="Arial"/>
                <w:sz w:val="24"/>
                <w:szCs w:val="24"/>
              </w:rPr>
            </w:pPr>
            <w:r w:rsidRPr="00C47F74">
              <w:rPr>
                <w:rFonts w:cs="Arial"/>
                <w:sz w:val="24"/>
                <w:szCs w:val="24"/>
              </w:rPr>
              <w:t>… my social leisure activities (e.g., with other people, such as parties, bars, clubs, outings, visits, dating, home entertaining) are impaired.</w:t>
            </w:r>
          </w:p>
        </w:tc>
        <w:tc>
          <w:tcPr>
            <w:tcW w:w="709" w:type="dxa"/>
            <w:vAlign w:val="center"/>
          </w:tcPr>
          <w:p w14:paraId="206F1F4E" w14:textId="77777777" w:rsidR="00F2297A" w:rsidRPr="00C47F74" w:rsidRDefault="00F2297A" w:rsidP="008115BD">
            <w:pPr>
              <w:jc w:val="center"/>
              <w:rPr>
                <w:rFonts w:cs="Arial"/>
                <w:sz w:val="24"/>
                <w:szCs w:val="24"/>
              </w:rPr>
            </w:pPr>
            <w:r w:rsidRPr="00C47F74">
              <w:rPr>
                <w:rFonts w:cs="Arial"/>
                <w:sz w:val="24"/>
                <w:szCs w:val="24"/>
              </w:rPr>
              <w:t>0</w:t>
            </w:r>
          </w:p>
        </w:tc>
        <w:tc>
          <w:tcPr>
            <w:tcW w:w="425" w:type="dxa"/>
            <w:gridSpan w:val="2"/>
            <w:vAlign w:val="center"/>
          </w:tcPr>
          <w:p w14:paraId="6210B3C6" w14:textId="77777777" w:rsidR="00F2297A" w:rsidRPr="00C47F74" w:rsidRDefault="00F2297A" w:rsidP="008115BD">
            <w:pPr>
              <w:jc w:val="center"/>
              <w:rPr>
                <w:rFonts w:cs="Arial"/>
                <w:sz w:val="24"/>
                <w:szCs w:val="24"/>
              </w:rPr>
            </w:pPr>
            <w:r w:rsidRPr="00C47F74">
              <w:rPr>
                <w:rFonts w:cs="Arial"/>
                <w:sz w:val="24"/>
                <w:szCs w:val="24"/>
              </w:rPr>
              <w:t>1</w:t>
            </w:r>
          </w:p>
        </w:tc>
        <w:tc>
          <w:tcPr>
            <w:tcW w:w="850" w:type="dxa"/>
            <w:gridSpan w:val="3"/>
            <w:vAlign w:val="center"/>
          </w:tcPr>
          <w:p w14:paraId="35CD94DD" w14:textId="77777777" w:rsidR="00F2297A" w:rsidRPr="00C47F74" w:rsidRDefault="00F2297A" w:rsidP="008115BD">
            <w:pPr>
              <w:jc w:val="center"/>
              <w:rPr>
                <w:rFonts w:cs="Arial"/>
                <w:sz w:val="24"/>
                <w:szCs w:val="24"/>
              </w:rPr>
            </w:pPr>
            <w:r w:rsidRPr="00C47F74">
              <w:rPr>
                <w:rFonts w:cs="Arial"/>
                <w:sz w:val="24"/>
                <w:szCs w:val="24"/>
              </w:rPr>
              <w:t>2</w:t>
            </w:r>
          </w:p>
        </w:tc>
        <w:tc>
          <w:tcPr>
            <w:tcW w:w="474" w:type="dxa"/>
            <w:gridSpan w:val="2"/>
            <w:vAlign w:val="center"/>
          </w:tcPr>
          <w:p w14:paraId="2AD4A546" w14:textId="77777777" w:rsidR="00F2297A" w:rsidRPr="00C47F74" w:rsidRDefault="00F2297A" w:rsidP="008115BD">
            <w:pPr>
              <w:jc w:val="center"/>
              <w:rPr>
                <w:rFonts w:cs="Arial"/>
                <w:sz w:val="24"/>
                <w:szCs w:val="24"/>
              </w:rPr>
            </w:pPr>
            <w:r w:rsidRPr="00C47F74">
              <w:rPr>
                <w:rFonts w:cs="Arial"/>
                <w:sz w:val="24"/>
                <w:szCs w:val="24"/>
              </w:rPr>
              <w:t>3</w:t>
            </w:r>
          </w:p>
        </w:tc>
        <w:tc>
          <w:tcPr>
            <w:tcW w:w="1027" w:type="dxa"/>
            <w:gridSpan w:val="4"/>
            <w:vAlign w:val="center"/>
          </w:tcPr>
          <w:p w14:paraId="3AD530BE" w14:textId="77777777" w:rsidR="00F2297A" w:rsidRPr="00C47F74" w:rsidRDefault="00F2297A" w:rsidP="008115BD">
            <w:pPr>
              <w:jc w:val="center"/>
              <w:rPr>
                <w:rFonts w:cs="Arial"/>
                <w:sz w:val="24"/>
                <w:szCs w:val="24"/>
              </w:rPr>
            </w:pPr>
            <w:r w:rsidRPr="00C47F74">
              <w:rPr>
                <w:rFonts w:cs="Arial"/>
                <w:sz w:val="24"/>
                <w:szCs w:val="24"/>
              </w:rPr>
              <w:t>4</w:t>
            </w:r>
          </w:p>
        </w:tc>
        <w:tc>
          <w:tcPr>
            <w:tcW w:w="630" w:type="dxa"/>
            <w:vAlign w:val="center"/>
          </w:tcPr>
          <w:p w14:paraId="1FBBB959" w14:textId="77777777" w:rsidR="00F2297A" w:rsidRPr="00C47F74" w:rsidRDefault="00F2297A" w:rsidP="008115BD">
            <w:pPr>
              <w:jc w:val="center"/>
              <w:rPr>
                <w:rFonts w:cs="Arial"/>
                <w:sz w:val="24"/>
                <w:szCs w:val="24"/>
              </w:rPr>
            </w:pPr>
            <w:r w:rsidRPr="00C47F74">
              <w:rPr>
                <w:rFonts w:cs="Arial"/>
                <w:sz w:val="24"/>
                <w:szCs w:val="24"/>
              </w:rPr>
              <w:t>5</w:t>
            </w:r>
          </w:p>
        </w:tc>
        <w:tc>
          <w:tcPr>
            <w:tcW w:w="994" w:type="dxa"/>
            <w:gridSpan w:val="4"/>
            <w:vAlign w:val="center"/>
          </w:tcPr>
          <w:p w14:paraId="7FC25A61" w14:textId="77777777" w:rsidR="00F2297A" w:rsidRPr="00C47F74" w:rsidRDefault="00F2297A" w:rsidP="008115BD">
            <w:pPr>
              <w:jc w:val="center"/>
              <w:rPr>
                <w:rFonts w:cs="Arial"/>
                <w:sz w:val="24"/>
                <w:szCs w:val="24"/>
              </w:rPr>
            </w:pPr>
            <w:r w:rsidRPr="00C47F74">
              <w:rPr>
                <w:rFonts w:cs="Arial"/>
                <w:sz w:val="24"/>
                <w:szCs w:val="24"/>
              </w:rPr>
              <w:t>6</w:t>
            </w:r>
          </w:p>
        </w:tc>
        <w:tc>
          <w:tcPr>
            <w:tcW w:w="561" w:type="dxa"/>
            <w:gridSpan w:val="3"/>
            <w:vAlign w:val="center"/>
          </w:tcPr>
          <w:p w14:paraId="5E122D47" w14:textId="77777777" w:rsidR="00F2297A" w:rsidRPr="00C47F74" w:rsidRDefault="00F2297A" w:rsidP="008115BD">
            <w:pPr>
              <w:jc w:val="center"/>
              <w:rPr>
                <w:rFonts w:cs="Arial"/>
                <w:sz w:val="24"/>
                <w:szCs w:val="24"/>
              </w:rPr>
            </w:pPr>
            <w:r w:rsidRPr="00C47F74">
              <w:rPr>
                <w:rFonts w:cs="Arial"/>
                <w:sz w:val="24"/>
                <w:szCs w:val="24"/>
              </w:rPr>
              <w:t>7</w:t>
            </w:r>
          </w:p>
        </w:tc>
        <w:tc>
          <w:tcPr>
            <w:tcW w:w="850" w:type="dxa"/>
            <w:vAlign w:val="center"/>
          </w:tcPr>
          <w:p w14:paraId="7A5FE829" w14:textId="77777777" w:rsidR="00F2297A" w:rsidRPr="00C47F74" w:rsidRDefault="00F2297A" w:rsidP="008115BD">
            <w:pPr>
              <w:jc w:val="center"/>
              <w:rPr>
                <w:rFonts w:cs="Arial"/>
                <w:sz w:val="24"/>
                <w:szCs w:val="24"/>
              </w:rPr>
            </w:pPr>
            <w:r w:rsidRPr="00C47F74">
              <w:rPr>
                <w:rFonts w:cs="Arial"/>
                <w:sz w:val="24"/>
                <w:szCs w:val="24"/>
              </w:rPr>
              <w:t>8</w:t>
            </w:r>
          </w:p>
        </w:tc>
      </w:tr>
      <w:tr w:rsidR="00F2297A" w:rsidRPr="00C47F74" w14:paraId="762B773C" w14:textId="77777777" w:rsidTr="00C96FF3">
        <w:tc>
          <w:tcPr>
            <w:tcW w:w="3114" w:type="dxa"/>
          </w:tcPr>
          <w:p w14:paraId="45C4767C" w14:textId="77777777" w:rsidR="00F2297A" w:rsidRPr="00C47F74" w:rsidRDefault="00F2297A" w:rsidP="008115BD">
            <w:pPr>
              <w:rPr>
                <w:rFonts w:cs="Arial"/>
                <w:sz w:val="24"/>
                <w:szCs w:val="24"/>
              </w:rPr>
            </w:pPr>
            <w:r w:rsidRPr="00C47F74">
              <w:rPr>
                <w:rFonts w:cs="Arial"/>
                <w:sz w:val="24"/>
                <w:szCs w:val="24"/>
              </w:rPr>
              <w:t>… my private leisure activities (e.g., done alone, such as reading, gardening, collecting, sewing, walking alone) are impaired.</w:t>
            </w:r>
          </w:p>
        </w:tc>
        <w:tc>
          <w:tcPr>
            <w:tcW w:w="709" w:type="dxa"/>
            <w:vAlign w:val="center"/>
          </w:tcPr>
          <w:p w14:paraId="1D024C37" w14:textId="77777777" w:rsidR="00F2297A" w:rsidRPr="00C47F74" w:rsidRDefault="00F2297A" w:rsidP="008115BD">
            <w:pPr>
              <w:jc w:val="center"/>
              <w:rPr>
                <w:rFonts w:cs="Arial"/>
                <w:sz w:val="24"/>
                <w:szCs w:val="24"/>
              </w:rPr>
            </w:pPr>
            <w:r w:rsidRPr="00C47F74">
              <w:rPr>
                <w:rFonts w:cs="Arial"/>
                <w:sz w:val="24"/>
                <w:szCs w:val="24"/>
              </w:rPr>
              <w:t>0</w:t>
            </w:r>
          </w:p>
        </w:tc>
        <w:tc>
          <w:tcPr>
            <w:tcW w:w="425" w:type="dxa"/>
            <w:gridSpan w:val="2"/>
            <w:vAlign w:val="center"/>
          </w:tcPr>
          <w:p w14:paraId="7C32934C" w14:textId="77777777" w:rsidR="00F2297A" w:rsidRPr="00C47F74" w:rsidRDefault="00F2297A" w:rsidP="008115BD">
            <w:pPr>
              <w:jc w:val="center"/>
              <w:rPr>
                <w:rFonts w:cs="Arial"/>
                <w:sz w:val="24"/>
                <w:szCs w:val="24"/>
              </w:rPr>
            </w:pPr>
            <w:r w:rsidRPr="00C47F74">
              <w:rPr>
                <w:rFonts w:cs="Arial"/>
                <w:sz w:val="24"/>
                <w:szCs w:val="24"/>
              </w:rPr>
              <w:t>1</w:t>
            </w:r>
          </w:p>
        </w:tc>
        <w:tc>
          <w:tcPr>
            <w:tcW w:w="850" w:type="dxa"/>
            <w:gridSpan w:val="3"/>
            <w:vAlign w:val="center"/>
          </w:tcPr>
          <w:p w14:paraId="3B49C917" w14:textId="77777777" w:rsidR="00F2297A" w:rsidRPr="00C47F74" w:rsidRDefault="00F2297A" w:rsidP="008115BD">
            <w:pPr>
              <w:jc w:val="center"/>
              <w:rPr>
                <w:rFonts w:cs="Arial"/>
                <w:sz w:val="24"/>
                <w:szCs w:val="24"/>
              </w:rPr>
            </w:pPr>
            <w:r w:rsidRPr="00C47F74">
              <w:rPr>
                <w:rFonts w:cs="Arial"/>
                <w:sz w:val="24"/>
                <w:szCs w:val="24"/>
              </w:rPr>
              <w:t>2</w:t>
            </w:r>
          </w:p>
        </w:tc>
        <w:tc>
          <w:tcPr>
            <w:tcW w:w="474" w:type="dxa"/>
            <w:gridSpan w:val="2"/>
            <w:vAlign w:val="center"/>
          </w:tcPr>
          <w:p w14:paraId="18B44236" w14:textId="77777777" w:rsidR="00F2297A" w:rsidRPr="00C47F74" w:rsidRDefault="00F2297A" w:rsidP="008115BD">
            <w:pPr>
              <w:jc w:val="center"/>
              <w:rPr>
                <w:rFonts w:cs="Arial"/>
                <w:sz w:val="24"/>
                <w:szCs w:val="24"/>
              </w:rPr>
            </w:pPr>
            <w:r w:rsidRPr="00C47F74">
              <w:rPr>
                <w:rFonts w:cs="Arial"/>
                <w:sz w:val="24"/>
                <w:szCs w:val="24"/>
              </w:rPr>
              <w:t>3</w:t>
            </w:r>
          </w:p>
        </w:tc>
        <w:tc>
          <w:tcPr>
            <w:tcW w:w="1027" w:type="dxa"/>
            <w:gridSpan w:val="4"/>
            <w:vAlign w:val="center"/>
          </w:tcPr>
          <w:p w14:paraId="565CD6B3" w14:textId="77777777" w:rsidR="00F2297A" w:rsidRPr="00C47F74" w:rsidRDefault="00F2297A" w:rsidP="008115BD">
            <w:pPr>
              <w:jc w:val="center"/>
              <w:rPr>
                <w:rFonts w:cs="Arial"/>
                <w:sz w:val="24"/>
                <w:szCs w:val="24"/>
              </w:rPr>
            </w:pPr>
            <w:r w:rsidRPr="00C47F74">
              <w:rPr>
                <w:rFonts w:cs="Arial"/>
                <w:sz w:val="24"/>
                <w:szCs w:val="24"/>
              </w:rPr>
              <w:t>4</w:t>
            </w:r>
          </w:p>
        </w:tc>
        <w:tc>
          <w:tcPr>
            <w:tcW w:w="630" w:type="dxa"/>
            <w:vAlign w:val="center"/>
          </w:tcPr>
          <w:p w14:paraId="42A57D00" w14:textId="77777777" w:rsidR="00F2297A" w:rsidRPr="00C47F74" w:rsidRDefault="00F2297A" w:rsidP="008115BD">
            <w:pPr>
              <w:jc w:val="center"/>
              <w:rPr>
                <w:rFonts w:cs="Arial"/>
                <w:sz w:val="24"/>
                <w:szCs w:val="24"/>
              </w:rPr>
            </w:pPr>
            <w:r w:rsidRPr="00C47F74">
              <w:rPr>
                <w:rFonts w:cs="Arial"/>
                <w:sz w:val="24"/>
                <w:szCs w:val="24"/>
              </w:rPr>
              <w:t>5</w:t>
            </w:r>
          </w:p>
        </w:tc>
        <w:tc>
          <w:tcPr>
            <w:tcW w:w="994" w:type="dxa"/>
            <w:gridSpan w:val="4"/>
            <w:vAlign w:val="center"/>
          </w:tcPr>
          <w:p w14:paraId="61B93906" w14:textId="77777777" w:rsidR="00F2297A" w:rsidRPr="00C47F74" w:rsidRDefault="00F2297A" w:rsidP="008115BD">
            <w:pPr>
              <w:jc w:val="center"/>
              <w:rPr>
                <w:rFonts w:cs="Arial"/>
                <w:sz w:val="24"/>
                <w:szCs w:val="24"/>
              </w:rPr>
            </w:pPr>
            <w:r w:rsidRPr="00C47F74">
              <w:rPr>
                <w:rFonts w:cs="Arial"/>
                <w:sz w:val="24"/>
                <w:szCs w:val="24"/>
              </w:rPr>
              <w:t>6</w:t>
            </w:r>
          </w:p>
        </w:tc>
        <w:tc>
          <w:tcPr>
            <w:tcW w:w="561" w:type="dxa"/>
            <w:gridSpan w:val="3"/>
            <w:vAlign w:val="center"/>
          </w:tcPr>
          <w:p w14:paraId="19CD74B9" w14:textId="77777777" w:rsidR="00F2297A" w:rsidRPr="00C47F74" w:rsidRDefault="00F2297A" w:rsidP="008115BD">
            <w:pPr>
              <w:jc w:val="center"/>
              <w:rPr>
                <w:rFonts w:cs="Arial"/>
                <w:sz w:val="24"/>
                <w:szCs w:val="24"/>
              </w:rPr>
            </w:pPr>
            <w:r w:rsidRPr="00C47F74">
              <w:rPr>
                <w:rFonts w:cs="Arial"/>
                <w:sz w:val="24"/>
                <w:szCs w:val="24"/>
              </w:rPr>
              <w:t>7</w:t>
            </w:r>
          </w:p>
        </w:tc>
        <w:tc>
          <w:tcPr>
            <w:tcW w:w="850" w:type="dxa"/>
            <w:vAlign w:val="center"/>
          </w:tcPr>
          <w:p w14:paraId="7A039301" w14:textId="77777777" w:rsidR="00F2297A" w:rsidRPr="00C47F74" w:rsidRDefault="00F2297A" w:rsidP="008115BD">
            <w:pPr>
              <w:jc w:val="center"/>
              <w:rPr>
                <w:rFonts w:cs="Arial"/>
                <w:sz w:val="24"/>
                <w:szCs w:val="24"/>
              </w:rPr>
            </w:pPr>
            <w:r w:rsidRPr="00C47F74">
              <w:rPr>
                <w:rFonts w:cs="Arial"/>
                <w:sz w:val="24"/>
                <w:szCs w:val="24"/>
              </w:rPr>
              <w:t>8</w:t>
            </w:r>
          </w:p>
        </w:tc>
      </w:tr>
      <w:tr w:rsidR="00F2297A" w:rsidRPr="00C47F74" w14:paraId="63C8F951" w14:textId="77777777" w:rsidTr="00C96FF3">
        <w:tc>
          <w:tcPr>
            <w:tcW w:w="3114" w:type="dxa"/>
          </w:tcPr>
          <w:p w14:paraId="7C8A2BF5" w14:textId="77777777" w:rsidR="00F2297A" w:rsidRPr="00C47F74" w:rsidRDefault="00F2297A" w:rsidP="008115BD">
            <w:pPr>
              <w:rPr>
                <w:rFonts w:cs="Arial"/>
                <w:sz w:val="24"/>
                <w:szCs w:val="24"/>
              </w:rPr>
            </w:pPr>
            <w:r w:rsidRPr="00C47F74">
              <w:rPr>
                <w:rFonts w:cs="Arial"/>
                <w:sz w:val="24"/>
                <w:szCs w:val="24"/>
              </w:rPr>
              <w:t>… my ability to form and maintain close relationships with others, including those I live with, is impaired.</w:t>
            </w:r>
          </w:p>
        </w:tc>
        <w:tc>
          <w:tcPr>
            <w:tcW w:w="709" w:type="dxa"/>
            <w:vAlign w:val="center"/>
          </w:tcPr>
          <w:p w14:paraId="5BC55D40" w14:textId="77777777" w:rsidR="00F2297A" w:rsidRPr="00C47F74" w:rsidRDefault="00F2297A" w:rsidP="008115BD">
            <w:pPr>
              <w:jc w:val="center"/>
              <w:rPr>
                <w:rFonts w:cs="Arial"/>
                <w:sz w:val="24"/>
                <w:szCs w:val="24"/>
              </w:rPr>
            </w:pPr>
            <w:r w:rsidRPr="00C47F74">
              <w:rPr>
                <w:rFonts w:cs="Arial"/>
                <w:sz w:val="24"/>
                <w:szCs w:val="24"/>
              </w:rPr>
              <w:t>0</w:t>
            </w:r>
          </w:p>
        </w:tc>
        <w:tc>
          <w:tcPr>
            <w:tcW w:w="425" w:type="dxa"/>
            <w:gridSpan w:val="2"/>
            <w:vAlign w:val="center"/>
          </w:tcPr>
          <w:p w14:paraId="3D9734D8" w14:textId="77777777" w:rsidR="00F2297A" w:rsidRPr="00C47F74" w:rsidRDefault="00F2297A" w:rsidP="008115BD">
            <w:pPr>
              <w:jc w:val="center"/>
              <w:rPr>
                <w:rFonts w:cs="Arial"/>
                <w:sz w:val="24"/>
                <w:szCs w:val="24"/>
              </w:rPr>
            </w:pPr>
            <w:r w:rsidRPr="00C47F74">
              <w:rPr>
                <w:rFonts w:cs="Arial"/>
                <w:sz w:val="24"/>
                <w:szCs w:val="24"/>
              </w:rPr>
              <w:t>1</w:t>
            </w:r>
          </w:p>
        </w:tc>
        <w:tc>
          <w:tcPr>
            <w:tcW w:w="850" w:type="dxa"/>
            <w:gridSpan w:val="3"/>
            <w:vAlign w:val="center"/>
          </w:tcPr>
          <w:p w14:paraId="6CD31F14" w14:textId="77777777" w:rsidR="00F2297A" w:rsidRPr="00C47F74" w:rsidRDefault="00F2297A" w:rsidP="008115BD">
            <w:pPr>
              <w:jc w:val="center"/>
              <w:rPr>
                <w:rFonts w:cs="Arial"/>
                <w:sz w:val="24"/>
                <w:szCs w:val="24"/>
              </w:rPr>
            </w:pPr>
            <w:r w:rsidRPr="00C47F74">
              <w:rPr>
                <w:rFonts w:cs="Arial"/>
                <w:sz w:val="24"/>
                <w:szCs w:val="24"/>
              </w:rPr>
              <w:t>2</w:t>
            </w:r>
          </w:p>
        </w:tc>
        <w:tc>
          <w:tcPr>
            <w:tcW w:w="474" w:type="dxa"/>
            <w:gridSpan w:val="2"/>
            <w:vAlign w:val="center"/>
          </w:tcPr>
          <w:p w14:paraId="7A5C2F95" w14:textId="77777777" w:rsidR="00F2297A" w:rsidRPr="00C47F74" w:rsidRDefault="00F2297A" w:rsidP="008115BD">
            <w:pPr>
              <w:jc w:val="center"/>
              <w:rPr>
                <w:rFonts w:cs="Arial"/>
                <w:sz w:val="24"/>
                <w:szCs w:val="24"/>
              </w:rPr>
            </w:pPr>
            <w:r w:rsidRPr="00C47F74">
              <w:rPr>
                <w:rFonts w:cs="Arial"/>
                <w:sz w:val="24"/>
                <w:szCs w:val="24"/>
              </w:rPr>
              <w:t>3</w:t>
            </w:r>
          </w:p>
        </w:tc>
        <w:tc>
          <w:tcPr>
            <w:tcW w:w="1027" w:type="dxa"/>
            <w:gridSpan w:val="4"/>
            <w:vAlign w:val="center"/>
          </w:tcPr>
          <w:p w14:paraId="3D9A67EE" w14:textId="77777777" w:rsidR="00F2297A" w:rsidRPr="00C47F74" w:rsidRDefault="00F2297A" w:rsidP="008115BD">
            <w:pPr>
              <w:jc w:val="center"/>
              <w:rPr>
                <w:rFonts w:cs="Arial"/>
                <w:sz w:val="24"/>
                <w:szCs w:val="24"/>
              </w:rPr>
            </w:pPr>
            <w:r w:rsidRPr="00C47F74">
              <w:rPr>
                <w:rFonts w:cs="Arial"/>
                <w:sz w:val="24"/>
                <w:szCs w:val="24"/>
              </w:rPr>
              <w:t>4</w:t>
            </w:r>
          </w:p>
        </w:tc>
        <w:tc>
          <w:tcPr>
            <w:tcW w:w="630" w:type="dxa"/>
            <w:vAlign w:val="center"/>
          </w:tcPr>
          <w:p w14:paraId="6791F897" w14:textId="77777777" w:rsidR="00F2297A" w:rsidRPr="00C47F74" w:rsidRDefault="00F2297A" w:rsidP="008115BD">
            <w:pPr>
              <w:jc w:val="center"/>
              <w:rPr>
                <w:rFonts w:cs="Arial"/>
                <w:sz w:val="24"/>
                <w:szCs w:val="24"/>
              </w:rPr>
            </w:pPr>
            <w:r w:rsidRPr="00C47F74">
              <w:rPr>
                <w:rFonts w:cs="Arial"/>
                <w:sz w:val="24"/>
                <w:szCs w:val="24"/>
              </w:rPr>
              <w:t>5</w:t>
            </w:r>
          </w:p>
        </w:tc>
        <w:tc>
          <w:tcPr>
            <w:tcW w:w="994" w:type="dxa"/>
            <w:gridSpan w:val="4"/>
            <w:vAlign w:val="center"/>
          </w:tcPr>
          <w:p w14:paraId="65FA9E9B" w14:textId="77777777" w:rsidR="00F2297A" w:rsidRPr="00C47F74" w:rsidRDefault="00F2297A" w:rsidP="008115BD">
            <w:pPr>
              <w:jc w:val="center"/>
              <w:rPr>
                <w:rFonts w:cs="Arial"/>
                <w:sz w:val="24"/>
                <w:szCs w:val="24"/>
              </w:rPr>
            </w:pPr>
            <w:r w:rsidRPr="00C47F74">
              <w:rPr>
                <w:rFonts w:cs="Arial"/>
                <w:sz w:val="24"/>
                <w:szCs w:val="24"/>
              </w:rPr>
              <w:t>6</w:t>
            </w:r>
          </w:p>
        </w:tc>
        <w:tc>
          <w:tcPr>
            <w:tcW w:w="561" w:type="dxa"/>
            <w:gridSpan w:val="3"/>
            <w:vAlign w:val="center"/>
          </w:tcPr>
          <w:p w14:paraId="5AA393C6" w14:textId="77777777" w:rsidR="00F2297A" w:rsidRPr="00C47F74" w:rsidRDefault="00F2297A" w:rsidP="008115BD">
            <w:pPr>
              <w:jc w:val="center"/>
              <w:rPr>
                <w:rFonts w:cs="Arial"/>
                <w:sz w:val="24"/>
                <w:szCs w:val="24"/>
              </w:rPr>
            </w:pPr>
            <w:r w:rsidRPr="00C47F74">
              <w:rPr>
                <w:rFonts w:cs="Arial"/>
                <w:sz w:val="24"/>
                <w:szCs w:val="24"/>
              </w:rPr>
              <w:t>7</w:t>
            </w:r>
          </w:p>
        </w:tc>
        <w:tc>
          <w:tcPr>
            <w:tcW w:w="850" w:type="dxa"/>
            <w:vAlign w:val="center"/>
          </w:tcPr>
          <w:p w14:paraId="5068E93F" w14:textId="77777777" w:rsidR="00F2297A" w:rsidRPr="00C47F74" w:rsidRDefault="00F2297A" w:rsidP="008115BD">
            <w:pPr>
              <w:jc w:val="center"/>
              <w:rPr>
                <w:rFonts w:cs="Arial"/>
                <w:sz w:val="24"/>
                <w:szCs w:val="24"/>
              </w:rPr>
            </w:pPr>
            <w:r w:rsidRPr="00C47F74">
              <w:rPr>
                <w:rFonts w:cs="Arial"/>
                <w:sz w:val="24"/>
                <w:szCs w:val="24"/>
              </w:rPr>
              <w:t>8</w:t>
            </w:r>
          </w:p>
        </w:tc>
      </w:tr>
      <w:tr w:rsidR="00F2297A" w:rsidRPr="00C47F74" w14:paraId="2BFBF03A" w14:textId="77777777" w:rsidTr="008115BD">
        <w:trPr>
          <w:trHeight w:val="1029"/>
        </w:trPr>
        <w:tc>
          <w:tcPr>
            <w:tcW w:w="9634" w:type="dxa"/>
            <w:gridSpan w:val="22"/>
            <w:vAlign w:val="center"/>
          </w:tcPr>
          <w:p w14:paraId="38D95430" w14:textId="77777777" w:rsidR="00F2297A" w:rsidRPr="00C47F74" w:rsidRDefault="00F2297A" w:rsidP="008115BD">
            <w:pPr>
              <w:spacing w:after="40"/>
              <w:rPr>
                <w:rFonts w:cs="Arial"/>
                <w:b/>
                <w:bCs/>
                <w:sz w:val="24"/>
                <w:szCs w:val="24"/>
                <w:lang w:val="en-NZ"/>
              </w:rPr>
            </w:pPr>
            <w:r w:rsidRPr="00C47F74">
              <w:rPr>
                <w:rFonts w:cs="Arial"/>
                <w:b/>
                <w:bCs/>
                <w:sz w:val="24"/>
                <w:szCs w:val="24"/>
                <w:lang w:val="en-NZ"/>
              </w:rPr>
              <w:t xml:space="preserve">This set of questions asks how you feel about your quality of life, health or other areas of your life. We ask that you think about your life in the past two weeks. </w:t>
            </w:r>
          </w:p>
          <w:p w14:paraId="047F8AC9" w14:textId="10DD304B" w:rsidR="00F2297A" w:rsidRPr="00C47F74" w:rsidRDefault="00F2297A" w:rsidP="008115BD">
            <w:pPr>
              <w:spacing w:after="40"/>
              <w:rPr>
                <w:rFonts w:cs="Arial"/>
                <w:b/>
                <w:bCs/>
                <w:i/>
                <w:iCs/>
                <w:sz w:val="24"/>
                <w:szCs w:val="24"/>
                <w:lang w:val="en-NZ"/>
              </w:rPr>
            </w:pPr>
            <w:r w:rsidRPr="00C47F74">
              <w:rPr>
                <w:rFonts w:cs="Arial"/>
                <w:i/>
                <w:iCs/>
                <w:sz w:val="24"/>
                <w:szCs w:val="24"/>
              </w:rPr>
              <w:t>[EUROHIS</w:t>
            </w:r>
            <w:r w:rsidRPr="00C47F74">
              <w:rPr>
                <w:rFonts w:cs="Arial"/>
                <w:i/>
                <w:iCs/>
                <w:szCs w:val="24"/>
              </w:rPr>
              <w:fldChar w:fldCharType="begin"/>
            </w:r>
            <w:r w:rsidR="00B90FEE" w:rsidRPr="00C47F74">
              <w:rPr>
                <w:rFonts w:cs="Arial"/>
                <w:i/>
                <w:iCs/>
                <w:sz w:val="24"/>
                <w:szCs w:val="24"/>
              </w:rPr>
              <w:instrText xml:space="preserve"> ADDIN EN.CITE &lt;EndNote&gt;&lt;Cite&gt;&lt;Author&gt;Schmidt&lt;/Author&gt;&lt;Year&gt;2006&lt;/Year&gt;&lt;RecNum&gt;122&lt;/RecNum&gt;&lt;DisplayText&gt;&lt;style face="superscript"&gt;27&lt;/style&gt;&lt;/DisplayText&gt;&lt;record&gt;&lt;rec-number&gt;122&lt;/rec-number&gt;&lt;foreign-keys&gt;&lt;key app="EN" db-id="dvdxxw9070rfs5eevs6v5e9s2rdppxw5fvf2" timestamp="1732414784"&gt;122&lt;/key&gt;&lt;/foreign-keys&gt;&lt;ref-type name="Journal Article"&gt;17&lt;/ref-type&gt;&lt;contributors&gt;&lt;authors&gt;&lt;author&gt;Schmidt, Silke&lt;/author&gt;&lt;author&gt;Mühlan, Holger&lt;/author&gt;&lt;author&gt;Power, Mick&lt;/author&gt;&lt;/authors&gt;&lt;/contributors&gt;&lt;titles&gt;&lt;title&gt;The EUROHIS-QOL 8-item index: psychometric results of a cross-cultural field study&lt;/title&gt;&lt;secondary-title&gt;The European Journal of Public Health&lt;/secondary-title&gt;&lt;/titles&gt;&lt;periodical&gt;&lt;full-title&gt;The European Journal of Public Health&lt;/full-title&gt;&lt;/periodical&gt;&lt;pages&gt;420-428&lt;/pages&gt;&lt;volume&gt;16&lt;/volume&gt;&lt;number&gt;4&lt;/number&gt;&lt;dates&gt;&lt;year&gt;2006&lt;/year&gt;&lt;/dates&gt;&lt;isbn&gt;1464-360X&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27</w:t>
            </w:r>
            <w:r w:rsidRPr="00C47F74">
              <w:rPr>
                <w:rFonts w:cs="Arial"/>
                <w:i/>
                <w:iCs/>
                <w:szCs w:val="24"/>
              </w:rPr>
              <w:fldChar w:fldCharType="end"/>
            </w:r>
            <w:r w:rsidRPr="00C47F74">
              <w:rPr>
                <w:rFonts w:cs="Arial"/>
                <w:i/>
                <w:iCs/>
                <w:sz w:val="24"/>
                <w:szCs w:val="24"/>
              </w:rPr>
              <w:t xml:space="preserve"> scores range from 8-40 measures quality of life by summing up the scores on 8 items with higher scores indicating better quality of life]</w:t>
            </w:r>
          </w:p>
        </w:tc>
      </w:tr>
      <w:tr w:rsidR="00F2297A" w:rsidRPr="00C47F74" w14:paraId="4BC18AB9" w14:textId="77777777" w:rsidTr="008115BD">
        <w:trPr>
          <w:trHeight w:val="20"/>
        </w:trPr>
        <w:tc>
          <w:tcPr>
            <w:tcW w:w="3823" w:type="dxa"/>
            <w:gridSpan w:val="2"/>
          </w:tcPr>
          <w:p w14:paraId="7B3BA52D" w14:textId="77777777" w:rsidR="00F2297A" w:rsidRPr="00C47F74" w:rsidRDefault="00F2297A" w:rsidP="008115BD">
            <w:pPr>
              <w:spacing w:after="40"/>
              <w:rPr>
                <w:rFonts w:cs="Arial"/>
                <w:sz w:val="24"/>
                <w:szCs w:val="24"/>
              </w:rPr>
            </w:pPr>
            <w:r w:rsidRPr="00C47F74">
              <w:rPr>
                <w:rFonts w:cs="Arial"/>
                <w:sz w:val="24"/>
                <w:szCs w:val="24"/>
              </w:rPr>
              <w:t>How would you rate your quality of life</w:t>
            </w:r>
          </w:p>
        </w:tc>
        <w:tc>
          <w:tcPr>
            <w:tcW w:w="1162" w:type="dxa"/>
            <w:gridSpan w:val="3"/>
            <w:vAlign w:val="center"/>
          </w:tcPr>
          <w:p w14:paraId="3A3CB3D2" w14:textId="77777777" w:rsidR="00F2297A" w:rsidRPr="00C47F74" w:rsidRDefault="00F2297A" w:rsidP="008115BD">
            <w:pPr>
              <w:spacing w:after="40"/>
              <w:jc w:val="center"/>
              <w:rPr>
                <w:rFonts w:cs="Arial"/>
                <w:sz w:val="24"/>
                <w:szCs w:val="24"/>
              </w:rPr>
            </w:pPr>
            <w:r w:rsidRPr="00C47F74">
              <w:rPr>
                <w:rFonts w:cs="Arial"/>
                <w:sz w:val="24"/>
                <w:szCs w:val="24"/>
              </w:rPr>
              <w:t>1 =</w:t>
            </w:r>
          </w:p>
          <w:p w14:paraId="45CB5E86" w14:textId="77777777" w:rsidR="00F2297A" w:rsidRPr="00C47F74" w:rsidRDefault="00F2297A" w:rsidP="008115BD">
            <w:pPr>
              <w:spacing w:after="40"/>
              <w:jc w:val="center"/>
              <w:rPr>
                <w:rFonts w:cs="Arial"/>
                <w:sz w:val="24"/>
                <w:szCs w:val="24"/>
              </w:rPr>
            </w:pPr>
            <w:r w:rsidRPr="00C47F74">
              <w:rPr>
                <w:rFonts w:cs="Arial"/>
                <w:sz w:val="24"/>
                <w:szCs w:val="24"/>
              </w:rPr>
              <w:t>Very poor</w:t>
            </w:r>
          </w:p>
        </w:tc>
        <w:tc>
          <w:tcPr>
            <w:tcW w:w="1162" w:type="dxa"/>
            <w:gridSpan w:val="5"/>
            <w:vAlign w:val="center"/>
          </w:tcPr>
          <w:p w14:paraId="25F60F5A" w14:textId="77777777" w:rsidR="00F2297A" w:rsidRPr="00C47F74" w:rsidRDefault="00F2297A" w:rsidP="008115BD">
            <w:pPr>
              <w:spacing w:after="40"/>
              <w:jc w:val="center"/>
              <w:rPr>
                <w:rFonts w:cs="Arial"/>
                <w:sz w:val="24"/>
                <w:szCs w:val="24"/>
              </w:rPr>
            </w:pPr>
            <w:r w:rsidRPr="00C47F74">
              <w:rPr>
                <w:rFonts w:cs="Arial"/>
                <w:sz w:val="24"/>
                <w:szCs w:val="24"/>
              </w:rPr>
              <w:t>2 =</w:t>
            </w:r>
          </w:p>
          <w:p w14:paraId="6BB7ACE9" w14:textId="77777777" w:rsidR="00F2297A" w:rsidRPr="00C47F74" w:rsidRDefault="00F2297A" w:rsidP="008115BD">
            <w:pPr>
              <w:spacing w:after="40"/>
              <w:jc w:val="center"/>
              <w:rPr>
                <w:rFonts w:cs="Arial"/>
                <w:sz w:val="24"/>
                <w:szCs w:val="24"/>
              </w:rPr>
            </w:pPr>
            <w:r w:rsidRPr="00C47F74">
              <w:rPr>
                <w:rFonts w:cs="Arial"/>
                <w:sz w:val="24"/>
                <w:szCs w:val="24"/>
              </w:rPr>
              <w:t>poor</w:t>
            </w:r>
          </w:p>
        </w:tc>
        <w:tc>
          <w:tcPr>
            <w:tcW w:w="1162" w:type="dxa"/>
            <w:gridSpan w:val="5"/>
            <w:vAlign w:val="center"/>
          </w:tcPr>
          <w:p w14:paraId="00714FD9" w14:textId="77777777" w:rsidR="00F2297A" w:rsidRPr="00C47F74" w:rsidRDefault="00F2297A" w:rsidP="008115BD">
            <w:pPr>
              <w:spacing w:after="40"/>
              <w:jc w:val="center"/>
              <w:rPr>
                <w:rFonts w:cs="Arial"/>
                <w:sz w:val="24"/>
                <w:szCs w:val="24"/>
              </w:rPr>
            </w:pPr>
            <w:r w:rsidRPr="00C47F74">
              <w:rPr>
                <w:rFonts w:cs="Arial"/>
                <w:sz w:val="24"/>
                <w:szCs w:val="24"/>
              </w:rPr>
              <w:t>3 = Neither poor nor good</w:t>
            </w:r>
          </w:p>
        </w:tc>
        <w:tc>
          <w:tcPr>
            <w:tcW w:w="1162" w:type="dxa"/>
            <w:gridSpan w:val="4"/>
            <w:vAlign w:val="center"/>
          </w:tcPr>
          <w:p w14:paraId="1610EC36" w14:textId="77777777" w:rsidR="00F2297A" w:rsidRPr="00C47F74" w:rsidRDefault="00F2297A" w:rsidP="008115BD">
            <w:pPr>
              <w:spacing w:after="40"/>
              <w:jc w:val="center"/>
              <w:rPr>
                <w:rFonts w:cs="Arial"/>
                <w:sz w:val="24"/>
                <w:szCs w:val="24"/>
              </w:rPr>
            </w:pPr>
            <w:r w:rsidRPr="00C47F74">
              <w:rPr>
                <w:rFonts w:cs="Arial"/>
                <w:sz w:val="24"/>
                <w:szCs w:val="24"/>
              </w:rPr>
              <w:t>4 = Good</w:t>
            </w:r>
          </w:p>
        </w:tc>
        <w:tc>
          <w:tcPr>
            <w:tcW w:w="1163" w:type="dxa"/>
            <w:gridSpan w:val="3"/>
            <w:vAlign w:val="center"/>
          </w:tcPr>
          <w:p w14:paraId="224285D3" w14:textId="77777777" w:rsidR="00F2297A" w:rsidRPr="00C47F74" w:rsidRDefault="00F2297A" w:rsidP="008115BD">
            <w:pPr>
              <w:spacing w:after="40"/>
              <w:jc w:val="center"/>
              <w:rPr>
                <w:rFonts w:cs="Arial"/>
                <w:sz w:val="24"/>
                <w:szCs w:val="24"/>
              </w:rPr>
            </w:pPr>
            <w:r w:rsidRPr="00C47F74">
              <w:rPr>
                <w:rFonts w:cs="Arial"/>
                <w:sz w:val="24"/>
                <w:szCs w:val="24"/>
              </w:rPr>
              <w:t>5 =</w:t>
            </w:r>
          </w:p>
          <w:p w14:paraId="6D14A317" w14:textId="77777777" w:rsidR="00F2297A" w:rsidRPr="00C47F74" w:rsidRDefault="00F2297A" w:rsidP="008115BD">
            <w:pPr>
              <w:spacing w:after="40"/>
              <w:jc w:val="center"/>
              <w:rPr>
                <w:rFonts w:cs="Arial"/>
                <w:sz w:val="24"/>
                <w:szCs w:val="24"/>
              </w:rPr>
            </w:pPr>
            <w:r w:rsidRPr="00C47F74">
              <w:rPr>
                <w:rFonts w:cs="Arial"/>
                <w:sz w:val="24"/>
                <w:szCs w:val="24"/>
              </w:rPr>
              <w:t>Very good</w:t>
            </w:r>
          </w:p>
        </w:tc>
      </w:tr>
      <w:tr w:rsidR="00F2297A" w:rsidRPr="00C47F74" w14:paraId="77D0E7C5" w14:textId="77777777" w:rsidTr="008115BD">
        <w:trPr>
          <w:trHeight w:val="20"/>
        </w:trPr>
        <w:tc>
          <w:tcPr>
            <w:tcW w:w="3823" w:type="dxa"/>
            <w:gridSpan w:val="2"/>
          </w:tcPr>
          <w:p w14:paraId="5AF3C9E0" w14:textId="77777777" w:rsidR="00F2297A" w:rsidRPr="00C47F74" w:rsidRDefault="00F2297A" w:rsidP="008115BD">
            <w:pPr>
              <w:spacing w:after="40"/>
              <w:rPr>
                <w:rFonts w:cs="Arial"/>
                <w:sz w:val="24"/>
                <w:szCs w:val="24"/>
              </w:rPr>
            </w:pPr>
            <w:r w:rsidRPr="00C47F74">
              <w:rPr>
                <w:rFonts w:cs="Arial"/>
                <w:sz w:val="24"/>
                <w:szCs w:val="24"/>
              </w:rPr>
              <w:t>How satisfied are you with your health</w:t>
            </w:r>
          </w:p>
        </w:tc>
        <w:tc>
          <w:tcPr>
            <w:tcW w:w="1162" w:type="dxa"/>
            <w:gridSpan w:val="3"/>
            <w:vAlign w:val="center"/>
          </w:tcPr>
          <w:p w14:paraId="55947B14" w14:textId="77777777" w:rsidR="00F2297A" w:rsidRPr="00C47F74" w:rsidRDefault="00F2297A" w:rsidP="008115BD">
            <w:pPr>
              <w:spacing w:after="40"/>
              <w:jc w:val="center"/>
              <w:rPr>
                <w:rFonts w:cs="Arial"/>
                <w:sz w:val="24"/>
                <w:szCs w:val="24"/>
              </w:rPr>
            </w:pPr>
            <w:r w:rsidRPr="00C47F74">
              <w:rPr>
                <w:rFonts w:cs="Arial"/>
                <w:sz w:val="24"/>
                <w:szCs w:val="24"/>
              </w:rPr>
              <w:t>1 =</w:t>
            </w:r>
          </w:p>
          <w:p w14:paraId="3C428CE7" w14:textId="77777777" w:rsidR="00F2297A" w:rsidRPr="00C47F74" w:rsidRDefault="00F2297A" w:rsidP="008115BD">
            <w:pPr>
              <w:spacing w:after="40"/>
              <w:jc w:val="center"/>
              <w:rPr>
                <w:rFonts w:cs="Arial"/>
                <w:sz w:val="24"/>
                <w:szCs w:val="24"/>
              </w:rPr>
            </w:pPr>
            <w:r w:rsidRPr="00C47F74">
              <w:rPr>
                <w:rFonts w:cs="Arial"/>
                <w:sz w:val="24"/>
                <w:szCs w:val="24"/>
              </w:rPr>
              <w:t>Not at all</w:t>
            </w:r>
          </w:p>
        </w:tc>
        <w:tc>
          <w:tcPr>
            <w:tcW w:w="1162" w:type="dxa"/>
            <w:gridSpan w:val="5"/>
            <w:vAlign w:val="center"/>
          </w:tcPr>
          <w:p w14:paraId="60243D34" w14:textId="77777777" w:rsidR="00F2297A" w:rsidRPr="00C47F74" w:rsidRDefault="00F2297A" w:rsidP="008115BD">
            <w:pPr>
              <w:spacing w:after="40"/>
              <w:jc w:val="center"/>
              <w:rPr>
                <w:rFonts w:cs="Arial"/>
                <w:sz w:val="24"/>
                <w:szCs w:val="24"/>
              </w:rPr>
            </w:pPr>
            <w:r w:rsidRPr="00C47F74">
              <w:rPr>
                <w:rFonts w:cs="Arial"/>
                <w:sz w:val="24"/>
                <w:szCs w:val="24"/>
              </w:rPr>
              <w:t>2 =</w:t>
            </w:r>
          </w:p>
          <w:p w14:paraId="694CD213" w14:textId="77777777" w:rsidR="00F2297A" w:rsidRPr="00C47F74" w:rsidRDefault="00F2297A" w:rsidP="008115BD">
            <w:pPr>
              <w:spacing w:after="40"/>
              <w:jc w:val="center"/>
              <w:rPr>
                <w:rFonts w:cs="Arial"/>
                <w:sz w:val="24"/>
                <w:szCs w:val="24"/>
              </w:rPr>
            </w:pPr>
            <w:r w:rsidRPr="00C47F74">
              <w:rPr>
                <w:rFonts w:cs="Arial"/>
                <w:sz w:val="24"/>
                <w:szCs w:val="24"/>
              </w:rPr>
              <w:t>A little</w:t>
            </w:r>
          </w:p>
        </w:tc>
        <w:tc>
          <w:tcPr>
            <w:tcW w:w="1162" w:type="dxa"/>
            <w:gridSpan w:val="5"/>
            <w:vAlign w:val="center"/>
          </w:tcPr>
          <w:p w14:paraId="4324091B" w14:textId="77777777" w:rsidR="00F2297A" w:rsidRPr="00C47F74" w:rsidRDefault="00F2297A" w:rsidP="008115BD">
            <w:pPr>
              <w:spacing w:after="40"/>
              <w:jc w:val="center"/>
              <w:rPr>
                <w:rFonts w:cs="Arial"/>
                <w:sz w:val="24"/>
                <w:szCs w:val="24"/>
              </w:rPr>
            </w:pPr>
            <w:r w:rsidRPr="00C47F74">
              <w:rPr>
                <w:rFonts w:cs="Arial"/>
                <w:sz w:val="24"/>
                <w:szCs w:val="24"/>
              </w:rPr>
              <w:t>3 = Moderately</w:t>
            </w:r>
          </w:p>
        </w:tc>
        <w:tc>
          <w:tcPr>
            <w:tcW w:w="1162" w:type="dxa"/>
            <w:gridSpan w:val="4"/>
            <w:vAlign w:val="center"/>
          </w:tcPr>
          <w:p w14:paraId="587E215B" w14:textId="77777777" w:rsidR="00F2297A" w:rsidRPr="00C47F74" w:rsidRDefault="00F2297A" w:rsidP="008115BD">
            <w:pPr>
              <w:spacing w:after="40"/>
              <w:jc w:val="center"/>
              <w:rPr>
                <w:rFonts w:cs="Arial"/>
                <w:sz w:val="24"/>
                <w:szCs w:val="24"/>
              </w:rPr>
            </w:pPr>
            <w:r w:rsidRPr="00C47F74">
              <w:rPr>
                <w:rFonts w:cs="Arial"/>
                <w:sz w:val="24"/>
                <w:szCs w:val="24"/>
              </w:rPr>
              <w:t>4 = Mostly</w:t>
            </w:r>
          </w:p>
        </w:tc>
        <w:tc>
          <w:tcPr>
            <w:tcW w:w="1163" w:type="dxa"/>
            <w:gridSpan w:val="3"/>
            <w:vAlign w:val="center"/>
          </w:tcPr>
          <w:p w14:paraId="79D28402" w14:textId="77777777" w:rsidR="00F2297A" w:rsidRPr="00C47F74" w:rsidRDefault="00F2297A" w:rsidP="008115BD">
            <w:pPr>
              <w:spacing w:after="40"/>
              <w:jc w:val="center"/>
              <w:rPr>
                <w:rFonts w:cs="Arial"/>
                <w:sz w:val="24"/>
                <w:szCs w:val="24"/>
              </w:rPr>
            </w:pPr>
            <w:r w:rsidRPr="00C47F74">
              <w:rPr>
                <w:rFonts w:cs="Arial"/>
                <w:sz w:val="24"/>
                <w:szCs w:val="24"/>
              </w:rPr>
              <w:t>5 =</w:t>
            </w:r>
          </w:p>
          <w:p w14:paraId="1C1F4CC5" w14:textId="77777777" w:rsidR="00F2297A" w:rsidRPr="00C47F74" w:rsidRDefault="00F2297A" w:rsidP="008115BD">
            <w:pPr>
              <w:spacing w:after="40"/>
              <w:jc w:val="center"/>
              <w:rPr>
                <w:rFonts w:cs="Arial"/>
                <w:sz w:val="24"/>
                <w:szCs w:val="24"/>
              </w:rPr>
            </w:pPr>
            <w:r w:rsidRPr="00C47F74">
              <w:rPr>
                <w:rFonts w:cs="Arial"/>
                <w:sz w:val="24"/>
                <w:szCs w:val="24"/>
              </w:rPr>
              <w:t>Completely</w:t>
            </w:r>
          </w:p>
        </w:tc>
      </w:tr>
      <w:tr w:rsidR="00F2297A" w:rsidRPr="00C47F74" w14:paraId="627D5916" w14:textId="77777777" w:rsidTr="008115BD">
        <w:trPr>
          <w:trHeight w:val="20"/>
        </w:trPr>
        <w:tc>
          <w:tcPr>
            <w:tcW w:w="3823" w:type="dxa"/>
            <w:gridSpan w:val="2"/>
          </w:tcPr>
          <w:p w14:paraId="24587857" w14:textId="77777777" w:rsidR="00F2297A" w:rsidRPr="00C47F74" w:rsidRDefault="00F2297A" w:rsidP="008115BD">
            <w:pPr>
              <w:spacing w:after="40"/>
              <w:rPr>
                <w:rFonts w:cs="Arial"/>
                <w:sz w:val="24"/>
                <w:szCs w:val="24"/>
              </w:rPr>
            </w:pPr>
            <w:r w:rsidRPr="00C47F74">
              <w:rPr>
                <w:rFonts w:cs="Arial"/>
                <w:sz w:val="24"/>
                <w:szCs w:val="24"/>
              </w:rPr>
              <w:t>Do you have enough energy for everyday life</w:t>
            </w:r>
          </w:p>
        </w:tc>
        <w:tc>
          <w:tcPr>
            <w:tcW w:w="1162" w:type="dxa"/>
            <w:gridSpan w:val="3"/>
            <w:vAlign w:val="center"/>
          </w:tcPr>
          <w:p w14:paraId="710D5A2C" w14:textId="77777777" w:rsidR="00F2297A" w:rsidRPr="00C47F74" w:rsidRDefault="00F2297A" w:rsidP="008115BD">
            <w:pPr>
              <w:spacing w:after="40"/>
              <w:jc w:val="center"/>
              <w:rPr>
                <w:rFonts w:cs="Arial"/>
                <w:sz w:val="24"/>
                <w:szCs w:val="24"/>
              </w:rPr>
            </w:pPr>
            <w:r w:rsidRPr="00C47F74">
              <w:rPr>
                <w:rFonts w:cs="Arial"/>
                <w:sz w:val="24"/>
                <w:szCs w:val="24"/>
              </w:rPr>
              <w:t>1 =</w:t>
            </w:r>
          </w:p>
          <w:p w14:paraId="28494F82" w14:textId="77777777" w:rsidR="00F2297A" w:rsidRPr="00C47F74" w:rsidRDefault="00F2297A" w:rsidP="008115BD">
            <w:pPr>
              <w:spacing w:after="40"/>
              <w:jc w:val="center"/>
              <w:rPr>
                <w:rFonts w:cs="Arial"/>
                <w:sz w:val="24"/>
                <w:szCs w:val="24"/>
              </w:rPr>
            </w:pPr>
            <w:r w:rsidRPr="00C47F74">
              <w:rPr>
                <w:rFonts w:cs="Arial"/>
                <w:sz w:val="24"/>
                <w:szCs w:val="24"/>
              </w:rPr>
              <w:t>Not at all</w:t>
            </w:r>
          </w:p>
        </w:tc>
        <w:tc>
          <w:tcPr>
            <w:tcW w:w="1162" w:type="dxa"/>
            <w:gridSpan w:val="5"/>
            <w:vAlign w:val="center"/>
          </w:tcPr>
          <w:p w14:paraId="1F7BFBEE" w14:textId="77777777" w:rsidR="00F2297A" w:rsidRPr="00C47F74" w:rsidRDefault="00F2297A" w:rsidP="008115BD">
            <w:pPr>
              <w:spacing w:after="40"/>
              <w:jc w:val="center"/>
              <w:rPr>
                <w:rFonts w:cs="Arial"/>
                <w:sz w:val="24"/>
                <w:szCs w:val="24"/>
              </w:rPr>
            </w:pPr>
            <w:r w:rsidRPr="00C47F74">
              <w:rPr>
                <w:rFonts w:cs="Arial"/>
                <w:sz w:val="24"/>
                <w:szCs w:val="24"/>
              </w:rPr>
              <w:t>2 =</w:t>
            </w:r>
          </w:p>
          <w:p w14:paraId="727C9ACC" w14:textId="77777777" w:rsidR="00F2297A" w:rsidRPr="00C47F74" w:rsidRDefault="00F2297A" w:rsidP="008115BD">
            <w:pPr>
              <w:spacing w:after="40"/>
              <w:jc w:val="center"/>
              <w:rPr>
                <w:rFonts w:cs="Arial"/>
                <w:sz w:val="24"/>
                <w:szCs w:val="24"/>
              </w:rPr>
            </w:pPr>
            <w:r w:rsidRPr="00C47F74">
              <w:rPr>
                <w:rFonts w:cs="Arial"/>
                <w:sz w:val="24"/>
                <w:szCs w:val="24"/>
              </w:rPr>
              <w:t>A little</w:t>
            </w:r>
          </w:p>
        </w:tc>
        <w:tc>
          <w:tcPr>
            <w:tcW w:w="1162" w:type="dxa"/>
            <w:gridSpan w:val="5"/>
            <w:vAlign w:val="center"/>
          </w:tcPr>
          <w:p w14:paraId="314B6CEF" w14:textId="77777777" w:rsidR="00F2297A" w:rsidRPr="00C47F74" w:rsidRDefault="00F2297A" w:rsidP="008115BD">
            <w:pPr>
              <w:spacing w:after="40"/>
              <w:jc w:val="center"/>
              <w:rPr>
                <w:rFonts w:cs="Arial"/>
                <w:sz w:val="24"/>
                <w:szCs w:val="24"/>
              </w:rPr>
            </w:pPr>
            <w:r w:rsidRPr="00C47F74">
              <w:rPr>
                <w:rFonts w:cs="Arial"/>
                <w:sz w:val="24"/>
                <w:szCs w:val="24"/>
              </w:rPr>
              <w:t>3 = Moderately</w:t>
            </w:r>
          </w:p>
        </w:tc>
        <w:tc>
          <w:tcPr>
            <w:tcW w:w="1162" w:type="dxa"/>
            <w:gridSpan w:val="4"/>
            <w:vAlign w:val="center"/>
          </w:tcPr>
          <w:p w14:paraId="359EEB29" w14:textId="77777777" w:rsidR="00F2297A" w:rsidRPr="00C47F74" w:rsidRDefault="00F2297A" w:rsidP="008115BD">
            <w:pPr>
              <w:spacing w:after="40"/>
              <w:jc w:val="center"/>
              <w:rPr>
                <w:rFonts w:cs="Arial"/>
                <w:sz w:val="24"/>
                <w:szCs w:val="24"/>
              </w:rPr>
            </w:pPr>
            <w:r w:rsidRPr="00C47F74">
              <w:rPr>
                <w:rFonts w:cs="Arial"/>
                <w:sz w:val="24"/>
                <w:szCs w:val="24"/>
              </w:rPr>
              <w:t>4 = Mostly</w:t>
            </w:r>
          </w:p>
        </w:tc>
        <w:tc>
          <w:tcPr>
            <w:tcW w:w="1163" w:type="dxa"/>
            <w:gridSpan w:val="3"/>
            <w:vAlign w:val="center"/>
          </w:tcPr>
          <w:p w14:paraId="2CB051AC" w14:textId="77777777" w:rsidR="00F2297A" w:rsidRPr="00C47F74" w:rsidRDefault="00F2297A" w:rsidP="008115BD">
            <w:pPr>
              <w:spacing w:after="40"/>
              <w:jc w:val="center"/>
              <w:rPr>
                <w:rFonts w:cs="Arial"/>
                <w:sz w:val="24"/>
                <w:szCs w:val="24"/>
              </w:rPr>
            </w:pPr>
            <w:r w:rsidRPr="00C47F74">
              <w:rPr>
                <w:rFonts w:cs="Arial"/>
                <w:sz w:val="24"/>
                <w:szCs w:val="24"/>
              </w:rPr>
              <w:t>5 =</w:t>
            </w:r>
          </w:p>
          <w:p w14:paraId="0339FBCB" w14:textId="77777777" w:rsidR="00F2297A" w:rsidRPr="00C47F74" w:rsidRDefault="00F2297A" w:rsidP="008115BD">
            <w:pPr>
              <w:spacing w:after="40"/>
              <w:jc w:val="center"/>
              <w:rPr>
                <w:rFonts w:cs="Arial"/>
                <w:sz w:val="24"/>
                <w:szCs w:val="24"/>
              </w:rPr>
            </w:pPr>
            <w:r w:rsidRPr="00C47F74">
              <w:rPr>
                <w:rFonts w:cs="Arial"/>
                <w:sz w:val="24"/>
                <w:szCs w:val="24"/>
              </w:rPr>
              <w:t>Completely</w:t>
            </w:r>
          </w:p>
        </w:tc>
      </w:tr>
      <w:tr w:rsidR="00F2297A" w:rsidRPr="00C47F74" w14:paraId="1AAD25F7" w14:textId="77777777" w:rsidTr="008115BD">
        <w:trPr>
          <w:trHeight w:val="20"/>
        </w:trPr>
        <w:tc>
          <w:tcPr>
            <w:tcW w:w="3823" w:type="dxa"/>
            <w:gridSpan w:val="2"/>
          </w:tcPr>
          <w:p w14:paraId="7DCF7FA0" w14:textId="77777777" w:rsidR="00F2297A" w:rsidRPr="00C47F74" w:rsidRDefault="00F2297A" w:rsidP="008115BD">
            <w:pPr>
              <w:spacing w:after="40"/>
              <w:rPr>
                <w:rFonts w:cs="Arial"/>
                <w:sz w:val="24"/>
                <w:szCs w:val="24"/>
              </w:rPr>
            </w:pPr>
            <w:r w:rsidRPr="00C47F74">
              <w:rPr>
                <w:rFonts w:cs="Arial"/>
                <w:sz w:val="24"/>
                <w:szCs w:val="24"/>
              </w:rPr>
              <w:t>How satisfied are you with your ability to perform your daily activities</w:t>
            </w:r>
          </w:p>
        </w:tc>
        <w:tc>
          <w:tcPr>
            <w:tcW w:w="1162" w:type="dxa"/>
            <w:gridSpan w:val="3"/>
            <w:vAlign w:val="center"/>
          </w:tcPr>
          <w:p w14:paraId="1C601DC8" w14:textId="77777777" w:rsidR="00F2297A" w:rsidRPr="00C47F74" w:rsidRDefault="00F2297A" w:rsidP="008115BD">
            <w:pPr>
              <w:spacing w:after="40"/>
              <w:jc w:val="center"/>
              <w:rPr>
                <w:rFonts w:cs="Arial"/>
                <w:sz w:val="24"/>
                <w:szCs w:val="24"/>
              </w:rPr>
            </w:pPr>
            <w:r w:rsidRPr="00C47F74">
              <w:rPr>
                <w:rFonts w:cs="Arial"/>
                <w:sz w:val="24"/>
                <w:szCs w:val="24"/>
              </w:rPr>
              <w:t>1 =</w:t>
            </w:r>
          </w:p>
          <w:p w14:paraId="2E63307D" w14:textId="77777777" w:rsidR="00F2297A" w:rsidRPr="00C47F74" w:rsidRDefault="00F2297A" w:rsidP="008115BD">
            <w:pPr>
              <w:spacing w:after="40"/>
              <w:jc w:val="center"/>
              <w:rPr>
                <w:rFonts w:cs="Arial"/>
                <w:sz w:val="24"/>
                <w:szCs w:val="24"/>
              </w:rPr>
            </w:pPr>
            <w:r w:rsidRPr="00C47F74">
              <w:rPr>
                <w:rFonts w:cs="Arial"/>
                <w:sz w:val="24"/>
                <w:szCs w:val="24"/>
              </w:rPr>
              <w:t>Not at all</w:t>
            </w:r>
          </w:p>
        </w:tc>
        <w:tc>
          <w:tcPr>
            <w:tcW w:w="1162" w:type="dxa"/>
            <w:gridSpan w:val="5"/>
            <w:vAlign w:val="center"/>
          </w:tcPr>
          <w:p w14:paraId="2E47F30B" w14:textId="77777777" w:rsidR="00F2297A" w:rsidRPr="00C47F74" w:rsidRDefault="00F2297A" w:rsidP="008115BD">
            <w:pPr>
              <w:spacing w:after="40"/>
              <w:jc w:val="center"/>
              <w:rPr>
                <w:rFonts w:cs="Arial"/>
                <w:sz w:val="24"/>
                <w:szCs w:val="24"/>
              </w:rPr>
            </w:pPr>
            <w:r w:rsidRPr="00C47F74">
              <w:rPr>
                <w:rFonts w:cs="Arial"/>
                <w:sz w:val="24"/>
                <w:szCs w:val="24"/>
              </w:rPr>
              <w:t>2 =</w:t>
            </w:r>
          </w:p>
          <w:p w14:paraId="1943B95A" w14:textId="77777777" w:rsidR="00F2297A" w:rsidRPr="00C47F74" w:rsidRDefault="00F2297A" w:rsidP="008115BD">
            <w:pPr>
              <w:spacing w:after="40"/>
              <w:jc w:val="center"/>
              <w:rPr>
                <w:rFonts w:cs="Arial"/>
                <w:sz w:val="24"/>
                <w:szCs w:val="24"/>
              </w:rPr>
            </w:pPr>
            <w:r w:rsidRPr="00C47F74">
              <w:rPr>
                <w:rFonts w:cs="Arial"/>
                <w:sz w:val="24"/>
                <w:szCs w:val="24"/>
              </w:rPr>
              <w:t>A little</w:t>
            </w:r>
          </w:p>
        </w:tc>
        <w:tc>
          <w:tcPr>
            <w:tcW w:w="1162" w:type="dxa"/>
            <w:gridSpan w:val="5"/>
            <w:vAlign w:val="center"/>
          </w:tcPr>
          <w:p w14:paraId="562A68B1" w14:textId="77777777" w:rsidR="00F2297A" w:rsidRPr="00C47F74" w:rsidRDefault="00F2297A" w:rsidP="008115BD">
            <w:pPr>
              <w:spacing w:after="40"/>
              <w:jc w:val="center"/>
              <w:rPr>
                <w:rFonts w:cs="Arial"/>
                <w:sz w:val="24"/>
                <w:szCs w:val="24"/>
              </w:rPr>
            </w:pPr>
            <w:r w:rsidRPr="00C47F74">
              <w:rPr>
                <w:rFonts w:cs="Arial"/>
                <w:sz w:val="24"/>
                <w:szCs w:val="24"/>
              </w:rPr>
              <w:t>3 = Moderately</w:t>
            </w:r>
          </w:p>
        </w:tc>
        <w:tc>
          <w:tcPr>
            <w:tcW w:w="1162" w:type="dxa"/>
            <w:gridSpan w:val="4"/>
            <w:vAlign w:val="center"/>
          </w:tcPr>
          <w:p w14:paraId="33FF3494" w14:textId="77777777" w:rsidR="00F2297A" w:rsidRPr="00C47F74" w:rsidRDefault="00F2297A" w:rsidP="008115BD">
            <w:pPr>
              <w:spacing w:after="40"/>
              <w:jc w:val="center"/>
              <w:rPr>
                <w:rFonts w:cs="Arial"/>
                <w:sz w:val="24"/>
                <w:szCs w:val="24"/>
              </w:rPr>
            </w:pPr>
            <w:r w:rsidRPr="00C47F74">
              <w:rPr>
                <w:rFonts w:cs="Arial"/>
                <w:sz w:val="24"/>
                <w:szCs w:val="24"/>
              </w:rPr>
              <w:t>4 = Mostly</w:t>
            </w:r>
          </w:p>
        </w:tc>
        <w:tc>
          <w:tcPr>
            <w:tcW w:w="1163" w:type="dxa"/>
            <w:gridSpan w:val="3"/>
            <w:vAlign w:val="center"/>
          </w:tcPr>
          <w:p w14:paraId="6090E948" w14:textId="77777777" w:rsidR="00F2297A" w:rsidRPr="00C47F74" w:rsidRDefault="00F2297A" w:rsidP="008115BD">
            <w:pPr>
              <w:spacing w:after="40"/>
              <w:jc w:val="center"/>
              <w:rPr>
                <w:rFonts w:cs="Arial"/>
                <w:sz w:val="24"/>
                <w:szCs w:val="24"/>
              </w:rPr>
            </w:pPr>
            <w:r w:rsidRPr="00C47F74">
              <w:rPr>
                <w:rFonts w:cs="Arial"/>
                <w:sz w:val="24"/>
                <w:szCs w:val="24"/>
              </w:rPr>
              <w:t>5 =</w:t>
            </w:r>
          </w:p>
          <w:p w14:paraId="32524EFE" w14:textId="77777777" w:rsidR="00F2297A" w:rsidRPr="00C47F74" w:rsidRDefault="00F2297A" w:rsidP="008115BD">
            <w:pPr>
              <w:spacing w:after="40"/>
              <w:jc w:val="center"/>
              <w:rPr>
                <w:rFonts w:cs="Arial"/>
                <w:sz w:val="24"/>
                <w:szCs w:val="24"/>
              </w:rPr>
            </w:pPr>
            <w:r w:rsidRPr="00C47F74">
              <w:rPr>
                <w:rFonts w:cs="Arial"/>
                <w:sz w:val="24"/>
                <w:szCs w:val="24"/>
              </w:rPr>
              <w:t>Completely</w:t>
            </w:r>
          </w:p>
        </w:tc>
      </w:tr>
      <w:tr w:rsidR="00F2297A" w:rsidRPr="00C47F74" w14:paraId="1CC5C6AA" w14:textId="77777777" w:rsidTr="008115BD">
        <w:trPr>
          <w:trHeight w:val="20"/>
        </w:trPr>
        <w:tc>
          <w:tcPr>
            <w:tcW w:w="3823" w:type="dxa"/>
            <w:gridSpan w:val="2"/>
          </w:tcPr>
          <w:p w14:paraId="7F963757" w14:textId="77777777" w:rsidR="00F2297A" w:rsidRPr="00C47F74" w:rsidRDefault="00F2297A" w:rsidP="008115BD">
            <w:pPr>
              <w:spacing w:after="40"/>
              <w:rPr>
                <w:rFonts w:cs="Arial"/>
                <w:sz w:val="24"/>
                <w:szCs w:val="24"/>
              </w:rPr>
            </w:pPr>
            <w:r w:rsidRPr="00C47F74">
              <w:rPr>
                <w:rFonts w:cs="Arial"/>
                <w:sz w:val="24"/>
                <w:szCs w:val="24"/>
              </w:rPr>
              <w:lastRenderedPageBreak/>
              <w:t>How satisfied are you with yourself</w:t>
            </w:r>
          </w:p>
        </w:tc>
        <w:tc>
          <w:tcPr>
            <w:tcW w:w="1162" w:type="dxa"/>
            <w:gridSpan w:val="3"/>
            <w:vAlign w:val="center"/>
          </w:tcPr>
          <w:p w14:paraId="40D5F0CD" w14:textId="77777777" w:rsidR="00F2297A" w:rsidRPr="00C47F74" w:rsidRDefault="00F2297A" w:rsidP="008115BD">
            <w:pPr>
              <w:spacing w:after="40"/>
              <w:jc w:val="center"/>
              <w:rPr>
                <w:rFonts w:cs="Arial"/>
                <w:sz w:val="24"/>
                <w:szCs w:val="24"/>
              </w:rPr>
            </w:pPr>
            <w:r w:rsidRPr="00C47F74">
              <w:rPr>
                <w:rFonts w:cs="Arial"/>
                <w:sz w:val="24"/>
                <w:szCs w:val="24"/>
              </w:rPr>
              <w:t>1 =</w:t>
            </w:r>
          </w:p>
          <w:p w14:paraId="6A83CD66" w14:textId="77777777" w:rsidR="00F2297A" w:rsidRPr="00C47F74" w:rsidRDefault="00F2297A" w:rsidP="008115BD">
            <w:pPr>
              <w:spacing w:after="40"/>
              <w:jc w:val="center"/>
              <w:rPr>
                <w:rFonts w:cs="Arial"/>
                <w:sz w:val="24"/>
                <w:szCs w:val="24"/>
              </w:rPr>
            </w:pPr>
            <w:r w:rsidRPr="00C47F74">
              <w:rPr>
                <w:rFonts w:cs="Arial"/>
                <w:sz w:val="24"/>
                <w:szCs w:val="24"/>
              </w:rPr>
              <w:t>Not at all</w:t>
            </w:r>
          </w:p>
        </w:tc>
        <w:tc>
          <w:tcPr>
            <w:tcW w:w="1162" w:type="dxa"/>
            <w:gridSpan w:val="5"/>
            <w:vAlign w:val="center"/>
          </w:tcPr>
          <w:p w14:paraId="5D6BB598" w14:textId="77777777" w:rsidR="00F2297A" w:rsidRPr="00C47F74" w:rsidRDefault="00F2297A" w:rsidP="008115BD">
            <w:pPr>
              <w:spacing w:after="40"/>
              <w:jc w:val="center"/>
              <w:rPr>
                <w:rFonts w:cs="Arial"/>
                <w:sz w:val="24"/>
                <w:szCs w:val="24"/>
              </w:rPr>
            </w:pPr>
            <w:r w:rsidRPr="00C47F74">
              <w:rPr>
                <w:rFonts w:cs="Arial"/>
                <w:sz w:val="24"/>
                <w:szCs w:val="24"/>
              </w:rPr>
              <w:t>2 =</w:t>
            </w:r>
          </w:p>
          <w:p w14:paraId="08226582" w14:textId="77777777" w:rsidR="00F2297A" w:rsidRPr="00C47F74" w:rsidRDefault="00F2297A" w:rsidP="008115BD">
            <w:pPr>
              <w:spacing w:after="40"/>
              <w:jc w:val="center"/>
              <w:rPr>
                <w:rFonts w:cs="Arial"/>
                <w:sz w:val="24"/>
                <w:szCs w:val="24"/>
              </w:rPr>
            </w:pPr>
            <w:r w:rsidRPr="00C47F74">
              <w:rPr>
                <w:rFonts w:cs="Arial"/>
                <w:sz w:val="24"/>
                <w:szCs w:val="24"/>
              </w:rPr>
              <w:t>A little</w:t>
            </w:r>
          </w:p>
        </w:tc>
        <w:tc>
          <w:tcPr>
            <w:tcW w:w="1162" w:type="dxa"/>
            <w:gridSpan w:val="5"/>
            <w:vAlign w:val="center"/>
          </w:tcPr>
          <w:p w14:paraId="2A9CE52C" w14:textId="77777777" w:rsidR="00F2297A" w:rsidRPr="00C47F74" w:rsidRDefault="00F2297A" w:rsidP="008115BD">
            <w:pPr>
              <w:spacing w:after="40"/>
              <w:jc w:val="center"/>
              <w:rPr>
                <w:rFonts w:cs="Arial"/>
                <w:sz w:val="24"/>
                <w:szCs w:val="24"/>
              </w:rPr>
            </w:pPr>
            <w:r w:rsidRPr="00C47F74">
              <w:rPr>
                <w:rFonts w:cs="Arial"/>
                <w:sz w:val="24"/>
                <w:szCs w:val="24"/>
              </w:rPr>
              <w:t>3 = Moderately</w:t>
            </w:r>
          </w:p>
        </w:tc>
        <w:tc>
          <w:tcPr>
            <w:tcW w:w="1162" w:type="dxa"/>
            <w:gridSpan w:val="4"/>
            <w:vAlign w:val="center"/>
          </w:tcPr>
          <w:p w14:paraId="6010A49F" w14:textId="77777777" w:rsidR="00F2297A" w:rsidRPr="00C47F74" w:rsidRDefault="00F2297A" w:rsidP="008115BD">
            <w:pPr>
              <w:spacing w:after="40"/>
              <w:jc w:val="center"/>
              <w:rPr>
                <w:rFonts w:cs="Arial"/>
                <w:sz w:val="24"/>
                <w:szCs w:val="24"/>
              </w:rPr>
            </w:pPr>
            <w:r w:rsidRPr="00C47F74">
              <w:rPr>
                <w:rFonts w:cs="Arial"/>
                <w:sz w:val="24"/>
                <w:szCs w:val="24"/>
              </w:rPr>
              <w:t>4 = Mostly</w:t>
            </w:r>
          </w:p>
        </w:tc>
        <w:tc>
          <w:tcPr>
            <w:tcW w:w="1163" w:type="dxa"/>
            <w:gridSpan w:val="3"/>
            <w:vAlign w:val="center"/>
          </w:tcPr>
          <w:p w14:paraId="79884738" w14:textId="77777777" w:rsidR="00F2297A" w:rsidRPr="00C47F74" w:rsidRDefault="00F2297A" w:rsidP="008115BD">
            <w:pPr>
              <w:spacing w:after="40"/>
              <w:jc w:val="center"/>
              <w:rPr>
                <w:rFonts w:cs="Arial"/>
                <w:sz w:val="24"/>
                <w:szCs w:val="24"/>
              </w:rPr>
            </w:pPr>
            <w:r w:rsidRPr="00C47F74">
              <w:rPr>
                <w:rFonts w:cs="Arial"/>
                <w:sz w:val="24"/>
                <w:szCs w:val="24"/>
              </w:rPr>
              <w:t>5 =</w:t>
            </w:r>
          </w:p>
          <w:p w14:paraId="7C2118EA" w14:textId="77777777" w:rsidR="00F2297A" w:rsidRPr="00C47F74" w:rsidRDefault="00F2297A" w:rsidP="008115BD">
            <w:pPr>
              <w:spacing w:after="40"/>
              <w:jc w:val="center"/>
              <w:rPr>
                <w:rFonts w:cs="Arial"/>
                <w:sz w:val="24"/>
                <w:szCs w:val="24"/>
              </w:rPr>
            </w:pPr>
            <w:r w:rsidRPr="00C47F74">
              <w:rPr>
                <w:rFonts w:cs="Arial"/>
                <w:sz w:val="24"/>
                <w:szCs w:val="24"/>
              </w:rPr>
              <w:t>Completely</w:t>
            </w:r>
          </w:p>
        </w:tc>
      </w:tr>
      <w:tr w:rsidR="00F2297A" w:rsidRPr="00C47F74" w14:paraId="63EFCE67" w14:textId="77777777" w:rsidTr="008115BD">
        <w:trPr>
          <w:trHeight w:val="20"/>
        </w:trPr>
        <w:tc>
          <w:tcPr>
            <w:tcW w:w="3823" w:type="dxa"/>
            <w:gridSpan w:val="2"/>
          </w:tcPr>
          <w:p w14:paraId="6A6332C2" w14:textId="77777777" w:rsidR="00F2297A" w:rsidRPr="00C47F74" w:rsidRDefault="00F2297A" w:rsidP="008115BD">
            <w:pPr>
              <w:spacing w:after="40"/>
              <w:rPr>
                <w:rFonts w:cs="Arial"/>
                <w:sz w:val="24"/>
                <w:szCs w:val="24"/>
              </w:rPr>
            </w:pPr>
            <w:r w:rsidRPr="00C47F74">
              <w:rPr>
                <w:rFonts w:cs="Arial"/>
                <w:sz w:val="24"/>
                <w:szCs w:val="24"/>
              </w:rPr>
              <w:t>How satisfied are you with your personal relationships</w:t>
            </w:r>
          </w:p>
        </w:tc>
        <w:tc>
          <w:tcPr>
            <w:tcW w:w="1162" w:type="dxa"/>
            <w:gridSpan w:val="3"/>
            <w:vAlign w:val="center"/>
          </w:tcPr>
          <w:p w14:paraId="7A9F35DB" w14:textId="77777777" w:rsidR="00F2297A" w:rsidRPr="00C47F74" w:rsidRDefault="00F2297A" w:rsidP="008115BD">
            <w:pPr>
              <w:spacing w:after="40"/>
              <w:jc w:val="center"/>
              <w:rPr>
                <w:rFonts w:cs="Arial"/>
                <w:sz w:val="24"/>
                <w:szCs w:val="24"/>
              </w:rPr>
            </w:pPr>
            <w:r w:rsidRPr="00C47F74">
              <w:rPr>
                <w:rFonts w:cs="Arial"/>
                <w:sz w:val="24"/>
                <w:szCs w:val="24"/>
              </w:rPr>
              <w:t>1 =</w:t>
            </w:r>
          </w:p>
          <w:p w14:paraId="48E21CA7" w14:textId="77777777" w:rsidR="00F2297A" w:rsidRPr="00C47F74" w:rsidRDefault="00F2297A" w:rsidP="008115BD">
            <w:pPr>
              <w:spacing w:after="40"/>
              <w:jc w:val="center"/>
              <w:rPr>
                <w:rFonts w:cs="Arial"/>
                <w:sz w:val="24"/>
                <w:szCs w:val="24"/>
              </w:rPr>
            </w:pPr>
            <w:r w:rsidRPr="00C47F74">
              <w:rPr>
                <w:rFonts w:cs="Arial"/>
                <w:sz w:val="24"/>
                <w:szCs w:val="24"/>
              </w:rPr>
              <w:t>Not at all</w:t>
            </w:r>
          </w:p>
        </w:tc>
        <w:tc>
          <w:tcPr>
            <w:tcW w:w="1162" w:type="dxa"/>
            <w:gridSpan w:val="5"/>
            <w:vAlign w:val="center"/>
          </w:tcPr>
          <w:p w14:paraId="25720384" w14:textId="77777777" w:rsidR="00F2297A" w:rsidRPr="00C47F74" w:rsidRDefault="00F2297A" w:rsidP="008115BD">
            <w:pPr>
              <w:spacing w:after="40"/>
              <w:jc w:val="center"/>
              <w:rPr>
                <w:rFonts w:cs="Arial"/>
                <w:sz w:val="24"/>
                <w:szCs w:val="24"/>
              </w:rPr>
            </w:pPr>
            <w:r w:rsidRPr="00C47F74">
              <w:rPr>
                <w:rFonts w:cs="Arial"/>
                <w:sz w:val="24"/>
                <w:szCs w:val="24"/>
              </w:rPr>
              <w:t>2 =</w:t>
            </w:r>
          </w:p>
          <w:p w14:paraId="21FDB86B" w14:textId="77777777" w:rsidR="00F2297A" w:rsidRPr="00C47F74" w:rsidRDefault="00F2297A" w:rsidP="008115BD">
            <w:pPr>
              <w:spacing w:after="40"/>
              <w:jc w:val="center"/>
              <w:rPr>
                <w:rFonts w:cs="Arial"/>
                <w:sz w:val="24"/>
                <w:szCs w:val="24"/>
              </w:rPr>
            </w:pPr>
            <w:r w:rsidRPr="00C47F74">
              <w:rPr>
                <w:rFonts w:cs="Arial"/>
                <w:sz w:val="24"/>
                <w:szCs w:val="24"/>
              </w:rPr>
              <w:t>A little</w:t>
            </w:r>
          </w:p>
        </w:tc>
        <w:tc>
          <w:tcPr>
            <w:tcW w:w="1162" w:type="dxa"/>
            <w:gridSpan w:val="5"/>
            <w:vAlign w:val="center"/>
          </w:tcPr>
          <w:p w14:paraId="1D98B611" w14:textId="77777777" w:rsidR="00F2297A" w:rsidRPr="00C47F74" w:rsidRDefault="00F2297A" w:rsidP="008115BD">
            <w:pPr>
              <w:spacing w:after="40"/>
              <w:jc w:val="center"/>
              <w:rPr>
                <w:rFonts w:cs="Arial"/>
                <w:sz w:val="24"/>
                <w:szCs w:val="24"/>
              </w:rPr>
            </w:pPr>
            <w:r w:rsidRPr="00C47F74">
              <w:rPr>
                <w:rFonts w:cs="Arial"/>
                <w:sz w:val="24"/>
                <w:szCs w:val="24"/>
              </w:rPr>
              <w:t>3 = Moderately</w:t>
            </w:r>
          </w:p>
        </w:tc>
        <w:tc>
          <w:tcPr>
            <w:tcW w:w="1162" w:type="dxa"/>
            <w:gridSpan w:val="4"/>
            <w:vAlign w:val="center"/>
          </w:tcPr>
          <w:p w14:paraId="068D71D0" w14:textId="77777777" w:rsidR="00F2297A" w:rsidRPr="00C47F74" w:rsidRDefault="00F2297A" w:rsidP="008115BD">
            <w:pPr>
              <w:spacing w:after="40"/>
              <w:jc w:val="center"/>
              <w:rPr>
                <w:rFonts w:cs="Arial"/>
                <w:sz w:val="24"/>
                <w:szCs w:val="24"/>
              </w:rPr>
            </w:pPr>
            <w:r w:rsidRPr="00C47F74">
              <w:rPr>
                <w:rFonts w:cs="Arial"/>
                <w:sz w:val="24"/>
                <w:szCs w:val="24"/>
              </w:rPr>
              <w:t>4 = Mostly</w:t>
            </w:r>
          </w:p>
        </w:tc>
        <w:tc>
          <w:tcPr>
            <w:tcW w:w="1163" w:type="dxa"/>
            <w:gridSpan w:val="3"/>
            <w:vAlign w:val="center"/>
          </w:tcPr>
          <w:p w14:paraId="7B53DE8C" w14:textId="77777777" w:rsidR="00F2297A" w:rsidRPr="00C47F74" w:rsidRDefault="00F2297A" w:rsidP="008115BD">
            <w:pPr>
              <w:spacing w:after="40"/>
              <w:jc w:val="center"/>
              <w:rPr>
                <w:rFonts w:cs="Arial"/>
                <w:sz w:val="24"/>
                <w:szCs w:val="24"/>
              </w:rPr>
            </w:pPr>
            <w:r w:rsidRPr="00C47F74">
              <w:rPr>
                <w:rFonts w:cs="Arial"/>
                <w:sz w:val="24"/>
                <w:szCs w:val="24"/>
              </w:rPr>
              <w:t>5 =</w:t>
            </w:r>
          </w:p>
          <w:p w14:paraId="5B8DA495" w14:textId="77777777" w:rsidR="00F2297A" w:rsidRPr="00C47F74" w:rsidRDefault="00F2297A" w:rsidP="008115BD">
            <w:pPr>
              <w:spacing w:after="40"/>
              <w:jc w:val="center"/>
              <w:rPr>
                <w:rFonts w:cs="Arial"/>
                <w:sz w:val="24"/>
                <w:szCs w:val="24"/>
              </w:rPr>
            </w:pPr>
            <w:r w:rsidRPr="00C47F74">
              <w:rPr>
                <w:rFonts w:cs="Arial"/>
                <w:sz w:val="24"/>
                <w:szCs w:val="24"/>
              </w:rPr>
              <w:t>Completely</w:t>
            </w:r>
          </w:p>
        </w:tc>
      </w:tr>
      <w:tr w:rsidR="00F2297A" w:rsidRPr="00C47F74" w14:paraId="6E273F5C" w14:textId="77777777" w:rsidTr="008115BD">
        <w:trPr>
          <w:trHeight w:val="20"/>
        </w:trPr>
        <w:tc>
          <w:tcPr>
            <w:tcW w:w="3823" w:type="dxa"/>
            <w:gridSpan w:val="2"/>
          </w:tcPr>
          <w:p w14:paraId="01CE434D" w14:textId="77777777" w:rsidR="00F2297A" w:rsidRPr="00C47F74" w:rsidRDefault="00F2297A" w:rsidP="008115BD">
            <w:pPr>
              <w:spacing w:after="40"/>
              <w:rPr>
                <w:rFonts w:cs="Arial"/>
                <w:sz w:val="24"/>
                <w:szCs w:val="24"/>
              </w:rPr>
            </w:pPr>
            <w:r w:rsidRPr="00C47F74">
              <w:rPr>
                <w:rFonts w:cs="Arial"/>
                <w:sz w:val="24"/>
                <w:szCs w:val="24"/>
              </w:rPr>
              <w:t>Have you enough money to meet your needs</w:t>
            </w:r>
          </w:p>
        </w:tc>
        <w:tc>
          <w:tcPr>
            <w:tcW w:w="1162" w:type="dxa"/>
            <w:gridSpan w:val="3"/>
            <w:vAlign w:val="center"/>
          </w:tcPr>
          <w:p w14:paraId="60F89A71" w14:textId="77777777" w:rsidR="00F2297A" w:rsidRPr="00C47F74" w:rsidRDefault="00F2297A" w:rsidP="008115BD">
            <w:pPr>
              <w:spacing w:after="40"/>
              <w:jc w:val="center"/>
              <w:rPr>
                <w:rFonts w:cs="Arial"/>
                <w:sz w:val="24"/>
                <w:szCs w:val="24"/>
              </w:rPr>
            </w:pPr>
            <w:r w:rsidRPr="00C47F74">
              <w:rPr>
                <w:rFonts w:cs="Arial"/>
                <w:sz w:val="24"/>
                <w:szCs w:val="24"/>
              </w:rPr>
              <w:t>1 =</w:t>
            </w:r>
          </w:p>
          <w:p w14:paraId="3C49C71B" w14:textId="77777777" w:rsidR="00F2297A" w:rsidRPr="00C47F74" w:rsidRDefault="00F2297A" w:rsidP="008115BD">
            <w:pPr>
              <w:spacing w:after="40"/>
              <w:jc w:val="center"/>
              <w:rPr>
                <w:rFonts w:cs="Arial"/>
                <w:sz w:val="24"/>
                <w:szCs w:val="24"/>
              </w:rPr>
            </w:pPr>
            <w:r w:rsidRPr="00C47F74">
              <w:rPr>
                <w:rFonts w:cs="Arial"/>
                <w:sz w:val="24"/>
                <w:szCs w:val="24"/>
              </w:rPr>
              <w:t>Not at all</w:t>
            </w:r>
          </w:p>
        </w:tc>
        <w:tc>
          <w:tcPr>
            <w:tcW w:w="1162" w:type="dxa"/>
            <w:gridSpan w:val="5"/>
            <w:vAlign w:val="center"/>
          </w:tcPr>
          <w:p w14:paraId="7568306B" w14:textId="77777777" w:rsidR="00F2297A" w:rsidRPr="00C47F74" w:rsidRDefault="00F2297A" w:rsidP="008115BD">
            <w:pPr>
              <w:spacing w:after="40"/>
              <w:jc w:val="center"/>
              <w:rPr>
                <w:rFonts w:cs="Arial"/>
                <w:sz w:val="24"/>
                <w:szCs w:val="24"/>
              </w:rPr>
            </w:pPr>
            <w:r w:rsidRPr="00C47F74">
              <w:rPr>
                <w:rFonts w:cs="Arial"/>
                <w:sz w:val="24"/>
                <w:szCs w:val="24"/>
              </w:rPr>
              <w:t>2 =</w:t>
            </w:r>
          </w:p>
          <w:p w14:paraId="3916825E" w14:textId="77777777" w:rsidR="00F2297A" w:rsidRPr="00C47F74" w:rsidRDefault="00F2297A" w:rsidP="008115BD">
            <w:pPr>
              <w:spacing w:after="40"/>
              <w:jc w:val="center"/>
              <w:rPr>
                <w:rFonts w:cs="Arial"/>
                <w:sz w:val="24"/>
                <w:szCs w:val="24"/>
              </w:rPr>
            </w:pPr>
            <w:r w:rsidRPr="00C47F74">
              <w:rPr>
                <w:rFonts w:cs="Arial"/>
                <w:sz w:val="24"/>
                <w:szCs w:val="24"/>
              </w:rPr>
              <w:t>A little</w:t>
            </w:r>
          </w:p>
        </w:tc>
        <w:tc>
          <w:tcPr>
            <w:tcW w:w="1162" w:type="dxa"/>
            <w:gridSpan w:val="5"/>
            <w:vAlign w:val="center"/>
          </w:tcPr>
          <w:p w14:paraId="2F940F9D" w14:textId="77777777" w:rsidR="00F2297A" w:rsidRPr="00C47F74" w:rsidRDefault="00F2297A" w:rsidP="008115BD">
            <w:pPr>
              <w:spacing w:after="40"/>
              <w:jc w:val="center"/>
              <w:rPr>
                <w:rFonts w:cs="Arial"/>
                <w:sz w:val="24"/>
                <w:szCs w:val="24"/>
              </w:rPr>
            </w:pPr>
            <w:r w:rsidRPr="00C47F74">
              <w:rPr>
                <w:rFonts w:cs="Arial"/>
                <w:sz w:val="24"/>
                <w:szCs w:val="24"/>
              </w:rPr>
              <w:t>3 = Moderately</w:t>
            </w:r>
          </w:p>
        </w:tc>
        <w:tc>
          <w:tcPr>
            <w:tcW w:w="1162" w:type="dxa"/>
            <w:gridSpan w:val="4"/>
            <w:vAlign w:val="center"/>
          </w:tcPr>
          <w:p w14:paraId="5E27CE1A" w14:textId="77777777" w:rsidR="00F2297A" w:rsidRPr="00C47F74" w:rsidRDefault="00F2297A" w:rsidP="008115BD">
            <w:pPr>
              <w:spacing w:after="40"/>
              <w:jc w:val="center"/>
              <w:rPr>
                <w:rFonts w:cs="Arial"/>
                <w:sz w:val="24"/>
                <w:szCs w:val="24"/>
              </w:rPr>
            </w:pPr>
            <w:r w:rsidRPr="00C47F74">
              <w:rPr>
                <w:rFonts w:cs="Arial"/>
                <w:sz w:val="24"/>
                <w:szCs w:val="24"/>
              </w:rPr>
              <w:t>4 = Mostly</w:t>
            </w:r>
          </w:p>
        </w:tc>
        <w:tc>
          <w:tcPr>
            <w:tcW w:w="1163" w:type="dxa"/>
            <w:gridSpan w:val="3"/>
            <w:vAlign w:val="center"/>
          </w:tcPr>
          <w:p w14:paraId="381AB401" w14:textId="77777777" w:rsidR="00F2297A" w:rsidRPr="00C47F74" w:rsidRDefault="00F2297A" w:rsidP="008115BD">
            <w:pPr>
              <w:spacing w:after="40"/>
              <w:jc w:val="center"/>
              <w:rPr>
                <w:rFonts w:cs="Arial"/>
                <w:sz w:val="24"/>
                <w:szCs w:val="24"/>
              </w:rPr>
            </w:pPr>
            <w:r w:rsidRPr="00C47F74">
              <w:rPr>
                <w:rFonts w:cs="Arial"/>
                <w:sz w:val="24"/>
                <w:szCs w:val="24"/>
              </w:rPr>
              <w:t>5 =</w:t>
            </w:r>
          </w:p>
          <w:p w14:paraId="73786E2A" w14:textId="77777777" w:rsidR="00F2297A" w:rsidRPr="00C47F74" w:rsidRDefault="00F2297A" w:rsidP="008115BD">
            <w:pPr>
              <w:spacing w:after="40"/>
              <w:jc w:val="center"/>
              <w:rPr>
                <w:rFonts w:cs="Arial"/>
                <w:sz w:val="24"/>
                <w:szCs w:val="24"/>
              </w:rPr>
            </w:pPr>
            <w:r w:rsidRPr="00C47F74">
              <w:rPr>
                <w:rFonts w:cs="Arial"/>
                <w:sz w:val="24"/>
                <w:szCs w:val="24"/>
              </w:rPr>
              <w:t>Completely</w:t>
            </w:r>
          </w:p>
        </w:tc>
      </w:tr>
      <w:tr w:rsidR="00F2297A" w:rsidRPr="00C47F74" w14:paraId="439AC942" w14:textId="77777777" w:rsidTr="008115BD">
        <w:trPr>
          <w:trHeight w:val="20"/>
        </w:trPr>
        <w:tc>
          <w:tcPr>
            <w:tcW w:w="3823" w:type="dxa"/>
            <w:gridSpan w:val="2"/>
          </w:tcPr>
          <w:p w14:paraId="72B6A13B" w14:textId="77777777" w:rsidR="00F2297A" w:rsidRPr="00C47F74" w:rsidRDefault="00F2297A" w:rsidP="008115BD">
            <w:pPr>
              <w:spacing w:after="40"/>
              <w:rPr>
                <w:rFonts w:cs="Arial"/>
                <w:sz w:val="24"/>
                <w:szCs w:val="24"/>
              </w:rPr>
            </w:pPr>
            <w:r w:rsidRPr="00C47F74">
              <w:rPr>
                <w:rFonts w:cs="Arial"/>
                <w:sz w:val="24"/>
                <w:szCs w:val="24"/>
              </w:rPr>
              <w:t>How satisfied are you with the conditions of your living place</w:t>
            </w:r>
          </w:p>
        </w:tc>
        <w:tc>
          <w:tcPr>
            <w:tcW w:w="1162" w:type="dxa"/>
            <w:gridSpan w:val="3"/>
            <w:vAlign w:val="center"/>
          </w:tcPr>
          <w:p w14:paraId="63545B87" w14:textId="77777777" w:rsidR="00F2297A" w:rsidRPr="00C47F74" w:rsidRDefault="00F2297A" w:rsidP="008115BD">
            <w:pPr>
              <w:spacing w:after="40"/>
              <w:jc w:val="center"/>
              <w:rPr>
                <w:rFonts w:cs="Arial"/>
                <w:sz w:val="24"/>
                <w:szCs w:val="24"/>
              </w:rPr>
            </w:pPr>
            <w:r w:rsidRPr="00C47F74">
              <w:rPr>
                <w:rFonts w:cs="Arial"/>
                <w:sz w:val="24"/>
                <w:szCs w:val="24"/>
              </w:rPr>
              <w:t>1 =</w:t>
            </w:r>
          </w:p>
          <w:p w14:paraId="36483711" w14:textId="77777777" w:rsidR="00F2297A" w:rsidRPr="00C47F74" w:rsidRDefault="00F2297A" w:rsidP="008115BD">
            <w:pPr>
              <w:spacing w:after="40"/>
              <w:jc w:val="center"/>
              <w:rPr>
                <w:rFonts w:cs="Arial"/>
                <w:sz w:val="24"/>
                <w:szCs w:val="24"/>
              </w:rPr>
            </w:pPr>
            <w:r w:rsidRPr="00C47F74">
              <w:rPr>
                <w:rFonts w:cs="Arial"/>
                <w:sz w:val="24"/>
                <w:szCs w:val="24"/>
              </w:rPr>
              <w:t>Not at all</w:t>
            </w:r>
          </w:p>
        </w:tc>
        <w:tc>
          <w:tcPr>
            <w:tcW w:w="1162" w:type="dxa"/>
            <w:gridSpan w:val="5"/>
            <w:vAlign w:val="center"/>
          </w:tcPr>
          <w:p w14:paraId="0B7545AB" w14:textId="77777777" w:rsidR="00F2297A" w:rsidRPr="00C47F74" w:rsidRDefault="00F2297A" w:rsidP="008115BD">
            <w:pPr>
              <w:spacing w:after="40"/>
              <w:jc w:val="center"/>
              <w:rPr>
                <w:rFonts w:cs="Arial"/>
                <w:sz w:val="24"/>
                <w:szCs w:val="24"/>
              </w:rPr>
            </w:pPr>
            <w:r w:rsidRPr="00C47F74">
              <w:rPr>
                <w:rFonts w:cs="Arial"/>
                <w:sz w:val="24"/>
                <w:szCs w:val="24"/>
              </w:rPr>
              <w:t>2 =</w:t>
            </w:r>
          </w:p>
          <w:p w14:paraId="2CFE7755" w14:textId="77777777" w:rsidR="00F2297A" w:rsidRPr="00C47F74" w:rsidRDefault="00F2297A" w:rsidP="008115BD">
            <w:pPr>
              <w:spacing w:after="40"/>
              <w:jc w:val="center"/>
              <w:rPr>
                <w:rFonts w:cs="Arial"/>
                <w:sz w:val="24"/>
                <w:szCs w:val="24"/>
              </w:rPr>
            </w:pPr>
            <w:r w:rsidRPr="00C47F74">
              <w:rPr>
                <w:rFonts w:cs="Arial"/>
                <w:sz w:val="24"/>
                <w:szCs w:val="24"/>
              </w:rPr>
              <w:t>A little</w:t>
            </w:r>
          </w:p>
        </w:tc>
        <w:tc>
          <w:tcPr>
            <w:tcW w:w="1162" w:type="dxa"/>
            <w:gridSpan w:val="5"/>
            <w:vAlign w:val="center"/>
          </w:tcPr>
          <w:p w14:paraId="3934B2EC" w14:textId="77777777" w:rsidR="00F2297A" w:rsidRPr="00C47F74" w:rsidRDefault="00F2297A" w:rsidP="008115BD">
            <w:pPr>
              <w:spacing w:after="40"/>
              <w:jc w:val="center"/>
              <w:rPr>
                <w:rFonts w:cs="Arial"/>
                <w:sz w:val="24"/>
                <w:szCs w:val="24"/>
              </w:rPr>
            </w:pPr>
            <w:r w:rsidRPr="00C47F74">
              <w:rPr>
                <w:rFonts w:cs="Arial"/>
                <w:sz w:val="24"/>
                <w:szCs w:val="24"/>
              </w:rPr>
              <w:t>3 = Moderately</w:t>
            </w:r>
          </w:p>
        </w:tc>
        <w:tc>
          <w:tcPr>
            <w:tcW w:w="1162" w:type="dxa"/>
            <w:gridSpan w:val="4"/>
            <w:vAlign w:val="center"/>
          </w:tcPr>
          <w:p w14:paraId="35C0E6AB" w14:textId="77777777" w:rsidR="00F2297A" w:rsidRPr="00C47F74" w:rsidRDefault="00F2297A" w:rsidP="008115BD">
            <w:pPr>
              <w:spacing w:after="40"/>
              <w:jc w:val="center"/>
              <w:rPr>
                <w:rFonts w:cs="Arial"/>
                <w:sz w:val="24"/>
                <w:szCs w:val="24"/>
              </w:rPr>
            </w:pPr>
            <w:r w:rsidRPr="00C47F74">
              <w:rPr>
                <w:rFonts w:cs="Arial"/>
                <w:sz w:val="24"/>
                <w:szCs w:val="24"/>
              </w:rPr>
              <w:t>4 = Mostly</w:t>
            </w:r>
          </w:p>
        </w:tc>
        <w:tc>
          <w:tcPr>
            <w:tcW w:w="1163" w:type="dxa"/>
            <w:gridSpan w:val="3"/>
            <w:vAlign w:val="center"/>
          </w:tcPr>
          <w:p w14:paraId="445E0D48" w14:textId="77777777" w:rsidR="00F2297A" w:rsidRPr="00C47F74" w:rsidRDefault="00F2297A" w:rsidP="008115BD">
            <w:pPr>
              <w:spacing w:after="40"/>
              <w:jc w:val="center"/>
              <w:rPr>
                <w:rFonts w:cs="Arial"/>
                <w:sz w:val="24"/>
                <w:szCs w:val="24"/>
              </w:rPr>
            </w:pPr>
            <w:r w:rsidRPr="00C47F74">
              <w:rPr>
                <w:rFonts w:cs="Arial"/>
                <w:sz w:val="24"/>
                <w:szCs w:val="24"/>
              </w:rPr>
              <w:t>5 =</w:t>
            </w:r>
          </w:p>
          <w:p w14:paraId="673050DB" w14:textId="77777777" w:rsidR="00F2297A" w:rsidRPr="00C47F74" w:rsidRDefault="00F2297A" w:rsidP="008115BD">
            <w:pPr>
              <w:spacing w:after="40"/>
              <w:jc w:val="center"/>
              <w:rPr>
                <w:rFonts w:cs="Arial"/>
                <w:sz w:val="24"/>
                <w:szCs w:val="24"/>
              </w:rPr>
            </w:pPr>
            <w:r w:rsidRPr="00C47F74">
              <w:rPr>
                <w:rFonts w:cs="Arial"/>
                <w:sz w:val="24"/>
                <w:szCs w:val="24"/>
              </w:rPr>
              <w:t>Completely</w:t>
            </w:r>
          </w:p>
        </w:tc>
      </w:tr>
    </w:tbl>
    <w:p w14:paraId="2427D1CE" w14:textId="77777777" w:rsidR="00F2297A" w:rsidRPr="00C47F74" w:rsidRDefault="00F2297A" w:rsidP="00F2297A">
      <w:pPr>
        <w:rPr>
          <w:rFonts w:cs="Arial"/>
          <w:szCs w:val="24"/>
          <w:highlight w:val="yellow"/>
        </w:rPr>
      </w:pPr>
    </w:p>
    <w:p w14:paraId="29D28A1B" w14:textId="3CA488B5" w:rsidR="00F2297A" w:rsidRPr="00C47F74" w:rsidRDefault="00F2297A" w:rsidP="00F2297A">
      <w:pPr>
        <w:rPr>
          <w:rFonts w:cs="Arial"/>
          <w:szCs w:val="24"/>
          <w:highlight w:val="yellow"/>
        </w:rPr>
      </w:pPr>
      <w:r w:rsidRPr="00C47F74">
        <w:rPr>
          <w:rFonts w:cs="Arial"/>
          <w:szCs w:val="24"/>
        </w:rPr>
        <w:t>MEASUREMENT OF THE IMPACT OF TREATMENT (GAMBLER FOCUSED)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811"/>
      </w:tblGrid>
      <w:tr w:rsidR="00F2297A" w:rsidRPr="00C47F74" w14:paraId="142F11C9" w14:textId="77777777" w:rsidTr="007900BB">
        <w:trPr>
          <w:trHeight w:val="283"/>
        </w:trPr>
        <w:tc>
          <w:tcPr>
            <w:tcW w:w="9634" w:type="dxa"/>
            <w:gridSpan w:val="2"/>
          </w:tcPr>
          <w:p w14:paraId="0D08FA3D" w14:textId="77777777" w:rsidR="00F2297A" w:rsidRPr="00C47F74" w:rsidRDefault="00F2297A" w:rsidP="008115BD">
            <w:pPr>
              <w:pStyle w:val="WPDefaults"/>
              <w:tabs>
                <w:tab w:val="clear" w:pos="-1440"/>
                <w:tab w:val="clear" w:pos="-720"/>
                <w:tab w:val="clear" w:pos="720"/>
                <w:tab w:val="clear" w:pos="1440"/>
                <w:tab w:val="clear" w:pos="2160"/>
                <w:tab w:val="clear" w:pos="2880"/>
                <w:tab w:val="center" w:pos="3042"/>
              </w:tabs>
              <w:spacing w:after="60" w:line="257" w:lineRule="auto"/>
              <w:ind w:left="-18"/>
              <w:rPr>
                <w:rFonts w:ascii="Arial" w:hAnsi="Arial" w:cs="Arial"/>
                <w:szCs w:val="24"/>
              </w:rPr>
            </w:pPr>
            <w:r w:rsidRPr="00C47F74">
              <w:rPr>
                <w:rFonts w:ascii="Arial" w:hAnsi="Arial" w:cs="Arial"/>
                <w:szCs w:val="24"/>
              </w:rPr>
              <w:t xml:space="preserve">We are interested in how sure you are that you can keep up your own activities </w:t>
            </w:r>
            <w:proofErr w:type="gramStart"/>
            <w:r w:rsidRPr="00C47F74">
              <w:rPr>
                <w:rFonts w:ascii="Arial" w:hAnsi="Arial" w:cs="Arial"/>
                <w:szCs w:val="24"/>
              </w:rPr>
              <w:t>and also</w:t>
            </w:r>
            <w:proofErr w:type="gramEnd"/>
            <w:r w:rsidRPr="00C47F74">
              <w:rPr>
                <w:rFonts w:ascii="Arial" w:hAnsi="Arial" w:cs="Arial"/>
                <w:szCs w:val="24"/>
              </w:rPr>
              <w:t xml:space="preserve"> respond to situations that involve supporting your family member or friend(s) who gamble.  For each of the following questions, please indicate the number that </w:t>
            </w:r>
            <w:proofErr w:type="gramStart"/>
            <w:r w:rsidRPr="00C47F74">
              <w:rPr>
                <w:rFonts w:ascii="Arial" w:hAnsi="Arial" w:cs="Arial"/>
                <w:szCs w:val="24"/>
              </w:rPr>
              <w:t>corresponds</w:t>
            </w:r>
            <w:proofErr w:type="gramEnd"/>
            <w:r w:rsidRPr="00C47F74">
              <w:rPr>
                <w:rFonts w:ascii="Arial" w:hAnsi="Arial" w:cs="Arial"/>
                <w:szCs w:val="24"/>
              </w:rPr>
              <w:t xml:space="preserve"> how sure you are that you can do the tasks regularly at the </w:t>
            </w:r>
            <w:r w:rsidRPr="00C47F74">
              <w:rPr>
                <w:rFonts w:ascii="Arial" w:hAnsi="Arial" w:cs="Arial"/>
                <w:b/>
                <w:bCs/>
                <w:szCs w:val="24"/>
              </w:rPr>
              <w:t>present time.</w:t>
            </w:r>
            <w:r w:rsidRPr="00C47F74">
              <w:rPr>
                <w:rFonts w:ascii="Arial" w:hAnsi="Arial" w:cs="Arial"/>
                <w:szCs w:val="24"/>
              </w:rPr>
              <w:t xml:space="preserve"> </w:t>
            </w:r>
          </w:p>
          <w:p w14:paraId="2C74B421" w14:textId="796E143D" w:rsidR="00F2297A" w:rsidRPr="00C47F74" w:rsidRDefault="00F2297A" w:rsidP="008115BD">
            <w:pPr>
              <w:pStyle w:val="WPDefaults"/>
              <w:tabs>
                <w:tab w:val="clear" w:pos="-1440"/>
                <w:tab w:val="clear" w:pos="-720"/>
                <w:tab w:val="clear" w:pos="720"/>
                <w:tab w:val="clear" w:pos="1440"/>
                <w:tab w:val="clear" w:pos="2160"/>
                <w:tab w:val="clear" w:pos="2880"/>
                <w:tab w:val="center" w:pos="3042"/>
              </w:tabs>
              <w:spacing w:after="60" w:line="257" w:lineRule="auto"/>
              <w:ind w:left="-18"/>
              <w:rPr>
                <w:rFonts w:ascii="Arial" w:hAnsi="Arial" w:cs="Arial"/>
                <w:i/>
                <w:iCs/>
                <w:szCs w:val="24"/>
              </w:rPr>
            </w:pPr>
            <w:r w:rsidRPr="00C47F74">
              <w:rPr>
                <w:rFonts w:ascii="Arial" w:hAnsi="Arial" w:cs="Arial"/>
                <w:i/>
                <w:iCs/>
                <w:szCs w:val="24"/>
              </w:rPr>
              <w:t>[Self-Administered Caregiving Self-Efficacy Scale- CSES-8</w:t>
            </w:r>
            <w:r w:rsidRPr="00C47F74">
              <w:rPr>
                <w:rFonts w:ascii="Arial" w:hAnsi="Arial" w:cs="Arial"/>
                <w:i/>
                <w:iCs/>
                <w:szCs w:val="24"/>
              </w:rPr>
              <w:fldChar w:fldCharType="begin"/>
            </w:r>
            <w:r w:rsidR="00B90FEE" w:rsidRPr="00C47F74">
              <w:rPr>
                <w:rFonts w:ascii="Arial" w:hAnsi="Arial" w:cs="Arial"/>
                <w:i/>
                <w:iCs/>
                <w:szCs w:val="24"/>
              </w:rPr>
              <w:instrText xml:space="preserve"> ADDIN EN.CITE &lt;EndNote&gt;&lt;Cite&gt;&lt;Author&gt;Ritter&lt;/Author&gt;&lt;Year&gt;2022&lt;/Year&gt;&lt;RecNum&gt;139&lt;/RecNum&gt;&lt;DisplayText&gt;&lt;style face="superscript"&gt;36&lt;/style&gt;&lt;/DisplayText&gt;&lt;record&gt;&lt;rec-number&gt;139&lt;/rec-number&gt;&lt;foreign-keys&gt;&lt;key app="EN" db-id="dvdxxw9070rfs5eevs6v5e9s2rdppxw5fvf2" timestamp="1732871408"&gt;139&lt;/key&gt;&lt;/foreign-keys&gt;&lt;ref-type name="Journal Article"&gt;17&lt;/ref-type&gt;&lt;contributors&gt;&lt;authors&gt;&lt;author&gt;Ritter, Philip L&lt;/author&gt;&lt;author&gt;Sheth, Khushboo&lt;/author&gt;&lt;author&gt;Stewart, Anita L&lt;/author&gt;&lt;author&gt;Gallagher-Thompson, Dolores&lt;/author&gt;&lt;author&gt;Lorig, Kate&lt;/author&gt;&lt;/authors&gt;&lt;/contributors&gt;&lt;titles&gt;&lt;title&gt;Development and evaluation of the eight-item Caregiver Self-Efficacy Scale (CSES-8)&lt;/title&gt;&lt;secondary-title&gt;The Gerontologist&lt;/secondary-title&gt;&lt;/titles&gt;&lt;periodical&gt;&lt;full-title&gt;The Gerontologist&lt;/full-title&gt;&lt;/periodical&gt;&lt;pages&gt;e140-e149&lt;/pages&gt;&lt;volume&gt;62&lt;/volume&gt;&lt;number&gt;3&lt;/number&gt;&lt;dates&gt;&lt;year&gt;2022&lt;/year&gt;&lt;/dates&gt;&lt;isbn&gt;0016-9013&lt;/isbn&gt;&lt;urls&gt;&lt;/urls&gt;&lt;/record&gt;&lt;/Cite&gt;&lt;/EndNote&gt;</w:instrText>
            </w:r>
            <w:r w:rsidRPr="00C47F74">
              <w:rPr>
                <w:rFonts w:ascii="Arial" w:hAnsi="Arial" w:cs="Arial"/>
                <w:i/>
                <w:iCs/>
                <w:szCs w:val="24"/>
              </w:rPr>
              <w:fldChar w:fldCharType="separate"/>
            </w:r>
            <w:r w:rsidR="00B90FEE" w:rsidRPr="00C47F74">
              <w:rPr>
                <w:rFonts w:ascii="Arial" w:hAnsi="Arial" w:cs="Arial"/>
                <w:i/>
                <w:iCs/>
                <w:noProof/>
                <w:szCs w:val="24"/>
                <w:vertAlign w:val="superscript"/>
              </w:rPr>
              <w:t>36</w:t>
            </w:r>
            <w:r w:rsidRPr="00C47F74">
              <w:rPr>
                <w:rFonts w:ascii="Arial" w:hAnsi="Arial" w:cs="Arial"/>
                <w:i/>
                <w:iCs/>
                <w:szCs w:val="24"/>
              </w:rPr>
              <w:fldChar w:fldCharType="end"/>
            </w:r>
            <w:r w:rsidRPr="00C47F74">
              <w:rPr>
                <w:rFonts w:ascii="Arial" w:hAnsi="Arial" w:cs="Arial"/>
                <w:i/>
                <w:iCs/>
                <w:szCs w:val="24"/>
              </w:rPr>
              <w:t xml:space="preserve"> was developed to evaluate self-efficacy for caregivers across a range of situations. Scoring is from 8 to 80 with higher scores indicating more confidence in managing various situations</w:t>
            </w:r>
            <w:r w:rsidR="00056101" w:rsidRPr="00C47F74">
              <w:rPr>
                <w:rFonts w:ascii="Arial" w:hAnsi="Arial" w:cs="Arial"/>
                <w:i/>
                <w:iCs/>
                <w:szCs w:val="24"/>
              </w:rPr>
              <w:t>; tentative cut-off score is 7 or higher</w:t>
            </w:r>
            <w:r w:rsidRPr="00C47F74">
              <w:rPr>
                <w:rFonts w:ascii="Arial" w:hAnsi="Arial" w:cs="Arial"/>
                <w:i/>
                <w:iCs/>
                <w:szCs w:val="24"/>
              </w:rPr>
              <w:t>.]</w:t>
            </w:r>
          </w:p>
        </w:tc>
      </w:tr>
      <w:tr w:rsidR="00F2297A" w:rsidRPr="00C47F74" w14:paraId="22141ECA" w14:textId="77777777" w:rsidTr="007900BB">
        <w:trPr>
          <w:trHeight w:val="283"/>
        </w:trPr>
        <w:tc>
          <w:tcPr>
            <w:tcW w:w="3823" w:type="dxa"/>
          </w:tcPr>
          <w:p w14:paraId="6CC9FD8B"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9180"/>
              </w:tabs>
              <w:spacing w:after="120" w:line="257" w:lineRule="auto"/>
              <w:rPr>
                <w:rFonts w:ascii="Arial" w:hAnsi="Arial" w:cs="Arial"/>
                <w:szCs w:val="24"/>
              </w:rPr>
            </w:pPr>
            <w:r w:rsidRPr="00C47F74">
              <w:rPr>
                <w:rFonts w:ascii="Arial" w:eastAsiaTheme="majorEastAsia" w:hAnsi="Arial" w:cs="Arial"/>
                <w:szCs w:val="24"/>
              </w:rPr>
              <w:t>How sure or confident are you that you have enough time away from caring for your family member or friend(s) to run errands.</w:t>
            </w:r>
          </w:p>
        </w:tc>
        <w:tc>
          <w:tcPr>
            <w:tcW w:w="5811" w:type="dxa"/>
          </w:tcPr>
          <w:p w14:paraId="1C10C02C" w14:textId="77777777" w:rsidR="00F2297A" w:rsidRPr="00C47F74" w:rsidRDefault="00F2297A" w:rsidP="008115BD">
            <w:pPr>
              <w:pStyle w:val="WPDefaults"/>
              <w:tabs>
                <w:tab w:val="clear" w:pos="-1440"/>
                <w:tab w:val="clear" w:pos="-720"/>
                <w:tab w:val="clear" w:pos="720"/>
                <w:tab w:val="clear" w:pos="1440"/>
                <w:tab w:val="clear" w:pos="2160"/>
                <w:tab w:val="clear" w:pos="2880"/>
                <w:tab w:val="center" w:pos="3042"/>
              </w:tabs>
              <w:spacing w:after="60" w:line="257" w:lineRule="auto"/>
              <w:ind w:left="-18"/>
              <w:rPr>
                <w:rFonts w:ascii="Arial" w:hAnsi="Arial" w:cs="Arial"/>
                <w:szCs w:val="24"/>
              </w:rPr>
            </w:pPr>
            <w:r w:rsidRPr="00C47F74">
              <w:rPr>
                <w:rFonts w:ascii="Arial" w:hAnsi="Arial" w:cs="Arial"/>
                <w:szCs w:val="24"/>
              </w:rPr>
              <w:tab/>
              <w:t>________________________________</w:t>
            </w:r>
          </w:p>
          <w:p w14:paraId="49A9296E"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760"/>
                <w:tab w:val="clear" w:pos="6480"/>
                <w:tab w:val="clear" w:pos="7200"/>
                <w:tab w:val="clear" w:pos="7920"/>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center" w:pos="8640"/>
                <w:tab w:val="left" w:pos="8910"/>
                <w:tab w:val="left" w:pos="9180"/>
              </w:tabs>
              <w:spacing w:after="60" w:line="257" w:lineRule="auto"/>
              <w:ind w:left="-18"/>
              <w:rPr>
                <w:rFonts w:ascii="Arial" w:hAnsi="Arial" w:cs="Arial"/>
                <w:szCs w:val="24"/>
              </w:rPr>
            </w:pPr>
            <w:r w:rsidRPr="00C47F74">
              <w:rPr>
                <w:rFonts w:ascii="Arial" w:hAnsi="Arial" w:cs="Arial"/>
                <w:szCs w:val="24"/>
              </w:rPr>
              <w:tab/>
              <w:t>Not at all</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Totally</w:t>
            </w:r>
          </w:p>
          <w:p w14:paraId="79A74BCE" w14:textId="77777777" w:rsidR="00F2297A" w:rsidRPr="00C47F74" w:rsidRDefault="00F2297A" w:rsidP="008115BD">
            <w:pPr>
              <w:tabs>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left" w:pos="5022"/>
                <w:tab w:val="center" w:pos="8640"/>
                <w:tab w:val="left" w:pos="8910"/>
                <w:tab w:val="left" w:pos="9180"/>
              </w:tabs>
              <w:spacing w:after="60" w:line="257" w:lineRule="auto"/>
              <w:ind w:left="-18"/>
              <w:rPr>
                <w:rFonts w:cs="Arial"/>
                <w:szCs w:val="24"/>
              </w:rPr>
            </w:pPr>
            <w:r w:rsidRPr="00C47F74">
              <w:rPr>
                <w:rFonts w:cs="Arial"/>
                <w:szCs w:val="24"/>
              </w:rPr>
              <w:tab/>
              <w:t>confident</w:t>
            </w:r>
            <w:r w:rsidRPr="00C47F74">
              <w:rPr>
                <w:rFonts w:cs="Arial"/>
                <w:szCs w:val="24"/>
              </w:rPr>
              <w:tab/>
              <w:t>1</w:t>
            </w:r>
            <w:r w:rsidRPr="00C47F74">
              <w:rPr>
                <w:rFonts w:cs="Arial"/>
                <w:szCs w:val="24"/>
              </w:rPr>
              <w:tab/>
              <w:t>2</w:t>
            </w:r>
            <w:r w:rsidRPr="00C47F74">
              <w:rPr>
                <w:rFonts w:cs="Arial"/>
                <w:szCs w:val="24"/>
              </w:rPr>
              <w:tab/>
              <w:t>3</w:t>
            </w:r>
            <w:r w:rsidRPr="00C47F74">
              <w:rPr>
                <w:rFonts w:cs="Arial"/>
                <w:szCs w:val="24"/>
              </w:rPr>
              <w:tab/>
              <w:t>4</w:t>
            </w:r>
            <w:r w:rsidRPr="00C47F74">
              <w:rPr>
                <w:rFonts w:cs="Arial"/>
                <w:szCs w:val="24"/>
              </w:rPr>
              <w:tab/>
              <w:t>5</w:t>
            </w:r>
            <w:r w:rsidRPr="00C47F74">
              <w:rPr>
                <w:rFonts w:cs="Arial"/>
                <w:szCs w:val="24"/>
              </w:rPr>
              <w:tab/>
              <w:t>6</w:t>
            </w:r>
            <w:r w:rsidRPr="00C47F74">
              <w:rPr>
                <w:rFonts w:cs="Arial"/>
                <w:szCs w:val="24"/>
              </w:rPr>
              <w:tab/>
              <w:t>7</w:t>
            </w:r>
            <w:r w:rsidRPr="00C47F74">
              <w:rPr>
                <w:rFonts w:cs="Arial"/>
                <w:szCs w:val="24"/>
              </w:rPr>
              <w:tab/>
              <w:t>8</w:t>
            </w:r>
            <w:r w:rsidRPr="00C47F74">
              <w:rPr>
                <w:rFonts w:cs="Arial"/>
                <w:szCs w:val="24"/>
              </w:rPr>
              <w:tab/>
              <w:t>9</w:t>
            </w:r>
            <w:r w:rsidRPr="00C47F74">
              <w:rPr>
                <w:rFonts w:cs="Arial"/>
                <w:szCs w:val="24"/>
              </w:rPr>
              <w:tab/>
              <w:t xml:space="preserve">     10   confident</w:t>
            </w:r>
          </w:p>
        </w:tc>
      </w:tr>
      <w:tr w:rsidR="00F2297A" w:rsidRPr="00C47F74" w14:paraId="7F7690B2" w14:textId="77777777" w:rsidTr="007900BB">
        <w:trPr>
          <w:trHeight w:val="283"/>
        </w:trPr>
        <w:tc>
          <w:tcPr>
            <w:tcW w:w="3823" w:type="dxa"/>
            <w:hideMark/>
          </w:tcPr>
          <w:p w14:paraId="78EDF615"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9180"/>
              </w:tabs>
              <w:spacing w:after="120" w:line="257" w:lineRule="auto"/>
              <w:rPr>
                <w:rFonts w:ascii="Arial" w:hAnsi="Arial" w:cs="Arial"/>
                <w:b/>
                <w:szCs w:val="24"/>
              </w:rPr>
            </w:pPr>
            <w:r w:rsidRPr="00C47F74">
              <w:rPr>
                <w:rFonts w:ascii="Arial" w:hAnsi="Arial" w:cs="Arial"/>
                <w:szCs w:val="24"/>
              </w:rPr>
              <w:t xml:space="preserve">How sure or confident are you that you can stop yourself from thinking about unpleasant aspects of taking care of your family member or friend(s)? </w:t>
            </w:r>
          </w:p>
        </w:tc>
        <w:tc>
          <w:tcPr>
            <w:tcW w:w="5811" w:type="dxa"/>
          </w:tcPr>
          <w:p w14:paraId="5C068780" w14:textId="77777777" w:rsidR="00F2297A" w:rsidRPr="00C47F74" w:rsidRDefault="00F2297A" w:rsidP="008115BD">
            <w:pPr>
              <w:pStyle w:val="WPDefaults"/>
              <w:tabs>
                <w:tab w:val="clear" w:pos="-1440"/>
                <w:tab w:val="clear" w:pos="-720"/>
                <w:tab w:val="clear" w:pos="720"/>
                <w:tab w:val="clear" w:pos="1440"/>
                <w:tab w:val="clear" w:pos="2160"/>
                <w:tab w:val="clear" w:pos="2880"/>
                <w:tab w:val="center" w:pos="3042"/>
              </w:tabs>
              <w:spacing w:after="60" w:line="257" w:lineRule="auto"/>
              <w:ind w:left="-18"/>
              <w:rPr>
                <w:rFonts w:ascii="Arial" w:hAnsi="Arial" w:cs="Arial"/>
                <w:szCs w:val="24"/>
              </w:rPr>
            </w:pPr>
            <w:r w:rsidRPr="00C47F74">
              <w:rPr>
                <w:rFonts w:ascii="Arial" w:hAnsi="Arial" w:cs="Arial"/>
                <w:szCs w:val="24"/>
              </w:rPr>
              <w:tab/>
              <w:t>________________________________</w:t>
            </w:r>
          </w:p>
          <w:p w14:paraId="01892DB8"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760"/>
                <w:tab w:val="clear" w:pos="6480"/>
                <w:tab w:val="clear" w:pos="7200"/>
                <w:tab w:val="clear" w:pos="7920"/>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center" w:pos="8640"/>
                <w:tab w:val="left" w:pos="8910"/>
                <w:tab w:val="left" w:pos="9180"/>
              </w:tabs>
              <w:spacing w:after="60" w:line="257" w:lineRule="auto"/>
              <w:ind w:left="-18"/>
              <w:rPr>
                <w:rFonts w:ascii="Arial" w:hAnsi="Arial" w:cs="Arial"/>
                <w:szCs w:val="24"/>
              </w:rPr>
            </w:pPr>
            <w:r w:rsidRPr="00C47F74">
              <w:rPr>
                <w:rFonts w:ascii="Arial" w:hAnsi="Arial" w:cs="Arial"/>
                <w:szCs w:val="24"/>
              </w:rPr>
              <w:tab/>
              <w:t>Not at all</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Totally</w:t>
            </w:r>
          </w:p>
          <w:p w14:paraId="06AB94C2" w14:textId="77777777" w:rsidR="00F2297A" w:rsidRPr="00C47F74" w:rsidRDefault="00F2297A" w:rsidP="008115BD">
            <w:pPr>
              <w:tabs>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left" w:pos="5022"/>
                <w:tab w:val="center" w:pos="8640"/>
                <w:tab w:val="left" w:pos="8910"/>
                <w:tab w:val="left" w:pos="9180"/>
              </w:tabs>
              <w:spacing w:after="60" w:line="257" w:lineRule="auto"/>
              <w:ind w:left="-18"/>
              <w:rPr>
                <w:rFonts w:cs="Arial"/>
                <w:szCs w:val="24"/>
              </w:rPr>
            </w:pPr>
            <w:r w:rsidRPr="00C47F74">
              <w:rPr>
                <w:rFonts w:cs="Arial"/>
                <w:szCs w:val="24"/>
              </w:rPr>
              <w:tab/>
              <w:t>confident</w:t>
            </w:r>
            <w:r w:rsidRPr="00C47F74">
              <w:rPr>
                <w:rFonts w:cs="Arial"/>
                <w:szCs w:val="24"/>
              </w:rPr>
              <w:tab/>
              <w:t>1</w:t>
            </w:r>
            <w:r w:rsidRPr="00C47F74">
              <w:rPr>
                <w:rFonts w:cs="Arial"/>
                <w:szCs w:val="24"/>
              </w:rPr>
              <w:tab/>
              <w:t>2</w:t>
            </w:r>
            <w:r w:rsidRPr="00C47F74">
              <w:rPr>
                <w:rFonts w:cs="Arial"/>
                <w:szCs w:val="24"/>
              </w:rPr>
              <w:tab/>
              <w:t>3</w:t>
            </w:r>
            <w:r w:rsidRPr="00C47F74">
              <w:rPr>
                <w:rFonts w:cs="Arial"/>
                <w:szCs w:val="24"/>
              </w:rPr>
              <w:tab/>
              <w:t>4</w:t>
            </w:r>
            <w:r w:rsidRPr="00C47F74">
              <w:rPr>
                <w:rFonts w:cs="Arial"/>
                <w:szCs w:val="24"/>
              </w:rPr>
              <w:tab/>
              <w:t>5</w:t>
            </w:r>
            <w:r w:rsidRPr="00C47F74">
              <w:rPr>
                <w:rFonts w:cs="Arial"/>
                <w:szCs w:val="24"/>
              </w:rPr>
              <w:tab/>
              <w:t>6</w:t>
            </w:r>
            <w:r w:rsidRPr="00C47F74">
              <w:rPr>
                <w:rFonts w:cs="Arial"/>
                <w:szCs w:val="24"/>
              </w:rPr>
              <w:tab/>
              <w:t>7</w:t>
            </w:r>
            <w:r w:rsidRPr="00C47F74">
              <w:rPr>
                <w:rFonts w:cs="Arial"/>
                <w:szCs w:val="24"/>
              </w:rPr>
              <w:tab/>
              <w:t>8</w:t>
            </w:r>
            <w:r w:rsidRPr="00C47F74">
              <w:rPr>
                <w:rFonts w:cs="Arial"/>
                <w:szCs w:val="24"/>
              </w:rPr>
              <w:tab/>
              <w:t>9</w:t>
            </w:r>
            <w:r w:rsidRPr="00C47F74">
              <w:rPr>
                <w:rFonts w:cs="Arial"/>
                <w:szCs w:val="24"/>
              </w:rPr>
              <w:tab/>
              <w:t xml:space="preserve">     10   confident</w:t>
            </w:r>
          </w:p>
        </w:tc>
      </w:tr>
      <w:tr w:rsidR="00F2297A" w:rsidRPr="00C47F74" w14:paraId="55BE2503" w14:textId="77777777" w:rsidTr="007900BB">
        <w:trPr>
          <w:trHeight w:val="283"/>
        </w:trPr>
        <w:tc>
          <w:tcPr>
            <w:tcW w:w="3823" w:type="dxa"/>
          </w:tcPr>
          <w:p w14:paraId="0299E72E"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9180"/>
              </w:tabs>
              <w:spacing w:after="120" w:line="257" w:lineRule="auto"/>
              <w:rPr>
                <w:rFonts w:ascii="Arial" w:hAnsi="Arial" w:cs="Arial"/>
                <w:szCs w:val="24"/>
              </w:rPr>
            </w:pPr>
            <w:r w:rsidRPr="00C47F74">
              <w:rPr>
                <w:rFonts w:ascii="Arial" w:hAnsi="Arial" w:cs="Arial"/>
                <w:szCs w:val="24"/>
              </w:rPr>
              <w:t xml:space="preserve">How sure or confident are you that you can stop yourself from worrying about future problems that might come up with your family member or friend(s)? </w:t>
            </w:r>
          </w:p>
        </w:tc>
        <w:tc>
          <w:tcPr>
            <w:tcW w:w="5811" w:type="dxa"/>
          </w:tcPr>
          <w:p w14:paraId="654677CC" w14:textId="77777777" w:rsidR="00F2297A" w:rsidRPr="00C47F74" w:rsidRDefault="00F2297A" w:rsidP="008115BD">
            <w:pPr>
              <w:pStyle w:val="WPDefaults"/>
              <w:tabs>
                <w:tab w:val="clear" w:pos="-1440"/>
                <w:tab w:val="clear" w:pos="-720"/>
                <w:tab w:val="clear" w:pos="720"/>
                <w:tab w:val="clear" w:pos="1440"/>
                <w:tab w:val="clear" w:pos="2160"/>
                <w:tab w:val="clear" w:pos="2880"/>
                <w:tab w:val="center" w:pos="3042"/>
              </w:tabs>
              <w:spacing w:after="60" w:line="257" w:lineRule="auto"/>
              <w:ind w:left="-18"/>
              <w:rPr>
                <w:rFonts w:ascii="Arial" w:hAnsi="Arial" w:cs="Arial"/>
                <w:szCs w:val="24"/>
              </w:rPr>
            </w:pPr>
            <w:r w:rsidRPr="00C47F74">
              <w:rPr>
                <w:rFonts w:ascii="Arial" w:hAnsi="Arial" w:cs="Arial"/>
                <w:szCs w:val="24"/>
              </w:rPr>
              <w:tab/>
              <w:t>________________________________</w:t>
            </w:r>
          </w:p>
          <w:p w14:paraId="5B6EADC5"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760"/>
                <w:tab w:val="clear" w:pos="6480"/>
                <w:tab w:val="clear" w:pos="7200"/>
                <w:tab w:val="clear" w:pos="7920"/>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center" w:pos="8640"/>
                <w:tab w:val="left" w:pos="8910"/>
                <w:tab w:val="left" w:pos="9180"/>
              </w:tabs>
              <w:spacing w:after="60" w:line="257" w:lineRule="auto"/>
              <w:ind w:left="-18"/>
              <w:rPr>
                <w:rFonts w:ascii="Arial" w:hAnsi="Arial" w:cs="Arial"/>
                <w:szCs w:val="24"/>
              </w:rPr>
            </w:pPr>
            <w:r w:rsidRPr="00C47F74">
              <w:rPr>
                <w:rFonts w:ascii="Arial" w:hAnsi="Arial" w:cs="Arial"/>
                <w:szCs w:val="24"/>
              </w:rPr>
              <w:tab/>
              <w:t>Not at all</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Totally</w:t>
            </w:r>
          </w:p>
          <w:p w14:paraId="400D352F" w14:textId="77777777" w:rsidR="00F2297A" w:rsidRPr="00C47F74" w:rsidRDefault="00F2297A" w:rsidP="008115BD">
            <w:pPr>
              <w:tabs>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left" w:pos="5022"/>
                <w:tab w:val="center" w:pos="8640"/>
                <w:tab w:val="left" w:pos="8910"/>
                <w:tab w:val="left" w:pos="9180"/>
              </w:tabs>
              <w:spacing w:after="60" w:line="257" w:lineRule="auto"/>
              <w:ind w:left="-18"/>
              <w:rPr>
                <w:rFonts w:cs="Arial"/>
                <w:szCs w:val="24"/>
              </w:rPr>
            </w:pPr>
            <w:r w:rsidRPr="00C47F74">
              <w:rPr>
                <w:rFonts w:cs="Arial"/>
                <w:szCs w:val="24"/>
              </w:rPr>
              <w:tab/>
              <w:t>confident</w:t>
            </w:r>
            <w:r w:rsidRPr="00C47F74">
              <w:rPr>
                <w:rFonts w:cs="Arial"/>
                <w:szCs w:val="24"/>
              </w:rPr>
              <w:tab/>
              <w:t>1</w:t>
            </w:r>
            <w:r w:rsidRPr="00C47F74">
              <w:rPr>
                <w:rFonts w:cs="Arial"/>
                <w:szCs w:val="24"/>
              </w:rPr>
              <w:tab/>
              <w:t>2</w:t>
            </w:r>
            <w:r w:rsidRPr="00C47F74">
              <w:rPr>
                <w:rFonts w:cs="Arial"/>
                <w:szCs w:val="24"/>
              </w:rPr>
              <w:tab/>
              <w:t>3</w:t>
            </w:r>
            <w:r w:rsidRPr="00C47F74">
              <w:rPr>
                <w:rFonts w:cs="Arial"/>
                <w:szCs w:val="24"/>
              </w:rPr>
              <w:tab/>
              <w:t>4</w:t>
            </w:r>
            <w:r w:rsidRPr="00C47F74">
              <w:rPr>
                <w:rFonts w:cs="Arial"/>
                <w:szCs w:val="24"/>
              </w:rPr>
              <w:tab/>
              <w:t>5</w:t>
            </w:r>
            <w:r w:rsidRPr="00C47F74">
              <w:rPr>
                <w:rFonts w:cs="Arial"/>
                <w:szCs w:val="24"/>
              </w:rPr>
              <w:tab/>
              <w:t>6</w:t>
            </w:r>
            <w:r w:rsidRPr="00C47F74">
              <w:rPr>
                <w:rFonts w:cs="Arial"/>
                <w:szCs w:val="24"/>
              </w:rPr>
              <w:tab/>
              <w:t>7</w:t>
            </w:r>
            <w:r w:rsidRPr="00C47F74">
              <w:rPr>
                <w:rFonts w:cs="Arial"/>
                <w:szCs w:val="24"/>
              </w:rPr>
              <w:tab/>
              <w:t>8</w:t>
            </w:r>
            <w:r w:rsidRPr="00C47F74">
              <w:rPr>
                <w:rFonts w:cs="Arial"/>
                <w:szCs w:val="24"/>
              </w:rPr>
              <w:tab/>
              <w:t>9</w:t>
            </w:r>
            <w:r w:rsidRPr="00C47F74">
              <w:rPr>
                <w:rFonts w:cs="Arial"/>
                <w:szCs w:val="24"/>
              </w:rPr>
              <w:tab/>
              <w:t xml:space="preserve">     10   confident</w:t>
            </w:r>
          </w:p>
        </w:tc>
      </w:tr>
      <w:tr w:rsidR="00F2297A" w:rsidRPr="00C47F74" w14:paraId="1AC42DA7" w14:textId="77777777" w:rsidTr="007900BB">
        <w:trPr>
          <w:trHeight w:val="283"/>
        </w:trPr>
        <w:tc>
          <w:tcPr>
            <w:tcW w:w="3823" w:type="dxa"/>
          </w:tcPr>
          <w:p w14:paraId="7A9ED53A"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9180"/>
              </w:tabs>
              <w:spacing w:after="120" w:line="257" w:lineRule="auto"/>
              <w:rPr>
                <w:rFonts w:ascii="Arial" w:hAnsi="Arial" w:cs="Arial"/>
                <w:szCs w:val="24"/>
              </w:rPr>
            </w:pPr>
            <w:r w:rsidRPr="00C47F74">
              <w:rPr>
                <w:rFonts w:ascii="Arial" w:hAnsi="Arial" w:cs="Arial"/>
                <w:szCs w:val="24"/>
              </w:rPr>
              <w:t>How sure or confident are you that you can cope with unexpected or new situations that may come up with your family member or friend(s)?</w:t>
            </w:r>
          </w:p>
        </w:tc>
        <w:tc>
          <w:tcPr>
            <w:tcW w:w="5811" w:type="dxa"/>
          </w:tcPr>
          <w:p w14:paraId="3A671CEA" w14:textId="77777777" w:rsidR="00F2297A" w:rsidRPr="00C47F74" w:rsidRDefault="00F2297A" w:rsidP="008115BD">
            <w:pPr>
              <w:pStyle w:val="WPDefaults"/>
              <w:tabs>
                <w:tab w:val="clear" w:pos="-1440"/>
                <w:tab w:val="clear" w:pos="-720"/>
                <w:tab w:val="clear" w:pos="720"/>
                <w:tab w:val="clear" w:pos="1440"/>
                <w:tab w:val="clear" w:pos="2160"/>
                <w:tab w:val="clear" w:pos="2880"/>
                <w:tab w:val="center" w:pos="3042"/>
              </w:tabs>
              <w:spacing w:after="60" w:line="257" w:lineRule="auto"/>
              <w:ind w:left="-18"/>
              <w:rPr>
                <w:rFonts w:ascii="Arial" w:hAnsi="Arial" w:cs="Arial"/>
                <w:szCs w:val="24"/>
              </w:rPr>
            </w:pPr>
            <w:r w:rsidRPr="00C47F74">
              <w:rPr>
                <w:rFonts w:ascii="Arial" w:hAnsi="Arial" w:cs="Arial"/>
                <w:szCs w:val="24"/>
              </w:rPr>
              <w:tab/>
              <w:t>________________________________</w:t>
            </w:r>
          </w:p>
          <w:p w14:paraId="20CD06D0"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760"/>
                <w:tab w:val="clear" w:pos="6480"/>
                <w:tab w:val="clear" w:pos="7200"/>
                <w:tab w:val="clear" w:pos="7920"/>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center" w:pos="8640"/>
                <w:tab w:val="left" w:pos="8910"/>
                <w:tab w:val="left" w:pos="9180"/>
              </w:tabs>
              <w:spacing w:after="60" w:line="257" w:lineRule="auto"/>
              <w:ind w:left="-18"/>
              <w:rPr>
                <w:rFonts w:ascii="Arial" w:hAnsi="Arial" w:cs="Arial"/>
                <w:szCs w:val="24"/>
              </w:rPr>
            </w:pPr>
            <w:r w:rsidRPr="00C47F74">
              <w:rPr>
                <w:rFonts w:ascii="Arial" w:hAnsi="Arial" w:cs="Arial"/>
                <w:szCs w:val="24"/>
              </w:rPr>
              <w:tab/>
              <w:t>Not at all</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Totally</w:t>
            </w:r>
          </w:p>
          <w:p w14:paraId="748B302D" w14:textId="77777777" w:rsidR="00F2297A" w:rsidRPr="00C47F74" w:rsidRDefault="00F2297A" w:rsidP="008115BD">
            <w:pPr>
              <w:tabs>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left" w:pos="5022"/>
                <w:tab w:val="center" w:pos="8640"/>
                <w:tab w:val="left" w:pos="8910"/>
                <w:tab w:val="left" w:pos="9180"/>
              </w:tabs>
              <w:spacing w:after="60" w:line="257" w:lineRule="auto"/>
              <w:ind w:left="-18"/>
              <w:rPr>
                <w:rFonts w:cs="Arial"/>
                <w:szCs w:val="24"/>
              </w:rPr>
            </w:pPr>
            <w:r w:rsidRPr="00C47F74">
              <w:rPr>
                <w:rFonts w:cs="Arial"/>
                <w:szCs w:val="24"/>
              </w:rPr>
              <w:tab/>
              <w:t>confident</w:t>
            </w:r>
            <w:r w:rsidRPr="00C47F74">
              <w:rPr>
                <w:rFonts w:cs="Arial"/>
                <w:szCs w:val="24"/>
              </w:rPr>
              <w:tab/>
              <w:t>1</w:t>
            </w:r>
            <w:r w:rsidRPr="00C47F74">
              <w:rPr>
                <w:rFonts w:cs="Arial"/>
                <w:szCs w:val="24"/>
              </w:rPr>
              <w:tab/>
              <w:t>2</w:t>
            </w:r>
            <w:r w:rsidRPr="00C47F74">
              <w:rPr>
                <w:rFonts w:cs="Arial"/>
                <w:szCs w:val="24"/>
              </w:rPr>
              <w:tab/>
              <w:t>3</w:t>
            </w:r>
            <w:r w:rsidRPr="00C47F74">
              <w:rPr>
                <w:rFonts w:cs="Arial"/>
                <w:szCs w:val="24"/>
              </w:rPr>
              <w:tab/>
              <w:t>4</w:t>
            </w:r>
            <w:r w:rsidRPr="00C47F74">
              <w:rPr>
                <w:rFonts w:cs="Arial"/>
                <w:szCs w:val="24"/>
              </w:rPr>
              <w:tab/>
              <w:t>5</w:t>
            </w:r>
            <w:r w:rsidRPr="00C47F74">
              <w:rPr>
                <w:rFonts w:cs="Arial"/>
                <w:szCs w:val="24"/>
              </w:rPr>
              <w:tab/>
              <w:t>6</w:t>
            </w:r>
            <w:r w:rsidRPr="00C47F74">
              <w:rPr>
                <w:rFonts w:cs="Arial"/>
                <w:szCs w:val="24"/>
              </w:rPr>
              <w:tab/>
              <w:t>7</w:t>
            </w:r>
            <w:r w:rsidRPr="00C47F74">
              <w:rPr>
                <w:rFonts w:cs="Arial"/>
                <w:szCs w:val="24"/>
              </w:rPr>
              <w:tab/>
              <w:t>8</w:t>
            </w:r>
            <w:r w:rsidRPr="00C47F74">
              <w:rPr>
                <w:rFonts w:cs="Arial"/>
                <w:szCs w:val="24"/>
              </w:rPr>
              <w:tab/>
              <w:t>9</w:t>
            </w:r>
            <w:r w:rsidRPr="00C47F74">
              <w:rPr>
                <w:rFonts w:cs="Arial"/>
                <w:szCs w:val="24"/>
              </w:rPr>
              <w:tab/>
              <w:t xml:space="preserve">     10   confident</w:t>
            </w:r>
          </w:p>
        </w:tc>
      </w:tr>
      <w:tr w:rsidR="00F2297A" w:rsidRPr="00C47F74" w14:paraId="49D6597F" w14:textId="77777777" w:rsidTr="007900BB">
        <w:trPr>
          <w:trHeight w:val="283"/>
        </w:trPr>
        <w:tc>
          <w:tcPr>
            <w:tcW w:w="3823" w:type="dxa"/>
          </w:tcPr>
          <w:p w14:paraId="73182A85"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9180"/>
              </w:tabs>
              <w:spacing w:after="120" w:line="257" w:lineRule="auto"/>
              <w:rPr>
                <w:rFonts w:ascii="Arial" w:hAnsi="Arial" w:cs="Arial"/>
                <w:szCs w:val="24"/>
              </w:rPr>
            </w:pPr>
            <w:r w:rsidRPr="00C47F74">
              <w:rPr>
                <w:rFonts w:ascii="Arial" w:hAnsi="Arial" w:cs="Arial"/>
                <w:szCs w:val="24"/>
              </w:rPr>
              <w:lastRenderedPageBreak/>
              <w:t xml:space="preserve">How sure or confident are you that you can do the things necessary to keep your stress under control? </w:t>
            </w:r>
          </w:p>
        </w:tc>
        <w:tc>
          <w:tcPr>
            <w:tcW w:w="5811" w:type="dxa"/>
          </w:tcPr>
          <w:p w14:paraId="01241BC5" w14:textId="77777777" w:rsidR="00F2297A" w:rsidRPr="00C47F74" w:rsidRDefault="00F2297A" w:rsidP="008115BD">
            <w:pPr>
              <w:pStyle w:val="WPDefaults"/>
              <w:tabs>
                <w:tab w:val="clear" w:pos="-1440"/>
                <w:tab w:val="clear" w:pos="-720"/>
                <w:tab w:val="clear" w:pos="720"/>
                <w:tab w:val="clear" w:pos="1440"/>
                <w:tab w:val="clear" w:pos="2160"/>
                <w:tab w:val="clear" w:pos="2880"/>
                <w:tab w:val="center" w:pos="3042"/>
              </w:tabs>
              <w:spacing w:after="60" w:line="257" w:lineRule="auto"/>
              <w:ind w:left="-18"/>
              <w:rPr>
                <w:rFonts w:ascii="Arial" w:hAnsi="Arial" w:cs="Arial"/>
                <w:szCs w:val="24"/>
              </w:rPr>
            </w:pPr>
            <w:r w:rsidRPr="00C47F74">
              <w:rPr>
                <w:rFonts w:ascii="Arial" w:hAnsi="Arial" w:cs="Arial"/>
                <w:szCs w:val="24"/>
              </w:rPr>
              <w:tab/>
              <w:t>________________________________</w:t>
            </w:r>
          </w:p>
          <w:p w14:paraId="6149F3CF"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760"/>
                <w:tab w:val="clear" w:pos="6480"/>
                <w:tab w:val="clear" w:pos="7200"/>
                <w:tab w:val="clear" w:pos="7920"/>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center" w:pos="8640"/>
                <w:tab w:val="left" w:pos="8910"/>
                <w:tab w:val="left" w:pos="9180"/>
              </w:tabs>
              <w:spacing w:after="60" w:line="257" w:lineRule="auto"/>
              <w:ind w:left="-18"/>
              <w:rPr>
                <w:rFonts w:ascii="Arial" w:hAnsi="Arial" w:cs="Arial"/>
                <w:szCs w:val="24"/>
              </w:rPr>
            </w:pPr>
            <w:r w:rsidRPr="00C47F74">
              <w:rPr>
                <w:rFonts w:ascii="Arial" w:hAnsi="Arial" w:cs="Arial"/>
                <w:szCs w:val="24"/>
              </w:rPr>
              <w:tab/>
              <w:t>Not at all</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Totally</w:t>
            </w:r>
          </w:p>
          <w:p w14:paraId="6D1B4296" w14:textId="77777777" w:rsidR="00F2297A" w:rsidRPr="00C47F74" w:rsidRDefault="00F2297A" w:rsidP="008115BD">
            <w:pPr>
              <w:tabs>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left" w:pos="5022"/>
                <w:tab w:val="center" w:pos="8640"/>
                <w:tab w:val="left" w:pos="8910"/>
                <w:tab w:val="left" w:pos="9180"/>
              </w:tabs>
              <w:spacing w:after="60" w:line="257" w:lineRule="auto"/>
              <w:ind w:left="-18"/>
              <w:rPr>
                <w:rFonts w:cs="Arial"/>
                <w:szCs w:val="24"/>
              </w:rPr>
            </w:pPr>
            <w:r w:rsidRPr="00C47F74">
              <w:rPr>
                <w:rFonts w:cs="Arial"/>
                <w:szCs w:val="24"/>
              </w:rPr>
              <w:tab/>
              <w:t>confident</w:t>
            </w:r>
            <w:r w:rsidRPr="00C47F74">
              <w:rPr>
                <w:rFonts w:cs="Arial"/>
                <w:szCs w:val="24"/>
              </w:rPr>
              <w:tab/>
              <w:t>1</w:t>
            </w:r>
            <w:r w:rsidRPr="00C47F74">
              <w:rPr>
                <w:rFonts w:cs="Arial"/>
                <w:szCs w:val="24"/>
              </w:rPr>
              <w:tab/>
              <w:t>2</w:t>
            </w:r>
            <w:r w:rsidRPr="00C47F74">
              <w:rPr>
                <w:rFonts w:cs="Arial"/>
                <w:szCs w:val="24"/>
              </w:rPr>
              <w:tab/>
              <w:t>3</w:t>
            </w:r>
            <w:r w:rsidRPr="00C47F74">
              <w:rPr>
                <w:rFonts w:cs="Arial"/>
                <w:szCs w:val="24"/>
              </w:rPr>
              <w:tab/>
              <w:t>4</w:t>
            </w:r>
            <w:r w:rsidRPr="00C47F74">
              <w:rPr>
                <w:rFonts w:cs="Arial"/>
                <w:szCs w:val="24"/>
              </w:rPr>
              <w:tab/>
              <w:t>5</w:t>
            </w:r>
            <w:r w:rsidRPr="00C47F74">
              <w:rPr>
                <w:rFonts w:cs="Arial"/>
                <w:szCs w:val="24"/>
              </w:rPr>
              <w:tab/>
              <w:t>6</w:t>
            </w:r>
            <w:r w:rsidRPr="00C47F74">
              <w:rPr>
                <w:rFonts w:cs="Arial"/>
                <w:szCs w:val="24"/>
              </w:rPr>
              <w:tab/>
              <w:t>7</w:t>
            </w:r>
            <w:r w:rsidRPr="00C47F74">
              <w:rPr>
                <w:rFonts w:cs="Arial"/>
                <w:szCs w:val="24"/>
              </w:rPr>
              <w:tab/>
              <w:t>8</w:t>
            </w:r>
            <w:r w:rsidRPr="00C47F74">
              <w:rPr>
                <w:rFonts w:cs="Arial"/>
                <w:szCs w:val="24"/>
              </w:rPr>
              <w:tab/>
              <w:t>9</w:t>
            </w:r>
            <w:r w:rsidRPr="00C47F74">
              <w:rPr>
                <w:rFonts w:cs="Arial"/>
                <w:szCs w:val="24"/>
              </w:rPr>
              <w:tab/>
              <w:t xml:space="preserve">     10   confident</w:t>
            </w:r>
          </w:p>
        </w:tc>
      </w:tr>
      <w:tr w:rsidR="00F2297A" w:rsidRPr="00C47F74" w14:paraId="1093D6C2" w14:textId="77777777" w:rsidTr="007900BB">
        <w:trPr>
          <w:trHeight w:val="283"/>
        </w:trPr>
        <w:tc>
          <w:tcPr>
            <w:tcW w:w="3823" w:type="dxa"/>
          </w:tcPr>
          <w:p w14:paraId="3F343148"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9180"/>
              </w:tabs>
              <w:spacing w:after="120" w:line="257" w:lineRule="auto"/>
              <w:rPr>
                <w:rFonts w:ascii="Arial" w:hAnsi="Arial" w:cs="Arial"/>
                <w:szCs w:val="24"/>
              </w:rPr>
            </w:pPr>
            <w:r w:rsidRPr="00C47F74">
              <w:rPr>
                <w:rFonts w:ascii="Arial" w:hAnsi="Arial" w:cs="Arial"/>
                <w:szCs w:val="24"/>
              </w:rPr>
              <w:t xml:space="preserve">How sure or confident are you that you can do the things necessary to take care of your own health? </w:t>
            </w:r>
          </w:p>
        </w:tc>
        <w:tc>
          <w:tcPr>
            <w:tcW w:w="5811" w:type="dxa"/>
          </w:tcPr>
          <w:p w14:paraId="50537052" w14:textId="77777777" w:rsidR="00F2297A" w:rsidRPr="00C47F74" w:rsidRDefault="00F2297A" w:rsidP="008115BD">
            <w:pPr>
              <w:pStyle w:val="WPDefaults"/>
              <w:tabs>
                <w:tab w:val="clear" w:pos="-1440"/>
                <w:tab w:val="clear" w:pos="-720"/>
                <w:tab w:val="clear" w:pos="720"/>
                <w:tab w:val="clear" w:pos="1440"/>
                <w:tab w:val="clear" w:pos="2160"/>
                <w:tab w:val="clear" w:pos="2880"/>
                <w:tab w:val="center" w:pos="3042"/>
              </w:tabs>
              <w:spacing w:after="60" w:line="257" w:lineRule="auto"/>
              <w:ind w:left="-18"/>
              <w:rPr>
                <w:rFonts w:ascii="Arial" w:hAnsi="Arial" w:cs="Arial"/>
                <w:szCs w:val="24"/>
              </w:rPr>
            </w:pPr>
            <w:r w:rsidRPr="00C47F74">
              <w:rPr>
                <w:rFonts w:ascii="Arial" w:hAnsi="Arial" w:cs="Arial"/>
                <w:szCs w:val="24"/>
              </w:rPr>
              <w:tab/>
              <w:t>________________________________</w:t>
            </w:r>
          </w:p>
          <w:p w14:paraId="2C08D979"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760"/>
                <w:tab w:val="clear" w:pos="6480"/>
                <w:tab w:val="clear" w:pos="7200"/>
                <w:tab w:val="clear" w:pos="7920"/>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center" w:pos="8640"/>
                <w:tab w:val="left" w:pos="8910"/>
                <w:tab w:val="left" w:pos="9180"/>
              </w:tabs>
              <w:spacing w:after="60" w:line="257" w:lineRule="auto"/>
              <w:ind w:left="-18"/>
              <w:rPr>
                <w:rFonts w:ascii="Arial" w:hAnsi="Arial" w:cs="Arial"/>
                <w:szCs w:val="24"/>
              </w:rPr>
            </w:pPr>
            <w:r w:rsidRPr="00C47F74">
              <w:rPr>
                <w:rFonts w:ascii="Arial" w:hAnsi="Arial" w:cs="Arial"/>
                <w:szCs w:val="24"/>
              </w:rPr>
              <w:tab/>
              <w:t>Not at all</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Totally</w:t>
            </w:r>
          </w:p>
          <w:p w14:paraId="6A8BCF12" w14:textId="77777777" w:rsidR="00F2297A" w:rsidRPr="00C47F74" w:rsidRDefault="00F2297A" w:rsidP="008115BD">
            <w:pPr>
              <w:tabs>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left" w:pos="5022"/>
                <w:tab w:val="center" w:pos="8640"/>
                <w:tab w:val="left" w:pos="8910"/>
                <w:tab w:val="left" w:pos="9180"/>
              </w:tabs>
              <w:spacing w:after="60" w:line="257" w:lineRule="auto"/>
              <w:ind w:left="-18"/>
              <w:rPr>
                <w:rFonts w:cs="Arial"/>
                <w:szCs w:val="24"/>
              </w:rPr>
            </w:pPr>
            <w:r w:rsidRPr="00C47F74">
              <w:rPr>
                <w:rFonts w:cs="Arial"/>
                <w:szCs w:val="24"/>
              </w:rPr>
              <w:tab/>
              <w:t>confident</w:t>
            </w:r>
            <w:r w:rsidRPr="00C47F74">
              <w:rPr>
                <w:rFonts w:cs="Arial"/>
                <w:szCs w:val="24"/>
              </w:rPr>
              <w:tab/>
              <w:t>1</w:t>
            </w:r>
            <w:r w:rsidRPr="00C47F74">
              <w:rPr>
                <w:rFonts w:cs="Arial"/>
                <w:szCs w:val="24"/>
              </w:rPr>
              <w:tab/>
              <w:t>2</w:t>
            </w:r>
            <w:r w:rsidRPr="00C47F74">
              <w:rPr>
                <w:rFonts w:cs="Arial"/>
                <w:szCs w:val="24"/>
              </w:rPr>
              <w:tab/>
              <w:t>3</w:t>
            </w:r>
            <w:r w:rsidRPr="00C47F74">
              <w:rPr>
                <w:rFonts w:cs="Arial"/>
                <w:szCs w:val="24"/>
              </w:rPr>
              <w:tab/>
              <w:t>4</w:t>
            </w:r>
            <w:r w:rsidRPr="00C47F74">
              <w:rPr>
                <w:rFonts w:cs="Arial"/>
                <w:szCs w:val="24"/>
              </w:rPr>
              <w:tab/>
              <w:t>5</w:t>
            </w:r>
            <w:r w:rsidRPr="00C47F74">
              <w:rPr>
                <w:rFonts w:cs="Arial"/>
                <w:szCs w:val="24"/>
              </w:rPr>
              <w:tab/>
              <w:t>6</w:t>
            </w:r>
            <w:r w:rsidRPr="00C47F74">
              <w:rPr>
                <w:rFonts w:cs="Arial"/>
                <w:szCs w:val="24"/>
              </w:rPr>
              <w:tab/>
              <w:t>7</w:t>
            </w:r>
            <w:r w:rsidRPr="00C47F74">
              <w:rPr>
                <w:rFonts w:cs="Arial"/>
                <w:szCs w:val="24"/>
              </w:rPr>
              <w:tab/>
              <w:t>8</w:t>
            </w:r>
            <w:r w:rsidRPr="00C47F74">
              <w:rPr>
                <w:rFonts w:cs="Arial"/>
                <w:szCs w:val="24"/>
              </w:rPr>
              <w:tab/>
              <w:t>9</w:t>
            </w:r>
            <w:r w:rsidRPr="00C47F74">
              <w:rPr>
                <w:rFonts w:cs="Arial"/>
                <w:szCs w:val="24"/>
              </w:rPr>
              <w:tab/>
              <w:t xml:space="preserve">     10   confident</w:t>
            </w:r>
          </w:p>
        </w:tc>
      </w:tr>
      <w:tr w:rsidR="00F2297A" w:rsidRPr="00C47F74" w14:paraId="283EFF9F" w14:textId="77777777" w:rsidTr="007900BB">
        <w:trPr>
          <w:trHeight w:val="283"/>
        </w:trPr>
        <w:tc>
          <w:tcPr>
            <w:tcW w:w="3823" w:type="dxa"/>
            <w:hideMark/>
          </w:tcPr>
          <w:p w14:paraId="12A29590"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9180"/>
              </w:tabs>
              <w:spacing w:after="120" w:line="257" w:lineRule="auto"/>
              <w:rPr>
                <w:rFonts w:ascii="Arial" w:hAnsi="Arial" w:cs="Arial"/>
                <w:szCs w:val="24"/>
              </w:rPr>
            </w:pPr>
            <w:r w:rsidRPr="00C47F74">
              <w:rPr>
                <w:rFonts w:ascii="Arial" w:hAnsi="Arial" w:cs="Arial"/>
                <w:szCs w:val="24"/>
              </w:rPr>
              <w:t xml:space="preserve">How sure or confident are you that you can find resources in the community (e.g., financial, legal, support groups, etc.) that can help you take care of yourself and your family member or friend(s)? </w:t>
            </w:r>
          </w:p>
        </w:tc>
        <w:tc>
          <w:tcPr>
            <w:tcW w:w="5811" w:type="dxa"/>
          </w:tcPr>
          <w:p w14:paraId="02507AED" w14:textId="77777777" w:rsidR="00F2297A" w:rsidRPr="00C47F74" w:rsidRDefault="00F2297A" w:rsidP="008115BD">
            <w:pPr>
              <w:pStyle w:val="WPDefaults"/>
              <w:tabs>
                <w:tab w:val="clear" w:pos="-1440"/>
                <w:tab w:val="clear" w:pos="-720"/>
                <w:tab w:val="clear" w:pos="720"/>
                <w:tab w:val="clear" w:pos="1440"/>
                <w:tab w:val="clear" w:pos="2160"/>
                <w:tab w:val="clear" w:pos="2880"/>
                <w:tab w:val="center" w:pos="3042"/>
              </w:tabs>
              <w:spacing w:after="60" w:line="257" w:lineRule="auto"/>
              <w:ind w:left="-18"/>
              <w:rPr>
                <w:rFonts w:ascii="Arial" w:hAnsi="Arial" w:cs="Arial"/>
                <w:szCs w:val="24"/>
              </w:rPr>
            </w:pPr>
            <w:r w:rsidRPr="00C47F74">
              <w:rPr>
                <w:rFonts w:ascii="Arial" w:hAnsi="Arial" w:cs="Arial"/>
                <w:szCs w:val="24"/>
              </w:rPr>
              <w:tab/>
            </w:r>
            <w:r w:rsidRPr="00C47F74">
              <w:rPr>
                <w:rFonts w:ascii="Arial" w:hAnsi="Arial" w:cs="Arial"/>
                <w:szCs w:val="24"/>
              </w:rPr>
              <w:tab/>
              <w:t>________________________________</w:t>
            </w:r>
          </w:p>
          <w:p w14:paraId="64887FC2"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760"/>
                <w:tab w:val="clear" w:pos="6480"/>
                <w:tab w:val="clear" w:pos="7200"/>
                <w:tab w:val="clear" w:pos="7920"/>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center" w:pos="8640"/>
                <w:tab w:val="left" w:pos="8910"/>
                <w:tab w:val="left" w:pos="9180"/>
              </w:tabs>
              <w:spacing w:after="60" w:line="257" w:lineRule="auto"/>
              <w:ind w:left="-18"/>
              <w:rPr>
                <w:rFonts w:ascii="Arial" w:hAnsi="Arial" w:cs="Arial"/>
                <w:szCs w:val="24"/>
              </w:rPr>
            </w:pPr>
            <w:r w:rsidRPr="00C47F74">
              <w:rPr>
                <w:rFonts w:ascii="Arial" w:hAnsi="Arial" w:cs="Arial"/>
                <w:szCs w:val="24"/>
              </w:rPr>
              <w:tab/>
              <w:t>Not at all</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Totally</w:t>
            </w:r>
          </w:p>
          <w:p w14:paraId="639A0F04" w14:textId="77777777" w:rsidR="00F2297A" w:rsidRPr="00C47F74" w:rsidRDefault="00F2297A" w:rsidP="008115BD">
            <w:pPr>
              <w:tabs>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left" w:pos="5022"/>
                <w:tab w:val="center" w:pos="8640"/>
                <w:tab w:val="left" w:pos="8910"/>
                <w:tab w:val="left" w:pos="9180"/>
              </w:tabs>
              <w:spacing w:after="60" w:line="257" w:lineRule="auto"/>
              <w:ind w:left="-18"/>
              <w:rPr>
                <w:rFonts w:cs="Arial"/>
                <w:szCs w:val="24"/>
              </w:rPr>
            </w:pPr>
            <w:r w:rsidRPr="00C47F74">
              <w:rPr>
                <w:rFonts w:cs="Arial"/>
                <w:szCs w:val="24"/>
              </w:rPr>
              <w:tab/>
              <w:t>confident</w:t>
            </w:r>
            <w:r w:rsidRPr="00C47F74">
              <w:rPr>
                <w:rFonts w:cs="Arial"/>
                <w:szCs w:val="24"/>
              </w:rPr>
              <w:tab/>
              <w:t>1</w:t>
            </w:r>
            <w:r w:rsidRPr="00C47F74">
              <w:rPr>
                <w:rFonts w:cs="Arial"/>
                <w:szCs w:val="24"/>
              </w:rPr>
              <w:tab/>
              <w:t>2</w:t>
            </w:r>
            <w:r w:rsidRPr="00C47F74">
              <w:rPr>
                <w:rFonts w:cs="Arial"/>
                <w:szCs w:val="24"/>
              </w:rPr>
              <w:tab/>
              <w:t>3</w:t>
            </w:r>
            <w:r w:rsidRPr="00C47F74">
              <w:rPr>
                <w:rFonts w:cs="Arial"/>
                <w:szCs w:val="24"/>
              </w:rPr>
              <w:tab/>
              <w:t>4</w:t>
            </w:r>
            <w:r w:rsidRPr="00C47F74">
              <w:rPr>
                <w:rFonts w:cs="Arial"/>
                <w:szCs w:val="24"/>
              </w:rPr>
              <w:tab/>
              <w:t>5</w:t>
            </w:r>
            <w:r w:rsidRPr="00C47F74">
              <w:rPr>
                <w:rFonts w:cs="Arial"/>
                <w:szCs w:val="24"/>
              </w:rPr>
              <w:tab/>
              <w:t>6</w:t>
            </w:r>
            <w:r w:rsidRPr="00C47F74">
              <w:rPr>
                <w:rFonts w:cs="Arial"/>
                <w:szCs w:val="24"/>
              </w:rPr>
              <w:tab/>
              <w:t>7</w:t>
            </w:r>
            <w:r w:rsidRPr="00C47F74">
              <w:rPr>
                <w:rFonts w:cs="Arial"/>
                <w:szCs w:val="24"/>
              </w:rPr>
              <w:tab/>
              <w:t>8</w:t>
            </w:r>
            <w:r w:rsidRPr="00C47F74">
              <w:rPr>
                <w:rFonts w:cs="Arial"/>
                <w:szCs w:val="24"/>
              </w:rPr>
              <w:tab/>
              <w:t>9</w:t>
            </w:r>
            <w:r w:rsidRPr="00C47F74">
              <w:rPr>
                <w:rFonts w:cs="Arial"/>
                <w:szCs w:val="24"/>
              </w:rPr>
              <w:tab/>
              <w:t xml:space="preserve">     10   confident</w:t>
            </w:r>
          </w:p>
        </w:tc>
      </w:tr>
      <w:tr w:rsidR="00F2297A" w:rsidRPr="00C47F74" w14:paraId="79B492E3" w14:textId="77777777" w:rsidTr="007900BB">
        <w:trPr>
          <w:trHeight w:val="283"/>
        </w:trPr>
        <w:tc>
          <w:tcPr>
            <w:tcW w:w="3823" w:type="dxa"/>
            <w:hideMark/>
          </w:tcPr>
          <w:p w14:paraId="13E13135"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left" w:pos="9180"/>
              </w:tabs>
              <w:spacing w:after="120" w:line="257" w:lineRule="auto"/>
              <w:rPr>
                <w:rFonts w:ascii="Arial" w:hAnsi="Arial" w:cs="Arial"/>
                <w:szCs w:val="24"/>
              </w:rPr>
            </w:pPr>
            <w:r w:rsidRPr="00C47F74">
              <w:rPr>
                <w:rFonts w:ascii="Arial" w:hAnsi="Arial" w:cs="Arial"/>
                <w:szCs w:val="24"/>
              </w:rPr>
              <w:t>How sure or confident are you that you can sometimes prevent your family member or friend(s) from becoming angry or disruptive?</w:t>
            </w:r>
          </w:p>
        </w:tc>
        <w:tc>
          <w:tcPr>
            <w:tcW w:w="5811" w:type="dxa"/>
          </w:tcPr>
          <w:p w14:paraId="41298BCE" w14:textId="77777777" w:rsidR="00F2297A" w:rsidRPr="00C47F74" w:rsidRDefault="00F2297A" w:rsidP="008115BD">
            <w:pPr>
              <w:pStyle w:val="WPDefaults"/>
              <w:tabs>
                <w:tab w:val="clear" w:pos="-1440"/>
                <w:tab w:val="clear" w:pos="-720"/>
                <w:tab w:val="clear" w:pos="720"/>
                <w:tab w:val="clear" w:pos="1440"/>
                <w:tab w:val="clear" w:pos="2160"/>
                <w:tab w:val="clear" w:pos="2880"/>
                <w:tab w:val="center" w:pos="3042"/>
              </w:tabs>
              <w:spacing w:after="60" w:line="257" w:lineRule="auto"/>
              <w:ind w:left="-18"/>
              <w:rPr>
                <w:rFonts w:ascii="Arial" w:hAnsi="Arial" w:cs="Arial"/>
                <w:szCs w:val="24"/>
              </w:rPr>
            </w:pPr>
            <w:r w:rsidRPr="00C47F74">
              <w:rPr>
                <w:rFonts w:ascii="Arial" w:hAnsi="Arial" w:cs="Arial"/>
                <w:szCs w:val="24"/>
              </w:rPr>
              <w:tab/>
              <w:t>________________________________</w:t>
            </w:r>
          </w:p>
          <w:p w14:paraId="71E53799" w14:textId="77777777" w:rsidR="00F2297A" w:rsidRPr="00C47F74" w:rsidRDefault="00F2297A" w:rsidP="008115BD">
            <w:pPr>
              <w:pStyle w:val="WPDefaults"/>
              <w:tabs>
                <w:tab w:val="clear" w:pos="-1440"/>
                <w:tab w:val="clear" w:pos="-720"/>
                <w:tab w:val="clear" w:pos="720"/>
                <w:tab w:val="clear" w:pos="1440"/>
                <w:tab w:val="clear" w:pos="2160"/>
                <w:tab w:val="clear" w:pos="2880"/>
                <w:tab w:val="clear" w:pos="3600"/>
                <w:tab w:val="clear" w:pos="4320"/>
                <w:tab w:val="clear" w:pos="5760"/>
                <w:tab w:val="clear" w:pos="6480"/>
                <w:tab w:val="clear" w:pos="7200"/>
                <w:tab w:val="clear" w:pos="7920"/>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center" w:pos="8640"/>
                <w:tab w:val="left" w:pos="8910"/>
                <w:tab w:val="left" w:pos="9180"/>
              </w:tabs>
              <w:spacing w:after="60" w:line="257" w:lineRule="auto"/>
              <w:ind w:left="-18"/>
              <w:rPr>
                <w:rFonts w:ascii="Arial" w:hAnsi="Arial" w:cs="Arial"/>
                <w:szCs w:val="24"/>
              </w:rPr>
            </w:pPr>
            <w:r w:rsidRPr="00C47F74">
              <w:rPr>
                <w:rFonts w:ascii="Arial" w:hAnsi="Arial" w:cs="Arial"/>
                <w:szCs w:val="24"/>
              </w:rPr>
              <w:tab/>
              <w:t>Not at all</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w:t>
            </w:r>
            <w:r w:rsidRPr="00C47F74">
              <w:rPr>
                <w:rFonts w:ascii="Arial" w:hAnsi="Arial" w:cs="Arial"/>
                <w:szCs w:val="24"/>
              </w:rPr>
              <w:tab/>
              <w:t>Totally</w:t>
            </w:r>
          </w:p>
          <w:p w14:paraId="0192D9A7" w14:textId="77777777" w:rsidR="00F2297A" w:rsidRPr="00C47F74" w:rsidRDefault="00F2297A" w:rsidP="008115BD">
            <w:pPr>
              <w:tabs>
                <w:tab w:val="right" w:pos="1062"/>
                <w:tab w:val="center" w:pos="1422"/>
                <w:tab w:val="center" w:pos="1782"/>
                <w:tab w:val="center" w:pos="2142"/>
                <w:tab w:val="center" w:pos="2502"/>
                <w:tab w:val="center" w:pos="2862"/>
                <w:tab w:val="center" w:pos="3222"/>
                <w:tab w:val="center" w:pos="3582"/>
                <w:tab w:val="center" w:pos="3942"/>
                <w:tab w:val="center" w:pos="4302"/>
                <w:tab w:val="center" w:pos="4662"/>
                <w:tab w:val="left" w:pos="5022"/>
                <w:tab w:val="center" w:pos="8640"/>
                <w:tab w:val="left" w:pos="8910"/>
                <w:tab w:val="left" w:pos="9180"/>
              </w:tabs>
              <w:spacing w:after="60" w:line="257" w:lineRule="auto"/>
              <w:ind w:left="-18"/>
              <w:rPr>
                <w:rFonts w:cs="Arial"/>
                <w:szCs w:val="24"/>
              </w:rPr>
            </w:pPr>
            <w:r w:rsidRPr="00C47F74">
              <w:rPr>
                <w:rFonts w:cs="Arial"/>
                <w:szCs w:val="24"/>
              </w:rPr>
              <w:tab/>
              <w:t>confident</w:t>
            </w:r>
            <w:r w:rsidRPr="00C47F74">
              <w:rPr>
                <w:rFonts w:cs="Arial"/>
                <w:szCs w:val="24"/>
              </w:rPr>
              <w:tab/>
              <w:t>1</w:t>
            </w:r>
            <w:r w:rsidRPr="00C47F74">
              <w:rPr>
                <w:rFonts w:cs="Arial"/>
                <w:szCs w:val="24"/>
              </w:rPr>
              <w:tab/>
              <w:t>2</w:t>
            </w:r>
            <w:r w:rsidRPr="00C47F74">
              <w:rPr>
                <w:rFonts w:cs="Arial"/>
                <w:szCs w:val="24"/>
              </w:rPr>
              <w:tab/>
              <w:t>3</w:t>
            </w:r>
            <w:r w:rsidRPr="00C47F74">
              <w:rPr>
                <w:rFonts w:cs="Arial"/>
                <w:szCs w:val="24"/>
              </w:rPr>
              <w:tab/>
              <w:t>4</w:t>
            </w:r>
            <w:r w:rsidRPr="00C47F74">
              <w:rPr>
                <w:rFonts w:cs="Arial"/>
                <w:szCs w:val="24"/>
              </w:rPr>
              <w:tab/>
              <w:t>5</w:t>
            </w:r>
            <w:r w:rsidRPr="00C47F74">
              <w:rPr>
                <w:rFonts w:cs="Arial"/>
                <w:szCs w:val="24"/>
              </w:rPr>
              <w:tab/>
              <w:t>6</w:t>
            </w:r>
            <w:r w:rsidRPr="00C47F74">
              <w:rPr>
                <w:rFonts w:cs="Arial"/>
                <w:szCs w:val="24"/>
              </w:rPr>
              <w:tab/>
              <w:t>7</w:t>
            </w:r>
            <w:r w:rsidRPr="00C47F74">
              <w:rPr>
                <w:rFonts w:cs="Arial"/>
                <w:szCs w:val="24"/>
              </w:rPr>
              <w:tab/>
              <w:t>8</w:t>
            </w:r>
            <w:r w:rsidRPr="00C47F74">
              <w:rPr>
                <w:rFonts w:cs="Arial"/>
                <w:szCs w:val="24"/>
              </w:rPr>
              <w:tab/>
              <w:t>9</w:t>
            </w:r>
            <w:r w:rsidRPr="00C47F74">
              <w:rPr>
                <w:rFonts w:cs="Arial"/>
                <w:szCs w:val="24"/>
              </w:rPr>
              <w:tab/>
              <w:t xml:space="preserve">     10   confident</w:t>
            </w:r>
          </w:p>
        </w:tc>
      </w:tr>
    </w:tbl>
    <w:p w14:paraId="333AD285" w14:textId="57E061AA" w:rsidR="00F2297A" w:rsidRPr="00C47F74" w:rsidRDefault="74EA44A5" w:rsidP="007900BB">
      <w:pPr>
        <w:spacing w:before="120"/>
        <w:rPr>
          <w:rFonts w:cs="Arial"/>
          <w:szCs w:val="24"/>
        </w:rPr>
      </w:pPr>
      <w:r w:rsidRPr="00C47F74">
        <w:rPr>
          <w:rFonts w:cs="Arial"/>
          <w:szCs w:val="24"/>
        </w:rPr>
        <w:t>MEASUREMENT TO INFORM TREATMENT PLANNING AND ASSESS PROCESSES OF CHANGE</w:t>
      </w:r>
    </w:p>
    <w:tbl>
      <w:tblPr>
        <w:tblStyle w:val="TableGrid"/>
        <w:tblW w:w="9634" w:type="dxa"/>
        <w:tblLayout w:type="fixed"/>
        <w:tblLook w:val="04A0" w:firstRow="1" w:lastRow="0" w:firstColumn="1" w:lastColumn="0" w:noHBand="0" w:noVBand="1"/>
      </w:tblPr>
      <w:tblGrid>
        <w:gridCol w:w="3891"/>
        <w:gridCol w:w="1435"/>
        <w:gridCol w:w="1436"/>
        <w:gridCol w:w="1436"/>
        <w:gridCol w:w="1436"/>
      </w:tblGrid>
      <w:tr w:rsidR="00F2297A" w:rsidRPr="00C47F74" w14:paraId="44005C43" w14:textId="77777777" w:rsidTr="008115BD">
        <w:trPr>
          <w:trHeight w:val="454"/>
        </w:trPr>
        <w:tc>
          <w:tcPr>
            <w:tcW w:w="9634" w:type="dxa"/>
            <w:gridSpan w:val="5"/>
            <w:vAlign w:val="center"/>
          </w:tcPr>
          <w:p w14:paraId="72AAF6CE" w14:textId="77777777" w:rsidR="00F2297A" w:rsidRPr="00C47F74" w:rsidRDefault="00F2297A" w:rsidP="008115BD">
            <w:pPr>
              <w:rPr>
                <w:rFonts w:cs="Arial"/>
                <w:b/>
                <w:bCs/>
                <w:sz w:val="24"/>
                <w:szCs w:val="24"/>
                <w:lang w:val="en-US"/>
              </w:rPr>
            </w:pPr>
            <w:r w:rsidRPr="00C47F74">
              <w:rPr>
                <w:rFonts w:cs="Arial"/>
                <w:b/>
                <w:bCs/>
                <w:sz w:val="24"/>
                <w:szCs w:val="24"/>
                <w:lang w:val="en-US"/>
              </w:rPr>
              <w:t>The following questions ask how you have sought to cope with gambling harm.  Read the statements and indicate how much you have been using each coping style.</w:t>
            </w:r>
          </w:p>
          <w:p w14:paraId="23CB2969" w14:textId="71D8F801" w:rsidR="00F2297A" w:rsidRPr="00C47F74" w:rsidRDefault="00F2297A" w:rsidP="008115BD">
            <w:pPr>
              <w:rPr>
                <w:rFonts w:cs="Arial"/>
                <w:i/>
                <w:iCs/>
                <w:sz w:val="24"/>
                <w:szCs w:val="24"/>
              </w:rPr>
            </w:pPr>
            <w:r w:rsidRPr="00C47F74">
              <w:rPr>
                <w:rFonts w:cs="Arial"/>
                <w:i/>
                <w:iCs/>
                <w:sz w:val="24"/>
                <w:szCs w:val="24"/>
              </w:rPr>
              <w:t>[Brief-COPE measures coping strategies people use in response to stress or challenging situations. Higher scores on Active coping (items 1,2) and Emotional support (items 3,4) indicate higher levels of adaptive coping. Higher scores on self-blaming (items 5,6) and behavioural disengagement (items 7,8) indicate more maladaptive coping.</w:t>
            </w:r>
            <w:r w:rsidR="00826124" w:rsidRPr="00C47F74">
              <w:rPr>
                <w:rFonts w:cs="Arial"/>
                <w:i/>
                <w:iCs/>
                <w:sz w:val="24"/>
                <w:szCs w:val="24"/>
              </w:rPr>
              <w:t>]</w:t>
            </w:r>
          </w:p>
        </w:tc>
      </w:tr>
      <w:tr w:rsidR="00F2297A" w:rsidRPr="00C47F74" w14:paraId="497EEB66" w14:textId="77777777" w:rsidTr="008115BD">
        <w:trPr>
          <w:trHeight w:val="454"/>
        </w:trPr>
        <w:tc>
          <w:tcPr>
            <w:tcW w:w="3891" w:type="dxa"/>
            <w:vAlign w:val="center"/>
          </w:tcPr>
          <w:p w14:paraId="5CE05C3E" w14:textId="77777777" w:rsidR="00F2297A" w:rsidRPr="00C47F74" w:rsidRDefault="00F2297A" w:rsidP="008115BD">
            <w:pPr>
              <w:rPr>
                <w:rFonts w:cs="Arial"/>
                <w:sz w:val="24"/>
                <w:szCs w:val="24"/>
              </w:rPr>
            </w:pPr>
            <w:r w:rsidRPr="00C47F74">
              <w:rPr>
                <w:rFonts w:cs="Arial"/>
                <w:sz w:val="24"/>
                <w:szCs w:val="24"/>
              </w:rPr>
              <w:t>I have been concentrating my efforts on doing something about the situation I’m in. [Active coping]</w:t>
            </w:r>
          </w:p>
        </w:tc>
        <w:tc>
          <w:tcPr>
            <w:tcW w:w="1435" w:type="dxa"/>
            <w:vAlign w:val="center"/>
          </w:tcPr>
          <w:p w14:paraId="263F9190" w14:textId="77777777" w:rsidR="00F2297A" w:rsidRPr="00C47F74" w:rsidRDefault="00F2297A" w:rsidP="008115BD">
            <w:pPr>
              <w:jc w:val="center"/>
              <w:rPr>
                <w:rFonts w:cs="Arial"/>
                <w:sz w:val="24"/>
                <w:szCs w:val="24"/>
              </w:rPr>
            </w:pPr>
            <w:r w:rsidRPr="00C47F74">
              <w:rPr>
                <w:rFonts w:cs="Arial"/>
                <w:sz w:val="24"/>
                <w:szCs w:val="24"/>
              </w:rPr>
              <w:t>1 = I haven’t been doing this at all</w:t>
            </w:r>
          </w:p>
        </w:tc>
        <w:tc>
          <w:tcPr>
            <w:tcW w:w="1436" w:type="dxa"/>
            <w:vAlign w:val="center"/>
          </w:tcPr>
          <w:p w14:paraId="6FC00F63" w14:textId="77777777" w:rsidR="00F2297A" w:rsidRPr="00C47F74" w:rsidRDefault="00F2297A" w:rsidP="008115BD">
            <w:pPr>
              <w:jc w:val="center"/>
              <w:rPr>
                <w:rFonts w:cs="Arial"/>
                <w:sz w:val="24"/>
                <w:szCs w:val="24"/>
              </w:rPr>
            </w:pPr>
            <w:r w:rsidRPr="00C47F74">
              <w:rPr>
                <w:rFonts w:cs="Arial"/>
                <w:sz w:val="24"/>
                <w:szCs w:val="24"/>
              </w:rPr>
              <w:t>2 = I’ve been doing this a little bit</w:t>
            </w:r>
          </w:p>
        </w:tc>
        <w:tc>
          <w:tcPr>
            <w:tcW w:w="1436" w:type="dxa"/>
            <w:vAlign w:val="center"/>
          </w:tcPr>
          <w:p w14:paraId="361B2D25" w14:textId="77777777" w:rsidR="00F2297A" w:rsidRPr="00C47F74" w:rsidRDefault="00F2297A" w:rsidP="008115BD">
            <w:pPr>
              <w:jc w:val="center"/>
              <w:rPr>
                <w:rFonts w:cs="Arial"/>
                <w:sz w:val="24"/>
                <w:szCs w:val="24"/>
              </w:rPr>
            </w:pPr>
            <w:r w:rsidRPr="00C47F74">
              <w:rPr>
                <w:rFonts w:cs="Arial"/>
                <w:sz w:val="24"/>
                <w:szCs w:val="24"/>
              </w:rPr>
              <w:t>3= I’ve been doing this a medium amount</w:t>
            </w:r>
          </w:p>
        </w:tc>
        <w:tc>
          <w:tcPr>
            <w:tcW w:w="1436" w:type="dxa"/>
            <w:vAlign w:val="center"/>
          </w:tcPr>
          <w:p w14:paraId="4B9FB8BC" w14:textId="77777777" w:rsidR="00F2297A" w:rsidRPr="00C47F74" w:rsidRDefault="00F2297A" w:rsidP="008115BD">
            <w:pPr>
              <w:jc w:val="center"/>
              <w:rPr>
                <w:rFonts w:cs="Arial"/>
                <w:sz w:val="24"/>
                <w:szCs w:val="24"/>
              </w:rPr>
            </w:pPr>
            <w:r w:rsidRPr="00C47F74">
              <w:rPr>
                <w:rFonts w:cs="Arial"/>
                <w:sz w:val="24"/>
                <w:szCs w:val="24"/>
              </w:rPr>
              <w:t>4= I’ve been doing this a lot</w:t>
            </w:r>
          </w:p>
        </w:tc>
      </w:tr>
      <w:tr w:rsidR="00F2297A" w:rsidRPr="00C47F74" w14:paraId="533B0500" w14:textId="77777777" w:rsidTr="008115BD">
        <w:trPr>
          <w:trHeight w:val="454"/>
        </w:trPr>
        <w:tc>
          <w:tcPr>
            <w:tcW w:w="3891" w:type="dxa"/>
            <w:vAlign w:val="center"/>
          </w:tcPr>
          <w:p w14:paraId="25197F7F" w14:textId="77777777" w:rsidR="00F2297A" w:rsidRPr="00C47F74" w:rsidRDefault="00F2297A" w:rsidP="008115BD">
            <w:pPr>
              <w:rPr>
                <w:rFonts w:cs="Arial"/>
                <w:sz w:val="24"/>
                <w:szCs w:val="24"/>
              </w:rPr>
            </w:pPr>
            <w:r w:rsidRPr="00C47F74">
              <w:rPr>
                <w:rFonts w:cs="Arial"/>
                <w:sz w:val="24"/>
                <w:szCs w:val="24"/>
              </w:rPr>
              <w:t>I have been taking action to try to make the situation better. [Active coping]</w:t>
            </w:r>
          </w:p>
        </w:tc>
        <w:tc>
          <w:tcPr>
            <w:tcW w:w="1435" w:type="dxa"/>
            <w:vAlign w:val="center"/>
          </w:tcPr>
          <w:p w14:paraId="5E3D0400" w14:textId="77777777" w:rsidR="00F2297A" w:rsidRPr="00C47F74" w:rsidRDefault="00F2297A" w:rsidP="008115BD">
            <w:pPr>
              <w:jc w:val="center"/>
              <w:rPr>
                <w:rFonts w:cs="Arial"/>
                <w:sz w:val="24"/>
                <w:szCs w:val="24"/>
              </w:rPr>
            </w:pPr>
            <w:r w:rsidRPr="00C47F74">
              <w:rPr>
                <w:rFonts w:cs="Arial"/>
                <w:sz w:val="24"/>
                <w:szCs w:val="24"/>
              </w:rPr>
              <w:t>1 = I haven’t been doing this at all</w:t>
            </w:r>
          </w:p>
        </w:tc>
        <w:tc>
          <w:tcPr>
            <w:tcW w:w="1436" w:type="dxa"/>
            <w:vAlign w:val="center"/>
          </w:tcPr>
          <w:p w14:paraId="65CF5E2C" w14:textId="77777777" w:rsidR="00F2297A" w:rsidRPr="00C47F74" w:rsidRDefault="00F2297A" w:rsidP="008115BD">
            <w:pPr>
              <w:jc w:val="center"/>
              <w:rPr>
                <w:rFonts w:cs="Arial"/>
                <w:sz w:val="24"/>
                <w:szCs w:val="24"/>
              </w:rPr>
            </w:pPr>
            <w:r w:rsidRPr="00C47F74">
              <w:rPr>
                <w:rFonts w:cs="Arial"/>
                <w:sz w:val="24"/>
                <w:szCs w:val="24"/>
              </w:rPr>
              <w:t>2 = I’ve been doing this a little bit</w:t>
            </w:r>
          </w:p>
        </w:tc>
        <w:tc>
          <w:tcPr>
            <w:tcW w:w="1436" w:type="dxa"/>
            <w:vAlign w:val="center"/>
          </w:tcPr>
          <w:p w14:paraId="5F5CA695" w14:textId="77777777" w:rsidR="00F2297A" w:rsidRPr="00C47F74" w:rsidRDefault="00F2297A" w:rsidP="008115BD">
            <w:pPr>
              <w:jc w:val="center"/>
              <w:rPr>
                <w:rFonts w:cs="Arial"/>
                <w:sz w:val="24"/>
                <w:szCs w:val="24"/>
              </w:rPr>
            </w:pPr>
            <w:r w:rsidRPr="00C47F74">
              <w:rPr>
                <w:rFonts w:cs="Arial"/>
                <w:sz w:val="24"/>
                <w:szCs w:val="24"/>
              </w:rPr>
              <w:t>3= I’ve been doing this a medium amount</w:t>
            </w:r>
          </w:p>
        </w:tc>
        <w:tc>
          <w:tcPr>
            <w:tcW w:w="1436" w:type="dxa"/>
            <w:vAlign w:val="center"/>
          </w:tcPr>
          <w:p w14:paraId="006F91DA" w14:textId="77777777" w:rsidR="00F2297A" w:rsidRPr="00C47F74" w:rsidRDefault="00F2297A" w:rsidP="008115BD">
            <w:pPr>
              <w:jc w:val="center"/>
              <w:rPr>
                <w:rFonts w:cs="Arial"/>
                <w:sz w:val="24"/>
                <w:szCs w:val="24"/>
              </w:rPr>
            </w:pPr>
            <w:r w:rsidRPr="00C47F74">
              <w:rPr>
                <w:rFonts w:cs="Arial"/>
                <w:sz w:val="24"/>
                <w:szCs w:val="24"/>
              </w:rPr>
              <w:t>4= I’ve been doing this a lot</w:t>
            </w:r>
          </w:p>
        </w:tc>
      </w:tr>
      <w:tr w:rsidR="00056101" w:rsidRPr="00C47F74" w14:paraId="6EB89251" w14:textId="77777777" w:rsidTr="008115BD">
        <w:trPr>
          <w:trHeight w:val="454"/>
        </w:trPr>
        <w:tc>
          <w:tcPr>
            <w:tcW w:w="3891" w:type="dxa"/>
            <w:vAlign w:val="center"/>
          </w:tcPr>
          <w:p w14:paraId="51550122" w14:textId="197F5715" w:rsidR="00056101" w:rsidRPr="00C47F74" w:rsidRDefault="00056101" w:rsidP="00056101">
            <w:pPr>
              <w:rPr>
                <w:rFonts w:cs="Arial"/>
                <w:sz w:val="24"/>
                <w:szCs w:val="24"/>
              </w:rPr>
            </w:pPr>
            <w:r w:rsidRPr="00C47F74">
              <w:rPr>
                <w:rFonts w:cs="Arial"/>
                <w:sz w:val="24"/>
                <w:szCs w:val="24"/>
              </w:rPr>
              <w:t>I have been getting emotional support from others. [Emotional support]</w:t>
            </w:r>
          </w:p>
        </w:tc>
        <w:tc>
          <w:tcPr>
            <w:tcW w:w="1435" w:type="dxa"/>
            <w:vAlign w:val="center"/>
          </w:tcPr>
          <w:p w14:paraId="45196824" w14:textId="12482081" w:rsidR="00056101" w:rsidRPr="00C47F74" w:rsidRDefault="00056101" w:rsidP="00056101">
            <w:pPr>
              <w:jc w:val="center"/>
              <w:rPr>
                <w:rFonts w:cs="Arial"/>
                <w:sz w:val="24"/>
                <w:szCs w:val="24"/>
              </w:rPr>
            </w:pPr>
            <w:r w:rsidRPr="00C47F74">
              <w:rPr>
                <w:rFonts w:cs="Arial"/>
                <w:sz w:val="24"/>
                <w:szCs w:val="24"/>
              </w:rPr>
              <w:t>1 = I haven’t been doing this at all</w:t>
            </w:r>
          </w:p>
        </w:tc>
        <w:tc>
          <w:tcPr>
            <w:tcW w:w="1436" w:type="dxa"/>
            <w:vAlign w:val="center"/>
          </w:tcPr>
          <w:p w14:paraId="7ABD1167" w14:textId="7413C183" w:rsidR="00056101" w:rsidRPr="00C47F74" w:rsidRDefault="00056101" w:rsidP="00056101">
            <w:pPr>
              <w:jc w:val="center"/>
              <w:rPr>
                <w:rFonts w:cs="Arial"/>
                <w:sz w:val="24"/>
                <w:szCs w:val="24"/>
              </w:rPr>
            </w:pPr>
            <w:r w:rsidRPr="00C47F74">
              <w:rPr>
                <w:rFonts w:cs="Arial"/>
                <w:sz w:val="24"/>
                <w:szCs w:val="24"/>
              </w:rPr>
              <w:t>2 = I’ve been doing this a little bit</w:t>
            </w:r>
          </w:p>
        </w:tc>
        <w:tc>
          <w:tcPr>
            <w:tcW w:w="1436" w:type="dxa"/>
            <w:vAlign w:val="center"/>
          </w:tcPr>
          <w:p w14:paraId="4251A4F0" w14:textId="34F3B7D3" w:rsidR="00056101" w:rsidRPr="00C47F74" w:rsidRDefault="00056101" w:rsidP="00056101">
            <w:pPr>
              <w:jc w:val="center"/>
              <w:rPr>
                <w:rFonts w:cs="Arial"/>
                <w:sz w:val="24"/>
                <w:szCs w:val="24"/>
              </w:rPr>
            </w:pPr>
            <w:r w:rsidRPr="00C47F74">
              <w:rPr>
                <w:rFonts w:cs="Arial"/>
                <w:sz w:val="24"/>
                <w:szCs w:val="24"/>
              </w:rPr>
              <w:t xml:space="preserve">3= I’ve been doing this a </w:t>
            </w:r>
            <w:r w:rsidRPr="00C47F74">
              <w:rPr>
                <w:rFonts w:cs="Arial"/>
                <w:sz w:val="24"/>
                <w:szCs w:val="24"/>
              </w:rPr>
              <w:lastRenderedPageBreak/>
              <w:t>medium amount</w:t>
            </w:r>
          </w:p>
        </w:tc>
        <w:tc>
          <w:tcPr>
            <w:tcW w:w="1436" w:type="dxa"/>
            <w:vAlign w:val="center"/>
          </w:tcPr>
          <w:p w14:paraId="5131633A" w14:textId="04DFEF99" w:rsidR="00056101" w:rsidRPr="00C47F74" w:rsidRDefault="00056101" w:rsidP="00056101">
            <w:pPr>
              <w:jc w:val="center"/>
              <w:rPr>
                <w:rFonts w:cs="Arial"/>
                <w:sz w:val="24"/>
                <w:szCs w:val="24"/>
              </w:rPr>
            </w:pPr>
            <w:r w:rsidRPr="00C47F74">
              <w:rPr>
                <w:rFonts w:cs="Arial"/>
                <w:sz w:val="24"/>
                <w:szCs w:val="24"/>
              </w:rPr>
              <w:lastRenderedPageBreak/>
              <w:t>4= I’ve been doing this a lot</w:t>
            </w:r>
          </w:p>
        </w:tc>
      </w:tr>
      <w:tr w:rsidR="00056101" w:rsidRPr="00C47F74" w14:paraId="7997D20C" w14:textId="77777777" w:rsidTr="008115BD">
        <w:trPr>
          <w:trHeight w:val="454"/>
        </w:trPr>
        <w:tc>
          <w:tcPr>
            <w:tcW w:w="3891" w:type="dxa"/>
            <w:vAlign w:val="center"/>
          </w:tcPr>
          <w:p w14:paraId="79B5AE32" w14:textId="37F8EB33" w:rsidR="00056101" w:rsidRPr="00C47F74" w:rsidRDefault="00056101" w:rsidP="00056101">
            <w:pPr>
              <w:rPr>
                <w:rFonts w:cs="Arial"/>
                <w:sz w:val="24"/>
                <w:szCs w:val="24"/>
              </w:rPr>
            </w:pPr>
            <w:r w:rsidRPr="00C47F74">
              <w:rPr>
                <w:rFonts w:cs="Arial"/>
                <w:sz w:val="24"/>
                <w:szCs w:val="24"/>
              </w:rPr>
              <w:t>I have been getting comfort and understanding from someone [Emotional support]</w:t>
            </w:r>
          </w:p>
        </w:tc>
        <w:tc>
          <w:tcPr>
            <w:tcW w:w="1435" w:type="dxa"/>
            <w:vAlign w:val="center"/>
          </w:tcPr>
          <w:p w14:paraId="49E8B26B" w14:textId="1DF7812C" w:rsidR="00056101" w:rsidRPr="00C47F74" w:rsidRDefault="00056101" w:rsidP="00056101">
            <w:pPr>
              <w:jc w:val="center"/>
              <w:rPr>
                <w:rFonts w:cs="Arial"/>
                <w:sz w:val="24"/>
                <w:szCs w:val="24"/>
              </w:rPr>
            </w:pPr>
            <w:r w:rsidRPr="00C47F74">
              <w:rPr>
                <w:rFonts w:cs="Arial"/>
                <w:sz w:val="24"/>
                <w:szCs w:val="24"/>
              </w:rPr>
              <w:t>1 = I haven’t been doing this at all</w:t>
            </w:r>
          </w:p>
        </w:tc>
        <w:tc>
          <w:tcPr>
            <w:tcW w:w="1436" w:type="dxa"/>
            <w:vAlign w:val="center"/>
          </w:tcPr>
          <w:p w14:paraId="7F118F41" w14:textId="3B233E7D" w:rsidR="00056101" w:rsidRPr="00C47F74" w:rsidRDefault="00056101" w:rsidP="00056101">
            <w:pPr>
              <w:jc w:val="center"/>
              <w:rPr>
                <w:rFonts w:cs="Arial"/>
                <w:sz w:val="24"/>
                <w:szCs w:val="24"/>
              </w:rPr>
            </w:pPr>
            <w:r w:rsidRPr="00C47F74">
              <w:rPr>
                <w:rFonts w:cs="Arial"/>
                <w:sz w:val="24"/>
                <w:szCs w:val="24"/>
              </w:rPr>
              <w:t>2 = I’ve been doing this a little bit</w:t>
            </w:r>
          </w:p>
        </w:tc>
        <w:tc>
          <w:tcPr>
            <w:tcW w:w="1436" w:type="dxa"/>
            <w:vAlign w:val="center"/>
          </w:tcPr>
          <w:p w14:paraId="5FB1AF64" w14:textId="52212284" w:rsidR="00056101" w:rsidRPr="00C47F74" w:rsidRDefault="00056101" w:rsidP="00056101">
            <w:pPr>
              <w:jc w:val="center"/>
              <w:rPr>
                <w:rFonts w:cs="Arial"/>
                <w:sz w:val="24"/>
                <w:szCs w:val="24"/>
              </w:rPr>
            </w:pPr>
            <w:r w:rsidRPr="00C47F74">
              <w:rPr>
                <w:rFonts w:cs="Arial"/>
                <w:sz w:val="24"/>
                <w:szCs w:val="24"/>
              </w:rPr>
              <w:t>3= I’ve been doing this a medium amount</w:t>
            </w:r>
          </w:p>
        </w:tc>
        <w:tc>
          <w:tcPr>
            <w:tcW w:w="1436" w:type="dxa"/>
            <w:vAlign w:val="center"/>
          </w:tcPr>
          <w:p w14:paraId="3EA2760E" w14:textId="5C360B60" w:rsidR="00056101" w:rsidRPr="00C47F74" w:rsidRDefault="00056101" w:rsidP="00056101">
            <w:pPr>
              <w:jc w:val="center"/>
              <w:rPr>
                <w:rFonts w:cs="Arial"/>
                <w:sz w:val="24"/>
                <w:szCs w:val="24"/>
              </w:rPr>
            </w:pPr>
            <w:r w:rsidRPr="00C47F74">
              <w:rPr>
                <w:rFonts w:cs="Arial"/>
                <w:sz w:val="24"/>
                <w:szCs w:val="24"/>
              </w:rPr>
              <w:t>4= I’ve been doing this a lot</w:t>
            </w:r>
          </w:p>
        </w:tc>
      </w:tr>
      <w:tr w:rsidR="00F2297A" w:rsidRPr="00C47F74" w14:paraId="141211F1" w14:textId="77777777" w:rsidTr="008115BD">
        <w:trPr>
          <w:trHeight w:val="454"/>
        </w:trPr>
        <w:tc>
          <w:tcPr>
            <w:tcW w:w="3891" w:type="dxa"/>
            <w:vAlign w:val="center"/>
          </w:tcPr>
          <w:p w14:paraId="1A3BC2AC" w14:textId="1B7FC3B0" w:rsidR="00F2297A" w:rsidRPr="00C47F74" w:rsidRDefault="00F2297A" w:rsidP="008115BD">
            <w:pPr>
              <w:rPr>
                <w:rFonts w:cs="Arial"/>
                <w:sz w:val="24"/>
                <w:szCs w:val="24"/>
              </w:rPr>
            </w:pPr>
            <w:r w:rsidRPr="00C47F74">
              <w:rPr>
                <w:rFonts w:cs="Arial"/>
                <w:sz w:val="24"/>
                <w:szCs w:val="24"/>
              </w:rPr>
              <w:t>I have been criticizing myself. [</w:t>
            </w:r>
            <w:r w:rsidR="00A20BD7" w:rsidRPr="00C47F74">
              <w:rPr>
                <w:rFonts w:cs="Arial"/>
                <w:sz w:val="24"/>
                <w:szCs w:val="24"/>
              </w:rPr>
              <w:t>S</w:t>
            </w:r>
            <w:r w:rsidRPr="00C47F74">
              <w:rPr>
                <w:rFonts w:cs="Arial"/>
                <w:sz w:val="24"/>
                <w:szCs w:val="24"/>
              </w:rPr>
              <w:t>elf-blaming]</w:t>
            </w:r>
          </w:p>
        </w:tc>
        <w:tc>
          <w:tcPr>
            <w:tcW w:w="1435" w:type="dxa"/>
            <w:vAlign w:val="center"/>
          </w:tcPr>
          <w:p w14:paraId="01A7EE1F" w14:textId="77777777" w:rsidR="00F2297A" w:rsidRPr="00C47F74" w:rsidRDefault="00F2297A" w:rsidP="008115BD">
            <w:pPr>
              <w:jc w:val="center"/>
              <w:rPr>
                <w:rFonts w:cs="Arial"/>
                <w:sz w:val="24"/>
                <w:szCs w:val="24"/>
              </w:rPr>
            </w:pPr>
            <w:r w:rsidRPr="00C47F74">
              <w:rPr>
                <w:rFonts w:cs="Arial"/>
                <w:sz w:val="24"/>
                <w:szCs w:val="24"/>
              </w:rPr>
              <w:t>1 = I haven’t been doing this at all</w:t>
            </w:r>
          </w:p>
        </w:tc>
        <w:tc>
          <w:tcPr>
            <w:tcW w:w="1436" w:type="dxa"/>
            <w:vAlign w:val="center"/>
          </w:tcPr>
          <w:p w14:paraId="2266C021" w14:textId="77777777" w:rsidR="00F2297A" w:rsidRPr="00C47F74" w:rsidRDefault="00F2297A" w:rsidP="008115BD">
            <w:pPr>
              <w:jc w:val="center"/>
              <w:rPr>
                <w:rFonts w:cs="Arial"/>
                <w:sz w:val="24"/>
                <w:szCs w:val="24"/>
              </w:rPr>
            </w:pPr>
            <w:r w:rsidRPr="00C47F74">
              <w:rPr>
                <w:rFonts w:cs="Arial"/>
                <w:sz w:val="24"/>
                <w:szCs w:val="24"/>
              </w:rPr>
              <w:t>2 = I’ve been doing this a little bit</w:t>
            </w:r>
          </w:p>
        </w:tc>
        <w:tc>
          <w:tcPr>
            <w:tcW w:w="1436" w:type="dxa"/>
            <w:vAlign w:val="center"/>
          </w:tcPr>
          <w:p w14:paraId="5AE5738D" w14:textId="77777777" w:rsidR="00F2297A" w:rsidRPr="00C47F74" w:rsidRDefault="00F2297A" w:rsidP="008115BD">
            <w:pPr>
              <w:jc w:val="center"/>
              <w:rPr>
                <w:rFonts w:cs="Arial"/>
                <w:sz w:val="24"/>
                <w:szCs w:val="24"/>
              </w:rPr>
            </w:pPr>
            <w:r w:rsidRPr="00C47F74">
              <w:rPr>
                <w:rFonts w:cs="Arial"/>
                <w:sz w:val="24"/>
                <w:szCs w:val="24"/>
              </w:rPr>
              <w:t>3= I’ve been doing this a medium amount</w:t>
            </w:r>
          </w:p>
        </w:tc>
        <w:tc>
          <w:tcPr>
            <w:tcW w:w="1436" w:type="dxa"/>
            <w:vAlign w:val="center"/>
          </w:tcPr>
          <w:p w14:paraId="2F8ECB18" w14:textId="77777777" w:rsidR="00F2297A" w:rsidRPr="00C47F74" w:rsidRDefault="00F2297A" w:rsidP="008115BD">
            <w:pPr>
              <w:jc w:val="center"/>
              <w:rPr>
                <w:rFonts w:cs="Arial"/>
                <w:sz w:val="24"/>
                <w:szCs w:val="24"/>
              </w:rPr>
            </w:pPr>
            <w:r w:rsidRPr="00C47F74">
              <w:rPr>
                <w:rFonts w:cs="Arial"/>
                <w:sz w:val="24"/>
                <w:szCs w:val="24"/>
              </w:rPr>
              <w:t>4= I’ve been doing this a lot</w:t>
            </w:r>
          </w:p>
        </w:tc>
      </w:tr>
      <w:tr w:rsidR="00F2297A" w:rsidRPr="00C47F74" w14:paraId="3C66C654" w14:textId="77777777" w:rsidTr="008115BD">
        <w:trPr>
          <w:trHeight w:val="454"/>
        </w:trPr>
        <w:tc>
          <w:tcPr>
            <w:tcW w:w="3891" w:type="dxa"/>
            <w:vAlign w:val="center"/>
          </w:tcPr>
          <w:p w14:paraId="14470333" w14:textId="1230F1CB" w:rsidR="00F2297A" w:rsidRPr="00C47F74" w:rsidRDefault="00F2297A" w:rsidP="008115BD">
            <w:pPr>
              <w:rPr>
                <w:rFonts w:cs="Arial"/>
                <w:sz w:val="24"/>
                <w:szCs w:val="24"/>
              </w:rPr>
            </w:pPr>
            <w:r w:rsidRPr="00C47F74">
              <w:rPr>
                <w:rFonts w:cs="Arial"/>
                <w:sz w:val="24"/>
                <w:szCs w:val="24"/>
              </w:rPr>
              <w:t>I have been blaming myself for things that happened. [</w:t>
            </w:r>
            <w:r w:rsidR="00A20BD7" w:rsidRPr="00C47F74">
              <w:rPr>
                <w:rFonts w:cs="Arial"/>
                <w:sz w:val="24"/>
                <w:szCs w:val="24"/>
              </w:rPr>
              <w:t>S</w:t>
            </w:r>
            <w:r w:rsidRPr="00C47F74">
              <w:rPr>
                <w:rFonts w:cs="Arial"/>
                <w:sz w:val="24"/>
                <w:szCs w:val="24"/>
              </w:rPr>
              <w:t>elf-blaming]</w:t>
            </w:r>
          </w:p>
        </w:tc>
        <w:tc>
          <w:tcPr>
            <w:tcW w:w="1435" w:type="dxa"/>
            <w:vAlign w:val="center"/>
          </w:tcPr>
          <w:p w14:paraId="03527B4C" w14:textId="77777777" w:rsidR="00F2297A" w:rsidRPr="00C47F74" w:rsidRDefault="00F2297A" w:rsidP="008115BD">
            <w:pPr>
              <w:jc w:val="center"/>
              <w:rPr>
                <w:rFonts w:cs="Arial"/>
                <w:sz w:val="24"/>
                <w:szCs w:val="24"/>
              </w:rPr>
            </w:pPr>
            <w:r w:rsidRPr="00C47F74">
              <w:rPr>
                <w:rFonts w:cs="Arial"/>
                <w:sz w:val="24"/>
                <w:szCs w:val="24"/>
              </w:rPr>
              <w:t>1 = I haven’t been doing this at all</w:t>
            </w:r>
          </w:p>
        </w:tc>
        <w:tc>
          <w:tcPr>
            <w:tcW w:w="1436" w:type="dxa"/>
            <w:vAlign w:val="center"/>
          </w:tcPr>
          <w:p w14:paraId="0E50B5D4" w14:textId="77777777" w:rsidR="00F2297A" w:rsidRPr="00C47F74" w:rsidRDefault="00F2297A" w:rsidP="008115BD">
            <w:pPr>
              <w:jc w:val="center"/>
              <w:rPr>
                <w:rFonts w:cs="Arial"/>
                <w:sz w:val="24"/>
                <w:szCs w:val="24"/>
              </w:rPr>
            </w:pPr>
            <w:r w:rsidRPr="00C47F74">
              <w:rPr>
                <w:rFonts w:cs="Arial"/>
                <w:sz w:val="24"/>
                <w:szCs w:val="24"/>
              </w:rPr>
              <w:t>2 = I’ve been doing this a little bit</w:t>
            </w:r>
          </w:p>
        </w:tc>
        <w:tc>
          <w:tcPr>
            <w:tcW w:w="1436" w:type="dxa"/>
            <w:vAlign w:val="center"/>
          </w:tcPr>
          <w:p w14:paraId="495C47BB" w14:textId="77777777" w:rsidR="00F2297A" w:rsidRPr="00C47F74" w:rsidRDefault="00F2297A" w:rsidP="008115BD">
            <w:pPr>
              <w:jc w:val="center"/>
              <w:rPr>
                <w:rFonts w:cs="Arial"/>
                <w:sz w:val="24"/>
                <w:szCs w:val="24"/>
              </w:rPr>
            </w:pPr>
            <w:r w:rsidRPr="00C47F74">
              <w:rPr>
                <w:rFonts w:cs="Arial"/>
                <w:sz w:val="24"/>
                <w:szCs w:val="24"/>
              </w:rPr>
              <w:t>3= I’ve been doing this a medium amount</w:t>
            </w:r>
          </w:p>
        </w:tc>
        <w:tc>
          <w:tcPr>
            <w:tcW w:w="1436" w:type="dxa"/>
            <w:vAlign w:val="center"/>
          </w:tcPr>
          <w:p w14:paraId="7438A6E0" w14:textId="77777777" w:rsidR="00F2297A" w:rsidRPr="00C47F74" w:rsidRDefault="00F2297A" w:rsidP="008115BD">
            <w:pPr>
              <w:jc w:val="center"/>
              <w:rPr>
                <w:rFonts w:cs="Arial"/>
                <w:sz w:val="24"/>
                <w:szCs w:val="24"/>
              </w:rPr>
            </w:pPr>
            <w:r w:rsidRPr="00C47F74">
              <w:rPr>
                <w:rFonts w:cs="Arial"/>
                <w:sz w:val="24"/>
                <w:szCs w:val="24"/>
              </w:rPr>
              <w:t>4= I’ve been doing this a lot</w:t>
            </w:r>
          </w:p>
        </w:tc>
      </w:tr>
      <w:tr w:rsidR="00056101" w:rsidRPr="00C47F74" w14:paraId="59DE56F3" w14:textId="77777777" w:rsidTr="008115BD">
        <w:trPr>
          <w:trHeight w:val="454"/>
        </w:trPr>
        <w:tc>
          <w:tcPr>
            <w:tcW w:w="3891" w:type="dxa"/>
            <w:vAlign w:val="center"/>
          </w:tcPr>
          <w:p w14:paraId="1991CBF0" w14:textId="4380BF07" w:rsidR="00056101" w:rsidRPr="00C47F74" w:rsidRDefault="00056101" w:rsidP="00056101">
            <w:pPr>
              <w:rPr>
                <w:rFonts w:cs="Arial"/>
                <w:sz w:val="24"/>
                <w:szCs w:val="24"/>
              </w:rPr>
            </w:pPr>
            <w:r w:rsidRPr="00C47F74">
              <w:rPr>
                <w:rFonts w:cs="Arial"/>
                <w:sz w:val="24"/>
                <w:szCs w:val="24"/>
              </w:rPr>
              <w:t>I have been giving up trying to deal with it [Behavioural disengagement]</w:t>
            </w:r>
          </w:p>
        </w:tc>
        <w:tc>
          <w:tcPr>
            <w:tcW w:w="1435" w:type="dxa"/>
            <w:vAlign w:val="center"/>
          </w:tcPr>
          <w:p w14:paraId="09497CD9" w14:textId="1F00AF33" w:rsidR="00056101" w:rsidRPr="00C47F74" w:rsidRDefault="00056101" w:rsidP="00056101">
            <w:pPr>
              <w:jc w:val="center"/>
              <w:rPr>
                <w:rFonts w:cs="Arial"/>
                <w:sz w:val="24"/>
                <w:szCs w:val="24"/>
              </w:rPr>
            </w:pPr>
            <w:r w:rsidRPr="00C47F74">
              <w:rPr>
                <w:rFonts w:cs="Arial"/>
                <w:sz w:val="24"/>
                <w:szCs w:val="24"/>
              </w:rPr>
              <w:t>1 = I haven’t been doing this at all</w:t>
            </w:r>
          </w:p>
        </w:tc>
        <w:tc>
          <w:tcPr>
            <w:tcW w:w="1436" w:type="dxa"/>
            <w:vAlign w:val="center"/>
          </w:tcPr>
          <w:p w14:paraId="63474F52" w14:textId="784DFA10" w:rsidR="00056101" w:rsidRPr="00C47F74" w:rsidRDefault="00056101" w:rsidP="00056101">
            <w:pPr>
              <w:jc w:val="center"/>
              <w:rPr>
                <w:rFonts w:cs="Arial"/>
                <w:sz w:val="24"/>
                <w:szCs w:val="24"/>
              </w:rPr>
            </w:pPr>
            <w:r w:rsidRPr="00C47F74">
              <w:rPr>
                <w:rFonts w:cs="Arial"/>
                <w:sz w:val="24"/>
                <w:szCs w:val="24"/>
              </w:rPr>
              <w:t>2 = I’ve been doing this a little bit</w:t>
            </w:r>
          </w:p>
        </w:tc>
        <w:tc>
          <w:tcPr>
            <w:tcW w:w="1436" w:type="dxa"/>
            <w:vAlign w:val="center"/>
          </w:tcPr>
          <w:p w14:paraId="41BAE95C" w14:textId="627F1D0A" w:rsidR="00056101" w:rsidRPr="00C47F74" w:rsidRDefault="00056101" w:rsidP="00056101">
            <w:pPr>
              <w:jc w:val="center"/>
              <w:rPr>
                <w:rFonts w:cs="Arial"/>
                <w:sz w:val="24"/>
                <w:szCs w:val="24"/>
              </w:rPr>
            </w:pPr>
            <w:r w:rsidRPr="00C47F74">
              <w:rPr>
                <w:rFonts w:cs="Arial"/>
                <w:sz w:val="24"/>
                <w:szCs w:val="24"/>
              </w:rPr>
              <w:t>3= I’ve been doing this a medium amount</w:t>
            </w:r>
          </w:p>
        </w:tc>
        <w:tc>
          <w:tcPr>
            <w:tcW w:w="1436" w:type="dxa"/>
            <w:vAlign w:val="center"/>
          </w:tcPr>
          <w:p w14:paraId="3A974FD4" w14:textId="4189F1C2" w:rsidR="00056101" w:rsidRPr="00C47F74" w:rsidRDefault="00056101" w:rsidP="00056101">
            <w:pPr>
              <w:jc w:val="center"/>
              <w:rPr>
                <w:rFonts w:cs="Arial"/>
                <w:sz w:val="24"/>
                <w:szCs w:val="24"/>
              </w:rPr>
            </w:pPr>
            <w:r w:rsidRPr="00C47F74">
              <w:rPr>
                <w:rFonts w:cs="Arial"/>
                <w:sz w:val="24"/>
                <w:szCs w:val="24"/>
              </w:rPr>
              <w:t>4= I’ve been doing this a lot</w:t>
            </w:r>
          </w:p>
        </w:tc>
      </w:tr>
      <w:tr w:rsidR="00056101" w:rsidRPr="00C47F74" w14:paraId="6532601D" w14:textId="77777777" w:rsidTr="008115BD">
        <w:trPr>
          <w:trHeight w:val="454"/>
        </w:trPr>
        <w:tc>
          <w:tcPr>
            <w:tcW w:w="3891" w:type="dxa"/>
            <w:vAlign w:val="center"/>
          </w:tcPr>
          <w:p w14:paraId="38EC033B" w14:textId="1392F688" w:rsidR="00056101" w:rsidRPr="00C47F74" w:rsidRDefault="00056101" w:rsidP="00056101">
            <w:pPr>
              <w:rPr>
                <w:rFonts w:cs="Arial"/>
                <w:sz w:val="24"/>
                <w:szCs w:val="24"/>
              </w:rPr>
            </w:pPr>
            <w:r w:rsidRPr="00C47F74">
              <w:rPr>
                <w:rFonts w:cs="Arial"/>
                <w:sz w:val="24"/>
                <w:szCs w:val="24"/>
              </w:rPr>
              <w:t>I’ve been giving up the attempt to cope [Behavioural disengagement]</w:t>
            </w:r>
          </w:p>
        </w:tc>
        <w:tc>
          <w:tcPr>
            <w:tcW w:w="1435" w:type="dxa"/>
            <w:vAlign w:val="center"/>
          </w:tcPr>
          <w:p w14:paraId="5144D3E3" w14:textId="640C733F" w:rsidR="00056101" w:rsidRPr="00C47F74" w:rsidRDefault="00056101" w:rsidP="00056101">
            <w:pPr>
              <w:jc w:val="center"/>
              <w:rPr>
                <w:rFonts w:cs="Arial"/>
                <w:sz w:val="24"/>
                <w:szCs w:val="24"/>
              </w:rPr>
            </w:pPr>
            <w:r w:rsidRPr="00C47F74">
              <w:rPr>
                <w:rFonts w:cs="Arial"/>
                <w:sz w:val="24"/>
                <w:szCs w:val="24"/>
              </w:rPr>
              <w:t>1 = I haven’t been doing this at all</w:t>
            </w:r>
          </w:p>
        </w:tc>
        <w:tc>
          <w:tcPr>
            <w:tcW w:w="1436" w:type="dxa"/>
            <w:vAlign w:val="center"/>
          </w:tcPr>
          <w:p w14:paraId="5881830E" w14:textId="4CAE1493" w:rsidR="00056101" w:rsidRPr="00C47F74" w:rsidRDefault="00056101" w:rsidP="00056101">
            <w:pPr>
              <w:jc w:val="center"/>
              <w:rPr>
                <w:rFonts w:cs="Arial"/>
                <w:sz w:val="24"/>
                <w:szCs w:val="24"/>
              </w:rPr>
            </w:pPr>
            <w:r w:rsidRPr="00C47F74">
              <w:rPr>
                <w:rFonts w:cs="Arial"/>
                <w:sz w:val="24"/>
                <w:szCs w:val="24"/>
              </w:rPr>
              <w:t>2 = I’ve been doing this a little bit</w:t>
            </w:r>
          </w:p>
        </w:tc>
        <w:tc>
          <w:tcPr>
            <w:tcW w:w="1436" w:type="dxa"/>
            <w:vAlign w:val="center"/>
          </w:tcPr>
          <w:p w14:paraId="7B8D96E2" w14:textId="4D581954" w:rsidR="00056101" w:rsidRPr="00C47F74" w:rsidRDefault="00056101" w:rsidP="00056101">
            <w:pPr>
              <w:jc w:val="center"/>
              <w:rPr>
                <w:rFonts w:cs="Arial"/>
                <w:sz w:val="24"/>
                <w:szCs w:val="24"/>
              </w:rPr>
            </w:pPr>
            <w:r w:rsidRPr="00C47F74">
              <w:rPr>
                <w:rFonts w:cs="Arial"/>
                <w:sz w:val="24"/>
                <w:szCs w:val="24"/>
              </w:rPr>
              <w:t>3= I’ve been doing this a medium amount</w:t>
            </w:r>
          </w:p>
        </w:tc>
        <w:tc>
          <w:tcPr>
            <w:tcW w:w="1436" w:type="dxa"/>
            <w:vAlign w:val="center"/>
          </w:tcPr>
          <w:p w14:paraId="01E26466" w14:textId="47D081C2" w:rsidR="00056101" w:rsidRPr="00C47F74" w:rsidRDefault="00056101" w:rsidP="00056101">
            <w:pPr>
              <w:jc w:val="center"/>
              <w:rPr>
                <w:rFonts w:cs="Arial"/>
                <w:sz w:val="24"/>
                <w:szCs w:val="24"/>
              </w:rPr>
            </w:pPr>
            <w:r w:rsidRPr="00C47F74">
              <w:rPr>
                <w:rFonts w:cs="Arial"/>
                <w:sz w:val="24"/>
                <w:szCs w:val="24"/>
              </w:rPr>
              <w:t>4= I’ve been doing this a lot</w:t>
            </w:r>
          </w:p>
        </w:tc>
      </w:tr>
      <w:tr w:rsidR="00826124" w:rsidRPr="00C47F74" w14:paraId="30E710EB" w14:textId="77777777" w:rsidTr="008115BD">
        <w:trPr>
          <w:trHeight w:val="454"/>
        </w:trPr>
        <w:tc>
          <w:tcPr>
            <w:tcW w:w="9634" w:type="dxa"/>
            <w:gridSpan w:val="5"/>
            <w:vAlign w:val="center"/>
          </w:tcPr>
          <w:p w14:paraId="6A2F538F" w14:textId="77777777" w:rsidR="00826124" w:rsidRPr="00C47F74" w:rsidRDefault="00B90FEE" w:rsidP="00826124">
            <w:pPr>
              <w:rPr>
                <w:rFonts w:cs="Arial"/>
                <w:b/>
                <w:bCs/>
                <w:sz w:val="24"/>
                <w:szCs w:val="24"/>
                <w:lang w:val="en-US"/>
              </w:rPr>
            </w:pPr>
            <w:r w:rsidRPr="00C47F74">
              <w:rPr>
                <w:rFonts w:cs="Arial"/>
                <w:b/>
                <w:bCs/>
                <w:sz w:val="24"/>
                <w:szCs w:val="24"/>
                <w:lang w:val="en-US"/>
              </w:rPr>
              <w:t xml:space="preserve">If you </w:t>
            </w:r>
            <w:proofErr w:type="gramStart"/>
            <w:r w:rsidRPr="00C47F74">
              <w:rPr>
                <w:rFonts w:cs="Arial"/>
                <w:b/>
                <w:bCs/>
                <w:sz w:val="24"/>
                <w:szCs w:val="24"/>
                <w:lang w:val="en-US"/>
              </w:rPr>
              <w:t>needed</w:t>
            </w:r>
            <w:proofErr w:type="gramEnd"/>
            <w:r w:rsidRPr="00C47F74">
              <w:rPr>
                <w:rFonts w:cs="Arial"/>
                <w:b/>
                <w:bCs/>
                <w:sz w:val="24"/>
                <w:szCs w:val="24"/>
                <w:lang w:val="en-US"/>
              </w:rPr>
              <w:t xml:space="preserve"> it, how often is someone available…</w:t>
            </w:r>
          </w:p>
          <w:p w14:paraId="234F3669" w14:textId="768FFB4B" w:rsidR="00B90FEE" w:rsidRPr="00C47F74" w:rsidRDefault="00B90FEE" w:rsidP="00826124">
            <w:pPr>
              <w:rPr>
                <w:rFonts w:cs="Arial"/>
                <w:i/>
                <w:iCs/>
                <w:sz w:val="24"/>
                <w:szCs w:val="24"/>
              </w:rPr>
            </w:pPr>
            <w:r w:rsidRPr="00C47F74">
              <w:rPr>
                <w:rFonts w:cs="Arial"/>
                <w:i/>
                <w:iCs/>
                <w:sz w:val="24"/>
                <w:szCs w:val="24"/>
                <w:lang w:val="en-US"/>
              </w:rPr>
              <w:t>[The Brief Social Support Scale (BS6)</w:t>
            </w:r>
            <w:r w:rsidRPr="00C47F74">
              <w:rPr>
                <w:rFonts w:cs="Arial"/>
                <w:i/>
                <w:iCs/>
                <w:szCs w:val="24"/>
                <w:lang w:val="en-US"/>
              </w:rPr>
              <w:fldChar w:fldCharType="begin"/>
            </w:r>
            <w:r w:rsidRPr="00C47F74">
              <w:rPr>
                <w:rFonts w:cs="Arial"/>
                <w:i/>
                <w:iCs/>
                <w:sz w:val="24"/>
                <w:szCs w:val="24"/>
                <w:lang w:val="en-US"/>
              </w:rPr>
              <w:instrText xml:space="preserve"> ADDIN EN.CITE &lt;EndNote&gt;&lt;Cite&gt;&lt;Author&gt;Beutel&lt;/Author&gt;&lt;Year&gt;2017&lt;/Year&gt;&lt;RecNum&gt;160&lt;/RecNum&gt;&lt;DisplayText&gt;&lt;style face="superscript"&gt;37&lt;/style&gt;&lt;/DisplayText&gt;&lt;record&gt;&lt;rec-number&gt;160&lt;/rec-number&gt;&lt;foreign-keys&gt;&lt;key app="EN" db-id="dvdxxw9070rfs5eevs6v5e9s2rdppxw5fvf2" timestamp="1733164817"&gt;160&lt;/key&gt;&lt;/foreign-keys&gt;&lt;ref-type name="Journal Article"&gt;17&lt;/ref-type&gt;&lt;contributors&gt;&lt;authors&gt;&lt;author&gt;Beutel, Manfred E&lt;/author&gt;&lt;author&gt;Brähler, Elmar&lt;/author&gt;&lt;author&gt;Wiltink, Jörg&lt;/author&gt;&lt;author&gt;Michal, Matthias&lt;/author&gt;&lt;author&gt;Klein, Eva M&lt;/author&gt;&lt;author&gt;Jünger, Claus&lt;/author&gt;&lt;author&gt;Wild, Philipp S&lt;/author&gt;&lt;author&gt;Münzel, Thomas&lt;/author&gt;&lt;author&gt;Blettner, Maria&lt;/author&gt;&lt;author&gt;Lackner, Karl&lt;/author&gt;&lt;/authors&gt;&lt;/contributors&gt;&lt;titles&gt;&lt;title&gt;Emotional and tangible social support in a German population-based sample: Development and validation of the Brief Social Support Scale (BS6)&lt;/title&gt;&lt;secondary-title&gt;PloS one&lt;/secondary-title&gt;&lt;/titles&gt;&lt;periodical&gt;&lt;full-title&gt;Plos one&lt;/full-title&gt;&lt;/periodical&gt;&lt;pages&gt;e0186516&lt;/pages&gt;&lt;volume&gt;12&lt;/volume&gt;&lt;number&gt;10&lt;/number&gt;&lt;dates&gt;&lt;year&gt;2017&lt;/year&gt;&lt;/dates&gt;&lt;isbn&gt;1932-6203&lt;/isbn&gt;&lt;urls&gt;&lt;/urls&gt;&lt;/record&gt;&lt;/Cite&gt;&lt;/EndNote&gt;</w:instrText>
            </w:r>
            <w:r w:rsidRPr="00C47F74">
              <w:rPr>
                <w:rFonts w:cs="Arial"/>
                <w:i/>
                <w:iCs/>
                <w:szCs w:val="24"/>
                <w:lang w:val="en-US"/>
              </w:rPr>
              <w:fldChar w:fldCharType="separate"/>
            </w:r>
            <w:r w:rsidRPr="00C47F74">
              <w:rPr>
                <w:rFonts w:cs="Arial"/>
                <w:i/>
                <w:iCs/>
                <w:noProof/>
                <w:sz w:val="24"/>
                <w:szCs w:val="24"/>
                <w:vertAlign w:val="superscript"/>
                <w:lang w:val="en-US"/>
              </w:rPr>
              <w:t>37</w:t>
            </w:r>
            <w:r w:rsidRPr="00C47F74">
              <w:rPr>
                <w:rFonts w:cs="Arial"/>
                <w:i/>
                <w:iCs/>
                <w:szCs w:val="24"/>
                <w:lang w:val="en-US"/>
              </w:rPr>
              <w:fldChar w:fldCharType="end"/>
            </w:r>
            <w:r w:rsidRPr="00C47F74">
              <w:rPr>
                <w:rFonts w:cs="Arial"/>
                <w:i/>
                <w:iCs/>
                <w:sz w:val="24"/>
                <w:szCs w:val="24"/>
                <w:lang w:val="en-US"/>
              </w:rPr>
              <w:t xml:space="preserve"> is a six items scale measuring tangible support (items 1-3) and emotional-informational support (items 4-6). Higher </w:t>
            </w:r>
            <w:r w:rsidR="00A20BD7" w:rsidRPr="00C47F74">
              <w:rPr>
                <w:rFonts w:cs="Arial"/>
                <w:i/>
                <w:iCs/>
                <w:sz w:val="24"/>
                <w:szCs w:val="24"/>
                <w:lang w:val="en-US"/>
              </w:rPr>
              <w:t xml:space="preserve">subscale </w:t>
            </w:r>
            <w:r w:rsidRPr="00C47F74">
              <w:rPr>
                <w:rFonts w:cs="Arial"/>
                <w:i/>
                <w:iCs/>
                <w:sz w:val="24"/>
                <w:szCs w:val="24"/>
                <w:lang w:val="en-US"/>
              </w:rPr>
              <w:t>scores mean higher levels of social support].</w:t>
            </w:r>
          </w:p>
        </w:tc>
      </w:tr>
      <w:tr w:rsidR="00B90FEE" w:rsidRPr="00C47F74" w14:paraId="391A29A6" w14:textId="77777777" w:rsidTr="008115BD">
        <w:trPr>
          <w:trHeight w:val="454"/>
        </w:trPr>
        <w:tc>
          <w:tcPr>
            <w:tcW w:w="3891" w:type="dxa"/>
            <w:vAlign w:val="center"/>
          </w:tcPr>
          <w:p w14:paraId="4DD34E05" w14:textId="023E6A6C" w:rsidR="00B90FEE" w:rsidRPr="00C47F74" w:rsidRDefault="00B90FEE" w:rsidP="00B90FEE">
            <w:pPr>
              <w:rPr>
                <w:rFonts w:cs="Arial"/>
                <w:sz w:val="24"/>
                <w:szCs w:val="24"/>
              </w:rPr>
            </w:pPr>
            <w:r w:rsidRPr="00C47F74">
              <w:rPr>
                <w:rFonts w:cs="Arial"/>
                <w:sz w:val="24"/>
                <w:szCs w:val="24"/>
                <w:lang w:val="en-US"/>
              </w:rPr>
              <w:t>To take you to the doctor if you need it</w:t>
            </w:r>
            <w:r w:rsidR="00A20BD7" w:rsidRPr="00C47F74">
              <w:rPr>
                <w:rFonts w:cs="Arial"/>
                <w:sz w:val="24"/>
                <w:szCs w:val="24"/>
                <w:lang w:val="en-US"/>
              </w:rPr>
              <w:t xml:space="preserve"> [Tangible support]</w:t>
            </w:r>
          </w:p>
        </w:tc>
        <w:tc>
          <w:tcPr>
            <w:tcW w:w="1435" w:type="dxa"/>
            <w:vAlign w:val="center"/>
          </w:tcPr>
          <w:p w14:paraId="3E64F6ED" w14:textId="2C8843C4" w:rsidR="00B90FEE" w:rsidRPr="00C47F74" w:rsidRDefault="00B90FEE" w:rsidP="00B90FEE">
            <w:pPr>
              <w:jc w:val="center"/>
              <w:rPr>
                <w:rFonts w:cs="Arial"/>
                <w:sz w:val="24"/>
                <w:szCs w:val="24"/>
              </w:rPr>
            </w:pPr>
            <w:r w:rsidRPr="00C47F74">
              <w:rPr>
                <w:rFonts w:cs="Arial"/>
                <w:sz w:val="24"/>
                <w:szCs w:val="24"/>
              </w:rPr>
              <w:t>1=Never</w:t>
            </w:r>
          </w:p>
        </w:tc>
        <w:tc>
          <w:tcPr>
            <w:tcW w:w="1436" w:type="dxa"/>
            <w:vAlign w:val="center"/>
          </w:tcPr>
          <w:p w14:paraId="4261A529" w14:textId="4B26897A" w:rsidR="00B90FEE" w:rsidRPr="00C47F74" w:rsidRDefault="00B90FEE" w:rsidP="00B90FEE">
            <w:pPr>
              <w:jc w:val="center"/>
              <w:rPr>
                <w:rFonts w:cs="Arial"/>
                <w:sz w:val="24"/>
                <w:szCs w:val="24"/>
              </w:rPr>
            </w:pPr>
            <w:r w:rsidRPr="00C47F74">
              <w:rPr>
                <w:rFonts w:cs="Arial"/>
                <w:sz w:val="24"/>
                <w:szCs w:val="24"/>
              </w:rPr>
              <w:t>2=Occasionally</w:t>
            </w:r>
          </w:p>
        </w:tc>
        <w:tc>
          <w:tcPr>
            <w:tcW w:w="1436" w:type="dxa"/>
            <w:vAlign w:val="center"/>
          </w:tcPr>
          <w:p w14:paraId="3709DF2D" w14:textId="42A957FB" w:rsidR="00B90FEE" w:rsidRPr="00C47F74" w:rsidRDefault="00B90FEE" w:rsidP="00B90FEE">
            <w:pPr>
              <w:jc w:val="center"/>
              <w:rPr>
                <w:rFonts w:cs="Arial"/>
                <w:sz w:val="24"/>
                <w:szCs w:val="24"/>
              </w:rPr>
            </w:pPr>
            <w:r w:rsidRPr="00C47F74">
              <w:rPr>
                <w:rFonts w:cs="Arial"/>
                <w:sz w:val="24"/>
                <w:szCs w:val="24"/>
              </w:rPr>
              <w:t>3=Mostly</w:t>
            </w:r>
          </w:p>
        </w:tc>
        <w:tc>
          <w:tcPr>
            <w:tcW w:w="1436" w:type="dxa"/>
            <w:vAlign w:val="center"/>
          </w:tcPr>
          <w:p w14:paraId="10C38D8E" w14:textId="3D68B6EF" w:rsidR="00B90FEE" w:rsidRPr="00C47F74" w:rsidRDefault="00B90FEE" w:rsidP="00B90FEE">
            <w:pPr>
              <w:jc w:val="center"/>
              <w:rPr>
                <w:rFonts w:cs="Arial"/>
                <w:sz w:val="24"/>
                <w:szCs w:val="24"/>
              </w:rPr>
            </w:pPr>
            <w:r w:rsidRPr="00C47F74">
              <w:rPr>
                <w:rFonts w:cs="Arial"/>
                <w:sz w:val="24"/>
                <w:szCs w:val="24"/>
              </w:rPr>
              <w:t>4=Always</w:t>
            </w:r>
          </w:p>
        </w:tc>
      </w:tr>
      <w:tr w:rsidR="00B90FEE" w:rsidRPr="00C47F74" w14:paraId="01BAC858" w14:textId="77777777" w:rsidTr="008115BD">
        <w:trPr>
          <w:trHeight w:val="454"/>
        </w:trPr>
        <w:tc>
          <w:tcPr>
            <w:tcW w:w="3891" w:type="dxa"/>
            <w:vAlign w:val="center"/>
          </w:tcPr>
          <w:p w14:paraId="3BBC8D76" w14:textId="3158EF79" w:rsidR="00B90FEE" w:rsidRPr="00C47F74" w:rsidRDefault="00B90FEE" w:rsidP="00B90FEE">
            <w:pPr>
              <w:rPr>
                <w:rFonts w:cs="Arial"/>
                <w:sz w:val="24"/>
                <w:szCs w:val="24"/>
              </w:rPr>
            </w:pPr>
            <w:r w:rsidRPr="00C47F74">
              <w:rPr>
                <w:rFonts w:cs="Arial"/>
                <w:sz w:val="24"/>
                <w:szCs w:val="24"/>
                <w:lang w:val="en-US"/>
              </w:rPr>
              <w:t>To prepare your meals if you are unable to do it yourself</w:t>
            </w:r>
            <w:r w:rsidR="00A20BD7" w:rsidRPr="00C47F74">
              <w:rPr>
                <w:rFonts w:cs="Arial"/>
                <w:sz w:val="24"/>
                <w:szCs w:val="24"/>
                <w:lang w:val="en-US"/>
              </w:rPr>
              <w:t xml:space="preserve"> [Tangible support]</w:t>
            </w:r>
          </w:p>
        </w:tc>
        <w:tc>
          <w:tcPr>
            <w:tcW w:w="1435" w:type="dxa"/>
            <w:vAlign w:val="center"/>
          </w:tcPr>
          <w:p w14:paraId="4B8BBEA2" w14:textId="01C5148B" w:rsidR="00B90FEE" w:rsidRPr="00C47F74" w:rsidRDefault="00B90FEE" w:rsidP="00B90FEE">
            <w:pPr>
              <w:jc w:val="center"/>
              <w:rPr>
                <w:rFonts w:cs="Arial"/>
                <w:sz w:val="24"/>
                <w:szCs w:val="24"/>
              </w:rPr>
            </w:pPr>
            <w:r w:rsidRPr="00C47F74">
              <w:rPr>
                <w:rFonts w:cs="Arial"/>
                <w:sz w:val="24"/>
                <w:szCs w:val="24"/>
              </w:rPr>
              <w:t>1=Never</w:t>
            </w:r>
          </w:p>
        </w:tc>
        <w:tc>
          <w:tcPr>
            <w:tcW w:w="1436" w:type="dxa"/>
            <w:vAlign w:val="center"/>
          </w:tcPr>
          <w:p w14:paraId="4B1D33BA" w14:textId="3CF9C304" w:rsidR="00B90FEE" w:rsidRPr="00C47F74" w:rsidRDefault="00B90FEE" w:rsidP="00B90FEE">
            <w:pPr>
              <w:jc w:val="center"/>
              <w:rPr>
                <w:rFonts w:cs="Arial"/>
                <w:sz w:val="24"/>
                <w:szCs w:val="24"/>
              </w:rPr>
            </w:pPr>
            <w:r w:rsidRPr="00C47F74">
              <w:rPr>
                <w:rFonts w:cs="Arial"/>
                <w:sz w:val="24"/>
                <w:szCs w:val="24"/>
              </w:rPr>
              <w:t>2=Occasionally</w:t>
            </w:r>
          </w:p>
        </w:tc>
        <w:tc>
          <w:tcPr>
            <w:tcW w:w="1436" w:type="dxa"/>
            <w:vAlign w:val="center"/>
          </w:tcPr>
          <w:p w14:paraId="3A564F78" w14:textId="2E93E92B" w:rsidR="00B90FEE" w:rsidRPr="00C47F74" w:rsidRDefault="00B90FEE" w:rsidP="00B90FEE">
            <w:pPr>
              <w:jc w:val="center"/>
              <w:rPr>
                <w:rFonts w:cs="Arial"/>
                <w:sz w:val="24"/>
                <w:szCs w:val="24"/>
              </w:rPr>
            </w:pPr>
            <w:r w:rsidRPr="00C47F74">
              <w:rPr>
                <w:rFonts w:cs="Arial"/>
                <w:sz w:val="24"/>
                <w:szCs w:val="24"/>
              </w:rPr>
              <w:t>3=Mostly</w:t>
            </w:r>
          </w:p>
        </w:tc>
        <w:tc>
          <w:tcPr>
            <w:tcW w:w="1436" w:type="dxa"/>
            <w:vAlign w:val="center"/>
          </w:tcPr>
          <w:p w14:paraId="1C3393D3" w14:textId="66E31925" w:rsidR="00B90FEE" w:rsidRPr="00C47F74" w:rsidRDefault="00B90FEE" w:rsidP="00B90FEE">
            <w:pPr>
              <w:jc w:val="center"/>
              <w:rPr>
                <w:rFonts w:cs="Arial"/>
                <w:sz w:val="24"/>
                <w:szCs w:val="24"/>
              </w:rPr>
            </w:pPr>
            <w:r w:rsidRPr="00C47F74">
              <w:rPr>
                <w:rFonts w:cs="Arial"/>
                <w:sz w:val="24"/>
                <w:szCs w:val="24"/>
              </w:rPr>
              <w:t>4=Always</w:t>
            </w:r>
          </w:p>
        </w:tc>
      </w:tr>
      <w:tr w:rsidR="00B90FEE" w:rsidRPr="00C47F74" w14:paraId="124B29DF" w14:textId="77777777" w:rsidTr="008115BD">
        <w:trPr>
          <w:trHeight w:val="454"/>
        </w:trPr>
        <w:tc>
          <w:tcPr>
            <w:tcW w:w="3891" w:type="dxa"/>
            <w:vAlign w:val="center"/>
          </w:tcPr>
          <w:p w14:paraId="75A47E67" w14:textId="040B91AC" w:rsidR="00B90FEE" w:rsidRPr="00C47F74" w:rsidRDefault="00B90FEE" w:rsidP="00B90FEE">
            <w:pPr>
              <w:rPr>
                <w:rFonts w:cs="Arial"/>
                <w:sz w:val="24"/>
                <w:szCs w:val="24"/>
              </w:rPr>
            </w:pPr>
            <w:r w:rsidRPr="00C47F74">
              <w:rPr>
                <w:rFonts w:cs="Arial"/>
                <w:sz w:val="24"/>
                <w:szCs w:val="24"/>
                <w:lang w:val="en-US"/>
              </w:rPr>
              <w:t>To help with daily chores if you were sick</w:t>
            </w:r>
            <w:r w:rsidR="00A20BD7" w:rsidRPr="00C47F74">
              <w:rPr>
                <w:rFonts w:cs="Arial"/>
                <w:sz w:val="24"/>
                <w:szCs w:val="24"/>
                <w:lang w:val="en-US"/>
              </w:rPr>
              <w:t xml:space="preserve"> [Tangible support]</w:t>
            </w:r>
          </w:p>
        </w:tc>
        <w:tc>
          <w:tcPr>
            <w:tcW w:w="1435" w:type="dxa"/>
            <w:vAlign w:val="center"/>
          </w:tcPr>
          <w:p w14:paraId="42923C97" w14:textId="48A9BE3C" w:rsidR="00B90FEE" w:rsidRPr="00C47F74" w:rsidRDefault="00B90FEE" w:rsidP="00B90FEE">
            <w:pPr>
              <w:jc w:val="center"/>
              <w:rPr>
                <w:rFonts w:cs="Arial"/>
                <w:sz w:val="24"/>
                <w:szCs w:val="24"/>
              </w:rPr>
            </w:pPr>
            <w:r w:rsidRPr="00C47F74">
              <w:rPr>
                <w:rFonts w:cs="Arial"/>
                <w:sz w:val="24"/>
                <w:szCs w:val="24"/>
              </w:rPr>
              <w:t>1=Never</w:t>
            </w:r>
          </w:p>
        </w:tc>
        <w:tc>
          <w:tcPr>
            <w:tcW w:w="1436" w:type="dxa"/>
            <w:vAlign w:val="center"/>
          </w:tcPr>
          <w:p w14:paraId="7F2B5155" w14:textId="532B29A0" w:rsidR="00B90FEE" w:rsidRPr="00C47F74" w:rsidRDefault="00B90FEE" w:rsidP="00B90FEE">
            <w:pPr>
              <w:jc w:val="center"/>
              <w:rPr>
                <w:rFonts w:cs="Arial"/>
                <w:sz w:val="24"/>
                <w:szCs w:val="24"/>
              </w:rPr>
            </w:pPr>
            <w:r w:rsidRPr="00C47F74">
              <w:rPr>
                <w:rFonts w:cs="Arial"/>
                <w:sz w:val="24"/>
                <w:szCs w:val="24"/>
              </w:rPr>
              <w:t>2=Occasionally</w:t>
            </w:r>
          </w:p>
        </w:tc>
        <w:tc>
          <w:tcPr>
            <w:tcW w:w="1436" w:type="dxa"/>
            <w:vAlign w:val="center"/>
          </w:tcPr>
          <w:p w14:paraId="3BDC19F9" w14:textId="2F32373C" w:rsidR="00B90FEE" w:rsidRPr="00C47F74" w:rsidRDefault="00B90FEE" w:rsidP="00B90FEE">
            <w:pPr>
              <w:jc w:val="center"/>
              <w:rPr>
                <w:rFonts w:cs="Arial"/>
                <w:sz w:val="24"/>
                <w:szCs w:val="24"/>
              </w:rPr>
            </w:pPr>
            <w:r w:rsidRPr="00C47F74">
              <w:rPr>
                <w:rFonts w:cs="Arial"/>
                <w:sz w:val="24"/>
                <w:szCs w:val="24"/>
              </w:rPr>
              <w:t>3=Mostly</w:t>
            </w:r>
          </w:p>
        </w:tc>
        <w:tc>
          <w:tcPr>
            <w:tcW w:w="1436" w:type="dxa"/>
            <w:vAlign w:val="center"/>
          </w:tcPr>
          <w:p w14:paraId="05DD351C" w14:textId="55270103" w:rsidR="00B90FEE" w:rsidRPr="00C47F74" w:rsidRDefault="00B90FEE" w:rsidP="00B90FEE">
            <w:pPr>
              <w:jc w:val="center"/>
              <w:rPr>
                <w:rFonts w:cs="Arial"/>
                <w:sz w:val="24"/>
                <w:szCs w:val="24"/>
              </w:rPr>
            </w:pPr>
            <w:r w:rsidRPr="00C47F74">
              <w:rPr>
                <w:rFonts w:cs="Arial"/>
                <w:sz w:val="24"/>
                <w:szCs w:val="24"/>
              </w:rPr>
              <w:t>4=Always</w:t>
            </w:r>
          </w:p>
        </w:tc>
      </w:tr>
      <w:tr w:rsidR="00B90FEE" w:rsidRPr="00C47F74" w14:paraId="0D4AF51A" w14:textId="77777777" w:rsidTr="008115BD">
        <w:trPr>
          <w:trHeight w:val="454"/>
        </w:trPr>
        <w:tc>
          <w:tcPr>
            <w:tcW w:w="3891" w:type="dxa"/>
            <w:vAlign w:val="center"/>
          </w:tcPr>
          <w:p w14:paraId="68921A6A" w14:textId="69E968C3" w:rsidR="00B90FEE" w:rsidRPr="00C47F74" w:rsidRDefault="00B90FEE" w:rsidP="00B90FEE">
            <w:pPr>
              <w:rPr>
                <w:rFonts w:cs="Arial"/>
                <w:sz w:val="24"/>
                <w:szCs w:val="24"/>
              </w:rPr>
            </w:pPr>
            <w:r w:rsidRPr="00C47F74">
              <w:rPr>
                <w:rFonts w:cs="Arial"/>
                <w:sz w:val="24"/>
                <w:szCs w:val="24"/>
                <w:lang w:val="en-US"/>
              </w:rPr>
              <w:t>To give you good advice about a crisis</w:t>
            </w:r>
            <w:r w:rsidR="00A20BD7" w:rsidRPr="00C47F74">
              <w:rPr>
                <w:rFonts w:cs="Arial"/>
                <w:sz w:val="24"/>
                <w:szCs w:val="24"/>
                <w:lang w:val="en-US"/>
              </w:rPr>
              <w:t xml:space="preserve"> [Emotional-Informational support]</w:t>
            </w:r>
          </w:p>
        </w:tc>
        <w:tc>
          <w:tcPr>
            <w:tcW w:w="1435" w:type="dxa"/>
            <w:vAlign w:val="center"/>
          </w:tcPr>
          <w:p w14:paraId="480C3C82" w14:textId="522AB8C8" w:rsidR="00B90FEE" w:rsidRPr="00C47F74" w:rsidRDefault="00B90FEE" w:rsidP="00B90FEE">
            <w:pPr>
              <w:jc w:val="center"/>
              <w:rPr>
                <w:rFonts w:cs="Arial"/>
                <w:sz w:val="24"/>
                <w:szCs w:val="24"/>
              </w:rPr>
            </w:pPr>
            <w:r w:rsidRPr="00C47F74">
              <w:rPr>
                <w:rFonts w:cs="Arial"/>
                <w:sz w:val="24"/>
                <w:szCs w:val="24"/>
              </w:rPr>
              <w:t>1=Never</w:t>
            </w:r>
          </w:p>
        </w:tc>
        <w:tc>
          <w:tcPr>
            <w:tcW w:w="1436" w:type="dxa"/>
            <w:vAlign w:val="center"/>
          </w:tcPr>
          <w:p w14:paraId="187A2590" w14:textId="2CF43C83" w:rsidR="00B90FEE" w:rsidRPr="00C47F74" w:rsidRDefault="00B90FEE" w:rsidP="00B90FEE">
            <w:pPr>
              <w:jc w:val="center"/>
              <w:rPr>
                <w:rFonts w:cs="Arial"/>
                <w:sz w:val="24"/>
                <w:szCs w:val="24"/>
              </w:rPr>
            </w:pPr>
            <w:r w:rsidRPr="00C47F74">
              <w:rPr>
                <w:rFonts w:cs="Arial"/>
                <w:sz w:val="24"/>
                <w:szCs w:val="24"/>
              </w:rPr>
              <w:t>2=Occasionally</w:t>
            </w:r>
          </w:p>
        </w:tc>
        <w:tc>
          <w:tcPr>
            <w:tcW w:w="1436" w:type="dxa"/>
            <w:vAlign w:val="center"/>
          </w:tcPr>
          <w:p w14:paraId="20FFD317" w14:textId="282F9927" w:rsidR="00B90FEE" w:rsidRPr="00C47F74" w:rsidRDefault="00B90FEE" w:rsidP="00B90FEE">
            <w:pPr>
              <w:jc w:val="center"/>
              <w:rPr>
                <w:rFonts w:cs="Arial"/>
                <w:sz w:val="24"/>
                <w:szCs w:val="24"/>
              </w:rPr>
            </w:pPr>
            <w:r w:rsidRPr="00C47F74">
              <w:rPr>
                <w:rFonts w:cs="Arial"/>
                <w:sz w:val="24"/>
                <w:szCs w:val="24"/>
              </w:rPr>
              <w:t>3=Mostly</w:t>
            </w:r>
          </w:p>
        </w:tc>
        <w:tc>
          <w:tcPr>
            <w:tcW w:w="1436" w:type="dxa"/>
            <w:vAlign w:val="center"/>
          </w:tcPr>
          <w:p w14:paraId="1151E1AA" w14:textId="0C3F4FF1" w:rsidR="00B90FEE" w:rsidRPr="00C47F74" w:rsidRDefault="00B90FEE" w:rsidP="00B90FEE">
            <w:pPr>
              <w:jc w:val="center"/>
              <w:rPr>
                <w:rFonts w:cs="Arial"/>
                <w:sz w:val="24"/>
                <w:szCs w:val="24"/>
              </w:rPr>
            </w:pPr>
            <w:r w:rsidRPr="00C47F74">
              <w:rPr>
                <w:rFonts w:cs="Arial"/>
                <w:sz w:val="24"/>
                <w:szCs w:val="24"/>
              </w:rPr>
              <w:t>4=Always</w:t>
            </w:r>
          </w:p>
        </w:tc>
      </w:tr>
      <w:tr w:rsidR="00B90FEE" w:rsidRPr="00C47F74" w14:paraId="0BB3BE64" w14:textId="77777777" w:rsidTr="008115BD">
        <w:trPr>
          <w:trHeight w:val="454"/>
        </w:trPr>
        <w:tc>
          <w:tcPr>
            <w:tcW w:w="3891" w:type="dxa"/>
            <w:vAlign w:val="center"/>
          </w:tcPr>
          <w:p w14:paraId="5EBB8452" w14:textId="20E60963" w:rsidR="00B90FEE" w:rsidRPr="00C47F74" w:rsidRDefault="00B90FEE" w:rsidP="00B90FEE">
            <w:pPr>
              <w:rPr>
                <w:rFonts w:cs="Arial"/>
                <w:sz w:val="24"/>
                <w:szCs w:val="24"/>
                <w:lang w:val="en-US"/>
              </w:rPr>
            </w:pPr>
            <w:r w:rsidRPr="00C47F74">
              <w:rPr>
                <w:rFonts w:cs="Arial"/>
                <w:sz w:val="24"/>
                <w:szCs w:val="24"/>
                <w:lang w:val="en-US"/>
              </w:rPr>
              <w:t>To confide in or talk to about yourself or your problems</w:t>
            </w:r>
            <w:r w:rsidR="00A20BD7" w:rsidRPr="00C47F74">
              <w:rPr>
                <w:rFonts w:cs="Arial"/>
                <w:sz w:val="24"/>
                <w:szCs w:val="24"/>
                <w:lang w:val="en-US"/>
              </w:rPr>
              <w:t xml:space="preserve"> [Emotional-Informational support]</w:t>
            </w:r>
          </w:p>
        </w:tc>
        <w:tc>
          <w:tcPr>
            <w:tcW w:w="1435" w:type="dxa"/>
            <w:vAlign w:val="center"/>
          </w:tcPr>
          <w:p w14:paraId="5AD01F6B" w14:textId="73EA8406" w:rsidR="00B90FEE" w:rsidRPr="00C47F74" w:rsidRDefault="00B90FEE" w:rsidP="00B90FEE">
            <w:pPr>
              <w:jc w:val="center"/>
              <w:rPr>
                <w:rFonts w:cs="Arial"/>
                <w:sz w:val="24"/>
                <w:szCs w:val="24"/>
              </w:rPr>
            </w:pPr>
            <w:r w:rsidRPr="00C47F74">
              <w:rPr>
                <w:rFonts w:cs="Arial"/>
                <w:sz w:val="24"/>
                <w:szCs w:val="24"/>
              </w:rPr>
              <w:t>1=Never</w:t>
            </w:r>
          </w:p>
        </w:tc>
        <w:tc>
          <w:tcPr>
            <w:tcW w:w="1436" w:type="dxa"/>
            <w:vAlign w:val="center"/>
          </w:tcPr>
          <w:p w14:paraId="7D523FB5" w14:textId="06D7D238" w:rsidR="00B90FEE" w:rsidRPr="00C47F74" w:rsidRDefault="00B90FEE" w:rsidP="00B90FEE">
            <w:pPr>
              <w:jc w:val="center"/>
              <w:rPr>
                <w:rFonts w:cs="Arial"/>
                <w:sz w:val="24"/>
                <w:szCs w:val="24"/>
              </w:rPr>
            </w:pPr>
            <w:r w:rsidRPr="00C47F74">
              <w:rPr>
                <w:rFonts w:cs="Arial"/>
                <w:sz w:val="24"/>
                <w:szCs w:val="24"/>
              </w:rPr>
              <w:t>2=Occasionally</w:t>
            </w:r>
          </w:p>
        </w:tc>
        <w:tc>
          <w:tcPr>
            <w:tcW w:w="1436" w:type="dxa"/>
            <w:vAlign w:val="center"/>
          </w:tcPr>
          <w:p w14:paraId="5762FBE9" w14:textId="20A8615F" w:rsidR="00B90FEE" w:rsidRPr="00C47F74" w:rsidRDefault="00B90FEE" w:rsidP="00B90FEE">
            <w:pPr>
              <w:jc w:val="center"/>
              <w:rPr>
                <w:rFonts w:cs="Arial"/>
                <w:sz w:val="24"/>
                <w:szCs w:val="24"/>
              </w:rPr>
            </w:pPr>
            <w:r w:rsidRPr="00C47F74">
              <w:rPr>
                <w:rFonts w:cs="Arial"/>
                <w:sz w:val="24"/>
                <w:szCs w:val="24"/>
              </w:rPr>
              <w:t>3=Mostly</w:t>
            </w:r>
          </w:p>
        </w:tc>
        <w:tc>
          <w:tcPr>
            <w:tcW w:w="1436" w:type="dxa"/>
            <w:vAlign w:val="center"/>
          </w:tcPr>
          <w:p w14:paraId="0B670EE9" w14:textId="76AC47BC" w:rsidR="00B90FEE" w:rsidRPr="00C47F74" w:rsidRDefault="00B90FEE" w:rsidP="00B90FEE">
            <w:pPr>
              <w:jc w:val="center"/>
              <w:rPr>
                <w:rFonts w:cs="Arial"/>
                <w:sz w:val="24"/>
                <w:szCs w:val="24"/>
              </w:rPr>
            </w:pPr>
            <w:r w:rsidRPr="00C47F74">
              <w:rPr>
                <w:rFonts w:cs="Arial"/>
                <w:sz w:val="24"/>
                <w:szCs w:val="24"/>
              </w:rPr>
              <w:t>4=Always</w:t>
            </w:r>
          </w:p>
        </w:tc>
      </w:tr>
      <w:tr w:rsidR="00B90FEE" w:rsidRPr="00C47F74" w14:paraId="76D9AD77" w14:textId="77777777" w:rsidTr="008115BD">
        <w:trPr>
          <w:trHeight w:val="454"/>
        </w:trPr>
        <w:tc>
          <w:tcPr>
            <w:tcW w:w="3891" w:type="dxa"/>
            <w:vAlign w:val="center"/>
          </w:tcPr>
          <w:p w14:paraId="78EEA46F" w14:textId="1E552247" w:rsidR="00B90FEE" w:rsidRPr="00C47F74" w:rsidRDefault="00B90FEE" w:rsidP="008115BD">
            <w:pPr>
              <w:rPr>
                <w:rFonts w:cs="Arial"/>
                <w:sz w:val="24"/>
                <w:szCs w:val="24"/>
                <w:lang w:val="en-US"/>
              </w:rPr>
            </w:pPr>
            <w:r w:rsidRPr="00C47F74">
              <w:rPr>
                <w:rFonts w:cs="Arial"/>
                <w:sz w:val="24"/>
                <w:szCs w:val="24"/>
                <w:lang w:val="en-US"/>
              </w:rPr>
              <w:t>Who understands your problems</w:t>
            </w:r>
            <w:r w:rsidR="00A20BD7" w:rsidRPr="00C47F74">
              <w:rPr>
                <w:rFonts w:cs="Arial"/>
                <w:sz w:val="24"/>
                <w:szCs w:val="24"/>
                <w:lang w:val="en-US"/>
              </w:rPr>
              <w:t xml:space="preserve"> [Emotional-Informational support]</w:t>
            </w:r>
          </w:p>
        </w:tc>
        <w:tc>
          <w:tcPr>
            <w:tcW w:w="1435" w:type="dxa"/>
            <w:vAlign w:val="center"/>
          </w:tcPr>
          <w:p w14:paraId="7627266A" w14:textId="65E13EB1" w:rsidR="00B90FEE" w:rsidRPr="00C47F74" w:rsidRDefault="00B90FEE" w:rsidP="008115BD">
            <w:pPr>
              <w:jc w:val="center"/>
              <w:rPr>
                <w:rFonts w:cs="Arial"/>
                <w:sz w:val="24"/>
                <w:szCs w:val="24"/>
              </w:rPr>
            </w:pPr>
            <w:r w:rsidRPr="00C47F74">
              <w:rPr>
                <w:rFonts w:cs="Arial"/>
                <w:sz w:val="24"/>
                <w:szCs w:val="24"/>
              </w:rPr>
              <w:t>1=Never</w:t>
            </w:r>
          </w:p>
        </w:tc>
        <w:tc>
          <w:tcPr>
            <w:tcW w:w="1436" w:type="dxa"/>
            <w:vAlign w:val="center"/>
          </w:tcPr>
          <w:p w14:paraId="56F9A685" w14:textId="781D3049" w:rsidR="00B90FEE" w:rsidRPr="00C47F74" w:rsidRDefault="00B90FEE" w:rsidP="008115BD">
            <w:pPr>
              <w:jc w:val="center"/>
              <w:rPr>
                <w:rFonts w:cs="Arial"/>
                <w:sz w:val="24"/>
                <w:szCs w:val="24"/>
              </w:rPr>
            </w:pPr>
            <w:r w:rsidRPr="00C47F74">
              <w:rPr>
                <w:rFonts w:cs="Arial"/>
                <w:sz w:val="24"/>
                <w:szCs w:val="24"/>
              </w:rPr>
              <w:t>2=Occasionally</w:t>
            </w:r>
          </w:p>
        </w:tc>
        <w:tc>
          <w:tcPr>
            <w:tcW w:w="1436" w:type="dxa"/>
            <w:vAlign w:val="center"/>
          </w:tcPr>
          <w:p w14:paraId="42761974" w14:textId="004C9920" w:rsidR="00B90FEE" w:rsidRPr="00C47F74" w:rsidRDefault="00B90FEE" w:rsidP="008115BD">
            <w:pPr>
              <w:jc w:val="center"/>
              <w:rPr>
                <w:rFonts w:cs="Arial"/>
                <w:sz w:val="24"/>
                <w:szCs w:val="24"/>
              </w:rPr>
            </w:pPr>
            <w:r w:rsidRPr="00C47F74">
              <w:rPr>
                <w:rFonts w:cs="Arial"/>
                <w:sz w:val="24"/>
                <w:szCs w:val="24"/>
              </w:rPr>
              <w:t>3=Mostly</w:t>
            </w:r>
          </w:p>
        </w:tc>
        <w:tc>
          <w:tcPr>
            <w:tcW w:w="1436" w:type="dxa"/>
            <w:vAlign w:val="center"/>
          </w:tcPr>
          <w:p w14:paraId="47BB4883" w14:textId="0FC604B6" w:rsidR="00B90FEE" w:rsidRPr="00C47F74" w:rsidRDefault="00B90FEE" w:rsidP="008115BD">
            <w:pPr>
              <w:jc w:val="center"/>
              <w:rPr>
                <w:rFonts w:cs="Arial"/>
                <w:sz w:val="24"/>
                <w:szCs w:val="24"/>
              </w:rPr>
            </w:pPr>
            <w:r w:rsidRPr="00C47F74">
              <w:rPr>
                <w:rFonts w:cs="Arial"/>
                <w:sz w:val="24"/>
                <w:szCs w:val="24"/>
              </w:rPr>
              <w:t>4=Always</w:t>
            </w:r>
          </w:p>
        </w:tc>
      </w:tr>
    </w:tbl>
    <w:p w14:paraId="0F9231A4" w14:textId="77777777" w:rsidR="005566C7" w:rsidRDefault="005566C7" w:rsidP="007900BB">
      <w:pPr>
        <w:spacing w:before="120" w:line="259" w:lineRule="auto"/>
        <w:rPr>
          <w:rFonts w:cs="Arial"/>
          <w:szCs w:val="24"/>
        </w:rPr>
      </w:pPr>
    </w:p>
    <w:p w14:paraId="3AAE2581" w14:textId="77777777" w:rsidR="005566C7" w:rsidRDefault="005566C7" w:rsidP="007900BB">
      <w:pPr>
        <w:spacing w:before="120" w:line="259" w:lineRule="auto"/>
        <w:rPr>
          <w:rFonts w:cs="Arial"/>
          <w:szCs w:val="24"/>
        </w:rPr>
      </w:pPr>
    </w:p>
    <w:p w14:paraId="5D501C2C" w14:textId="76872BF4" w:rsidR="00F2297A" w:rsidRPr="00C47F74" w:rsidRDefault="724E5D7F" w:rsidP="007900BB">
      <w:pPr>
        <w:spacing w:before="120" w:line="259" w:lineRule="auto"/>
        <w:rPr>
          <w:rFonts w:cs="Arial"/>
          <w:szCs w:val="24"/>
        </w:rPr>
      </w:pPr>
      <w:r w:rsidRPr="00C47F74">
        <w:rPr>
          <w:rFonts w:cs="Arial"/>
          <w:szCs w:val="24"/>
        </w:rPr>
        <w:lastRenderedPageBreak/>
        <w:t>MEASUREMENT OF CLIENT SATISFACTION</w:t>
      </w:r>
    </w:p>
    <w:tbl>
      <w:tblPr>
        <w:tblStyle w:val="TableGrid"/>
        <w:tblW w:w="9493" w:type="dxa"/>
        <w:tblLayout w:type="fixed"/>
        <w:tblLook w:val="04A0" w:firstRow="1" w:lastRow="0" w:firstColumn="1" w:lastColumn="0" w:noHBand="0" w:noVBand="1"/>
      </w:tblPr>
      <w:tblGrid>
        <w:gridCol w:w="4390"/>
        <w:gridCol w:w="1311"/>
        <w:gridCol w:w="1311"/>
        <w:gridCol w:w="1311"/>
        <w:gridCol w:w="1170"/>
      </w:tblGrid>
      <w:tr w:rsidR="00F2297A" w:rsidRPr="00C47F74" w14:paraId="7CA7E863" w14:textId="77777777" w:rsidTr="28614A0B">
        <w:trPr>
          <w:trHeight w:val="283"/>
        </w:trPr>
        <w:tc>
          <w:tcPr>
            <w:tcW w:w="9493" w:type="dxa"/>
            <w:gridSpan w:val="5"/>
            <w:vAlign w:val="center"/>
          </w:tcPr>
          <w:p w14:paraId="6555AA42" w14:textId="77777777" w:rsidR="00F2297A" w:rsidRPr="00C47F74" w:rsidRDefault="00F2297A" w:rsidP="008115BD">
            <w:pPr>
              <w:rPr>
                <w:rFonts w:cs="Arial"/>
                <w:b/>
                <w:bCs/>
                <w:sz w:val="24"/>
                <w:szCs w:val="24"/>
              </w:rPr>
            </w:pPr>
            <w:r w:rsidRPr="00C47F74">
              <w:rPr>
                <w:rFonts w:cs="Arial"/>
                <w:b/>
                <w:bCs/>
                <w:sz w:val="24"/>
                <w:szCs w:val="24"/>
              </w:rPr>
              <w:t>Please help us improve our program by answering some questions about the services you have received. We are interested in your honest opinion, whether they are positive or negative.</w:t>
            </w:r>
          </w:p>
          <w:p w14:paraId="2271A3DC" w14:textId="27CD13B3" w:rsidR="00F2297A" w:rsidRPr="00C47F74" w:rsidRDefault="00F2297A" w:rsidP="008115BD">
            <w:pPr>
              <w:rPr>
                <w:rFonts w:cs="Arial"/>
                <w:i/>
                <w:iCs/>
                <w:sz w:val="24"/>
                <w:szCs w:val="24"/>
              </w:rPr>
            </w:pPr>
            <w:r w:rsidRPr="00C47F74">
              <w:rPr>
                <w:rFonts w:cs="Arial"/>
                <w:i/>
                <w:iCs/>
                <w:sz w:val="24"/>
                <w:szCs w:val="24"/>
              </w:rPr>
              <w:t xml:space="preserve">[The Client Satisfaction Questionnaire -4 </w:t>
            </w:r>
            <w:r w:rsidRPr="00C47F74">
              <w:rPr>
                <w:rFonts w:cs="Arial"/>
                <w:i/>
                <w:iCs/>
                <w:szCs w:val="24"/>
              </w:rPr>
              <w:fldChar w:fldCharType="begin"/>
            </w:r>
            <w:r w:rsidR="00B90FEE" w:rsidRPr="00C47F74">
              <w:rPr>
                <w:rFonts w:cs="Arial"/>
                <w:i/>
                <w:iCs/>
                <w:sz w:val="24"/>
                <w:szCs w:val="24"/>
              </w:rPr>
              <w:instrText xml:space="preserve"> ADDIN EN.CITE &lt;EndNote&gt;&lt;Cite&gt;&lt;Author&gt;Pedersen&lt;/Author&gt;&lt;Year&gt;2023&lt;/Year&gt;&lt;RecNum&gt;130&lt;/RecNum&gt;&lt;DisplayText&gt;&lt;style face="superscript"&gt;32,33&lt;/style&gt;&lt;/DisplayText&gt;&lt;record&gt;&lt;rec-number&gt;130&lt;/rec-number&gt;&lt;foreign-keys&gt;&lt;key app="EN" db-id="dvdxxw9070rfs5eevs6v5e9s2rdppxw5fvf2" timestamp="1732423807"&gt;130&lt;/key&gt;&lt;/foreign-keys&gt;&lt;ref-type name="Journal Article"&gt;17&lt;/ref-type&gt;&lt;contributors&gt;&lt;authors&gt;&lt;author&gt;Pedersen, Henrik&lt;/author&gt;&lt;author&gt;Skliarova, Tatiana&lt;/author&gt;&lt;author&gt;Attkisson, C Clifford&lt;/author&gt;&lt;author&gt;Lara-Cabrera, Mariela L&lt;/author&gt;&lt;author&gt;Havnen, Audun&lt;/author&gt;&lt;/authors&gt;&lt;/contributors&gt;&lt;titles&gt;&lt;title&gt;Measuring patient satisfaction with four items: validity of the client satisfaction questionnaire 4 in an outpatient population&lt;/title&gt;&lt;secondary-title&gt;BMC psychiatry&lt;/secondary-title&gt;&lt;/titles&gt;&lt;periodical&gt;&lt;full-title&gt;BMC psychiatry&lt;/full-title&gt;&lt;/periodical&gt;&lt;pages&gt;808&lt;/pages&gt;&lt;volume&gt;23&lt;/volume&gt;&lt;number&gt;1&lt;/number&gt;&lt;dates&gt;&lt;year&gt;2023&lt;/year&gt;&lt;/dates&gt;&lt;isbn&gt;1471-244X&lt;/isbn&gt;&lt;urls&gt;&lt;/urls&gt;&lt;/record&gt;&lt;/Cite&gt;&lt;Cite&gt;&lt;Author&gt;LeVois&lt;/Author&gt;&lt;Year&gt;1981&lt;/Year&gt;&lt;RecNum&gt;131&lt;/RecNum&gt;&lt;record&gt;&lt;rec-number&gt;131&lt;/rec-number&gt;&lt;foreign-keys&gt;&lt;key app="EN" db-id="dvdxxw9070rfs5eevs6v5e9s2rdppxw5fvf2" timestamp="1732424868"&gt;131&lt;/key&gt;&lt;/foreign-keys&gt;&lt;ref-type name="Journal Article"&gt;17&lt;/ref-type&gt;&lt;contributors&gt;&lt;authors&gt;&lt;author&gt;LeVois, Maurice&lt;/author&gt;&lt;author&gt;Nguyen, Tuan D&lt;/author&gt;&lt;author&gt;Attkisson, C Clifford&lt;/author&gt;&lt;/authors&gt;&lt;/contributors&gt;&lt;titles&gt;&lt;title&gt;Artifact in client satisfaction assessment: Experience in community mental health settings&lt;/title&gt;&lt;secondary-title&gt;Evaluation and program planning&lt;/secondary-title&gt;&lt;/titles&gt;&lt;periodical&gt;&lt;full-title&gt;Evaluation and program planning&lt;/full-title&gt;&lt;/periodical&gt;&lt;pages&gt;139-150&lt;/pages&gt;&lt;volume&gt;4&lt;/volume&gt;&lt;number&gt;2&lt;/number&gt;&lt;dates&gt;&lt;year&gt;1981&lt;/year&gt;&lt;/dates&gt;&lt;isbn&gt;0149-7189&lt;/isbn&gt;&lt;urls&gt;&lt;/urls&gt;&lt;/record&gt;&lt;/Cite&gt;&lt;/EndNote&gt;</w:instrText>
            </w:r>
            <w:r w:rsidRPr="00C47F74">
              <w:rPr>
                <w:rFonts w:cs="Arial"/>
                <w:i/>
                <w:iCs/>
                <w:szCs w:val="24"/>
              </w:rPr>
              <w:fldChar w:fldCharType="separate"/>
            </w:r>
            <w:r w:rsidR="00B90FEE" w:rsidRPr="00C47F74">
              <w:rPr>
                <w:rFonts w:cs="Arial"/>
                <w:i/>
                <w:iCs/>
                <w:noProof/>
                <w:sz w:val="24"/>
                <w:szCs w:val="24"/>
                <w:vertAlign w:val="superscript"/>
              </w:rPr>
              <w:t>32,33</w:t>
            </w:r>
            <w:r w:rsidRPr="00C47F74">
              <w:rPr>
                <w:rFonts w:cs="Arial"/>
                <w:i/>
                <w:iCs/>
                <w:szCs w:val="24"/>
              </w:rPr>
              <w:fldChar w:fldCharType="end"/>
            </w:r>
            <w:r w:rsidRPr="00C47F74">
              <w:rPr>
                <w:rFonts w:cs="Arial"/>
                <w:i/>
                <w:iCs/>
                <w:sz w:val="24"/>
                <w:szCs w:val="24"/>
              </w:rPr>
              <w:t xml:space="preserve"> scores range from 4-16 with higher scores indicating greater service satisfaction].</w:t>
            </w:r>
          </w:p>
        </w:tc>
      </w:tr>
      <w:tr w:rsidR="00F2297A" w:rsidRPr="00C47F74" w14:paraId="1DA51091" w14:textId="77777777" w:rsidTr="28614A0B">
        <w:trPr>
          <w:trHeight w:val="283"/>
        </w:trPr>
        <w:tc>
          <w:tcPr>
            <w:tcW w:w="4390" w:type="dxa"/>
            <w:vAlign w:val="center"/>
          </w:tcPr>
          <w:p w14:paraId="508B2A61" w14:textId="77777777" w:rsidR="00F2297A" w:rsidRPr="00C47F74" w:rsidRDefault="00F2297A" w:rsidP="008115BD">
            <w:pPr>
              <w:rPr>
                <w:rFonts w:cs="Arial"/>
                <w:sz w:val="24"/>
                <w:szCs w:val="24"/>
              </w:rPr>
            </w:pPr>
            <w:r w:rsidRPr="00C47F74">
              <w:rPr>
                <w:rFonts w:cs="Arial"/>
                <w:sz w:val="24"/>
                <w:szCs w:val="24"/>
              </w:rPr>
              <w:t>To what extent has our service met your needs?</w:t>
            </w:r>
          </w:p>
        </w:tc>
        <w:tc>
          <w:tcPr>
            <w:tcW w:w="1311" w:type="dxa"/>
            <w:vAlign w:val="center"/>
          </w:tcPr>
          <w:p w14:paraId="05E5B437" w14:textId="77777777" w:rsidR="00F2297A" w:rsidRPr="00C47F74" w:rsidRDefault="00F2297A" w:rsidP="008115BD">
            <w:pPr>
              <w:jc w:val="center"/>
              <w:rPr>
                <w:rFonts w:cs="Arial"/>
                <w:sz w:val="24"/>
                <w:szCs w:val="24"/>
              </w:rPr>
            </w:pPr>
            <w:r w:rsidRPr="00C47F74">
              <w:rPr>
                <w:rFonts w:cs="Arial"/>
                <w:sz w:val="24"/>
                <w:szCs w:val="24"/>
              </w:rPr>
              <w:t>1=None of my needs have been met</w:t>
            </w:r>
          </w:p>
        </w:tc>
        <w:tc>
          <w:tcPr>
            <w:tcW w:w="1311" w:type="dxa"/>
            <w:vAlign w:val="center"/>
          </w:tcPr>
          <w:p w14:paraId="583F67D0" w14:textId="77777777" w:rsidR="00F2297A" w:rsidRPr="00C47F74" w:rsidRDefault="00F2297A" w:rsidP="008115BD">
            <w:pPr>
              <w:jc w:val="center"/>
              <w:rPr>
                <w:rFonts w:cs="Arial"/>
                <w:sz w:val="24"/>
                <w:szCs w:val="24"/>
              </w:rPr>
            </w:pPr>
            <w:r w:rsidRPr="00C47F74">
              <w:rPr>
                <w:rFonts w:cs="Arial"/>
                <w:sz w:val="24"/>
                <w:szCs w:val="24"/>
              </w:rPr>
              <w:t>2=Only a few of my needs have been met</w:t>
            </w:r>
          </w:p>
        </w:tc>
        <w:tc>
          <w:tcPr>
            <w:tcW w:w="1311" w:type="dxa"/>
            <w:vAlign w:val="center"/>
          </w:tcPr>
          <w:p w14:paraId="137E7B7E" w14:textId="77777777" w:rsidR="00F2297A" w:rsidRPr="00C47F74" w:rsidRDefault="00F2297A" w:rsidP="008115BD">
            <w:pPr>
              <w:jc w:val="center"/>
              <w:rPr>
                <w:rFonts w:cs="Arial"/>
                <w:sz w:val="24"/>
                <w:szCs w:val="24"/>
              </w:rPr>
            </w:pPr>
            <w:r w:rsidRPr="00C47F74">
              <w:rPr>
                <w:rFonts w:cs="Arial"/>
                <w:sz w:val="24"/>
                <w:szCs w:val="24"/>
              </w:rPr>
              <w:t>3=Most of my needs have been met</w:t>
            </w:r>
          </w:p>
        </w:tc>
        <w:tc>
          <w:tcPr>
            <w:tcW w:w="1170" w:type="dxa"/>
            <w:vAlign w:val="center"/>
          </w:tcPr>
          <w:p w14:paraId="76545DF2" w14:textId="77777777" w:rsidR="00F2297A" w:rsidRPr="00C47F74" w:rsidRDefault="00F2297A" w:rsidP="008115BD">
            <w:pPr>
              <w:jc w:val="center"/>
              <w:rPr>
                <w:rFonts w:cs="Arial"/>
                <w:sz w:val="24"/>
                <w:szCs w:val="24"/>
              </w:rPr>
            </w:pPr>
            <w:r w:rsidRPr="00C47F74">
              <w:rPr>
                <w:rFonts w:cs="Arial"/>
                <w:sz w:val="24"/>
                <w:szCs w:val="24"/>
              </w:rPr>
              <w:t xml:space="preserve">4=Almost </w:t>
            </w:r>
            <w:proofErr w:type="gramStart"/>
            <w:r w:rsidRPr="00C47F74">
              <w:rPr>
                <w:rFonts w:cs="Arial"/>
                <w:sz w:val="24"/>
                <w:szCs w:val="24"/>
              </w:rPr>
              <w:t>all of</w:t>
            </w:r>
            <w:proofErr w:type="gramEnd"/>
            <w:r w:rsidRPr="00C47F74">
              <w:rPr>
                <w:rFonts w:cs="Arial"/>
                <w:sz w:val="24"/>
                <w:szCs w:val="24"/>
              </w:rPr>
              <w:t xml:space="preserve"> my needs have been met</w:t>
            </w:r>
          </w:p>
        </w:tc>
      </w:tr>
      <w:tr w:rsidR="00F2297A" w:rsidRPr="00C47F74" w14:paraId="4A507A43" w14:textId="77777777" w:rsidTr="28614A0B">
        <w:trPr>
          <w:trHeight w:val="283"/>
        </w:trPr>
        <w:tc>
          <w:tcPr>
            <w:tcW w:w="4390" w:type="dxa"/>
            <w:vAlign w:val="center"/>
          </w:tcPr>
          <w:p w14:paraId="607943B2" w14:textId="77777777" w:rsidR="00F2297A" w:rsidRPr="00C47F74" w:rsidRDefault="00F2297A" w:rsidP="008115BD">
            <w:pPr>
              <w:rPr>
                <w:rFonts w:cs="Arial"/>
                <w:sz w:val="24"/>
                <w:szCs w:val="24"/>
              </w:rPr>
            </w:pPr>
            <w:r w:rsidRPr="00C47F74">
              <w:rPr>
                <w:rFonts w:cs="Arial"/>
                <w:sz w:val="24"/>
                <w:szCs w:val="24"/>
                <w:lang w:val="en-NZ"/>
              </w:rPr>
              <w:t xml:space="preserve">Have the services you received helped you to deal more effectively with gambling harm? </w:t>
            </w:r>
          </w:p>
        </w:tc>
        <w:tc>
          <w:tcPr>
            <w:tcW w:w="1311" w:type="dxa"/>
            <w:vAlign w:val="center"/>
          </w:tcPr>
          <w:p w14:paraId="2726E646" w14:textId="77777777" w:rsidR="00F2297A" w:rsidRPr="00C47F74" w:rsidRDefault="00F2297A" w:rsidP="008115BD">
            <w:pPr>
              <w:jc w:val="center"/>
              <w:rPr>
                <w:rFonts w:cs="Arial"/>
                <w:sz w:val="24"/>
                <w:szCs w:val="24"/>
              </w:rPr>
            </w:pPr>
            <w:r w:rsidRPr="00C47F74">
              <w:rPr>
                <w:rFonts w:cs="Arial"/>
                <w:sz w:val="24"/>
                <w:szCs w:val="24"/>
              </w:rPr>
              <w:t>1= No, they seem to make things worse</w:t>
            </w:r>
          </w:p>
        </w:tc>
        <w:tc>
          <w:tcPr>
            <w:tcW w:w="1311" w:type="dxa"/>
            <w:vAlign w:val="center"/>
          </w:tcPr>
          <w:p w14:paraId="1A5CC068" w14:textId="77777777" w:rsidR="00F2297A" w:rsidRPr="00C47F74" w:rsidRDefault="00F2297A" w:rsidP="008115BD">
            <w:pPr>
              <w:jc w:val="center"/>
              <w:rPr>
                <w:rFonts w:cs="Arial"/>
                <w:sz w:val="24"/>
                <w:szCs w:val="24"/>
              </w:rPr>
            </w:pPr>
            <w:r w:rsidRPr="00C47F74">
              <w:rPr>
                <w:rFonts w:cs="Arial"/>
                <w:sz w:val="24"/>
                <w:szCs w:val="24"/>
              </w:rPr>
              <w:t>2=No, they really didn’t help</w:t>
            </w:r>
          </w:p>
        </w:tc>
        <w:tc>
          <w:tcPr>
            <w:tcW w:w="1311" w:type="dxa"/>
            <w:vAlign w:val="center"/>
          </w:tcPr>
          <w:p w14:paraId="734E195D" w14:textId="77777777" w:rsidR="00F2297A" w:rsidRPr="00C47F74" w:rsidRDefault="00F2297A" w:rsidP="008115BD">
            <w:pPr>
              <w:jc w:val="center"/>
              <w:rPr>
                <w:rFonts w:cs="Arial"/>
                <w:sz w:val="24"/>
                <w:szCs w:val="24"/>
              </w:rPr>
            </w:pPr>
            <w:r w:rsidRPr="00C47F74">
              <w:rPr>
                <w:rFonts w:cs="Arial"/>
                <w:sz w:val="24"/>
                <w:szCs w:val="24"/>
              </w:rPr>
              <w:t>3=</w:t>
            </w:r>
            <w:proofErr w:type="gramStart"/>
            <w:r w:rsidRPr="00C47F74">
              <w:rPr>
                <w:rFonts w:cs="Arial"/>
                <w:sz w:val="24"/>
                <w:szCs w:val="24"/>
              </w:rPr>
              <w:t>Yes</w:t>
            </w:r>
            <w:proofErr w:type="gramEnd"/>
            <w:r w:rsidRPr="00C47F74">
              <w:rPr>
                <w:rFonts w:cs="Arial"/>
                <w:sz w:val="24"/>
                <w:szCs w:val="24"/>
              </w:rPr>
              <w:t xml:space="preserve"> they helped somewhat</w:t>
            </w:r>
          </w:p>
        </w:tc>
        <w:tc>
          <w:tcPr>
            <w:tcW w:w="1170" w:type="dxa"/>
            <w:vAlign w:val="center"/>
          </w:tcPr>
          <w:p w14:paraId="162FFED9" w14:textId="77777777" w:rsidR="00F2297A" w:rsidRPr="00C47F74" w:rsidRDefault="00F2297A" w:rsidP="008115BD">
            <w:pPr>
              <w:jc w:val="center"/>
              <w:rPr>
                <w:rFonts w:cs="Arial"/>
                <w:sz w:val="24"/>
                <w:szCs w:val="24"/>
              </w:rPr>
            </w:pPr>
            <w:r w:rsidRPr="00C47F74">
              <w:rPr>
                <w:rFonts w:cs="Arial"/>
                <w:sz w:val="24"/>
                <w:szCs w:val="24"/>
              </w:rPr>
              <w:t>4=Yes, they helped a great deal</w:t>
            </w:r>
          </w:p>
        </w:tc>
      </w:tr>
      <w:tr w:rsidR="00F2297A" w:rsidRPr="00C47F74" w14:paraId="70FA059E" w14:textId="77777777" w:rsidTr="28614A0B">
        <w:trPr>
          <w:trHeight w:val="283"/>
        </w:trPr>
        <w:tc>
          <w:tcPr>
            <w:tcW w:w="4390" w:type="dxa"/>
            <w:vAlign w:val="center"/>
          </w:tcPr>
          <w:p w14:paraId="0C6F355C" w14:textId="77777777" w:rsidR="00F2297A" w:rsidRPr="00C47F74" w:rsidRDefault="00F2297A" w:rsidP="008115BD">
            <w:pPr>
              <w:rPr>
                <w:rFonts w:cs="Arial"/>
                <w:sz w:val="24"/>
                <w:szCs w:val="24"/>
              </w:rPr>
            </w:pPr>
            <w:r w:rsidRPr="00C47F74">
              <w:rPr>
                <w:rFonts w:cs="Arial"/>
                <w:sz w:val="24"/>
                <w:szCs w:val="24"/>
                <w:lang w:val="en-NZ"/>
              </w:rPr>
              <w:t>In an overall, general sense, how satisfied are you with the service you have received?</w:t>
            </w:r>
          </w:p>
        </w:tc>
        <w:tc>
          <w:tcPr>
            <w:tcW w:w="1311" w:type="dxa"/>
            <w:vAlign w:val="center"/>
          </w:tcPr>
          <w:p w14:paraId="215EB5CF" w14:textId="77777777" w:rsidR="00F2297A" w:rsidRPr="00C47F74" w:rsidRDefault="00F2297A" w:rsidP="008115BD">
            <w:pPr>
              <w:jc w:val="center"/>
              <w:rPr>
                <w:rFonts w:cs="Arial"/>
                <w:sz w:val="24"/>
                <w:szCs w:val="24"/>
              </w:rPr>
            </w:pPr>
            <w:r w:rsidRPr="00C47F74">
              <w:rPr>
                <w:rFonts w:cs="Arial"/>
                <w:sz w:val="24"/>
                <w:szCs w:val="24"/>
              </w:rPr>
              <w:t>1= Quite dissatisfied</w:t>
            </w:r>
          </w:p>
        </w:tc>
        <w:tc>
          <w:tcPr>
            <w:tcW w:w="1311" w:type="dxa"/>
            <w:vAlign w:val="center"/>
          </w:tcPr>
          <w:p w14:paraId="49718032" w14:textId="77777777" w:rsidR="00F2297A" w:rsidRPr="00C47F74" w:rsidRDefault="00F2297A" w:rsidP="008115BD">
            <w:pPr>
              <w:jc w:val="center"/>
              <w:rPr>
                <w:rFonts w:cs="Arial"/>
                <w:sz w:val="24"/>
                <w:szCs w:val="24"/>
              </w:rPr>
            </w:pPr>
            <w:r w:rsidRPr="00C47F74">
              <w:rPr>
                <w:rFonts w:cs="Arial"/>
                <w:sz w:val="24"/>
                <w:szCs w:val="24"/>
              </w:rPr>
              <w:t>2=Indifferent or mildly dissatisfied</w:t>
            </w:r>
          </w:p>
        </w:tc>
        <w:tc>
          <w:tcPr>
            <w:tcW w:w="1311" w:type="dxa"/>
            <w:vAlign w:val="center"/>
          </w:tcPr>
          <w:p w14:paraId="224FC845" w14:textId="77777777" w:rsidR="00F2297A" w:rsidRPr="00C47F74" w:rsidRDefault="00F2297A" w:rsidP="008115BD">
            <w:pPr>
              <w:jc w:val="center"/>
              <w:rPr>
                <w:rFonts w:cs="Arial"/>
                <w:sz w:val="24"/>
                <w:szCs w:val="24"/>
              </w:rPr>
            </w:pPr>
            <w:r w:rsidRPr="00C47F74">
              <w:rPr>
                <w:rFonts w:cs="Arial"/>
                <w:sz w:val="24"/>
                <w:szCs w:val="24"/>
              </w:rPr>
              <w:t>3=Mostly satisfied</w:t>
            </w:r>
          </w:p>
        </w:tc>
        <w:tc>
          <w:tcPr>
            <w:tcW w:w="1170" w:type="dxa"/>
            <w:vAlign w:val="center"/>
          </w:tcPr>
          <w:p w14:paraId="69C2CB31" w14:textId="77777777" w:rsidR="00F2297A" w:rsidRPr="00C47F74" w:rsidRDefault="00F2297A" w:rsidP="008115BD">
            <w:pPr>
              <w:jc w:val="center"/>
              <w:rPr>
                <w:rFonts w:cs="Arial"/>
                <w:sz w:val="24"/>
                <w:szCs w:val="24"/>
              </w:rPr>
            </w:pPr>
            <w:r w:rsidRPr="00C47F74">
              <w:rPr>
                <w:rFonts w:cs="Arial"/>
                <w:sz w:val="24"/>
                <w:szCs w:val="24"/>
              </w:rPr>
              <w:t>4=Very satisfied</w:t>
            </w:r>
          </w:p>
        </w:tc>
      </w:tr>
      <w:tr w:rsidR="00F2297A" w:rsidRPr="00C47F74" w14:paraId="1BA9D375" w14:textId="77777777" w:rsidTr="28614A0B">
        <w:trPr>
          <w:trHeight w:val="283"/>
        </w:trPr>
        <w:tc>
          <w:tcPr>
            <w:tcW w:w="4390" w:type="dxa"/>
            <w:vAlign w:val="center"/>
          </w:tcPr>
          <w:p w14:paraId="42B6710A" w14:textId="77777777" w:rsidR="00F2297A" w:rsidRPr="00C47F74" w:rsidRDefault="00F2297A" w:rsidP="008115BD">
            <w:pPr>
              <w:rPr>
                <w:rFonts w:cs="Arial"/>
                <w:sz w:val="24"/>
                <w:szCs w:val="24"/>
              </w:rPr>
            </w:pPr>
            <w:r w:rsidRPr="00C47F74">
              <w:rPr>
                <w:rFonts w:cs="Arial"/>
                <w:sz w:val="24"/>
                <w:szCs w:val="24"/>
                <w:lang w:val="en-NZ"/>
              </w:rPr>
              <w:t>If you were to seek help again, would you come back to our service</w:t>
            </w:r>
            <w:r w:rsidRPr="00C47F74">
              <w:rPr>
                <w:rFonts w:cs="Arial"/>
                <w:i/>
                <w:iCs/>
                <w:sz w:val="24"/>
                <w:szCs w:val="24"/>
                <w:lang w:val="en-NZ"/>
              </w:rPr>
              <w:t>?</w:t>
            </w:r>
          </w:p>
        </w:tc>
        <w:tc>
          <w:tcPr>
            <w:tcW w:w="1311" w:type="dxa"/>
            <w:vAlign w:val="center"/>
          </w:tcPr>
          <w:p w14:paraId="6C1B6306" w14:textId="77777777" w:rsidR="00F2297A" w:rsidRPr="00C47F74" w:rsidRDefault="00F2297A" w:rsidP="008115BD">
            <w:pPr>
              <w:jc w:val="center"/>
              <w:rPr>
                <w:rFonts w:cs="Arial"/>
                <w:sz w:val="24"/>
                <w:szCs w:val="24"/>
              </w:rPr>
            </w:pPr>
            <w:r w:rsidRPr="00C47F74">
              <w:rPr>
                <w:rFonts w:cs="Arial"/>
                <w:sz w:val="24"/>
                <w:szCs w:val="24"/>
              </w:rPr>
              <w:t xml:space="preserve">1= No, </w:t>
            </w:r>
            <w:proofErr w:type="gramStart"/>
            <w:r w:rsidRPr="00C47F74">
              <w:rPr>
                <w:rFonts w:cs="Arial"/>
                <w:sz w:val="24"/>
                <w:szCs w:val="24"/>
              </w:rPr>
              <w:t>definitely not</w:t>
            </w:r>
            <w:proofErr w:type="gramEnd"/>
          </w:p>
        </w:tc>
        <w:tc>
          <w:tcPr>
            <w:tcW w:w="1311" w:type="dxa"/>
            <w:vAlign w:val="center"/>
          </w:tcPr>
          <w:p w14:paraId="71B2C793" w14:textId="77777777" w:rsidR="00F2297A" w:rsidRPr="00C47F74" w:rsidRDefault="00F2297A" w:rsidP="008115BD">
            <w:pPr>
              <w:jc w:val="center"/>
              <w:rPr>
                <w:rFonts w:cs="Arial"/>
                <w:sz w:val="24"/>
                <w:szCs w:val="24"/>
              </w:rPr>
            </w:pPr>
            <w:r w:rsidRPr="00C47F74">
              <w:rPr>
                <w:rFonts w:cs="Arial"/>
                <w:sz w:val="24"/>
                <w:szCs w:val="24"/>
              </w:rPr>
              <w:t>1=I don’t think so</w:t>
            </w:r>
          </w:p>
        </w:tc>
        <w:tc>
          <w:tcPr>
            <w:tcW w:w="1311" w:type="dxa"/>
            <w:vAlign w:val="center"/>
          </w:tcPr>
          <w:p w14:paraId="729F4FE8" w14:textId="77777777" w:rsidR="00F2297A" w:rsidRPr="00C47F74" w:rsidRDefault="00F2297A" w:rsidP="008115BD">
            <w:pPr>
              <w:jc w:val="center"/>
              <w:rPr>
                <w:rFonts w:cs="Arial"/>
                <w:sz w:val="24"/>
                <w:szCs w:val="24"/>
              </w:rPr>
            </w:pPr>
            <w:r w:rsidRPr="00C47F74">
              <w:rPr>
                <w:rFonts w:cs="Arial"/>
                <w:sz w:val="24"/>
                <w:szCs w:val="24"/>
              </w:rPr>
              <w:t>2=Yes, I think so</w:t>
            </w:r>
          </w:p>
        </w:tc>
        <w:tc>
          <w:tcPr>
            <w:tcW w:w="1170" w:type="dxa"/>
            <w:vAlign w:val="center"/>
          </w:tcPr>
          <w:p w14:paraId="64C95AB6" w14:textId="77777777" w:rsidR="00F2297A" w:rsidRPr="00C47F74" w:rsidRDefault="00F2297A" w:rsidP="008115BD">
            <w:pPr>
              <w:jc w:val="center"/>
              <w:rPr>
                <w:rFonts w:cs="Arial"/>
                <w:sz w:val="24"/>
                <w:szCs w:val="24"/>
              </w:rPr>
            </w:pPr>
            <w:r w:rsidRPr="00C47F74">
              <w:rPr>
                <w:rFonts w:cs="Arial"/>
                <w:sz w:val="24"/>
                <w:szCs w:val="24"/>
              </w:rPr>
              <w:t>4=Yes, definitely</w:t>
            </w:r>
          </w:p>
        </w:tc>
      </w:tr>
    </w:tbl>
    <w:p w14:paraId="0E7A3E85" w14:textId="435A59B1" w:rsidR="28614A0B" w:rsidRPr="00C47F74" w:rsidRDefault="28614A0B">
      <w:pPr>
        <w:rPr>
          <w:rFonts w:cs="Arial"/>
          <w:szCs w:val="24"/>
        </w:rPr>
      </w:pPr>
      <w:r w:rsidRPr="00C47F74">
        <w:rPr>
          <w:rFonts w:cs="Arial"/>
          <w:szCs w:val="24"/>
        </w:rPr>
        <w:br w:type="page"/>
      </w:r>
    </w:p>
    <w:p w14:paraId="6B03D55C" w14:textId="436A84CC" w:rsidR="009B2083" w:rsidRPr="00C47F74" w:rsidRDefault="14EECC54" w:rsidP="0068231F">
      <w:pPr>
        <w:pStyle w:val="Heading2"/>
      </w:pPr>
      <w:bookmarkStart w:id="38" w:name="_Toc198301566"/>
      <w:bookmarkEnd w:id="33"/>
      <w:r w:rsidRPr="00C47F74">
        <w:lastRenderedPageBreak/>
        <w:t>Appendix 5: Full report on clinician perspectives</w:t>
      </w:r>
      <w:bookmarkEnd w:id="38"/>
      <w:r w:rsidRPr="00C47F74">
        <w:t xml:space="preserve"> </w:t>
      </w:r>
    </w:p>
    <w:p w14:paraId="099B0866" w14:textId="77777777" w:rsidR="000F20BD" w:rsidRPr="00C47F74" w:rsidRDefault="000F20BD" w:rsidP="001C18B1">
      <w:pPr>
        <w:pStyle w:val="NoSpacing"/>
        <w:rPr>
          <w:rFonts w:ascii="Arial" w:hAnsi="Arial" w:cs="Arial"/>
          <w:sz w:val="24"/>
          <w:szCs w:val="24"/>
        </w:rPr>
      </w:pPr>
    </w:p>
    <w:p w14:paraId="31F23808" w14:textId="5933A6CB" w:rsidR="009B2083" w:rsidRPr="004E7352" w:rsidRDefault="009B2083" w:rsidP="004E7352">
      <w:pPr>
        <w:pStyle w:val="Heading3"/>
        <w:numPr>
          <w:ilvl w:val="0"/>
          <w:numId w:val="0"/>
        </w:numPr>
      </w:pPr>
      <w:r w:rsidRPr="004E7352">
        <w:t>Background</w:t>
      </w:r>
    </w:p>
    <w:p w14:paraId="4AF2FB35" w14:textId="477BEE8E" w:rsidR="0007491D" w:rsidRPr="001850EE" w:rsidRDefault="00AC3C07" w:rsidP="001850EE">
      <w:r w:rsidRPr="001850EE">
        <w:t xml:space="preserve">In June to December 2022, a two-round Delphi study of Australian and New Zealand clinicians was conducted by Deakin University, led by Prof Nicki Dowling, to identify clinician perspectives on the most effective gambling treatments and techniques. Both surveys were administered </w:t>
      </w:r>
      <w:proofErr w:type="gramStart"/>
      <w:r w:rsidRPr="001850EE">
        <w:t>online</w:t>
      </w:r>
      <w:proofErr w:type="gramEnd"/>
      <w:r w:rsidRPr="001850EE">
        <w:t xml:space="preserve"> and participants were provided with a $100 e-gift voucher as reimbursement for their time and effort. This study was approved by Deakin University’s Human Research Ethics Committee (HeAG-H 11_2021). This project provided important information, not only regarding clinician views on the effectiveness of gambling treatment and techniques, but also the training, use, confidence, and competency levels of gambling clinicians. In this report, we only present the descriptive information from the 14 New Zealand clinicians participating in the research. Of these participating clinicians, 10 completed both Rounds 1 and 2, 3 completed only Round 1, and one partially completed both Rounds 1 and 2. There are therefore slightly different sample sizes across this report.</w:t>
      </w:r>
    </w:p>
    <w:p w14:paraId="39899578" w14:textId="77777777" w:rsidR="0007491D" w:rsidRPr="00C47F74" w:rsidRDefault="0007491D" w:rsidP="00AC3C07">
      <w:pPr>
        <w:rPr>
          <w:rFonts w:cs="Arial"/>
          <w:szCs w:val="24"/>
        </w:rPr>
      </w:pPr>
    </w:p>
    <w:p w14:paraId="672C84B8" w14:textId="77777777" w:rsidR="00AC3C07" w:rsidRPr="00C47F74" w:rsidRDefault="00AC3C07" w:rsidP="004E7352">
      <w:pPr>
        <w:pStyle w:val="Heading3"/>
        <w:numPr>
          <w:ilvl w:val="0"/>
          <w:numId w:val="0"/>
        </w:numPr>
      </w:pPr>
      <w:bookmarkStart w:id="39" w:name="_Toc183779227"/>
      <w:r w:rsidRPr="00C47F74">
        <w:t>Sample description</w:t>
      </w:r>
      <w:bookmarkEnd w:id="39"/>
    </w:p>
    <w:p w14:paraId="31EC846D" w14:textId="77777777" w:rsidR="00AC3C07" w:rsidRPr="001850EE" w:rsidRDefault="28614A0B" w:rsidP="001850EE">
      <w:r w:rsidRPr="001850EE">
        <w:t>New Zealand clinicians were recruited from PGF Services, the Salvation Army, and Asian Family Services. They were mostly female (n=11) and were aged between 29 and 68 years of age (M=51, SD=13). The service providers were a clinically experienced sample, with the majority reporting over five years working clinically (71%) and working clinically with people with gambling problems (50%). Over half had completed a postgraduate degree (57%) and most were employed full-time (71%). Most described their discipline qualification as social workers (36%), counsellors (29%), and alcohol or other drug workers (21%). Most described their main role in the sector as clinicians (50%) and case workers (36%). Most indicated they worked in organisations providing face-to-face treatment (93%); and that they had worked for face-to-face (100%), telephone (50%), and online/telehealth (21%) services in the past.</w:t>
      </w:r>
    </w:p>
    <w:p w14:paraId="70413CAC" w14:textId="77777777" w:rsidR="0007491D" w:rsidRPr="00C47F74" w:rsidRDefault="0007491D" w:rsidP="00AC3C07">
      <w:pPr>
        <w:rPr>
          <w:rFonts w:cs="Arial"/>
          <w:szCs w:val="24"/>
        </w:rPr>
      </w:pPr>
    </w:p>
    <w:p w14:paraId="024E55B3" w14:textId="6ABFF856" w:rsidR="28614A0B" w:rsidRPr="00C47F74" w:rsidRDefault="28614A0B" w:rsidP="28614A0B">
      <w:pPr>
        <w:rPr>
          <w:rFonts w:cs="Arial"/>
          <w:b/>
          <w:bCs/>
          <w:szCs w:val="24"/>
        </w:rPr>
      </w:pPr>
      <w:r w:rsidRPr="00C47F74">
        <w:rPr>
          <w:rFonts w:cs="Arial"/>
          <w:b/>
          <w:bCs/>
          <w:szCs w:val="24"/>
        </w:rPr>
        <w:t xml:space="preserve">Definitions of counselling approaches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28614A0B" w:rsidRPr="00C47F74" w14:paraId="005C04F4" w14:textId="77777777" w:rsidTr="28614A0B">
        <w:trPr>
          <w:trHeight w:val="300"/>
        </w:trPr>
        <w:tc>
          <w:tcPr>
            <w:tcW w:w="3544" w:type="dxa"/>
            <w:tcBorders>
              <w:top w:val="single" w:sz="4" w:space="0" w:color="auto"/>
              <w:bottom w:val="single" w:sz="4" w:space="0" w:color="auto"/>
            </w:tcBorders>
          </w:tcPr>
          <w:p w14:paraId="59DF0CA3" w14:textId="25A18F40" w:rsidR="28614A0B" w:rsidRPr="00C47F74" w:rsidRDefault="28614A0B" w:rsidP="28614A0B">
            <w:pPr>
              <w:jc w:val="left"/>
              <w:rPr>
                <w:rFonts w:cs="Arial"/>
                <w:sz w:val="24"/>
                <w:szCs w:val="24"/>
              </w:rPr>
            </w:pPr>
            <w:r w:rsidRPr="00C47F74">
              <w:rPr>
                <w:rFonts w:cs="Arial"/>
                <w:sz w:val="24"/>
                <w:szCs w:val="24"/>
              </w:rPr>
              <w:t>Therapy</w:t>
            </w:r>
          </w:p>
        </w:tc>
        <w:tc>
          <w:tcPr>
            <w:tcW w:w="5670" w:type="dxa"/>
            <w:tcBorders>
              <w:top w:val="single" w:sz="4" w:space="0" w:color="auto"/>
              <w:bottom w:val="single" w:sz="4" w:space="0" w:color="auto"/>
            </w:tcBorders>
          </w:tcPr>
          <w:p w14:paraId="779B60B2" w14:textId="77777777" w:rsidR="28614A0B" w:rsidRPr="00C47F74" w:rsidRDefault="28614A0B" w:rsidP="28614A0B">
            <w:pPr>
              <w:jc w:val="left"/>
              <w:rPr>
                <w:rFonts w:cs="Arial"/>
                <w:sz w:val="24"/>
                <w:szCs w:val="24"/>
              </w:rPr>
            </w:pPr>
            <w:r w:rsidRPr="00C47F74">
              <w:rPr>
                <w:rFonts w:cs="Arial"/>
                <w:sz w:val="24"/>
                <w:szCs w:val="24"/>
              </w:rPr>
              <w:t>Definition</w:t>
            </w:r>
          </w:p>
        </w:tc>
      </w:tr>
      <w:tr w:rsidR="28614A0B" w:rsidRPr="00C47F74" w14:paraId="739695FB" w14:textId="77777777" w:rsidTr="28614A0B">
        <w:trPr>
          <w:trHeight w:val="300"/>
        </w:trPr>
        <w:tc>
          <w:tcPr>
            <w:tcW w:w="3544" w:type="dxa"/>
            <w:tcBorders>
              <w:top w:val="single" w:sz="4" w:space="0" w:color="auto"/>
            </w:tcBorders>
          </w:tcPr>
          <w:p w14:paraId="0A73EBE9" w14:textId="77777777" w:rsidR="28614A0B" w:rsidRPr="00C47F74" w:rsidRDefault="28614A0B" w:rsidP="28614A0B">
            <w:pPr>
              <w:jc w:val="left"/>
              <w:rPr>
                <w:rFonts w:cs="Arial"/>
                <w:sz w:val="24"/>
                <w:szCs w:val="24"/>
              </w:rPr>
            </w:pPr>
            <w:r w:rsidRPr="00C47F74">
              <w:rPr>
                <w:rFonts w:cs="Arial"/>
                <w:sz w:val="24"/>
                <w:szCs w:val="24"/>
              </w:rPr>
              <w:t xml:space="preserve">Acceptance and commitment therapy </w:t>
            </w:r>
          </w:p>
        </w:tc>
        <w:tc>
          <w:tcPr>
            <w:tcW w:w="5670" w:type="dxa"/>
            <w:tcBorders>
              <w:top w:val="single" w:sz="4" w:space="0" w:color="auto"/>
            </w:tcBorders>
          </w:tcPr>
          <w:p w14:paraId="3B71DF92" w14:textId="2AE9F336" w:rsidR="28614A0B" w:rsidRPr="00C47F74" w:rsidRDefault="28614A0B" w:rsidP="28614A0B">
            <w:pPr>
              <w:jc w:val="left"/>
              <w:rPr>
                <w:rFonts w:cs="Arial"/>
                <w:sz w:val="24"/>
                <w:szCs w:val="24"/>
              </w:rPr>
            </w:pPr>
            <w:r w:rsidRPr="00C47F74">
              <w:rPr>
                <w:rFonts w:cs="Arial"/>
                <w:sz w:val="24"/>
                <w:szCs w:val="24"/>
                <w:lang w:val="en-GB"/>
              </w:rPr>
              <w:t xml:space="preserve">Counsellor </w:t>
            </w:r>
            <w:r w:rsidRPr="00C47F74">
              <w:rPr>
                <w:rFonts w:cs="Arial"/>
                <w:sz w:val="24"/>
                <w:szCs w:val="24"/>
              </w:rPr>
              <w:t xml:space="preserve">works with the client on their values and uses this to move toward meeting goals based on desired behaviour. </w:t>
            </w:r>
          </w:p>
        </w:tc>
      </w:tr>
      <w:tr w:rsidR="28614A0B" w:rsidRPr="00C47F74" w14:paraId="71AC64D5" w14:textId="77777777" w:rsidTr="28614A0B">
        <w:trPr>
          <w:trHeight w:val="300"/>
        </w:trPr>
        <w:tc>
          <w:tcPr>
            <w:tcW w:w="3544" w:type="dxa"/>
          </w:tcPr>
          <w:p w14:paraId="208FB4EA" w14:textId="77777777" w:rsidR="28614A0B" w:rsidRPr="00C47F74" w:rsidRDefault="28614A0B" w:rsidP="28614A0B">
            <w:pPr>
              <w:jc w:val="left"/>
              <w:rPr>
                <w:rFonts w:cs="Arial"/>
                <w:sz w:val="24"/>
                <w:szCs w:val="24"/>
              </w:rPr>
            </w:pPr>
            <w:r w:rsidRPr="00C47F74">
              <w:rPr>
                <w:rFonts w:cs="Arial"/>
                <w:sz w:val="24"/>
                <w:szCs w:val="24"/>
              </w:rPr>
              <w:t xml:space="preserve">Cognitive behavioural therapy </w:t>
            </w:r>
          </w:p>
        </w:tc>
        <w:tc>
          <w:tcPr>
            <w:tcW w:w="5670" w:type="dxa"/>
          </w:tcPr>
          <w:p w14:paraId="03B4F7C2" w14:textId="77777777" w:rsidR="28614A0B" w:rsidRPr="00C47F74" w:rsidRDefault="28614A0B" w:rsidP="28614A0B">
            <w:pPr>
              <w:jc w:val="left"/>
              <w:rPr>
                <w:rFonts w:cs="Arial"/>
                <w:sz w:val="24"/>
                <w:szCs w:val="24"/>
              </w:rPr>
            </w:pPr>
            <w:r w:rsidRPr="00C47F74">
              <w:rPr>
                <w:rFonts w:cs="Arial"/>
                <w:sz w:val="24"/>
                <w:szCs w:val="24"/>
              </w:rPr>
              <w:t xml:space="preserve">Clinicians help clients to identify and replace learned unhelpful thoughts, emotions, and behaviours. </w:t>
            </w:r>
          </w:p>
        </w:tc>
      </w:tr>
      <w:tr w:rsidR="28614A0B" w:rsidRPr="00C47F74" w14:paraId="1AE02E48" w14:textId="77777777" w:rsidTr="28614A0B">
        <w:trPr>
          <w:trHeight w:val="300"/>
        </w:trPr>
        <w:tc>
          <w:tcPr>
            <w:tcW w:w="3544" w:type="dxa"/>
          </w:tcPr>
          <w:p w14:paraId="1E3C779B" w14:textId="77777777" w:rsidR="28614A0B" w:rsidRPr="00C47F74" w:rsidRDefault="28614A0B" w:rsidP="28614A0B">
            <w:pPr>
              <w:jc w:val="left"/>
              <w:rPr>
                <w:rFonts w:cs="Arial"/>
                <w:sz w:val="24"/>
                <w:szCs w:val="24"/>
              </w:rPr>
            </w:pPr>
            <w:r w:rsidRPr="00C47F74">
              <w:rPr>
                <w:rFonts w:cs="Arial"/>
                <w:sz w:val="24"/>
                <w:szCs w:val="24"/>
              </w:rPr>
              <w:t>Dialectical behaviour therapy</w:t>
            </w:r>
          </w:p>
        </w:tc>
        <w:tc>
          <w:tcPr>
            <w:tcW w:w="5670" w:type="dxa"/>
          </w:tcPr>
          <w:p w14:paraId="1839B7B9" w14:textId="77777777" w:rsidR="28614A0B" w:rsidRPr="00C47F74" w:rsidRDefault="28614A0B" w:rsidP="28614A0B">
            <w:pPr>
              <w:jc w:val="left"/>
              <w:rPr>
                <w:rFonts w:cs="Arial"/>
                <w:sz w:val="24"/>
                <w:szCs w:val="24"/>
              </w:rPr>
            </w:pPr>
            <w:r w:rsidRPr="00C47F74">
              <w:rPr>
                <w:rFonts w:cs="Arial"/>
                <w:sz w:val="24"/>
                <w:szCs w:val="24"/>
              </w:rPr>
              <w:t xml:space="preserve">Four modes of therapy are delivered, designed to work on regulating emotions and learning new coping skills. </w:t>
            </w:r>
          </w:p>
        </w:tc>
      </w:tr>
      <w:tr w:rsidR="28614A0B" w:rsidRPr="00C47F74" w14:paraId="544626A3" w14:textId="77777777" w:rsidTr="28614A0B">
        <w:trPr>
          <w:trHeight w:val="300"/>
        </w:trPr>
        <w:tc>
          <w:tcPr>
            <w:tcW w:w="3544" w:type="dxa"/>
          </w:tcPr>
          <w:p w14:paraId="7DDC0110" w14:textId="77777777" w:rsidR="28614A0B" w:rsidRPr="00C47F74" w:rsidRDefault="28614A0B" w:rsidP="28614A0B">
            <w:pPr>
              <w:jc w:val="left"/>
              <w:rPr>
                <w:rFonts w:cs="Arial"/>
                <w:sz w:val="24"/>
                <w:szCs w:val="24"/>
              </w:rPr>
            </w:pPr>
            <w:r w:rsidRPr="00C47F74">
              <w:rPr>
                <w:rFonts w:cs="Arial"/>
                <w:sz w:val="24"/>
                <w:szCs w:val="24"/>
              </w:rPr>
              <w:lastRenderedPageBreak/>
              <w:t>Emotion-focused therapy</w:t>
            </w:r>
          </w:p>
        </w:tc>
        <w:tc>
          <w:tcPr>
            <w:tcW w:w="5670" w:type="dxa"/>
          </w:tcPr>
          <w:p w14:paraId="15F8A503" w14:textId="44F58DE8" w:rsidR="28614A0B" w:rsidRPr="00C47F74" w:rsidRDefault="28614A0B" w:rsidP="28614A0B">
            <w:pPr>
              <w:jc w:val="left"/>
              <w:rPr>
                <w:rFonts w:cs="Arial"/>
                <w:sz w:val="24"/>
                <w:szCs w:val="24"/>
              </w:rPr>
            </w:pPr>
            <w:r w:rsidRPr="00C47F74">
              <w:rPr>
                <w:rFonts w:cs="Arial"/>
                <w:sz w:val="24"/>
                <w:szCs w:val="24"/>
              </w:rPr>
              <w:t xml:space="preserve">The </w:t>
            </w:r>
            <w:r w:rsidRPr="00C47F74">
              <w:rPr>
                <w:rFonts w:cs="Arial"/>
                <w:sz w:val="24"/>
                <w:szCs w:val="24"/>
                <w:lang w:val="en-GB"/>
              </w:rPr>
              <w:t xml:space="preserve">counsellor </w:t>
            </w:r>
            <w:r w:rsidRPr="00C47F74">
              <w:rPr>
                <w:rFonts w:cs="Arial"/>
                <w:sz w:val="24"/>
                <w:szCs w:val="24"/>
              </w:rPr>
              <w:t>and client work together to let go of unhelpful emotions such as anger and hurt, replacing them with healthier emotions such as acceptance and understanding.</w:t>
            </w:r>
          </w:p>
        </w:tc>
      </w:tr>
      <w:tr w:rsidR="28614A0B" w:rsidRPr="00C47F74" w14:paraId="025D5D76" w14:textId="77777777" w:rsidTr="28614A0B">
        <w:trPr>
          <w:trHeight w:val="300"/>
        </w:trPr>
        <w:tc>
          <w:tcPr>
            <w:tcW w:w="3544" w:type="dxa"/>
          </w:tcPr>
          <w:p w14:paraId="4B531F81" w14:textId="77777777" w:rsidR="28614A0B" w:rsidRPr="00C47F74" w:rsidRDefault="28614A0B" w:rsidP="28614A0B">
            <w:pPr>
              <w:jc w:val="left"/>
              <w:rPr>
                <w:rFonts w:cs="Arial"/>
                <w:sz w:val="24"/>
                <w:szCs w:val="24"/>
              </w:rPr>
            </w:pPr>
            <w:r w:rsidRPr="00C47F74">
              <w:rPr>
                <w:rFonts w:cs="Arial"/>
                <w:sz w:val="24"/>
                <w:szCs w:val="24"/>
              </w:rPr>
              <w:t>Eye movement desensitisation</w:t>
            </w:r>
          </w:p>
        </w:tc>
        <w:tc>
          <w:tcPr>
            <w:tcW w:w="5670" w:type="dxa"/>
          </w:tcPr>
          <w:p w14:paraId="080364C4" w14:textId="3045F473" w:rsidR="28614A0B" w:rsidRPr="00C47F74" w:rsidRDefault="28614A0B" w:rsidP="28614A0B">
            <w:pPr>
              <w:jc w:val="left"/>
              <w:rPr>
                <w:rFonts w:cs="Arial"/>
                <w:sz w:val="24"/>
                <w:szCs w:val="24"/>
              </w:rPr>
            </w:pPr>
            <w:r w:rsidRPr="00C47F74">
              <w:rPr>
                <w:rFonts w:cs="Arial"/>
                <w:sz w:val="24"/>
                <w:szCs w:val="24"/>
              </w:rPr>
              <w:t xml:space="preserve">Cognitive processes are activated through concentrated eye movements to uncover traumatic experiences in the client’s history, which are examined and worked through between the </w:t>
            </w:r>
            <w:r w:rsidRPr="00C47F74">
              <w:rPr>
                <w:rFonts w:cs="Arial"/>
                <w:sz w:val="24"/>
                <w:szCs w:val="24"/>
                <w:lang w:val="en-GB"/>
              </w:rPr>
              <w:t xml:space="preserve">counsellor </w:t>
            </w:r>
            <w:r w:rsidRPr="00C47F74">
              <w:rPr>
                <w:rFonts w:cs="Arial"/>
                <w:sz w:val="24"/>
                <w:szCs w:val="24"/>
              </w:rPr>
              <w:t xml:space="preserve">and client. </w:t>
            </w:r>
          </w:p>
        </w:tc>
      </w:tr>
      <w:tr w:rsidR="28614A0B" w:rsidRPr="00C47F74" w14:paraId="0F4FC39C" w14:textId="77777777" w:rsidTr="28614A0B">
        <w:trPr>
          <w:trHeight w:val="300"/>
        </w:trPr>
        <w:tc>
          <w:tcPr>
            <w:tcW w:w="3544" w:type="dxa"/>
          </w:tcPr>
          <w:p w14:paraId="171F09C2" w14:textId="77777777" w:rsidR="28614A0B" w:rsidRPr="00C47F74" w:rsidRDefault="28614A0B" w:rsidP="28614A0B">
            <w:pPr>
              <w:jc w:val="left"/>
              <w:rPr>
                <w:rFonts w:cs="Arial"/>
                <w:sz w:val="24"/>
                <w:szCs w:val="24"/>
              </w:rPr>
            </w:pPr>
            <w:r w:rsidRPr="00C47F74">
              <w:rPr>
                <w:rFonts w:cs="Arial"/>
                <w:sz w:val="24"/>
                <w:szCs w:val="24"/>
              </w:rPr>
              <w:t>Family intervention</w:t>
            </w:r>
          </w:p>
        </w:tc>
        <w:tc>
          <w:tcPr>
            <w:tcW w:w="5670" w:type="dxa"/>
          </w:tcPr>
          <w:p w14:paraId="3D0C29C3" w14:textId="4F01817A" w:rsidR="28614A0B" w:rsidRPr="00C47F74" w:rsidRDefault="28614A0B" w:rsidP="28614A0B">
            <w:pPr>
              <w:jc w:val="left"/>
              <w:rPr>
                <w:rFonts w:cs="Arial"/>
                <w:sz w:val="24"/>
                <w:szCs w:val="24"/>
              </w:rPr>
            </w:pPr>
            <w:r w:rsidRPr="00C47F74">
              <w:rPr>
                <w:rFonts w:cs="Arial"/>
                <w:sz w:val="24"/>
                <w:szCs w:val="24"/>
              </w:rPr>
              <w:t xml:space="preserve">Dysfunctional relationships and interactions between family members are the focus of the </w:t>
            </w:r>
            <w:r w:rsidRPr="00C47F74">
              <w:rPr>
                <w:rFonts w:cs="Arial"/>
                <w:sz w:val="24"/>
                <w:szCs w:val="24"/>
                <w:lang w:val="en-GB"/>
              </w:rPr>
              <w:t xml:space="preserve">counselling </w:t>
            </w:r>
            <w:r w:rsidRPr="00C47F74">
              <w:rPr>
                <w:rFonts w:cs="Arial"/>
                <w:sz w:val="24"/>
                <w:szCs w:val="24"/>
              </w:rPr>
              <w:t xml:space="preserve">sessions. </w:t>
            </w:r>
          </w:p>
        </w:tc>
      </w:tr>
      <w:tr w:rsidR="28614A0B" w:rsidRPr="00C47F74" w14:paraId="63786ABF" w14:textId="77777777" w:rsidTr="28614A0B">
        <w:trPr>
          <w:trHeight w:val="300"/>
        </w:trPr>
        <w:tc>
          <w:tcPr>
            <w:tcW w:w="3544" w:type="dxa"/>
          </w:tcPr>
          <w:p w14:paraId="1B91ABEF" w14:textId="77777777" w:rsidR="28614A0B" w:rsidRPr="00C47F74" w:rsidRDefault="28614A0B" w:rsidP="28614A0B">
            <w:pPr>
              <w:jc w:val="left"/>
              <w:rPr>
                <w:rFonts w:cs="Arial"/>
                <w:sz w:val="24"/>
                <w:szCs w:val="24"/>
              </w:rPr>
            </w:pPr>
            <w:r w:rsidRPr="00C47F74">
              <w:rPr>
                <w:rFonts w:cs="Arial"/>
                <w:sz w:val="24"/>
                <w:szCs w:val="24"/>
              </w:rPr>
              <w:t>Hypnotherapy</w:t>
            </w:r>
          </w:p>
        </w:tc>
        <w:tc>
          <w:tcPr>
            <w:tcW w:w="5670" w:type="dxa"/>
          </w:tcPr>
          <w:p w14:paraId="26B9D109" w14:textId="77777777" w:rsidR="28614A0B" w:rsidRPr="00C47F74" w:rsidRDefault="28614A0B" w:rsidP="28614A0B">
            <w:pPr>
              <w:jc w:val="left"/>
              <w:rPr>
                <w:rFonts w:cs="Arial"/>
                <w:sz w:val="24"/>
                <w:szCs w:val="24"/>
              </w:rPr>
            </w:pPr>
            <w:r w:rsidRPr="00C47F74">
              <w:rPr>
                <w:rFonts w:cs="Arial"/>
                <w:sz w:val="24"/>
                <w:szCs w:val="24"/>
              </w:rPr>
              <w:t xml:space="preserve">The clinician guides the client into a semi-conscious state where changes in perceptions, thoughts and behaviour may take place. </w:t>
            </w:r>
          </w:p>
        </w:tc>
      </w:tr>
      <w:tr w:rsidR="28614A0B" w:rsidRPr="00C47F74" w14:paraId="1D350CA3" w14:textId="77777777" w:rsidTr="28614A0B">
        <w:trPr>
          <w:trHeight w:val="300"/>
        </w:trPr>
        <w:tc>
          <w:tcPr>
            <w:tcW w:w="3544" w:type="dxa"/>
          </w:tcPr>
          <w:p w14:paraId="2577674E" w14:textId="77777777" w:rsidR="28614A0B" w:rsidRPr="00C47F74" w:rsidRDefault="28614A0B" w:rsidP="28614A0B">
            <w:pPr>
              <w:jc w:val="left"/>
              <w:rPr>
                <w:rFonts w:cs="Arial"/>
                <w:sz w:val="24"/>
                <w:szCs w:val="24"/>
              </w:rPr>
            </w:pPr>
            <w:r w:rsidRPr="00C47F74">
              <w:rPr>
                <w:rFonts w:cs="Arial"/>
                <w:sz w:val="24"/>
                <w:szCs w:val="24"/>
              </w:rPr>
              <w:t>Interpersonal psychotherapy</w:t>
            </w:r>
          </w:p>
        </w:tc>
        <w:tc>
          <w:tcPr>
            <w:tcW w:w="5670" w:type="dxa"/>
          </w:tcPr>
          <w:p w14:paraId="66638ADE" w14:textId="77777777" w:rsidR="28614A0B" w:rsidRPr="00C47F74" w:rsidRDefault="28614A0B" w:rsidP="28614A0B">
            <w:pPr>
              <w:jc w:val="left"/>
              <w:rPr>
                <w:rFonts w:cs="Arial"/>
                <w:sz w:val="24"/>
                <w:szCs w:val="24"/>
              </w:rPr>
            </w:pPr>
            <w:r w:rsidRPr="00C47F74">
              <w:rPr>
                <w:rFonts w:cs="Arial"/>
                <w:sz w:val="24"/>
                <w:szCs w:val="24"/>
              </w:rPr>
              <w:t xml:space="preserve">Focusing on a client’s current problems, addressing causes of dysfunctional relationships in the clients’ life, and developing interpersonal skills such as communication. </w:t>
            </w:r>
          </w:p>
        </w:tc>
      </w:tr>
      <w:tr w:rsidR="28614A0B" w:rsidRPr="00C47F74" w14:paraId="292A8C12" w14:textId="77777777" w:rsidTr="28614A0B">
        <w:trPr>
          <w:trHeight w:val="300"/>
        </w:trPr>
        <w:tc>
          <w:tcPr>
            <w:tcW w:w="3544" w:type="dxa"/>
            <w:tcBorders>
              <w:top w:val="single" w:sz="4" w:space="0" w:color="auto"/>
            </w:tcBorders>
          </w:tcPr>
          <w:p w14:paraId="18B75420" w14:textId="77777777" w:rsidR="28614A0B" w:rsidRPr="00C47F74" w:rsidRDefault="28614A0B" w:rsidP="28614A0B">
            <w:pPr>
              <w:jc w:val="left"/>
              <w:rPr>
                <w:rFonts w:cs="Arial"/>
                <w:sz w:val="24"/>
                <w:szCs w:val="24"/>
              </w:rPr>
            </w:pPr>
            <w:r w:rsidRPr="00C47F74">
              <w:rPr>
                <w:rFonts w:cs="Arial"/>
                <w:sz w:val="24"/>
                <w:szCs w:val="24"/>
              </w:rPr>
              <w:t xml:space="preserve">Mindfulness-based cognitive therapy / Mindfulness-based stress reduction </w:t>
            </w:r>
          </w:p>
        </w:tc>
        <w:tc>
          <w:tcPr>
            <w:tcW w:w="5670" w:type="dxa"/>
            <w:tcBorders>
              <w:top w:val="single" w:sz="4" w:space="0" w:color="auto"/>
            </w:tcBorders>
          </w:tcPr>
          <w:p w14:paraId="651A8A1D" w14:textId="77777777" w:rsidR="28614A0B" w:rsidRPr="00C47F74" w:rsidRDefault="28614A0B" w:rsidP="28614A0B">
            <w:pPr>
              <w:jc w:val="left"/>
              <w:rPr>
                <w:rFonts w:cs="Arial"/>
                <w:sz w:val="24"/>
                <w:szCs w:val="24"/>
              </w:rPr>
            </w:pPr>
            <w:r w:rsidRPr="00C47F74">
              <w:rPr>
                <w:rFonts w:cs="Arial"/>
                <w:sz w:val="24"/>
                <w:szCs w:val="24"/>
              </w:rPr>
              <w:t xml:space="preserve">Mindfulness meditations are taught to the client as a coping mechanism to assist with improving unhelpful thinking patterns. </w:t>
            </w:r>
          </w:p>
        </w:tc>
      </w:tr>
      <w:tr w:rsidR="28614A0B" w:rsidRPr="00C47F74" w14:paraId="61C84C80" w14:textId="77777777" w:rsidTr="28614A0B">
        <w:trPr>
          <w:trHeight w:val="300"/>
        </w:trPr>
        <w:tc>
          <w:tcPr>
            <w:tcW w:w="3544" w:type="dxa"/>
          </w:tcPr>
          <w:p w14:paraId="6BE54CC5" w14:textId="77777777" w:rsidR="28614A0B" w:rsidRPr="00C47F74" w:rsidRDefault="28614A0B" w:rsidP="28614A0B">
            <w:pPr>
              <w:jc w:val="left"/>
              <w:rPr>
                <w:rFonts w:cs="Arial"/>
                <w:sz w:val="24"/>
                <w:szCs w:val="24"/>
              </w:rPr>
            </w:pPr>
            <w:r w:rsidRPr="00C47F74">
              <w:rPr>
                <w:rFonts w:cs="Arial"/>
                <w:sz w:val="24"/>
                <w:szCs w:val="24"/>
              </w:rPr>
              <w:t>Motivational interviewing</w:t>
            </w:r>
          </w:p>
        </w:tc>
        <w:tc>
          <w:tcPr>
            <w:tcW w:w="5670" w:type="dxa"/>
          </w:tcPr>
          <w:p w14:paraId="709C3183" w14:textId="77777777" w:rsidR="28614A0B" w:rsidRPr="00C47F74" w:rsidRDefault="28614A0B" w:rsidP="28614A0B">
            <w:pPr>
              <w:jc w:val="left"/>
              <w:rPr>
                <w:rFonts w:cs="Arial"/>
                <w:sz w:val="24"/>
                <w:szCs w:val="24"/>
              </w:rPr>
            </w:pPr>
            <w:r w:rsidRPr="00C47F74">
              <w:rPr>
                <w:rFonts w:cs="Arial"/>
                <w:sz w:val="24"/>
                <w:szCs w:val="24"/>
              </w:rPr>
              <w:t xml:space="preserve">Using change-motivating language to strengthen commitment and move toward achieving a goal. </w:t>
            </w:r>
          </w:p>
        </w:tc>
      </w:tr>
      <w:tr w:rsidR="28614A0B" w:rsidRPr="00C47F74" w14:paraId="0A1ADB75" w14:textId="77777777" w:rsidTr="28614A0B">
        <w:trPr>
          <w:trHeight w:val="300"/>
        </w:trPr>
        <w:tc>
          <w:tcPr>
            <w:tcW w:w="3544" w:type="dxa"/>
          </w:tcPr>
          <w:p w14:paraId="12F66EEB" w14:textId="77777777" w:rsidR="28614A0B" w:rsidRPr="00C47F74" w:rsidRDefault="28614A0B" w:rsidP="28614A0B">
            <w:pPr>
              <w:jc w:val="left"/>
              <w:rPr>
                <w:rFonts w:cs="Arial"/>
                <w:sz w:val="24"/>
                <w:szCs w:val="24"/>
              </w:rPr>
            </w:pPr>
            <w:r w:rsidRPr="00C47F74">
              <w:rPr>
                <w:rFonts w:cs="Arial"/>
                <w:sz w:val="24"/>
                <w:szCs w:val="24"/>
              </w:rPr>
              <w:t>Narrative therapy</w:t>
            </w:r>
          </w:p>
        </w:tc>
        <w:tc>
          <w:tcPr>
            <w:tcW w:w="5670" w:type="dxa"/>
          </w:tcPr>
          <w:p w14:paraId="2EE8E115" w14:textId="77777777" w:rsidR="28614A0B" w:rsidRPr="00C47F74" w:rsidRDefault="28614A0B" w:rsidP="28614A0B">
            <w:pPr>
              <w:jc w:val="left"/>
              <w:rPr>
                <w:rFonts w:cs="Arial"/>
                <w:sz w:val="24"/>
                <w:szCs w:val="24"/>
              </w:rPr>
            </w:pPr>
            <w:r w:rsidRPr="00C47F74">
              <w:rPr>
                <w:rFonts w:cs="Arial"/>
                <w:sz w:val="24"/>
                <w:szCs w:val="24"/>
              </w:rPr>
              <w:t xml:space="preserve">Therapist assists the client to describe their life story, working through their characterisations and providing guidance including reframing and emphasising strengths. Used often with members of First Nations communities. </w:t>
            </w:r>
          </w:p>
        </w:tc>
      </w:tr>
      <w:tr w:rsidR="28614A0B" w:rsidRPr="00C47F74" w14:paraId="64B6CB4E" w14:textId="77777777" w:rsidTr="28614A0B">
        <w:trPr>
          <w:trHeight w:val="300"/>
        </w:trPr>
        <w:tc>
          <w:tcPr>
            <w:tcW w:w="3544" w:type="dxa"/>
          </w:tcPr>
          <w:p w14:paraId="63F0E64C" w14:textId="77777777" w:rsidR="28614A0B" w:rsidRPr="00C47F74" w:rsidRDefault="28614A0B" w:rsidP="28614A0B">
            <w:pPr>
              <w:jc w:val="left"/>
              <w:rPr>
                <w:rFonts w:cs="Arial"/>
                <w:sz w:val="24"/>
                <w:szCs w:val="24"/>
              </w:rPr>
            </w:pPr>
            <w:r w:rsidRPr="00C47F74">
              <w:rPr>
                <w:rFonts w:cs="Arial"/>
                <w:sz w:val="24"/>
                <w:szCs w:val="24"/>
              </w:rPr>
              <w:t>Psychodynamic psychotherapy</w:t>
            </w:r>
          </w:p>
        </w:tc>
        <w:tc>
          <w:tcPr>
            <w:tcW w:w="5670" w:type="dxa"/>
          </w:tcPr>
          <w:p w14:paraId="655609AA" w14:textId="77777777" w:rsidR="28614A0B" w:rsidRPr="00C47F74" w:rsidRDefault="28614A0B" w:rsidP="28614A0B">
            <w:pPr>
              <w:jc w:val="left"/>
              <w:rPr>
                <w:rFonts w:cs="Arial"/>
                <w:sz w:val="24"/>
                <w:szCs w:val="24"/>
              </w:rPr>
            </w:pPr>
            <w:r w:rsidRPr="00C47F74">
              <w:rPr>
                <w:rFonts w:cs="Arial"/>
                <w:sz w:val="24"/>
                <w:szCs w:val="24"/>
              </w:rPr>
              <w:t xml:space="preserve">A talk therapy exploring a client’s history, their unconscious processes and underlying interpersonal conflicts. </w:t>
            </w:r>
          </w:p>
        </w:tc>
      </w:tr>
      <w:tr w:rsidR="28614A0B" w:rsidRPr="00C47F74" w14:paraId="72C1541C" w14:textId="77777777" w:rsidTr="28614A0B">
        <w:trPr>
          <w:trHeight w:val="300"/>
        </w:trPr>
        <w:tc>
          <w:tcPr>
            <w:tcW w:w="3544" w:type="dxa"/>
          </w:tcPr>
          <w:p w14:paraId="5E6F4DE2" w14:textId="77777777" w:rsidR="28614A0B" w:rsidRPr="00C47F74" w:rsidRDefault="28614A0B" w:rsidP="28614A0B">
            <w:pPr>
              <w:jc w:val="left"/>
              <w:rPr>
                <w:rFonts w:cs="Arial"/>
                <w:sz w:val="24"/>
                <w:szCs w:val="24"/>
              </w:rPr>
            </w:pPr>
            <w:r w:rsidRPr="00C47F74">
              <w:rPr>
                <w:rFonts w:cs="Arial"/>
                <w:sz w:val="24"/>
                <w:szCs w:val="24"/>
              </w:rPr>
              <w:t>Psychoeducation</w:t>
            </w:r>
          </w:p>
        </w:tc>
        <w:tc>
          <w:tcPr>
            <w:tcW w:w="5670" w:type="dxa"/>
          </w:tcPr>
          <w:p w14:paraId="08798A09" w14:textId="77777777" w:rsidR="28614A0B" w:rsidRPr="00C47F74" w:rsidRDefault="28614A0B" w:rsidP="28614A0B">
            <w:pPr>
              <w:jc w:val="left"/>
              <w:rPr>
                <w:rFonts w:cs="Arial"/>
                <w:sz w:val="24"/>
                <w:szCs w:val="24"/>
              </w:rPr>
            </w:pPr>
            <w:r w:rsidRPr="00C47F74">
              <w:rPr>
                <w:rFonts w:cs="Arial"/>
                <w:sz w:val="24"/>
                <w:szCs w:val="24"/>
              </w:rPr>
              <w:t>The clinician helps the clients to understand their disorder by presenting detailed information and guidance to the client about their diagnosis.</w:t>
            </w:r>
          </w:p>
        </w:tc>
      </w:tr>
      <w:tr w:rsidR="28614A0B" w:rsidRPr="00C47F74" w14:paraId="1A6278A1" w14:textId="77777777" w:rsidTr="28614A0B">
        <w:trPr>
          <w:trHeight w:val="300"/>
        </w:trPr>
        <w:tc>
          <w:tcPr>
            <w:tcW w:w="3544" w:type="dxa"/>
          </w:tcPr>
          <w:p w14:paraId="0528D7BA" w14:textId="77777777" w:rsidR="28614A0B" w:rsidRPr="00C47F74" w:rsidRDefault="28614A0B" w:rsidP="28614A0B">
            <w:pPr>
              <w:jc w:val="left"/>
              <w:rPr>
                <w:rFonts w:cs="Arial"/>
                <w:sz w:val="24"/>
                <w:szCs w:val="24"/>
              </w:rPr>
            </w:pPr>
            <w:r w:rsidRPr="00C47F74">
              <w:rPr>
                <w:rFonts w:cs="Arial"/>
                <w:sz w:val="24"/>
                <w:szCs w:val="24"/>
              </w:rPr>
              <w:t>Solution-focused therapy</w:t>
            </w:r>
          </w:p>
        </w:tc>
        <w:tc>
          <w:tcPr>
            <w:tcW w:w="5670" w:type="dxa"/>
          </w:tcPr>
          <w:p w14:paraId="5CE39564" w14:textId="77777777" w:rsidR="28614A0B" w:rsidRPr="00C47F74" w:rsidRDefault="28614A0B" w:rsidP="28614A0B">
            <w:pPr>
              <w:jc w:val="left"/>
              <w:rPr>
                <w:rFonts w:cs="Arial"/>
                <w:sz w:val="24"/>
                <w:szCs w:val="24"/>
              </w:rPr>
            </w:pPr>
            <w:r w:rsidRPr="00C47F74">
              <w:rPr>
                <w:rFonts w:cs="Arial"/>
                <w:sz w:val="24"/>
                <w:szCs w:val="24"/>
              </w:rPr>
              <w:t>A brief resource-oriented and goal-focused therapeutic approach that helps individuals change by constructing solutions to problems they are facing.</w:t>
            </w:r>
          </w:p>
        </w:tc>
      </w:tr>
      <w:tr w:rsidR="28614A0B" w:rsidRPr="00C47F74" w14:paraId="1956D91D" w14:textId="77777777" w:rsidTr="28614A0B">
        <w:trPr>
          <w:trHeight w:val="300"/>
        </w:trPr>
        <w:tc>
          <w:tcPr>
            <w:tcW w:w="3544" w:type="dxa"/>
            <w:tcBorders>
              <w:bottom w:val="single" w:sz="4" w:space="0" w:color="auto"/>
            </w:tcBorders>
          </w:tcPr>
          <w:p w14:paraId="65520C0D" w14:textId="77777777" w:rsidR="28614A0B" w:rsidRPr="00C47F74" w:rsidRDefault="28614A0B" w:rsidP="28614A0B">
            <w:pPr>
              <w:jc w:val="left"/>
              <w:rPr>
                <w:rFonts w:cs="Arial"/>
                <w:sz w:val="24"/>
                <w:szCs w:val="24"/>
              </w:rPr>
            </w:pPr>
            <w:r w:rsidRPr="00C47F74">
              <w:rPr>
                <w:rFonts w:cs="Arial"/>
                <w:sz w:val="24"/>
                <w:szCs w:val="24"/>
              </w:rPr>
              <w:t>Supportive psychotherapy</w:t>
            </w:r>
          </w:p>
        </w:tc>
        <w:tc>
          <w:tcPr>
            <w:tcW w:w="5670" w:type="dxa"/>
            <w:tcBorders>
              <w:bottom w:val="single" w:sz="4" w:space="0" w:color="auto"/>
            </w:tcBorders>
          </w:tcPr>
          <w:p w14:paraId="092746BF" w14:textId="77777777" w:rsidR="28614A0B" w:rsidRPr="00C47F74" w:rsidRDefault="28614A0B" w:rsidP="28614A0B">
            <w:pPr>
              <w:jc w:val="left"/>
              <w:rPr>
                <w:rFonts w:cs="Arial"/>
                <w:sz w:val="24"/>
                <w:szCs w:val="24"/>
              </w:rPr>
            </w:pPr>
            <w:r w:rsidRPr="00C47F74">
              <w:rPr>
                <w:rFonts w:cs="Arial"/>
                <w:sz w:val="24"/>
                <w:szCs w:val="24"/>
              </w:rPr>
              <w:t xml:space="preserve">Problems are spoken about in a safe and non-judgemental environment, with the therapist providing validation and support during challenging experiences. </w:t>
            </w:r>
          </w:p>
        </w:tc>
      </w:tr>
    </w:tbl>
    <w:p w14:paraId="21FB6CBA" w14:textId="0AD1CDA9" w:rsidR="28614A0B" w:rsidRPr="00C47F74" w:rsidRDefault="28614A0B" w:rsidP="28614A0B">
      <w:pPr>
        <w:rPr>
          <w:rFonts w:cs="Arial"/>
          <w:szCs w:val="24"/>
        </w:rPr>
      </w:pPr>
    </w:p>
    <w:p w14:paraId="35C82145" w14:textId="2174A4A1" w:rsidR="28614A0B" w:rsidRPr="00C47F74" w:rsidRDefault="28614A0B" w:rsidP="28614A0B">
      <w:pPr>
        <w:rPr>
          <w:rFonts w:cs="Arial"/>
          <w:b/>
          <w:bCs/>
          <w:szCs w:val="24"/>
        </w:rPr>
      </w:pPr>
      <w:r w:rsidRPr="00C47F74">
        <w:rPr>
          <w:rFonts w:cs="Arial"/>
          <w:b/>
          <w:bCs/>
          <w:szCs w:val="24"/>
        </w:rPr>
        <w:t>Technique Definitions</w:t>
      </w:r>
    </w:p>
    <w:tbl>
      <w:tblPr>
        <w:tblW w:w="0" w:type="auto"/>
        <w:tblBorders>
          <w:top w:val="single" w:sz="4" w:space="0" w:color="auto"/>
          <w:bottom w:val="single" w:sz="4" w:space="0" w:color="auto"/>
        </w:tblBorders>
        <w:tblLook w:val="04A0" w:firstRow="1" w:lastRow="0" w:firstColumn="1" w:lastColumn="0" w:noHBand="0" w:noVBand="1"/>
      </w:tblPr>
      <w:tblGrid>
        <w:gridCol w:w="1788"/>
        <w:gridCol w:w="7289"/>
      </w:tblGrid>
      <w:tr w:rsidR="28614A0B" w:rsidRPr="00C47F74" w14:paraId="22492C25" w14:textId="77777777" w:rsidTr="28614A0B">
        <w:trPr>
          <w:trHeight w:val="473"/>
        </w:trPr>
        <w:tc>
          <w:tcPr>
            <w:tcW w:w="1592" w:type="dxa"/>
            <w:tcBorders>
              <w:top w:val="single" w:sz="4" w:space="0" w:color="auto"/>
              <w:bottom w:val="single" w:sz="4" w:space="0" w:color="auto"/>
            </w:tcBorders>
            <w:tcMar>
              <w:top w:w="100" w:type="dxa"/>
              <w:left w:w="100" w:type="dxa"/>
              <w:bottom w:w="100" w:type="dxa"/>
              <w:right w:w="100" w:type="dxa"/>
            </w:tcMar>
          </w:tcPr>
          <w:p w14:paraId="39B65264" w14:textId="77777777" w:rsidR="28614A0B" w:rsidRPr="00C47F74" w:rsidRDefault="28614A0B" w:rsidP="28614A0B">
            <w:pPr>
              <w:spacing w:after="0" w:line="240" w:lineRule="auto"/>
              <w:rPr>
                <w:rFonts w:cs="Arial"/>
                <w:szCs w:val="24"/>
              </w:rPr>
            </w:pPr>
            <w:r w:rsidRPr="00C47F74">
              <w:rPr>
                <w:rFonts w:cs="Arial"/>
                <w:szCs w:val="24"/>
              </w:rPr>
              <w:t>BCTs</w:t>
            </w:r>
          </w:p>
        </w:tc>
        <w:tc>
          <w:tcPr>
            <w:tcW w:w="7289" w:type="dxa"/>
            <w:tcBorders>
              <w:top w:val="single" w:sz="4" w:space="0" w:color="auto"/>
              <w:bottom w:val="single" w:sz="4" w:space="0" w:color="auto"/>
            </w:tcBorders>
            <w:tcMar>
              <w:top w:w="100" w:type="dxa"/>
              <w:left w:w="100" w:type="dxa"/>
              <w:bottom w:w="100" w:type="dxa"/>
              <w:right w:w="100" w:type="dxa"/>
            </w:tcMar>
          </w:tcPr>
          <w:p w14:paraId="41F08CAE" w14:textId="77777777" w:rsidR="28614A0B" w:rsidRPr="00C47F74" w:rsidRDefault="28614A0B" w:rsidP="28614A0B">
            <w:pPr>
              <w:spacing w:after="0" w:line="240" w:lineRule="auto"/>
              <w:rPr>
                <w:rFonts w:cs="Arial"/>
                <w:szCs w:val="24"/>
              </w:rPr>
            </w:pPr>
            <w:r w:rsidRPr="00C47F74">
              <w:rPr>
                <w:rFonts w:cs="Arial"/>
                <w:szCs w:val="24"/>
              </w:rPr>
              <w:t>Definition as provided to participants</w:t>
            </w:r>
          </w:p>
          <w:p w14:paraId="728F211C" w14:textId="77777777" w:rsidR="28614A0B" w:rsidRPr="00C47F74" w:rsidRDefault="28614A0B" w:rsidP="28614A0B">
            <w:pPr>
              <w:spacing w:after="0" w:line="240" w:lineRule="auto"/>
              <w:rPr>
                <w:rFonts w:cs="Arial"/>
                <w:szCs w:val="24"/>
              </w:rPr>
            </w:pPr>
          </w:p>
        </w:tc>
      </w:tr>
      <w:tr w:rsidR="28614A0B" w:rsidRPr="00C47F74" w14:paraId="17711E8D" w14:textId="77777777" w:rsidTr="28614A0B">
        <w:trPr>
          <w:trHeight w:val="300"/>
        </w:trPr>
        <w:tc>
          <w:tcPr>
            <w:tcW w:w="1592" w:type="dxa"/>
            <w:tcBorders>
              <w:top w:val="single" w:sz="4" w:space="0" w:color="auto"/>
            </w:tcBorders>
            <w:tcMar>
              <w:top w:w="100" w:type="dxa"/>
              <w:left w:w="100" w:type="dxa"/>
              <w:bottom w:w="100" w:type="dxa"/>
              <w:right w:w="100" w:type="dxa"/>
            </w:tcMar>
          </w:tcPr>
          <w:p w14:paraId="27AF83F3" w14:textId="77777777" w:rsidR="28614A0B" w:rsidRPr="00C47F74" w:rsidRDefault="28614A0B" w:rsidP="28614A0B">
            <w:pPr>
              <w:spacing w:after="0" w:line="240" w:lineRule="auto"/>
              <w:rPr>
                <w:rFonts w:cs="Arial"/>
                <w:szCs w:val="24"/>
              </w:rPr>
            </w:pPr>
            <w:r w:rsidRPr="00C47F74">
              <w:rPr>
                <w:rFonts w:cs="Arial"/>
                <w:szCs w:val="24"/>
              </w:rPr>
              <w:lastRenderedPageBreak/>
              <w:t>Behaviour substitution</w:t>
            </w:r>
          </w:p>
        </w:tc>
        <w:tc>
          <w:tcPr>
            <w:tcW w:w="7289" w:type="dxa"/>
            <w:tcBorders>
              <w:top w:val="single" w:sz="4" w:space="0" w:color="auto"/>
            </w:tcBorders>
            <w:tcMar>
              <w:top w:w="100" w:type="dxa"/>
              <w:left w:w="100" w:type="dxa"/>
              <w:bottom w:w="100" w:type="dxa"/>
              <w:right w:w="100" w:type="dxa"/>
            </w:tcMar>
          </w:tcPr>
          <w:p w14:paraId="218DBD5F" w14:textId="77777777" w:rsidR="28614A0B" w:rsidRPr="00C47F74" w:rsidRDefault="28614A0B" w:rsidP="28614A0B">
            <w:pPr>
              <w:spacing w:after="0" w:line="240" w:lineRule="auto"/>
              <w:rPr>
                <w:rFonts w:cs="Arial"/>
                <w:szCs w:val="24"/>
              </w:rPr>
            </w:pPr>
            <w:r w:rsidRPr="00C47F74">
              <w:rPr>
                <w:rFonts w:cs="Arial"/>
                <w:szCs w:val="24"/>
              </w:rPr>
              <w:t>Behaviour substitution involves prompting the substitution of gambling behaviour with one or more non-problematic behaviours (e.g., pleasant activities, hobbies, social activities, and physical exercise).</w:t>
            </w:r>
          </w:p>
        </w:tc>
      </w:tr>
      <w:tr w:rsidR="28614A0B" w:rsidRPr="00C47F74" w14:paraId="193C9D21" w14:textId="77777777" w:rsidTr="28614A0B">
        <w:trPr>
          <w:trHeight w:val="300"/>
        </w:trPr>
        <w:tc>
          <w:tcPr>
            <w:tcW w:w="1592" w:type="dxa"/>
            <w:tcMar>
              <w:top w:w="0" w:type="dxa"/>
              <w:left w:w="100" w:type="dxa"/>
              <w:bottom w:w="0" w:type="dxa"/>
              <w:right w:w="100" w:type="dxa"/>
            </w:tcMar>
          </w:tcPr>
          <w:p w14:paraId="3FA3B245" w14:textId="77777777" w:rsidR="28614A0B" w:rsidRPr="00C47F74" w:rsidRDefault="28614A0B" w:rsidP="28614A0B">
            <w:pPr>
              <w:spacing w:after="0" w:line="240" w:lineRule="auto"/>
              <w:rPr>
                <w:rFonts w:cs="Arial"/>
                <w:szCs w:val="24"/>
              </w:rPr>
            </w:pPr>
            <w:r w:rsidRPr="00C47F74">
              <w:rPr>
                <w:rFonts w:cs="Arial"/>
                <w:szCs w:val="24"/>
              </w:rPr>
              <w:t>Cognitive restructuring</w:t>
            </w:r>
          </w:p>
        </w:tc>
        <w:tc>
          <w:tcPr>
            <w:tcW w:w="7289" w:type="dxa"/>
            <w:tcMar>
              <w:top w:w="0" w:type="dxa"/>
              <w:left w:w="100" w:type="dxa"/>
              <w:bottom w:w="0" w:type="dxa"/>
              <w:right w:w="100" w:type="dxa"/>
            </w:tcMar>
          </w:tcPr>
          <w:p w14:paraId="0E910E7D" w14:textId="77777777" w:rsidR="28614A0B" w:rsidRPr="00C47F74" w:rsidRDefault="28614A0B" w:rsidP="28614A0B">
            <w:pPr>
              <w:spacing w:after="0" w:line="240" w:lineRule="auto"/>
              <w:rPr>
                <w:rFonts w:cs="Arial"/>
                <w:szCs w:val="24"/>
              </w:rPr>
            </w:pPr>
            <w:r w:rsidRPr="00C47F74">
              <w:rPr>
                <w:rFonts w:cs="Arial"/>
                <w:szCs w:val="24"/>
              </w:rPr>
              <w:t>Cognitive restructuring involves identifying maladaptive or inaccurate thoughts and beliefs related to gambling (e.g., misunderstanding of randomness), challenging the validity of those thoughts and beliefs, and identifying a more balanced alternative thought or belief.</w:t>
            </w:r>
          </w:p>
        </w:tc>
      </w:tr>
      <w:tr w:rsidR="28614A0B" w:rsidRPr="00C47F74" w14:paraId="34F6A4CB" w14:textId="77777777" w:rsidTr="28614A0B">
        <w:trPr>
          <w:trHeight w:val="300"/>
        </w:trPr>
        <w:tc>
          <w:tcPr>
            <w:tcW w:w="1592" w:type="dxa"/>
            <w:tcMar>
              <w:top w:w="0" w:type="dxa"/>
              <w:left w:w="100" w:type="dxa"/>
              <w:bottom w:w="0" w:type="dxa"/>
              <w:right w:w="100" w:type="dxa"/>
            </w:tcMar>
          </w:tcPr>
          <w:p w14:paraId="036FA32B" w14:textId="77777777" w:rsidR="28614A0B" w:rsidRPr="00C47F74" w:rsidRDefault="28614A0B" w:rsidP="28614A0B">
            <w:pPr>
              <w:spacing w:after="0" w:line="240" w:lineRule="auto"/>
              <w:rPr>
                <w:rFonts w:cs="Arial"/>
                <w:szCs w:val="24"/>
              </w:rPr>
            </w:pPr>
            <w:r w:rsidRPr="00C47F74">
              <w:rPr>
                <w:rFonts w:cs="Arial"/>
                <w:szCs w:val="24"/>
              </w:rPr>
              <w:t>Exposure</w:t>
            </w:r>
          </w:p>
        </w:tc>
        <w:tc>
          <w:tcPr>
            <w:tcW w:w="7289" w:type="dxa"/>
            <w:tcMar>
              <w:top w:w="0" w:type="dxa"/>
              <w:left w:w="100" w:type="dxa"/>
              <w:bottom w:w="0" w:type="dxa"/>
              <w:right w:w="100" w:type="dxa"/>
            </w:tcMar>
          </w:tcPr>
          <w:p w14:paraId="7CD719BD" w14:textId="77777777" w:rsidR="28614A0B" w:rsidRPr="00C47F74" w:rsidRDefault="28614A0B" w:rsidP="28614A0B">
            <w:pPr>
              <w:spacing w:after="0" w:line="240" w:lineRule="auto"/>
              <w:rPr>
                <w:rFonts w:cs="Arial"/>
                <w:szCs w:val="24"/>
              </w:rPr>
            </w:pPr>
            <w:r w:rsidRPr="00C47F74">
              <w:rPr>
                <w:rFonts w:cs="Arial"/>
                <w:szCs w:val="24"/>
              </w:rPr>
              <w:t>Exposure involves repeated systematic, gradual and controlled confrontation with gambling situations (e.g., gambling venues) and cues (e.g., watching a video of someone gambling).</w:t>
            </w:r>
          </w:p>
        </w:tc>
      </w:tr>
      <w:tr w:rsidR="28614A0B" w:rsidRPr="00C47F74" w14:paraId="0CA9846B" w14:textId="77777777" w:rsidTr="28614A0B">
        <w:trPr>
          <w:trHeight w:val="300"/>
        </w:trPr>
        <w:tc>
          <w:tcPr>
            <w:tcW w:w="1592" w:type="dxa"/>
            <w:tcMar>
              <w:top w:w="0" w:type="dxa"/>
              <w:left w:w="100" w:type="dxa"/>
              <w:bottom w:w="0" w:type="dxa"/>
              <w:right w:w="100" w:type="dxa"/>
            </w:tcMar>
          </w:tcPr>
          <w:p w14:paraId="1588513A" w14:textId="77777777" w:rsidR="28614A0B" w:rsidRPr="00C47F74" w:rsidRDefault="28614A0B" w:rsidP="28614A0B">
            <w:pPr>
              <w:spacing w:after="0" w:line="240" w:lineRule="auto"/>
              <w:rPr>
                <w:rFonts w:cs="Arial"/>
                <w:szCs w:val="24"/>
              </w:rPr>
            </w:pPr>
            <w:r w:rsidRPr="00C47F74">
              <w:rPr>
                <w:rFonts w:cs="Arial"/>
                <w:szCs w:val="24"/>
              </w:rPr>
              <w:t>Imaginal desensitisation</w:t>
            </w:r>
          </w:p>
        </w:tc>
        <w:tc>
          <w:tcPr>
            <w:tcW w:w="7289" w:type="dxa"/>
            <w:tcMar>
              <w:top w:w="0" w:type="dxa"/>
              <w:left w:w="100" w:type="dxa"/>
              <w:bottom w:w="0" w:type="dxa"/>
              <w:right w:w="100" w:type="dxa"/>
            </w:tcMar>
          </w:tcPr>
          <w:p w14:paraId="5FBCB9FA" w14:textId="77777777" w:rsidR="28614A0B" w:rsidRPr="00C47F74" w:rsidRDefault="28614A0B" w:rsidP="28614A0B">
            <w:pPr>
              <w:spacing w:after="0" w:line="240" w:lineRule="auto"/>
              <w:rPr>
                <w:rFonts w:cs="Arial"/>
                <w:szCs w:val="24"/>
              </w:rPr>
            </w:pPr>
            <w:r w:rsidRPr="00C47F74">
              <w:rPr>
                <w:rFonts w:cs="Arial"/>
                <w:szCs w:val="24"/>
              </w:rPr>
              <w:t>Imaginal desensitisation involves progressive application of relaxation approaches when intentionally exposed to a gambling related stimuli, image, or visualisation.</w:t>
            </w:r>
          </w:p>
        </w:tc>
      </w:tr>
      <w:tr w:rsidR="28614A0B" w:rsidRPr="00C47F74" w14:paraId="14EA10A4" w14:textId="77777777" w:rsidTr="28614A0B">
        <w:trPr>
          <w:trHeight w:val="300"/>
        </w:trPr>
        <w:tc>
          <w:tcPr>
            <w:tcW w:w="1592" w:type="dxa"/>
            <w:tcMar>
              <w:top w:w="0" w:type="dxa"/>
              <w:left w:w="100" w:type="dxa"/>
              <w:bottom w:w="0" w:type="dxa"/>
              <w:right w:w="100" w:type="dxa"/>
            </w:tcMar>
          </w:tcPr>
          <w:p w14:paraId="32743883" w14:textId="77777777" w:rsidR="28614A0B" w:rsidRPr="00C47F74" w:rsidRDefault="28614A0B" w:rsidP="28614A0B">
            <w:pPr>
              <w:spacing w:after="0" w:line="240" w:lineRule="auto"/>
              <w:rPr>
                <w:rFonts w:cs="Arial"/>
                <w:szCs w:val="24"/>
              </w:rPr>
            </w:pPr>
            <w:r w:rsidRPr="00C47F74">
              <w:rPr>
                <w:rFonts w:cs="Arial"/>
                <w:szCs w:val="24"/>
              </w:rPr>
              <w:t>Problem solving</w:t>
            </w:r>
          </w:p>
        </w:tc>
        <w:tc>
          <w:tcPr>
            <w:tcW w:w="7289" w:type="dxa"/>
            <w:tcMar>
              <w:top w:w="0" w:type="dxa"/>
              <w:left w:w="100" w:type="dxa"/>
              <w:bottom w:w="0" w:type="dxa"/>
              <w:right w:w="100" w:type="dxa"/>
            </w:tcMar>
          </w:tcPr>
          <w:p w14:paraId="2F61BBAD" w14:textId="77777777" w:rsidR="28614A0B" w:rsidRPr="00C47F74" w:rsidRDefault="28614A0B" w:rsidP="28614A0B">
            <w:pPr>
              <w:spacing w:after="0" w:line="240" w:lineRule="auto"/>
              <w:rPr>
                <w:rFonts w:cs="Arial"/>
                <w:szCs w:val="24"/>
              </w:rPr>
            </w:pPr>
            <w:r w:rsidRPr="00C47F74">
              <w:rPr>
                <w:rFonts w:cs="Arial"/>
                <w:szCs w:val="24"/>
              </w:rPr>
              <w:t>Problem solving involves prompting an individual to identify their gambling-related problems, generating various solutions to these problems, and evaluating and choosing a solution to implement (e.g., if gambling occurs due to high anxiety levels, problem solving may be used to help the individual identify other alternative ways of managing).</w:t>
            </w:r>
          </w:p>
        </w:tc>
      </w:tr>
      <w:tr w:rsidR="28614A0B" w:rsidRPr="00C47F74" w14:paraId="7A4B96E9" w14:textId="77777777" w:rsidTr="28614A0B">
        <w:trPr>
          <w:trHeight w:val="300"/>
        </w:trPr>
        <w:tc>
          <w:tcPr>
            <w:tcW w:w="1592" w:type="dxa"/>
            <w:tcMar>
              <w:top w:w="0" w:type="dxa"/>
              <w:left w:w="100" w:type="dxa"/>
              <w:bottom w:w="0" w:type="dxa"/>
              <w:right w:w="100" w:type="dxa"/>
            </w:tcMar>
          </w:tcPr>
          <w:p w14:paraId="727383E6" w14:textId="77777777" w:rsidR="28614A0B" w:rsidRPr="00C47F74" w:rsidRDefault="28614A0B" w:rsidP="28614A0B">
            <w:pPr>
              <w:spacing w:after="0" w:line="240" w:lineRule="auto"/>
              <w:rPr>
                <w:rFonts w:cs="Arial"/>
                <w:szCs w:val="24"/>
              </w:rPr>
            </w:pPr>
            <w:r w:rsidRPr="00C47F74">
              <w:rPr>
                <w:rFonts w:cs="Arial"/>
                <w:szCs w:val="24"/>
              </w:rPr>
              <w:t>Self-monitoring</w:t>
            </w:r>
          </w:p>
        </w:tc>
        <w:tc>
          <w:tcPr>
            <w:tcW w:w="7289" w:type="dxa"/>
            <w:tcMar>
              <w:top w:w="0" w:type="dxa"/>
              <w:left w:w="100" w:type="dxa"/>
              <w:bottom w:w="0" w:type="dxa"/>
              <w:right w:w="100" w:type="dxa"/>
            </w:tcMar>
          </w:tcPr>
          <w:p w14:paraId="6A7B6599" w14:textId="77777777" w:rsidR="28614A0B" w:rsidRPr="00C47F74" w:rsidRDefault="28614A0B" w:rsidP="28614A0B">
            <w:pPr>
              <w:spacing w:after="0" w:line="240" w:lineRule="auto"/>
              <w:rPr>
                <w:rFonts w:cs="Arial"/>
                <w:szCs w:val="24"/>
              </w:rPr>
            </w:pPr>
            <w:r w:rsidRPr="00C47F74">
              <w:rPr>
                <w:rFonts w:cs="Arial"/>
                <w:szCs w:val="24"/>
              </w:rPr>
              <w:t xml:space="preserve">Self-monitoring involves establishing a method for the individual to record their own thoughts, feelings or behaviours over a specific </w:t>
            </w:r>
            <w:proofErr w:type="gramStart"/>
            <w:r w:rsidRPr="00C47F74">
              <w:rPr>
                <w:rFonts w:cs="Arial"/>
                <w:szCs w:val="24"/>
              </w:rPr>
              <w:t>time period</w:t>
            </w:r>
            <w:proofErr w:type="gramEnd"/>
            <w:r w:rsidRPr="00C47F74">
              <w:rPr>
                <w:rFonts w:cs="Arial"/>
                <w:szCs w:val="24"/>
              </w:rPr>
              <w:t xml:space="preserve"> (e.g., on a record sheet or in a diary).</w:t>
            </w:r>
          </w:p>
        </w:tc>
      </w:tr>
      <w:tr w:rsidR="28614A0B" w:rsidRPr="00C47F74" w14:paraId="2DD4561F" w14:textId="77777777" w:rsidTr="28614A0B">
        <w:trPr>
          <w:trHeight w:val="300"/>
        </w:trPr>
        <w:tc>
          <w:tcPr>
            <w:tcW w:w="1592" w:type="dxa"/>
            <w:tcMar>
              <w:top w:w="0" w:type="dxa"/>
              <w:left w:w="100" w:type="dxa"/>
              <w:bottom w:w="0" w:type="dxa"/>
              <w:right w:w="100" w:type="dxa"/>
            </w:tcMar>
          </w:tcPr>
          <w:p w14:paraId="4CD7C2E3" w14:textId="77777777" w:rsidR="28614A0B" w:rsidRPr="00C47F74" w:rsidRDefault="28614A0B" w:rsidP="28614A0B">
            <w:pPr>
              <w:spacing w:after="0" w:line="240" w:lineRule="auto"/>
              <w:rPr>
                <w:rFonts w:cs="Arial"/>
                <w:szCs w:val="24"/>
              </w:rPr>
            </w:pPr>
            <w:r w:rsidRPr="00C47F74">
              <w:rPr>
                <w:rFonts w:cs="Arial"/>
                <w:szCs w:val="24"/>
              </w:rPr>
              <w:t>Relapse prevention</w:t>
            </w:r>
          </w:p>
        </w:tc>
        <w:tc>
          <w:tcPr>
            <w:tcW w:w="7289" w:type="dxa"/>
            <w:tcMar>
              <w:top w:w="0" w:type="dxa"/>
              <w:left w:w="100" w:type="dxa"/>
              <w:bottom w:w="0" w:type="dxa"/>
              <w:right w:w="100" w:type="dxa"/>
            </w:tcMar>
          </w:tcPr>
          <w:p w14:paraId="32BE240A" w14:textId="77777777" w:rsidR="28614A0B" w:rsidRPr="00C47F74" w:rsidRDefault="28614A0B" w:rsidP="28614A0B">
            <w:pPr>
              <w:spacing w:after="0" w:line="240" w:lineRule="auto"/>
              <w:rPr>
                <w:rFonts w:cs="Arial"/>
                <w:szCs w:val="24"/>
              </w:rPr>
            </w:pPr>
            <w:r w:rsidRPr="00C47F74">
              <w:rPr>
                <w:rFonts w:cs="Arial"/>
                <w:szCs w:val="24"/>
              </w:rPr>
              <w:t>Relapse prevention involves providing information about relapse (e.g., on the difference between a lapse and relapse), and supporting the development of a relapse prevention plan (e.g. identifying triggers, high-risk situations, and coping strategies).</w:t>
            </w:r>
          </w:p>
        </w:tc>
      </w:tr>
      <w:tr w:rsidR="28614A0B" w:rsidRPr="00C47F74" w14:paraId="2584D6C6" w14:textId="77777777" w:rsidTr="28614A0B">
        <w:trPr>
          <w:trHeight w:val="300"/>
        </w:trPr>
        <w:tc>
          <w:tcPr>
            <w:tcW w:w="1592" w:type="dxa"/>
            <w:tcMar>
              <w:top w:w="0" w:type="dxa"/>
              <w:left w:w="100" w:type="dxa"/>
              <w:bottom w:w="0" w:type="dxa"/>
              <w:right w:w="100" w:type="dxa"/>
            </w:tcMar>
          </w:tcPr>
          <w:p w14:paraId="2A8CAF61" w14:textId="77777777" w:rsidR="28614A0B" w:rsidRPr="00C47F74" w:rsidRDefault="28614A0B" w:rsidP="28614A0B">
            <w:pPr>
              <w:spacing w:after="0" w:line="240" w:lineRule="auto"/>
              <w:rPr>
                <w:rFonts w:cs="Arial"/>
                <w:szCs w:val="24"/>
              </w:rPr>
            </w:pPr>
            <w:r w:rsidRPr="00C47F74">
              <w:rPr>
                <w:rFonts w:cs="Arial"/>
                <w:szCs w:val="24"/>
              </w:rPr>
              <w:t>Stimulus control</w:t>
            </w:r>
          </w:p>
        </w:tc>
        <w:tc>
          <w:tcPr>
            <w:tcW w:w="7289" w:type="dxa"/>
            <w:tcMar>
              <w:top w:w="0" w:type="dxa"/>
              <w:left w:w="100" w:type="dxa"/>
              <w:bottom w:w="0" w:type="dxa"/>
              <w:right w:w="100" w:type="dxa"/>
            </w:tcMar>
          </w:tcPr>
          <w:p w14:paraId="0A24FC45" w14:textId="77777777" w:rsidR="28614A0B" w:rsidRPr="00C47F74" w:rsidRDefault="28614A0B" w:rsidP="28614A0B">
            <w:pPr>
              <w:spacing w:after="0" w:line="240" w:lineRule="auto"/>
              <w:rPr>
                <w:rFonts w:cs="Arial"/>
                <w:szCs w:val="24"/>
              </w:rPr>
            </w:pPr>
            <w:r w:rsidRPr="00C47F74">
              <w:rPr>
                <w:rFonts w:cs="Arial"/>
                <w:szCs w:val="24"/>
              </w:rPr>
              <w:t>Stimulus control involves encouraging action to modify the environment to reduce access to gambling (e.g., restricting access to money or venues), or avoid situations that may trigger gambling cravings (e.g. avoiding specific people or places).</w:t>
            </w:r>
          </w:p>
        </w:tc>
      </w:tr>
      <w:tr w:rsidR="28614A0B" w:rsidRPr="00C47F74" w14:paraId="512BF738" w14:textId="77777777" w:rsidTr="28614A0B">
        <w:trPr>
          <w:trHeight w:val="300"/>
        </w:trPr>
        <w:tc>
          <w:tcPr>
            <w:tcW w:w="1592" w:type="dxa"/>
            <w:tcMar>
              <w:top w:w="0" w:type="dxa"/>
              <w:left w:w="100" w:type="dxa"/>
              <w:bottom w:w="0" w:type="dxa"/>
              <w:right w:w="100" w:type="dxa"/>
            </w:tcMar>
          </w:tcPr>
          <w:p w14:paraId="1517250B" w14:textId="77777777" w:rsidR="28614A0B" w:rsidRPr="00C47F74" w:rsidRDefault="28614A0B" w:rsidP="28614A0B">
            <w:pPr>
              <w:spacing w:after="0" w:line="240" w:lineRule="auto"/>
              <w:rPr>
                <w:rFonts w:cs="Arial"/>
                <w:szCs w:val="24"/>
              </w:rPr>
            </w:pPr>
            <w:r w:rsidRPr="00C47F74">
              <w:rPr>
                <w:rFonts w:cs="Arial"/>
                <w:szCs w:val="24"/>
              </w:rPr>
              <w:t>Decisional balance</w:t>
            </w:r>
          </w:p>
        </w:tc>
        <w:tc>
          <w:tcPr>
            <w:tcW w:w="7289" w:type="dxa"/>
            <w:tcMar>
              <w:top w:w="0" w:type="dxa"/>
              <w:left w:w="100" w:type="dxa"/>
              <w:bottom w:w="0" w:type="dxa"/>
              <w:right w:w="100" w:type="dxa"/>
            </w:tcMar>
          </w:tcPr>
          <w:p w14:paraId="3315FF6A" w14:textId="77777777" w:rsidR="28614A0B" w:rsidRPr="00C47F74" w:rsidRDefault="28614A0B" w:rsidP="28614A0B">
            <w:pPr>
              <w:spacing w:after="0" w:line="240" w:lineRule="auto"/>
              <w:rPr>
                <w:rFonts w:cs="Arial"/>
                <w:szCs w:val="24"/>
              </w:rPr>
            </w:pPr>
            <w:r w:rsidRPr="00C47F74">
              <w:rPr>
                <w:rFonts w:cs="Arial"/>
                <w:szCs w:val="24"/>
              </w:rPr>
              <w:t xml:space="preserve">Decisional balancing involves weighing up the pros and cons of behaviour change (e.g., weighing up the benefits of gambling with the benefits of not gambling, or the costs of gambling with the costs of not gambling). It also includes imagining positive outcomes of </w:t>
            </w:r>
            <w:proofErr w:type="gramStart"/>
            <w:r w:rsidRPr="00C47F74">
              <w:rPr>
                <w:rFonts w:cs="Arial"/>
                <w:szCs w:val="24"/>
              </w:rPr>
              <w:t>change, or</w:t>
            </w:r>
            <w:proofErr w:type="gramEnd"/>
            <w:r w:rsidRPr="00C47F74">
              <w:rPr>
                <w:rFonts w:cs="Arial"/>
                <w:szCs w:val="24"/>
              </w:rPr>
              <w:t xml:space="preserve"> identifying how gambling fits with life goals and values.</w:t>
            </w:r>
          </w:p>
        </w:tc>
      </w:tr>
      <w:tr w:rsidR="28614A0B" w:rsidRPr="00C47F74" w14:paraId="318FBFCC" w14:textId="77777777" w:rsidTr="28614A0B">
        <w:trPr>
          <w:trHeight w:val="300"/>
        </w:trPr>
        <w:tc>
          <w:tcPr>
            <w:tcW w:w="1592" w:type="dxa"/>
            <w:tcMar>
              <w:top w:w="0" w:type="dxa"/>
              <w:left w:w="100" w:type="dxa"/>
              <w:bottom w:w="0" w:type="dxa"/>
              <w:right w:w="100" w:type="dxa"/>
            </w:tcMar>
          </w:tcPr>
          <w:p w14:paraId="4F280556" w14:textId="77777777" w:rsidR="28614A0B" w:rsidRPr="00C47F74" w:rsidRDefault="28614A0B" w:rsidP="28614A0B">
            <w:pPr>
              <w:spacing w:after="0" w:line="240" w:lineRule="auto"/>
              <w:rPr>
                <w:rFonts w:cs="Arial"/>
                <w:szCs w:val="24"/>
              </w:rPr>
            </w:pPr>
            <w:r w:rsidRPr="00C47F74">
              <w:rPr>
                <w:rFonts w:cs="Arial"/>
                <w:szCs w:val="24"/>
              </w:rPr>
              <w:t>Feedback on assessment</w:t>
            </w:r>
          </w:p>
        </w:tc>
        <w:tc>
          <w:tcPr>
            <w:tcW w:w="7289" w:type="dxa"/>
            <w:tcMar>
              <w:top w:w="0" w:type="dxa"/>
              <w:left w:w="100" w:type="dxa"/>
              <w:bottom w:w="0" w:type="dxa"/>
              <w:right w:w="100" w:type="dxa"/>
            </w:tcMar>
          </w:tcPr>
          <w:p w14:paraId="6D2A3F5F" w14:textId="77777777" w:rsidR="28614A0B" w:rsidRPr="00C47F74" w:rsidRDefault="28614A0B" w:rsidP="28614A0B">
            <w:pPr>
              <w:spacing w:after="0" w:line="240" w:lineRule="auto"/>
              <w:rPr>
                <w:rFonts w:cs="Arial"/>
                <w:szCs w:val="24"/>
              </w:rPr>
            </w:pPr>
            <w:r w:rsidRPr="00C47F74">
              <w:rPr>
                <w:rFonts w:cs="Arial"/>
                <w:szCs w:val="24"/>
              </w:rPr>
              <w:t>Feedback on assessment involves providing the individual with a summary of the data that is collected about them on assessment measures. For example, providing them with information about how they scored on a problem gambling measure (e.g., gambling severity score) and the cut-off scores for this measure.</w:t>
            </w:r>
          </w:p>
        </w:tc>
      </w:tr>
      <w:tr w:rsidR="28614A0B" w:rsidRPr="00C47F74" w14:paraId="0E0A25C2" w14:textId="77777777" w:rsidTr="28614A0B">
        <w:trPr>
          <w:trHeight w:val="300"/>
        </w:trPr>
        <w:tc>
          <w:tcPr>
            <w:tcW w:w="1592" w:type="dxa"/>
            <w:tcMar>
              <w:top w:w="100" w:type="dxa"/>
              <w:left w:w="100" w:type="dxa"/>
              <w:bottom w:w="100" w:type="dxa"/>
              <w:right w:w="100" w:type="dxa"/>
            </w:tcMar>
          </w:tcPr>
          <w:p w14:paraId="36F9677B" w14:textId="77777777" w:rsidR="28614A0B" w:rsidRPr="00C47F74" w:rsidRDefault="28614A0B" w:rsidP="28614A0B">
            <w:pPr>
              <w:spacing w:after="0" w:line="240" w:lineRule="auto"/>
              <w:rPr>
                <w:rFonts w:cs="Arial"/>
                <w:szCs w:val="24"/>
              </w:rPr>
            </w:pPr>
            <w:r w:rsidRPr="00C47F74">
              <w:rPr>
                <w:rFonts w:cs="Arial"/>
                <w:szCs w:val="24"/>
              </w:rPr>
              <w:t>Goal setting</w:t>
            </w:r>
          </w:p>
        </w:tc>
        <w:tc>
          <w:tcPr>
            <w:tcW w:w="7289" w:type="dxa"/>
            <w:tcMar>
              <w:top w:w="100" w:type="dxa"/>
              <w:left w:w="100" w:type="dxa"/>
              <w:bottom w:w="100" w:type="dxa"/>
              <w:right w:w="100" w:type="dxa"/>
            </w:tcMar>
          </w:tcPr>
          <w:p w14:paraId="169EDB2A" w14:textId="77777777" w:rsidR="28614A0B" w:rsidRPr="00C47F74" w:rsidRDefault="28614A0B" w:rsidP="28614A0B">
            <w:pPr>
              <w:spacing w:after="0" w:line="240" w:lineRule="auto"/>
              <w:rPr>
                <w:rFonts w:cs="Arial"/>
                <w:szCs w:val="24"/>
              </w:rPr>
            </w:pPr>
            <w:r w:rsidRPr="00C47F74">
              <w:rPr>
                <w:rFonts w:cs="Arial"/>
                <w:szCs w:val="24"/>
              </w:rPr>
              <w:t>Goal setting involves setting goals or agreeing on goals within treatment. For example, setting a goal to limit, reduce or quit one or more gambling behaviours, or deciding on the amount of money that can be spent on gambling. Goal setting does not include goals set prior to the start of treatment (e.g., quit and abstain).</w:t>
            </w:r>
          </w:p>
        </w:tc>
      </w:tr>
      <w:tr w:rsidR="28614A0B" w:rsidRPr="00C47F74" w14:paraId="2162088A" w14:textId="77777777" w:rsidTr="28614A0B">
        <w:trPr>
          <w:trHeight w:val="300"/>
        </w:trPr>
        <w:tc>
          <w:tcPr>
            <w:tcW w:w="1592" w:type="dxa"/>
            <w:tcMar>
              <w:top w:w="0" w:type="dxa"/>
              <w:left w:w="100" w:type="dxa"/>
              <w:bottom w:w="0" w:type="dxa"/>
              <w:right w:w="100" w:type="dxa"/>
            </w:tcMar>
          </w:tcPr>
          <w:p w14:paraId="5FC74FEF" w14:textId="77777777" w:rsidR="28614A0B" w:rsidRPr="00C47F74" w:rsidRDefault="28614A0B" w:rsidP="28614A0B">
            <w:pPr>
              <w:spacing w:after="0" w:line="240" w:lineRule="auto"/>
              <w:rPr>
                <w:rFonts w:cs="Arial"/>
                <w:szCs w:val="24"/>
              </w:rPr>
            </w:pPr>
            <w:r w:rsidRPr="00C47F74">
              <w:rPr>
                <w:rFonts w:cs="Arial"/>
                <w:szCs w:val="24"/>
              </w:rPr>
              <w:lastRenderedPageBreak/>
              <w:t>Information gathering</w:t>
            </w:r>
          </w:p>
        </w:tc>
        <w:tc>
          <w:tcPr>
            <w:tcW w:w="7289" w:type="dxa"/>
            <w:tcMar>
              <w:top w:w="0" w:type="dxa"/>
              <w:left w:w="100" w:type="dxa"/>
              <w:bottom w:w="0" w:type="dxa"/>
              <w:right w:w="100" w:type="dxa"/>
            </w:tcMar>
          </w:tcPr>
          <w:p w14:paraId="19E71321" w14:textId="77777777" w:rsidR="28614A0B" w:rsidRPr="00C47F74" w:rsidRDefault="28614A0B" w:rsidP="28614A0B">
            <w:pPr>
              <w:spacing w:after="0" w:line="240" w:lineRule="auto"/>
              <w:rPr>
                <w:rFonts w:cs="Arial"/>
                <w:szCs w:val="24"/>
              </w:rPr>
            </w:pPr>
            <w:r w:rsidRPr="00C47F74">
              <w:rPr>
                <w:rFonts w:cs="Arial"/>
                <w:szCs w:val="24"/>
              </w:rPr>
              <w:t>Information gathering involves asking strategic questions about the nature of the problem (sometimes referred to as Socratic Questioning). This may take place in an assessment session.</w:t>
            </w:r>
          </w:p>
        </w:tc>
      </w:tr>
      <w:tr w:rsidR="28614A0B" w:rsidRPr="00C47F74" w14:paraId="322D8920" w14:textId="77777777" w:rsidTr="28614A0B">
        <w:trPr>
          <w:trHeight w:val="300"/>
        </w:trPr>
        <w:tc>
          <w:tcPr>
            <w:tcW w:w="1592" w:type="dxa"/>
            <w:tcMar>
              <w:top w:w="0" w:type="dxa"/>
              <w:left w:w="100" w:type="dxa"/>
              <w:bottom w:w="0" w:type="dxa"/>
              <w:right w:w="100" w:type="dxa"/>
            </w:tcMar>
          </w:tcPr>
          <w:p w14:paraId="2B79ADEE" w14:textId="77777777" w:rsidR="28614A0B" w:rsidRPr="00C47F74" w:rsidRDefault="28614A0B" w:rsidP="28614A0B">
            <w:pPr>
              <w:spacing w:after="0" w:line="240" w:lineRule="auto"/>
              <w:rPr>
                <w:rFonts w:cs="Arial"/>
                <w:szCs w:val="24"/>
              </w:rPr>
            </w:pPr>
            <w:r w:rsidRPr="00C47F74">
              <w:rPr>
                <w:rFonts w:cs="Arial"/>
                <w:szCs w:val="24"/>
              </w:rPr>
              <w:t>Information provision</w:t>
            </w:r>
          </w:p>
        </w:tc>
        <w:tc>
          <w:tcPr>
            <w:tcW w:w="7289" w:type="dxa"/>
            <w:tcMar>
              <w:top w:w="0" w:type="dxa"/>
              <w:left w:w="100" w:type="dxa"/>
              <w:bottom w:w="0" w:type="dxa"/>
              <w:right w:w="100" w:type="dxa"/>
            </w:tcMar>
          </w:tcPr>
          <w:p w14:paraId="3D1529FA" w14:textId="77777777" w:rsidR="28614A0B" w:rsidRPr="00C47F74" w:rsidRDefault="28614A0B" w:rsidP="28614A0B">
            <w:pPr>
              <w:spacing w:after="0" w:line="240" w:lineRule="auto"/>
              <w:rPr>
                <w:rFonts w:cs="Arial"/>
                <w:szCs w:val="24"/>
              </w:rPr>
            </w:pPr>
            <w:r w:rsidRPr="00C47F74">
              <w:rPr>
                <w:rFonts w:cs="Arial"/>
                <w:szCs w:val="24"/>
              </w:rPr>
              <w:t>Information provision includes providing information about problem gambling. This might include information about negative consequences and potential harms and risk factors of problem gambling, or information about the psychology of addiction and how gambling works (e.g. odds, randomness, and chance).</w:t>
            </w:r>
          </w:p>
        </w:tc>
      </w:tr>
      <w:tr w:rsidR="28614A0B" w:rsidRPr="00C47F74" w14:paraId="0B00E4AC" w14:textId="77777777" w:rsidTr="28614A0B">
        <w:trPr>
          <w:trHeight w:val="300"/>
        </w:trPr>
        <w:tc>
          <w:tcPr>
            <w:tcW w:w="1592" w:type="dxa"/>
            <w:tcMar>
              <w:top w:w="0" w:type="dxa"/>
              <w:left w:w="100" w:type="dxa"/>
              <w:bottom w:w="0" w:type="dxa"/>
              <w:right w:w="100" w:type="dxa"/>
            </w:tcMar>
          </w:tcPr>
          <w:p w14:paraId="6D95B33F" w14:textId="77777777" w:rsidR="28614A0B" w:rsidRPr="00C47F74" w:rsidRDefault="28614A0B" w:rsidP="28614A0B">
            <w:pPr>
              <w:spacing w:after="0" w:line="240" w:lineRule="auto"/>
              <w:rPr>
                <w:rFonts w:cs="Arial"/>
                <w:szCs w:val="24"/>
              </w:rPr>
            </w:pPr>
            <w:r w:rsidRPr="00C47F74">
              <w:rPr>
                <w:rFonts w:cs="Arial"/>
                <w:szCs w:val="24"/>
              </w:rPr>
              <w:t>Motivational enhancement</w:t>
            </w:r>
          </w:p>
        </w:tc>
        <w:tc>
          <w:tcPr>
            <w:tcW w:w="7289" w:type="dxa"/>
            <w:tcMar>
              <w:top w:w="0" w:type="dxa"/>
              <w:left w:w="100" w:type="dxa"/>
              <w:bottom w:w="0" w:type="dxa"/>
              <w:right w:w="100" w:type="dxa"/>
            </w:tcMar>
          </w:tcPr>
          <w:p w14:paraId="475834B4" w14:textId="77777777" w:rsidR="28614A0B" w:rsidRPr="00C47F74" w:rsidRDefault="28614A0B" w:rsidP="28614A0B">
            <w:pPr>
              <w:spacing w:after="0" w:line="240" w:lineRule="auto"/>
              <w:rPr>
                <w:rFonts w:cs="Arial"/>
                <w:szCs w:val="24"/>
              </w:rPr>
            </w:pPr>
            <w:r w:rsidRPr="00C47F74">
              <w:rPr>
                <w:rFonts w:cs="Arial"/>
                <w:szCs w:val="24"/>
              </w:rPr>
              <w:t>Motivational enhancement involves exploring the individual’s awareness of their problem, exploring their ambivalence, capability and commitment to change, and increasing change talk.</w:t>
            </w:r>
          </w:p>
        </w:tc>
      </w:tr>
      <w:tr w:rsidR="28614A0B" w:rsidRPr="00C47F74" w14:paraId="763DFFBF" w14:textId="77777777" w:rsidTr="28614A0B">
        <w:trPr>
          <w:trHeight w:val="300"/>
        </w:trPr>
        <w:tc>
          <w:tcPr>
            <w:tcW w:w="1592" w:type="dxa"/>
            <w:tcMar>
              <w:top w:w="0" w:type="dxa"/>
              <w:left w:w="100" w:type="dxa"/>
              <w:bottom w:w="0" w:type="dxa"/>
              <w:right w:w="100" w:type="dxa"/>
            </w:tcMar>
          </w:tcPr>
          <w:p w14:paraId="05F2659E" w14:textId="77777777" w:rsidR="28614A0B" w:rsidRPr="00C47F74" w:rsidRDefault="28614A0B" w:rsidP="28614A0B">
            <w:pPr>
              <w:spacing w:after="0" w:line="240" w:lineRule="auto"/>
              <w:rPr>
                <w:rFonts w:cs="Arial"/>
                <w:szCs w:val="24"/>
              </w:rPr>
            </w:pPr>
            <w:r w:rsidRPr="00C47F74">
              <w:rPr>
                <w:rFonts w:cs="Arial"/>
                <w:szCs w:val="24"/>
              </w:rPr>
              <w:t>Plan social support</w:t>
            </w:r>
          </w:p>
        </w:tc>
        <w:tc>
          <w:tcPr>
            <w:tcW w:w="7289" w:type="dxa"/>
            <w:tcMar>
              <w:top w:w="0" w:type="dxa"/>
              <w:left w:w="100" w:type="dxa"/>
              <w:bottom w:w="0" w:type="dxa"/>
              <w:right w:w="100" w:type="dxa"/>
            </w:tcMar>
          </w:tcPr>
          <w:p w14:paraId="61B3F856" w14:textId="77777777" w:rsidR="28614A0B" w:rsidRPr="00C47F74" w:rsidRDefault="28614A0B" w:rsidP="28614A0B">
            <w:pPr>
              <w:spacing w:after="0" w:line="240" w:lineRule="auto"/>
              <w:rPr>
                <w:rFonts w:cs="Arial"/>
                <w:szCs w:val="24"/>
              </w:rPr>
            </w:pPr>
            <w:r w:rsidRPr="00C47F74">
              <w:rPr>
                <w:rFonts w:cs="Arial"/>
                <w:szCs w:val="24"/>
              </w:rPr>
              <w:t>Planning social support involves prompting an individual to make use of their support network. For example, it may include encouraging the individual to seek practical or emotional support from another person (such as family or friends or from online groups or forums), encouraging them to disclose gambling problem or goals for change with others, or encouraging them to socialise with others who are non-gamblers.</w:t>
            </w:r>
          </w:p>
        </w:tc>
      </w:tr>
      <w:tr w:rsidR="28614A0B" w:rsidRPr="00C47F74" w14:paraId="547500C3" w14:textId="77777777" w:rsidTr="28614A0B">
        <w:trPr>
          <w:trHeight w:val="300"/>
        </w:trPr>
        <w:tc>
          <w:tcPr>
            <w:tcW w:w="1592" w:type="dxa"/>
            <w:tcMar>
              <w:top w:w="0" w:type="dxa"/>
              <w:left w:w="100" w:type="dxa"/>
              <w:bottom w:w="0" w:type="dxa"/>
              <w:right w:w="100" w:type="dxa"/>
            </w:tcMar>
          </w:tcPr>
          <w:p w14:paraId="2D6BF37A" w14:textId="77777777" w:rsidR="28614A0B" w:rsidRPr="00C47F74" w:rsidRDefault="28614A0B" w:rsidP="28614A0B">
            <w:pPr>
              <w:spacing w:after="0" w:line="240" w:lineRule="auto"/>
              <w:rPr>
                <w:rFonts w:cs="Arial"/>
                <w:szCs w:val="24"/>
              </w:rPr>
            </w:pPr>
            <w:r w:rsidRPr="00C47F74">
              <w:rPr>
                <w:rFonts w:cs="Arial"/>
                <w:szCs w:val="24"/>
              </w:rPr>
              <w:t>Social comparison</w:t>
            </w:r>
          </w:p>
        </w:tc>
        <w:tc>
          <w:tcPr>
            <w:tcW w:w="7289" w:type="dxa"/>
            <w:tcMar>
              <w:top w:w="0" w:type="dxa"/>
              <w:left w:w="100" w:type="dxa"/>
              <w:bottom w:w="0" w:type="dxa"/>
              <w:right w:w="100" w:type="dxa"/>
            </w:tcMar>
          </w:tcPr>
          <w:p w14:paraId="65142C6C" w14:textId="77777777" w:rsidR="28614A0B" w:rsidRPr="00C47F74" w:rsidRDefault="28614A0B" w:rsidP="28614A0B">
            <w:pPr>
              <w:spacing w:after="0" w:line="240" w:lineRule="auto"/>
              <w:rPr>
                <w:rFonts w:cs="Arial"/>
                <w:szCs w:val="24"/>
              </w:rPr>
            </w:pPr>
            <w:r w:rsidRPr="00C47F74">
              <w:rPr>
                <w:rFonts w:cs="Arial"/>
                <w:szCs w:val="24"/>
              </w:rPr>
              <w:t>Social comparison involves a planned comparison of an individual’s gambling behaviours (e.g., frequency, expenditure, and time spent gambling) with those of another social group (e.g. a population of a specific age range, gender, or geographic location).</w:t>
            </w:r>
          </w:p>
        </w:tc>
      </w:tr>
      <w:tr w:rsidR="28614A0B" w:rsidRPr="00C47F74" w14:paraId="7B64AA20" w14:textId="77777777" w:rsidTr="28614A0B">
        <w:trPr>
          <w:trHeight w:val="300"/>
        </w:trPr>
        <w:tc>
          <w:tcPr>
            <w:tcW w:w="1592" w:type="dxa"/>
            <w:tcMar>
              <w:top w:w="0" w:type="dxa"/>
              <w:left w:w="100" w:type="dxa"/>
              <w:bottom w:w="0" w:type="dxa"/>
              <w:right w:w="100" w:type="dxa"/>
            </w:tcMar>
          </w:tcPr>
          <w:p w14:paraId="63208275" w14:textId="77777777" w:rsidR="28614A0B" w:rsidRPr="00C47F74" w:rsidRDefault="28614A0B" w:rsidP="28614A0B">
            <w:pPr>
              <w:spacing w:after="0" w:line="240" w:lineRule="auto"/>
              <w:rPr>
                <w:rFonts w:cs="Arial"/>
                <w:szCs w:val="24"/>
              </w:rPr>
            </w:pPr>
            <w:r w:rsidRPr="00C47F74">
              <w:rPr>
                <w:rFonts w:cs="Arial"/>
                <w:szCs w:val="24"/>
              </w:rPr>
              <w:t>Financial management</w:t>
            </w:r>
          </w:p>
        </w:tc>
        <w:tc>
          <w:tcPr>
            <w:tcW w:w="7289" w:type="dxa"/>
            <w:tcMar>
              <w:top w:w="0" w:type="dxa"/>
              <w:left w:w="100" w:type="dxa"/>
              <w:bottom w:w="0" w:type="dxa"/>
              <w:right w:w="100" w:type="dxa"/>
            </w:tcMar>
          </w:tcPr>
          <w:p w14:paraId="275C9359" w14:textId="77777777" w:rsidR="28614A0B" w:rsidRPr="00C47F74" w:rsidRDefault="28614A0B" w:rsidP="28614A0B">
            <w:pPr>
              <w:spacing w:after="0" w:line="240" w:lineRule="auto"/>
              <w:rPr>
                <w:rFonts w:cs="Arial"/>
                <w:szCs w:val="24"/>
              </w:rPr>
            </w:pPr>
            <w:r w:rsidRPr="00C47F74">
              <w:rPr>
                <w:rFonts w:cs="Arial"/>
                <w:szCs w:val="24"/>
              </w:rPr>
              <w:t>Financial management involves providing the individual with information, instruction, guidance or support with reorganising finances, budgeting, or banking systems.</w:t>
            </w:r>
          </w:p>
        </w:tc>
      </w:tr>
      <w:tr w:rsidR="28614A0B" w:rsidRPr="00C47F74" w14:paraId="212A85F0" w14:textId="77777777" w:rsidTr="28614A0B">
        <w:trPr>
          <w:trHeight w:val="300"/>
        </w:trPr>
        <w:tc>
          <w:tcPr>
            <w:tcW w:w="1592" w:type="dxa"/>
            <w:tcMar>
              <w:top w:w="0" w:type="dxa"/>
              <w:left w:w="100" w:type="dxa"/>
              <w:bottom w:w="0" w:type="dxa"/>
              <w:right w:w="100" w:type="dxa"/>
            </w:tcMar>
          </w:tcPr>
          <w:p w14:paraId="2ADE65CF" w14:textId="77777777" w:rsidR="28614A0B" w:rsidRPr="00C47F74" w:rsidRDefault="28614A0B" w:rsidP="28614A0B">
            <w:pPr>
              <w:spacing w:after="0" w:line="240" w:lineRule="auto"/>
              <w:rPr>
                <w:rFonts w:cs="Arial"/>
                <w:szCs w:val="24"/>
              </w:rPr>
            </w:pPr>
            <w:r w:rsidRPr="00C47F74">
              <w:rPr>
                <w:rFonts w:cs="Arial"/>
                <w:szCs w:val="24"/>
              </w:rPr>
              <w:t>Social skills training</w:t>
            </w:r>
          </w:p>
        </w:tc>
        <w:tc>
          <w:tcPr>
            <w:tcW w:w="7289" w:type="dxa"/>
            <w:tcMar>
              <w:top w:w="0" w:type="dxa"/>
              <w:left w:w="100" w:type="dxa"/>
              <w:bottom w:w="0" w:type="dxa"/>
              <w:right w:w="100" w:type="dxa"/>
            </w:tcMar>
          </w:tcPr>
          <w:p w14:paraId="5CCE47C3" w14:textId="77777777" w:rsidR="28614A0B" w:rsidRPr="00C47F74" w:rsidRDefault="28614A0B" w:rsidP="28614A0B">
            <w:pPr>
              <w:spacing w:after="0" w:line="240" w:lineRule="auto"/>
              <w:rPr>
                <w:rFonts w:cs="Arial"/>
                <w:szCs w:val="24"/>
              </w:rPr>
            </w:pPr>
            <w:r w:rsidRPr="00C47F74">
              <w:rPr>
                <w:rFonts w:cs="Arial"/>
                <w:szCs w:val="24"/>
              </w:rPr>
              <w:t>Social skills training involves working on interpersonal communication skills such as verbal communication and assertiveness, or other context specific interpersonal skills, such as refusal skills in situations where gambling is encouraged.</w:t>
            </w:r>
          </w:p>
        </w:tc>
      </w:tr>
      <w:tr w:rsidR="28614A0B" w:rsidRPr="00C47F74" w14:paraId="020BBD18" w14:textId="77777777" w:rsidTr="28614A0B">
        <w:trPr>
          <w:trHeight w:val="300"/>
        </w:trPr>
        <w:tc>
          <w:tcPr>
            <w:tcW w:w="1592" w:type="dxa"/>
            <w:tcMar>
              <w:top w:w="0" w:type="dxa"/>
              <w:left w:w="100" w:type="dxa"/>
              <w:bottom w:w="0" w:type="dxa"/>
              <w:right w:w="100" w:type="dxa"/>
            </w:tcMar>
          </w:tcPr>
          <w:p w14:paraId="3DFF55E0" w14:textId="77777777" w:rsidR="28614A0B" w:rsidRPr="00C47F74" w:rsidRDefault="28614A0B" w:rsidP="28614A0B">
            <w:pPr>
              <w:spacing w:after="0" w:line="240" w:lineRule="auto"/>
              <w:rPr>
                <w:rFonts w:cs="Arial"/>
                <w:szCs w:val="24"/>
              </w:rPr>
            </w:pPr>
            <w:r w:rsidRPr="00C47F74">
              <w:rPr>
                <w:rFonts w:cs="Arial"/>
                <w:szCs w:val="24"/>
              </w:rPr>
              <w:t>Mindfulness</w:t>
            </w:r>
          </w:p>
        </w:tc>
        <w:tc>
          <w:tcPr>
            <w:tcW w:w="7289" w:type="dxa"/>
            <w:tcMar>
              <w:top w:w="0" w:type="dxa"/>
              <w:left w:w="100" w:type="dxa"/>
              <w:bottom w:w="0" w:type="dxa"/>
              <w:right w:w="100" w:type="dxa"/>
            </w:tcMar>
          </w:tcPr>
          <w:p w14:paraId="5F03E76E" w14:textId="77777777" w:rsidR="28614A0B" w:rsidRPr="00C47F74" w:rsidRDefault="28614A0B" w:rsidP="28614A0B">
            <w:pPr>
              <w:spacing w:after="0" w:line="240" w:lineRule="auto"/>
              <w:rPr>
                <w:rFonts w:cs="Arial"/>
                <w:szCs w:val="24"/>
              </w:rPr>
            </w:pPr>
            <w:r w:rsidRPr="00C47F74">
              <w:rPr>
                <w:rFonts w:cs="Arial"/>
                <w:szCs w:val="24"/>
              </w:rPr>
              <w:t>Mindfulness involves encouraging an individual to pay attention or concentrate with purpose in each moment, without judgement, and to draw awareness to thoughts and feelings without trying to change them.</w:t>
            </w:r>
          </w:p>
        </w:tc>
      </w:tr>
    </w:tbl>
    <w:p w14:paraId="503181BF" w14:textId="3CFAC4FE" w:rsidR="28614A0B" w:rsidRPr="00C47F74" w:rsidRDefault="28614A0B" w:rsidP="28614A0B">
      <w:pPr>
        <w:spacing w:after="0" w:line="240" w:lineRule="auto"/>
        <w:rPr>
          <w:rFonts w:cs="Arial"/>
          <w:szCs w:val="24"/>
        </w:rPr>
      </w:pPr>
    </w:p>
    <w:p w14:paraId="78D9EA26" w14:textId="77777777" w:rsidR="0007491D" w:rsidRPr="0093141D" w:rsidRDefault="0007491D" w:rsidP="00DB313C">
      <w:pPr>
        <w:pStyle w:val="Heading3"/>
        <w:numPr>
          <w:ilvl w:val="0"/>
          <w:numId w:val="0"/>
        </w:numPr>
        <w:rPr>
          <w:b w:val="0"/>
          <w:bCs/>
          <w:sz w:val="24"/>
          <w:szCs w:val="24"/>
        </w:rPr>
      </w:pPr>
    </w:p>
    <w:p w14:paraId="485E4053" w14:textId="6C7FAB42" w:rsidR="009B2083" w:rsidRPr="00C47F74" w:rsidRDefault="00AC3C07" w:rsidP="00DB313C">
      <w:pPr>
        <w:pStyle w:val="Heading3"/>
        <w:numPr>
          <w:ilvl w:val="0"/>
          <w:numId w:val="0"/>
        </w:numPr>
      </w:pPr>
      <w:r w:rsidRPr="00C47F74">
        <w:t>Results</w:t>
      </w:r>
    </w:p>
    <w:p w14:paraId="62D69740" w14:textId="77777777" w:rsidR="009B2083" w:rsidRPr="00C47F74" w:rsidRDefault="009B2083" w:rsidP="000F20BD">
      <w:pPr>
        <w:rPr>
          <w:rFonts w:cs="Arial"/>
          <w:i/>
          <w:iCs/>
          <w:szCs w:val="24"/>
        </w:rPr>
      </w:pPr>
      <w:r w:rsidRPr="00C47F74">
        <w:rPr>
          <w:rFonts w:cs="Arial"/>
          <w:i/>
          <w:iCs/>
          <w:szCs w:val="24"/>
        </w:rPr>
        <w:t>Clinician perspectives on intervention effectiveness</w:t>
      </w:r>
    </w:p>
    <w:p w14:paraId="5D75700E" w14:textId="5F7EAE4F" w:rsidR="009B2083" w:rsidRPr="00C47F74" w:rsidRDefault="009B2083" w:rsidP="009B2083">
      <w:pPr>
        <w:rPr>
          <w:rFonts w:cs="Arial"/>
          <w:szCs w:val="24"/>
        </w:rPr>
      </w:pPr>
      <w:r w:rsidRPr="00C47F74">
        <w:rPr>
          <w:rFonts w:cs="Arial"/>
          <w:szCs w:val="24"/>
        </w:rPr>
        <w:t>Clinicians (n=14) rated the extent to which they disagreed or agreed with a set of statements considering both their clinical experience and the current evidence base. In the survey, participants rated the clinical questions posed in the NHMRC endorsed guideline for the screening, assessment, and treatment of problem gambling</w:t>
      </w:r>
      <w:r w:rsidR="000F63FB" w:rsidRPr="00C47F74">
        <w:rPr>
          <w:rFonts w:cs="Arial"/>
          <w:szCs w:val="24"/>
        </w:rPr>
        <w:t>.</w:t>
      </w:r>
      <w:r w:rsidR="000F63FB" w:rsidRPr="00C47F74">
        <w:rPr>
          <w:rFonts w:cs="Arial"/>
          <w:szCs w:val="24"/>
        </w:rPr>
        <w:fldChar w:fldCharType="begin"/>
      </w:r>
      <w:r w:rsidR="0087711B" w:rsidRPr="00C47F74">
        <w:rPr>
          <w:rFonts w:cs="Arial"/>
          <w:szCs w:val="24"/>
        </w:rPr>
        <w:instrText xml:space="preserve"> ADDIN EN.CITE &lt;EndNote&gt;&lt;Cite&gt;&lt;Author&gt;Thomas&lt;/Author&gt;&lt;Year&gt;2011&lt;/Year&gt;&lt;RecNum&gt;140&lt;/RecNum&gt;&lt;DisplayText&gt;&lt;style face="superscript"&gt;38&lt;/style&gt;&lt;/DisplayText&gt;&lt;record&gt;&lt;rec-number&gt;140&lt;/rec-number&gt;&lt;foreign-keys&gt;&lt;key app="EN" db-id="dvdxxw9070rfs5eevs6v5e9s2rdppxw5fvf2" timestamp="1732906063"&gt;140&lt;/key&gt;&lt;/foreign-keys&gt;&lt;ref-type name="Journal Article"&gt;17&lt;/ref-type&gt;&lt;contributors&gt;&lt;authors&gt;&lt;author&gt;Thomas, Shane A&lt;/author&gt;&lt;author&gt;Merkouris, Stephanie S&lt;/author&gt;&lt;author&gt;Radermacher, Harriet L&lt;/author&gt;&lt;author&gt;Dowling, Nicki A&lt;/author&gt;&lt;author&gt;Misso, Marie L&lt;/author&gt;&lt;author&gt;Anderson, Christopher J&lt;/author&gt;&lt;author&gt;Jackson, Alun C&lt;/author&gt;&lt;/authors&gt;&lt;/contributors&gt;&lt;titles&gt;&lt;title&gt;Australian guideline for treatment of problem gambling: an abridged outline&lt;/title&gt;&lt;secondary-title&gt;Medical Journal of Australia&lt;/secondary-title&gt;&lt;/titles&gt;&lt;periodical&gt;&lt;full-title&gt;Medical Journal of Australia&lt;/full-title&gt;&lt;/periodical&gt;&lt;pages&gt;664-665&lt;/pages&gt;&lt;volume&gt;195&lt;/volume&gt;&lt;number&gt;11-12&lt;/number&gt;&lt;dates&gt;&lt;year&gt;2011&lt;/year&gt;&lt;/dates&gt;&lt;isbn&gt;0025-729X&lt;/isbn&gt;&lt;urls&gt;&lt;/urls&gt;&lt;/record&gt;&lt;/Cite&gt;&lt;/EndNote&gt;</w:instrText>
      </w:r>
      <w:r w:rsidR="000F63FB" w:rsidRPr="00C47F74">
        <w:rPr>
          <w:rFonts w:cs="Arial"/>
          <w:szCs w:val="24"/>
        </w:rPr>
        <w:fldChar w:fldCharType="separate"/>
      </w:r>
      <w:r w:rsidR="0087711B" w:rsidRPr="00C47F74">
        <w:rPr>
          <w:rFonts w:cs="Arial"/>
          <w:noProof/>
          <w:szCs w:val="24"/>
          <w:vertAlign w:val="superscript"/>
        </w:rPr>
        <w:t>38</w:t>
      </w:r>
      <w:r w:rsidR="000F63FB" w:rsidRPr="00C47F74">
        <w:rPr>
          <w:rFonts w:cs="Arial"/>
          <w:szCs w:val="24"/>
        </w:rPr>
        <w:fldChar w:fldCharType="end"/>
      </w:r>
      <w:r w:rsidRPr="00C47F74">
        <w:rPr>
          <w:rFonts w:cs="Arial"/>
          <w:szCs w:val="24"/>
        </w:rPr>
        <w:t xml:space="preserve"> Effectiveness was measured by reductions in gambling behaviour, gambling severity or psychological distress. Each statement was rated on a scale from (1) strongly disagree to (9) strongly agree.</w:t>
      </w:r>
    </w:p>
    <w:p w14:paraId="7D58A1F3" w14:textId="77777777" w:rsidR="009B2083" w:rsidRPr="00C47F74" w:rsidRDefault="009B2083" w:rsidP="000F20BD">
      <w:pPr>
        <w:rPr>
          <w:rFonts w:cs="Arial"/>
          <w:i/>
          <w:iCs/>
          <w:szCs w:val="24"/>
        </w:rPr>
      </w:pPr>
      <w:r w:rsidRPr="00C47F74">
        <w:rPr>
          <w:rFonts w:cs="Arial"/>
          <w:i/>
          <w:iCs/>
          <w:szCs w:val="24"/>
        </w:rPr>
        <w:t>Intervention types</w:t>
      </w:r>
    </w:p>
    <w:p w14:paraId="4C49D173" w14:textId="05CFB066" w:rsidR="009B2083" w:rsidRPr="00C47F74" w:rsidRDefault="724E5D7F" w:rsidP="009B2083">
      <w:pPr>
        <w:rPr>
          <w:rFonts w:cs="Arial"/>
          <w:szCs w:val="24"/>
        </w:rPr>
      </w:pPr>
      <w:r w:rsidRPr="00C47F74">
        <w:rPr>
          <w:rFonts w:cs="Arial"/>
          <w:szCs w:val="24"/>
        </w:rPr>
        <w:lastRenderedPageBreak/>
        <w:t xml:space="preserve">Clinicians rated the extent to which they agreed with a set of statements: “For people with gambling problems, _____ are more effective than no intervention”. In the survey, participants could hover questions to view </w:t>
      </w:r>
      <w:r w:rsidRPr="00C47F74">
        <w:rPr>
          <w:rFonts w:cs="Arial"/>
          <w:szCs w:val="24"/>
          <w:lang w:val="en-GB"/>
        </w:rPr>
        <w:t xml:space="preserve">counselling </w:t>
      </w:r>
      <w:r w:rsidRPr="00C47F74">
        <w:rPr>
          <w:rFonts w:cs="Arial"/>
          <w:szCs w:val="24"/>
        </w:rPr>
        <w:t xml:space="preserve">definitions, which were sourced from the Australian Psychological Society’s </w:t>
      </w:r>
      <w:r w:rsidRPr="00C47F74">
        <w:rPr>
          <w:rFonts w:cs="Arial"/>
          <w:i/>
          <w:iCs/>
          <w:szCs w:val="24"/>
        </w:rPr>
        <w:t>Evidence-based Psychological Interventions in the Treatment of Mental Disorders</w:t>
      </w:r>
      <w:r w:rsidRPr="00C47F74">
        <w:rPr>
          <w:rFonts w:cs="Arial"/>
          <w:szCs w:val="24"/>
        </w:rPr>
        <w:t>.</w:t>
      </w:r>
      <w:r w:rsidR="009B2083" w:rsidRPr="00C47F74">
        <w:rPr>
          <w:rFonts w:cs="Arial"/>
          <w:szCs w:val="24"/>
        </w:rPr>
        <w:fldChar w:fldCharType="begin"/>
      </w:r>
      <w:r w:rsidR="009B2083" w:rsidRPr="00C47F74">
        <w:rPr>
          <w:rFonts w:cs="Arial"/>
          <w:szCs w:val="24"/>
        </w:rPr>
        <w:instrText xml:space="preserve"> ADDIN EN.CITE &lt;EndNote&gt;&lt;Cite&gt;&lt;Author&gt;American Psychological Society&lt;/Author&gt;&lt;Year&gt;2018&lt;/Year&gt;&lt;RecNum&gt;141&lt;/RecNum&gt;&lt;DisplayText&gt;&lt;style face="superscript"&gt;39&lt;/style&gt;&lt;/DisplayText&gt;&lt;record&gt;&lt;rec-number&gt;141&lt;/rec-number&gt;&lt;foreign-keys&gt;&lt;key app="EN" db-id="dvdxxw9070rfs5eevs6v5e9s2rdppxw5fvf2" timestamp="1732906294"&gt;141&lt;/key&gt;&lt;/foreign-keys&gt;&lt;ref-type name="Web Page"&gt;12&lt;/ref-type&gt;&lt;contributors&gt;&lt;authors&gt;&lt;author&gt;American Psychological Society,&lt;/author&gt;&lt;/authors&gt;&lt;/contributors&gt;&lt;titles&gt;&lt;title&gt;Interventions in the treatment of mental disorders (4th ed.)&lt;/title&gt;&lt;/titles&gt;&lt;number&gt;October 2023&lt;/number&gt;&lt;dates&gt;&lt;year&gt;2018&lt;/year&gt;&lt;/dates&gt;&lt;urls&gt;&lt;related-urls&gt;&lt;url&gt;https://psychology.org.au/psychology/advocacy/position-papers-discussion-papers-and-reviews/psychological-interventions-mental-disorders&lt;/url&gt;&lt;/related-urls&gt;&lt;/urls&gt;&lt;/record&gt;&lt;/Cite&gt;&lt;/EndNote&gt;</w:instrText>
      </w:r>
      <w:r w:rsidR="009B2083" w:rsidRPr="00C47F74">
        <w:rPr>
          <w:rFonts w:cs="Arial"/>
          <w:szCs w:val="24"/>
        </w:rPr>
        <w:fldChar w:fldCharType="separate"/>
      </w:r>
      <w:r w:rsidRPr="00C47F74">
        <w:rPr>
          <w:rFonts w:cs="Arial"/>
          <w:noProof/>
          <w:szCs w:val="24"/>
          <w:vertAlign w:val="superscript"/>
        </w:rPr>
        <w:t>39</w:t>
      </w:r>
      <w:r w:rsidR="009B2083" w:rsidRPr="00C47F74">
        <w:rPr>
          <w:rFonts w:cs="Arial"/>
          <w:szCs w:val="24"/>
        </w:rPr>
        <w:fldChar w:fldCharType="end"/>
      </w:r>
      <w:r w:rsidRPr="00C47F74">
        <w:rPr>
          <w:rFonts w:cs="Arial"/>
          <w:szCs w:val="24"/>
        </w:rPr>
        <w:t xml:space="preserve"> All definitions CBT and MI were not included as an intervention given there are evidence-based clinical guidelines endorsing the use of these interventions in the NHMRC endorsed guideline.</w:t>
      </w:r>
      <w:r w:rsidR="009B2083" w:rsidRPr="00C47F74">
        <w:rPr>
          <w:rFonts w:cs="Arial"/>
          <w:szCs w:val="24"/>
        </w:rPr>
        <w:fldChar w:fldCharType="begin"/>
      </w:r>
      <w:r w:rsidR="009B2083" w:rsidRPr="00C47F74">
        <w:rPr>
          <w:rFonts w:cs="Arial"/>
          <w:szCs w:val="24"/>
        </w:rPr>
        <w:instrText xml:space="preserve"> ADDIN EN.CITE &lt;EndNote&gt;&lt;Cite&gt;&lt;Author&gt;Thomas&lt;/Author&gt;&lt;Year&gt;2011&lt;/Year&gt;&lt;RecNum&gt;140&lt;/RecNum&gt;&lt;DisplayText&gt;&lt;style face="superscript"&gt;38&lt;/style&gt;&lt;/DisplayText&gt;&lt;record&gt;&lt;rec-number&gt;140&lt;/rec-number&gt;&lt;foreign-keys&gt;&lt;key app="EN" db-id="dvdxxw9070rfs5eevs6v5e9s2rdppxw5fvf2" timestamp="1732906063"&gt;140&lt;/key&gt;&lt;/foreign-keys&gt;&lt;ref-type name="Journal Article"&gt;17&lt;/ref-type&gt;&lt;contributors&gt;&lt;authors&gt;&lt;author&gt;Thomas, Shane A&lt;/author&gt;&lt;author&gt;Merkouris, Stephanie S&lt;/author&gt;&lt;author&gt;Radermacher, Harriet L&lt;/author&gt;&lt;author&gt;Dowling, Nicki A&lt;/author&gt;&lt;author&gt;Misso, Marie L&lt;/author&gt;&lt;author&gt;Anderson, Christopher J&lt;/author&gt;&lt;author&gt;Jackson, Alun C&lt;/author&gt;&lt;/authors&gt;&lt;/contributors&gt;&lt;titles&gt;&lt;title&gt;Australian guideline for treatment of problem gambling: an abridged outline&lt;/title&gt;&lt;secondary-title&gt;Medical Journal of Australia&lt;/secondary-title&gt;&lt;/titles&gt;&lt;periodical&gt;&lt;full-title&gt;Medical Journal of Australia&lt;/full-title&gt;&lt;/periodical&gt;&lt;pages&gt;664-665&lt;/pages&gt;&lt;volume&gt;195&lt;/volume&gt;&lt;number&gt;11-12&lt;/number&gt;&lt;dates&gt;&lt;year&gt;2011&lt;/year&gt;&lt;/dates&gt;&lt;isbn&gt;0025-729X&lt;/isbn&gt;&lt;urls&gt;&lt;/urls&gt;&lt;/record&gt;&lt;/Cite&gt;&lt;/EndNote&gt;</w:instrText>
      </w:r>
      <w:r w:rsidR="009B2083" w:rsidRPr="00C47F74">
        <w:rPr>
          <w:rFonts w:cs="Arial"/>
          <w:szCs w:val="24"/>
        </w:rPr>
        <w:fldChar w:fldCharType="separate"/>
      </w:r>
      <w:r w:rsidRPr="00C47F74">
        <w:rPr>
          <w:rFonts w:cs="Arial"/>
          <w:noProof/>
          <w:szCs w:val="24"/>
          <w:vertAlign w:val="superscript"/>
        </w:rPr>
        <w:t>38</w:t>
      </w:r>
      <w:r w:rsidR="009B2083" w:rsidRPr="00C47F74">
        <w:rPr>
          <w:rFonts w:cs="Arial"/>
          <w:szCs w:val="24"/>
        </w:rPr>
        <w:fldChar w:fldCharType="end"/>
      </w:r>
    </w:p>
    <w:p w14:paraId="46F51174" w14:textId="77777777" w:rsidR="009B2083" w:rsidRPr="00C47F74" w:rsidRDefault="009B2083" w:rsidP="009B2083">
      <w:pPr>
        <w:rPr>
          <w:rFonts w:cs="Arial"/>
          <w:szCs w:val="24"/>
        </w:rPr>
      </w:pPr>
      <w:r w:rsidRPr="00C47F74">
        <w:rPr>
          <w:rFonts w:cs="Arial"/>
          <w:szCs w:val="24"/>
        </w:rPr>
        <w:t>As seen in Table 1, all but one clinician agreed (score of 7) or strongly agreed (score of 9) that psychoeducation and solution-focussed therapies were more effective than no intervention. A large majority of clinicians also endorsed the effectiveness of acceptance and commitment therapy, emotion-focused therapy, and family interventions. Hypnotherapy was the least endorsed therapy, followed by eye movement desensitisation and reprocessing, psychodynamic therapy, and interpersonal psychotherapy.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119"/>
        <w:gridCol w:w="855"/>
      </w:tblGrid>
      <w:tr w:rsidR="009B2083" w:rsidRPr="00C47F74" w14:paraId="437A2748" w14:textId="77777777" w:rsidTr="28614A0B">
        <w:trPr>
          <w:gridAfter w:val="1"/>
          <w:wAfter w:w="855" w:type="dxa"/>
        </w:trPr>
        <w:tc>
          <w:tcPr>
            <w:tcW w:w="8789" w:type="dxa"/>
            <w:gridSpan w:val="2"/>
            <w:tcBorders>
              <w:bottom w:val="single" w:sz="4" w:space="0" w:color="auto"/>
            </w:tcBorders>
          </w:tcPr>
          <w:p w14:paraId="42AB5F77" w14:textId="77777777" w:rsidR="009B2083" w:rsidRPr="008B582C" w:rsidRDefault="009B2083" w:rsidP="008115BD">
            <w:pPr>
              <w:rPr>
                <w:rFonts w:cs="Arial"/>
                <w:sz w:val="24"/>
                <w:szCs w:val="24"/>
              </w:rPr>
            </w:pPr>
            <w:r w:rsidRPr="008B582C">
              <w:rPr>
                <w:rFonts w:cs="Arial"/>
                <w:sz w:val="24"/>
                <w:szCs w:val="24"/>
              </w:rPr>
              <w:t>Table 1. Clinician perspectives on effectiveness of intervention types</w:t>
            </w:r>
          </w:p>
        </w:tc>
      </w:tr>
      <w:tr w:rsidR="009B2083" w:rsidRPr="00C47F74" w14:paraId="609728C0" w14:textId="77777777" w:rsidTr="28614A0B">
        <w:tc>
          <w:tcPr>
            <w:tcW w:w="5670" w:type="dxa"/>
            <w:tcBorders>
              <w:top w:val="single" w:sz="4" w:space="0" w:color="auto"/>
              <w:bottom w:val="single" w:sz="4" w:space="0" w:color="auto"/>
            </w:tcBorders>
          </w:tcPr>
          <w:p w14:paraId="4041C0D6" w14:textId="77777777" w:rsidR="009B2083" w:rsidRPr="00C47F74" w:rsidRDefault="009B2083" w:rsidP="008115BD">
            <w:pPr>
              <w:rPr>
                <w:rFonts w:cs="Arial"/>
                <w:sz w:val="24"/>
                <w:szCs w:val="24"/>
              </w:rPr>
            </w:pPr>
            <w:r w:rsidRPr="00C47F74">
              <w:rPr>
                <w:rFonts w:cs="Arial"/>
                <w:sz w:val="24"/>
                <w:szCs w:val="24"/>
              </w:rPr>
              <w:t>Intervention type</w:t>
            </w:r>
          </w:p>
        </w:tc>
        <w:tc>
          <w:tcPr>
            <w:tcW w:w="3974" w:type="dxa"/>
            <w:gridSpan w:val="2"/>
            <w:tcBorders>
              <w:top w:val="single" w:sz="4" w:space="0" w:color="auto"/>
              <w:bottom w:val="single" w:sz="4" w:space="0" w:color="auto"/>
            </w:tcBorders>
            <w:vAlign w:val="center"/>
          </w:tcPr>
          <w:p w14:paraId="358F96C1" w14:textId="77777777" w:rsidR="009B2083" w:rsidRPr="00C47F74" w:rsidRDefault="009B2083" w:rsidP="00AC3C07">
            <w:pPr>
              <w:jc w:val="center"/>
              <w:rPr>
                <w:rFonts w:cs="Arial"/>
                <w:sz w:val="24"/>
                <w:szCs w:val="24"/>
              </w:rPr>
            </w:pPr>
            <w:r w:rsidRPr="00C47F74">
              <w:rPr>
                <w:rFonts w:cs="Arial"/>
                <w:sz w:val="24"/>
                <w:szCs w:val="24"/>
              </w:rPr>
              <w:t>Agree to strongly agree (</w:t>
            </w:r>
            <w:proofErr w:type="gramStart"/>
            <w:r w:rsidRPr="00C47F74">
              <w:rPr>
                <w:rFonts w:cs="Arial"/>
                <w:sz w:val="24"/>
                <w:szCs w:val="24"/>
              </w:rPr>
              <w:t>n,%</w:t>
            </w:r>
            <w:proofErr w:type="gramEnd"/>
            <w:r w:rsidRPr="00C47F74">
              <w:rPr>
                <w:rFonts w:cs="Arial"/>
                <w:sz w:val="24"/>
                <w:szCs w:val="24"/>
              </w:rPr>
              <w:t>)</w:t>
            </w:r>
          </w:p>
        </w:tc>
      </w:tr>
      <w:tr w:rsidR="009B2083" w:rsidRPr="00C47F74" w14:paraId="2B1E75C3" w14:textId="77777777" w:rsidTr="28614A0B">
        <w:tc>
          <w:tcPr>
            <w:tcW w:w="5670" w:type="dxa"/>
            <w:tcBorders>
              <w:top w:val="single" w:sz="4" w:space="0" w:color="auto"/>
            </w:tcBorders>
            <w:shd w:val="clear" w:color="auto" w:fill="auto"/>
          </w:tcPr>
          <w:p w14:paraId="22034843" w14:textId="77777777" w:rsidR="009B2083" w:rsidRPr="00C47F74" w:rsidRDefault="009B2083" w:rsidP="008115BD">
            <w:pPr>
              <w:rPr>
                <w:rFonts w:cs="Arial"/>
                <w:sz w:val="24"/>
                <w:szCs w:val="24"/>
              </w:rPr>
            </w:pPr>
            <w:r w:rsidRPr="00C47F74">
              <w:rPr>
                <w:rFonts w:cs="Arial"/>
                <w:sz w:val="24"/>
                <w:szCs w:val="24"/>
              </w:rPr>
              <w:t>Psychoeducation</w:t>
            </w:r>
          </w:p>
        </w:tc>
        <w:tc>
          <w:tcPr>
            <w:tcW w:w="3974" w:type="dxa"/>
            <w:gridSpan w:val="2"/>
            <w:tcBorders>
              <w:top w:val="single" w:sz="4" w:space="0" w:color="auto"/>
            </w:tcBorders>
            <w:vAlign w:val="center"/>
          </w:tcPr>
          <w:p w14:paraId="72F7E523" w14:textId="77777777" w:rsidR="009B2083" w:rsidRPr="00C47F74" w:rsidRDefault="009B2083" w:rsidP="00AC3C07">
            <w:pPr>
              <w:jc w:val="center"/>
              <w:rPr>
                <w:rFonts w:cs="Arial"/>
                <w:sz w:val="24"/>
                <w:szCs w:val="24"/>
              </w:rPr>
            </w:pPr>
            <w:r w:rsidRPr="00C47F74">
              <w:rPr>
                <w:rFonts w:cs="Arial"/>
                <w:sz w:val="24"/>
                <w:szCs w:val="24"/>
              </w:rPr>
              <w:t>13 (93%)</w:t>
            </w:r>
          </w:p>
        </w:tc>
      </w:tr>
      <w:tr w:rsidR="009B2083" w:rsidRPr="00C47F74" w14:paraId="276CDCE6" w14:textId="77777777" w:rsidTr="28614A0B">
        <w:tc>
          <w:tcPr>
            <w:tcW w:w="5670" w:type="dxa"/>
            <w:shd w:val="clear" w:color="auto" w:fill="auto"/>
          </w:tcPr>
          <w:p w14:paraId="4A989208" w14:textId="77777777" w:rsidR="009B2083" w:rsidRPr="00C47F74" w:rsidRDefault="009B2083" w:rsidP="008115BD">
            <w:pPr>
              <w:rPr>
                <w:rFonts w:cs="Arial"/>
                <w:sz w:val="24"/>
                <w:szCs w:val="24"/>
              </w:rPr>
            </w:pPr>
            <w:r w:rsidRPr="00C47F74">
              <w:rPr>
                <w:rFonts w:cs="Arial"/>
                <w:sz w:val="24"/>
                <w:szCs w:val="24"/>
              </w:rPr>
              <w:t>Solution-focused therapies</w:t>
            </w:r>
          </w:p>
        </w:tc>
        <w:tc>
          <w:tcPr>
            <w:tcW w:w="3974" w:type="dxa"/>
            <w:gridSpan w:val="2"/>
            <w:vAlign w:val="center"/>
          </w:tcPr>
          <w:p w14:paraId="5A270EBA" w14:textId="77777777" w:rsidR="009B2083" w:rsidRPr="00C47F74" w:rsidRDefault="009B2083" w:rsidP="00AC3C07">
            <w:pPr>
              <w:jc w:val="center"/>
              <w:rPr>
                <w:rFonts w:cs="Arial"/>
                <w:sz w:val="24"/>
                <w:szCs w:val="24"/>
              </w:rPr>
            </w:pPr>
            <w:r w:rsidRPr="00C47F74">
              <w:rPr>
                <w:rFonts w:cs="Arial"/>
                <w:sz w:val="24"/>
                <w:szCs w:val="24"/>
              </w:rPr>
              <w:t>13 (93%)</w:t>
            </w:r>
          </w:p>
        </w:tc>
      </w:tr>
      <w:tr w:rsidR="009B2083" w:rsidRPr="00C47F74" w14:paraId="4E8AB526" w14:textId="77777777" w:rsidTr="28614A0B">
        <w:tc>
          <w:tcPr>
            <w:tcW w:w="5670" w:type="dxa"/>
            <w:shd w:val="clear" w:color="auto" w:fill="auto"/>
          </w:tcPr>
          <w:p w14:paraId="1663298A" w14:textId="77777777" w:rsidR="009B2083" w:rsidRPr="00C47F74" w:rsidRDefault="009B2083" w:rsidP="008115BD">
            <w:pPr>
              <w:rPr>
                <w:rFonts w:cs="Arial"/>
                <w:sz w:val="24"/>
                <w:szCs w:val="24"/>
              </w:rPr>
            </w:pPr>
            <w:r w:rsidRPr="00C47F74">
              <w:rPr>
                <w:rFonts w:cs="Arial"/>
                <w:sz w:val="24"/>
                <w:szCs w:val="24"/>
              </w:rPr>
              <w:t>Acceptance and commitment therapy</w:t>
            </w:r>
          </w:p>
        </w:tc>
        <w:tc>
          <w:tcPr>
            <w:tcW w:w="3974" w:type="dxa"/>
            <w:gridSpan w:val="2"/>
            <w:vAlign w:val="center"/>
          </w:tcPr>
          <w:p w14:paraId="753D5FA2" w14:textId="77777777" w:rsidR="009B2083" w:rsidRPr="00C47F74" w:rsidRDefault="009B2083" w:rsidP="00AC3C07">
            <w:pPr>
              <w:jc w:val="center"/>
              <w:rPr>
                <w:rFonts w:cs="Arial"/>
                <w:sz w:val="24"/>
                <w:szCs w:val="24"/>
              </w:rPr>
            </w:pPr>
            <w:r w:rsidRPr="00C47F74">
              <w:rPr>
                <w:rFonts w:cs="Arial"/>
                <w:sz w:val="24"/>
                <w:szCs w:val="24"/>
              </w:rPr>
              <w:t>12 (86%)</w:t>
            </w:r>
          </w:p>
        </w:tc>
      </w:tr>
      <w:tr w:rsidR="009B2083" w:rsidRPr="00C47F74" w14:paraId="661CB54D" w14:textId="77777777" w:rsidTr="28614A0B">
        <w:tc>
          <w:tcPr>
            <w:tcW w:w="5670" w:type="dxa"/>
            <w:shd w:val="clear" w:color="auto" w:fill="auto"/>
          </w:tcPr>
          <w:p w14:paraId="3A5450D7" w14:textId="77777777" w:rsidR="009B2083" w:rsidRPr="00C47F74" w:rsidRDefault="009B2083" w:rsidP="008115BD">
            <w:pPr>
              <w:rPr>
                <w:rFonts w:cs="Arial"/>
                <w:sz w:val="24"/>
                <w:szCs w:val="24"/>
              </w:rPr>
            </w:pPr>
            <w:r w:rsidRPr="00C47F74">
              <w:rPr>
                <w:rFonts w:cs="Arial"/>
                <w:sz w:val="24"/>
                <w:szCs w:val="24"/>
              </w:rPr>
              <w:t>Emotion-focused therapy</w:t>
            </w:r>
          </w:p>
        </w:tc>
        <w:tc>
          <w:tcPr>
            <w:tcW w:w="3974" w:type="dxa"/>
            <w:gridSpan w:val="2"/>
            <w:vAlign w:val="center"/>
          </w:tcPr>
          <w:p w14:paraId="4FAE205F" w14:textId="77777777" w:rsidR="009B2083" w:rsidRPr="00C47F74" w:rsidRDefault="009B2083" w:rsidP="00AC3C07">
            <w:pPr>
              <w:jc w:val="center"/>
              <w:rPr>
                <w:rFonts w:cs="Arial"/>
                <w:sz w:val="24"/>
                <w:szCs w:val="24"/>
              </w:rPr>
            </w:pPr>
            <w:r w:rsidRPr="00C47F74">
              <w:rPr>
                <w:rFonts w:cs="Arial"/>
                <w:sz w:val="24"/>
                <w:szCs w:val="24"/>
              </w:rPr>
              <w:t>12 (86%)</w:t>
            </w:r>
          </w:p>
        </w:tc>
      </w:tr>
      <w:tr w:rsidR="009B2083" w:rsidRPr="00C47F74" w14:paraId="1934B899" w14:textId="77777777" w:rsidTr="28614A0B">
        <w:tc>
          <w:tcPr>
            <w:tcW w:w="5670" w:type="dxa"/>
            <w:shd w:val="clear" w:color="auto" w:fill="auto"/>
          </w:tcPr>
          <w:p w14:paraId="76642E2D" w14:textId="77777777" w:rsidR="009B2083" w:rsidRPr="00C47F74" w:rsidRDefault="009B2083" w:rsidP="008115BD">
            <w:pPr>
              <w:rPr>
                <w:rFonts w:cs="Arial"/>
                <w:sz w:val="24"/>
                <w:szCs w:val="24"/>
              </w:rPr>
            </w:pPr>
            <w:r w:rsidRPr="00C47F74">
              <w:rPr>
                <w:rFonts w:cs="Arial"/>
                <w:sz w:val="24"/>
                <w:szCs w:val="24"/>
              </w:rPr>
              <w:t>Family interventions</w:t>
            </w:r>
          </w:p>
        </w:tc>
        <w:tc>
          <w:tcPr>
            <w:tcW w:w="3974" w:type="dxa"/>
            <w:gridSpan w:val="2"/>
            <w:vAlign w:val="center"/>
          </w:tcPr>
          <w:p w14:paraId="7C4C6111" w14:textId="77777777" w:rsidR="009B2083" w:rsidRPr="00C47F74" w:rsidRDefault="009B2083" w:rsidP="00AC3C07">
            <w:pPr>
              <w:jc w:val="center"/>
              <w:rPr>
                <w:rFonts w:cs="Arial"/>
                <w:sz w:val="24"/>
                <w:szCs w:val="24"/>
              </w:rPr>
            </w:pPr>
            <w:r w:rsidRPr="00C47F74">
              <w:rPr>
                <w:rFonts w:cs="Arial"/>
                <w:sz w:val="24"/>
                <w:szCs w:val="24"/>
              </w:rPr>
              <w:t>12 (86%)</w:t>
            </w:r>
          </w:p>
        </w:tc>
      </w:tr>
      <w:tr w:rsidR="009B2083" w:rsidRPr="00C47F74" w14:paraId="23FC2EF8" w14:textId="77777777" w:rsidTr="28614A0B">
        <w:tc>
          <w:tcPr>
            <w:tcW w:w="5670" w:type="dxa"/>
            <w:shd w:val="clear" w:color="auto" w:fill="auto"/>
          </w:tcPr>
          <w:p w14:paraId="169A7CF5" w14:textId="77777777" w:rsidR="009B2083" w:rsidRPr="00C47F74" w:rsidRDefault="009B2083" w:rsidP="008115BD">
            <w:pPr>
              <w:rPr>
                <w:rFonts w:cs="Arial"/>
                <w:sz w:val="24"/>
                <w:szCs w:val="24"/>
              </w:rPr>
            </w:pPr>
            <w:r w:rsidRPr="00C47F74">
              <w:rPr>
                <w:rFonts w:cs="Arial"/>
                <w:sz w:val="24"/>
                <w:szCs w:val="24"/>
              </w:rPr>
              <w:t>Narrative therapy</w:t>
            </w:r>
          </w:p>
        </w:tc>
        <w:tc>
          <w:tcPr>
            <w:tcW w:w="3974" w:type="dxa"/>
            <w:gridSpan w:val="2"/>
            <w:vAlign w:val="center"/>
          </w:tcPr>
          <w:p w14:paraId="3FB87F65" w14:textId="77777777" w:rsidR="009B2083" w:rsidRPr="00C47F74" w:rsidRDefault="009B2083" w:rsidP="00AC3C07">
            <w:pPr>
              <w:jc w:val="center"/>
              <w:rPr>
                <w:rFonts w:cs="Arial"/>
                <w:sz w:val="24"/>
                <w:szCs w:val="24"/>
              </w:rPr>
            </w:pPr>
            <w:r w:rsidRPr="00C47F74">
              <w:rPr>
                <w:rFonts w:cs="Arial"/>
                <w:sz w:val="24"/>
                <w:szCs w:val="24"/>
              </w:rPr>
              <w:t>11 (79%)</w:t>
            </w:r>
          </w:p>
        </w:tc>
      </w:tr>
      <w:tr w:rsidR="009B2083" w:rsidRPr="00C47F74" w14:paraId="073CA308" w14:textId="77777777" w:rsidTr="28614A0B">
        <w:tc>
          <w:tcPr>
            <w:tcW w:w="5670" w:type="dxa"/>
            <w:shd w:val="clear" w:color="auto" w:fill="auto"/>
          </w:tcPr>
          <w:p w14:paraId="1CA29B70" w14:textId="77777777" w:rsidR="009B2083" w:rsidRPr="00C47F74" w:rsidRDefault="009B2083" w:rsidP="008115BD">
            <w:pPr>
              <w:rPr>
                <w:rFonts w:cs="Arial"/>
                <w:sz w:val="24"/>
                <w:szCs w:val="24"/>
              </w:rPr>
            </w:pPr>
            <w:r w:rsidRPr="00C47F74">
              <w:rPr>
                <w:rFonts w:cs="Arial"/>
                <w:sz w:val="24"/>
                <w:szCs w:val="24"/>
              </w:rPr>
              <w:t>Mindfulness-based cognitive therapy/stress reduction</w:t>
            </w:r>
          </w:p>
        </w:tc>
        <w:tc>
          <w:tcPr>
            <w:tcW w:w="3974" w:type="dxa"/>
            <w:gridSpan w:val="2"/>
            <w:vAlign w:val="center"/>
          </w:tcPr>
          <w:p w14:paraId="2531EC22" w14:textId="77777777" w:rsidR="009B2083" w:rsidRPr="00C47F74" w:rsidRDefault="009B2083" w:rsidP="00AC3C07">
            <w:pPr>
              <w:jc w:val="center"/>
              <w:rPr>
                <w:rFonts w:cs="Arial"/>
                <w:sz w:val="24"/>
                <w:szCs w:val="24"/>
              </w:rPr>
            </w:pPr>
            <w:r w:rsidRPr="00C47F74">
              <w:rPr>
                <w:rFonts w:cs="Arial"/>
                <w:sz w:val="24"/>
                <w:szCs w:val="24"/>
              </w:rPr>
              <w:t>11 (79%)</w:t>
            </w:r>
          </w:p>
        </w:tc>
      </w:tr>
      <w:tr w:rsidR="009B2083" w:rsidRPr="00C47F74" w14:paraId="556B3C58" w14:textId="77777777" w:rsidTr="28614A0B">
        <w:tc>
          <w:tcPr>
            <w:tcW w:w="5670" w:type="dxa"/>
            <w:shd w:val="clear" w:color="auto" w:fill="auto"/>
          </w:tcPr>
          <w:p w14:paraId="3C4712BE" w14:textId="77777777" w:rsidR="009B2083" w:rsidRPr="00C47F74" w:rsidRDefault="009B2083" w:rsidP="008115BD">
            <w:pPr>
              <w:rPr>
                <w:rFonts w:cs="Arial"/>
                <w:sz w:val="24"/>
                <w:szCs w:val="24"/>
              </w:rPr>
            </w:pPr>
            <w:r w:rsidRPr="00C47F74">
              <w:rPr>
                <w:rFonts w:cs="Arial"/>
                <w:sz w:val="24"/>
                <w:szCs w:val="24"/>
              </w:rPr>
              <w:t>Dialectical behaviour therapy</w:t>
            </w:r>
          </w:p>
        </w:tc>
        <w:tc>
          <w:tcPr>
            <w:tcW w:w="3974" w:type="dxa"/>
            <w:gridSpan w:val="2"/>
            <w:vAlign w:val="center"/>
          </w:tcPr>
          <w:p w14:paraId="0DA6DCA4" w14:textId="77777777" w:rsidR="009B2083" w:rsidRPr="00C47F74" w:rsidRDefault="009B2083" w:rsidP="00AC3C07">
            <w:pPr>
              <w:jc w:val="center"/>
              <w:rPr>
                <w:rFonts w:cs="Arial"/>
                <w:sz w:val="24"/>
                <w:szCs w:val="24"/>
              </w:rPr>
            </w:pPr>
            <w:r w:rsidRPr="00C47F74">
              <w:rPr>
                <w:rFonts w:cs="Arial"/>
                <w:sz w:val="24"/>
                <w:szCs w:val="24"/>
              </w:rPr>
              <w:t>10 (71%)</w:t>
            </w:r>
          </w:p>
        </w:tc>
      </w:tr>
      <w:tr w:rsidR="009B2083" w:rsidRPr="00C47F74" w14:paraId="16A90405" w14:textId="77777777" w:rsidTr="28614A0B">
        <w:tc>
          <w:tcPr>
            <w:tcW w:w="5670" w:type="dxa"/>
            <w:shd w:val="clear" w:color="auto" w:fill="auto"/>
          </w:tcPr>
          <w:p w14:paraId="0DF6E1BA" w14:textId="77777777" w:rsidR="009B2083" w:rsidRPr="00C47F74" w:rsidRDefault="009B2083" w:rsidP="008115BD">
            <w:pPr>
              <w:rPr>
                <w:rFonts w:cs="Arial"/>
                <w:sz w:val="24"/>
                <w:szCs w:val="24"/>
              </w:rPr>
            </w:pPr>
            <w:r w:rsidRPr="00C47F74">
              <w:rPr>
                <w:rFonts w:cs="Arial"/>
                <w:sz w:val="24"/>
                <w:szCs w:val="24"/>
              </w:rPr>
              <w:t>Interpersonal psychotherapy</w:t>
            </w:r>
          </w:p>
        </w:tc>
        <w:tc>
          <w:tcPr>
            <w:tcW w:w="3974" w:type="dxa"/>
            <w:gridSpan w:val="2"/>
            <w:vAlign w:val="center"/>
          </w:tcPr>
          <w:p w14:paraId="533E434F" w14:textId="77777777" w:rsidR="009B2083" w:rsidRPr="00C47F74" w:rsidRDefault="009B2083" w:rsidP="00AC3C07">
            <w:pPr>
              <w:jc w:val="center"/>
              <w:rPr>
                <w:rFonts w:cs="Arial"/>
                <w:sz w:val="24"/>
                <w:szCs w:val="24"/>
              </w:rPr>
            </w:pPr>
            <w:r w:rsidRPr="00C47F74">
              <w:rPr>
                <w:rFonts w:cs="Arial"/>
                <w:sz w:val="24"/>
                <w:szCs w:val="24"/>
              </w:rPr>
              <w:t>9 (64%)</w:t>
            </w:r>
          </w:p>
        </w:tc>
      </w:tr>
      <w:tr w:rsidR="009B2083" w:rsidRPr="00C47F74" w14:paraId="691977EA" w14:textId="77777777" w:rsidTr="28614A0B">
        <w:tc>
          <w:tcPr>
            <w:tcW w:w="5670" w:type="dxa"/>
            <w:shd w:val="clear" w:color="auto" w:fill="auto"/>
          </w:tcPr>
          <w:p w14:paraId="6D0BF0E1" w14:textId="77777777" w:rsidR="009B2083" w:rsidRPr="00C47F74" w:rsidRDefault="009B2083" w:rsidP="008115BD">
            <w:pPr>
              <w:rPr>
                <w:rFonts w:cs="Arial"/>
                <w:sz w:val="24"/>
                <w:szCs w:val="24"/>
              </w:rPr>
            </w:pPr>
            <w:r w:rsidRPr="00C47F74">
              <w:rPr>
                <w:rFonts w:cs="Arial"/>
                <w:sz w:val="24"/>
                <w:szCs w:val="24"/>
              </w:rPr>
              <w:t>Psychodynamic psychotherapy</w:t>
            </w:r>
          </w:p>
        </w:tc>
        <w:tc>
          <w:tcPr>
            <w:tcW w:w="3974" w:type="dxa"/>
            <w:gridSpan w:val="2"/>
            <w:vAlign w:val="center"/>
          </w:tcPr>
          <w:p w14:paraId="7E24E95C" w14:textId="77777777" w:rsidR="009B2083" w:rsidRPr="00C47F74" w:rsidRDefault="009B2083" w:rsidP="00AC3C07">
            <w:pPr>
              <w:jc w:val="center"/>
              <w:rPr>
                <w:rFonts w:cs="Arial"/>
                <w:sz w:val="24"/>
                <w:szCs w:val="24"/>
              </w:rPr>
            </w:pPr>
            <w:r w:rsidRPr="00C47F74">
              <w:rPr>
                <w:rFonts w:cs="Arial"/>
                <w:sz w:val="24"/>
                <w:szCs w:val="24"/>
              </w:rPr>
              <w:t>9 (64%)</w:t>
            </w:r>
          </w:p>
        </w:tc>
      </w:tr>
      <w:tr w:rsidR="009B2083" w:rsidRPr="00C47F74" w14:paraId="7736A7C1" w14:textId="77777777" w:rsidTr="28614A0B">
        <w:tc>
          <w:tcPr>
            <w:tcW w:w="5670" w:type="dxa"/>
            <w:shd w:val="clear" w:color="auto" w:fill="auto"/>
          </w:tcPr>
          <w:p w14:paraId="111A31D7" w14:textId="77777777" w:rsidR="009B2083" w:rsidRPr="00C47F74" w:rsidRDefault="009B2083" w:rsidP="008115BD">
            <w:pPr>
              <w:rPr>
                <w:rFonts w:cs="Arial"/>
                <w:sz w:val="24"/>
                <w:szCs w:val="24"/>
              </w:rPr>
            </w:pPr>
            <w:r w:rsidRPr="00C47F74">
              <w:rPr>
                <w:rFonts w:cs="Arial"/>
                <w:sz w:val="24"/>
                <w:szCs w:val="24"/>
              </w:rPr>
              <w:t>Eye movement desensitisation and reprocessing</w:t>
            </w:r>
          </w:p>
        </w:tc>
        <w:tc>
          <w:tcPr>
            <w:tcW w:w="3974" w:type="dxa"/>
            <w:gridSpan w:val="2"/>
            <w:vAlign w:val="center"/>
          </w:tcPr>
          <w:p w14:paraId="34F6B2D0" w14:textId="77777777" w:rsidR="009B2083" w:rsidRPr="00C47F74" w:rsidRDefault="009B2083" w:rsidP="00AC3C07">
            <w:pPr>
              <w:jc w:val="center"/>
              <w:rPr>
                <w:rFonts w:cs="Arial"/>
                <w:sz w:val="24"/>
                <w:szCs w:val="24"/>
              </w:rPr>
            </w:pPr>
            <w:r w:rsidRPr="00C47F74">
              <w:rPr>
                <w:rFonts w:cs="Arial"/>
                <w:sz w:val="24"/>
                <w:szCs w:val="24"/>
              </w:rPr>
              <w:t>7 (50%)</w:t>
            </w:r>
          </w:p>
        </w:tc>
      </w:tr>
      <w:tr w:rsidR="009B2083" w:rsidRPr="00C47F74" w14:paraId="78C42BED" w14:textId="77777777" w:rsidTr="28614A0B">
        <w:tc>
          <w:tcPr>
            <w:tcW w:w="5670" w:type="dxa"/>
            <w:tcBorders>
              <w:bottom w:val="single" w:sz="4" w:space="0" w:color="auto"/>
            </w:tcBorders>
            <w:shd w:val="clear" w:color="auto" w:fill="auto"/>
          </w:tcPr>
          <w:p w14:paraId="06CEA149" w14:textId="77777777" w:rsidR="009B2083" w:rsidRPr="00C47F74" w:rsidRDefault="009B2083" w:rsidP="008115BD">
            <w:pPr>
              <w:rPr>
                <w:rFonts w:cs="Arial"/>
                <w:sz w:val="24"/>
                <w:szCs w:val="24"/>
              </w:rPr>
            </w:pPr>
            <w:r w:rsidRPr="00C47F74">
              <w:rPr>
                <w:rFonts w:cs="Arial"/>
                <w:sz w:val="24"/>
                <w:szCs w:val="24"/>
              </w:rPr>
              <w:t>Hypnotherapy</w:t>
            </w:r>
          </w:p>
        </w:tc>
        <w:tc>
          <w:tcPr>
            <w:tcW w:w="3974" w:type="dxa"/>
            <w:gridSpan w:val="2"/>
            <w:tcBorders>
              <w:bottom w:val="single" w:sz="4" w:space="0" w:color="auto"/>
            </w:tcBorders>
            <w:vAlign w:val="center"/>
          </w:tcPr>
          <w:p w14:paraId="400E1EE6" w14:textId="77777777" w:rsidR="009B2083" w:rsidRPr="00C47F74" w:rsidRDefault="009B2083" w:rsidP="00AC3C07">
            <w:pPr>
              <w:jc w:val="center"/>
              <w:rPr>
                <w:rFonts w:cs="Arial"/>
                <w:sz w:val="24"/>
                <w:szCs w:val="24"/>
              </w:rPr>
            </w:pPr>
            <w:r w:rsidRPr="00C47F74">
              <w:rPr>
                <w:rFonts w:cs="Arial"/>
                <w:sz w:val="24"/>
                <w:szCs w:val="24"/>
              </w:rPr>
              <w:t>3 (21%)</w:t>
            </w:r>
          </w:p>
        </w:tc>
      </w:tr>
    </w:tbl>
    <w:p w14:paraId="2276D99C" w14:textId="0E27C9B8" w:rsidR="28614A0B" w:rsidRPr="00C47F74" w:rsidRDefault="28614A0B" w:rsidP="28614A0B">
      <w:pPr>
        <w:rPr>
          <w:rFonts w:cs="Arial"/>
          <w:i/>
          <w:iCs/>
          <w:szCs w:val="24"/>
        </w:rPr>
      </w:pPr>
    </w:p>
    <w:p w14:paraId="6A0F52FA" w14:textId="77777777" w:rsidR="009B2083" w:rsidRPr="00C47F74" w:rsidRDefault="009B2083" w:rsidP="000F20BD">
      <w:pPr>
        <w:rPr>
          <w:rFonts w:cs="Arial"/>
          <w:i/>
          <w:iCs/>
          <w:szCs w:val="24"/>
        </w:rPr>
      </w:pPr>
      <w:r w:rsidRPr="00C47F74">
        <w:rPr>
          <w:rFonts w:cs="Arial"/>
          <w:i/>
          <w:iCs/>
          <w:szCs w:val="24"/>
        </w:rPr>
        <w:t>Treatment modalities and goals</w:t>
      </w:r>
    </w:p>
    <w:p w14:paraId="68EF296B" w14:textId="77777777" w:rsidR="009B2083" w:rsidRDefault="009B2083" w:rsidP="009B2083">
      <w:pPr>
        <w:rPr>
          <w:rFonts w:cs="Arial"/>
          <w:szCs w:val="24"/>
        </w:rPr>
      </w:pPr>
      <w:r w:rsidRPr="00C47F74">
        <w:rPr>
          <w:rFonts w:cs="Arial"/>
          <w:szCs w:val="24"/>
        </w:rPr>
        <w:t>Clinicians rated the extent to which they disagreed or agreed with a set of statements relating to treatment modalities and goals: “For people with gambling problems, _____ are more effective than _____”. As indicated in Table 2, in relation to the intensity of treatment, over two-thirds agreed or strongly agreed that practitioner-delivered psychological interventions are more effective than non-practitioner-delivered psychological interventions, with prolonged practitioner-delivered interventions being more effective than brief practitioner-delivered interventions, but that non-practitioner delivered psychological interventions are more effective than no intervention. Most clinicians agreed that group interventions are more effective than no intervention. About half agreed that abstinence goals are more effective than non-abstinence goals and that interventions with non-abstinence goals are better than no intervention.</w:t>
      </w:r>
    </w:p>
    <w:p w14:paraId="442EAC78" w14:textId="77777777" w:rsidR="00D163D3" w:rsidRPr="00C47F74" w:rsidRDefault="00D163D3" w:rsidP="009B2083">
      <w:pPr>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273"/>
      </w:tblGrid>
      <w:tr w:rsidR="009B2083" w:rsidRPr="00C47F74" w14:paraId="4D85BD06" w14:textId="77777777" w:rsidTr="00AC3C07">
        <w:tc>
          <w:tcPr>
            <w:tcW w:w="9498" w:type="dxa"/>
            <w:gridSpan w:val="2"/>
            <w:tcBorders>
              <w:bottom w:val="single" w:sz="4" w:space="0" w:color="auto"/>
            </w:tcBorders>
          </w:tcPr>
          <w:p w14:paraId="3A14DD97" w14:textId="77777777" w:rsidR="009B2083" w:rsidRPr="008B582C" w:rsidRDefault="009B2083" w:rsidP="008115BD">
            <w:pPr>
              <w:rPr>
                <w:rFonts w:cs="Arial"/>
                <w:sz w:val="24"/>
                <w:szCs w:val="24"/>
              </w:rPr>
            </w:pPr>
            <w:r w:rsidRPr="008B582C">
              <w:rPr>
                <w:rFonts w:cs="Arial"/>
                <w:sz w:val="24"/>
                <w:szCs w:val="24"/>
              </w:rPr>
              <w:lastRenderedPageBreak/>
              <w:t>Table 2. Clinician perspectives on effectiveness of treatment modalities and goals</w:t>
            </w:r>
          </w:p>
        </w:tc>
      </w:tr>
      <w:tr w:rsidR="009B2083" w:rsidRPr="00C47F74" w14:paraId="58DB3C08" w14:textId="77777777" w:rsidTr="00AC3C07">
        <w:tc>
          <w:tcPr>
            <w:tcW w:w="7225" w:type="dxa"/>
            <w:tcBorders>
              <w:top w:val="single" w:sz="4" w:space="0" w:color="auto"/>
              <w:bottom w:val="single" w:sz="4" w:space="0" w:color="auto"/>
            </w:tcBorders>
          </w:tcPr>
          <w:p w14:paraId="1EB180D9" w14:textId="77777777" w:rsidR="009B2083" w:rsidRPr="00C47F74" w:rsidRDefault="009B2083" w:rsidP="008115BD">
            <w:pPr>
              <w:rPr>
                <w:rFonts w:cs="Arial"/>
                <w:sz w:val="24"/>
                <w:szCs w:val="24"/>
              </w:rPr>
            </w:pPr>
            <w:r w:rsidRPr="00C47F74">
              <w:rPr>
                <w:rFonts w:cs="Arial"/>
                <w:sz w:val="24"/>
                <w:szCs w:val="24"/>
              </w:rPr>
              <w:t>Treatment modalities and goals</w:t>
            </w:r>
          </w:p>
        </w:tc>
        <w:tc>
          <w:tcPr>
            <w:tcW w:w="2273" w:type="dxa"/>
            <w:tcBorders>
              <w:top w:val="single" w:sz="4" w:space="0" w:color="auto"/>
              <w:bottom w:val="single" w:sz="4" w:space="0" w:color="auto"/>
            </w:tcBorders>
            <w:vAlign w:val="center"/>
          </w:tcPr>
          <w:p w14:paraId="1AA8CD5D" w14:textId="77777777" w:rsidR="009B2083" w:rsidRPr="00C47F74" w:rsidRDefault="009B2083" w:rsidP="00AC3C07">
            <w:pPr>
              <w:jc w:val="center"/>
              <w:rPr>
                <w:rFonts w:cs="Arial"/>
                <w:sz w:val="24"/>
                <w:szCs w:val="24"/>
              </w:rPr>
            </w:pPr>
            <w:r w:rsidRPr="00C47F74">
              <w:rPr>
                <w:rFonts w:cs="Arial"/>
                <w:sz w:val="24"/>
                <w:szCs w:val="24"/>
              </w:rPr>
              <w:t>Agree to strongly agree (</w:t>
            </w:r>
            <w:proofErr w:type="gramStart"/>
            <w:r w:rsidRPr="00C47F74">
              <w:rPr>
                <w:rFonts w:cs="Arial"/>
                <w:sz w:val="24"/>
                <w:szCs w:val="24"/>
              </w:rPr>
              <w:t>n,%</w:t>
            </w:r>
            <w:proofErr w:type="gramEnd"/>
            <w:r w:rsidRPr="00C47F74">
              <w:rPr>
                <w:rFonts w:cs="Arial"/>
                <w:sz w:val="24"/>
                <w:szCs w:val="24"/>
              </w:rPr>
              <w:t>)</w:t>
            </w:r>
          </w:p>
        </w:tc>
      </w:tr>
      <w:tr w:rsidR="009B2083" w:rsidRPr="00C47F74" w14:paraId="2626F6F5" w14:textId="77777777" w:rsidTr="00AC3C07">
        <w:tc>
          <w:tcPr>
            <w:tcW w:w="7225" w:type="dxa"/>
            <w:tcBorders>
              <w:top w:val="single" w:sz="4" w:space="0" w:color="auto"/>
            </w:tcBorders>
          </w:tcPr>
          <w:p w14:paraId="6D9AD12D" w14:textId="77777777" w:rsidR="009B2083" w:rsidRPr="00C47F74" w:rsidRDefault="009B2083" w:rsidP="008115BD">
            <w:pPr>
              <w:rPr>
                <w:rFonts w:cs="Arial"/>
                <w:sz w:val="24"/>
                <w:szCs w:val="24"/>
              </w:rPr>
            </w:pPr>
            <w:r w:rsidRPr="00C47F74">
              <w:rPr>
                <w:rFonts w:cs="Arial"/>
                <w:sz w:val="24"/>
                <w:szCs w:val="24"/>
              </w:rPr>
              <w:t>Treatment intensity</w:t>
            </w:r>
          </w:p>
        </w:tc>
        <w:tc>
          <w:tcPr>
            <w:tcW w:w="2273" w:type="dxa"/>
            <w:tcBorders>
              <w:top w:val="single" w:sz="4" w:space="0" w:color="auto"/>
            </w:tcBorders>
            <w:vAlign w:val="center"/>
          </w:tcPr>
          <w:p w14:paraId="6757961E" w14:textId="77777777" w:rsidR="009B2083" w:rsidRPr="00C47F74" w:rsidRDefault="009B2083" w:rsidP="00AC3C07">
            <w:pPr>
              <w:jc w:val="center"/>
              <w:rPr>
                <w:rFonts w:cs="Arial"/>
                <w:sz w:val="24"/>
                <w:szCs w:val="24"/>
              </w:rPr>
            </w:pPr>
          </w:p>
        </w:tc>
      </w:tr>
      <w:tr w:rsidR="009B2083" w:rsidRPr="00C47F74" w14:paraId="50A8CC7B" w14:textId="77777777" w:rsidTr="00AC3C07">
        <w:tc>
          <w:tcPr>
            <w:tcW w:w="7225" w:type="dxa"/>
          </w:tcPr>
          <w:p w14:paraId="3FDCEAB9" w14:textId="77777777" w:rsidR="009B2083" w:rsidRPr="00C47F74" w:rsidRDefault="009B2083" w:rsidP="008115BD">
            <w:pPr>
              <w:rPr>
                <w:rFonts w:cs="Arial"/>
                <w:sz w:val="24"/>
                <w:szCs w:val="24"/>
              </w:rPr>
            </w:pPr>
            <w:r w:rsidRPr="00C47F74">
              <w:rPr>
                <w:rFonts w:cs="Arial"/>
                <w:sz w:val="24"/>
                <w:szCs w:val="24"/>
              </w:rPr>
              <w:t>Practitioner-delivered cf. non-practitioner-delivered interventions</w:t>
            </w:r>
          </w:p>
        </w:tc>
        <w:tc>
          <w:tcPr>
            <w:tcW w:w="2273" w:type="dxa"/>
            <w:vAlign w:val="center"/>
          </w:tcPr>
          <w:p w14:paraId="19258D42" w14:textId="77777777" w:rsidR="009B2083" w:rsidRPr="00C47F74" w:rsidRDefault="009B2083" w:rsidP="00AC3C07">
            <w:pPr>
              <w:jc w:val="center"/>
              <w:rPr>
                <w:rFonts w:cs="Arial"/>
                <w:sz w:val="24"/>
                <w:szCs w:val="24"/>
              </w:rPr>
            </w:pPr>
            <w:r w:rsidRPr="00C47F74">
              <w:rPr>
                <w:rFonts w:cs="Arial"/>
                <w:sz w:val="24"/>
                <w:szCs w:val="24"/>
              </w:rPr>
              <w:t>9 (64%)</w:t>
            </w:r>
          </w:p>
        </w:tc>
      </w:tr>
      <w:tr w:rsidR="009B2083" w:rsidRPr="00C47F74" w14:paraId="5D23531E" w14:textId="77777777" w:rsidTr="00AC3C07">
        <w:tc>
          <w:tcPr>
            <w:tcW w:w="7225" w:type="dxa"/>
          </w:tcPr>
          <w:p w14:paraId="76B96AAA" w14:textId="77777777" w:rsidR="009B2083" w:rsidRPr="00C47F74" w:rsidRDefault="009B2083" w:rsidP="008115BD">
            <w:pPr>
              <w:rPr>
                <w:rFonts w:cs="Arial"/>
                <w:sz w:val="24"/>
                <w:szCs w:val="24"/>
              </w:rPr>
            </w:pPr>
            <w:r w:rsidRPr="00C47F74">
              <w:rPr>
                <w:rFonts w:cs="Arial"/>
                <w:sz w:val="24"/>
                <w:szCs w:val="24"/>
              </w:rPr>
              <w:t>Non-practitioner-delivered interventions cf. no intervention</w:t>
            </w:r>
          </w:p>
        </w:tc>
        <w:tc>
          <w:tcPr>
            <w:tcW w:w="2273" w:type="dxa"/>
            <w:vAlign w:val="center"/>
          </w:tcPr>
          <w:p w14:paraId="423DEFBF" w14:textId="77777777" w:rsidR="009B2083" w:rsidRPr="00C47F74" w:rsidRDefault="009B2083" w:rsidP="00AC3C07">
            <w:pPr>
              <w:jc w:val="center"/>
              <w:rPr>
                <w:rFonts w:cs="Arial"/>
                <w:sz w:val="24"/>
                <w:szCs w:val="24"/>
              </w:rPr>
            </w:pPr>
            <w:r w:rsidRPr="00C47F74">
              <w:rPr>
                <w:rFonts w:cs="Arial"/>
                <w:sz w:val="24"/>
                <w:szCs w:val="24"/>
              </w:rPr>
              <w:t>9 (64%)</w:t>
            </w:r>
          </w:p>
        </w:tc>
      </w:tr>
      <w:tr w:rsidR="009B2083" w:rsidRPr="00C47F74" w14:paraId="76A5DB62" w14:textId="77777777" w:rsidTr="00AC3C07">
        <w:tc>
          <w:tcPr>
            <w:tcW w:w="7225" w:type="dxa"/>
          </w:tcPr>
          <w:p w14:paraId="2F3892D8" w14:textId="77777777" w:rsidR="009B2083" w:rsidRPr="00C47F74" w:rsidRDefault="009B2083" w:rsidP="008115BD">
            <w:pPr>
              <w:rPr>
                <w:rFonts w:cs="Arial"/>
                <w:sz w:val="24"/>
                <w:szCs w:val="24"/>
              </w:rPr>
            </w:pPr>
            <w:r w:rsidRPr="00C47F74">
              <w:rPr>
                <w:rFonts w:cs="Arial"/>
                <w:sz w:val="24"/>
                <w:szCs w:val="24"/>
              </w:rPr>
              <w:t xml:space="preserve">Prolonged- cf. brief practitioner-delivered interventions </w:t>
            </w:r>
          </w:p>
        </w:tc>
        <w:tc>
          <w:tcPr>
            <w:tcW w:w="2273" w:type="dxa"/>
            <w:vAlign w:val="center"/>
          </w:tcPr>
          <w:p w14:paraId="2866465B" w14:textId="77777777" w:rsidR="009B2083" w:rsidRPr="00C47F74" w:rsidRDefault="009B2083" w:rsidP="00AC3C07">
            <w:pPr>
              <w:jc w:val="center"/>
              <w:rPr>
                <w:rFonts w:cs="Arial"/>
                <w:sz w:val="24"/>
                <w:szCs w:val="24"/>
              </w:rPr>
            </w:pPr>
            <w:r w:rsidRPr="00C47F74">
              <w:rPr>
                <w:rFonts w:cs="Arial"/>
                <w:sz w:val="24"/>
                <w:szCs w:val="24"/>
              </w:rPr>
              <w:t>9 (64%)</w:t>
            </w:r>
          </w:p>
        </w:tc>
      </w:tr>
      <w:tr w:rsidR="009B2083" w:rsidRPr="00C47F74" w14:paraId="7FCE87FD" w14:textId="77777777" w:rsidTr="00AC3C07">
        <w:tc>
          <w:tcPr>
            <w:tcW w:w="7225" w:type="dxa"/>
          </w:tcPr>
          <w:p w14:paraId="53DE45FF" w14:textId="77777777" w:rsidR="009B2083" w:rsidRPr="00C47F74" w:rsidRDefault="009B2083" w:rsidP="008115BD">
            <w:pPr>
              <w:rPr>
                <w:rFonts w:cs="Arial"/>
                <w:sz w:val="24"/>
                <w:szCs w:val="24"/>
              </w:rPr>
            </w:pPr>
            <w:r w:rsidRPr="00C47F74">
              <w:rPr>
                <w:rFonts w:cs="Arial"/>
                <w:sz w:val="24"/>
                <w:szCs w:val="24"/>
              </w:rPr>
              <w:t>Non-practitioner-delivered interventions cf. self-help interventions</w:t>
            </w:r>
          </w:p>
        </w:tc>
        <w:tc>
          <w:tcPr>
            <w:tcW w:w="2273" w:type="dxa"/>
            <w:vAlign w:val="center"/>
          </w:tcPr>
          <w:p w14:paraId="11302A2C" w14:textId="77777777" w:rsidR="009B2083" w:rsidRPr="00C47F74" w:rsidRDefault="009B2083" w:rsidP="00AC3C07">
            <w:pPr>
              <w:jc w:val="center"/>
              <w:rPr>
                <w:rFonts w:cs="Arial"/>
                <w:sz w:val="24"/>
                <w:szCs w:val="24"/>
              </w:rPr>
            </w:pPr>
            <w:r w:rsidRPr="00C47F74">
              <w:rPr>
                <w:rFonts w:cs="Arial"/>
                <w:sz w:val="24"/>
                <w:szCs w:val="24"/>
              </w:rPr>
              <w:t>3 (21%)</w:t>
            </w:r>
          </w:p>
        </w:tc>
      </w:tr>
      <w:tr w:rsidR="009B2083" w:rsidRPr="00C47F74" w14:paraId="633C2FF9" w14:textId="77777777" w:rsidTr="00AC3C07">
        <w:tc>
          <w:tcPr>
            <w:tcW w:w="7225" w:type="dxa"/>
            <w:tcBorders>
              <w:bottom w:val="single" w:sz="4" w:space="0" w:color="auto"/>
            </w:tcBorders>
          </w:tcPr>
          <w:p w14:paraId="3143E2FB" w14:textId="77777777" w:rsidR="009B2083" w:rsidRPr="00C47F74" w:rsidRDefault="009B2083" w:rsidP="008115BD">
            <w:pPr>
              <w:rPr>
                <w:rFonts w:cs="Arial"/>
                <w:sz w:val="24"/>
                <w:szCs w:val="24"/>
              </w:rPr>
            </w:pPr>
            <w:r w:rsidRPr="00C47F74">
              <w:rPr>
                <w:rFonts w:cs="Arial"/>
                <w:sz w:val="24"/>
                <w:szCs w:val="24"/>
              </w:rPr>
              <w:t>Inpatient cf. community interventions</w:t>
            </w:r>
          </w:p>
        </w:tc>
        <w:tc>
          <w:tcPr>
            <w:tcW w:w="2273" w:type="dxa"/>
            <w:tcBorders>
              <w:bottom w:val="single" w:sz="4" w:space="0" w:color="auto"/>
            </w:tcBorders>
            <w:vAlign w:val="center"/>
          </w:tcPr>
          <w:p w14:paraId="14678A95" w14:textId="77777777" w:rsidR="009B2083" w:rsidRPr="00C47F74" w:rsidRDefault="009B2083" w:rsidP="00AC3C07">
            <w:pPr>
              <w:jc w:val="center"/>
              <w:rPr>
                <w:rFonts w:cs="Arial"/>
                <w:sz w:val="24"/>
                <w:szCs w:val="24"/>
              </w:rPr>
            </w:pPr>
            <w:r w:rsidRPr="00C47F74">
              <w:rPr>
                <w:rFonts w:cs="Arial"/>
                <w:sz w:val="24"/>
                <w:szCs w:val="24"/>
              </w:rPr>
              <w:t>2 (14%)</w:t>
            </w:r>
          </w:p>
        </w:tc>
      </w:tr>
      <w:tr w:rsidR="009B2083" w:rsidRPr="00C47F74" w14:paraId="6DF2C4DC" w14:textId="77777777" w:rsidTr="00AC3C07">
        <w:tc>
          <w:tcPr>
            <w:tcW w:w="7225" w:type="dxa"/>
            <w:tcBorders>
              <w:top w:val="single" w:sz="4" w:space="0" w:color="auto"/>
            </w:tcBorders>
          </w:tcPr>
          <w:p w14:paraId="170945FE" w14:textId="77777777" w:rsidR="009B2083" w:rsidRPr="00C47F74" w:rsidRDefault="009B2083" w:rsidP="008115BD">
            <w:pPr>
              <w:rPr>
                <w:rFonts w:cs="Arial"/>
                <w:sz w:val="24"/>
                <w:szCs w:val="24"/>
              </w:rPr>
            </w:pPr>
            <w:r w:rsidRPr="00C47F74">
              <w:rPr>
                <w:rFonts w:cs="Arial"/>
                <w:sz w:val="24"/>
                <w:szCs w:val="24"/>
              </w:rPr>
              <w:t>Individual vs group delivery</w:t>
            </w:r>
          </w:p>
        </w:tc>
        <w:tc>
          <w:tcPr>
            <w:tcW w:w="2273" w:type="dxa"/>
            <w:tcBorders>
              <w:top w:val="single" w:sz="4" w:space="0" w:color="auto"/>
            </w:tcBorders>
            <w:vAlign w:val="center"/>
          </w:tcPr>
          <w:p w14:paraId="59CECF47" w14:textId="77777777" w:rsidR="009B2083" w:rsidRPr="00C47F74" w:rsidRDefault="009B2083" w:rsidP="00AC3C07">
            <w:pPr>
              <w:jc w:val="center"/>
              <w:rPr>
                <w:rFonts w:cs="Arial"/>
                <w:sz w:val="24"/>
                <w:szCs w:val="24"/>
              </w:rPr>
            </w:pPr>
          </w:p>
        </w:tc>
      </w:tr>
      <w:tr w:rsidR="009B2083" w:rsidRPr="00C47F74" w14:paraId="3DEBD583" w14:textId="77777777" w:rsidTr="00AC3C07">
        <w:tc>
          <w:tcPr>
            <w:tcW w:w="7225" w:type="dxa"/>
          </w:tcPr>
          <w:p w14:paraId="1577259C" w14:textId="77777777" w:rsidR="009B2083" w:rsidRPr="00C47F74" w:rsidRDefault="009B2083" w:rsidP="008115BD">
            <w:pPr>
              <w:rPr>
                <w:rFonts w:cs="Arial"/>
                <w:sz w:val="24"/>
                <w:szCs w:val="24"/>
              </w:rPr>
            </w:pPr>
            <w:r w:rsidRPr="00C47F74">
              <w:rPr>
                <w:rFonts w:cs="Arial"/>
                <w:sz w:val="24"/>
                <w:szCs w:val="24"/>
              </w:rPr>
              <w:t>Group interventions cf. no intervention</w:t>
            </w:r>
          </w:p>
        </w:tc>
        <w:tc>
          <w:tcPr>
            <w:tcW w:w="2273" w:type="dxa"/>
            <w:vAlign w:val="center"/>
          </w:tcPr>
          <w:p w14:paraId="16EA848D" w14:textId="77777777" w:rsidR="009B2083" w:rsidRPr="00C47F74" w:rsidRDefault="009B2083" w:rsidP="00AC3C07">
            <w:pPr>
              <w:jc w:val="center"/>
              <w:rPr>
                <w:rFonts w:cs="Arial"/>
                <w:sz w:val="24"/>
                <w:szCs w:val="24"/>
              </w:rPr>
            </w:pPr>
            <w:r w:rsidRPr="00C47F74">
              <w:rPr>
                <w:rFonts w:cs="Arial"/>
                <w:sz w:val="24"/>
                <w:szCs w:val="24"/>
              </w:rPr>
              <w:t>11 (79%)</w:t>
            </w:r>
          </w:p>
        </w:tc>
      </w:tr>
      <w:tr w:rsidR="009B2083" w:rsidRPr="00C47F74" w14:paraId="441691C5" w14:textId="77777777" w:rsidTr="00AC3C07">
        <w:tc>
          <w:tcPr>
            <w:tcW w:w="7225" w:type="dxa"/>
            <w:tcBorders>
              <w:bottom w:val="single" w:sz="4" w:space="0" w:color="auto"/>
            </w:tcBorders>
          </w:tcPr>
          <w:p w14:paraId="1B6AD696" w14:textId="77777777" w:rsidR="009B2083" w:rsidRPr="00C47F74" w:rsidRDefault="009B2083" w:rsidP="008115BD">
            <w:pPr>
              <w:rPr>
                <w:rFonts w:cs="Arial"/>
                <w:sz w:val="24"/>
                <w:szCs w:val="24"/>
              </w:rPr>
            </w:pPr>
            <w:r w:rsidRPr="00C47F74">
              <w:rPr>
                <w:rFonts w:cs="Arial"/>
                <w:sz w:val="24"/>
                <w:szCs w:val="24"/>
              </w:rPr>
              <w:t>Individual interventions cf. group interventions</w:t>
            </w:r>
          </w:p>
        </w:tc>
        <w:tc>
          <w:tcPr>
            <w:tcW w:w="2273" w:type="dxa"/>
            <w:tcBorders>
              <w:bottom w:val="single" w:sz="4" w:space="0" w:color="auto"/>
            </w:tcBorders>
            <w:vAlign w:val="center"/>
          </w:tcPr>
          <w:p w14:paraId="6CB703B8" w14:textId="77777777" w:rsidR="009B2083" w:rsidRPr="00C47F74" w:rsidRDefault="009B2083" w:rsidP="00AC3C07">
            <w:pPr>
              <w:jc w:val="center"/>
              <w:rPr>
                <w:rFonts w:cs="Arial"/>
                <w:sz w:val="24"/>
                <w:szCs w:val="24"/>
              </w:rPr>
            </w:pPr>
            <w:r w:rsidRPr="00C47F74">
              <w:rPr>
                <w:rFonts w:cs="Arial"/>
                <w:sz w:val="24"/>
                <w:szCs w:val="24"/>
              </w:rPr>
              <w:t>3 (21%)</w:t>
            </w:r>
          </w:p>
        </w:tc>
      </w:tr>
      <w:tr w:rsidR="009B2083" w:rsidRPr="00C47F74" w14:paraId="590CD607" w14:textId="77777777" w:rsidTr="00AC3C07">
        <w:tc>
          <w:tcPr>
            <w:tcW w:w="7225" w:type="dxa"/>
            <w:tcBorders>
              <w:top w:val="single" w:sz="4" w:space="0" w:color="auto"/>
            </w:tcBorders>
          </w:tcPr>
          <w:p w14:paraId="30E30A02" w14:textId="77777777" w:rsidR="009B2083" w:rsidRPr="00C47F74" w:rsidRDefault="009B2083" w:rsidP="008115BD">
            <w:pPr>
              <w:rPr>
                <w:rFonts w:cs="Arial"/>
                <w:sz w:val="24"/>
                <w:szCs w:val="24"/>
              </w:rPr>
            </w:pPr>
            <w:r w:rsidRPr="00C47F74">
              <w:rPr>
                <w:rFonts w:cs="Arial"/>
                <w:sz w:val="24"/>
                <w:szCs w:val="24"/>
              </w:rPr>
              <w:t>Treatment goals</w:t>
            </w:r>
          </w:p>
        </w:tc>
        <w:tc>
          <w:tcPr>
            <w:tcW w:w="2273" w:type="dxa"/>
            <w:tcBorders>
              <w:top w:val="single" w:sz="4" w:space="0" w:color="auto"/>
            </w:tcBorders>
            <w:vAlign w:val="center"/>
          </w:tcPr>
          <w:p w14:paraId="1103C798" w14:textId="77777777" w:rsidR="009B2083" w:rsidRPr="00C47F74" w:rsidRDefault="009B2083" w:rsidP="00AC3C07">
            <w:pPr>
              <w:jc w:val="center"/>
              <w:rPr>
                <w:rFonts w:cs="Arial"/>
                <w:sz w:val="24"/>
                <w:szCs w:val="24"/>
              </w:rPr>
            </w:pPr>
          </w:p>
        </w:tc>
      </w:tr>
      <w:tr w:rsidR="009B2083" w:rsidRPr="00C47F74" w14:paraId="26927448" w14:textId="77777777" w:rsidTr="00AC3C07">
        <w:tc>
          <w:tcPr>
            <w:tcW w:w="7225" w:type="dxa"/>
          </w:tcPr>
          <w:p w14:paraId="5C7BB324" w14:textId="77777777" w:rsidR="009B2083" w:rsidRPr="00C47F74" w:rsidRDefault="009B2083" w:rsidP="008115BD">
            <w:pPr>
              <w:rPr>
                <w:rFonts w:cs="Arial"/>
                <w:sz w:val="24"/>
                <w:szCs w:val="24"/>
              </w:rPr>
            </w:pPr>
            <w:r w:rsidRPr="00C47F74">
              <w:rPr>
                <w:rFonts w:cs="Arial"/>
                <w:sz w:val="24"/>
                <w:szCs w:val="24"/>
              </w:rPr>
              <w:t>Interventions with abstinence goal cf. non-abstinence goal</w:t>
            </w:r>
          </w:p>
        </w:tc>
        <w:tc>
          <w:tcPr>
            <w:tcW w:w="2273" w:type="dxa"/>
            <w:vAlign w:val="center"/>
          </w:tcPr>
          <w:p w14:paraId="10945BCD" w14:textId="77777777" w:rsidR="009B2083" w:rsidRPr="00C47F74" w:rsidRDefault="009B2083" w:rsidP="00AC3C07">
            <w:pPr>
              <w:jc w:val="center"/>
              <w:rPr>
                <w:rFonts w:cs="Arial"/>
                <w:sz w:val="24"/>
                <w:szCs w:val="24"/>
              </w:rPr>
            </w:pPr>
            <w:r w:rsidRPr="00C47F74">
              <w:rPr>
                <w:rFonts w:cs="Arial"/>
                <w:sz w:val="24"/>
                <w:szCs w:val="24"/>
              </w:rPr>
              <w:t>8 (57%)</w:t>
            </w:r>
          </w:p>
        </w:tc>
      </w:tr>
      <w:tr w:rsidR="009B2083" w:rsidRPr="00C47F74" w14:paraId="1BD8984D" w14:textId="77777777" w:rsidTr="00AC3C07">
        <w:tc>
          <w:tcPr>
            <w:tcW w:w="7225" w:type="dxa"/>
            <w:tcBorders>
              <w:bottom w:val="single" w:sz="4" w:space="0" w:color="auto"/>
            </w:tcBorders>
          </w:tcPr>
          <w:p w14:paraId="5B83B975" w14:textId="77777777" w:rsidR="009B2083" w:rsidRPr="00C47F74" w:rsidRDefault="009B2083" w:rsidP="008115BD">
            <w:pPr>
              <w:rPr>
                <w:rFonts w:cs="Arial"/>
                <w:sz w:val="24"/>
                <w:szCs w:val="24"/>
              </w:rPr>
            </w:pPr>
            <w:r w:rsidRPr="00C47F74">
              <w:rPr>
                <w:rFonts w:cs="Arial"/>
                <w:sz w:val="24"/>
                <w:szCs w:val="24"/>
              </w:rPr>
              <w:t>Interventions with non-abstinence goal cf. no intervention</w:t>
            </w:r>
          </w:p>
        </w:tc>
        <w:tc>
          <w:tcPr>
            <w:tcW w:w="2273" w:type="dxa"/>
            <w:tcBorders>
              <w:bottom w:val="single" w:sz="4" w:space="0" w:color="auto"/>
            </w:tcBorders>
            <w:vAlign w:val="center"/>
          </w:tcPr>
          <w:p w14:paraId="676EAC65" w14:textId="77777777" w:rsidR="009B2083" w:rsidRPr="00C47F74" w:rsidRDefault="009B2083" w:rsidP="00AC3C07">
            <w:pPr>
              <w:jc w:val="center"/>
              <w:rPr>
                <w:rFonts w:cs="Arial"/>
                <w:sz w:val="24"/>
                <w:szCs w:val="24"/>
              </w:rPr>
            </w:pPr>
            <w:r w:rsidRPr="00C47F74">
              <w:rPr>
                <w:rFonts w:cs="Arial"/>
                <w:sz w:val="24"/>
                <w:szCs w:val="24"/>
              </w:rPr>
              <w:t>7 (50%)</w:t>
            </w:r>
          </w:p>
        </w:tc>
      </w:tr>
    </w:tbl>
    <w:p w14:paraId="5F57943E" w14:textId="77777777" w:rsidR="009B2083" w:rsidRPr="00C47F74" w:rsidRDefault="009B2083" w:rsidP="009B2083">
      <w:pPr>
        <w:rPr>
          <w:rFonts w:cs="Arial"/>
          <w:szCs w:val="24"/>
        </w:rPr>
      </w:pPr>
    </w:p>
    <w:p w14:paraId="3DDEF94C" w14:textId="77777777" w:rsidR="009B2083" w:rsidRPr="00C47F74" w:rsidRDefault="009B2083" w:rsidP="000F20BD">
      <w:pPr>
        <w:rPr>
          <w:rFonts w:cs="Arial"/>
          <w:i/>
          <w:iCs/>
          <w:szCs w:val="24"/>
        </w:rPr>
      </w:pPr>
      <w:r w:rsidRPr="00C47F74">
        <w:rPr>
          <w:rFonts w:cs="Arial"/>
          <w:i/>
          <w:iCs/>
          <w:szCs w:val="24"/>
        </w:rPr>
        <w:t>Priority populations</w:t>
      </w:r>
    </w:p>
    <w:p w14:paraId="2E0EAC3B" w14:textId="30812673" w:rsidR="009B2083" w:rsidRPr="00C47F74" w:rsidRDefault="009B2083" w:rsidP="009B2083">
      <w:pPr>
        <w:rPr>
          <w:rFonts w:cs="Arial"/>
          <w:szCs w:val="24"/>
        </w:rPr>
      </w:pPr>
      <w:r w:rsidRPr="00C47F74">
        <w:rPr>
          <w:rFonts w:cs="Arial"/>
          <w:szCs w:val="24"/>
        </w:rPr>
        <w:t>Clinician rated the extent to which they disagreed or agreed with a set of statements generally phrased as: “For ___</w:t>
      </w:r>
      <w:r w:rsidR="00816795" w:rsidRPr="00C47F74">
        <w:rPr>
          <w:rFonts w:cs="Arial"/>
          <w:szCs w:val="24"/>
        </w:rPr>
        <w:t>_,</w:t>
      </w:r>
      <w:r w:rsidRPr="00C47F74">
        <w:rPr>
          <w:rFonts w:cs="Arial"/>
          <w:szCs w:val="24"/>
        </w:rPr>
        <w:t xml:space="preserve"> psychological interventions are more effective are more effective than no intervention or any other intervention (Table 3). For people with psychiatric comorbidities, both genders (men, women), age (young people, seniors), and gambling activities (electronic gaming machines [EGMs] and gambling other than EGMs), most clinicians agreed or strongly agreed that psychological interventions are more effective than no </w:t>
      </w:r>
      <w:r w:rsidR="00C47F74" w:rsidRPr="00C47F74">
        <w:rPr>
          <w:rFonts w:cs="Arial"/>
          <w:szCs w:val="24"/>
        </w:rPr>
        <w:t>intervention,</w:t>
      </w:r>
      <w:r w:rsidRPr="00C47F74">
        <w:rPr>
          <w:rFonts w:cs="Arial"/>
          <w:szCs w:val="24"/>
        </w:rPr>
        <w:t xml:space="preserve"> but few agreed that they were better than any other intervention. In terms of sequencing for psychiatric comorbidities, few clinicians agreed that sequenced interventions are more effective than simultaneous interventions (n=2, 21%) or that interventions with gambling treated first are more effective than interventions with comorbidities treated first (n=2, 14%).</w:t>
      </w:r>
    </w:p>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126"/>
        <w:gridCol w:w="1945"/>
      </w:tblGrid>
      <w:tr w:rsidR="00AC3C07" w:rsidRPr="008B582C" w14:paraId="7B163B3D" w14:textId="77777777" w:rsidTr="00AC3C07">
        <w:tc>
          <w:tcPr>
            <w:tcW w:w="9600" w:type="dxa"/>
            <w:gridSpan w:val="3"/>
            <w:tcBorders>
              <w:bottom w:val="single" w:sz="4" w:space="0" w:color="auto"/>
            </w:tcBorders>
          </w:tcPr>
          <w:p w14:paraId="03F22230" w14:textId="77777777" w:rsidR="009B2083" w:rsidRPr="008B582C" w:rsidRDefault="009B2083" w:rsidP="008115BD">
            <w:pPr>
              <w:rPr>
                <w:rFonts w:cs="Arial"/>
                <w:sz w:val="24"/>
                <w:szCs w:val="24"/>
              </w:rPr>
            </w:pPr>
            <w:r w:rsidRPr="008B582C">
              <w:rPr>
                <w:rFonts w:cs="Arial"/>
                <w:sz w:val="24"/>
                <w:szCs w:val="24"/>
              </w:rPr>
              <w:t>Table 3. Clinician perspectives on treatment effectiveness for priority populations</w:t>
            </w:r>
          </w:p>
        </w:tc>
      </w:tr>
      <w:tr w:rsidR="00AC3C07" w:rsidRPr="00C47F74" w14:paraId="5008CC1B" w14:textId="77777777" w:rsidTr="00AC3C07">
        <w:tc>
          <w:tcPr>
            <w:tcW w:w="5529" w:type="dxa"/>
            <w:tcBorders>
              <w:top w:val="single" w:sz="4" w:space="0" w:color="auto"/>
              <w:bottom w:val="single" w:sz="4" w:space="0" w:color="auto"/>
            </w:tcBorders>
          </w:tcPr>
          <w:p w14:paraId="1EEB8F05" w14:textId="77777777" w:rsidR="009B2083" w:rsidRPr="00C47F74" w:rsidRDefault="009B2083" w:rsidP="008115BD">
            <w:pPr>
              <w:rPr>
                <w:rFonts w:cs="Arial"/>
                <w:sz w:val="24"/>
                <w:szCs w:val="24"/>
              </w:rPr>
            </w:pPr>
            <w:r w:rsidRPr="00C47F74">
              <w:rPr>
                <w:rFonts w:cs="Arial"/>
                <w:sz w:val="24"/>
                <w:szCs w:val="24"/>
              </w:rPr>
              <w:t>Priority populations</w:t>
            </w:r>
          </w:p>
        </w:tc>
        <w:tc>
          <w:tcPr>
            <w:tcW w:w="4071" w:type="dxa"/>
            <w:gridSpan w:val="2"/>
            <w:tcBorders>
              <w:top w:val="single" w:sz="4" w:space="0" w:color="auto"/>
              <w:bottom w:val="single" w:sz="4" w:space="0" w:color="auto"/>
            </w:tcBorders>
          </w:tcPr>
          <w:p w14:paraId="4DDA7008" w14:textId="77777777" w:rsidR="009B2083" w:rsidRPr="00C47F74" w:rsidRDefault="009B2083" w:rsidP="008115BD">
            <w:pPr>
              <w:rPr>
                <w:rFonts w:cs="Arial"/>
                <w:sz w:val="24"/>
                <w:szCs w:val="24"/>
              </w:rPr>
            </w:pPr>
            <w:r w:rsidRPr="00C47F74">
              <w:rPr>
                <w:rFonts w:cs="Arial"/>
                <w:sz w:val="24"/>
                <w:szCs w:val="24"/>
              </w:rPr>
              <w:t>Agree to strongly agree (</w:t>
            </w:r>
            <w:proofErr w:type="gramStart"/>
            <w:r w:rsidRPr="00C47F74">
              <w:rPr>
                <w:rFonts w:cs="Arial"/>
                <w:sz w:val="24"/>
                <w:szCs w:val="24"/>
              </w:rPr>
              <w:t>n,%</w:t>
            </w:r>
            <w:proofErr w:type="gramEnd"/>
            <w:r w:rsidRPr="00C47F74">
              <w:rPr>
                <w:rFonts w:cs="Arial"/>
                <w:sz w:val="24"/>
                <w:szCs w:val="24"/>
              </w:rPr>
              <w:t>)</w:t>
            </w:r>
          </w:p>
        </w:tc>
      </w:tr>
      <w:tr w:rsidR="00AC3C07" w:rsidRPr="00C47F74" w14:paraId="29997618" w14:textId="77777777" w:rsidTr="00AC3C07">
        <w:tc>
          <w:tcPr>
            <w:tcW w:w="5529" w:type="dxa"/>
            <w:tcBorders>
              <w:top w:val="single" w:sz="4" w:space="0" w:color="auto"/>
              <w:bottom w:val="single" w:sz="4" w:space="0" w:color="auto"/>
            </w:tcBorders>
          </w:tcPr>
          <w:p w14:paraId="7C8B028B" w14:textId="77777777" w:rsidR="009B2083" w:rsidRPr="00C47F74" w:rsidRDefault="009B2083" w:rsidP="008115BD">
            <w:pPr>
              <w:rPr>
                <w:rFonts w:cs="Arial"/>
                <w:sz w:val="24"/>
                <w:szCs w:val="24"/>
              </w:rPr>
            </w:pPr>
          </w:p>
        </w:tc>
        <w:tc>
          <w:tcPr>
            <w:tcW w:w="2126" w:type="dxa"/>
            <w:tcBorders>
              <w:top w:val="single" w:sz="4" w:space="0" w:color="auto"/>
              <w:bottom w:val="single" w:sz="4" w:space="0" w:color="auto"/>
            </w:tcBorders>
          </w:tcPr>
          <w:p w14:paraId="7BED8D6C" w14:textId="77777777" w:rsidR="009B2083" w:rsidRPr="00C47F74" w:rsidRDefault="009B2083" w:rsidP="008115BD">
            <w:pPr>
              <w:rPr>
                <w:rFonts w:cs="Arial"/>
                <w:sz w:val="24"/>
                <w:szCs w:val="24"/>
              </w:rPr>
            </w:pPr>
            <w:r w:rsidRPr="00C47F74">
              <w:rPr>
                <w:rFonts w:cs="Arial"/>
                <w:sz w:val="24"/>
                <w:szCs w:val="24"/>
              </w:rPr>
              <w:t>Cf. no intervention</w:t>
            </w:r>
          </w:p>
        </w:tc>
        <w:tc>
          <w:tcPr>
            <w:tcW w:w="1945" w:type="dxa"/>
            <w:tcBorders>
              <w:top w:val="single" w:sz="4" w:space="0" w:color="auto"/>
              <w:bottom w:val="single" w:sz="4" w:space="0" w:color="auto"/>
            </w:tcBorders>
          </w:tcPr>
          <w:p w14:paraId="63575D0C" w14:textId="77777777" w:rsidR="009B2083" w:rsidRPr="00C47F74" w:rsidRDefault="009B2083" w:rsidP="008115BD">
            <w:pPr>
              <w:rPr>
                <w:rFonts w:cs="Arial"/>
                <w:sz w:val="24"/>
                <w:szCs w:val="24"/>
              </w:rPr>
            </w:pPr>
            <w:r w:rsidRPr="00C47F74">
              <w:rPr>
                <w:rFonts w:cs="Arial"/>
                <w:sz w:val="24"/>
                <w:szCs w:val="24"/>
              </w:rPr>
              <w:t>Cf. any other intervention</w:t>
            </w:r>
          </w:p>
        </w:tc>
      </w:tr>
      <w:tr w:rsidR="00AC3C07" w:rsidRPr="00C47F74" w14:paraId="7C05E226" w14:textId="77777777" w:rsidTr="00AC3C07">
        <w:tc>
          <w:tcPr>
            <w:tcW w:w="5529" w:type="dxa"/>
          </w:tcPr>
          <w:p w14:paraId="7F543D4C" w14:textId="77777777" w:rsidR="009B2083" w:rsidRPr="00C47F74" w:rsidRDefault="009B2083" w:rsidP="008115BD">
            <w:pPr>
              <w:rPr>
                <w:rFonts w:cs="Arial"/>
                <w:sz w:val="24"/>
                <w:szCs w:val="24"/>
              </w:rPr>
            </w:pPr>
            <w:r w:rsidRPr="00C47F74">
              <w:rPr>
                <w:rFonts w:cs="Arial"/>
                <w:sz w:val="24"/>
                <w:szCs w:val="24"/>
              </w:rPr>
              <w:t>People with psychiatric comorbidities</w:t>
            </w:r>
          </w:p>
        </w:tc>
        <w:tc>
          <w:tcPr>
            <w:tcW w:w="2126" w:type="dxa"/>
          </w:tcPr>
          <w:p w14:paraId="5DC090DB" w14:textId="77777777" w:rsidR="009B2083" w:rsidRPr="00C47F74" w:rsidRDefault="009B2083" w:rsidP="008115BD">
            <w:pPr>
              <w:rPr>
                <w:rFonts w:cs="Arial"/>
                <w:sz w:val="24"/>
                <w:szCs w:val="24"/>
              </w:rPr>
            </w:pPr>
            <w:r w:rsidRPr="00C47F74">
              <w:rPr>
                <w:rFonts w:cs="Arial"/>
                <w:sz w:val="24"/>
                <w:szCs w:val="24"/>
              </w:rPr>
              <w:t>11 (79%)</w:t>
            </w:r>
          </w:p>
        </w:tc>
        <w:tc>
          <w:tcPr>
            <w:tcW w:w="1945" w:type="dxa"/>
          </w:tcPr>
          <w:p w14:paraId="3F821253" w14:textId="77777777" w:rsidR="009B2083" w:rsidRPr="00C47F74" w:rsidRDefault="009B2083" w:rsidP="008115BD">
            <w:pPr>
              <w:rPr>
                <w:rFonts w:cs="Arial"/>
                <w:sz w:val="24"/>
                <w:szCs w:val="24"/>
              </w:rPr>
            </w:pPr>
            <w:r w:rsidRPr="00C47F74">
              <w:rPr>
                <w:rFonts w:cs="Arial"/>
                <w:sz w:val="24"/>
                <w:szCs w:val="24"/>
              </w:rPr>
              <w:t>7 (50%)</w:t>
            </w:r>
          </w:p>
        </w:tc>
      </w:tr>
      <w:tr w:rsidR="00AC3C07" w:rsidRPr="00C47F74" w14:paraId="5B26FDB2" w14:textId="77777777" w:rsidTr="00AC3C07">
        <w:tc>
          <w:tcPr>
            <w:tcW w:w="5529" w:type="dxa"/>
          </w:tcPr>
          <w:p w14:paraId="08C1D082" w14:textId="77777777" w:rsidR="009B2083" w:rsidRPr="00C47F74" w:rsidRDefault="009B2083" w:rsidP="008115BD">
            <w:pPr>
              <w:rPr>
                <w:rFonts w:cs="Arial"/>
                <w:sz w:val="24"/>
                <w:szCs w:val="24"/>
              </w:rPr>
            </w:pPr>
            <w:r w:rsidRPr="00C47F74">
              <w:rPr>
                <w:rFonts w:cs="Arial"/>
                <w:sz w:val="24"/>
                <w:szCs w:val="24"/>
              </w:rPr>
              <w:t>Women</w:t>
            </w:r>
          </w:p>
        </w:tc>
        <w:tc>
          <w:tcPr>
            <w:tcW w:w="2126" w:type="dxa"/>
          </w:tcPr>
          <w:p w14:paraId="0E68B2B8" w14:textId="77777777" w:rsidR="009B2083" w:rsidRPr="00C47F74" w:rsidRDefault="009B2083" w:rsidP="008115BD">
            <w:pPr>
              <w:rPr>
                <w:rFonts w:cs="Arial"/>
                <w:sz w:val="24"/>
                <w:szCs w:val="24"/>
              </w:rPr>
            </w:pPr>
            <w:r w:rsidRPr="00C47F74">
              <w:rPr>
                <w:rFonts w:cs="Arial"/>
                <w:sz w:val="24"/>
                <w:szCs w:val="24"/>
              </w:rPr>
              <w:t>13 (93%)</w:t>
            </w:r>
          </w:p>
        </w:tc>
        <w:tc>
          <w:tcPr>
            <w:tcW w:w="1945" w:type="dxa"/>
          </w:tcPr>
          <w:p w14:paraId="619CE5C1" w14:textId="77777777" w:rsidR="009B2083" w:rsidRPr="00C47F74" w:rsidRDefault="009B2083" w:rsidP="008115BD">
            <w:pPr>
              <w:rPr>
                <w:rFonts w:cs="Arial"/>
                <w:sz w:val="24"/>
                <w:szCs w:val="24"/>
              </w:rPr>
            </w:pPr>
            <w:r w:rsidRPr="00C47F74">
              <w:rPr>
                <w:rFonts w:cs="Arial"/>
                <w:sz w:val="24"/>
                <w:szCs w:val="24"/>
              </w:rPr>
              <w:t>5 (36%)</w:t>
            </w:r>
          </w:p>
        </w:tc>
      </w:tr>
      <w:tr w:rsidR="00AC3C07" w:rsidRPr="00C47F74" w14:paraId="458BE630" w14:textId="77777777" w:rsidTr="00AC3C07">
        <w:tc>
          <w:tcPr>
            <w:tcW w:w="5529" w:type="dxa"/>
          </w:tcPr>
          <w:p w14:paraId="01DF74AD" w14:textId="77777777" w:rsidR="009B2083" w:rsidRPr="00C47F74" w:rsidRDefault="009B2083" w:rsidP="008115BD">
            <w:pPr>
              <w:rPr>
                <w:rFonts w:cs="Arial"/>
                <w:sz w:val="24"/>
                <w:szCs w:val="24"/>
              </w:rPr>
            </w:pPr>
            <w:r w:rsidRPr="00C47F74">
              <w:rPr>
                <w:rFonts w:cs="Arial"/>
                <w:sz w:val="24"/>
                <w:szCs w:val="24"/>
              </w:rPr>
              <w:t>Men</w:t>
            </w:r>
          </w:p>
        </w:tc>
        <w:tc>
          <w:tcPr>
            <w:tcW w:w="2126" w:type="dxa"/>
          </w:tcPr>
          <w:p w14:paraId="748BD09C" w14:textId="77777777" w:rsidR="009B2083" w:rsidRPr="00C47F74" w:rsidRDefault="009B2083" w:rsidP="008115BD">
            <w:pPr>
              <w:rPr>
                <w:rFonts w:cs="Arial"/>
                <w:sz w:val="24"/>
                <w:szCs w:val="24"/>
              </w:rPr>
            </w:pPr>
            <w:r w:rsidRPr="00C47F74">
              <w:rPr>
                <w:rFonts w:cs="Arial"/>
                <w:sz w:val="24"/>
                <w:szCs w:val="24"/>
              </w:rPr>
              <w:t>11 (79%)</w:t>
            </w:r>
          </w:p>
        </w:tc>
        <w:tc>
          <w:tcPr>
            <w:tcW w:w="1945" w:type="dxa"/>
          </w:tcPr>
          <w:p w14:paraId="32CEE09E" w14:textId="77777777" w:rsidR="009B2083" w:rsidRPr="00C47F74" w:rsidRDefault="009B2083" w:rsidP="008115BD">
            <w:pPr>
              <w:rPr>
                <w:rFonts w:cs="Arial"/>
                <w:sz w:val="24"/>
                <w:szCs w:val="24"/>
              </w:rPr>
            </w:pPr>
            <w:r w:rsidRPr="00C47F74">
              <w:rPr>
                <w:rFonts w:cs="Arial"/>
                <w:sz w:val="24"/>
                <w:szCs w:val="24"/>
              </w:rPr>
              <w:t>6 (43%)</w:t>
            </w:r>
          </w:p>
        </w:tc>
      </w:tr>
      <w:tr w:rsidR="00AC3C07" w:rsidRPr="00C47F74" w14:paraId="12E9DB56" w14:textId="77777777" w:rsidTr="00AC3C07">
        <w:tc>
          <w:tcPr>
            <w:tcW w:w="5529" w:type="dxa"/>
          </w:tcPr>
          <w:p w14:paraId="230AA2A5" w14:textId="77777777" w:rsidR="009B2083" w:rsidRPr="00C47F74" w:rsidRDefault="009B2083" w:rsidP="008115BD">
            <w:pPr>
              <w:rPr>
                <w:rFonts w:cs="Arial"/>
                <w:sz w:val="24"/>
                <w:szCs w:val="24"/>
              </w:rPr>
            </w:pPr>
            <w:r w:rsidRPr="00C47F74">
              <w:rPr>
                <w:rFonts w:cs="Arial"/>
                <w:sz w:val="24"/>
                <w:szCs w:val="24"/>
              </w:rPr>
              <w:t>Young people</w:t>
            </w:r>
          </w:p>
        </w:tc>
        <w:tc>
          <w:tcPr>
            <w:tcW w:w="2126" w:type="dxa"/>
          </w:tcPr>
          <w:p w14:paraId="6A0E5A4C" w14:textId="77777777" w:rsidR="009B2083" w:rsidRPr="00C47F74" w:rsidRDefault="009B2083" w:rsidP="008115BD">
            <w:pPr>
              <w:rPr>
                <w:rFonts w:cs="Arial"/>
                <w:sz w:val="24"/>
                <w:szCs w:val="24"/>
              </w:rPr>
            </w:pPr>
            <w:r w:rsidRPr="00C47F74">
              <w:rPr>
                <w:rFonts w:cs="Arial"/>
                <w:sz w:val="24"/>
                <w:szCs w:val="24"/>
              </w:rPr>
              <w:t>12 (86%)</w:t>
            </w:r>
          </w:p>
        </w:tc>
        <w:tc>
          <w:tcPr>
            <w:tcW w:w="1945" w:type="dxa"/>
          </w:tcPr>
          <w:p w14:paraId="43AB04F4" w14:textId="77777777" w:rsidR="009B2083" w:rsidRPr="00C47F74" w:rsidRDefault="009B2083" w:rsidP="008115BD">
            <w:pPr>
              <w:rPr>
                <w:rFonts w:cs="Arial"/>
                <w:sz w:val="24"/>
                <w:szCs w:val="24"/>
              </w:rPr>
            </w:pPr>
            <w:r w:rsidRPr="00C47F74">
              <w:rPr>
                <w:rFonts w:cs="Arial"/>
                <w:sz w:val="24"/>
                <w:szCs w:val="24"/>
              </w:rPr>
              <w:t>4 (29%)</w:t>
            </w:r>
          </w:p>
        </w:tc>
      </w:tr>
      <w:tr w:rsidR="00AC3C07" w:rsidRPr="00C47F74" w14:paraId="2843189F" w14:textId="77777777" w:rsidTr="00AC3C07">
        <w:tc>
          <w:tcPr>
            <w:tcW w:w="5529" w:type="dxa"/>
          </w:tcPr>
          <w:p w14:paraId="30902BCA" w14:textId="77777777" w:rsidR="009B2083" w:rsidRPr="00C47F74" w:rsidRDefault="009B2083" w:rsidP="008115BD">
            <w:pPr>
              <w:rPr>
                <w:rFonts w:cs="Arial"/>
                <w:sz w:val="24"/>
                <w:szCs w:val="24"/>
              </w:rPr>
            </w:pPr>
            <w:r w:rsidRPr="00C47F74">
              <w:rPr>
                <w:rFonts w:cs="Arial"/>
                <w:sz w:val="24"/>
                <w:szCs w:val="24"/>
              </w:rPr>
              <w:t>Seniors</w:t>
            </w:r>
          </w:p>
        </w:tc>
        <w:tc>
          <w:tcPr>
            <w:tcW w:w="2126" w:type="dxa"/>
          </w:tcPr>
          <w:p w14:paraId="25ECAB0B" w14:textId="77777777" w:rsidR="009B2083" w:rsidRPr="00C47F74" w:rsidRDefault="009B2083" w:rsidP="008115BD">
            <w:pPr>
              <w:rPr>
                <w:rFonts w:cs="Arial"/>
                <w:sz w:val="24"/>
                <w:szCs w:val="24"/>
              </w:rPr>
            </w:pPr>
            <w:r w:rsidRPr="00C47F74">
              <w:rPr>
                <w:rFonts w:cs="Arial"/>
                <w:sz w:val="24"/>
                <w:szCs w:val="24"/>
              </w:rPr>
              <w:t>12 (86%)</w:t>
            </w:r>
          </w:p>
        </w:tc>
        <w:tc>
          <w:tcPr>
            <w:tcW w:w="1945" w:type="dxa"/>
          </w:tcPr>
          <w:p w14:paraId="036A837E" w14:textId="77777777" w:rsidR="009B2083" w:rsidRPr="00C47F74" w:rsidRDefault="009B2083" w:rsidP="008115BD">
            <w:pPr>
              <w:rPr>
                <w:rFonts w:cs="Arial"/>
                <w:sz w:val="24"/>
                <w:szCs w:val="24"/>
              </w:rPr>
            </w:pPr>
            <w:r w:rsidRPr="00C47F74">
              <w:rPr>
                <w:rFonts w:cs="Arial"/>
                <w:sz w:val="24"/>
                <w:szCs w:val="24"/>
              </w:rPr>
              <w:t>3 (21%)</w:t>
            </w:r>
          </w:p>
        </w:tc>
      </w:tr>
      <w:tr w:rsidR="00AC3C07" w:rsidRPr="00C47F74" w14:paraId="655CC46B" w14:textId="77777777" w:rsidTr="00AC3C07">
        <w:trPr>
          <w:trHeight w:val="73"/>
        </w:trPr>
        <w:tc>
          <w:tcPr>
            <w:tcW w:w="5529" w:type="dxa"/>
          </w:tcPr>
          <w:p w14:paraId="311446CE" w14:textId="77777777" w:rsidR="009B2083" w:rsidRPr="00C47F74" w:rsidRDefault="009B2083" w:rsidP="008115BD">
            <w:pPr>
              <w:rPr>
                <w:rFonts w:cs="Arial"/>
                <w:sz w:val="24"/>
                <w:szCs w:val="24"/>
              </w:rPr>
            </w:pPr>
            <w:r w:rsidRPr="00C47F74">
              <w:rPr>
                <w:rFonts w:cs="Arial"/>
                <w:sz w:val="24"/>
                <w:szCs w:val="24"/>
              </w:rPr>
              <w:t>EGMs</w:t>
            </w:r>
          </w:p>
        </w:tc>
        <w:tc>
          <w:tcPr>
            <w:tcW w:w="2126" w:type="dxa"/>
          </w:tcPr>
          <w:p w14:paraId="71ED2BC4" w14:textId="77777777" w:rsidR="009B2083" w:rsidRPr="00C47F74" w:rsidRDefault="009B2083" w:rsidP="008115BD">
            <w:pPr>
              <w:rPr>
                <w:rFonts w:cs="Arial"/>
                <w:sz w:val="24"/>
                <w:szCs w:val="24"/>
              </w:rPr>
            </w:pPr>
            <w:r w:rsidRPr="00C47F74">
              <w:rPr>
                <w:rFonts w:cs="Arial"/>
                <w:sz w:val="24"/>
                <w:szCs w:val="24"/>
              </w:rPr>
              <w:t>12 (86%)</w:t>
            </w:r>
          </w:p>
        </w:tc>
        <w:tc>
          <w:tcPr>
            <w:tcW w:w="1945" w:type="dxa"/>
          </w:tcPr>
          <w:p w14:paraId="32B503BA" w14:textId="77777777" w:rsidR="009B2083" w:rsidRPr="00C47F74" w:rsidRDefault="009B2083" w:rsidP="008115BD">
            <w:pPr>
              <w:rPr>
                <w:rFonts w:cs="Arial"/>
                <w:sz w:val="24"/>
                <w:szCs w:val="24"/>
              </w:rPr>
            </w:pPr>
            <w:r w:rsidRPr="00C47F74">
              <w:rPr>
                <w:rFonts w:cs="Arial"/>
                <w:sz w:val="24"/>
                <w:szCs w:val="24"/>
              </w:rPr>
              <w:t>5 (36%)</w:t>
            </w:r>
          </w:p>
        </w:tc>
      </w:tr>
      <w:tr w:rsidR="00AC3C07" w:rsidRPr="00C47F74" w14:paraId="2E0E1862" w14:textId="77777777" w:rsidTr="00AC3C07">
        <w:tc>
          <w:tcPr>
            <w:tcW w:w="5529" w:type="dxa"/>
            <w:tcBorders>
              <w:bottom w:val="single" w:sz="4" w:space="0" w:color="auto"/>
            </w:tcBorders>
          </w:tcPr>
          <w:p w14:paraId="32E83282" w14:textId="77777777" w:rsidR="009B2083" w:rsidRPr="00C47F74" w:rsidRDefault="009B2083" w:rsidP="008115BD">
            <w:pPr>
              <w:rPr>
                <w:rFonts w:cs="Arial"/>
                <w:sz w:val="24"/>
                <w:szCs w:val="24"/>
              </w:rPr>
            </w:pPr>
            <w:r w:rsidRPr="00C47F74">
              <w:rPr>
                <w:rFonts w:cs="Arial"/>
                <w:sz w:val="24"/>
                <w:szCs w:val="24"/>
              </w:rPr>
              <w:t>Gambling other than EGMs</w:t>
            </w:r>
          </w:p>
        </w:tc>
        <w:tc>
          <w:tcPr>
            <w:tcW w:w="2126" w:type="dxa"/>
            <w:tcBorders>
              <w:bottom w:val="single" w:sz="4" w:space="0" w:color="auto"/>
            </w:tcBorders>
          </w:tcPr>
          <w:p w14:paraId="10E685D0" w14:textId="77777777" w:rsidR="009B2083" w:rsidRPr="00C47F74" w:rsidRDefault="009B2083" w:rsidP="008115BD">
            <w:pPr>
              <w:rPr>
                <w:rFonts w:cs="Arial"/>
                <w:sz w:val="24"/>
                <w:szCs w:val="24"/>
              </w:rPr>
            </w:pPr>
            <w:r w:rsidRPr="00C47F74">
              <w:rPr>
                <w:rFonts w:cs="Arial"/>
                <w:sz w:val="24"/>
                <w:szCs w:val="24"/>
              </w:rPr>
              <w:t>12 (8%)</w:t>
            </w:r>
          </w:p>
        </w:tc>
        <w:tc>
          <w:tcPr>
            <w:tcW w:w="1945" w:type="dxa"/>
            <w:tcBorders>
              <w:bottom w:val="single" w:sz="4" w:space="0" w:color="auto"/>
            </w:tcBorders>
          </w:tcPr>
          <w:p w14:paraId="76A83535" w14:textId="77777777" w:rsidR="009B2083" w:rsidRPr="00C47F74" w:rsidRDefault="009B2083" w:rsidP="008115BD">
            <w:pPr>
              <w:rPr>
                <w:rFonts w:cs="Arial"/>
                <w:sz w:val="24"/>
                <w:szCs w:val="24"/>
              </w:rPr>
            </w:pPr>
            <w:r w:rsidRPr="00C47F74">
              <w:rPr>
                <w:rFonts w:cs="Arial"/>
                <w:sz w:val="24"/>
                <w:szCs w:val="24"/>
              </w:rPr>
              <w:t>3 (21%)</w:t>
            </w:r>
          </w:p>
        </w:tc>
      </w:tr>
    </w:tbl>
    <w:p w14:paraId="102CEF51" w14:textId="77777777" w:rsidR="00AC3C07" w:rsidRPr="00C47F74" w:rsidRDefault="00AC3C07" w:rsidP="000F20BD">
      <w:pPr>
        <w:rPr>
          <w:rFonts w:cs="Arial"/>
          <w:szCs w:val="24"/>
        </w:rPr>
      </w:pPr>
    </w:p>
    <w:p w14:paraId="00D079A9" w14:textId="1CA20F2D" w:rsidR="009B2083" w:rsidRPr="00C47F74" w:rsidRDefault="009B2083" w:rsidP="000F20BD">
      <w:pPr>
        <w:rPr>
          <w:rFonts w:cs="Arial"/>
          <w:i/>
          <w:iCs/>
          <w:szCs w:val="24"/>
        </w:rPr>
      </w:pPr>
      <w:r w:rsidRPr="00C47F74">
        <w:rPr>
          <w:rFonts w:cs="Arial"/>
          <w:i/>
          <w:iCs/>
          <w:szCs w:val="24"/>
        </w:rPr>
        <w:t>Therapy training</w:t>
      </w:r>
    </w:p>
    <w:p w14:paraId="58E321E8" w14:textId="040417D6" w:rsidR="008B582C" w:rsidRPr="0011454C" w:rsidRDefault="009B2083" w:rsidP="000F20BD">
      <w:pPr>
        <w:rPr>
          <w:rFonts w:cs="Arial"/>
          <w:szCs w:val="24"/>
        </w:rPr>
      </w:pPr>
      <w:r w:rsidRPr="00C47F74">
        <w:rPr>
          <w:rFonts w:cs="Arial"/>
          <w:szCs w:val="24"/>
        </w:rPr>
        <w:t xml:space="preserve">Clinicians (n=11) were asked the highest level of training or education they had received in both CBT and MI. All participants had completed training in both CBT and MI, with the profiles looking almost identical for each type of therapy. For CBT, five participants had </w:t>
      </w:r>
      <w:r w:rsidRPr="00C47F74">
        <w:rPr>
          <w:rFonts w:cs="Arial"/>
          <w:szCs w:val="24"/>
        </w:rPr>
        <w:lastRenderedPageBreak/>
        <w:t>completed a basic accredited course, three had completed a very short course (e.g., seminar of a few hours to 2 days), and three had completed an advanced accredited course. For MI, five participants had completed a basic accredited course, four had completed a very short course, and two had completed an advanced accredited course.</w:t>
      </w:r>
    </w:p>
    <w:p w14:paraId="7205DEC0" w14:textId="50293BAC" w:rsidR="009B2083" w:rsidRPr="00C47F74" w:rsidRDefault="009B2083" w:rsidP="000F20BD">
      <w:pPr>
        <w:rPr>
          <w:rFonts w:cs="Arial"/>
          <w:i/>
          <w:iCs/>
          <w:szCs w:val="24"/>
        </w:rPr>
      </w:pPr>
      <w:r w:rsidRPr="00C47F74">
        <w:rPr>
          <w:rFonts w:cs="Arial"/>
          <w:i/>
          <w:iCs/>
          <w:szCs w:val="24"/>
        </w:rPr>
        <w:t>Therapy use</w:t>
      </w:r>
    </w:p>
    <w:p w14:paraId="663F5A7E" w14:textId="77777777" w:rsidR="009B2083" w:rsidRPr="00C47F74" w:rsidRDefault="009B2083" w:rsidP="009B2083">
      <w:pPr>
        <w:rPr>
          <w:rFonts w:cs="Arial"/>
          <w:szCs w:val="24"/>
        </w:rPr>
      </w:pPr>
      <w:r w:rsidRPr="00C47F74">
        <w:rPr>
          <w:rFonts w:cs="Arial"/>
          <w:szCs w:val="24"/>
        </w:rPr>
        <w:t xml:space="preserve">Clinicians (n=11) were asked what proportion of their time was spent employing each of the types of therapy in their work with gambling clients. Responses needed to add to 100% across the techniques. As seen in Table 4, all clinicians used CBT and </w:t>
      </w:r>
      <w:proofErr w:type="gramStart"/>
      <w:r w:rsidRPr="00C47F74">
        <w:rPr>
          <w:rFonts w:cs="Arial"/>
          <w:szCs w:val="24"/>
        </w:rPr>
        <w:t>MI</w:t>
      </w:r>
      <w:proofErr w:type="gramEnd"/>
      <w:r w:rsidRPr="00C47F74">
        <w:rPr>
          <w:rFonts w:cs="Arial"/>
          <w:szCs w:val="24"/>
        </w:rPr>
        <w:t xml:space="preserve"> and these treatments had the highest proportions of use. Supportive psychotherapy, psychoeducation, mindfulness-based cognitive therapy/stress reduction, family interventions, narrative therapy, and solution-focused therapy were used by over half of the clinicians and had the next highest proportions of use. Finally, clinicians rarely used hypnotherapy, eye movement desensitisation and reprocessing, psychodynamic psychotherapy, and dialectical behaviour therapy.</w:t>
      </w:r>
    </w:p>
    <w:p w14:paraId="277F7F99" w14:textId="77777777" w:rsidR="009B2083" w:rsidRPr="00C47F74" w:rsidRDefault="009B2083" w:rsidP="000F20BD">
      <w:pPr>
        <w:rPr>
          <w:rFonts w:cs="Arial"/>
          <w:i/>
          <w:iCs/>
          <w:szCs w:val="24"/>
        </w:rPr>
      </w:pPr>
      <w:r w:rsidRPr="00C47F74">
        <w:rPr>
          <w:rFonts w:cs="Arial"/>
          <w:i/>
          <w:iCs/>
          <w:szCs w:val="24"/>
        </w:rPr>
        <w:t>Therapy confidence</w:t>
      </w:r>
    </w:p>
    <w:p w14:paraId="614ED2AB" w14:textId="77777777" w:rsidR="009B2083" w:rsidRPr="00C47F74" w:rsidRDefault="009B2083" w:rsidP="009B2083">
      <w:pPr>
        <w:rPr>
          <w:rFonts w:cs="Arial"/>
          <w:szCs w:val="24"/>
        </w:rPr>
      </w:pPr>
      <w:r w:rsidRPr="00C47F74">
        <w:rPr>
          <w:rFonts w:cs="Arial"/>
          <w:szCs w:val="24"/>
        </w:rPr>
        <w:t>Clinicians (n=11) were asked to rate their confidence level in practising each of the therapy techniques using an item with 5-point scale from (1) not at all confident to (5) very confident. Table 4 indicates that most participants were fairly or very confident in using CBT and MI, followed by psychoeducation and mindfulness-based cognitive therapy/stress reduction. Conversely, few clinicians reported confidence using hypnotherapy, eye movement desensitisation and reprocessing, emotion-focussed therapy, and dialectical behaviour therapy.</w:t>
      </w:r>
    </w:p>
    <w:tbl>
      <w:tblPr>
        <w:tblStyle w:val="TableGridLight"/>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9"/>
        <w:gridCol w:w="1904"/>
        <w:gridCol w:w="1797"/>
        <w:gridCol w:w="107"/>
        <w:gridCol w:w="1904"/>
      </w:tblGrid>
      <w:tr w:rsidR="00AC3C07" w:rsidRPr="00C47F74" w14:paraId="406874F9" w14:textId="77777777" w:rsidTr="00AC3C07">
        <w:trPr>
          <w:trHeight w:val="240"/>
        </w:trPr>
        <w:tc>
          <w:tcPr>
            <w:tcW w:w="4069" w:type="dxa"/>
            <w:tcBorders>
              <w:top w:val="single" w:sz="4" w:space="0" w:color="auto"/>
            </w:tcBorders>
            <w:shd w:val="clear" w:color="auto" w:fill="auto"/>
            <w:vAlign w:val="bottom"/>
          </w:tcPr>
          <w:p w14:paraId="27F4CBE8" w14:textId="77777777" w:rsidR="009B2083" w:rsidRPr="00C47F74" w:rsidRDefault="009B2083" w:rsidP="008115BD">
            <w:pPr>
              <w:jc w:val="left"/>
              <w:rPr>
                <w:rFonts w:cs="Arial"/>
                <w:sz w:val="24"/>
                <w:szCs w:val="24"/>
              </w:rPr>
            </w:pPr>
            <w:r w:rsidRPr="00C47F74">
              <w:rPr>
                <w:rFonts w:cs="Arial"/>
                <w:sz w:val="24"/>
                <w:szCs w:val="24"/>
              </w:rPr>
              <w:t>Table 4. Therapy use and confidence</w:t>
            </w:r>
          </w:p>
        </w:tc>
        <w:tc>
          <w:tcPr>
            <w:tcW w:w="3701" w:type="dxa"/>
            <w:gridSpan w:val="2"/>
            <w:tcBorders>
              <w:top w:val="single" w:sz="4" w:space="0" w:color="auto"/>
              <w:bottom w:val="single" w:sz="4" w:space="0" w:color="auto"/>
            </w:tcBorders>
          </w:tcPr>
          <w:p w14:paraId="753F3854" w14:textId="77777777" w:rsidR="009B2083" w:rsidRPr="00C47F74" w:rsidRDefault="009B2083" w:rsidP="008115BD">
            <w:pPr>
              <w:rPr>
                <w:rFonts w:cs="Arial"/>
                <w:sz w:val="24"/>
                <w:szCs w:val="24"/>
              </w:rPr>
            </w:pPr>
          </w:p>
        </w:tc>
        <w:tc>
          <w:tcPr>
            <w:tcW w:w="2011" w:type="dxa"/>
            <w:gridSpan w:val="2"/>
            <w:tcBorders>
              <w:top w:val="single" w:sz="4" w:space="0" w:color="auto"/>
              <w:bottom w:val="single" w:sz="4" w:space="0" w:color="auto"/>
            </w:tcBorders>
            <w:shd w:val="clear" w:color="auto" w:fill="auto"/>
            <w:vAlign w:val="bottom"/>
          </w:tcPr>
          <w:p w14:paraId="1560DF6F" w14:textId="77777777" w:rsidR="009B2083" w:rsidRPr="00C47F74" w:rsidRDefault="009B2083" w:rsidP="008115BD">
            <w:pPr>
              <w:rPr>
                <w:rFonts w:cs="Arial"/>
                <w:sz w:val="24"/>
                <w:szCs w:val="24"/>
              </w:rPr>
            </w:pPr>
          </w:p>
        </w:tc>
      </w:tr>
      <w:tr w:rsidR="00AC3C07" w:rsidRPr="00C47F74" w14:paraId="259BB2CF" w14:textId="77777777" w:rsidTr="00AC3C07">
        <w:trPr>
          <w:trHeight w:val="240"/>
        </w:trPr>
        <w:tc>
          <w:tcPr>
            <w:tcW w:w="4069" w:type="dxa"/>
            <w:vMerge w:val="restart"/>
            <w:tcBorders>
              <w:top w:val="single" w:sz="4" w:space="0" w:color="auto"/>
            </w:tcBorders>
            <w:shd w:val="clear" w:color="auto" w:fill="auto"/>
            <w:vAlign w:val="bottom"/>
          </w:tcPr>
          <w:p w14:paraId="025C5186" w14:textId="77777777" w:rsidR="009B2083" w:rsidRPr="00C47F74" w:rsidRDefault="009B2083" w:rsidP="008115BD">
            <w:pPr>
              <w:jc w:val="left"/>
              <w:rPr>
                <w:rFonts w:cs="Arial"/>
                <w:sz w:val="24"/>
                <w:szCs w:val="24"/>
              </w:rPr>
            </w:pPr>
            <w:r w:rsidRPr="00C47F74">
              <w:rPr>
                <w:rFonts w:cs="Arial"/>
                <w:sz w:val="24"/>
                <w:szCs w:val="24"/>
              </w:rPr>
              <w:t>Therapy type</w:t>
            </w:r>
          </w:p>
        </w:tc>
        <w:tc>
          <w:tcPr>
            <w:tcW w:w="3701" w:type="dxa"/>
            <w:gridSpan w:val="2"/>
            <w:tcBorders>
              <w:top w:val="single" w:sz="4" w:space="0" w:color="auto"/>
              <w:bottom w:val="single" w:sz="4" w:space="0" w:color="auto"/>
            </w:tcBorders>
          </w:tcPr>
          <w:p w14:paraId="2AB025B9" w14:textId="77777777" w:rsidR="009B2083" w:rsidRPr="00C47F74" w:rsidRDefault="009B2083" w:rsidP="008115BD">
            <w:pPr>
              <w:rPr>
                <w:rFonts w:cs="Arial"/>
                <w:sz w:val="24"/>
                <w:szCs w:val="24"/>
              </w:rPr>
            </w:pPr>
            <w:r w:rsidRPr="00C47F74">
              <w:rPr>
                <w:rFonts w:cs="Arial"/>
                <w:sz w:val="24"/>
                <w:szCs w:val="24"/>
              </w:rPr>
              <w:t>Therapy use</w:t>
            </w:r>
          </w:p>
        </w:tc>
        <w:tc>
          <w:tcPr>
            <w:tcW w:w="2011" w:type="dxa"/>
            <w:gridSpan w:val="2"/>
            <w:tcBorders>
              <w:top w:val="single" w:sz="4" w:space="0" w:color="auto"/>
              <w:bottom w:val="single" w:sz="4" w:space="0" w:color="auto"/>
            </w:tcBorders>
            <w:shd w:val="clear" w:color="auto" w:fill="auto"/>
            <w:vAlign w:val="bottom"/>
          </w:tcPr>
          <w:p w14:paraId="42A3EBD9" w14:textId="77777777" w:rsidR="009B2083" w:rsidRPr="00C47F74" w:rsidRDefault="009B2083" w:rsidP="008115BD">
            <w:pPr>
              <w:rPr>
                <w:rFonts w:cs="Arial"/>
                <w:sz w:val="24"/>
                <w:szCs w:val="24"/>
              </w:rPr>
            </w:pPr>
            <w:r w:rsidRPr="00C47F74">
              <w:rPr>
                <w:rFonts w:cs="Arial"/>
                <w:sz w:val="24"/>
                <w:szCs w:val="24"/>
              </w:rPr>
              <w:t>Therapy confidence</w:t>
            </w:r>
          </w:p>
        </w:tc>
      </w:tr>
      <w:tr w:rsidR="00AC3C07" w:rsidRPr="00C47F74" w14:paraId="45BF77A5" w14:textId="77777777" w:rsidTr="00AC3C07">
        <w:trPr>
          <w:trHeight w:val="240"/>
        </w:trPr>
        <w:tc>
          <w:tcPr>
            <w:tcW w:w="4069" w:type="dxa"/>
            <w:vMerge/>
            <w:tcBorders>
              <w:bottom w:val="single" w:sz="4" w:space="0" w:color="auto"/>
            </w:tcBorders>
            <w:shd w:val="clear" w:color="auto" w:fill="auto"/>
            <w:vAlign w:val="bottom"/>
          </w:tcPr>
          <w:p w14:paraId="612773E8" w14:textId="77777777" w:rsidR="009B2083" w:rsidRPr="00C47F74" w:rsidRDefault="009B2083" w:rsidP="008115BD">
            <w:pPr>
              <w:jc w:val="left"/>
              <w:rPr>
                <w:rFonts w:cs="Arial"/>
                <w:sz w:val="24"/>
                <w:szCs w:val="24"/>
              </w:rPr>
            </w:pPr>
          </w:p>
        </w:tc>
        <w:tc>
          <w:tcPr>
            <w:tcW w:w="1904" w:type="dxa"/>
            <w:tcBorders>
              <w:top w:val="single" w:sz="4" w:space="0" w:color="auto"/>
              <w:bottom w:val="single" w:sz="4" w:space="0" w:color="auto"/>
            </w:tcBorders>
            <w:shd w:val="clear" w:color="auto" w:fill="auto"/>
          </w:tcPr>
          <w:p w14:paraId="41967AC6" w14:textId="77777777" w:rsidR="009B2083" w:rsidRPr="00C47F74" w:rsidRDefault="009B2083" w:rsidP="008115BD">
            <w:pPr>
              <w:rPr>
                <w:rFonts w:cs="Arial"/>
                <w:sz w:val="24"/>
                <w:szCs w:val="24"/>
              </w:rPr>
            </w:pPr>
            <w:r w:rsidRPr="00C47F74">
              <w:rPr>
                <w:rFonts w:cs="Arial"/>
                <w:sz w:val="24"/>
                <w:szCs w:val="24"/>
              </w:rPr>
              <w:t>Clinicians using therapy (</w:t>
            </w:r>
            <w:proofErr w:type="gramStart"/>
            <w:r w:rsidRPr="00C47F74">
              <w:rPr>
                <w:rFonts w:cs="Arial"/>
                <w:sz w:val="24"/>
                <w:szCs w:val="24"/>
              </w:rPr>
              <w:t>n,%</w:t>
            </w:r>
            <w:proofErr w:type="gramEnd"/>
            <w:r w:rsidRPr="00C47F74">
              <w:rPr>
                <w:rFonts w:cs="Arial"/>
                <w:sz w:val="24"/>
                <w:szCs w:val="24"/>
              </w:rPr>
              <w:t>)</w:t>
            </w:r>
          </w:p>
        </w:tc>
        <w:tc>
          <w:tcPr>
            <w:tcW w:w="1904" w:type="dxa"/>
            <w:gridSpan w:val="2"/>
            <w:tcBorders>
              <w:top w:val="single" w:sz="4" w:space="0" w:color="auto"/>
              <w:bottom w:val="single" w:sz="4" w:space="0" w:color="auto"/>
            </w:tcBorders>
            <w:shd w:val="clear" w:color="auto" w:fill="auto"/>
          </w:tcPr>
          <w:p w14:paraId="44F0E28F" w14:textId="77777777" w:rsidR="009B2083" w:rsidRPr="00C47F74" w:rsidRDefault="009B2083" w:rsidP="008115BD">
            <w:pPr>
              <w:rPr>
                <w:rFonts w:cs="Arial"/>
                <w:sz w:val="24"/>
                <w:szCs w:val="24"/>
              </w:rPr>
            </w:pPr>
            <w:r w:rsidRPr="00C47F74">
              <w:rPr>
                <w:rFonts w:cs="Arial"/>
                <w:sz w:val="24"/>
                <w:szCs w:val="24"/>
              </w:rPr>
              <w:t xml:space="preserve">Average proportion of time used </w:t>
            </w:r>
          </w:p>
        </w:tc>
        <w:tc>
          <w:tcPr>
            <w:tcW w:w="1904" w:type="dxa"/>
            <w:tcBorders>
              <w:top w:val="single" w:sz="4" w:space="0" w:color="auto"/>
              <w:bottom w:val="single" w:sz="4" w:space="0" w:color="auto"/>
            </w:tcBorders>
            <w:shd w:val="clear" w:color="auto" w:fill="auto"/>
            <w:vAlign w:val="bottom"/>
          </w:tcPr>
          <w:p w14:paraId="68305F9D" w14:textId="77777777" w:rsidR="009B2083" w:rsidRPr="00C47F74" w:rsidRDefault="009B2083" w:rsidP="008115BD">
            <w:pPr>
              <w:rPr>
                <w:rFonts w:cs="Arial"/>
                <w:sz w:val="24"/>
                <w:szCs w:val="24"/>
              </w:rPr>
            </w:pPr>
            <w:r w:rsidRPr="00C47F74">
              <w:rPr>
                <w:rFonts w:cs="Arial"/>
                <w:sz w:val="24"/>
                <w:szCs w:val="24"/>
              </w:rPr>
              <w:t>Fairly or very confident</w:t>
            </w:r>
          </w:p>
          <w:p w14:paraId="22D0F7CF" w14:textId="77777777" w:rsidR="009B2083" w:rsidRPr="00C47F74" w:rsidRDefault="009B2083" w:rsidP="008115BD">
            <w:pPr>
              <w:rPr>
                <w:rFonts w:cs="Arial"/>
                <w:sz w:val="24"/>
                <w:szCs w:val="24"/>
              </w:rPr>
            </w:pPr>
            <w:r w:rsidRPr="00C47F74">
              <w:rPr>
                <w:rFonts w:cs="Arial"/>
                <w:sz w:val="24"/>
                <w:szCs w:val="24"/>
              </w:rPr>
              <w:t>(</w:t>
            </w:r>
            <w:proofErr w:type="gramStart"/>
            <w:r w:rsidRPr="00C47F74">
              <w:rPr>
                <w:rFonts w:cs="Arial"/>
                <w:sz w:val="24"/>
                <w:szCs w:val="24"/>
              </w:rPr>
              <w:t>n,%</w:t>
            </w:r>
            <w:proofErr w:type="gramEnd"/>
            <w:r w:rsidRPr="00C47F74">
              <w:rPr>
                <w:rFonts w:cs="Arial"/>
                <w:sz w:val="24"/>
                <w:szCs w:val="24"/>
              </w:rPr>
              <w:t>)</w:t>
            </w:r>
          </w:p>
        </w:tc>
      </w:tr>
      <w:tr w:rsidR="00AC3C07" w:rsidRPr="00C47F74" w14:paraId="1251D214" w14:textId="77777777" w:rsidTr="00AC3C07">
        <w:trPr>
          <w:trHeight w:val="255"/>
        </w:trPr>
        <w:tc>
          <w:tcPr>
            <w:tcW w:w="4069" w:type="dxa"/>
            <w:shd w:val="clear" w:color="auto" w:fill="auto"/>
            <w:vAlign w:val="center"/>
          </w:tcPr>
          <w:p w14:paraId="5D5DDEAA" w14:textId="77777777" w:rsidR="009B2083" w:rsidRPr="00C47F74" w:rsidRDefault="009B2083" w:rsidP="008115BD">
            <w:pPr>
              <w:jc w:val="left"/>
              <w:rPr>
                <w:rFonts w:cs="Arial"/>
                <w:sz w:val="24"/>
                <w:szCs w:val="24"/>
              </w:rPr>
            </w:pPr>
            <w:r w:rsidRPr="00C47F74">
              <w:rPr>
                <w:rFonts w:cs="Arial"/>
                <w:sz w:val="24"/>
                <w:szCs w:val="24"/>
              </w:rPr>
              <w:t>Cognitive behavioural therapy</w:t>
            </w:r>
          </w:p>
        </w:tc>
        <w:tc>
          <w:tcPr>
            <w:tcW w:w="1904" w:type="dxa"/>
          </w:tcPr>
          <w:p w14:paraId="753404E8" w14:textId="77777777" w:rsidR="009B2083" w:rsidRPr="00C47F74" w:rsidRDefault="009B2083" w:rsidP="008115BD">
            <w:pPr>
              <w:rPr>
                <w:rFonts w:cs="Arial"/>
                <w:sz w:val="24"/>
                <w:szCs w:val="24"/>
              </w:rPr>
            </w:pPr>
            <w:r w:rsidRPr="00C47F74">
              <w:rPr>
                <w:rFonts w:cs="Arial"/>
                <w:sz w:val="24"/>
                <w:szCs w:val="24"/>
              </w:rPr>
              <w:t>11 (100%)</w:t>
            </w:r>
          </w:p>
        </w:tc>
        <w:tc>
          <w:tcPr>
            <w:tcW w:w="1904" w:type="dxa"/>
            <w:gridSpan w:val="2"/>
            <w:shd w:val="clear" w:color="auto" w:fill="auto"/>
            <w:vAlign w:val="center"/>
          </w:tcPr>
          <w:p w14:paraId="67AD40B9" w14:textId="77777777" w:rsidR="009B2083" w:rsidRPr="00C47F74" w:rsidRDefault="009B2083" w:rsidP="008115BD">
            <w:pPr>
              <w:rPr>
                <w:rFonts w:cs="Arial"/>
                <w:sz w:val="24"/>
                <w:szCs w:val="24"/>
              </w:rPr>
            </w:pPr>
            <w:r w:rsidRPr="00C47F74">
              <w:rPr>
                <w:rFonts w:cs="Arial"/>
                <w:sz w:val="24"/>
                <w:szCs w:val="24"/>
              </w:rPr>
              <w:t>21%</w:t>
            </w:r>
          </w:p>
        </w:tc>
        <w:tc>
          <w:tcPr>
            <w:tcW w:w="1904" w:type="dxa"/>
          </w:tcPr>
          <w:p w14:paraId="7C98F090" w14:textId="77777777" w:rsidR="009B2083" w:rsidRPr="00C47F74" w:rsidRDefault="009B2083" w:rsidP="008115BD">
            <w:pPr>
              <w:rPr>
                <w:rFonts w:cs="Arial"/>
                <w:sz w:val="24"/>
                <w:szCs w:val="24"/>
              </w:rPr>
            </w:pPr>
            <w:r w:rsidRPr="00C47F74">
              <w:rPr>
                <w:rFonts w:cs="Arial"/>
                <w:sz w:val="24"/>
                <w:szCs w:val="24"/>
              </w:rPr>
              <w:t>10 (91%)</w:t>
            </w:r>
          </w:p>
        </w:tc>
      </w:tr>
      <w:tr w:rsidR="00AC3C07" w:rsidRPr="00C47F74" w14:paraId="25652147" w14:textId="77777777" w:rsidTr="00AC3C07">
        <w:trPr>
          <w:trHeight w:val="240"/>
        </w:trPr>
        <w:tc>
          <w:tcPr>
            <w:tcW w:w="4069" w:type="dxa"/>
            <w:shd w:val="clear" w:color="auto" w:fill="auto"/>
            <w:vAlign w:val="center"/>
          </w:tcPr>
          <w:p w14:paraId="67F51637" w14:textId="77777777" w:rsidR="009B2083" w:rsidRPr="00C47F74" w:rsidRDefault="009B2083" w:rsidP="008115BD">
            <w:pPr>
              <w:jc w:val="left"/>
              <w:rPr>
                <w:rFonts w:cs="Arial"/>
                <w:sz w:val="24"/>
                <w:szCs w:val="24"/>
              </w:rPr>
            </w:pPr>
            <w:r w:rsidRPr="00C47F74">
              <w:rPr>
                <w:rFonts w:cs="Arial"/>
                <w:sz w:val="24"/>
                <w:szCs w:val="24"/>
              </w:rPr>
              <w:t>Motivational interviewing</w:t>
            </w:r>
          </w:p>
        </w:tc>
        <w:tc>
          <w:tcPr>
            <w:tcW w:w="1904" w:type="dxa"/>
          </w:tcPr>
          <w:p w14:paraId="40622ABA" w14:textId="77777777" w:rsidR="009B2083" w:rsidRPr="00C47F74" w:rsidRDefault="009B2083" w:rsidP="008115BD">
            <w:pPr>
              <w:rPr>
                <w:rFonts w:cs="Arial"/>
                <w:sz w:val="24"/>
                <w:szCs w:val="24"/>
              </w:rPr>
            </w:pPr>
            <w:r w:rsidRPr="00C47F74">
              <w:rPr>
                <w:rFonts w:cs="Arial"/>
                <w:sz w:val="24"/>
                <w:szCs w:val="24"/>
              </w:rPr>
              <w:t>11 (100%)</w:t>
            </w:r>
          </w:p>
        </w:tc>
        <w:tc>
          <w:tcPr>
            <w:tcW w:w="1904" w:type="dxa"/>
            <w:gridSpan w:val="2"/>
            <w:shd w:val="clear" w:color="auto" w:fill="auto"/>
            <w:vAlign w:val="center"/>
          </w:tcPr>
          <w:p w14:paraId="110DE6E2" w14:textId="77777777" w:rsidR="009B2083" w:rsidRPr="00C47F74" w:rsidRDefault="009B2083" w:rsidP="008115BD">
            <w:pPr>
              <w:rPr>
                <w:rFonts w:cs="Arial"/>
                <w:sz w:val="24"/>
                <w:szCs w:val="24"/>
              </w:rPr>
            </w:pPr>
            <w:r w:rsidRPr="00C47F74">
              <w:rPr>
                <w:rFonts w:cs="Arial"/>
                <w:sz w:val="24"/>
                <w:szCs w:val="24"/>
              </w:rPr>
              <w:t>17%</w:t>
            </w:r>
          </w:p>
        </w:tc>
        <w:tc>
          <w:tcPr>
            <w:tcW w:w="1904" w:type="dxa"/>
          </w:tcPr>
          <w:p w14:paraId="5D5F2040" w14:textId="77777777" w:rsidR="009B2083" w:rsidRPr="00C47F74" w:rsidRDefault="009B2083" w:rsidP="008115BD">
            <w:pPr>
              <w:rPr>
                <w:rFonts w:cs="Arial"/>
                <w:sz w:val="24"/>
                <w:szCs w:val="24"/>
              </w:rPr>
            </w:pPr>
            <w:r w:rsidRPr="00C47F74">
              <w:rPr>
                <w:rFonts w:cs="Arial"/>
                <w:sz w:val="24"/>
                <w:szCs w:val="24"/>
              </w:rPr>
              <w:t>11 (100%)</w:t>
            </w:r>
          </w:p>
        </w:tc>
      </w:tr>
      <w:tr w:rsidR="00AC3C07" w:rsidRPr="00C47F74" w14:paraId="3F641F2A" w14:textId="77777777" w:rsidTr="00AC3C07">
        <w:trPr>
          <w:trHeight w:val="255"/>
        </w:trPr>
        <w:tc>
          <w:tcPr>
            <w:tcW w:w="4069" w:type="dxa"/>
            <w:shd w:val="clear" w:color="auto" w:fill="auto"/>
            <w:vAlign w:val="center"/>
          </w:tcPr>
          <w:p w14:paraId="33BA5518" w14:textId="77777777" w:rsidR="009B2083" w:rsidRPr="00C47F74" w:rsidRDefault="009B2083" w:rsidP="008115BD">
            <w:pPr>
              <w:jc w:val="left"/>
              <w:rPr>
                <w:rFonts w:cs="Arial"/>
                <w:sz w:val="24"/>
                <w:szCs w:val="24"/>
              </w:rPr>
            </w:pPr>
            <w:r w:rsidRPr="00C47F74">
              <w:rPr>
                <w:rFonts w:cs="Arial"/>
                <w:sz w:val="24"/>
                <w:szCs w:val="24"/>
              </w:rPr>
              <w:t>Supportive psychotherapy</w:t>
            </w:r>
          </w:p>
        </w:tc>
        <w:tc>
          <w:tcPr>
            <w:tcW w:w="1904" w:type="dxa"/>
          </w:tcPr>
          <w:p w14:paraId="0E5F4B52" w14:textId="77777777" w:rsidR="009B2083" w:rsidRPr="00C47F74" w:rsidRDefault="009B2083" w:rsidP="008115BD">
            <w:pPr>
              <w:rPr>
                <w:rFonts w:cs="Arial"/>
                <w:sz w:val="24"/>
                <w:szCs w:val="24"/>
              </w:rPr>
            </w:pPr>
            <w:r w:rsidRPr="00C47F74">
              <w:rPr>
                <w:rFonts w:cs="Arial"/>
                <w:sz w:val="24"/>
                <w:szCs w:val="24"/>
              </w:rPr>
              <w:t>9 (82%)</w:t>
            </w:r>
          </w:p>
        </w:tc>
        <w:tc>
          <w:tcPr>
            <w:tcW w:w="1904" w:type="dxa"/>
            <w:gridSpan w:val="2"/>
            <w:shd w:val="clear" w:color="auto" w:fill="auto"/>
            <w:vAlign w:val="center"/>
          </w:tcPr>
          <w:p w14:paraId="78D934D8" w14:textId="77777777" w:rsidR="009B2083" w:rsidRPr="00C47F74" w:rsidRDefault="009B2083" w:rsidP="008115BD">
            <w:pPr>
              <w:rPr>
                <w:rFonts w:cs="Arial"/>
                <w:sz w:val="24"/>
                <w:szCs w:val="24"/>
              </w:rPr>
            </w:pPr>
            <w:r w:rsidRPr="00C47F74">
              <w:rPr>
                <w:rFonts w:cs="Arial"/>
                <w:sz w:val="24"/>
                <w:szCs w:val="24"/>
              </w:rPr>
              <w:t>13%</w:t>
            </w:r>
          </w:p>
        </w:tc>
        <w:tc>
          <w:tcPr>
            <w:tcW w:w="1904" w:type="dxa"/>
          </w:tcPr>
          <w:p w14:paraId="3FCD3B2E" w14:textId="77777777" w:rsidR="009B2083" w:rsidRPr="00C47F74" w:rsidRDefault="009B2083" w:rsidP="008115BD">
            <w:pPr>
              <w:rPr>
                <w:rFonts w:cs="Arial"/>
                <w:sz w:val="24"/>
                <w:szCs w:val="24"/>
              </w:rPr>
            </w:pPr>
            <w:r w:rsidRPr="00C47F74">
              <w:rPr>
                <w:rFonts w:cs="Arial"/>
                <w:sz w:val="24"/>
                <w:szCs w:val="24"/>
              </w:rPr>
              <w:t>7 (64%)</w:t>
            </w:r>
          </w:p>
        </w:tc>
      </w:tr>
      <w:tr w:rsidR="00AC3C07" w:rsidRPr="00C47F74" w14:paraId="02F7E866" w14:textId="77777777" w:rsidTr="00AC3C07">
        <w:trPr>
          <w:trHeight w:val="240"/>
        </w:trPr>
        <w:tc>
          <w:tcPr>
            <w:tcW w:w="4069" w:type="dxa"/>
            <w:shd w:val="clear" w:color="auto" w:fill="auto"/>
            <w:vAlign w:val="center"/>
          </w:tcPr>
          <w:p w14:paraId="7F0C64B9" w14:textId="77777777" w:rsidR="009B2083" w:rsidRPr="00C47F74" w:rsidRDefault="009B2083" w:rsidP="008115BD">
            <w:pPr>
              <w:jc w:val="left"/>
              <w:rPr>
                <w:rFonts w:cs="Arial"/>
                <w:sz w:val="24"/>
                <w:szCs w:val="24"/>
              </w:rPr>
            </w:pPr>
            <w:r w:rsidRPr="00C47F74">
              <w:rPr>
                <w:rFonts w:cs="Arial"/>
                <w:sz w:val="24"/>
                <w:szCs w:val="24"/>
              </w:rPr>
              <w:t>Psychoeducation</w:t>
            </w:r>
          </w:p>
        </w:tc>
        <w:tc>
          <w:tcPr>
            <w:tcW w:w="1904" w:type="dxa"/>
          </w:tcPr>
          <w:p w14:paraId="1980FE94" w14:textId="77777777" w:rsidR="009B2083" w:rsidRPr="00C47F74" w:rsidRDefault="009B2083" w:rsidP="008115BD">
            <w:pPr>
              <w:rPr>
                <w:rFonts w:cs="Arial"/>
                <w:sz w:val="24"/>
                <w:szCs w:val="24"/>
              </w:rPr>
            </w:pPr>
            <w:r w:rsidRPr="00C47F74">
              <w:rPr>
                <w:rFonts w:cs="Arial"/>
                <w:sz w:val="24"/>
                <w:szCs w:val="24"/>
              </w:rPr>
              <w:t>8 (73%)</w:t>
            </w:r>
          </w:p>
        </w:tc>
        <w:tc>
          <w:tcPr>
            <w:tcW w:w="1904" w:type="dxa"/>
            <w:gridSpan w:val="2"/>
            <w:shd w:val="clear" w:color="auto" w:fill="auto"/>
            <w:vAlign w:val="center"/>
          </w:tcPr>
          <w:p w14:paraId="04B32080" w14:textId="77777777" w:rsidR="009B2083" w:rsidRPr="00C47F74" w:rsidRDefault="009B2083" w:rsidP="008115BD">
            <w:pPr>
              <w:rPr>
                <w:rFonts w:cs="Arial"/>
                <w:sz w:val="24"/>
                <w:szCs w:val="24"/>
              </w:rPr>
            </w:pPr>
            <w:r w:rsidRPr="00C47F74">
              <w:rPr>
                <w:rFonts w:cs="Arial"/>
                <w:sz w:val="24"/>
                <w:szCs w:val="24"/>
              </w:rPr>
              <w:t>10%</w:t>
            </w:r>
          </w:p>
        </w:tc>
        <w:tc>
          <w:tcPr>
            <w:tcW w:w="1904" w:type="dxa"/>
          </w:tcPr>
          <w:p w14:paraId="66F292D5" w14:textId="77777777" w:rsidR="009B2083" w:rsidRPr="00C47F74" w:rsidRDefault="009B2083" w:rsidP="008115BD">
            <w:pPr>
              <w:rPr>
                <w:rFonts w:cs="Arial"/>
                <w:sz w:val="24"/>
                <w:szCs w:val="24"/>
              </w:rPr>
            </w:pPr>
            <w:r w:rsidRPr="00C47F74">
              <w:rPr>
                <w:rFonts w:cs="Arial"/>
                <w:sz w:val="24"/>
                <w:szCs w:val="24"/>
              </w:rPr>
              <w:t>8 (73%)</w:t>
            </w:r>
          </w:p>
        </w:tc>
      </w:tr>
      <w:tr w:rsidR="00AC3C07" w:rsidRPr="00C47F74" w14:paraId="6DACB8D8" w14:textId="77777777" w:rsidTr="00AC3C07">
        <w:trPr>
          <w:trHeight w:val="495"/>
        </w:trPr>
        <w:tc>
          <w:tcPr>
            <w:tcW w:w="4069" w:type="dxa"/>
            <w:shd w:val="clear" w:color="auto" w:fill="auto"/>
            <w:vAlign w:val="center"/>
          </w:tcPr>
          <w:p w14:paraId="7B9B3D8F" w14:textId="77777777" w:rsidR="009B2083" w:rsidRPr="00C47F74" w:rsidRDefault="009B2083" w:rsidP="008115BD">
            <w:pPr>
              <w:jc w:val="left"/>
              <w:rPr>
                <w:rFonts w:cs="Arial"/>
                <w:sz w:val="24"/>
                <w:szCs w:val="24"/>
              </w:rPr>
            </w:pPr>
            <w:r w:rsidRPr="00C47F74">
              <w:rPr>
                <w:rFonts w:cs="Arial"/>
                <w:sz w:val="24"/>
                <w:szCs w:val="24"/>
              </w:rPr>
              <w:t>Mindfulness-based cognitive therapy / Mindfulness-based stress reduction</w:t>
            </w:r>
          </w:p>
        </w:tc>
        <w:tc>
          <w:tcPr>
            <w:tcW w:w="1904" w:type="dxa"/>
          </w:tcPr>
          <w:p w14:paraId="0D95931C" w14:textId="77777777" w:rsidR="009B2083" w:rsidRPr="00C47F74" w:rsidRDefault="009B2083" w:rsidP="008115BD">
            <w:pPr>
              <w:rPr>
                <w:rFonts w:cs="Arial"/>
                <w:sz w:val="24"/>
                <w:szCs w:val="24"/>
              </w:rPr>
            </w:pPr>
            <w:r w:rsidRPr="00C47F74">
              <w:rPr>
                <w:rFonts w:cs="Arial"/>
                <w:sz w:val="24"/>
                <w:szCs w:val="24"/>
              </w:rPr>
              <w:t>7 (64%)</w:t>
            </w:r>
          </w:p>
        </w:tc>
        <w:tc>
          <w:tcPr>
            <w:tcW w:w="1904" w:type="dxa"/>
            <w:gridSpan w:val="2"/>
            <w:shd w:val="clear" w:color="auto" w:fill="auto"/>
            <w:vAlign w:val="center"/>
          </w:tcPr>
          <w:p w14:paraId="3E3962D4" w14:textId="77777777" w:rsidR="009B2083" w:rsidRPr="00C47F74" w:rsidRDefault="009B2083" w:rsidP="008115BD">
            <w:pPr>
              <w:rPr>
                <w:rFonts w:cs="Arial"/>
                <w:sz w:val="24"/>
                <w:szCs w:val="24"/>
              </w:rPr>
            </w:pPr>
            <w:r w:rsidRPr="00C47F74">
              <w:rPr>
                <w:rFonts w:cs="Arial"/>
                <w:sz w:val="24"/>
                <w:szCs w:val="24"/>
              </w:rPr>
              <w:t>5%</w:t>
            </w:r>
          </w:p>
        </w:tc>
        <w:tc>
          <w:tcPr>
            <w:tcW w:w="1904" w:type="dxa"/>
          </w:tcPr>
          <w:p w14:paraId="3A9127B2" w14:textId="77777777" w:rsidR="009B2083" w:rsidRPr="00C47F74" w:rsidRDefault="009B2083" w:rsidP="008115BD">
            <w:pPr>
              <w:rPr>
                <w:rFonts w:cs="Arial"/>
                <w:sz w:val="24"/>
                <w:szCs w:val="24"/>
              </w:rPr>
            </w:pPr>
            <w:r w:rsidRPr="00C47F74">
              <w:rPr>
                <w:rFonts w:cs="Arial"/>
                <w:sz w:val="24"/>
                <w:szCs w:val="24"/>
              </w:rPr>
              <w:t>8 (73%)</w:t>
            </w:r>
          </w:p>
        </w:tc>
      </w:tr>
      <w:tr w:rsidR="00AC3C07" w:rsidRPr="00C47F74" w14:paraId="566AA243" w14:textId="77777777" w:rsidTr="00AC3C07">
        <w:trPr>
          <w:trHeight w:val="240"/>
        </w:trPr>
        <w:tc>
          <w:tcPr>
            <w:tcW w:w="4069" w:type="dxa"/>
            <w:shd w:val="clear" w:color="auto" w:fill="auto"/>
            <w:vAlign w:val="center"/>
          </w:tcPr>
          <w:p w14:paraId="163C26DD" w14:textId="77777777" w:rsidR="009B2083" w:rsidRPr="00C47F74" w:rsidRDefault="009B2083" w:rsidP="008115BD">
            <w:pPr>
              <w:jc w:val="left"/>
              <w:rPr>
                <w:rFonts w:cs="Arial"/>
                <w:sz w:val="24"/>
                <w:szCs w:val="24"/>
              </w:rPr>
            </w:pPr>
            <w:r w:rsidRPr="00C47F74">
              <w:rPr>
                <w:rFonts w:cs="Arial"/>
                <w:sz w:val="24"/>
                <w:szCs w:val="24"/>
              </w:rPr>
              <w:t>Family interventions</w:t>
            </w:r>
          </w:p>
        </w:tc>
        <w:tc>
          <w:tcPr>
            <w:tcW w:w="1904" w:type="dxa"/>
          </w:tcPr>
          <w:p w14:paraId="1CABB172" w14:textId="77777777" w:rsidR="009B2083" w:rsidRPr="00C47F74" w:rsidRDefault="009B2083" w:rsidP="008115BD">
            <w:pPr>
              <w:rPr>
                <w:rFonts w:cs="Arial"/>
                <w:sz w:val="24"/>
                <w:szCs w:val="24"/>
              </w:rPr>
            </w:pPr>
            <w:r w:rsidRPr="00C47F74">
              <w:rPr>
                <w:rFonts w:cs="Arial"/>
                <w:sz w:val="24"/>
                <w:szCs w:val="24"/>
              </w:rPr>
              <w:t>7 (64%)</w:t>
            </w:r>
          </w:p>
        </w:tc>
        <w:tc>
          <w:tcPr>
            <w:tcW w:w="1904" w:type="dxa"/>
            <w:gridSpan w:val="2"/>
            <w:shd w:val="clear" w:color="auto" w:fill="auto"/>
            <w:vAlign w:val="center"/>
          </w:tcPr>
          <w:p w14:paraId="01C32EFF" w14:textId="77777777" w:rsidR="009B2083" w:rsidRPr="00C47F74" w:rsidRDefault="009B2083" w:rsidP="008115BD">
            <w:pPr>
              <w:rPr>
                <w:rFonts w:cs="Arial"/>
                <w:sz w:val="24"/>
                <w:szCs w:val="24"/>
              </w:rPr>
            </w:pPr>
            <w:r w:rsidRPr="00C47F74">
              <w:rPr>
                <w:rFonts w:cs="Arial"/>
                <w:sz w:val="24"/>
                <w:szCs w:val="24"/>
              </w:rPr>
              <w:t>5%</w:t>
            </w:r>
          </w:p>
        </w:tc>
        <w:tc>
          <w:tcPr>
            <w:tcW w:w="1904" w:type="dxa"/>
          </w:tcPr>
          <w:p w14:paraId="37EE922D" w14:textId="77777777" w:rsidR="009B2083" w:rsidRPr="00C47F74" w:rsidRDefault="009B2083" w:rsidP="008115BD">
            <w:pPr>
              <w:rPr>
                <w:rFonts w:cs="Arial"/>
                <w:sz w:val="24"/>
                <w:szCs w:val="24"/>
              </w:rPr>
            </w:pPr>
            <w:r w:rsidRPr="00C47F74">
              <w:rPr>
                <w:rFonts w:cs="Arial"/>
                <w:sz w:val="24"/>
                <w:szCs w:val="24"/>
              </w:rPr>
              <w:t>6 (55%)</w:t>
            </w:r>
          </w:p>
        </w:tc>
      </w:tr>
      <w:tr w:rsidR="00AC3C07" w:rsidRPr="00C47F74" w14:paraId="5517E4A1" w14:textId="77777777" w:rsidTr="00AC3C07">
        <w:trPr>
          <w:trHeight w:val="255"/>
        </w:trPr>
        <w:tc>
          <w:tcPr>
            <w:tcW w:w="4069" w:type="dxa"/>
            <w:shd w:val="clear" w:color="auto" w:fill="auto"/>
            <w:vAlign w:val="center"/>
          </w:tcPr>
          <w:p w14:paraId="53DFD3FB" w14:textId="77777777" w:rsidR="009B2083" w:rsidRPr="00C47F74" w:rsidRDefault="009B2083" w:rsidP="008115BD">
            <w:pPr>
              <w:jc w:val="left"/>
              <w:rPr>
                <w:rFonts w:cs="Arial"/>
                <w:sz w:val="24"/>
                <w:szCs w:val="24"/>
              </w:rPr>
            </w:pPr>
            <w:r w:rsidRPr="00C47F74">
              <w:rPr>
                <w:rFonts w:cs="Arial"/>
                <w:sz w:val="24"/>
                <w:szCs w:val="24"/>
              </w:rPr>
              <w:t>Narrative therapy</w:t>
            </w:r>
          </w:p>
        </w:tc>
        <w:tc>
          <w:tcPr>
            <w:tcW w:w="1904" w:type="dxa"/>
          </w:tcPr>
          <w:p w14:paraId="4CD436C0" w14:textId="77777777" w:rsidR="009B2083" w:rsidRPr="00C47F74" w:rsidRDefault="009B2083" w:rsidP="008115BD">
            <w:pPr>
              <w:rPr>
                <w:rFonts w:cs="Arial"/>
                <w:sz w:val="24"/>
                <w:szCs w:val="24"/>
              </w:rPr>
            </w:pPr>
            <w:r w:rsidRPr="00C47F74">
              <w:rPr>
                <w:rFonts w:cs="Arial"/>
                <w:sz w:val="24"/>
                <w:szCs w:val="24"/>
              </w:rPr>
              <w:t>7 (64%)</w:t>
            </w:r>
          </w:p>
        </w:tc>
        <w:tc>
          <w:tcPr>
            <w:tcW w:w="1904" w:type="dxa"/>
            <w:gridSpan w:val="2"/>
            <w:shd w:val="clear" w:color="auto" w:fill="auto"/>
            <w:vAlign w:val="center"/>
          </w:tcPr>
          <w:p w14:paraId="0445332E" w14:textId="77777777" w:rsidR="009B2083" w:rsidRPr="00C47F74" w:rsidRDefault="009B2083" w:rsidP="008115BD">
            <w:pPr>
              <w:rPr>
                <w:rFonts w:cs="Arial"/>
                <w:sz w:val="24"/>
                <w:szCs w:val="24"/>
              </w:rPr>
            </w:pPr>
            <w:r w:rsidRPr="00C47F74">
              <w:rPr>
                <w:rFonts w:cs="Arial"/>
                <w:sz w:val="24"/>
                <w:szCs w:val="24"/>
              </w:rPr>
              <w:t>6%</w:t>
            </w:r>
          </w:p>
        </w:tc>
        <w:tc>
          <w:tcPr>
            <w:tcW w:w="1904" w:type="dxa"/>
          </w:tcPr>
          <w:p w14:paraId="6DC90D80" w14:textId="77777777" w:rsidR="009B2083" w:rsidRPr="00C47F74" w:rsidRDefault="009B2083" w:rsidP="008115BD">
            <w:pPr>
              <w:rPr>
                <w:rFonts w:cs="Arial"/>
                <w:sz w:val="24"/>
                <w:szCs w:val="24"/>
              </w:rPr>
            </w:pPr>
            <w:r w:rsidRPr="00C47F74">
              <w:rPr>
                <w:rFonts w:cs="Arial"/>
                <w:sz w:val="24"/>
                <w:szCs w:val="24"/>
              </w:rPr>
              <w:t>4 (36%)</w:t>
            </w:r>
          </w:p>
        </w:tc>
      </w:tr>
      <w:tr w:rsidR="00AC3C07" w:rsidRPr="00C47F74" w14:paraId="57DE9E38" w14:textId="77777777" w:rsidTr="00AC3C07">
        <w:trPr>
          <w:trHeight w:val="255"/>
        </w:trPr>
        <w:tc>
          <w:tcPr>
            <w:tcW w:w="4069" w:type="dxa"/>
            <w:shd w:val="clear" w:color="auto" w:fill="auto"/>
            <w:vAlign w:val="center"/>
          </w:tcPr>
          <w:p w14:paraId="10AADB85" w14:textId="77777777" w:rsidR="009B2083" w:rsidRPr="00C47F74" w:rsidRDefault="009B2083" w:rsidP="008115BD">
            <w:pPr>
              <w:jc w:val="left"/>
              <w:rPr>
                <w:rFonts w:cs="Arial"/>
                <w:sz w:val="24"/>
                <w:szCs w:val="24"/>
              </w:rPr>
            </w:pPr>
            <w:r w:rsidRPr="00C47F74">
              <w:rPr>
                <w:rFonts w:cs="Arial"/>
                <w:sz w:val="24"/>
                <w:szCs w:val="24"/>
              </w:rPr>
              <w:t>Solution-focused therapy</w:t>
            </w:r>
          </w:p>
        </w:tc>
        <w:tc>
          <w:tcPr>
            <w:tcW w:w="1904" w:type="dxa"/>
          </w:tcPr>
          <w:p w14:paraId="05B4276E" w14:textId="77777777" w:rsidR="009B2083" w:rsidRPr="00C47F74" w:rsidRDefault="009B2083" w:rsidP="008115BD">
            <w:pPr>
              <w:rPr>
                <w:rFonts w:cs="Arial"/>
                <w:sz w:val="24"/>
                <w:szCs w:val="24"/>
              </w:rPr>
            </w:pPr>
            <w:r w:rsidRPr="00C47F74">
              <w:rPr>
                <w:rFonts w:cs="Arial"/>
                <w:sz w:val="24"/>
                <w:szCs w:val="24"/>
              </w:rPr>
              <w:t>6 (55%)</w:t>
            </w:r>
          </w:p>
        </w:tc>
        <w:tc>
          <w:tcPr>
            <w:tcW w:w="1904" w:type="dxa"/>
            <w:gridSpan w:val="2"/>
            <w:shd w:val="clear" w:color="auto" w:fill="auto"/>
            <w:vAlign w:val="center"/>
          </w:tcPr>
          <w:p w14:paraId="6B595D95" w14:textId="77777777" w:rsidR="009B2083" w:rsidRPr="00C47F74" w:rsidRDefault="009B2083" w:rsidP="008115BD">
            <w:pPr>
              <w:rPr>
                <w:rFonts w:cs="Arial"/>
                <w:sz w:val="24"/>
                <w:szCs w:val="24"/>
              </w:rPr>
            </w:pPr>
            <w:r w:rsidRPr="00C47F74">
              <w:rPr>
                <w:rFonts w:cs="Arial"/>
                <w:sz w:val="24"/>
                <w:szCs w:val="24"/>
              </w:rPr>
              <w:t>8%</w:t>
            </w:r>
          </w:p>
        </w:tc>
        <w:tc>
          <w:tcPr>
            <w:tcW w:w="1904" w:type="dxa"/>
          </w:tcPr>
          <w:p w14:paraId="5E6806ED" w14:textId="77777777" w:rsidR="009B2083" w:rsidRPr="00C47F74" w:rsidRDefault="009B2083" w:rsidP="008115BD">
            <w:pPr>
              <w:rPr>
                <w:rFonts w:cs="Arial"/>
                <w:sz w:val="24"/>
                <w:szCs w:val="24"/>
              </w:rPr>
            </w:pPr>
            <w:r w:rsidRPr="00C47F74">
              <w:rPr>
                <w:rFonts w:cs="Arial"/>
                <w:sz w:val="24"/>
                <w:szCs w:val="24"/>
              </w:rPr>
              <w:t>7 (64%)</w:t>
            </w:r>
          </w:p>
        </w:tc>
      </w:tr>
      <w:tr w:rsidR="00AC3C07" w:rsidRPr="00C47F74" w14:paraId="33BF875D" w14:textId="77777777" w:rsidTr="00AC3C07">
        <w:trPr>
          <w:trHeight w:val="240"/>
        </w:trPr>
        <w:tc>
          <w:tcPr>
            <w:tcW w:w="4069" w:type="dxa"/>
            <w:shd w:val="clear" w:color="auto" w:fill="auto"/>
            <w:vAlign w:val="center"/>
          </w:tcPr>
          <w:p w14:paraId="1268A84F" w14:textId="77777777" w:rsidR="009B2083" w:rsidRPr="00C47F74" w:rsidRDefault="009B2083" w:rsidP="008115BD">
            <w:pPr>
              <w:jc w:val="left"/>
              <w:rPr>
                <w:rFonts w:cs="Arial"/>
                <w:sz w:val="24"/>
                <w:szCs w:val="24"/>
              </w:rPr>
            </w:pPr>
            <w:r w:rsidRPr="00C47F74">
              <w:rPr>
                <w:rFonts w:cs="Arial"/>
                <w:sz w:val="24"/>
                <w:szCs w:val="24"/>
              </w:rPr>
              <w:t>Acceptance and commitment therapy</w:t>
            </w:r>
          </w:p>
        </w:tc>
        <w:tc>
          <w:tcPr>
            <w:tcW w:w="1904" w:type="dxa"/>
          </w:tcPr>
          <w:p w14:paraId="540D89A2" w14:textId="77777777" w:rsidR="009B2083" w:rsidRPr="00C47F74" w:rsidRDefault="009B2083" w:rsidP="008115BD">
            <w:pPr>
              <w:rPr>
                <w:rFonts w:cs="Arial"/>
                <w:sz w:val="24"/>
                <w:szCs w:val="24"/>
              </w:rPr>
            </w:pPr>
            <w:r w:rsidRPr="00C47F74">
              <w:rPr>
                <w:rFonts w:cs="Arial"/>
                <w:sz w:val="24"/>
                <w:szCs w:val="24"/>
              </w:rPr>
              <w:t>5 (46%)</w:t>
            </w:r>
          </w:p>
        </w:tc>
        <w:tc>
          <w:tcPr>
            <w:tcW w:w="1904" w:type="dxa"/>
            <w:gridSpan w:val="2"/>
            <w:shd w:val="clear" w:color="auto" w:fill="auto"/>
            <w:vAlign w:val="center"/>
          </w:tcPr>
          <w:p w14:paraId="2665E8C4" w14:textId="77777777" w:rsidR="009B2083" w:rsidRPr="00C47F74" w:rsidRDefault="009B2083" w:rsidP="008115BD">
            <w:pPr>
              <w:rPr>
                <w:rFonts w:cs="Arial"/>
                <w:sz w:val="24"/>
                <w:szCs w:val="24"/>
              </w:rPr>
            </w:pPr>
            <w:r w:rsidRPr="00C47F74">
              <w:rPr>
                <w:rFonts w:cs="Arial"/>
                <w:sz w:val="24"/>
                <w:szCs w:val="24"/>
              </w:rPr>
              <w:t>5%</w:t>
            </w:r>
          </w:p>
        </w:tc>
        <w:tc>
          <w:tcPr>
            <w:tcW w:w="1904" w:type="dxa"/>
          </w:tcPr>
          <w:p w14:paraId="2E9F63AC" w14:textId="77777777" w:rsidR="009B2083" w:rsidRPr="00C47F74" w:rsidRDefault="009B2083" w:rsidP="008115BD">
            <w:pPr>
              <w:rPr>
                <w:rFonts w:cs="Arial"/>
                <w:sz w:val="24"/>
                <w:szCs w:val="24"/>
              </w:rPr>
            </w:pPr>
            <w:r w:rsidRPr="00C47F74">
              <w:rPr>
                <w:rFonts w:cs="Arial"/>
                <w:sz w:val="24"/>
                <w:szCs w:val="24"/>
              </w:rPr>
              <w:t>4 (36%)</w:t>
            </w:r>
          </w:p>
        </w:tc>
      </w:tr>
      <w:tr w:rsidR="00AC3C07" w:rsidRPr="00C47F74" w14:paraId="293055C6" w14:textId="77777777" w:rsidTr="00AC3C07">
        <w:trPr>
          <w:trHeight w:val="255"/>
        </w:trPr>
        <w:tc>
          <w:tcPr>
            <w:tcW w:w="4069" w:type="dxa"/>
            <w:shd w:val="clear" w:color="auto" w:fill="auto"/>
            <w:vAlign w:val="center"/>
          </w:tcPr>
          <w:p w14:paraId="55B8D85F" w14:textId="77777777" w:rsidR="009B2083" w:rsidRPr="00C47F74" w:rsidRDefault="009B2083" w:rsidP="008115BD">
            <w:pPr>
              <w:jc w:val="left"/>
              <w:rPr>
                <w:rFonts w:cs="Arial"/>
                <w:sz w:val="24"/>
                <w:szCs w:val="24"/>
              </w:rPr>
            </w:pPr>
            <w:r w:rsidRPr="00C47F74">
              <w:rPr>
                <w:rFonts w:cs="Arial"/>
                <w:sz w:val="24"/>
                <w:szCs w:val="24"/>
              </w:rPr>
              <w:t>Emotion-focused therapy</w:t>
            </w:r>
          </w:p>
        </w:tc>
        <w:tc>
          <w:tcPr>
            <w:tcW w:w="1904" w:type="dxa"/>
          </w:tcPr>
          <w:p w14:paraId="2F518955" w14:textId="77777777" w:rsidR="009B2083" w:rsidRPr="00C47F74" w:rsidRDefault="009B2083" w:rsidP="008115BD">
            <w:pPr>
              <w:rPr>
                <w:rFonts w:cs="Arial"/>
                <w:sz w:val="24"/>
                <w:szCs w:val="24"/>
              </w:rPr>
            </w:pPr>
            <w:r w:rsidRPr="00C47F74">
              <w:rPr>
                <w:rFonts w:cs="Arial"/>
                <w:sz w:val="24"/>
                <w:szCs w:val="24"/>
              </w:rPr>
              <w:t>5 (46%)</w:t>
            </w:r>
          </w:p>
        </w:tc>
        <w:tc>
          <w:tcPr>
            <w:tcW w:w="1904" w:type="dxa"/>
            <w:gridSpan w:val="2"/>
            <w:shd w:val="clear" w:color="auto" w:fill="auto"/>
            <w:vAlign w:val="center"/>
          </w:tcPr>
          <w:p w14:paraId="660E4D08" w14:textId="77777777" w:rsidR="009B2083" w:rsidRPr="00C47F74" w:rsidRDefault="009B2083" w:rsidP="008115BD">
            <w:pPr>
              <w:rPr>
                <w:rFonts w:cs="Arial"/>
                <w:sz w:val="24"/>
                <w:szCs w:val="24"/>
              </w:rPr>
            </w:pPr>
            <w:r w:rsidRPr="00C47F74">
              <w:rPr>
                <w:rFonts w:cs="Arial"/>
                <w:sz w:val="24"/>
                <w:szCs w:val="24"/>
              </w:rPr>
              <w:t>3%</w:t>
            </w:r>
          </w:p>
        </w:tc>
        <w:tc>
          <w:tcPr>
            <w:tcW w:w="1904" w:type="dxa"/>
          </w:tcPr>
          <w:p w14:paraId="4DAE0CDD" w14:textId="77777777" w:rsidR="009B2083" w:rsidRPr="00C47F74" w:rsidRDefault="009B2083" w:rsidP="008115BD">
            <w:pPr>
              <w:rPr>
                <w:rFonts w:cs="Arial"/>
                <w:sz w:val="24"/>
                <w:szCs w:val="24"/>
              </w:rPr>
            </w:pPr>
            <w:r w:rsidRPr="00C47F74">
              <w:rPr>
                <w:rFonts w:cs="Arial"/>
                <w:sz w:val="24"/>
                <w:szCs w:val="24"/>
              </w:rPr>
              <w:t>2 (18%)</w:t>
            </w:r>
          </w:p>
        </w:tc>
      </w:tr>
      <w:tr w:rsidR="00AC3C07" w:rsidRPr="00C47F74" w14:paraId="036B1693" w14:textId="77777777" w:rsidTr="00AC3C07">
        <w:trPr>
          <w:trHeight w:val="240"/>
        </w:trPr>
        <w:tc>
          <w:tcPr>
            <w:tcW w:w="4069" w:type="dxa"/>
            <w:shd w:val="clear" w:color="auto" w:fill="auto"/>
            <w:vAlign w:val="center"/>
          </w:tcPr>
          <w:p w14:paraId="3E575E74" w14:textId="77777777" w:rsidR="009B2083" w:rsidRPr="00C47F74" w:rsidRDefault="009B2083" w:rsidP="008115BD">
            <w:pPr>
              <w:jc w:val="left"/>
              <w:rPr>
                <w:rFonts w:cs="Arial"/>
                <w:sz w:val="24"/>
                <w:szCs w:val="24"/>
              </w:rPr>
            </w:pPr>
            <w:r w:rsidRPr="00C47F74">
              <w:rPr>
                <w:rFonts w:cs="Arial"/>
                <w:sz w:val="24"/>
                <w:szCs w:val="24"/>
              </w:rPr>
              <w:t>Interpersonal psychotherapy</w:t>
            </w:r>
          </w:p>
        </w:tc>
        <w:tc>
          <w:tcPr>
            <w:tcW w:w="1904" w:type="dxa"/>
          </w:tcPr>
          <w:p w14:paraId="38CF5398" w14:textId="77777777" w:rsidR="009B2083" w:rsidRPr="00C47F74" w:rsidRDefault="009B2083" w:rsidP="008115BD">
            <w:pPr>
              <w:rPr>
                <w:rFonts w:cs="Arial"/>
                <w:sz w:val="24"/>
                <w:szCs w:val="24"/>
              </w:rPr>
            </w:pPr>
            <w:r w:rsidRPr="00C47F74">
              <w:rPr>
                <w:rFonts w:cs="Arial"/>
                <w:sz w:val="24"/>
                <w:szCs w:val="24"/>
              </w:rPr>
              <w:t>4 (36%)</w:t>
            </w:r>
          </w:p>
        </w:tc>
        <w:tc>
          <w:tcPr>
            <w:tcW w:w="1904" w:type="dxa"/>
            <w:gridSpan w:val="2"/>
            <w:shd w:val="clear" w:color="auto" w:fill="auto"/>
            <w:vAlign w:val="center"/>
          </w:tcPr>
          <w:p w14:paraId="04C6C4B1" w14:textId="77777777" w:rsidR="009B2083" w:rsidRPr="00C47F74" w:rsidRDefault="009B2083" w:rsidP="008115BD">
            <w:pPr>
              <w:rPr>
                <w:rFonts w:cs="Arial"/>
                <w:sz w:val="24"/>
                <w:szCs w:val="24"/>
              </w:rPr>
            </w:pPr>
            <w:r w:rsidRPr="00C47F74">
              <w:rPr>
                <w:rFonts w:cs="Arial"/>
                <w:sz w:val="24"/>
                <w:szCs w:val="24"/>
              </w:rPr>
              <w:t>3%</w:t>
            </w:r>
          </w:p>
        </w:tc>
        <w:tc>
          <w:tcPr>
            <w:tcW w:w="1904" w:type="dxa"/>
          </w:tcPr>
          <w:p w14:paraId="58745EF1" w14:textId="77777777" w:rsidR="009B2083" w:rsidRPr="00C47F74" w:rsidRDefault="009B2083" w:rsidP="008115BD">
            <w:pPr>
              <w:rPr>
                <w:rFonts w:cs="Arial"/>
                <w:sz w:val="24"/>
                <w:szCs w:val="24"/>
              </w:rPr>
            </w:pPr>
            <w:r w:rsidRPr="00C47F74">
              <w:rPr>
                <w:rFonts w:cs="Arial"/>
                <w:sz w:val="24"/>
                <w:szCs w:val="24"/>
              </w:rPr>
              <w:t>4 (36%)</w:t>
            </w:r>
          </w:p>
        </w:tc>
      </w:tr>
      <w:tr w:rsidR="00AC3C07" w:rsidRPr="00C47F74" w14:paraId="52B9D219" w14:textId="77777777" w:rsidTr="00AC3C07">
        <w:trPr>
          <w:trHeight w:val="240"/>
        </w:trPr>
        <w:tc>
          <w:tcPr>
            <w:tcW w:w="4069" w:type="dxa"/>
            <w:shd w:val="clear" w:color="auto" w:fill="auto"/>
            <w:vAlign w:val="center"/>
          </w:tcPr>
          <w:p w14:paraId="3E4DC2C5" w14:textId="77777777" w:rsidR="009B2083" w:rsidRPr="00C47F74" w:rsidRDefault="009B2083" w:rsidP="008115BD">
            <w:pPr>
              <w:jc w:val="left"/>
              <w:rPr>
                <w:rFonts w:cs="Arial"/>
                <w:sz w:val="24"/>
                <w:szCs w:val="24"/>
              </w:rPr>
            </w:pPr>
            <w:r w:rsidRPr="00C47F74">
              <w:rPr>
                <w:rFonts w:cs="Arial"/>
                <w:sz w:val="24"/>
                <w:szCs w:val="24"/>
              </w:rPr>
              <w:t>Dialectical behaviour therapy</w:t>
            </w:r>
          </w:p>
        </w:tc>
        <w:tc>
          <w:tcPr>
            <w:tcW w:w="1904" w:type="dxa"/>
          </w:tcPr>
          <w:p w14:paraId="4835D057" w14:textId="77777777" w:rsidR="009B2083" w:rsidRPr="00C47F74" w:rsidRDefault="009B2083" w:rsidP="008115BD">
            <w:pPr>
              <w:rPr>
                <w:rFonts w:cs="Arial"/>
                <w:sz w:val="24"/>
                <w:szCs w:val="24"/>
              </w:rPr>
            </w:pPr>
            <w:r w:rsidRPr="00C47F74">
              <w:rPr>
                <w:rFonts w:cs="Arial"/>
                <w:sz w:val="24"/>
                <w:szCs w:val="24"/>
              </w:rPr>
              <w:t>2 (18%)</w:t>
            </w:r>
          </w:p>
        </w:tc>
        <w:tc>
          <w:tcPr>
            <w:tcW w:w="1904" w:type="dxa"/>
            <w:gridSpan w:val="2"/>
            <w:shd w:val="clear" w:color="auto" w:fill="auto"/>
            <w:vAlign w:val="center"/>
          </w:tcPr>
          <w:p w14:paraId="53866C1A" w14:textId="77777777" w:rsidR="009B2083" w:rsidRPr="00C47F74" w:rsidRDefault="009B2083" w:rsidP="008115BD">
            <w:pPr>
              <w:rPr>
                <w:rFonts w:cs="Arial"/>
                <w:sz w:val="24"/>
                <w:szCs w:val="24"/>
              </w:rPr>
            </w:pPr>
            <w:r w:rsidRPr="00C47F74">
              <w:rPr>
                <w:rFonts w:cs="Arial"/>
                <w:sz w:val="24"/>
                <w:szCs w:val="24"/>
              </w:rPr>
              <w:t>&lt;1%</w:t>
            </w:r>
          </w:p>
        </w:tc>
        <w:tc>
          <w:tcPr>
            <w:tcW w:w="1904" w:type="dxa"/>
          </w:tcPr>
          <w:p w14:paraId="66EDFAC2" w14:textId="77777777" w:rsidR="009B2083" w:rsidRPr="00C47F74" w:rsidRDefault="009B2083" w:rsidP="008115BD">
            <w:pPr>
              <w:rPr>
                <w:rFonts w:cs="Arial"/>
                <w:sz w:val="24"/>
                <w:szCs w:val="24"/>
              </w:rPr>
            </w:pPr>
            <w:r w:rsidRPr="00C47F74">
              <w:rPr>
                <w:rFonts w:cs="Arial"/>
                <w:sz w:val="24"/>
                <w:szCs w:val="24"/>
              </w:rPr>
              <w:t>2 (18%)</w:t>
            </w:r>
          </w:p>
        </w:tc>
      </w:tr>
      <w:tr w:rsidR="00AC3C07" w:rsidRPr="00C47F74" w14:paraId="7097A14A" w14:textId="77777777" w:rsidTr="00AC3C07">
        <w:trPr>
          <w:trHeight w:val="255"/>
        </w:trPr>
        <w:tc>
          <w:tcPr>
            <w:tcW w:w="4069" w:type="dxa"/>
            <w:shd w:val="clear" w:color="auto" w:fill="auto"/>
            <w:vAlign w:val="center"/>
          </w:tcPr>
          <w:p w14:paraId="3DBDD8F5" w14:textId="77777777" w:rsidR="009B2083" w:rsidRPr="00C47F74" w:rsidRDefault="009B2083" w:rsidP="008115BD">
            <w:pPr>
              <w:jc w:val="left"/>
              <w:rPr>
                <w:rFonts w:cs="Arial"/>
                <w:sz w:val="24"/>
                <w:szCs w:val="24"/>
              </w:rPr>
            </w:pPr>
            <w:r w:rsidRPr="00C47F74">
              <w:rPr>
                <w:rFonts w:cs="Arial"/>
                <w:sz w:val="24"/>
                <w:szCs w:val="24"/>
              </w:rPr>
              <w:lastRenderedPageBreak/>
              <w:t>Psychodynamic psychotherapy</w:t>
            </w:r>
          </w:p>
        </w:tc>
        <w:tc>
          <w:tcPr>
            <w:tcW w:w="1904" w:type="dxa"/>
          </w:tcPr>
          <w:p w14:paraId="3738FA9B" w14:textId="77777777" w:rsidR="009B2083" w:rsidRPr="00C47F74" w:rsidRDefault="009B2083" w:rsidP="008115BD">
            <w:pPr>
              <w:rPr>
                <w:rFonts w:cs="Arial"/>
                <w:sz w:val="24"/>
                <w:szCs w:val="24"/>
              </w:rPr>
            </w:pPr>
            <w:r w:rsidRPr="00C47F74">
              <w:rPr>
                <w:rFonts w:cs="Arial"/>
                <w:sz w:val="24"/>
                <w:szCs w:val="24"/>
              </w:rPr>
              <w:t>1 (9%)</w:t>
            </w:r>
          </w:p>
        </w:tc>
        <w:tc>
          <w:tcPr>
            <w:tcW w:w="1904" w:type="dxa"/>
            <w:gridSpan w:val="2"/>
            <w:shd w:val="clear" w:color="auto" w:fill="auto"/>
            <w:vAlign w:val="center"/>
          </w:tcPr>
          <w:p w14:paraId="1FF2F0B7" w14:textId="77777777" w:rsidR="009B2083" w:rsidRPr="00C47F74" w:rsidRDefault="009B2083" w:rsidP="008115BD">
            <w:pPr>
              <w:rPr>
                <w:rFonts w:cs="Arial"/>
                <w:sz w:val="24"/>
                <w:szCs w:val="24"/>
              </w:rPr>
            </w:pPr>
            <w:r w:rsidRPr="00C47F74">
              <w:rPr>
                <w:rFonts w:cs="Arial"/>
                <w:sz w:val="24"/>
                <w:szCs w:val="24"/>
              </w:rPr>
              <w:t>&lt;1%</w:t>
            </w:r>
          </w:p>
        </w:tc>
        <w:tc>
          <w:tcPr>
            <w:tcW w:w="1904" w:type="dxa"/>
          </w:tcPr>
          <w:p w14:paraId="46095F3E" w14:textId="77777777" w:rsidR="009B2083" w:rsidRPr="00C47F74" w:rsidRDefault="009B2083" w:rsidP="008115BD">
            <w:pPr>
              <w:rPr>
                <w:rFonts w:cs="Arial"/>
                <w:sz w:val="24"/>
                <w:szCs w:val="24"/>
              </w:rPr>
            </w:pPr>
            <w:r w:rsidRPr="00C47F74">
              <w:rPr>
                <w:rFonts w:cs="Arial"/>
                <w:sz w:val="24"/>
                <w:szCs w:val="24"/>
              </w:rPr>
              <w:t>3 (27%)</w:t>
            </w:r>
          </w:p>
        </w:tc>
      </w:tr>
      <w:tr w:rsidR="00AC3C07" w:rsidRPr="00C47F74" w14:paraId="71D156E1" w14:textId="77777777" w:rsidTr="00AC3C07">
        <w:trPr>
          <w:trHeight w:val="240"/>
        </w:trPr>
        <w:tc>
          <w:tcPr>
            <w:tcW w:w="4069" w:type="dxa"/>
            <w:shd w:val="clear" w:color="auto" w:fill="auto"/>
            <w:vAlign w:val="center"/>
          </w:tcPr>
          <w:p w14:paraId="041396F0" w14:textId="77777777" w:rsidR="009B2083" w:rsidRPr="00C47F74" w:rsidRDefault="009B2083" w:rsidP="008115BD">
            <w:pPr>
              <w:jc w:val="left"/>
              <w:rPr>
                <w:rFonts w:cs="Arial"/>
                <w:sz w:val="24"/>
                <w:szCs w:val="24"/>
              </w:rPr>
            </w:pPr>
            <w:r w:rsidRPr="00C47F74">
              <w:rPr>
                <w:rFonts w:cs="Arial"/>
                <w:sz w:val="24"/>
                <w:szCs w:val="24"/>
              </w:rPr>
              <w:t>Eye movement desensitisation and reprocessing</w:t>
            </w:r>
          </w:p>
        </w:tc>
        <w:tc>
          <w:tcPr>
            <w:tcW w:w="1904" w:type="dxa"/>
          </w:tcPr>
          <w:p w14:paraId="7E921CD2" w14:textId="77777777" w:rsidR="009B2083" w:rsidRPr="00C47F74" w:rsidRDefault="009B2083" w:rsidP="008115BD">
            <w:pPr>
              <w:rPr>
                <w:rFonts w:cs="Arial"/>
                <w:sz w:val="24"/>
                <w:szCs w:val="24"/>
              </w:rPr>
            </w:pPr>
            <w:r w:rsidRPr="00C47F74">
              <w:rPr>
                <w:rFonts w:cs="Arial"/>
                <w:sz w:val="24"/>
                <w:szCs w:val="24"/>
              </w:rPr>
              <w:t>1 (9%)</w:t>
            </w:r>
          </w:p>
        </w:tc>
        <w:tc>
          <w:tcPr>
            <w:tcW w:w="1904" w:type="dxa"/>
            <w:gridSpan w:val="2"/>
            <w:shd w:val="clear" w:color="auto" w:fill="auto"/>
            <w:vAlign w:val="center"/>
          </w:tcPr>
          <w:p w14:paraId="4668A7DD" w14:textId="77777777" w:rsidR="009B2083" w:rsidRPr="00C47F74" w:rsidRDefault="009B2083" w:rsidP="008115BD">
            <w:pPr>
              <w:rPr>
                <w:rFonts w:cs="Arial"/>
                <w:sz w:val="24"/>
                <w:szCs w:val="24"/>
              </w:rPr>
            </w:pPr>
            <w:r w:rsidRPr="00C47F74">
              <w:rPr>
                <w:rFonts w:cs="Arial"/>
                <w:sz w:val="24"/>
                <w:szCs w:val="24"/>
              </w:rPr>
              <w:t>&lt;1%</w:t>
            </w:r>
          </w:p>
        </w:tc>
        <w:tc>
          <w:tcPr>
            <w:tcW w:w="1904" w:type="dxa"/>
          </w:tcPr>
          <w:p w14:paraId="37FCA1A0" w14:textId="77777777" w:rsidR="009B2083" w:rsidRPr="00C47F74" w:rsidRDefault="009B2083" w:rsidP="008115BD">
            <w:pPr>
              <w:rPr>
                <w:rFonts w:cs="Arial"/>
                <w:sz w:val="24"/>
                <w:szCs w:val="24"/>
              </w:rPr>
            </w:pPr>
            <w:r w:rsidRPr="00C47F74">
              <w:rPr>
                <w:rFonts w:cs="Arial"/>
                <w:sz w:val="24"/>
                <w:szCs w:val="24"/>
              </w:rPr>
              <w:t>1 (9%)</w:t>
            </w:r>
          </w:p>
        </w:tc>
      </w:tr>
      <w:tr w:rsidR="00AC3C07" w:rsidRPr="00C47F74" w14:paraId="0D56437D" w14:textId="77777777" w:rsidTr="00AC3C07">
        <w:trPr>
          <w:trHeight w:val="255"/>
        </w:trPr>
        <w:tc>
          <w:tcPr>
            <w:tcW w:w="4069" w:type="dxa"/>
            <w:tcBorders>
              <w:bottom w:val="single" w:sz="4" w:space="0" w:color="auto"/>
            </w:tcBorders>
            <w:shd w:val="clear" w:color="auto" w:fill="auto"/>
            <w:vAlign w:val="center"/>
          </w:tcPr>
          <w:p w14:paraId="06FEFB30" w14:textId="77777777" w:rsidR="009B2083" w:rsidRPr="00C47F74" w:rsidRDefault="009B2083" w:rsidP="008115BD">
            <w:pPr>
              <w:jc w:val="left"/>
              <w:rPr>
                <w:rFonts w:cs="Arial"/>
                <w:sz w:val="24"/>
                <w:szCs w:val="24"/>
              </w:rPr>
            </w:pPr>
            <w:r w:rsidRPr="00C47F74">
              <w:rPr>
                <w:rFonts w:cs="Arial"/>
                <w:sz w:val="24"/>
                <w:szCs w:val="24"/>
              </w:rPr>
              <w:t>Hypnotherapy</w:t>
            </w:r>
          </w:p>
        </w:tc>
        <w:tc>
          <w:tcPr>
            <w:tcW w:w="1904" w:type="dxa"/>
            <w:tcBorders>
              <w:bottom w:val="single" w:sz="4" w:space="0" w:color="auto"/>
            </w:tcBorders>
          </w:tcPr>
          <w:p w14:paraId="7EF7273E" w14:textId="77777777" w:rsidR="009B2083" w:rsidRPr="00C47F74" w:rsidRDefault="009B2083" w:rsidP="008115BD">
            <w:pPr>
              <w:rPr>
                <w:rFonts w:cs="Arial"/>
                <w:sz w:val="24"/>
                <w:szCs w:val="24"/>
              </w:rPr>
            </w:pPr>
            <w:r w:rsidRPr="00C47F74">
              <w:rPr>
                <w:rFonts w:cs="Arial"/>
                <w:sz w:val="24"/>
                <w:szCs w:val="24"/>
              </w:rPr>
              <w:t>1 (9%)</w:t>
            </w:r>
          </w:p>
        </w:tc>
        <w:tc>
          <w:tcPr>
            <w:tcW w:w="1904" w:type="dxa"/>
            <w:gridSpan w:val="2"/>
            <w:tcBorders>
              <w:bottom w:val="single" w:sz="4" w:space="0" w:color="auto"/>
            </w:tcBorders>
            <w:shd w:val="clear" w:color="auto" w:fill="auto"/>
            <w:vAlign w:val="center"/>
          </w:tcPr>
          <w:p w14:paraId="6AA96850" w14:textId="77777777" w:rsidR="009B2083" w:rsidRPr="00C47F74" w:rsidRDefault="009B2083" w:rsidP="008115BD">
            <w:pPr>
              <w:rPr>
                <w:rFonts w:cs="Arial"/>
                <w:sz w:val="24"/>
                <w:szCs w:val="24"/>
              </w:rPr>
            </w:pPr>
            <w:r w:rsidRPr="00C47F74">
              <w:rPr>
                <w:rFonts w:cs="Arial"/>
                <w:sz w:val="24"/>
                <w:szCs w:val="24"/>
              </w:rPr>
              <w:t>&lt;1%</w:t>
            </w:r>
          </w:p>
        </w:tc>
        <w:tc>
          <w:tcPr>
            <w:tcW w:w="1904" w:type="dxa"/>
            <w:tcBorders>
              <w:bottom w:val="single" w:sz="4" w:space="0" w:color="auto"/>
            </w:tcBorders>
          </w:tcPr>
          <w:p w14:paraId="0013A965" w14:textId="77777777" w:rsidR="009B2083" w:rsidRPr="00C47F74" w:rsidRDefault="009B2083" w:rsidP="008115BD">
            <w:pPr>
              <w:rPr>
                <w:rFonts w:cs="Arial"/>
                <w:sz w:val="24"/>
                <w:szCs w:val="24"/>
              </w:rPr>
            </w:pPr>
            <w:r w:rsidRPr="00C47F74">
              <w:rPr>
                <w:rFonts w:cs="Arial"/>
                <w:sz w:val="24"/>
                <w:szCs w:val="24"/>
              </w:rPr>
              <w:t>0 (0%)</w:t>
            </w:r>
          </w:p>
        </w:tc>
      </w:tr>
    </w:tbl>
    <w:p w14:paraId="4167C3F0" w14:textId="77777777" w:rsidR="009B2083" w:rsidRPr="00C47F74" w:rsidRDefault="009B2083" w:rsidP="009B2083">
      <w:pPr>
        <w:rPr>
          <w:rFonts w:cs="Arial"/>
          <w:szCs w:val="24"/>
        </w:rPr>
      </w:pPr>
    </w:p>
    <w:p w14:paraId="44D4B828" w14:textId="77777777" w:rsidR="009B2083" w:rsidRPr="00C47F74" w:rsidRDefault="009B2083" w:rsidP="000F20BD">
      <w:pPr>
        <w:rPr>
          <w:rFonts w:cs="Arial"/>
          <w:i/>
          <w:iCs/>
          <w:szCs w:val="24"/>
        </w:rPr>
      </w:pPr>
      <w:r w:rsidRPr="00C47F74">
        <w:rPr>
          <w:rFonts w:cs="Arial"/>
          <w:i/>
          <w:iCs/>
          <w:szCs w:val="24"/>
        </w:rPr>
        <w:t>Therapy competence</w:t>
      </w:r>
    </w:p>
    <w:p w14:paraId="2FA9A25C" w14:textId="0FD2419E" w:rsidR="009B2083" w:rsidRPr="00C47F74" w:rsidRDefault="28614A0B" w:rsidP="009B2083">
      <w:pPr>
        <w:rPr>
          <w:rFonts w:cs="Arial"/>
          <w:szCs w:val="24"/>
        </w:rPr>
      </w:pPr>
      <w:r w:rsidRPr="00C47F74">
        <w:rPr>
          <w:rFonts w:cs="Arial"/>
          <w:szCs w:val="24"/>
        </w:rPr>
        <w:t xml:space="preserve">Clinicians (n=11) were asked to self-rate their competency levels as a </w:t>
      </w:r>
      <w:r w:rsidRPr="00C47F74">
        <w:rPr>
          <w:rFonts w:cs="Arial"/>
          <w:szCs w:val="24"/>
          <w:lang w:val="en-GB"/>
        </w:rPr>
        <w:t xml:space="preserve">counsellor </w:t>
      </w:r>
      <w:r w:rsidRPr="00C47F74">
        <w:rPr>
          <w:rFonts w:cs="Arial"/>
          <w:szCs w:val="24"/>
        </w:rPr>
        <w:t xml:space="preserve">treating clients with gambling problems. The scores were measured on a Likert scale from 0 to 10, with 0 indicating no skill at all, 5 indicating moderate skill level and 10 indicating master skill level. The competency questions were derived by combining the non-overlapping constructs from two direct competency measures: the Yale Adherence and Competence Scale (YACS) </w:t>
      </w:r>
      <w:r w:rsidR="009B2083" w:rsidRPr="00C47F74">
        <w:rPr>
          <w:rFonts w:cs="Arial"/>
          <w:szCs w:val="24"/>
        </w:rPr>
        <w:fldChar w:fldCharType="begin"/>
      </w:r>
      <w:r w:rsidR="009B2083" w:rsidRPr="00C47F74">
        <w:rPr>
          <w:rFonts w:cs="Arial"/>
          <w:szCs w:val="24"/>
        </w:rPr>
        <w:instrText xml:space="preserve"> ADDIN EN.CITE &lt;EndNote&gt;&lt;Cite&gt;&lt;Author&gt;Carroll&lt;/Author&gt;&lt;Year&gt;2000&lt;/Year&gt;&lt;RecNum&gt;143&lt;/RecNum&gt;&lt;DisplayText&gt;&lt;style face="superscript"&gt;40&lt;/style&gt;&lt;/DisplayText&gt;&lt;record&gt;&lt;rec-number&gt;143&lt;/rec-number&gt;&lt;foreign-keys&gt;&lt;key app="EN" db-id="dvdxxw9070rfs5eevs6v5e9s2rdppxw5fvf2" timestamp="1732906524"&gt;143&lt;/key&gt;&lt;/foreign-keys&gt;&lt;ref-type name="Journal Article"&gt;17&lt;/ref-type&gt;&lt;contributors&gt;&lt;authors&gt;&lt;author&gt;Carroll, Kathleen M&lt;/author&gt;&lt;author&gt;Nich, Charla&lt;/author&gt;&lt;author&gt;Sifry, Rachel L&lt;/author&gt;&lt;author&gt;Nuro, Kathryn F&lt;/author&gt;&lt;author&gt;Frankforter, Tami L&lt;/author&gt;&lt;author&gt;Ball, Samuel A&lt;/author&gt;&lt;author&gt;Fenton, Lisa&lt;/author&gt;&lt;author&gt;Rounsaville, Bruce J&lt;/author&gt;&lt;/authors&gt;&lt;/contributors&gt;&lt;titles&gt;&lt;title&gt;A general system for evaluating therapist adherence and competence in psychotherapy research in the addictions&lt;/title&gt;&lt;secondary-title&gt;Drug and alcohol dependence&lt;/secondary-title&gt;&lt;/titles&gt;&lt;periodical&gt;&lt;full-title&gt;Drug and alcohol dependence&lt;/full-title&gt;&lt;/periodical&gt;&lt;pages&gt;225-238&lt;/pages&gt;&lt;volume&gt;57&lt;/volume&gt;&lt;number&gt;3&lt;/number&gt;&lt;dates&gt;&lt;year&gt;2000&lt;/year&gt;&lt;/dates&gt;&lt;isbn&gt;0376-8716&lt;/isbn&gt;&lt;urls&gt;&lt;/urls&gt;&lt;/record&gt;&lt;/Cite&gt;&lt;/EndNote&gt;</w:instrText>
      </w:r>
      <w:r w:rsidR="009B2083" w:rsidRPr="00C47F74">
        <w:rPr>
          <w:rFonts w:cs="Arial"/>
          <w:szCs w:val="24"/>
        </w:rPr>
        <w:fldChar w:fldCharType="separate"/>
      </w:r>
      <w:r w:rsidRPr="00C47F74">
        <w:rPr>
          <w:rFonts w:cs="Arial"/>
          <w:noProof/>
          <w:szCs w:val="24"/>
          <w:vertAlign w:val="superscript"/>
        </w:rPr>
        <w:t>40</w:t>
      </w:r>
      <w:r w:rsidR="009B2083" w:rsidRPr="00C47F74">
        <w:rPr>
          <w:rFonts w:cs="Arial"/>
          <w:szCs w:val="24"/>
        </w:rPr>
        <w:fldChar w:fldCharType="end"/>
      </w:r>
      <w:r w:rsidRPr="00C47F74">
        <w:rPr>
          <w:rFonts w:cs="Arial"/>
          <w:szCs w:val="24"/>
        </w:rPr>
        <w:t xml:space="preserve"> and the Cognitive Therapy Self-Rating Scale (CTSS).</w:t>
      </w:r>
      <w:r w:rsidR="009B2083" w:rsidRPr="00C47F74">
        <w:rPr>
          <w:rFonts w:cs="Arial"/>
          <w:szCs w:val="24"/>
        </w:rPr>
        <w:fldChar w:fldCharType="begin"/>
      </w:r>
      <w:r w:rsidR="009B2083" w:rsidRPr="00C47F74">
        <w:rPr>
          <w:rFonts w:cs="Arial"/>
          <w:szCs w:val="24"/>
        </w:rPr>
        <w:instrText xml:space="preserve"> ADDIN EN.CITE &lt;EndNote&gt;&lt;Cite&gt;&lt;Author&gt;Bennett-Levy&lt;/Author&gt;&lt;Year&gt;2007&lt;/Year&gt;&lt;RecNum&gt;142&lt;/RecNum&gt;&lt;DisplayText&gt;&lt;style face="superscript"&gt;41&lt;/style&gt;&lt;/DisplayText&gt;&lt;record&gt;&lt;rec-number&gt;142&lt;/rec-number&gt;&lt;foreign-keys&gt;&lt;key app="EN" db-id="dvdxxw9070rfs5eevs6v5e9s2rdppxw5fvf2" timestamp="1732906457"&gt;142&lt;/key&gt;&lt;/foreign-keys&gt;&lt;ref-type name="Journal Article"&gt;17&lt;/ref-type&gt;&lt;contributors&gt;&lt;authors&gt;&lt;author&gt;Bennett-Levy, James&lt;/author&gt;&lt;author&gt;Beedie, Alexis&lt;/author&gt;&lt;/authors&gt;&lt;/contributors&gt;&lt;titles&gt;&lt;title&gt;The ups and downs of cognitive therapy training: What happens to trainees&amp;apos; perception of their competence during a cognitive therapy training course?&lt;/title&gt;&lt;secondary-title&gt;Behavioural and Cognitive Psychotherapy&lt;/secondary-title&gt;&lt;/titles&gt;&lt;periodical&gt;&lt;full-title&gt;Behavioural and Cognitive Psychotherapy&lt;/full-title&gt;&lt;/periodical&gt;&lt;pages&gt;61-75&lt;/pages&gt;&lt;volume&gt;35&lt;/volume&gt;&lt;number&gt;1&lt;/number&gt;&lt;dates&gt;&lt;year&gt;2007&lt;/year&gt;&lt;/dates&gt;&lt;isbn&gt;1469-1833&lt;/isbn&gt;&lt;urls&gt;&lt;/urls&gt;&lt;/record&gt;&lt;/Cite&gt;&lt;/EndNote&gt;</w:instrText>
      </w:r>
      <w:r w:rsidR="009B2083" w:rsidRPr="00C47F74">
        <w:rPr>
          <w:rFonts w:cs="Arial"/>
          <w:szCs w:val="24"/>
        </w:rPr>
        <w:fldChar w:fldCharType="separate"/>
      </w:r>
      <w:r w:rsidRPr="00C47F74">
        <w:rPr>
          <w:rFonts w:cs="Arial"/>
          <w:noProof/>
          <w:szCs w:val="24"/>
          <w:vertAlign w:val="superscript"/>
        </w:rPr>
        <w:t>41</w:t>
      </w:r>
      <w:r w:rsidR="009B2083" w:rsidRPr="00C47F74">
        <w:rPr>
          <w:rFonts w:cs="Arial"/>
          <w:szCs w:val="24"/>
        </w:rPr>
        <w:fldChar w:fldCharType="end"/>
      </w:r>
      <w:r w:rsidRPr="00C47F74">
        <w:rPr>
          <w:rFonts w:cs="Arial"/>
          <w:szCs w:val="24"/>
        </w:rPr>
        <w:t xml:space="preserve"> The four resulting self-report subscales included CBT (18 items), MI (9 items), General Support (7 items) and Assessment (5 items), as well as four supplementary questions related to the therapeutic relationship, treatment goals, and termination. For each subscale, the total score was divided by the number of items so that competency scores were standardised across subscales. </w:t>
      </w:r>
    </w:p>
    <w:p w14:paraId="19C6765F" w14:textId="7BCD3A61" w:rsidR="009B2083" w:rsidRPr="00C47F74" w:rsidRDefault="28614A0B" w:rsidP="28614A0B">
      <w:pPr>
        <w:rPr>
          <w:rFonts w:cs="Arial"/>
          <w:szCs w:val="24"/>
        </w:rPr>
      </w:pPr>
      <w:r w:rsidRPr="00C47F74">
        <w:rPr>
          <w:rFonts w:cs="Arial"/>
          <w:szCs w:val="24"/>
        </w:rPr>
        <w:t>Table 5 displays the subscale and item scores for each of the competency items. On average, clinicians rated themselves between moderate (score of 5) and master skill (score of 10) competency levels for all subscales, with means ranging from 8.5 to 8.7. The level of competency was highest for MI (M = 8.7) and General Support (M = 8.6), with CBT (M=8.5) and Assessment (M=8.5). In the CBT subscale, the items with the highest endorsement were exploring cravings, triggers or urges, planning for high-risk situations, using guided discovery, and exploring past high-risk situations and those with the lowest endorsement were initiating role-plays, eliciting client feedback, using homework assignments, and formulating case conceptualisation. In the MI subscale, the items with the highest endorsement were fostering a collaborative atmosphere and making reflective statements and those with the lowest endorsement were prompting commitment to change plans and motivational interviewing style. In the General Support subscale, the items with the highest endorsement were displaying interpersonal effectiveness and praising efforts to change, while those with the lowest endorsement were discussing support by affected others and demonstrating empathy. In the Assessment subscale, the items with the highest endorsement were assessing gambling disorder and general functioning, while those with the lowest endorsement were assessing alcohol and other drug use. Of the four supplementary items, the items with the highest endorsements were addressing client commitment to the treatment goal, followed by discussing client treatment goals, preparing for termination and exploring the therapeutic relationship.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5527"/>
        <w:gridCol w:w="1110"/>
      </w:tblGrid>
      <w:tr w:rsidR="28614A0B" w:rsidRPr="00C47F74" w14:paraId="2BB6F6D2" w14:textId="77777777" w:rsidTr="28614A0B">
        <w:trPr>
          <w:trHeight w:val="300"/>
        </w:trPr>
        <w:tc>
          <w:tcPr>
            <w:tcW w:w="9026" w:type="dxa"/>
            <w:gridSpan w:val="3"/>
            <w:tcBorders>
              <w:bottom w:val="single" w:sz="4" w:space="0" w:color="auto"/>
            </w:tcBorders>
            <w:shd w:val="clear" w:color="auto" w:fill="auto"/>
          </w:tcPr>
          <w:p w14:paraId="43B3514C" w14:textId="58462506" w:rsidR="28614A0B" w:rsidRPr="00C47F74" w:rsidRDefault="28614A0B" w:rsidP="28614A0B">
            <w:pPr>
              <w:rPr>
                <w:rFonts w:cs="Arial"/>
                <w:sz w:val="24"/>
                <w:szCs w:val="24"/>
              </w:rPr>
            </w:pPr>
            <w:r w:rsidRPr="00C47F74">
              <w:rPr>
                <w:rFonts w:cs="Arial"/>
                <w:sz w:val="24"/>
                <w:szCs w:val="24"/>
              </w:rPr>
              <w:t>Table 5. Therapy competence scores</w:t>
            </w:r>
          </w:p>
        </w:tc>
      </w:tr>
      <w:tr w:rsidR="28614A0B" w:rsidRPr="00C47F74" w14:paraId="51CB82C8" w14:textId="77777777" w:rsidTr="28614A0B">
        <w:trPr>
          <w:trHeight w:val="300"/>
        </w:trPr>
        <w:tc>
          <w:tcPr>
            <w:tcW w:w="2553" w:type="dxa"/>
            <w:tcBorders>
              <w:top w:val="single" w:sz="4" w:space="0" w:color="auto"/>
              <w:bottom w:val="single" w:sz="4" w:space="0" w:color="auto"/>
            </w:tcBorders>
            <w:shd w:val="clear" w:color="auto" w:fill="auto"/>
          </w:tcPr>
          <w:p w14:paraId="67DF43BB" w14:textId="77777777" w:rsidR="28614A0B" w:rsidRPr="00C47F74" w:rsidRDefault="28614A0B" w:rsidP="28614A0B">
            <w:pPr>
              <w:rPr>
                <w:rFonts w:cs="Arial"/>
                <w:sz w:val="24"/>
                <w:szCs w:val="24"/>
                <w:lang w:val="en-GB"/>
              </w:rPr>
            </w:pPr>
            <w:r w:rsidRPr="00C47F74">
              <w:rPr>
                <w:rFonts w:cs="Arial"/>
                <w:sz w:val="24"/>
                <w:szCs w:val="24"/>
                <w:lang w:val="en-GB"/>
              </w:rPr>
              <w:t>Skill</w:t>
            </w:r>
          </w:p>
        </w:tc>
        <w:tc>
          <w:tcPr>
            <w:tcW w:w="5527" w:type="dxa"/>
            <w:tcBorders>
              <w:top w:val="single" w:sz="4" w:space="0" w:color="auto"/>
              <w:bottom w:val="single" w:sz="4" w:space="0" w:color="auto"/>
            </w:tcBorders>
            <w:shd w:val="clear" w:color="auto" w:fill="auto"/>
          </w:tcPr>
          <w:p w14:paraId="1910441E" w14:textId="77777777" w:rsidR="28614A0B" w:rsidRPr="00C47F74" w:rsidRDefault="28614A0B" w:rsidP="28614A0B">
            <w:pPr>
              <w:rPr>
                <w:rFonts w:cs="Arial"/>
                <w:sz w:val="24"/>
                <w:szCs w:val="24"/>
                <w:lang w:val="en-GB"/>
              </w:rPr>
            </w:pPr>
            <w:r w:rsidRPr="00C47F74">
              <w:rPr>
                <w:rFonts w:cs="Arial"/>
                <w:sz w:val="24"/>
                <w:szCs w:val="24"/>
                <w:lang w:val="en-GB"/>
              </w:rPr>
              <w:t>Item</w:t>
            </w:r>
          </w:p>
        </w:tc>
        <w:tc>
          <w:tcPr>
            <w:tcW w:w="946" w:type="dxa"/>
            <w:tcBorders>
              <w:top w:val="single" w:sz="4" w:space="0" w:color="auto"/>
              <w:bottom w:val="single" w:sz="4" w:space="0" w:color="auto"/>
            </w:tcBorders>
            <w:shd w:val="clear" w:color="auto" w:fill="auto"/>
          </w:tcPr>
          <w:p w14:paraId="6109067F" w14:textId="77777777" w:rsidR="28614A0B" w:rsidRPr="00C47F74" w:rsidRDefault="28614A0B" w:rsidP="28614A0B">
            <w:pPr>
              <w:rPr>
                <w:rFonts w:cs="Arial"/>
                <w:sz w:val="24"/>
                <w:szCs w:val="24"/>
                <w:lang w:val="en-GB"/>
              </w:rPr>
            </w:pPr>
            <w:r w:rsidRPr="00C47F74">
              <w:rPr>
                <w:rFonts w:cs="Arial"/>
                <w:sz w:val="24"/>
                <w:szCs w:val="24"/>
                <w:lang w:val="en-GB"/>
              </w:rPr>
              <w:t>Average score</w:t>
            </w:r>
          </w:p>
        </w:tc>
      </w:tr>
      <w:tr w:rsidR="28614A0B" w:rsidRPr="00C47F74" w14:paraId="6069E599" w14:textId="77777777" w:rsidTr="28614A0B">
        <w:trPr>
          <w:trHeight w:val="300"/>
        </w:trPr>
        <w:tc>
          <w:tcPr>
            <w:tcW w:w="8080" w:type="dxa"/>
            <w:gridSpan w:val="2"/>
            <w:tcBorders>
              <w:top w:val="single" w:sz="4" w:space="0" w:color="auto"/>
            </w:tcBorders>
          </w:tcPr>
          <w:p w14:paraId="26E13163" w14:textId="77777777" w:rsidR="28614A0B" w:rsidRPr="00C47F74" w:rsidRDefault="28614A0B" w:rsidP="28614A0B">
            <w:pPr>
              <w:rPr>
                <w:rFonts w:cs="Arial"/>
                <w:sz w:val="24"/>
                <w:szCs w:val="24"/>
                <w:lang w:val="en-GB"/>
              </w:rPr>
            </w:pPr>
            <w:r w:rsidRPr="00C47F74">
              <w:rPr>
                <w:rFonts w:cs="Arial"/>
                <w:sz w:val="24"/>
                <w:szCs w:val="24"/>
                <w:lang w:val="en-GB"/>
              </w:rPr>
              <w:t>Cognitive Behaviour Therapy (CBT)</w:t>
            </w:r>
          </w:p>
        </w:tc>
        <w:tc>
          <w:tcPr>
            <w:tcW w:w="946" w:type="dxa"/>
            <w:tcBorders>
              <w:top w:val="single" w:sz="4" w:space="0" w:color="auto"/>
            </w:tcBorders>
          </w:tcPr>
          <w:p w14:paraId="3C1D62EA" w14:textId="77777777" w:rsidR="28614A0B" w:rsidRPr="00C47F74" w:rsidRDefault="28614A0B" w:rsidP="28614A0B">
            <w:pPr>
              <w:rPr>
                <w:rFonts w:cs="Arial"/>
                <w:sz w:val="24"/>
                <w:szCs w:val="24"/>
                <w:lang w:val="en-GB"/>
              </w:rPr>
            </w:pPr>
            <w:r w:rsidRPr="00C47F74">
              <w:rPr>
                <w:rFonts w:cs="Arial"/>
                <w:sz w:val="24"/>
                <w:szCs w:val="24"/>
                <w:lang w:val="en-GB"/>
              </w:rPr>
              <w:t>8.5</w:t>
            </w:r>
          </w:p>
        </w:tc>
      </w:tr>
      <w:tr w:rsidR="28614A0B" w:rsidRPr="00C47F74" w14:paraId="0D3CA555" w14:textId="77777777" w:rsidTr="28614A0B">
        <w:trPr>
          <w:trHeight w:val="300"/>
        </w:trPr>
        <w:tc>
          <w:tcPr>
            <w:tcW w:w="2553" w:type="dxa"/>
          </w:tcPr>
          <w:p w14:paraId="6F8D9A94" w14:textId="77777777" w:rsidR="28614A0B" w:rsidRPr="00C47F74" w:rsidRDefault="28614A0B" w:rsidP="28614A0B">
            <w:pPr>
              <w:rPr>
                <w:rFonts w:cs="Arial"/>
                <w:sz w:val="24"/>
                <w:szCs w:val="24"/>
                <w:lang w:val="en-GB"/>
              </w:rPr>
            </w:pPr>
            <w:r w:rsidRPr="00C47F74">
              <w:rPr>
                <w:rFonts w:cs="Arial"/>
                <w:sz w:val="24"/>
                <w:szCs w:val="24"/>
                <w:lang w:val="en-GB"/>
              </w:rPr>
              <w:lastRenderedPageBreak/>
              <w:t>Exploring cravings, triggers, or urges</w:t>
            </w:r>
          </w:p>
        </w:tc>
        <w:tc>
          <w:tcPr>
            <w:tcW w:w="5527" w:type="dxa"/>
          </w:tcPr>
          <w:p w14:paraId="5A767CB1" w14:textId="77777777" w:rsidR="28614A0B" w:rsidRPr="00C47F74" w:rsidRDefault="28614A0B">
            <w:pPr>
              <w:rPr>
                <w:rFonts w:cs="Arial"/>
                <w:sz w:val="24"/>
                <w:szCs w:val="24"/>
              </w:rPr>
            </w:pPr>
            <w:r w:rsidRPr="00C47F74">
              <w:rPr>
                <w:rFonts w:cs="Arial"/>
                <w:sz w:val="24"/>
                <w:szCs w:val="24"/>
              </w:rPr>
              <w:t>Explore specific cravings, triggers, or urges for gambling for the purpose of labelling them as a trigger or urging clients to avoid them</w:t>
            </w:r>
          </w:p>
        </w:tc>
        <w:tc>
          <w:tcPr>
            <w:tcW w:w="946" w:type="dxa"/>
          </w:tcPr>
          <w:p w14:paraId="599E517D" w14:textId="77777777" w:rsidR="28614A0B" w:rsidRPr="00C47F74" w:rsidRDefault="28614A0B" w:rsidP="28614A0B">
            <w:pPr>
              <w:rPr>
                <w:rFonts w:cs="Arial"/>
                <w:sz w:val="24"/>
                <w:szCs w:val="24"/>
                <w:lang w:val="en-GB"/>
              </w:rPr>
            </w:pPr>
            <w:r w:rsidRPr="00C47F74">
              <w:rPr>
                <w:rFonts w:cs="Arial"/>
                <w:sz w:val="24"/>
                <w:szCs w:val="24"/>
                <w:lang w:val="en-GB"/>
              </w:rPr>
              <w:t>9.3</w:t>
            </w:r>
          </w:p>
        </w:tc>
      </w:tr>
      <w:tr w:rsidR="28614A0B" w:rsidRPr="00C47F74" w14:paraId="7186E6CC" w14:textId="77777777" w:rsidTr="28614A0B">
        <w:trPr>
          <w:trHeight w:val="300"/>
        </w:trPr>
        <w:tc>
          <w:tcPr>
            <w:tcW w:w="2553" w:type="dxa"/>
          </w:tcPr>
          <w:p w14:paraId="3F3C7F88" w14:textId="77777777" w:rsidR="28614A0B" w:rsidRPr="00C47F74" w:rsidRDefault="28614A0B" w:rsidP="28614A0B">
            <w:pPr>
              <w:rPr>
                <w:rFonts w:cs="Arial"/>
                <w:sz w:val="24"/>
                <w:szCs w:val="24"/>
                <w:lang w:val="en-GB"/>
              </w:rPr>
            </w:pPr>
            <w:r w:rsidRPr="00C47F74">
              <w:rPr>
                <w:rFonts w:cs="Arial"/>
                <w:sz w:val="24"/>
                <w:szCs w:val="24"/>
                <w:lang w:val="en-GB"/>
              </w:rPr>
              <w:t>Planning for high-risk situations</w:t>
            </w:r>
          </w:p>
        </w:tc>
        <w:tc>
          <w:tcPr>
            <w:tcW w:w="5527" w:type="dxa"/>
          </w:tcPr>
          <w:p w14:paraId="49A8B1A4" w14:textId="77777777" w:rsidR="28614A0B" w:rsidRPr="00C47F74" w:rsidRDefault="28614A0B">
            <w:pPr>
              <w:rPr>
                <w:rFonts w:cs="Arial"/>
                <w:sz w:val="24"/>
                <w:szCs w:val="24"/>
              </w:rPr>
            </w:pPr>
            <w:r w:rsidRPr="00C47F74">
              <w:rPr>
                <w:rFonts w:cs="Arial"/>
                <w:sz w:val="24"/>
                <w:szCs w:val="24"/>
              </w:rPr>
              <w:t xml:space="preserve">Encourage clients to anticipate and plan coping strategies for </w:t>
            </w:r>
            <w:proofErr w:type="gramStart"/>
            <w:r w:rsidRPr="00C47F74">
              <w:rPr>
                <w:rFonts w:cs="Arial"/>
                <w:sz w:val="24"/>
                <w:szCs w:val="24"/>
              </w:rPr>
              <w:t>high risk</w:t>
            </w:r>
            <w:proofErr w:type="gramEnd"/>
            <w:r w:rsidRPr="00C47F74">
              <w:rPr>
                <w:rFonts w:cs="Arial"/>
                <w:sz w:val="24"/>
                <w:szCs w:val="24"/>
              </w:rPr>
              <w:t xml:space="preserve"> situations</w:t>
            </w:r>
          </w:p>
        </w:tc>
        <w:tc>
          <w:tcPr>
            <w:tcW w:w="946" w:type="dxa"/>
          </w:tcPr>
          <w:p w14:paraId="63F4F579" w14:textId="77777777" w:rsidR="28614A0B" w:rsidRPr="00C47F74" w:rsidRDefault="28614A0B" w:rsidP="28614A0B">
            <w:pPr>
              <w:rPr>
                <w:rFonts w:cs="Arial"/>
                <w:sz w:val="24"/>
                <w:szCs w:val="24"/>
                <w:lang w:val="en-GB"/>
              </w:rPr>
            </w:pPr>
            <w:r w:rsidRPr="00C47F74">
              <w:rPr>
                <w:rFonts w:cs="Arial"/>
                <w:sz w:val="24"/>
                <w:szCs w:val="24"/>
                <w:lang w:val="en-GB"/>
              </w:rPr>
              <w:t>9.0</w:t>
            </w:r>
          </w:p>
        </w:tc>
      </w:tr>
      <w:tr w:rsidR="28614A0B" w:rsidRPr="00C47F74" w14:paraId="689CE4CB" w14:textId="77777777" w:rsidTr="28614A0B">
        <w:trPr>
          <w:trHeight w:val="300"/>
        </w:trPr>
        <w:tc>
          <w:tcPr>
            <w:tcW w:w="2553" w:type="dxa"/>
          </w:tcPr>
          <w:p w14:paraId="16E8F29B" w14:textId="77777777" w:rsidR="28614A0B" w:rsidRPr="00C47F74" w:rsidRDefault="28614A0B" w:rsidP="28614A0B">
            <w:pPr>
              <w:rPr>
                <w:rFonts w:cs="Arial"/>
                <w:sz w:val="24"/>
                <w:szCs w:val="24"/>
                <w:lang w:val="en-GB"/>
              </w:rPr>
            </w:pPr>
            <w:r w:rsidRPr="00C47F74">
              <w:rPr>
                <w:rFonts w:cs="Arial"/>
                <w:sz w:val="24"/>
                <w:szCs w:val="24"/>
                <w:lang w:val="en-GB"/>
              </w:rPr>
              <w:t>Using guided discovery</w:t>
            </w:r>
          </w:p>
        </w:tc>
        <w:tc>
          <w:tcPr>
            <w:tcW w:w="5527" w:type="dxa"/>
          </w:tcPr>
          <w:p w14:paraId="01FB8C1D" w14:textId="77777777" w:rsidR="28614A0B" w:rsidRPr="00C47F74" w:rsidRDefault="28614A0B">
            <w:pPr>
              <w:rPr>
                <w:rFonts w:cs="Arial"/>
                <w:sz w:val="24"/>
                <w:szCs w:val="24"/>
              </w:rPr>
            </w:pPr>
            <w:r w:rsidRPr="00C47F74">
              <w:rPr>
                <w:rFonts w:cs="Arial"/>
                <w:sz w:val="24"/>
                <w:szCs w:val="24"/>
              </w:rPr>
              <w:t>Use questioning format, rather than debate, persuasion or lecturing to assist clients in reaching conclusions</w:t>
            </w:r>
          </w:p>
        </w:tc>
        <w:tc>
          <w:tcPr>
            <w:tcW w:w="946" w:type="dxa"/>
          </w:tcPr>
          <w:p w14:paraId="23D112D5" w14:textId="77777777" w:rsidR="28614A0B" w:rsidRPr="00C47F74" w:rsidRDefault="28614A0B" w:rsidP="28614A0B">
            <w:pPr>
              <w:rPr>
                <w:rFonts w:cs="Arial"/>
                <w:sz w:val="24"/>
                <w:szCs w:val="24"/>
                <w:lang w:val="en-GB"/>
              </w:rPr>
            </w:pPr>
            <w:r w:rsidRPr="00C47F74">
              <w:rPr>
                <w:rFonts w:cs="Arial"/>
                <w:sz w:val="24"/>
                <w:szCs w:val="24"/>
                <w:lang w:val="en-GB"/>
              </w:rPr>
              <w:t>9.0</w:t>
            </w:r>
          </w:p>
        </w:tc>
      </w:tr>
      <w:tr w:rsidR="28614A0B" w:rsidRPr="00C47F74" w14:paraId="082A1ABD" w14:textId="77777777" w:rsidTr="28614A0B">
        <w:trPr>
          <w:trHeight w:val="300"/>
        </w:trPr>
        <w:tc>
          <w:tcPr>
            <w:tcW w:w="2553" w:type="dxa"/>
          </w:tcPr>
          <w:p w14:paraId="33078862" w14:textId="77777777" w:rsidR="28614A0B" w:rsidRPr="00C47F74" w:rsidRDefault="28614A0B" w:rsidP="28614A0B">
            <w:pPr>
              <w:rPr>
                <w:rFonts w:cs="Arial"/>
                <w:sz w:val="24"/>
                <w:szCs w:val="24"/>
                <w:lang w:val="en-GB"/>
              </w:rPr>
            </w:pPr>
            <w:r w:rsidRPr="00C47F74">
              <w:rPr>
                <w:rFonts w:cs="Arial"/>
                <w:sz w:val="24"/>
                <w:szCs w:val="24"/>
                <w:lang w:val="en-GB"/>
              </w:rPr>
              <w:t>Exploring past high-risk situations</w:t>
            </w:r>
          </w:p>
        </w:tc>
        <w:tc>
          <w:tcPr>
            <w:tcW w:w="5527" w:type="dxa"/>
          </w:tcPr>
          <w:p w14:paraId="4F9443BD" w14:textId="77777777" w:rsidR="28614A0B" w:rsidRPr="00C47F74" w:rsidRDefault="28614A0B">
            <w:pPr>
              <w:rPr>
                <w:rFonts w:cs="Arial"/>
                <w:sz w:val="24"/>
                <w:szCs w:val="24"/>
              </w:rPr>
            </w:pPr>
            <w:r w:rsidRPr="00C47F74">
              <w:rPr>
                <w:rFonts w:cs="Arial"/>
                <w:sz w:val="24"/>
                <w:szCs w:val="24"/>
              </w:rPr>
              <w:t>Discuss high risk situations clients encountered in the past, and explore specific actions that were taken to avoid or cope with the situation</w:t>
            </w:r>
          </w:p>
        </w:tc>
        <w:tc>
          <w:tcPr>
            <w:tcW w:w="946" w:type="dxa"/>
          </w:tcPr>
          <w:p w14:paraId="5D737A2C" w14:textId="77777777" w:rsidR="28614A0B" w:rsidRPr="00C47F74" w:rsidRDefault="28614A0B" w:rsidP="28614A0B">
            <w:pPr>
              <w:rPr>
                <w:rFonts w:cs="Arial"/>
                <w:sz w:val="24"/>
                <w:szCs w:val="24"/>
                <w:lang w:val="en-GB"/>
              </w:rPr>
            </w:pPr>
            <w:r w:rsidRPr="00C47F74">
              <w:rPr>
                <w:rFonts w:cs="Arial"/>
                <w:sz w:val="24"/>
                <w:szCs w:val="24"/>
                <w:lang w:val="en-GB"/>
              </w:rPr>
              <w:t>8.9</w:t>
            </w:r>
          </w:p>
        </w:tc>
      </w:tr>
      <w:tr w:rsidR="28614A0B" w:rsidRPr="00C47F74" w14:paraId="303BE7FA" w14:textId="77777777" w:rsidTr="28614A0B">
        <w:trPr>
          <w:trHeight w:val="300"/>
        </w:trPr>
        <w:tc>
          <w:tcPr>
            <w:tcW w:w="2553" w:type="dxa"/>
          </w:tcPr>
          <w:p w14:paraId="07958DC0" w14:textId="77777777" w:rsidR="28614A0B" w:rsidRPr="00C47F74" w:rsidRDefault="28614A0B" w:rsidP="28614A0B">
            <w:pPr>
              <w:rPr>
                <w:rFonts w:cs="Arial"/>
                <w:sz w:val="24"/>
                <w:szCs w:val="24"/>
                <w:lang w:val="en-GB"/>
              </w:rPr>
            </w:pPr>
            <w:r w:rsidRPr="00C47F74">
              <w:rPr>
                <w:rFonts w:cs="Arial"/>
                <w:sz w:val="24"/>
                <w:szCs w:val="24"/>
                <w:lang w:val="en-GB"/>
              </w:rPr>
              <w:t>Collaborating</w:t>
            </w:r>
          </w:p>
        </w:tc>
        <w:tc>
          <w:tcPr>
            <w:tcW w:w="5527" w:type="dxa"/>
          </w:tcPr>
          <w:p w14:paraId="288887F9" w14:textId="77777777" w:rsidR="28614A0B" w:rsidRPr="00C47F74" w:rsidRDefault="28614A0B">
            <w:pPr>
              <w:rPr>
                <w:rFonts w:cs="Arial"/>
                <w:sz w:val="24"/>
                <w:szCs w:val="24"/>
              </w:rPr>
            </w:pPr>
            <w:r w:rsidRPr="00C47F74">
              <w:rPr>
                <w:rFonts w:cs="Arial"/>
                <w:sz w:val="24"/>
                <w:szCs w:val="24"/>
              </w:rPr>
              <w:t>Encourage clients throughout the session to be active in therapy and work as a team with clients</w:t>
            </w:r>
          </w:p>
        </w:tc>
        <w:tc>
          <w:tcPr>
            <w:tcW w:w="946" w:type="dxa"/>
          </w:tcPr>
          <w:p w14:paraId="0E8F5E79" w14:textId="77777777" w:rsidR="28614A0B" w:rsidRPr="00C47F74" w:rsidRDefault="28614A0B" w:rsidP="28614A0B">
            <w:pPr>
              <w:rPr>
                <w:rFonts w:cs="Arial"/>
                <w:sz w:val="24"/>
                <w:szCs w:val="24"/>
                <w:lang w:val="en-GB"/>
              </w:rPr>
            </w:pPr>
            <w:r w:rsidRPr="00C47F74">
              <w:rPr>
                <w:rFonts w:cs="Arial"/>
                <w:sz w:val="24"/>
                <w:szCs w:val="24"/>
                <w:lang w:val="en-GB"/>
              </w:rPr>
              <w:t>8.6</w:t>
            </w:r>
          </w:p>
        </w:tc>
      </w:tr>
      <w:tr w:rsidR="28614A0B" w:rsidRPr="00C47F74" w14:paraId="299E543C" w14:textId="77777777" w:rsidTr="28614A0B">
        <w:trPr>
          <w:trHeight w:val="300"/>
        </w:trPr>
        <w:tc>
          <w:tcPr>
            <w:tcW w:w="2553" w:type="dxa"/>
          </w:tcPr>
          <w:p w14:paraId="24FAC2C6" w14:textId="77777777" w:rsidR="28614A0B" w:rsidRPr="00C47F74" w:rsidRDefault="28614A0B" w:rsidP="28614A0B">
            <w:pPr>
              <w:rPr>
                <w:rFonts w:cs="Arial"/>
                <w:sz w:val="24"/>
                <w:szCs w:val="24"/>
                <w:lang w:val="en-GB"/>
              </w:rPr>
            </w:pPr>
            <w:r w:rsidRPr="00C47F74">
              <w:rPr>
                <w:rFonts w:cs="Arial"/>
                <w:sz w:val="24"/>
                <w:szCs w:val="24"/>
                <w:lang w:val="en-GB"/>
              </w:rPr>
              <w:t>Pacing sessions</w:t>
            </w:r>
          </w:p>
        </w:tc>
        <w:tc>
          <w:tcPr>
            <w:tcW w:w="5527" w:type="dxa"/>
          </w:tcPr>
          <w:p w14:paraId="5E60B4E5" w14:textId="77777777" w:rsidR="28614A0B" w:rsidRPr="00C47F74" w:rsidRDefault="28614A0B">
            <w:pPr>
              <w:rPr>
                <w:rFonts w:cs="Arial"/>
                <w:sz w:val="24"/>
                <w:szCs w:val="24"/>
              </w:rPr>
            </w:pPr>
            <w:r w:rsidRPr="00C47F74">
              <w:rPr>
                <w:rFonts w:cs="Arial"/>
                <w:sz w:val="24"/>
                <w:szCs w:val="24"/>
              </w:rPr>
              <w:t>Pace sessions well so the session time allows for a clear beginning, middle, and closing of the session</w:t>
            </w:r>
          </w:p>
        </w:tc>
        <w:tc>
          <w:tcPr>
            <w:tcW w:w="946" w:type="dxa"/>
          </w:tcPr>
          <w:p w14:paraId="14980924" w14:textId="77777777" w:rsidR="28614A0B" w:rsidRPr="00C47F74" w:rsidRDefault="28614A0B" w:rsidP="28614A0B">
            <w:pPr>
              <w:rPr>
                <w:rFonts w:cs="Arial"/>
                <w:sz w:val="24"/>
                <w:szCs w:val="24"/>
                <w:lang w:val="en-GB"/>
              </w:rPr>
            </w:pPr>
            <w:r w:rsidRPr="00C47F74">
              <w:rPr>
                <w:rFonts w:cs="Arial"/>
                <w:sz w:val="24"/>
                <w:szCs w:val="24"/>
                <w:lang w:val="en-GB"/>
              </w:rPr>
              <w:t>8.6</w:t>
            </w:r>
          </w:p>
        </w:tc>
      </w:tr>
      <w:tr w:rsidR="28614A0B" w:rsidRPr="00C47F74" w14:paraId="62088A73" w14:textId="77777777" w:rsidTr="28614A0B">
        <w:trPr>
          <w:trHeight w:val="300"/>
        </w:trPr>
        <w:tc>
          <w:tcPr>
            <w:tcW w:w="2553" w:type="dxa"/>
          </w:tcPr>
          <w:p w14:paraId="370FCF57" w14:textId="77777777" w:rsidR="28614A0B" w:rsidRPr="00C47F74" w:rsidRDefault="28614A0B" w:rsidP="28614A0B">
            <w:pPr>
              <w:rPr>
                <w:rFonts w:cs="Arial"/>
                <w:sz w:val="24"/>
                <w:szCs w:val="24"/>
                <w:lang w:val="en-GB"/>
              </w:rPr>
            </w:pPr>
            <w:r w:rsidRPr="00C47F74">
              <w:rPr>
                <w:rFonts w:cs="Arial"/>
                <w:sz w:val="24"/>
                <w:szCs w:val="24"/>
                <w:lang w:val="en-GB"/>
              </w:rPr>
              <w:t>Setting an agenda</w:t>
            </w:r>
          </w:p>
        </w:tc>
        <w:tc>
          <w:tcPr>
            <w:tcW w:w="5527" w:type="dxa"/>
          </w:tcPr>
          <w:p w14:paraId="5FD69741" w14:textId="77777777" w:rsidR="28614A0B" w:rsidRPr="00C47F74" w:rsidRDefault="28614A0B" w:rsidP="28614A0B">
            <w:pPr>
              <w:rPr>
                <w:rFonts w:cs="Arial"/>
                <w:sz w:val="24"/>
                <w:szCs w:val="24"/>
                <w:lang w:val="en-GB"/>
              </w:rPr>
            </w:pPr>
            <w:r w:rsidRPr="00C47F74">
              <w:rPr>
                <w:rFonts w:cs="Arial"/>
                <w:sz w:val="24"/>
                <w:szCs w:val="24"/>
              </w:rPr>
              <w:t>Set and implement a specific agenda for the session such as a session topic or list of issues to be discussed</w:t>
            </w:r>
          </w:p>
        </w:tc>
        <w:tc>
          <w:tcPr>
            <w:tcW w:w="946" w:type="dxa"/>
          </w:tcPr>
          <w:p w14:paraId="1AFE2FEE" w14:textId="77777777" w:rsidR="28614A0B" w:rsidRPr="00C47F74" w:rsidRDefault="28614A0B" w:rsidP="28614A0B">
            <w:pPr>
              <w:rPr>
                <w:rFonts w:cs="Arial"/>
                <w:sz w:val="24"/>
                <w:szCs w:val="24"/>
                <w:lang w:val="en-GB"/>
              </w:rPr>
            </w:pPr>
            <w:r w:rsidRPr="00C47F74">
              <w:rPr>
                <w:rFonts w:cs="Arial"/>
                <w:sz w:val="24"/>
                <w:szCs w:val="24"/>
                <w:lang w:val="en-GB"/>
              </w:rPr>
              <w:t>8.9</w:t>
            </w:r>
          </w:p>
        </w:tc>
      </w:tr>
      <w:tr w:rsidR="28614A0B" w:rsidRPr="00C47F74" w14:paraId="26FBF6E0" w14:textId="77777777" w:rsidTr="28614A0B">
        <w:trPr>
          <w:trHeight w:val="300"/>
        </w:trPr>
        <w:tc>
          <w:tcPr>
            <w:tcW w:w="2553" w:type="dxa"/>
          </w:tcPr>
          <w:p w14:paraId="52F9EB07" w14:textId="77777777" w:rsidR="28614A0B" w:rsidRPr="00C47F74" w:rsidRDefault="28614A0B" w:rsidP="28614A0B">
            <w:pPr>
              <w:rPr>
                <w:rFonts w:cs="Arial"/>
                <w:sz w:val="24"/>
                <w:szCs w:val="24"/>
                <w:lang w:val="en-GB"/>
              </w:rPr>
            </w:pPr>
            <w:r w:rsidRPr="00C47F74">
              <w:rPr>
                <w:rFonts w:cs="Arial"/>
                <w:sz w:val="24"/>
                <w:szCs w:val="24"/>
                <w:lang w:val="en-GB"/>
              </w:rPr>
              <w:t>Differentiating a slip and a relapse</w:t>
            </w:r>
          </w:p>
        </w:tc>
        <w:tc>
          <w:tcPr>
            <w:tcW w:w="5527" w:type="dxa"/>
          </w:tcPr>
          <w:p w14:paraId="097F7D75" w14:textId="77777777" w:rsidR="28614A0B" w:rsidRPr="00C47F74" w:rsidRDefault="28614A0B">
            <w:pPr>
              <w:rPr>
                <w:rFonts w:cs="Arial"/>
                <w:sz w:val="24"/>
                <w:szCs w:val="24"/>
              </w:rPr>
            </w:pPr>
            <w:r w:rsidRPr="00C47F74">
              <w:rPr>
                <w:rFonts w:cs="Arial"/>
                <w:sz w:val="24"/>
                <w:szCs w:val="24"/>
              </w:rPr>
              <w:t xml:space="preserve">Convey to clients that a slip involving a gambling event does not have to become a full relapse  </w:t>
            </w:r>
          </w:p>
        </w:tc>
        <w:tc>
          <w:tcPr>
            <w:tcW w:w="946" w:type="dxa"/>
          </w:tcPr>
          <w:p w14:paraId="307A0258" w14:textId="77777777" w:rsidR="28614A0B" w:rsidRPr="00C47F74" w:rsidRDefault="28614A0B" w:rsidP="28614A0B">
            <w:pPr>
              <w:rPr>
                <w:rFonts w:cs="Arial"/>
                <w:sz w:val="24"/>
                <w:szCs w:val="24"/>
                <w:lang w:val="en-GB"/>
              </w:rPr>
            </w:pPr>
            <w:r w:rsidRPr="00C47F74">
              <w:rPr>
                <w:rFonts w:cs="Arial"/>
                <w:sz w:val="24"/>
                <w:szCs w:val="24"/>
                <w:lang w:val="en-GB"/>
              </w:rPr>
              <w:t>8.5</w:t>
            </w:r>
          </w:p>
        </w:tc>
      </w:tr>
      <w:tr w:rsidR="28614A0B" w:rsidRPr="00C47F74" w14:paraId="0CB00438" w14:textId="77777777" w:rsidTr="28614A0B">
        <w:trPr>
          <w:trHeight w:val="300"/>
        </w:trPr>
        <w:tc>
          <w:tcPr>
            <w:tcW w:w="2553" w:type="dxa"/>
          </w:tcPr>
          <w:p w14:paraId="08BC524A" w14:textId="77777777" w:rsidR="28614A0B" w:rsidRPr="00C47F74" w:rsidRDefault="28614A0B" w:rsidP="28614A0B">
            <w:pPr>
              <w:rPr>
                <w:rFonts w:cs="Arial"/>
                <w:sz w:val="24"/>
                <w:szCs w:val="24"/>
                <w:lang w:val="en-GB"/>
              </w:rPr>
            </w:pPr>
            <w:r w:rsidRPr="00C47F74">
              <w:rPr>
                <w:rFonts w:cs="Arial"/>
                <w:sz w:val="24"/>
                <w:szCs w:val="24"/>
                <w:lang w:val="en-GB"/>
              </w:rPr>
              <w:t>Reviewing homework</w:t>
            </w:r>
          </w:p>
        </w:tc>
        <w:tc>
          <w:tcPr>
            <w:tcW w:w="5527" w:type="dxa"/>
          </w:tcPr>
          <w:p w14:paraId="1A9259D3" w14:textId="77777777" w:rsidR="28614A0B" w:rsidRPr="00C47F74" w:rsidRDefault="28614A0B">
            <w:pPr>
              <w:rPr>
                <w:rFonts w:cs="Arial"/>
                <w:sz w:val="24"/>
                <w:szCs w:val="24"/>
              </w:rPr>
            </w:pPr>
            <w:r w:rsidRPr="00C47F74">
              <w:rPr>
                <w:rFonts w:cs="Arial"/>
                <w:sz w:val="24"/>
                <w:szCs w:val="24"/>
              </w:rPr>
              <w:t>Review client reactions to the previous session’s assigned tasks (e.g., explore difficulties encountered, provide background information, reinforce importance skills practice)</w:t>
            </w:r>
          </w:p>
        </w:tc>
        <w:tc>
          <w:tcPr>
            <w:tcW w:w="946" w:type="dxa"/>
          </w:tcPr>
          <w:p w14:paraId="3932FF84" w14:textId="77777777" w:rsidR="28614A0B" w:rsidRPr="00C47F74" w:rsidRDefault="28614A0B" w:rsidP="28614A0B">
            <w:pPr>
              <w:rPr>
                <w:rFonts w:cs="Arial"/>
                <w:sz w:val="24"/>
                <w:szCs w:val="24"/>
                <w:lang w:val="en-GB"/>
              </w:rPr>
            </w:pPr>
            <w:r w:rsidRPr="00C47F74">
              <w:rPr>
                <w:rFonts w:cs="Arial"/>
                <w:sz w:val="24"/>
                <w:szCs w:val="24"/>
                <w:lang w:val="en-GB"/>
              </w:rPr>
              <w:t>8.5</w:t>
            </w:r>
          </w:p>
        </w:tc>
      </w:tr>
      <w:tr w:rsidR="28614A0B" w:rsidRPr="00C47F74" w14:paraId="65400F9D" w14:textId="77777777" w:rsidTr="28614A0B">
        <w:trPr>
          <w:trHeight w:val="300"/>
        </w:trPr>
        <w:tc>
          <w:tcPr>
            <w:tcW w:w="2553" w:type="dxa"/>
          </w:tcPr>
          <w:p w14:paraId="2505C333" w14:textId="77777777" w:rsidR="28614A0B" w:rsidRPr="00C47F74" w:rsidRDefault="28614A0B" w:rsidP="28614A0B">
            <w:pPr>
              <w:rPr>
                <w:rFonts w:cs="Arial"/>
                <w:sz w:val="24"/>
                <w:szCs w:val="24"/>
                <w:lang w:val="en-GB"/>
              </w:rPr>
            </w:pPr>
            <w:r w:rsidRPr="00C47F74">
              <w:rPr>
                <w:rFonts w:cs="Arial"/>
                <w:sz w:val="24"/>
                <w:szCs w:val="24"/>
                <w:lang w:val="en-GB"/>
              </w:rPr>
              <w:t>Monitoring gambling-related cognitions</w:t>
            </w:r>
          </w:p>
        </w:tc>
        <w:tc>
          <w:tcPr>
            <w:tcW w:w="5527" w:type="dxa"/>
          </w:tcPr>
          <w:p w14:paraId="6D3E7D21" w14:textId="77777777" w:rsidR="28614A0B" w:rsidRPr="00C47F74" w:rsidRDefault="28614A0B">
            <w:pPr>
              <w:rPr>
                <w:rFonts w:cs="Arial"/>
                <w:sz w:val="24"/>
                <w:szCs w:val="24"/>
              </w:rPr>
            </w:pPr>
            <w:r w:rsidRPr="00C47F74">
              <w:rPr>
                <w:rFonts w:cs="Arial"/>
                <w:sz w:val="24"/>
                <w:szCs w:val="24"/>
              </w:rPr>
              <w:t>Ask clients to monitor or report specific thoughts associated with gambling</w:t>
            </w:r>
          </w:p>
        </w:tc>
        <w:tc>
          <w:tcPr>
            <w:tcW w:w="946" w:type="dxa"/>
          </w:tcPr>
          <w:p w14:paraId="3E9A61F8" w14:textId="77777777" w:rsidR="28614A0B" w:rsidRPr="00C47F74" w:rsidRDefault="28614A0B" w:rsidP="28614A0B">
            <w:pPr>
              <w:rPr>
                <w:rFonts w:cs="Arial"/>
                <w:sz w:val="24"/>
                <w:szCs w:val="24"/>
                <w:lang w:val="en-GB"/>
              </w:rPr>
            </w:pPr>
            <w:r w:rsidRPr="00C47F74">
              <w:rPr>
                <w:rFonts w:cs="Arial"/>
                <w:sz w:val="24"/>
                <w:szCs w:val="24"/>
                <w:lang w:val="en-GB"/>
              </w:rPr>
              <w:t>8.4</w:t>
            </w:r>
          </w:p>
        </w:tc>
      </w:tr>
      <w:tr w:rsidR="28614A0B" w:rsidRPr="00C47F74" w14:paraId="65DFAA29" w14:textId="77777777" w:rsidTr="28614A0B">
        <w:trPr>
          <w:trHeight w:val="300"/>
        </w:trPr>
        <w:tc>
          <w:tcPr>
            <w:tcW w:w="2553" w:type="dxa"/>
          </w:tcPr>
          <w:p w14:paraId="6649FCF4" w14:textId="77777777" w:rsidR="28614A0B" w:rsidRPr="00C47F74" w:rsidRDefault="28614A0B" w:rsidP="28614A0B">
            <w:pPr>
              <w:rPr>
                <w:rFonts w:cs="Arial"/>
                <w:sz w:val="24"/>
                <w:szCs w:val="24"/>
                <w:lang w:val="en-GB"/>
              </w:rPr>
            </w:pPr>
            <w:r w:rsidRPr="00C47F74">
              <w:rPr>
                <w:rFonts w:cs="Arial"/>
                <w:sz w:val="24"/>
                <w:szCs w:val="24"/>
                <w:lang w:val="en-GB"/>
              </w:rPr>
              <w:t>Focusing on key cognitions</w:t>
            </w:r>
          </w:p>
        </w:tc>
        <w:tc>
          <w:tcPr>
            <w:tcW w:w="5527" w:type="dxa"/>
          </w:tcPr>
          <w:p w14:paraId="16C28B84" w14:textId="77777777" w:rsidR="28614A0B" w:rsidRPr="00C47F74" w:rsidRDefault="28614A0B">
            <w:pPr>
              <w:rPr>
                <w:rFonts w:cs="Arial"/>
                <w:sz w:val="24"/>
                <w:szCs w:val="24"/>
              </w:rPr>
            </w:pPr>
            <w:r w:rsidRPr="00C47F74">
              <w:rPr>
                <w:rFonts w:cs="Arial"/>
                <w:sz w:val="24"/>
                <w:szCs w:val="24"/>
              </w:rPr>
              <w:t>Focus on key thoughts and help clients clearly delineate the content and nature of dysfunctional or unbalanced thinking</w:t>
            </w:r>
          </w:p>
        </w:tc>
        <w:tc>
          <w:tcPr>
            <w:tcW w:w="946" w:type="dxa"/>
          </w:tcPr>
          <w:p w14:paraId="1A496746" w14:textId="77777777" w:rsidR="28614A0B" w:rsidRPr="00C47F74" w:rsidRDefault="28614A0B" w:rsidP="28614A0B">
            <w:pPr>
              <w:rPr>
                <w:rFonts w:cs="Arial"/>
                <w:sz w:val="24"/>
                <w:szCs w:val="24"/>
                <w:lang w:val="en-GB"/>
              </w:rPr>
            </w:pPr>
            <w:r w:rsidRPr="00C47F74">
              <w:rPr>
                <w:rFonts w:cs="Arial"/>
                <w:sz w:val="24"/>
                <w:szCs w:val="24"/>
                <w:lang w:val="en-GB"/>
              </w:rPr>
              <w:t>8.4</w:t>
            </w:r>
          </w:p>
        </w:tc>
      </w:tr>
      <w:tr w:rsidR="28614A0B" w:rsidRPr="00C47F74" w14:paraId="7F24E760" w14:textId="77777777" w:rsidTr="28614A0B">
        <w:trPr>
          <w:trHeight w:val="300"/>
        </w:trPr>
        <w:tc>
          <w:tcPr>
            <w:tcW w:w="2553" w:type="dxa"/>
          </w:tcPr>
          <w:p w14:paraId="7BB7615E" w14:textId="77777777" w:rsidR="28614A0B" w:rsidRPr="00C47F74" w:rsidRDefault="28614A0B" w:rsidP="28614A0B">
            <w:pPr>
              <w:rPr>
                <w:rFonts w:cs="Arial"/>
                <w:sz w:val="24"/>
                <w:szCs w:val="24"/>
                <w:lang w:val="en-GB"/>
              </w:rPr>
            </w:pPr>
            <w:r w:rsidRPr="00C47F74">
              <w:rPr>
                <w:rFonts w:cs="Arial"/>
                <w:sz w:val="24"/>
                <w:szCs w:val="24"/>
                <w:lang w:val="en-GB"/>
              </w:rPr>
              <w:t>Using coping skills training</w:t>
            </w:r>
          </w:p>
        </w:tc>
        <w:tc>
          <w:tcPr>
            <w:tcW w:w="5527" w:type="dxa"/>
          </w:tcPr>
          <w:p w14:paraId="60BA274B" w14:textId="77777777" w:rsidR="28614A0B" w:rsidRPr="00C47F74" w:rsidRDefault="28614A0B">
            <w:pPr>
              <w:rPr>
                <w:rFonts w:cs="Arial"/>
                <w:sz w:val="24"/>
                <w:szCs w:val="24"/>
              </w:rPr>
            </w:pPr>
            <w:r w:rsidRPr="00C47F74">
              <w:rPr>
                <w:rFonts w:cs="Arial"/>
                <w:sz w:val="24"/>
                <w:szCs w:val="24"/>
              </w:rPr>
              <w:t>Attempt to teach, model, rehearse, review, or discuss specific coping skills, label them as such, and link them to past or future gambling</w:t>
            </w:r>
          </w:p>
        </w:tc>
        <w:tc>
          <w:tcPr>
            <w:tcW w:w="946" w:type="dxa"/>
          </w:tcPr>
          <w:p w14:paraId="19927627" w14:textId="77777777" w:rsidR="28614A0B" w:rsidRPr="00C47F74" w:rsidRDefault="28614A0B" w:rsidP="28614A0B">
            <w:pPr>
              <w:rPr>
                <w:rFonts w:cs="Arial"/>
                <w:sz w:val="24"/>
                <w:szCs w:val="24"/>
                <w:lang w:val="en-GB"/>
              </w:rPr>
            </w:pPr>
            <w:r w:rsidRPr="00C47F74">
              <w:rPr>
                <w:rFonts w:cs="Arial"/>
                <w:sz w:val="24"/>
                <w:szCs w:val="24"/>
                <w:lang w:val="en-GB"/>
              </w:rPr>
              <w:t>8.4</w:t>
            </w:r>
          </w:p>
        </w:tc>
      </w:tr>
      <w:tr w:rsidR="28614A0B" w:rsidRPr="00C47F74" w14:paraId="4F7DAE5D" w14:textId="77777777" w:rsidTr="28614A0B">
        <w:trPr>
          <w:trHeight w:val="300"/>
        </w:trPr>
        <w:tc>
          <w:tcPr>
            <w:tcW w:w="2553" w:type="dxa"/>
          </w:tcPr>
          <w:p w14:paraId="5A090F1C" w14:textId="77777777" w:rsidR="28614A0B" w:rsidRPr="00C47F74" w:rsidRDefault="28614A0B" w:rsidP="28614A0B">
            <w:pPr>
              <w:rPr>
                <w:rFonts w:cs="Arial"/>
                <w:sz w:val="24"/>
                <w:szCs w:val="24"/>
                <w:lang w:val="en-GB"/>
              </w:rPr>
            </w:pPr>
            <w:r w:rsidRPr="00C47F74">
              <w:rPr>
                <w:rFonts w:cs="Arial"/>
                <w:sz w:val="24"/>
                <w:szCs w:val="24"/>
                <w:lang w:val="en-GB"/>
              </w:rPr>
              <w:t>Applying cognitive techniques</w:t>
            </w:r>
          </w:p>
        </w:tc>
        <w:tc>
          <w:tcPr>
            <w:tcW w:w="5527" w:type="dxa"/>
          </w:tcPr>
          <w:p w14:paraId="29AA2303" w14:textId="77777777" w:rsidR="28614A0B" w:rsidRPr="00C47F74" w:rsidRDefault="28614A0B">
            <w:pPr>
              <w:rPr>
                <w:rFonts w:cs="Arial"/>
                <w:sz w:val="24"/>
                <w:szCs w:val="24"/>
              </w:rPr>
            </w:pPr>
            <w:r w:rsidRPr="00C47F74">
              <w:rPr>
                <w:rFonts w:cs="Arial"/>
                <w:sz w:val="24"/>
                <w:szCs w:val="24"/>
              </w:rPr>
              <w:t>Have a broad repertoire of cognitive techniques and move easily and quickly between various techniques as appropriate</w:t>
            </w:r>
          </w:p>
        </w:tc>
        <w:tc>
          <w:tcPr>
            <w:tcW w:w="946" w:type="dxa"/>
          </w:tcPr>
          <w:p w14:paraId="1A4E298F" w14:textId="77777777" w:rsidR="28614A0B" w:rsidRPr="00C47F74" w:rsidRDefault="28614A0B" w:rsidP="28614A0B">
            <w:pPr>
              <w:rPr>
                <w:rFonts w:cs="Arial"/>
                <w:sz w:val="24"/>
                <w:szCs w:val="24"/>
                <w:lang w:val="en-GB"/>
              </w:rPr>
            </w:pPr>
            <w:r w:rsidRPr="00C47F74">
              <w:rPr>
                <w:rFonts w:cs="Arial"/>
                <w:sz w:val="24"/>
                <w:szCs w:val="24"/>
                <w:lang w:val="en-GB"/>
              </w:rPr>
              <w:t>8.4</w:t>
            </w:r>
          </w:p>
        </w:tc>
      </w:tr>
      <w:tr w:rsidR="28614A0B" w:rsidRPr="00C47F74" w14:paraId="6BE7F106" w14:textId="77777777" w:rsidTr="28614A0B">
        <w:trPr>
          <w:trHeight w:val="300"/>
        </w:trPr>
        <w:tc>
          <w:tcPr>
            <w:tcW w:w="2553" w:type="dxa"/>
          </w:tcPr>
          <w:p w14:paraId="631317F6" w14:textId="77777777" w:rsidR="28614A0B" w:rsidRPr="00C47F74" w:rsidRDefault="28614A0B" w:rsidP="28614A0B">
            <w:pPr>
              <w:rPr>
                <w:rFonts w:cs="Arial"/>
                <w:sz w:val="24"/>
                <w:szCs w:val="24"/>
                <w:lang w:val="en-GB"/>
              </w:rPr>
            </w:pPr>
            <w:r w:rsidRPr="00C47F74">
              <w:rPr>
                <w:rFonts w:cs="Arial"/>
                <w:sz w:val="24"/>
                <w:szCs w:val="24"/>
                <w:lang w:val="en-GB"/>
              </w:rPr>
              <w:t>Applying behavioural techniques</w:t>
            </w:r>
          </w:p>
        </w:tc>
        <w:tc>
          <w:tcPr>
            <w:tcW w:w="5527" w:type="dxa"/>
          </w:tcPr>
          <w:p w14:paraId="5C36C172" w14:textId="77777777" w:rsidR="28614A0B" w:rsidRPr="00C47F74" w:rsidRDefault="28614A0B">
            <w:pPr>
              <w:rPr>
                <w:rFonts w:cs="Arial"/>
                <w:sz w:val="24"/>
                <w:szCs w:val="24"/>
              </w:rPr>
            </w:pPr>
            <w:r w:rsidRPr="00C47F74">
              <w:rPr>
                <w:rFonts w:cs="Arial"/>
                <w:sz w:val="24"/>
                <w:szCs w:val="24"/>
              </w:rPr>
              <w:t>Have a broad repertoire of behavioural techniques and move easily and quickly between various techniques as appropriate</w:t>
            </w:r>
          </w:p>
        </w:tc>
        <w:tc>
          <w:tcPr>
            <w:tcW w:w="946" w:type="dxa"/>
          </w:tcPr>
          <w:p w14:paraId="0F9BC5E4" w14:textId="77777777" w:rsidR="28614A0B" w:rsidRPr="00C47F74" w:rsidRDefault="28614A0B" w:rsidP="28614A0B">
            <w:pPr>
              <w:rPr>
                <w:rFonts w:cs="Arial"/>
                <w:sz w:val="24"/>
                <w:szCs w:val="24"/>
                <w:lang w:val="en-GB"/>
              </w:rPr>
            </w:pPr>
            <w:r w:rsidRPr="00C47F74">
              <w:rPr>
                <w:rFonts w:cs="Arial"/>
                <w:sz w:val="24"/>
                <w:szCs w:val="24"/>
                <w:lang w:val="en-GB"/>
              </w:rPr>
              <w:t>8.4</w:t>
            </w:r>
          </w:p>
        </w:tc>
      </w:tr>
      <w:tr w:rsidR="28614A0B" w:rsidRPr="00C47F74" w14:paraId="095CC83D" w14:textId="77777777" w:rsidTr="28614A0B">
        <w:trPr>
          <w:trHeight w:val="300"/>
        </w:trPr>
        <w:tc>
          <w:tcPr>
            <w:tcW w:w="2553" w:type="dxa"/>
          </w:tcPr>
          <w:p w14:paraId="226DB857" w14:textId="77777777" w:rsidR="28614A0B" w:rsidRPr="00C47F74" w:rsidRDefault="28614A0B" w:rsidP="28614A0B">
            <w:pPr>
              <w:rPr>
                <w:rFonts w:cs="Arial"/>
                <w:sz w:val="24"/>
                <w:szCs w:val="24"/>
                <w:lang w:val="en-GB"/>
              </w:rPr>
            </w:pPr>
            <w:r w:rsidRPr="00C47F74">
              <w:rPr>
                <w:rFonts w:cs="Arial"/>
                <w:sz w:val="24"/>
                <w:szCs w:val="24"/>
                <w:lang w:val="en-GB"/>
              </w:rPr>
              <w:t>Formulating case conceptualisation</w:t>
            </w:r>
          </w:p>
        </w:tc>
        <w:tc>
          <w:tcPr>
            <w:tcW w:w="5527" w:type="dxa"/>
          </w:tcPr>
          <w:p w14:paraId="2F50C0FD" w14:textId="77777777" w:rsidR="28614A0B" w:rsidRPr="00C47F74" w:rsidRDefault="28614A0B" w:rsidP="28614A0B">
            <w:pPr>
              <w:rPr>
                <w:rFonts w:cs="Arial"/>
                <w:sz w:val="24"/>
                <w:szCs w:val="24"/>
                <w:lang w:val="en-GB"/>
              </w:rPr>
            </w:pPr>
            <w:r w:rsidRPr="00C47F74">
              <w:rPr>
                <w:rFonts w:cs="Arial"/>
                <w:sz w:val="24"/>
                <w:szCs w:val="24"/>
                <w:lang w:val="en-GB"/>
              </w:rPr>
              <w:t>Use assessment to formulate a case conceptualisation that eventuates in a series of organised treatment interventions</w:t>
            </w:r>
          </w:p>
        </w:tc>
        <w:tc>
          <w:tcPr>
            <w:tcW w:w="946" w:type="dxa"/>
          </w:tcPr>
          <w:p w14:paraId="18D0F85D" w14:textId="77777777" w:rsidR="28614A0B" w:rsidRPr="00C47F74" w:rsidRDefault="28614A0B" w:rsidP="28614A0B">
            <w:pPr>
              <w:rPr>
                <w:rFonts w:cs="Arial"/>
                <w:sz w:val="24"/>
                <w:szCs w:val="24"/>
                <w:lang w:val="en-GB"/>
              </w:rPr>
            </w:pPr>
            <w:r w:rsidRPr="00C47F74">
              <w:rPr>
                <w:rFonts w:cs="Arial"/>
                <w:sz w:val="24"/>
                <w:szCs w:val="24"/>
                <w:lang w:val="en-GB"/>
              </w:rPr>
              <w:t>8.3</w:t>
            </w:r>
          </w:p>
        </w:tc>
      </w:tr>
      <w:tr w:rsidR="28614A0B" w:rsidRPr="00C47F74" w14:paraId="53585160" w14:textId="77777777" w:rsidTr="28614A0B">
        <w:trPr>
          <w:trHeight w:val="300"/>
        </w:trPr>
        <w:tc>
          <w:tcPr>
            <w:tcW w:w="2553" w:type="dxa"/>
          </w:tcPr>
          <w:p w14:paraId="388A9CAE" w14:textId="77777777" w:rsidR="28614A0B" w:rsidRPr="00C47F74" w:rsidRDefault="28614A0B" w:rsidP="28614A0B">
            <w:pPr>
              <w:rPr>
                <w:rFonts w:cs="Arial"/>
                <w:sz w:val="24"/>
                <w:szCs w:val="24"/>
                <w:lang w:val="en-GB"/>
              </w:rPr>
            </w:pPr>
            <w:r w:rsidRPr="00C47F74">
              <w:rPr>
                <w:rFonts w:cs="Arial"/>
                <w:sz w:val="24"/>
                <w:szCs w:val="24"/>
                <w:lang w:val="en-GB"/>
              </w:rPr>
              <w:t>Using homework assignments</w:t>
            </w:r>
          </w:p>
        </w:tc>
        <w:tc>
          <w:tcPr>
            <w:tcW w:w="5527" w:type="dxa"/>
          </w:tcPr>
          <w:p w14:paraId="6018B199" w14:textId="77777777" w:rsidR="28614A0B" w:rsidRPr="00C47F74" w:rsidRDefault="28614A0B">
            <w:pPr>
              <w:rPr>
                <w:rFonts w:cs="Arial"/>
                <w:sz w:val="24"/>
                <w:szCs w:val="24"/>
              </w:rPr>
            </w:pPr>
            <w:r w:rsidRPr="00C47F74">
              <w:rPr>
                <w:rFonts w:cs="Arial"/>
                <w:sz w:val="24"/>
                <w:szCs w:val="24"/>
              </w:rPr>
              <w:t>Develop one or more specific homework tasks collaboratively with clients that is drawn directly from session material to test ideas, try new experiences, and experiment with new ways of responding</w:t>
            </w:r>
          </w:p>
        </w:tc>
        <w:tc>
          <w:tcPr>
            <w:tcW w:w="946" w:type="dxa"/>
          </w:tcPr>
          <w:p w14:paraId="75B3E5EA" w14:textId="77777777" w:rsidR="28614A0B" w:rsidRPr="00C47F74" w:rsidRDefault="28614A0B" w:rsidP="28614A0B">
            <w:pPr>
              <w:rPr>
                <w:rFonts w:cs="Arial"/>
                <w:sz w:val="24"/>
                <w:szCs w:val="24"/>
                <w:lang w:val="en-GB"/>
              </w:rPr>
            </w:pPr>
            <w:r w:rsidRPr="00C47F74">
              <w:rPr>
                <w:rFonts w:cs="Arial"/>
                <w:sz w:val="24"/>
                <w:szCs w:val="24"/>
                <w:lang w:val="en-GB"/>
              </w:rPr>
              <w:t>8.2</w:t>
            </w:r>
          </w:p>
        </w:tc>
      </w:tr>
      <w:tr w:rsidR="28614A0B" w:rsidRPr="00C47F74" w14:paraId="5B41D62C" w14:textId="77777777" w:rsidTr="28614A0B">
        <w:trPr>
          <w:trHeight w:val="300"/>
        </w:trPr>
        <w:tc>
          <w:tcPr>
            <w:tcW w:w="2553" w:type="dxa"/>
          </w:tcPr>
          <w:p w14:paraId="3713CE75" w14:textId="77777777" w:rsidR="28614A0B" w:rsidRPr="00C47F74" w:rsidRDefault="28614A0B" w:rsidP="28614A0B">
            <w:pPr>
              <w:rPr>
                <w:rFonts w:cs="Arial"/>
                <w:sz w:val="24"/>
                <w:szCs w:val="24"/>
                <w:lang w:val="en-GB"/>
              </w:rPr>
            </w:pPr>
            <w:r w:rsidRPr="00C47F74">
              <w:rPr>
                <w:rFonts w:cs="Arial"/>
                <w:sz w:val="24"/>
                <w:szCs w:val="24"/>
                <w:lang w:val="en-GB"/>
              </w:rPr>
              <w:t>Eliciting client feedback</w:t>
            </w:r>
          </w:p>
        </w:tc>
        <w:tc>
          <w:tcPr>
            <w:tcW w:w="5527" w:type="dxa"/>
          </w:tcPr>
          <w:p w14:paraId="156F7961" w14:textId="77777777" w:rsidR="28614A0B" w:rsidRPr="00C47F74" w:rsidRDefault="28614A0B">
            <w:pPr>
              <w:rPr>
                <w:rFonts w:cs="Arial"/>
                <w:sz w:val="24"/>
                <w:szCs w:val="24"/>
              </w:rPr>
            </w:pPr>
            <w:r w:rsidRPr="00C47F74">
              <w:rPr>
                <w:rFonts w:cs="Arial"/>
                <w:sz w:val="24"/>
                <w:szCs w:val="24"/>
              </w:rPr>
              <w:t>Continually check with clients to determine their understanding of the strategies and techniques being used in the session</w:t>
            </w:r>
          </w:p>
        </w:tc>
        <w:tc>
          <w:tcPr>
            <w:tcW w:w="946" w:type="dxa"/>
          </w:tcPr>
          <w:p w14:paraId="07D60DF9" w14:textId="77777777" w:rsidR="28614A0B" w:rsidRPr="00C47F74" w:rsidRDefault="28614A0B" w:rsidP="28614A0B">
            <w:pPr>
              <w:rPr>
                <w:rFonts w:cs="Arial"/>
                <w:sz w:val="24"/>
                <w:szCs w:val="24"/>
                <w:lang w:val="en-GB"/>
              </w:rPr>
            </w:pPr>
            <w:r w:rsidRPr="00C47F74">
              <w:rPr>
                <w:rFonts w:cs="Arial"/>
                <w:sz w:val="24"/>
                <w:szCs w:val="24"/>
                <w:lang w:val="en-GB"/>
              </w:rPr>
              <w:t>8.0</w:t>
            </w:r>
          </w:p>
        </w:tc>
      </w:tr>
      <w:tr w:rsidR="28614A0B" w:rsidRPr="00C47F74" w14:paraId="0BEF683F" w14:textId="77777777" w:rsidTr="28614A0B">
        <w:trPr>
          <w:trHeight w:val="300"/>
        </w:trPr>
        <w:tc>
          <w:tcPr>
            <w:tcW w:w="2553" w:type="dxa"/>
            <w:tcBorders>
              <w:bottom w:val="single" w:sz="4" w:space="0" w:color="auto"/>
            </w:tcBorders>
          </w:tcPr>
          <w:p w14:paraId="213F3EF8" w14:textId="77777777" w:rsidR="28614A0B" w:rsidRPr="00C47F74" w:rsidRDefault="28614A0B" w:rsidP="28614A0B">
            <w:pPr>
              <w:rPr>
                <w:rFonts w:cs="Arial"/>
                <w:sz w:val="24"/>
                <w:szCs w:val="24"/>
                <w:lang w:val="en-GB"/>
              </w:rPr>
            </w:pPr>
            <w:r w:rsidRPr="00C47F74">
              <w:rPr>
                <w:rFonts w:cs="Arial"/>
                <w:sz w:val="24"/>
                <w:szCs w:val="24"/>
                <w:lang w:val="en-GB"/>
              </w:rPr>
              <w:lastRenderedPageBreak/>
              <w:t>Initiating role-plays</w:t>
            </w:r>
          </w:p>
        </w:tc>
        <w:tc>
          <w:tcPr>
            <w:tcW w:w="5527" w:type="dxa"/>
            <w:tcBorders>
              <w:bottom w:val="single" w:sz="4" w:space="0" w:color="auto"/>
            </w:tcBorders>
          </w:tcPr>
          <w:p w14:paraId="123E30A7" w14:textId="77777777" w:rsidR="28614A0B" w:rsidRPr="00C47F74" w:rsidRDefault="28614A0B">
            <w:pPr>
              <w:rPr>
                <w:rFonts w:cs="Arial"/>
                <w:sz w:val="24"/>
                <w:szCs w:val="24"/>
              </w:rPr>
            </w:pPr>
            <w:r w:rsidRPr="00C47F74">
              <w:rPr>
                <w:rFonts w:cs="Arial"/>
                <w:sz w:val="24"/>
                <w:szCs w:val="24"/>
              </w:rPr>
              <w:t>Initiate role-plays during the session and set and act out a scene and process what occurred</w:t>
            </w:r>
          </w:p>
        </w:tc>
        <w:tc>
          <w:tcPr>
            <w:tcW w:w="946" w:type="dxa"/>
            <w:tcBorders>
              <w:bottom w:val="single" w:sz="4" w:space="0" w:color="auto"/>
            </w:tcBorders>
          </w:tcPr>
          <w:p w14:paraId="4B83CF3D" w14:textId="77777777" w:rsidR="28614A0B" w:rsidRPr="00C47F74" w:rsidRDefault="28614A0B" w:rsidP="28614A0B">
            <w:pPr>
              <w:rPr>
                <w:rFonts w:cs="Arial"/>
                <w:sz w:val="24"/>
                <w:szCs w:val="24"/>
                <w:lang w:val="en-GB"/>
              </w:rPr>
            </w:pPr>
            <w:r w:rsidRPr="00C47F74">
              <w:rPr>
                <w:rFonts w:cs="Arial"/>
                <w:sz w:val="24"/>
                <w:szCs w:val="24"/>
                <w:lang w:val="en-GB"/>
              </w:rPr>
              <w:t>7.2</w:t>
            </w:r>
          </w:p>
        </w:tc>
      </w:tr>
      <w:tr w:rsidR="28614A0B" w:rsidRPr="00C47F74" w14:paraId="11958C27" w14:textId="77777777" w:rsidTr="28614A0B">
        <w:trPr>
          <w:trHeight w:val="300"/>
        </w:trPr>
        <w:tc>
          <w:tcPr>
            <w:tcW w:w="8080" w:type="dxa"/>
            <w:gridSpan w:val="2"/>
            <w:tcBorders>
              <w:top w:val="single" w:sz="4" w:space="0" w:color="auto"/>
            </w:tcBorders>
          </w:tcPr>
          <w:p w14:paraId="4E385667" w14:textId="77777777" w:rsidR="28614A0B" w:rsidRPr="00C47F74" w:rsidRDefault="28614A0B" w:rsidP="28614A0B">
            <w:pPr>
              <w:rPr>
                <w:rFonts w:cs="Arial"/>
                <w:sz w:val="24"/>
                <w:szCs w:val="24"/>
                <w:lang w:val="en-GB"/>
              </w:rPr>
            </w:pPr>
            <w:r w:rsidRPr="00C47F74">
              <w:rPr>
                <w:rFonts w:cs="Arial"/>
                <w:sz w:val="24"/>
                <w:szCs w:val="24"/>
                <w:lang w:val="en-GB"/>
              </w:rPr>
              <w:t>Motivational interviewing (MI)</w:t>
            </w:r>
          </w:p>
        </w:tc>
        <w:tc>
          <w:tcPr>
            <w:tcW w:w="946" w:type="dxa"/>
            <w:tcBorders>
              <w:top w:val="single" w:sz="4" w:space="0" w:color="auto"/>
            </w:tcBorders>
          </w:tcPr>
          <w:p w14:paraId="6E60BB8C" w14:textId="77777777" w:rsidR="28614A0B" w:rsidRPr="00C47F74" w:rsidRDefault="28614A0B" w:rsidP="28614A0B">
            <w:pPr>
              <w:rPr>
                <w:rFonts w:cs="Arial"/>
                <w:sz w:val="24"/>
                <w:szCs w:val="24"/>
                <w:lang w:val="en-GB"/>
              </w:rPr>
            </w:pPr>
            <w:r w:rsidRPr="00C47F74">
              <w:rPr>
                <w:rFonts w:cs="Arial"/>
                <w:sz w:val="24"/>
                <w:szCs w:val="24"/>
                <w:lang w:val="en-GB"/>
              </w:rPr>
              <w:t>8.7</w:t>
            </w:r>
          </w:p>
        </w:tc>
      </w:tr>
      <w:tr w:rsidR="28614A0B" w:rsidRPr="00C47F74" w14:paraId="3754B987" w14:textId="77777777" w:rsidTr="28614A0B">
        <w:trPr>
          <w:trHeight w:val="300"/>
        </w:trPr>
        <w:tc>
          <w:tcPr>
            <w:tcW w:w="2553" w:type="dxa"/>
          </w:tcPr>
          <w:p w14:paraId="3E26F891" w14:textId="77777777" w:rsidR="28614A0B" w:rsidRPr="00C47F74" w:rsidRDefault="28614A0B" w:rsidP="28614A0B">
            <w:pPr>
              <w:rPr>
                <w:rFonts w:cs="Arial"/>
                <w:sz w:val="24"/>
                <w:szCs w:val="24"/>
                <w:lang w:val="en-GB"/>
              </w:rPr>
            </w:pPr>
            <w:r w:rsidRPr="00C47F74">
              <w:rPr>
                <w:rFonts w:cs="Arial"/>
                <w:sz w:val="24"/>
                <w:szCs w:val="24"/>
                <w:lang w:val="en-GB"/>
              </w:rPr>
              <w:t>Fostering a collaborative atmosphere</w:t>
            </w:r>
          </w:p>
        </w:tc>
        <w:tc>
          <w:tcPr>
            <w:tcW w:w="5527" w:type="dxa"/>
          </w:tcPr>
          <w:p w14:paraId="3C563873" w14:textId="77777777" w:rsidR="28614A0B" w:rsidRPr="00C47F74" w:rsidRDefault="28614A0B">
            <w:pPr>
              <w:rPr>
                <w:rFonts w:cs="Arial"/>
                <w:sz w:val="24"/>
                <w:szCs w:val="24"/>
              </w:rPr>
            </w:pPr>
            <w:r w:rsidRPr="00C47F74">
              <w:rPr>
                <w:rFonts w:cs="Arial"/>
                <w:sz w:val="24"/>
                <w:szCs w:val="24"/>
              </w:rPr>
              <w:t>Treat clients as partners or collaborators, including allowing their perspectives to help guide treatment and to emphasize that clients are in control of their recovery</w:t>
            </w:r>
          </w:p>
        </w:tc>
        <w:tc>
          <w:tcPr>
            <w:tcW w:w="946" w:type="dxa"/>
          </w:tcPr>
          <w:p w14:paraId="1AEB4176" w14:textId="77777777" w:rsidR="28614A0B" w:rsidRPr="00C47F74" w:rsidRDefault="28614A0B" w:rsidP="28614A0B">
            <w:pPr>
              <w:rPr>
                <w:rFonts w:cs="Arial"/>
                <w:sz w:val="24"/>
                <w:szCs w:val="24"/>
                <w:lang w:val="en-GB"/>
              </w:rPr>
            </w:pPr>
            <w:r w:rsidRPr="00C47F74">
              <w:rPr>
                <w:rFonts w:cs="Arial"/>
                <w:sz w:val="24"/>
                <w:szCs w:val="24"/>
                <w:lang w:val="en-GB"/>
              </w:rPr>
              <w:t>9.1</w:t>
            </w:r>
          </w:p>
        </w:tc>
      </w:tr>
      <w:tr w:rsidR="28614A0B" w:rsidRPr="00C47F74" w14:paraId="0A082B6F" w14:textId="77777777" w:rsidTr="28614A0B">
        <w:trPr>
          <w:trHeight w:val="300"/>
        </w:trPr>
        <w:tc>
          <w:tcPr>
            <w:tcW w:w="2553" w:type="dxa"/>
          </w:tcPr>
          <w:p w14:paraId="6E6BF337" w14:textId="77777777" w:rsidR="28614A0B" w:rsidRPr="00C47F74" w:rsidRDefault="28614A0B" w:rsidP="28614A0B">
            <w:pPr>
              <w:rPr>
                <w:rFonts w:cs="Arial"/>
                <w:sz w:val="24"/>
                <w:szCs w:val="24"/>
                <w:lang w:val="en-GB"/>
              </w:rPr>
            </w:pPr>
            <w:r w:rsidRPr="00C47F74">
              <w:rPr>
                <w:rFonts w:cs="Arial"/>
                <w:sz w:val="24"/>
                <w:szCs w:val="24"/>
                <w:lang w:val="en-GB"/>
              </w:rPr>
              <w:t>Making reflective statements</w:t>
            </w:r>
          </w:p>
        </w:tc>
        <w:tc>
          <w:tcPr>
            <w:tcW w:w="5527" w:type="dxa"/>
          </w:tcPr>
          <w:p w14:paraId="11E038D5" w14:textId="77777777" w:rsidR="28614A0B" w:rsidRPr="00C47F74" w:rsidRDefault="28614A0B">
            <w:pPr>
              <w:rPr>
                <w:rFonts w:cs="Arial"/>
                <w:sz w:val="24"/>
                <w:szCs w:val="24"/>
              </w:rPr>
            </w:pPr>
            <w:r w:rsidRPr="00C47F74">
              <w:rPr>
                <w:rFonts w:cs="Arial"/>
                <w:sz w:val="24"/>
                <w:szCs w:val="24"/>
              </w:rPr>
              <w:t>Repeat, rephrase paraphrase, or make reflective summary statements of what clients are saying</w:t>
            </w:r>
          </w:p>
        </w:tc>
        <w:tc>
          <w:tcPr>
            <w:tcW w:w="946" w:type="dxa"/>
          </w:tcPr>
          <w:p w14:paraId="1952BEEF" w14:textId="77777777" w:rsidR="28614A0B" w:rsidRPr="00C47F74" w:rsidRDefault="28614A0B" w:rsidP="28614A0B">
            <w:pPr>
              <w:rPr>
                <w:rFonts w:cs="Arial"/>
                <w:sz w:val="24"/>
                <w:szCs w:val="24"/>
                <w:lang w:val="en-GB"/>
              </w:rPr>
            </w:pPr>
            <w:r w:rsidRPr="00C47F74">
              <w:rPr>
                <w:rFonts w:cs="Arial"/>
                <w:sz w:val="24"/>
                <w:szCs w:val="24"/>
                <w:lang w:val="en-GB"/>
              </w:rPr>
              <w:t>9.0</w:t>
            </w:r>
          </w:p>
        </w:tc>
      </w:tr>
      <w:tr w:rsidR="28614A0B" w:rsidRPr="00C47F74" w14:paraId="05C9ADEC" w14:textId="77777777" w:rsidTr="28614A0B">
        <w:trPr>
          <w:trHeight w:val="300"/>
        </w:trPr>
        <w:tc>
          <w:tcPr>
            <w:tcW w:w="2553" w:type="dxa"/>
          </w:tcPr>
          <w:p w14:paraId="67CC36D5" w14:textId="77777777" w:rsidR="28614A0B" w:rsidRPr="00C47F74" w:rsidRDefault="28614A0B" w:rsidP="28614A0B">
            <w:pPr>
              <w:rPr>
                <w:rFonts w:cs="Arial"/>
                <w:sz w:val="24"/>
                <w:szCs w:val="24"/>
                <w:lang w:val="en-GB"/>
              </w:rPr>
            </w:pPr>
            <w:r w:rsidRPr="00C47F74">
              <w:rPr>
                <w:rFonts w:cs="Arial"/>
                <w:sz w:val="24"/>
                <w:szCs w:val="24"/>
                <w:lang w:val="en-GB"/>
              </w:rPr>
              <w:t>Using open-ended questions</w:t>
            </w:r>
          </w:p>
        </w:tc>
        <w:tc>
          <w:tcPr>
            <w:tcW w:w="5527" w:type="dxa"/>
          </w:tcPr>
          <w:p w14:paraId="71C58CA9" w14:textId="77777777" w:rsidR="28614A0B" w:rsidRPr="00C47F74" w:rsidRDefault="28614A0B">
            <w:pPr>
              <w:rPr>
                <w:rFonts w:cs="Arial"/>
                <w:sz w:val="24"/>
                <w:szCs w:val="24"/>
              </w:rPr>
            </w:pPr>
            <w:r w:rsidRPr="00C47F74">
              <w:rPr>
                <w:rFonts w:cs="Arial"/>
                <w:sz w:val="24"/>
                <w:szCs w:val="24"/>
              </w:rPr>
              <w:t>Use open-ended questions to elicit client perceptions of their problems, motivation, change efforts, and plans</w:t>
            </w:r>
          </w:p>
        </w:tc>
        <w:tc>
          <w:tcPr>
            <w:tcW w:w="946" w:type="dxa"/>
          </w:tcPr>
          <w:p w14:paraId="397BB95D" w14:textId="77777777" w:rsidR="28614A0B" w:rsidRPr="00C47F74" w:rsidRDefault="28614A0B" w:rsidP="28614A0B">
            <w:pPr>
              <w:rPr>
                <w:rFonts w:cs="Arial"/>
                <w:sz w:val="24"/>
                <w:szCs w:val="24"/>
                <w:lang w:val="en-GB"/>
              </w:rPr>
            </w:pPr>
            <w:r w:rsidRPr="00C47F74">
              <w:rPr>
                <w:rFonts w:cs="Arial"/>
                <w:sz w:val="24"/>
                <w:szCs w:val="24"/>
                <w:lang w:val="en-GB"/>
              </w:rPr>
              <w:t>8.9</w:t>
            </w:r>
          </w:p>
        </w:tc>
      </w:tr>
      <w:tr w:rsidR="28614A0B" w:rsidRPr="00C47F74" w14:paraId="00F798B9" w14:textId="77777777" w:rsidTr="28614A0B">
        <w:trPr>
          <w:trHeight w:val="300"/>
        </w:trPr>
        <w:tc>
          <w:tcPr>
            <w:tcW w:w="2553" w:type="dxa"/>
          </w:tcPr>
          <w:p w14:paraId="27FCE4A9" w14:textId="77777777" w:rsidR="28614A0B" w:rsidRPr="00C47F74" w:rsidRDefault="28614A0B" w:rsidP="28614A0B">
            <w:pPr>
              <w:rPr>
                <w:rFonts w:cs="Arial"/>
                <w:sz w:val="24"/>
                <w:szCs w:val="24"/>
                <w:lang w:val="en-GB"/>
              </w:rPr>
            </w:pPr>
            <w:r w:rsidRPr="00C47F74">
              <w:rPr>
                <w:rFonts w:cs="Arial"/>
                <w:sz w:val="24"/>
                <w:szCs w:val="24"/>
                <w:lang w:val="en-GB"/>
              </w:rPr>
              <w:t>Exploring pros, cons, and ambivalence</w:t>
            </w:r>
          </w:p>
        </w:tc>
        <w:tc>
          <w:tcPr>
            <w:tcW w:w="5527" w:type="dxa"/>
          </w:tcPr>
          <w:p w14:paraId="42C093B0" w14:textId="77777777" w:rsidR="28614A0B" w:rsidRPr="00C47F74" w:rsidRDefault="28614A0B">
            <w:pPr>
              <w:rPr>
                <w:rFonts w:cs="Arial"/>
                <w:sz w:val="24"/>
                <w:szCs w:val="24"/>
              </w:rPr>
            </w:pPr>
            <w:r w:rsidRPr="00C47F74">
              <w:rPr>
                <w:rFonts w:cs="Arial"/>
                <w:sz w:val="24"/>
                <w:szCs w:val="24"/>
              </w:rPr>
              <w:t>Use techniques that recognise ambivalence as part of the normal change process such as a decisional balance, cost-benefits analysis or pros and cons or gambling and change</w:t>
            </w:r>
          </w:p>
        </w:tc>
        <w:tc>
          <w:tcPr>
            <w:tcW w:w="946" w:type="dxa"/>
          </w:tcPr>
          <w:p w14:paraId="4447568F" w14:textId="77777777" w:rsidR="28614A0B" w:rsidRPr="00C47F74" w:rsidRDefault="28614A0B" w:rsidP="28614A0B">
            <w:pPr>
              <w:rPr>
                <w:rFonts w:cs="Arial"/>
                <w:sz w:val="24"/>
                <w:szCs w:val="24"/>
                <w:lang w:val="en-GB"/>
              </w:rPr>
            </w:pPr>
            <w:r w:rsidRPr="00C47F74">
              <w:rPr>
                <w:rFonts w:cs="Arial"/>
                <w:sz w:val="24"/>
                <w:szCs w:val="24"/>
                <w:lang w:val="en-GB"/>
              </w:rPr>
              <w:t>8.9</w:t>
            </w:r>
          </w:p>
        </w:tc>
      </w:tr>
      <w:tr w:rsidR="28614A0B" w:rsidRPr="00C47F74" w14:paraId="74A6DD1D" w14:textId="77777777" w:rsidTr="28614A0B">
        <w:trPr>
          <w:trHeight w:val="300"/>
        </w:trPr>
        <w:tc>
          <w:tcPr>
            <w:tcW w:w="2553" w:type="dxa"/>
          </w:tcPr>
          <w:p w14:paraId="139158C9" w14:textId="77777777" w:rsidR="28614A0B" w:rsidRPr="00C47F74" w:rsidRDefault="28614A0B" w:rsidP="28614A0B">
            <w:pPr>
              <w:rPr>
                <w:rFonts w:cs="Arial"/>
                <w:sz w:val="24"/>
                <w:szCs w:val="24"/>
                <w:lang w:val="en-GB"/>
              </w:rPr>
            </w:pPr>
            <w:r w:rsidRPr="00C47F74">
              <w:rPr>
                <w:rFonts w:cs="Arial"/>
                <w:sz w:val="24"/>
                <w:szCs w:val="24"/>
                <w:lang w:val="en-GB"/>
              </w:rPr>
              <w:t>Affirming strengths and self-efficacy</w:t>
            </w:r>
          </w:p>
        </w:tc>
        <w:tc>
          <w:tcPr>
            <w:tcW w:w="5527" w:type="dxa"/>
          </w:tcPr>
          <w:p w14:paraId="27226938" w14:textId="77777777" w:rsidR="28614A0B" w:rsidRPr="00C47F74" w:rsidRDefault="28614A0B">
            <w:pPr>
              <w:rPr>
                <w:rFonts w:cs="Arial"/>
                <w:sz w:val="24"/>
                <w:szCs w:val="24"/>
              </w:rPr>
            </w:pPr>
            <w:r w:rsidRPr="00C47F74">
              <w:rPr>
                <w:rFonts w:cs="Arial"/>
                <w:sz w:val="24"/>
                <w:szCs w:val="24"/>
              </w:rPr>
              <w:t>Reinforce, compliment, recognise or affirm client strengths, ability or efforts to change gambling behaviours</w:t>
            </w:r>
          </w:p>
        </w:tc>
        <w:tc>
          <w:tcPr>
            <w:tcW w:w="946" w:type="dxa"/>
          </w:tcPr>
          <w:p w14:paraId="4FF6B1BD" w14:textId="77777777" w:rsidR="28614A0B" w:rsidRPr="00C47F74" w:rsidRDefault="28614A0B" w:rsidP="28614A0B">
            <w:pPr>
              <w:rPr>
                <w:rFonts w:cs="Arial"/>
                <w:sz w:val="24"/>
                <w:szCs w:val="24"/>
                <w:lang w:val="en-GB"/>
              </w:rPr>
            </w:pPr>
            <w:r w:rsidRPr="00C47F74">
              <w:rPr>
                <w:rFonts w:cs="Arial"/>
                <w:sz w:val="24"/>
                <w:szCs w:val="24"/>
                <w:lang w:val="en-GB"/>
              </w:rPr>
              <w:t>8.8</w:t>
            </w:r>
          </w:p>
        </w:tc>
      </w:tr>
      <w:tr w:rsidR="28614A0B" w:rsidRPr="00C47F74" w14:paraId="3F08E1B4" w14:textId="77777777" w:rsidTr="28614A0B">
        <w:trPr>
          <w:trHeight w:val="300"/>
        </w:trPr>
        <w:tc>
          <w:tcPr>
            <w:tcW w:w="2553" w:type="dxa"/>
          </w:tcPr>
          <w:p w14:paraId="79502D99" w14:textId="77777777" w:rsidR="28614A0B" w:rsidRPr="00C47F74" w:rsidRDefault="28614A0B" w:rsidP="28614A0B">
            <w:pPr>
              <w:rPr>
                <w:rFonts w:cs="Arial"/>
                <w:sz w:val="24"/>
                <w:szCs w:val="24"/>
                <w:lang w:val="en-GB"/>
              </w:rPr>
            </w:pPr>
            <w:r w:rsidRPr="00C47F74">
              <w:rPr>
                <w:rFonts w:cs="Arial"/>
                <w:sz w:val="24"/>
                <w:szCs w:val="24"/>
                <w:lang w:val="en-GB"/>
              </w:rPr>
              <w:t>Supporting change talk</w:t>
            </w:r>
          </w:p>
        </w:tc>
        <w:tc>
          <w:tcPr>
            <w:tcW w:w="5527" w:type="dxa"/>
          </w:tcPr>
          <w:p w14:paraId="1FFEEDB1" w14:textId="77777777" w:rsidR="28614A0B" w:rsidRPr="00C47F74" w:rsidRDefault="28614A0B">
            <w:pPr>
              <w:rPr>
                <w:rFonts w:cs="Arial"/>
                <w:sz w:val="24"/>
                <w:szCs w:val="24"/>
              </w:rPr>
            </w:pPr>
            <w:r w:rsidRPr="00C47F74">
              <w:rPr>
                <w:rFonts w:cs="Arial"/>
                <w:sz w:val="24"/>
                <w:szCs w:val="24"/>
              </w:rPr>
              <w:t>Prompt client desire, ability, reasons, or need for change through questions or comments designed to support change talk and reduce sustain talk</w:t>
            </w:r>
          </w:p>
        </w:tc>
        <w:tc>
          <w:tcPr>
            <w:tcW w:w="946" w:type="dxa"/>
          </w:tcPr>
          <w:p w14:paraId="58F9DF6F" w14:textId="77777777" w:rsidR="28614A0B" w:rsidRPr="00C47F74" w:rsidRDefault="28614A0B" w:rsidP="28614A0B">
            <w:pPr>
              <w:rPr>
                <w:rFonts w:cs="Arial"/>
                <w:sz w:val="24"/>
                <w:szCs w:val="24"/>
                <w:lang w:val="en-GB"/>
              </w:rPr>
            </w:pPr>
            <w:r w:rsidRPr="00C47F74">
              <w:rPr>
                <w:rFonts w:cs="Arial"/>
                <w:sz w:val="24"/>
                <w:szCs w:val="24"/>
                <w:lang w:val="en-GB"/>
              </w:rPr>
              <w:t>8.8</w:t>
            </w:r>
          </w:p>
        </w:tc>
      </w:tr>
      <w:tr w:rsidR="28614A0B" w:rsidRPr="00C47F74" w14:paraId="1B950C6A" w14:textId="77777777" w:rsidTr="28614A0B">
        <w:trPr>
          <w:trHeight w:val="300"/>
        </w:trPr>
        <w:tc>
          <w:tcPr>
            <w:tcW w:w="2553" w:type="dxa"/>
          </w:tcPr>
          <w:p w14:paraId="101B4CB8" w14:textId="77777777" w:rsidR="28614A0B" w:rsidRPr="00C47F74" w:rsidRDefault="28614A0B" w:rsidP="28614A0B">
            <w:pPr>
              <w:rPr>
                <w:rFonts w:cs="Arial"/>
                <w:sz w:val="24"/>
                <w:szCs w:val="24"/>
                <w:lang w:val="en-GB"/>
              </w:rPr>
            </w:pPr>
            <w:r w:rsidRPr="00C47F74">
              <w:rPr>
                <w:rFonts w:cs="Arial"/>
                <w:sz w:val="24"/>
                <w:szCs w:val="24"/>
                <w:lang w:val="en-GB"/>
              </w:rPr>
              <w:t>Heightening discrepancies</w:t>
            </w:r>
          </w:p>
        </w:tc>
        <w:tc>
          <w:tcPr>
            <w:tcW w:w="5527" w:type="dxa"/>
          </w:tcPr>
          <w:p w14:paraId="352C69B0" w14:textId="77777777" w:rsidR="28614A0B" w:rsidRPr="00C47F74" w:rsidRDefault="28614A0B">
            <w:pPr>
              <w:rPr>
                <w:rFonts w:cs="Arial"/>
                <w:sz w:val="24"/>
                <w:szCs w:val="24"/>
              </w:rPr>
            </w:pPr>
            <w:r w:rsidRPr="00C47F74">
              <w:rPr>
                <w:rFonts w:cs="Arial"/>
                <w:sz w:val="24"/>
                <w:szCs w:val="24"/>
              </w:rPr>
              <w:t>Facilitate or increase awareness of a discrepancy between where life is currently versus where life could be in the future or how gambling can prevent the client from reaching life goals or values</w:t>
            </w:r>
          </w:p>
        </w:tc>
        <w:tc>
          <w:tcPr>
            <w:tcW w:w="946" w:type="dxa"/>
          </w:tcPr>
          <w:p w14:paraId="30484AF4" w14:textId="77777777" w:rsidR="28614A0B" w:rsidRPr="00C47F74" w:rsidRDefault="28614A0B" w:rsidP="28614A0B">
            <w:pPr>
              <w:rPr>
                <w:rFonts w:cs="Arial"/>
                <w:sz w:val="24"/>
                <w:szCs w:val="24"/>
                <w:lang w:val="en-GB"/>
              </w:rPr>
            </w:pPr>
            <w:r w:rsidRPr="00C47F74">
              <w:rPr>
                <w:rFonts w:cs="Arial"/>
                <w:sz w:val="24"/>
                <w:szCs w:val="24"/>
                <w:lang w:val="en-GB"/>
              </w:rPr>
              <w:t>8.6</w:t>
            </w:r>
          </w:p>
        </w:tc>
      </w:tr>
      <w:tr w:rsidR="28614A0B" w:rsidRPr="00C47F74" w14:paraId="22986A8A" w14:textId="77777777" w:rsidTr="28614A0B">
        <w:trPr>
          <w:trHeight w:val="300"/>
        </w:trPr>
        <w:tc>
          <w:tcPr>
            <w:tcW w:w="2553" w:type="dxa"/>
          </w:tcPr>
          <w:p w14:paraId="07AA620A" w14:textId="77777777" w:rsidR="28614A0B" w:rsidRPr="00C47F74" w:rsidRDefault="28614A0B" w:rsidP="28614A0B">
            <w:pPr>
              <w:rPr>
                <w:rFonts w:cs="Arial"/>
                <w:sz w:val="24"/>
                <w:szCs w:val="24"/>
                <w:lang w:val="en-GB"/>
              </w:rPr>
            </w:pPr>
            <w:r w:rsidRPr="00C47F74">
              <w:rPr>
                <w:rFonts w:cs="Arial"/>
                <w:sz w:val="24"/>
                <w:szCs w:val="24"/>
                <w:lang w:val="en-GB"/>
              </w:rPr>
              <w:t>Motivational interviewing style</w:t>
            </w:r>
          </w:p>
        </w:tc>
        <w:tc>
          <w:tcPr>
            <w:tcW w:w="5527" w:type="dxa"/>
          </w:tcPr>
          <w:p w14:paraId="4B57E481" w14:textId="77777777" w:rsidR="28614A0B" w:rsidRPr="00C47F74" w:rsidRDefault="28614A0B" w:rsidP="28614A0B">
            <w:pPr>
              <w:rPr>
                <w:rFonts w:cs="Arial"/>
                <w:sz w:val="24"/>
                <w:szCs w:val="24"/>
                <w:lang w:val="en-GB"/>
              </w:rPr>
            </w:pPr>
            <w:r w:rsidRPr="00C47F74">
              <w:rPr>
                <w:rFonts w:cs="Arial"/>
                <w:sz w:val="24"/>
                <w:szCs w:val="24"/>
              </w:rPr>
              <w:t>Provide low-key feedback, roll with resistance, avoid arguing for change, and use a supportive, warm, non-judgemental approach</w:t>
            </w:r>
          </w:p>
        </w:tc>
        <w:tc>
          <w:tcPr>
            <w:tcW w:w="946" w:type="dxa"/>
          </w:tcPr>
          <w:p w14:paraId="60073BC0" w14:textId="77777777" w:rsidR="28614A0B" w:rsidRPr="00C47F74" w:rsidRDefault="28614A0B" w:rsidP="28614A0B">
            <w:pPr>
              <w:rPr>
                <w:rFonts w:cs="Arial"/>
                <w:sz w:val="24"/>
                <w:szCs w:val="24"/>
                <w:lang w:val="en-GB"/>
              </w:rPr>
            </w:pPr>
            <w:r w:rsidRPr="00C47F74">
              <w:rPr>
                <w:rFonts w:cs="Arial"/>
                <w:sz w:val="24"/>
                <w:szCs w:val="24"/>
                <w:lang w:val="en-GB"/>
              </w:rPr>
              <w:t>8.4</w:t>
            </w:r>
          </w:p>
        </w:tc>
      </w:tr>
      <w:tr w:rsidR="28614A0B" w:rsidRPr="00C47F74" w14:paraId="3638F246" w14:textId="77777777" w:rsidTr="28614A0B">
        <w:trPr>
          <w:trHeight w:val="300"/>
        </w:trPr>
        <w:tc>
          <w:tcPr>
            <w:tcW w:w="2553" w:type="dxa"/>
            <w:tcBorders>
              <w:bottom w:val="single" w:sz="4" w:space="0" w:color="auto"/>
            </w:tcBorders>
          </w:tcPr>
          <w:p w14:paraId="2994D520" w14:textId="77777777" w:rsidR="28614A0B" w:rsidRPr="00C47F74" w:rsidRDefault="28614A0B" w:rsidP="28614A0B">
            <w:pPr>
              <w:rPr>
                <w:rFonts w:cs="Arial"/>
                <w:sz w:val="24"/>
                <w:szCs w:val="24"/>
                <w:lang w:val="en-GB"/>
              </w:rPr>
            </w:pPr>
            <w:r w:rsidRPr="00C47F74">
              <w:rPr>
                <w:rFonts w:cs="Arial"/>
                <w:sz w:val="24"/>
                <w:szCs w:val="24"/>
                <w:lang w:val="en-GB"/>
              </w:rPr>
              <w:t>Prompting commitment to change plans</w:t>
            </w:r>
          </w:p>
        </w:tc>
        <w:tc>
          <w:tcPr>
            <w:tcW w:w="5527" w:type="dxa"/>
            <w:tcBorders>
              <w:bottom w:val="single" w:sz="4" w:space="0" w:color="auto"/>
            </w:tcBorders>
          </w:tcPr>
          <w:p w14:paraId="03C0256A" w14:textId="77777777" w:rsidR="28614A0B" w:rsidRPr="00C47F74" w:rsidRDefault="28614A0B">
            <w:pPr>
              <w:rPr>
                <w:rFonts w:cs="Arial"/>
                <w:sz w:val="24"/>
                <w:szCs w:val="24"/>
              </w:rPr>
            </w:pPr>
            <w:r w:rsidRPr="00C47F74">
              <w:rPr>
                <w:rFonts w:cs="Arial"/>
                <w:sz w:val="24"/>
                <w:szCs w:val="24"/>
              </w:rPr>
              <w:t>Prompt commitment to a change plan that includes collaborative discussion of positive and negative aspects of change, what might get in the way, and how to address impediments to change</w:t>
            </w:r>
          </w:p>
        </w:tc>
        <w:tc>
          <w:tcPr>
            <w:tcW w:w="946" w:type="dxa"/>
            <w:tcBorders>
              <w:bottom w:val="single" w:sz="4" w:space="0" w:color="auto"/>
            </w:tcBorders>
          </w:tcPr>
          <w:p w14:paraId="3DFB3D3A" w14:textId="77777777" w:rsidR="28614A0B" w:rsidRPr="00C47F74" w:rsidRDefault="28614A0B" w:rsidP="28614A0B">
            <w:pPr>
              <w:rPr>
                <w:rFonts w:cs="Arial"/>
                <w:sz w:val="24"/>
                <w:szCs w:val="24"/>
                <w:lang w:val="en-GB"/>
              </w:rPr>
            </w:pPr>
            <w:r w:rsidRPr="00C47F74">
              <w:rPr>
                <w:rFonts w:cs="Arial"/>
                <w:sz w:val="24"/>
                <w:szCs w:val="24"/>
                <w:lang w:val="en-GB"/>
              </w:rPr>
              <w:t>8.1</w:t>
            </w:r>
          </w:p>
        </w:tc>
      </w:tr>
      <w:tr w:rsidR="28614A0B" w:rsidRPr="00C47F74" w14:paraId="1B92BBFE" w14:textId="77777777" w:rsidTr="28614A0B">
        <w:trPr>
          <w:trHeight w:val="300"/>
        </w:trPr>
        <w:tc>
          <w:tcPr>
            <w:tcW w:w="2553" w:type="dxa"/>
            <w:tcBorders>
              <w:top w:val="single" w:sz="4" w:space="0" w:color="auto"/>
            </w:tcBorders>
          </w:tcPr>
          <w:p w14:paraId="195181F4" w14:textId="77777777" w:rsidR="28614A0B" w:rsidRPr="00C47F74" w:rsidRDefault="28614A0B" w:rsidP="28614A0B">
            <w:pPr>
              <w:rPr>
                <w:rFonts w:cs="Arial"/>
                <w:sz w:val="24"/>
                <w:szCs w:val="24"/>
                <w:lang w:val="en-GB"/>
              </w:rPr>
            </w:pPr>
            <w:r w:rsidRPr="00C47F74">
              <w:rPr>
                <w:rFonts w:cs="Arial"/>
                <w:sz w:val="24"/>
                <w:szCs w:val="24"/>
                <w:lang w:val="en-GB"/>
              </w:rPr>
              <w:t>General support</w:t>
            </w:r>
          </w:p>
        </w:tc>
        <w:tc>
          <w:tcPr>
            <w:tcW w:w="5527" w:type="dxa"/>
            <w:tcBorders>
              <w:top w:val="single" w:sz="4" w:space="0" w:color="auto"/>
            </w:tcBorders>
          </w:tcPr>
          <w:p w14:paraId="63C8B6F3" w14:textId="77777777" w:rsidR="28614A0B" w:rsidRPr="00C47F74" w:rsidRDefault="28614A0B">
            <w:pPr>
              <w:rPr>
                <w:rFonts w:cs="Arial"/>
                <w:sz w:val="24"/>
                <w:szCs w:val="24"/>
              </w:rPr>
            </w:pPr>
          </w:p>
        </w:tc>
        <w:tc>
          <w:tcPr>
            <w:tcW w:w="946" w:type="dxa"/>
            <w:tcBorders>
              <w:top w:val="single" w:sz="4" w:space="0" w:color="auto"/>
            </w:tcBorders>
          </w:tcPr>
          <w:p w14:paraId="02BC3362" w14:textId="77777777" w:rsidR="28614A0B" w:rsidRPr="00C47F74" w:rsidRDefault="28614A0B" w:rsidP="28614A0B">
            <w:pPr>
              <w:rPr>
                <w:rFonts w:cs="Arial"/>
                <w:sz w:val="24"/>
                <w:szCs w:val="24"/>
                <w:lang w:val="en-GB"/>
              </w:rPr>
            </w:pPr>
            <w:r w:rsidRPr="00C47F74">
              <w:rPr>
                <w:rFonts w:cs="Arial"/>
                <w:sz w:val="24"/>
                <w:szCs w:val="24"/>
                <w:lang w:val="en-GB"/>
              </w:rPr>
              <w:t>8.6</w:t>
            </w:r>
          </w:p>
        </w:tc>
      </w:tr>
      <w:tr w:rsidR="28614A0B" w:rsidRPr="00C47F74" w14:paraId="7BCDA9B6" w14:textId="77777777" w:rsidTr="28614A0B">
        <w:trPr>
          <w:trHeight w:val="300"/>
        </w:trPr>
        <w:tc>
          <w:tcPr>
            <w:tcW w:w="2553" w:type="dxa"/>
          </w:tcPr>
          <w:p w14:paraId="682C8C3A" w14:textId="77777777" w:rsidR="28614A0B" w:rsidRPr="00C47F74" w:rsidRDefault="28614A0B" w:rsidP="28614A0B">
            <w:pPr>
              <w:rPr>
                <w:rFonts w:cs="Arial"/>
                <w:sz w:val="24"/>
                <w:szCs w:val="24"/>
                <w:lang w:val="en-GB"/>
              </w:rPr>
            </w:pPr>
            <w:r w:rsidRPr="00C47F74">
              <w:rPr>
                <w:rFonts w:cs="Arial"/>
                <w:sz w:val="24"/>
                <w:szCs w:val="24"/>
                <w:lang w:val="en-GB"/>
              </w:rPr>
              <w:t>Displaying interpersonal effectiveness</w:t>
            </w:r>
          </w:p>
        </w:tc>
        <w:tc>
          <w:tcPr>
            <w:tcW w:w="5527" w:type="dxa"/>
          </w:tcPr>
          <w:p w14:paraId="2C276B0B" w14:textId="77777777" w:rsidR="28614A0B" w:rsidRPr="00C47F74" w:rsidRDefault="28614A0B">
            <w:pPr>
              <w:rPr>
                <w:rFonts w:cs="Arial"/>
                <w:sz w:val="24"/>
                <w:szCs w:val="24"/>
              </w:rPr>
            </w:pPr>
            <w:r w:rsidRPr="00C47F74">
              <w:rPr>
                <w:rFonts w:cs="Arial"/>
                <w:sz w:val="24"/>
                <w:szCs w:val="24"/>
              </w:rPr>
              <w:t>Display high levels of warmth, concern, confidence, and genuineness</w:t>
            </w:r>
          </w:p>
        </w:tc>
        <w:tc>
          <w:tcPr>
            <w:tcW w:w="946" w:type="dxa"/>
          </w:tcPr>
          <w:p w14:paraId="47F6DEC1" w14:textId="77777777" w:rsidR="28614A0B" w:rsidRPr="00C47F74" w:rsidRDefault="28614A0B" w:rsidP="28614A0B">
            <w:pPr>
              <w:rPr>
                <w:rFonts w:cs="Arial"/>
                <w:sz w:val="24"/>
                <w:szCs w:val="24"/>
                <w:lang w:val="en-GB"/>
              </w:rPr>
            </w:pPr>
            <w:r w:rsidRPr="00C47F74">
              <w:rPr>
                <w:rFonts w:cs="Arial"/>
                <w:sz w:val="24"/>
                <w:szCs w:val="24"/>
                <w:lang w:val="en-GB"/>
              </w:rPr>
              <w:t>9.2</w:t>
            </w:r>
          </w:p>
        </w:tc>
      </w:tr>
      <w:tr w:rsidR="28614A0B" w:rsidRPr="00C47F74" w14:paraId="0F935BF0" w14:textId="77777777" w:rsidTr="28614A0B">
        <w:trPr>
          <w:trHeight w:val="300"/>
        </w:trPr>
        <w:tc>
          <w:tcPr>
            <w:tcW w:w="2553" w:type="dxa"/>
          </w:tcPr>
          <w:p w14:paraId="756B291B" w14:textId="77777777" w:rsidR="28614A0B" w:rsidRPr="00C47F74" w:rsidRDefault="28614A0B" w:rsidP="28614A0B">
            <w:pPr>
              <w:rPr>
                <w:rFonts w:cs="Arial"/>
                <w:sz w:val="24"/>
                <w:szCs w:val="24"/>
                <w:lang w:val="en-GB"/>
              </w:rPr>
            </w:pPr>
            <w:r w:rsidRPr="00C47F74">
              <w:rPr>
                <w:rFonts w:cs="Arial"/>
                <w:sz w:val="24"/>
                <w:szCs w:val="24"/>
                <w:lang w:val="en-GB"/>
              </w:rPr>
              <w:t>Praising efforts to change</w:t>
            </w:r>
          </w:p>
        </w:tc>
        <w:tc>
          <w:tcPr>
            <w:tcW w:w="5527" w:type="dxa"/>
          </w:tcPr>
          <w:p w14:paraId="4D6F6386" w14:textId="77777777" w:rsidR="28614A0B" w:rsidRPr="00C47F74" w:rsidRDefault="28614A0B">
            <w:pPr>
              <w:rPr>
                <w:rFonts w:cs="Arial"/>
                <w:sz w:val="24"/>
                <w:szCs w:val="24"/>
              </w:rPr>
            </w:pPr>
            <w:r w:rsidRPr="00C47F74">
              <w:rPr>
                <w:rFonts w:cs="Arial"/>
                <w:sz w:val="24"/>
                <w:szCs w:val="24"/>
              </w:rPr>
              <w:t>Compliment or praise client efforts to change</w:t>
            </w:r>
          </w:p>
        </w:tc>
        <w:tc>
          <w:tcPr>
            <w:tcW w:w="946" w:type="dxa"/>
          </w:tcPr>
          <w:p w14:paraId="1203B5F6" w14:textId="77777777" w:rsidR="28614A0B" w:rsidRPr="00C47F74" w:rsidRDefault="28614A0B" w:rsidP="28614A0B">
            <w:pPr>
              <w:rPr>
                <w:rFonts w:cs="Arial"/>
                <w:sz w:val="24"/>
                <w:szCs w:val="24"/>
                <w:lang w:val="en-GB"/>
              </w:rPr>
            </w:pPr>
            <w:r w:rsidRPr="00C47F74">
              <w:rPr>
                <w:rFonts w:cs="Arial"/>
                <w:sz w:val="24"/>
                <w:szCs w:val="24"/>
                <w:lang w:val="en-GB"/>
              </w:rPr>
              <w:t>8.9</w:t>
            </w:r>
          </w:p>
        </w:tc>
      </w:tr>
      <w:tr w:rsidR="28614A0B" w:rsidRPr="00C47F74" w14:paraId="171D8970" w14:textId="77777777" w:rsidTr="28614A0B">
        <w:trPr>
          <w:trHeight w:val="300"/>
        </w:trPr>
        <w:tc>
          <w:tcPr>
            <w:tcW w:w="2553" w:type="dxa"/>
          </w:tcPr>
          <w:p w14:paraId="3FB49A24" w14:textId="77777777" w:rsidR="28614A0B" w:rsidRPr="00C47F74" w:rsidRDefault="28614A0B" w:rsidP="28614A0B">
            <w:pPr>
              <w:rPr>
                <w:rFonts w:cs="Arial"/>
                <w:sz w:val="24"/>
                <w:szCs w:val="24"/>
                <w:lang w:val="en-GB"/>
              </w:rPr>
            </w:pPr>
            <w:r w:rsidRPr="00C47F74">
              <w:rPr>
                <w:rFonts w:cs="Arial"/>
                <w:sz w:val="24"/>
                <w:szCs w:val="24"/>
                <w:lang w:val="en-GB"/>
              </w:rPr>
              <w:t>Exploring feelings</w:t>
            </w:r>
          </w:p>
        </w:tc>
        <w:tc>
          <w:tcPr>
            <w:tcW w:w="5527" w:type="dxa"/>
          </w:tcPr>
          <w:p w14:paraId="52FE326B" w14:textId="77777777" w:rsidR="28614A0B" w:rsidRPr="00C47F74" w:rsidRDefault="28614A0B">
            <w:pPr>
              <w:rPr>
                <w:rFonts w:cs="Arial"/>
                <w:sz w:val="24"/>
                <w:szCs w:val="24"/>
              </w:rPr>
            </w:pPr>
            <w:r w:rsidRPr="00C47F74">
              <w:rPr>
                <w:rFonts w:cs="Arial"/>
                <w:sz w:val="24"/>
                <w:szCs w:val="24"/>
              </w:rPr>
              <w:t>Help clients to explore feelings related to current symptoms or gambling behaviours</w:t>
            </w:r>
          </w:p>
        </w:tc>
        <w:tc>
          <w:tcPr>
            <w:tcW w:w="946" w:type="dxa"/>
          </w:tcPr>
          <w:p w14:paraId="520D3C7B" w14:textId="77777777" w:rsidR="28614A0B" w:rsidRPr="00C47F74" w:rsidRDefault="28614A0B" w:rsidP="28614A0B">
            <w:pPr>
              <w:rPr>
                <w:rFonts w:cs="Arial"/>
                <w:sz w:val="24"/>
                <w:szCs w:val="24"/>
                <w:lang w:val="en-GB"/>
              </w:rPr>
            </w:pPr>
            <w:r w:rsidRPr="00C47F74">
              <w:rPr>
                <w:rFonts w:cs="Arial"/>
                <w:sz w:val="24"/>
                <w:szCs w:val="24"/>
                <w:lang w:val="en-GB"/>
              </w:rPr>
              <w:t>8.8</w:t>
            </w:r>
          </w:p>
        </w:tc>
      </w:tr>
      <w:tr w:rsidR="28614A0B" w:rsidRPr="00C47F74" w14:paraId="37E91466" w14:textId="77777777" w:rsidTr="28614A0B">
        <w:trPr>
          <w:trHeight w:val="300"/>
        </w:trPr>
        <w:tc>
          <w:tcPr>
            <w:tcW w:w="2553" w:type="dxa"/>
          </w:tcPr>
          <w:p w14:paraId="201D5D4F" w14:textId="77777777" w:rsidR="28614A0B" w:rsidRPr="00C47F74" w:rsidRDefault="28614A0B" w:rsidP="28614A0B">
            <w:pPr>
              <w:rPr>
                <w:rFonts w:cs="Arial"/>
                <w:sz w:val="24"/>
                <w:szCs w:val="24"/>
                <w:lang w:val="en-GB"/>
              </w:rPr>
            </w:pPr>
            <w:r w:rsidRPr="00C47F74">
              <w:rPr>
                <w:rFonts w:cs="Arial"/>
                <w:sz w:val="24"/>
                <w:szCs w:val="24"/>
              </w:rPr>
              <w:br/>
            </w:r>
            <w:r w:rsidRPr="00C47F74">
              <w:rPr>
                <w:rFonts w:cs="Arial"/>
                <w:sz w:val="24"/>
                <w:szCs w:val="24"/>
                <w:lang w:val="en-GB"/>
              </w:rPr>
              <w:t>Demonstrating professionalism</w:t>
            </w:r>
          </w:p>
        </w:tc>
        <w:tc>
          <w:tcPr>
            <w:tcW w:w="5527" w:type="dxa"/>
          </w:tcPr>
          <w:p w14:paraId="274FCCC4" w14:textId="77777777" w:rsidR="28614A0B" w:rsidRPr="00C47F74" w:rsidRDefault="28614A0B">
            <w:pPr>
              <w:rPr>
                <w:rFonts w:cs="Arial"/>
                <w:sz w:val="24"/>
                <w:szCs w:val="24"/>
              </w:rPr>
            </w:pPr>
            <w:r w:rsidRPr="00C47F74">
              <w:rPr>
                <w:rFonts w:cs="Arial"/>
                <w:sz w:val="24"/>
                <w:szCs w:val="24"/>
              </w:rPr>
              <w:t>Have confidence in your ability and communicate that confidence to clients</w:t>
            </w:r>
          </w:p>
        </w:tc>
        <w:tc>
          <w:tcPr>
            <w:tcW w:w="946" w:type="dxa"/>
          </w:tcPr>
          <w:p w14:paraId="76A9CF5D" w14:textId="77777777" w:rsidR="28614A0B" w:rsidRPr="00C47F74" w:rsidRDefault="28614A0B" w:rsidP="28614A0B">
            <w:pPr>
              <w:rPr>
                <w:rFonts w:cs="Arial"/>
                <w:sz w:val="24"/>
                <w:szCs w:val="24"/>
                <w:lang w:val="en-GB"/>
              </w:rPr>
            </w:pPr>
            <w:r w:rsidRPr="00C47F74">
              <w:rPr>
                <w:rFonts w:cs="Arial"/>
                <w:sz w:val="24"/>
                <w:szCs w:val="24"/>
                <w:lang w:val="en-GB"/>
              </w:rPr>
              <w:t>8.6</w:t>
            </w:r>
          </w:p>
        </w:tc>
      </w:tr>
      <w:tr w:rsidR="28614A0B" w:rsidRPr="00C47F74" w14:paraId="4A40904D" w14:textId="77777777" w:rsidTr="28614A0B">
        <w:trPr>
          <w:trHeight w:val="300"/>
        </w:trPr>
        <w:tc>
          <w:tcPr>
            <w:tcW w:w="2553" w:type="dxa"/>
          </w:tcPr>
          <w:p w14:paraId="7AAAEE93" w14:textId="77777777" w:rsidR="28614A0B" w:rsidRPr="00C47F74" w:rsidRDefault="28614A0B" w:rsidP="28614A0B">
            <w:pPr>
              <w:rPr>
                <w:rFonts w:cs="Arial"/>
                <w:sz w:val="24"/>
                <w:szCs w:val="24"/>
                <w:lang w:val="en-GB"/>
              </w:rPr>
            </w:pPr>
            <w:r w:rsidRPr="00C47F74">
              <w:rPr>
                <w:rFonts w:cs="Arial"/>
                <w:sz w:val="24"/>
                <w:szCs w:val="24"/>
                <w:lang w:val="en-GB"/>
              </w:rPr>
              <w:t>Communicating optimistic reassurance</w:t>
            </w:r>
          </w:p>
        </w:tc>
        <w:tc>
          <w:tcPr>
            <w:tcW w:w="5527" w:type="dxa"/>
          </w:tcPr>
          <w:p w14:paraId="78D175BF" w14:textId="77777777" w:rsidR="28614A0B" w:rsidRPr="00C47F74" w:rsidRDefault="28614A0B">
            <w:pPr>
              <w:rPr>
                <w:rFonts w:cs="Arial"/>
                <w:sz w:val="24"/>
                <w:szCs w:val="24"/>
              </w:rPr>
            </w:pPr>
            <w:r w:rsidRPr="00C47F74">
              <w:rPr>
                <w:rFonts w:cs="Arial"/>
                <w:sz w:val="24"/>
                <w:szCs w:val="24"/>
              </w:rPr>
              <w:t>Communicate confidence that client efforts will be successful in behaviour change</w:t>
            </w:r>
          </w:p>
        </w:tc>
        <w:tc>
          <w:tcPr>
            <w:tcW w:w="946" w:type="dxa"/>
          </w:tcPr>
          <w:p w14:paraId="64D37C7B" w14:textId="77777777" w:rsidR="28614A0B" w:rsidRPr="00C47F74" w:rsidRDefault="28614A0B" w:rsidP="28614A0B">
            <w:pPr>
              <w:rPr>
                <w:rFonts w:cs="Arial"/>
                <w:sz w:val="24"/>
                <w:szCs w:val="24"/>
                <w:lang w:val="en-GB"/>
              </w:rPr>
            </w:pPr>
            <w:r w:rsidRPr="00C47F74">
              <w:rPr>
                <w:rFonts w:cs="Arial"/>
                <w:sz w:val="24"/>
                <w:szCs w:val="24"/>
                <w:lang w:val="en-GB"/>
              </w:rPr>
              <w:t>8.5</w:t>
            </w:r>
          </w:p>
        </w:tc>
      </w:tr>
      <w:tr w:rsidR="28614A0B" w:rsidRPr="00C47F74" w14:paraId="7D83AE74" w14:textId="77777777" w:rsidTr="28614A0B">
        <w:trPr>
          <w:trHeight w:val="300"/>
        </w:trPr>
        <w:tc>
          <w:tcPr>
            <w:tcW w:w="2553" w:type="dxa"/>
          </w:tcPr>
          <w:p w14:paraId="2BB5299D" w14:textId="77777777" w:rsidR="28614A0B" w:rsidRPr="00C47F74" w:rsidRDefault="28614A0B" w:rsidP="28614A0B">
            <w:pPr>
              <w:rPr>
                <w:rFonts w:cs="Arial"/>
                <w:sz w:val="24"/>
                <w:szCs w:val="24"/>
                <w:lang w:val="en-GB"/>
              </w:rPr>
            </w:pPr>
            <w:r w:rsidRPr="00C47F74">
              <w:rPr>
                <w:rFonts w:cs="Arial"/>
                <w:sz w:val="24"/>
                <w:szCs w:val="24"/>
                <w:lang w:val="en-GB"/>
              </w:rPr>
              <w:lastRenderedPageBreak/>
              <w:t>Discussing support by affected others</w:t>
            </w:r>
          </w:p>
        </w:tc>
        <w:tc>
          <w:tcPr>
            <w:tcW w:w="5527" w:type="dxa"/>
          </w:tcPr>
          <w:p w14:paraId="35999377" w14:textId="77777777" w:rsidR="28614A0B" w:rsidRPr="00C47F74" w:rsidRDefault="28614A0B">
            <w:pPr>
              <w:rPr>
                <w:rFonts w:cs="Arial"/>
                <w:sz w:val="24"/>
                <w:szCs w:val="24"/>
              </w:rPr>
            </w:pPr>
            <w:r w:rsidRPr="00C47F74">
              <w:rPr>
                <w:rFonts w:cs="Arial"/>
                <w:sz w:val="24"/>
                <w:szCs w:val="24"/>
              </w:rPr>
              <w:t>Discuss the availability and nature of support from family members or friends to support treatment or behaviour change efforts</w:t>
            </w:r>
          </w:p>
        </w:tc>
        <w:tc>
          <w:tcPr>
            <w:tcW w:w="946" w:type="dxa"/>
          </w:tcPr>
          <w:p w14:paraId="795ED8A4" w14:textId="77777777" w:rsidR="28614A0B" w:rsidRPr="00C47F74" w:rsidRDefault="28614A0B" w:rsidP="28614A0B">
            <w:pPr>
              <w:rPr>
                <w:rFonts w:cs="Arial"/>
                <w:sz w:val="24"/>
                <w:szCs w:val="24"/>
                <w:lang w:val="en-GB"/>
              </w:rPr>
            </w:pPr>
            <w:r w:rsidRPr="00C47F74">
              <w:rPr>
                <w:rFonts w:cs="Arial"/>
                <w:sz w:val="24"/>
                <w:szCs w:val="24"/>
                <w:lang w:val="en-GB"/>
              </w:rPr>
              <w:t>8.3</w:t>
            </w:r>
          </w:p>
        </w:tc>
      </w:tr>
      <w:tr w:rsidR="28614A0B" w:rsidRPr="00C47F74" w14:paraId="64E2FD89" w14:textId="77777777" w:rsidTr="28614A0B">
        <w:trPr>
          <w:trHeight w:val="300"/>
        </w:trPr>
        <w:tc>
          <w:tcPr>
            <w:tcW w:w="2553" w:type="dxa"/>
            <w:tcBorders>
              <w:bottom w:val="single" w:sz="4" w:space="0" w:color="auto"/>
            </w:tcBorders>
          </w:tcPr>
          <w:p w14:paraId="0796AB4C" w14:textId="77777777" w:rsidR="28614A0B" w:rsidRPr="00C47F74" w:rsidRDefault="28614A0B" w:rsidP="28614A0B">
            <w:pPr>
              <w:rPr>
                <w:rFonts w:cs="Arial"/>
                <w:sz w:val="24"/>
                <w:szCs w:val="24"/>
                <w:lang w:val="en-GB"/>
              </w:rPr>
            </w:pPr>
            <w:r w:rsidRPr="00C47F74">
              <w:rPr>
                <w:rFonts w:cs="Arial"/>
                <w:sz w:val="24"/>
                <w:szCs w:val="24"/>
                <w:lang w:val="en-GB"/>
              </w:rPr>
              <w:t>Demonstrating empathy</w:t>
            </w:r>
          </w:p>
        </w:tc>
        <w:tc>
          <w:tcPr>
            <w:tcW w:w="5527" w:type="dxa"/>
            <w:tcBorders>
              <w:bottom w:val="single" w:sz="4" w:space="0" w:color="auto"/>
            </w:tcBorders>
          </w:tcPr>
          <w:p w14:paraId="740E3BFE" w14:textId="77777777" w:rsidR="28614A0B" w:rsidRPr="00C47F74" w:rsidRDefault="28614A0B">
            <w:pPr>
              <w:rPr>
                <w:rFonts w:cs="Arial"/>
                <w:sz w:val="24"/>
                <w:szCs w:val="24"/>
              </w:rPr>
            </w:pPr>
            <w:r w:rsidRPr="00C47F74">
              <w:rPr>
                <w:rFonts w:cs="Arial"/>
                <w:sz w:val="24"/>
                <w:szCs w:val="24"/>
              </w:rPr>
              <w:t>Demonstrate an understanding of the internal reality of clients and restate or reflect this in a way that is acceptable to clients</w:t>
            </w:r>
          </w:p>
        </w:tc>
        <w:tc>
          <w:tcPr>
            <w:tcW w:w="946" w:type="dxa"/>
            <w:tcBorders>
              <w:bottom w:val="single" w:sz="4" w:space="0" w:color="auto"/>
            </w:tcBorders>
          </w:tcPr>
          <w:p w14:paraId="20D77A46" w14:textId="77777777" w:rsidR="28614A0B" w:rsidRPr="00C47F74" w:rsidRDefault="28614A0B" w:rsidP="28614A0B">
            <w:pPr>
              <w:rPr>
                <w:rFonts w:cs="Arial"/>
                <w:sz w:val="24"/>
                <w:szCs w:val="24"/>
                <w:lang w:val="en-GB"/>
              </w:rPr>
            </w:pPr>
            <w:r w:rsidRPr="00C47F74">
              <w:rPr>
                <w:rFonts w:cs="Arial"/>
                <w:sz w:val="24"/>
                <w:szCs w:val="24"/>
                <w:lang w:val="en-GB"/>
              </w:rPr>
              <w:t>8.1</w:t>
            </w:r>
          </w:p>
        </w:tc>
      </w:tr>
      <w:tr w:rsidR="28614A0B" w:rsidRPr="00C47F74" w14:paraId="11A4E506" w14:textId="77777777" w:rsidTr="28614A0B">
        <w:trPr>
          <w:trHeight w:val="300"/>
        </w:trPr>
        <w:tc>
          <w:tcPr>
            <w:tcW w:w="8080" w:type="dxa"/>
            <w:gridSpan w:val="2"/>
            <w:tcBorders>
              <w:top w:val="single" w:sz="4" w:space="0" w:color="auto"/>
            </w:tcBorders>
          </w:tcPr>
          <w:p w14:paraId="794EBCB1" w14:textId="77777777" w:rsidR="28614A0B" w:rsidRPr="00C47F74" w:rsidRDefault="28614A0B" w:rsidP="28614A0B">
            <w:pPr>
              <w:rPr>
                <w:rFonts w:cs="Arial"/>
                <w:sz w:val="24"/>
                <w:szCs w:val="24"/>
                <w:lang w:val="en-GB"/>
              </w:rPr>
            </w:pPr>
            <w:r w:rsidRPr="00C47F74">
              <w:rPr>
                <w:rFonts w:cs="Arial"/>
                <w:sz w:val="24"/>
                <w:szCs w:val="24"/>
                <w:lang w:val="en-GB"/>
              </w:rPr>
              <w:t>Assessment</w:t>
            </w:r>
          </w:p>
        </w:tc>
        <w:tc>
          <w:tcPr>
            <w:tcW w:w="946" w:type="dxa"/>
            <w:tcBorders>
              <w:top w:val="single" w:sz="4" w:space="0" w:color="auto"/>
            </w:tcBorders>
          </w:tcPr>
          <w:p w14:paraId="1DEABF11" w14:textId="77777777" w:rsidR="28614A0B" w:rsidRPr="00C47F74" w:rsidRDefault="28614A0B" w:rsidP="28614A0B">
            <w:pPr>
              <w:rPr>
                <w:rFonts w:cs="Arial"/>
                <w:sz w:val="24"/>
                <w:szCs w:val="24"/>
                <w:lang w:val="en-GB"/>
              </w:rPr>
            </w:pPr>
            <w:r w:rsidRPr="00C47F74">
              <w:rPr>
                <w:rFonts w:cs="Arial"/>
                <w:sz w:val="24"/>
                <w:szCs w:val="24"/>
                <w:lang w:val="en-GB"/>
              </w:rPr>
              <w:t>8.5</w:t>
            </w:r>
          </w:p>
        </w:tc>
      </w:tr>
      <w:tr w:rsidR="28614A0B" w:rsidRPr="00C47F74" w14:paraId="51601EFE" w14:textId="77777777" w:rsidTr="28614A0B">
        <w:trPr>
          <w:trHeight w:val="300"/>
        </w:trPr>
        <w:tc>
          <w:tcPr>
            <w:tcW w:w="2553" w:type="dxa"/>
          </w:tcPr>
          <w:p w14:paraId="58788C08" w14:textId="77777777" w:rsidR="28614A0B" w:rsidRPr="00C47F74" w:rsidRDefault="28614A0B" w:rsidP="28614A0B">
            <w:pPr>
              <w:rPr>
                <w:rFonts w:cs="Arial"/>
                <w:sz w:val="24"/>
                <w:szCs w:val="24"/>
                <w:lang w:val="en-GB"/>
              </w:rPr>
            </w:pPr>
            <w:r w:rsidRPr="00C47F74">
              <w:rPr>
                <w:rFonts w:cs="Arial"/>
                <w:sz w:val="24"/>
                <w:szCs w:val="24"/>
                <w:lang w:val="en-GB"/>
              </w:rPr>
              <w:t>Assessing gambling disorder</w:t>
            </w:r>
          </w:p>
        </w:tc>
        <w:tc>
          <w:tcPr>
            <w:tcW w:w="5527" w:type="dxa"/>
          </w:tcPr>
          <w:p w14:paraId="0D9E8CA2" w14:textId="77777777" w:rsidR="28614A0B" w:rsidRPr="00C47F74" w:rsidRDefault="28614A0B" w:rsidP="28614A0B">
            <w:pPr>
              <w:rPr>
                <w:rFonts w:cs="Arial"/>
                <w:sz w:val="24"/>
                <w:szCs w:val="24"/>
                <w:lang w:val="en-GB"/>
              </w:rPr>
            </w:pPr>
            <w:r w:rsidRPr="00C47F74">
              <w:rPr>
                <w:rFonts w:cs="Arial"/>
                <w:sz w:val="24"/>
                <w:szCs w:val="24"/>
              </w:rPr>
              <w:t xml:space="preserve">Assess gambling behaviours, including the patterns of gambling  </w:t>
            </w:r>
          </w:p>
        </w:tc>
        <w:tc>
          <w:tcPr>
            <w:tcW w:w="946" w:type="dxa"/>
          </w:tcPr>
          <w:p w14:paraId="13DE9DEE" w14:textId="77777777" w:rsidR="28614A0B" w:rsidRPr="00C47F74" w:rsidRDefault="28614A0B" w:rsidP="28614A0B">
            <w:pPr>
              <w:rPr>
                <w:rFonts w:cs="Arial"/>
                <w:sz w:val="24"/>
                <w:szCs w:val="24"/>
                <w:lang w:val="en-GB"/>
              </w:rPr>
            </w:pPr>
            <w:r w:rsidRPr="00C47F74">
              <w:rPr>
                <w:rFonts w:cs="Arial"/>
                <w:sz w:val="24"/>
                <w:szCs w:val="24"/>
                <w:lang w:val="en-GB"/>
              </w:rPr>
              <w:t>8.8</w:t>
            </w:r>
          </w:p>
        </w:tc>
      </w:tr>
      <w:tr w:rsidR="28614A0B" w:rsidRPr="00C47F74" w14:paraId="4104DCA7" w14:textId="77777777" w:rsidTr="28614A0B">
        <w:trPr>
          <w:trHeight w:val="300"/>
        </w:trPr>
        <w:tc>
          <w:tcPr>
            <w:tcW w:w="2553" w:type="dxa"/>
          </w:tcPr>
          <w:p w14:paraId="2B7D4874" w14:textId="77777777" w:rsidR="28614A0B" w:rsidRPr="00C47F74" w:rsidRDefault="28614A0B" w:rsidP="28614A0B">
            <w:pPr>
              <w:rPr>
                <w:rFonts w:cs="Arial"/>
                <w:sz w:val="24"/>
                <w:szCs w:val="24"/>
                <w:lang w:val="en-GB"/>
              </w:rPr>
            </w:pPr>
            <w:r w:rsidRPr="00C47F74">
              <w:rPr>
                <w:rFonts w:cs="Arial"/>
                <w:sz w:val="24"/>
                <w:szCs w:val="24"/>
                <w:lang w:val="en-GB"/>
              </w:rPr>
              <w:t>Assessing general functioning</w:t>
            </w:r>
          </w:p>
        </w:tc>
        <w:tc>
          <w:tcPr>
            <w:tcW w:w="5527" w:type="dxa"/>
          </w:tcPr>
          <w:p w14:paraId="1DE6D300" w14:textId="77777777" w:rsidR="28614A0B" w:rsidRPr="00C47F74" w:rsidRDefault="28614A0B">
            <w:pPr>
              <w:rPr>
                <w:rFonts w:cs="Arial"/>
                <w:sz w:val="24"/>
                <w:szCs w:val="24"/>
              </w:rPr>
            </w:pPr>
            <w:r w:rsidRPr="00C47F74">
              <w:rPr>
                <w:rFonts w:cs="Arial"/>
                <w:sz w:val="24"/>
                <w:szCs w:val="24"/>
              </w:rPr>
              <w:t>Assess the level of functioning in major life areas such as work, family and relationships, social life or everyday stress</w:t>
            </w:r>
          </w:p>
        </w:tc>
        <w:tc>
          <w:tcPr>
            <w:tcW w:w="946" w:type="dxa"/>
          </w:tcPr>
          <w:p w14:paraId="06043E73" w14:textId="77777777" w:rsidR="28614A0B" w:rsidRPr="00C47F74" w:rsidRDefault="28614A0B" w:rsidP="28614A0B">
            <w:pPr>
              <w:rPr>
                <w:rFonts w:cs="Arial"/>
                <w:sz w:val="24"/>
                <w:szCs w:val="24"/>
                <w:lang w:val="en-GB"/>
              </w:rPr>
            </w:pPr>
            <w:r w:rsidRPr="00C47F74">
              <w:rPr>
                <w:rFonts w:cs="Arial"/>
                <w:sz w:val="24"/>
                <w:szCs w:val="24"/>
                <w:lang w:val="en-GB"/>
              </w:rPr>
              <w:t>8.8</w:t>
            </w:r>
          </w:p>
        </w:tc>
      </w:tr>
      <w:tr w:rsidR="28614A0B" w:rsidRPr="00C47F74" w14:paraId="7ACC4A41" w14:textId="77777777" w:rsidTr="28614A0B">
        <w:trPr>
          <w:trHeight w:val="300"/>
        </w:trPr>
        <w:tc>
          <w:tcPr>
            <w:tcW w:w="2553" w:type="dxa"/>
          </w:tcPr>
          <w:p w14:paraId="185BD116" w14:textId="77777777" w:rsidR="28614A0B" w:rsidRPr="00C47F74" w:rsidRDefault="28614A0B" w:rsidP="28614A0B">
            <w:pPr>
              <w:rPr>
                <w:rFonts w:cs="Arial"/>
                <w:sz w:val="24"/>
                <w:szCs w:val="24"/>
                <w:lang w:val="en-GB"/>
              </w:rPr>
            </w:pPr>
            <w:r w:rsidRPr="00C47F74">
              <w:rPr>
                <w:rFonts w:cs="Arial"/>
                <w:sz w:val="24"/>
                <w:szCs w:val="24"/>
                <w:lang w:val="en-GB"/>
              </w:rPr>
              <w:t>Assessing psychopathology</w:t>
            </w:r>
          </w:p>
        </w:tc>
        <w:tc>
          <w:tcPr>
            <w:tcW w:w="5527" w:type="dxa"/>
          </w:tcPr>
          <w:p w14:paraId="67A1D360" w14:textId="77777777" w:rsidR="28614A0B" w:rsidRPr="00C47F74" w:rsidRDefault="28614A0B">
            <w:pPr>
              <w:rPr>
                <w:rFonts w:cs="Arial"/>
                <w:sz w:val="24"/>
                <w:szCs w:val="24"/>
              </w:rPr>
            </w:pPr>
            <w:r w:rsidRPr="00C47F74">
              <w:rPr>
                <w:rFonts w:cs="Arial"/>
                <w:sz w:val="24"/>
                <w:szCs w:val="24"/>
              </w:rPr>
              <w:t>Assess psychopathology like symptoms of depressive, anxiety, or psychotic disorders</w:t>
            </w:r>
          </w:p>
        </w:tc>
        <w:tc>
          <w:tcPr>
            <w:tcW w:w="946" w:type="dxa"/>
          </w:tcPr>
          <w:p w14:paraId="093FDA97" w14:textId="77777777" w:rsidR="28614A0B" w:rsidRPr="00C47F74" w:rsidRDefault="28614A0B" w:rsidP="28614A0B">
            <w:pPr>
              <w:rPr>
                <w:rFonts w:cs="Arial"/>
                <w:sz w:val="24"/>
                <w:szCs w:val="24"/>
                <w:lang w:val="en-GB"/>
              </w:rPr>
            </w:pPr>
            <w:r w:rsidRPr="00C47F74">
              <w:rPr>
                <w:rFonts w:cs="Arial"/>
                <w:sz w:val="24"/>
                <w:szCs w:val="24"/>
                <w:lang w:val="en-GB"/>
              </w:rPr>
              <w:t>8.5</w:t>
            </w:r>
          </w:p>
        </w:tc>
      </w:tr>
      <w:tr w:rsidR="28614A0B" w:rsidRPr="00C47F74" w14:paraId="521EC23F" w14:textId="77777777" w:rsidTr="28614A0B">
        <w:trPr>
          <w:trHeight w:val="300"/>
        </w:trPr>
        <w:tc>
          <w:tcPr>
            <w:tcW w:w="2553" w:type="dxa"/>
          </w:tcPr>
          <w:p w14:paraId="60303E3F" w14:textId="77777777" w:rsidR="28614A0B" w:rsidRPr="00C47F74" w:rsidRDefault="28614A0B" w:rsidP="28614A0B">
            <w:pPr>
              <w:rPr>
                <w:rFonts w:cs="Arial"/>
                <w:sz w:val="24"/>
                <w:szCs w:val="24"/>
                <w:lang w:val="en-GB"/>
              </w:rPr>
            </w:pPr>
            <w:r w:rsidRPr="00C47F74">
              <w:rPr>
                <w:rFonts w:cs="Arial"/>
                <w:sz w:val="24"/>
                <w:szCs w:val="24"/>
                <w:lang w:val="en-GB"/>
              </w:rPr>
              <w:t>Assessing alcohol use</w:t>
            </w:r>
          </w:p>
        </w:tc>
        <w:tc>
          <w:tcPr>
            <w:tcW w:w="5527" w:type="dxa"/>
          </w:tcPr>
          <w:p w14:paraId="7A7D10D9" w14:textId="77777777" w:rsidR="28614A0B" w:rsidRPr="00C47F74" w:rsidRDefault="28614A0B">
            <w:pPr>
              <w:rPr>
                <w:rFonts w:cs="Arial"/>
                <w:sz w:val="24"/>
                <w:szCs w:val="24"/>
              </w:rPr>
            </w:pPr>
            <w:r w:rsidRPr="00C47F74">
              <w:rPr>
                <w:rFonts w:cs="Arial"/>
                <w:sz w:val="24"/>
                <w:szCs w:val="24"/>
              </w:rPr>
              <w:t>Assess drinking, including the patterns of alcohol use</w:t>
            </w:r>
          </w:p>
        </w:tc>
        <w:tc>
          <w:tcPr>
            <w:tcW w:w="946" w:type="dxa"/>
          </w:tcPr>
          <w:p w14:paraId="571BFA03" w14:textId="77777777" w:rsidR="28614A0B" w:rsidRPr="00C47F74" w:rsidRDefault="28614A0B" w:rsidP="28614A0B">
            <w:pPr>
              <w:rPr>
                <w:rFonts w:cs="Arial"/>
                <w:sz w:val="24"/>
                <w:szCs w:val="24"/>
                <w:lang w:val="en-GB"/>
              </w:rPr>
            </w:pPr>
            <w:r w:rsidRPr="00C47F74">
              <w:rPr>
                <w:rFonts w:cs="Arial"/>
                <w:sz w:val="24"/>
                <w:szCs w:val="24"/>
                <w:lang w:val="en-GB"/>
              </w:rPr>
              <w:t>8.4</w:t>
            </w:r>
          </w:p>
        </w:tc>
      </w:tr>
      <w:tr w:rsidR="28614A0B" w:rsidRPr="00C47F74" w14:paraId="0E47BB12" w14:textId="77777777" w:rsidTr="28614A0B">
        <w:trPr>
          <w:trHeight w:val="300"/>
        </w:trPr>
        <w:tc>
          <w:tcPr>
            <w:tcW w:w="2553" w:type="dxa"/>
            <w:tcBorders>
              <w:bottom w:val="single" w:sz="4" w:space="0" w:color="auto"/>
            </w:tcBorders>
          </w:tcPr>
          <w:p w14:paraId="18C13EE2" w14:textId="77777777" w:rsidR="28614A0B" w:rsidRPr="00C47F74" w:rsidRDefault="28614A0B" w:rsidP="28614A0B">
            <w:pPr>
              <w:rPr>
                <w:rFonts w:cs="Arial"/>
                <w:sz w:val="24"/>
                <w:szCs w:val="24"/>
                <w:lang w:val="en-GB"/>
              </w:rPr>
            </w:pPr>
            <w:r w:rsidRPr="00C47F74">
              <w:rPr>
                <w:rFonts w:cs="Arial"/>
                <w:sz w:val="24"/>
                <w:szCs w:val="24"/>
                <w:lang w:val="en-GB"/>
              </w:rPr>
              <w:t>Assessing other drug use</w:t>
            </w:r>
          </w:p>
        </w:tc>
        <w:tc>
          <w:tcPr>
            <w:tcW w:w="5527" w:type="dxa"/>
            <w:tcBorders>
              <w:bottom w:val="single" w:sz="4" w:space="0" w:color="auto"/>
            </w:tcBorders>
          </w:tcPr>
          <w:p w14:paraId="3FFE0821" w14:textId="77777777" w:rsidR="28614A0B" w:rsidRPr="00C47F74" w:rsidRDefault="28614A0B">
            <w:pPr>
              <w:rPr>
                <w:rFonts w:cs="Arial"/>
                <w:sz w:val="24"/>
                <w:szCs w:val="24"/>
              </w:rPr>
            </w:pPr>
            <w:r w:rsidRPr="00C47F74">
              <w:rPr>
                <w:rFonts w:cs="Arial"/>
                <w:sz w:val="24"/>
                <w:szCs w:val="24"/>
              </w:rPr>
              <w:t>Assess the use of other substances like drugs, cigarettes or caffeine and their relationship to gambling</w:t>
            </w:r>
          </w:p>
        </w:tc>
        <w:tc>
          <w:tcPr>
            <w:tcW w:w="946" w:type="dxa"/>
            <w:tcBorders>
              <w:bottom w:val="single" w:sz="4" w:space="0" w:color="auto"/>
            </w:tcBorders>
          </w:tcPr>
          <w:p w14:paraId="4409D822" w14:textId="77777777" w:rsidR="28614A0B" w:rsidRPr="00C47F74" w:rsidRDefault="28614A0B" w:rsidP="28614A0B">
            <w:pPr>
              <w:rPr>
                <w:rFonts w:cs="Arial"/>
                <w:sz w:val="24"/>
                <w:szCs w:val="24"/>
                <w:lang w:val="en-GB"/>
              </w:rPr>
            </w:pPr>
            <w:r w:rsidRPr="00C47F74">
              <w:rPr>
                <w:rFonts w:cs="Arial"/>
                <w:sz w:val="24"/>
                <w:szCs w:val="24"/>
                <w:lang w:val="en-GB"/>
              </w:rPr>
              <w:t>8.2</w:t>
            </w:r>
          </w:p>
        </w:tc>
      </w:tr>
      <w:tr w:rsidR="28614A0B" w:rsidRPr="00C47F74" w14:paraId="4E36C962" w14:textId="77777777" w:rsidTr="28614A0B">
        <w:trPr>
          <w:trHeight w:val="300"/>
        </w:trPr>
        <w:tc>
          <w:tcPr>
            <w:tcW w:w="9026" w:type="dxa"/>
            <w:gridSpan w:val="3"/>
            <w:tcBorders>
              <w:top w:val="single" w:sz="4" w:space="0" w:color="auto"/>
            </w:tcBorders>
          </w:tcPr>
          <w:p w14:paraId="2B2B6B8E" w14:textId="77777777" w:rsidR="28614A0B" w:rsidRPr="00C47F74" w:rsidRDefault="28614A0B" w:rsidP="28614A0B">
            <w:pPr>
              <w:rPr>
                <w:rFonts w:cs="Arial"/>
                <w:sz w:val="24"/>
                <w:szCs w:val="24"/>
                <w:lang w:val="en-GB"/>
              </w:rPr>
            </w:pPr>
            <w:r w:rsidRPr="00C47F74">
              <w:rPr>
                <w:rFonts w:cs="Arial"/>
                <w:sz w:val="24"/>
                <w:szCs w:val="24"/>
                <w:lang w:val="en-GB"/>
              </w:rPr>
              <w:t>Supplementary items</w:t>
            </w:r>
          </w:p>
        </w:tc>
      </w:tr>
      <w:tr w:rsidR="28614A0B" w:rsidRPr="00C47F74" w14:paraId="5BA2655D" w14:textId="77777777" w:rsidTr="28614A0B">
        <w:trPr>
          <w:trHeight w:val="300"/>
        </w:trPr>
        <w:tc>
          <w:tcPr>
            <w:tcW w:w="2553" w:type="dxa"/>
          </w:tcPr>
          <w:p w14:paraId="692C150E" w14:textId="77777777" w:rsidR="28614A0B" w:rsidRPr="00C47F74" w:rsidRDefault="28614A0B" w:rsidP="28614A0B">
            <w:pPr>
              <w:rPr>
                <w:rFonts w:cs="Arial"/>
                <w:sz w:val="24"/>
                <w:szCs w:val="24"/>
                <w:lang w:val="en-GB"/>
              </w:rPr>
            </w:pPr>
            <w:r w:rsidRPr="00C47F74">
              <w:rPr>
                <w:rFonts w:cs="Arial"/>
                <w:sz w:val="24"/>
                <w:szCs w:val="24"/>
                <w:lang w:val="en-GB"/>
              </w:rPr>
              <w:t>Addressing client commitment to the treatment goal</w:t>
            </w:r>
          </w:p>
        </w:tc>
        <w:tc>
          <w:tcPr>
            <w:tcW w:w="5527" w:type="dxa"/>
          </w:tcPr>
          <w:p w14:paraId="637F3ACB" w14:textId="77777777" w:rsidR="28614A0B" w:rsidRPr="00C47F74" w:rsidRDefault="28614A0B">
            <w:pPr>
              <w:rPr>
                <w:rFonts w:cs="Arial"/>
                <w:sz w:val="24"/>
                <w:szCs w:val="24"/>
              </w:rPr>
            </w:pPr>
            <w:r w:rsidRPr="00C47F74">
              <w:rPr>
                <w:rFonts w:cs="Arial"/>
                <w:sz w:val="24"/>
                <w:szCs w:val="24"/>
              </w:rPr>
              <w:t>Discuss or address client commitment to abstinence or reduction of gambling behaviours</w:t>
            </w:r>
          </w:p>
        </w:tc>
        <w:tc>
          <w:tcPr>
            <w:tcW w:w="946" w:type="dxa"/>
          </w:tcPr>
          <w:p w14:paraId="7BE4A320" w14:textId="77777777" w:rsidR="28614A0B" w:rsidRPr="00C47F74" w:rsidRDefault="28614A0B" w:rsidP="28614A0B">
            <w:pPr>
              <w:rPr>
                <w:rFonts w:cs="Arial"/>
                <w:sz w:val="24"/>
                <w:szCs w:val="24"/>
                <w:lang w:val="en-GB"/>
              </w:rPr>
            </w:pPr>
            <w:r w:rsidRPr="00C47F74">
              <w:rPr>
                <w:rFonts w:cs="Arial"/>
                <w:sz w:val="24"/>
                <w:szCs w:val="24"/>
                <w:lang w:val="en-GB"/>
              </w:rPr>
              <w:t>9.0</w:t>
            </w:r>
          </w:p>
        </w:tc>
      </w:tr>
      <w:tr w:rsidR="28614A0B" w:rsidRPr="00C47F74" w14:paraId="4B316F9B" w14:textId="77777777" w:rsidTr="28614A0B">
        <w:trPr>
          <w:trHeight w:val="300"/>
        </w:trPr>
        <w:tc>
          <w:tcPr>
            <w:tcW w:w="2553" w:type="dxa"/>
          </w:tcPr>
          <w:p w14:paraId="7C0F0D4E" w14:textId="77777777" w:rsidR="28614A0B" w:rsidRPr="00C47F74" w:rsidRDefault="28614A0B" w:rsidP="28614A0B">
            <w:pPr>
              <w:rPr>
                <w:rFonts w:cs="Arial"/>
                <w:sz w:val="24"/>
                <w:szCs w:val="24"/>
                <w:lang w:val="en-GB"/>
              </w:rPr>
            </w:pPr>
            <w:r w:rsidRPr="00C47F74">
              <w:rPr>
                <w:rFonts w:cs="Arial"/>
                <w:sz w:val="24"/>
                <w:szCs w:val="24"/>
                <w:lang w:val="en-GB"/>
              </w:rPr>
              <w:t>Discussing client treatment goals</w:t>
            </w:r>
          </w:p>
        </w:tc>
        <w:tc>
          <w:tcPr>
            <w:tcW w:w="5527" w:type="dxa"/>
          </w:tcPr>
          <w:p w14:paraId="3ABBDF41" w14:textId="77777777" w:rsidR="28614A0B" w:rsidRPr="00C47F74" w:rsidRDefault="28614A0B">
            <w:pPr>
              <w:rPr>
                <w:rFonts w:cs="Arial"/>
                <w:sz w:val="24"/>
                <w:szCs w:val="24"/>
              </w:rPr>
            </w:pPr>
            <w:r w:rsidRPr="00C47F74">
              <w:rPr>
                <w:rFonts w:cs="Arial"/>
                <w:sz w:val="24"/>
                <w:szCs w:val="24"/>
              </w:rPr>
              <w:t>Discuss, review, or reformulate client goals for treatment</w:t>
            </w:r>
          </w:p>
        </w:tc>
        <w:tc>
          <w:tcPr>
            <w:tcW w:w="946" w:type="dxa"/>
          </w:tcPr>
          <w:p w14:paraId="51A795F9" w14:textId="77777777" w:rsidR="28614A0B" w:rsidRPr="00C47F74" w:rsidRDefault="28614A0B" w:rsidP="28614A0B">
            <w:pPr>
              <w:rPr>
                <w:rFonts w:cs="Arial"/>
                <w:sz w:val="24"/>
                <w:szCs w:val="24"/>
                <w:lang w:val="en-GB"/>
              </w:rPr>
            </w:pPr>
            <w:r w:rsidRPr="00C47F74">
              <w:rPr>
                <w:rFonts w:cs="Arial"/>
                <w:sz w:val="24"/>
                <w:szCs w:val="24"/>
                <w:lang w:val="en-GB"/>
              </w:rPr>
              <w:t>8.5</w:t>
            </w:r>
          </w:p>
        </w:tc>
      </w:tr>
      <w:tr w:rsidR="28614A0B" w:rsidRPr="00C47F74" w14:paraId="13A65068" w14:textId="77777777" w:rsidTr="28614A0B">
        <w:trPr>
          <w:trHeight w:val="300"/>
        </w:trPr>
        <w:tc>
          <w:tcPr>
            <w:tcW w:w="2553" w:type="dxa"/>
          </w:tcPr>
          <w:p w14:paraId="7A3232B5" w14:textId="77777777" w:rsidR="28614A0B" w:rsidRPr="00C47F74" w:rsidRDefault="28614A0B" w:rsidP="28614A0B">
            <w:pPr>
              <w:rPr>
                <w:rFonts w:cs="Arial"/>
                <w:sz w:val="24"/>
                <w:szCs w:val="24"/>
                <w:lang w:val="en-GB"/>
              </w:rPr>
            </w:pPr>
            <w:r w:rsidRPr="00C47F74">
              <w:rPr>
                <w:rFonts w:cs="Arial"/>
                <w:sz w:val="24"/>
                <w:szCs w:val="24"/>
                <w:lang w:val="en-GB"/>
              </w:rPr>
              <w:t>Preparing for termination</w:t>
            </w:r>
          </w:p>
        </w:tc>
        <w:tc>
          <w:tcPr>
            <w:tcW w:w="5527" w:type="dxa"/>
          </w:tcPr>
          <w:p w14:paraId="432BA84E" w14:textId="77777777" w:rsidR="28614A0B" w:rsidRPr="00C47F74" w:rsidRDefault="28614A0B">
            <w:pPr>
              <w:rPr>
                <w:rFonts w:cs="Arial"/>
                <w:sz w:val="24"/>
                <w:szCs w:val="24"/>
              </w:rPr>
            </w:pPr>
            <w:r w:rsidRPr="00C47F74">
              <w:rPr>
                <w:rFonts w:cs="Arial"/>
                <w:sz w:val="24"/>
                <w:szCs w:val="24"/>
              </w:rPr>
              <w:t>Prepare clients for the end of the therapeutic relationship and treatment by exploring their thoughts or feelings towards termination</w:t>
            </w:r>
          </w:p>
        </w:tc>
        <w:tc>
          <w:tcPr>
            <w:tcW w:w="946" w:type="dxa"/>
          </w:tcPr>
          <w:p w14:paraId="7F75230B" w14:textId="77777777" w:rsidR="28614A0B" w:rsidRPr="00C47F74" w:rsidRDefault="28614A0B" w:rsidP="28614A0B">
            <w:pPr>
              <w:rPr>
                <w:rFonts w:cs="Arial"/>
                <w:sz w:val="24"/>
                <w:szCs w:val="24"/>
                <w:lang w:val="en-GB"/>
              </w:rPr>
            </w:pPr>
            <w:r w:rsidRPr="00C47F74">
              <w:rPr>
                <w:rFonts w:cs="Arial"/>
                <w:sz w:val="24"/>
                <w:szCs w:val="24"/>
                <w:lang w:val="en-GB"/>
              </w:rPr>
              <w:t>8.4</w:t>
            </w:r>
          </w:p>
        </w:tc>
      </w:tr>
      <w:tr w:rsidR="28614A0B" w:rsidRPr="00C47F74" w14:paraId="03FC106F" w14:textId="77777777" w:rsidTr="28614A0B">
        <w:trPr>
          <w:trHeight w:val="300"/>
        </w:trPr>
        <w:tc>
          <w:tcPr>
            <w:tcW w:w="2553" w:type="dxa"/>
            <w:tcBorders>
              <w:bottom w:val="single" w:sz="4" w:space="0" w:color="auto"/>
            </w:tcBorders>
          </w:tcPr>
          <w:p w14:paraId="69512EB3" w14:textId="77777777" w:rsidR="28614A0B" w:rsidRPr="00C47F74" w:rsidRDefault="28614A0B" w:rsidP="28614A0B">
            <w:pPr>
              <w:rPr>
                <w:rFonts w:cs="Arial"/>
                <w:sz w:val="24"/>
                <w:szCs w:val="24"/>
                <w:lang w:val="en-GB"/>
              </w:rPr>
            </w:pPr>
            <w:r w:rsidRPr="00C47F74">
              <w:rPr>
                <w:rFonts w:cs="Arial"/>
                <w:sz w:val="24"/>
                <w:szCs w:val="24"/>
                <w:lang w:val="en-GB"/>
              </w:rPr>
              <w:t>Exploring the therapeutic relationship</w:t>
            </w:r>
          </w:p>
        </w:tc>
        <w:tc>
          <w:tcPr>
            <w:tcW w:w="5527" w:type="dxa"/>
            <w:tcBorders>
              <w:bottom w:val="single" w:sz="4" w:space="0" w:color="auto"/>
            </w:tcBorders>
          </w:tcPr>
          <w:p w14:paraId="497D5053" w14:textId="77777777" w:rsidR="28614A0B" w:rsidRPr="00C47F74" w:rsidRDefault="28614A0B" w:rsidP="28614A0B">
            <w:pPr>
              <w:rPr>
                <w:rFonts w:cs="Arial"/>
                <w:sz w:val="24"/>
                <w:szCs w:val="24"/>
                <w:lang w:val="en-GB"/>
              </w:rPr>
            </w:pPr>
            <w:r w:rsidRPr="00C47F74">
              <w:rPr>
                <w:rFonts w:cs="Arial"/>
                <w:sz w:val="24"/>
                <w:szCs w:val="24"/>
              </w:rPr>
              <w:t>Explore client thoughts or feelings regarding the therapeutic relationship or your interactions</w:t>
            </w:r>
          </w:p>
        </w:tc>
        <w:tc>
          <w:tcPr>
            <w:tcW w:w="946" w:type="dxa"/>
            <w:tcBorders>
              <w:bottom w:val="single" w:sz="4" w:space="0" w:color="auto"/>
            </w:tcBorders>
          </w:tcPr>
          <w:p w14:paraId="26FF4335" w14:textId="77777777" w:rsidR="28614A0B" w:rsidRPr="00C47F74" w:rsidRDefault="28614A0B" w:rsidP="28614A0B">
            <w:pPr>
              <w:rPr>
                <w:rFonts w:cs="Arial"/>
                <w:sz w:val="24"/>
                <w:szCs w:val="24"/>
                <w:lang w:val="en-GB"/>
              </w:rPr>
            </w:pPr>
            <w:r w:rsidRPr="00C47F74">
              <w:rPr>
                <w:rFonts w:cs="Arial"/>
                <w:sz w:val="24"/>
                <w:szCs w:val="24"/>
                <w:lang w:val="en-GB"/>
              </w:rPr>
              <w:t>8.2</w:t>
            </w:r>
          </w:p>
        </w:tc>
      </w:tr>
    </w:tbl>
    <w:p w14:paraId="37924145" w14:textId="66742080" w:rsidR="28614A0B" w:rsidRPr="00C47F74" w:rsidRDefault="28614A0B" w:rsidP="28614A0B">
      <w:pPr>
        <w:rPr>
          <w:rFonts w:cs="Arial"/>
          <w:szCs w:val="24"/>
          <w:lang w:val="en-GB"/>
        </w:rPr>
      </w:pPr>
      <w:r w:rsidRPr="00C47F74">
        <w:rPr>
          <w:rFonts w:cs="Arial"/>
          <w:szCs w:val="24"/>
          <w:lang w:val="en-GB"/>
        </w:rPr>
        <w:t>Adapted from the Yale Adherence and Competence Scale (YACS) (Carroll et al., 2000) and the Cognitive Therapy Self-Rating Scale (CTSS) (Bennett-Levy &amp; Beedie, 2007).</w:t>
      </w:r>
    </w:p>
    <w:p w14:paraId="6DB7D0E8" w14:textId="77777777" w:rsidR="009B2083" w:rsidRPr="00C47F74" w:rsidRDefault="009B2083" w:rsidP="000F20BD">
      <w:pPr>
        <w:rPr>
          <w:rFonts w:cs="Arial"/>
          <w:i/>
          <w:iCs/>
          <w:szCs w:val="24"/>
        </w:rPr>
      </w:pPr>
      <w:r w:rsidRPr="00C47F74">
        <w:rPr>
          <w:rFonts w:cs="Arial"/>
          <w:i/>
          <w:iCs/>
          <w:szCs w:val="24"/>
        </w:rPr>
        <w:t>Clinician perspectives on treatment techniques</w:t>
      </w:r>
    </w:p>
    <w:p w14:paraId="3FD64F8A" w14:textId="29A47ECA" w:rsidR="009B2083" w:rsidRPr="00C47F74" w:rsidRDefault="28614A0B" w:rsidP="009B2083">
      <w:pPr>
        <w:rPr>
          <w:rFonts w:cs="Arial"/>
          <w:szCs w:val="24"/>
        </w:rPr>
      </w:pPr>
      <w:r w:rsidRPr="00C47F74">
        <w:rPr>
          <w:rFonts w:cs="Arial"/>
          <w:szCs w:val="24"/>
        </w:rPr>
        <w:t xml:space="preserve">Clinicians were asked to rate the effectiveness, use, and confidence with treatment techniques taken from the gambling behaviour change taxonomy, known as the Gambling Intervention System of </w:t>
      </w:r>
      <w:proofErr w:type="spellStart"/>
      <w:r w:rsidRPr="00C47F74">
        <w:rPr>
          <w:rFonts w:cs="Arial"/>
          <w:szCs w:val="24"/>
        </w:rPr>
        <w:t>CharacTerization</w:t>
      </w:r>
      <w:proofErr w:type="spellEnd"/>
      <w:r w:rsidRPr="00C47F74">
        <w:rPr>
          <w:rFonts w:cs="Arial"/>
          <w:szCs w:val="24"/>
        </w:rPr>
        <w:t xml:space="preserve"> (GIST-1).</w:t>
      </w:r>
      <w:r w:rsidR="009B2083" w:rsidRPr="00C47F74">
        <w:rPr>
          <w:rFonts w:cs="Arial"/>
          <w:szCs w:val="24"/>
        </w:rPr>
        <w:fldChar w:fldCharType="begin"/>
      </w:r>
      <w:r w:rsidR="009B2083" w:rsidRPr="00C47F74">
        <w:rPr>
          <w:rFonts w:cs="Arial"/>
          <w:szCs w:val="24"/>
        </w:rPr>
        <w:instrText xml:space="preserve"> ADDIN EN.CITE &lt;EndNote&gt;&lt;Cite&gt;&lt;Author&gt;Rodda&lt;/Author&gt;&lt;Year&gt;2018&lt;/Year&gt;&lt;RecNum&gt;2&lt;/RecNum&gt;&lt;DisplayText&gt;&lt;style face="superscript"&gt;4&lt;/style&gt;&lt;/DisplayText&gt;&lt;record&gt;&lt;rec-number&gt;2&lt;/rec-number&gt;&lt;foreign-keys&gt;&lt;key app="EN" db-id="dvdxxw9070rfs5eevs6v5e9s2rdppxw5fvf2" timestamp="1722319461"&gt;2&lt;/key&gt;&lt;/foreign-keys&gt;&lt;ref-type name="Journal Article"&gt;17&lt;/ref-type&gt;&lt;contributors&gt;&lt;authors&gt;&lt;author&gt;Rodda, S N&lt;/author&gt;&lt;author&gt;Merkouris, Stephanie S&lt;/author&gt;&lt;author&gt;Abraham, Charles&lt;/author&gt;&lt;author&gt;Hodgins, David C&lt;/author&gt;&lt;author&gt;Cowlishaw, Sean&lt;/author&gt;&lt;author&gt;Dowling, Nicki A&lt;/author&gt;&lt;/authors&gt;&lt;/contributors&gt;&lt;titles&gt;&lt;title&gt;Therapist-delivered and self-help interventions for gambling problems: A review of contents&lt;/title&gt;&lt;secondary-title&gt;Journal of behavioral addictions&lt;/secondary-title&gt;&lt;/titles&gt;&lt;periodical&gt;&lt;full-title&gt;Journal of behavioral addictions&lt;/full-title&gt;&lt;/periodical&gt;&lt;pages&gt;1-16&lt;/pages&gt;&lt;dates&gt;&lt;year&gt;2018&lt;/year&gt;&lt;/dates&gt;&lt;isbn&gt;2062-5871&lt;/isbn&gt;&lt;urls&gt;&lt;/urls&gt;&lt;/record&gt;&lt;/Cite&gt;&lt;/EndNote&gt;</w:instrText>
      </w:r>
      <w:r w:rsidR="009B2083" w:rsidRPr="00C47F74">
        <w:rPr>
          <w:rFonts w:cs="Arial"/>
          <w:szCs w:val="24"/>
        </w:rPr>
        <w:fldChar w:fldCharType="separate"/>
      </w:r>
      <w:r w:rsidRPr="00C47F74">
        <w:rPr>
          <w:rFonts w:cs="Arial"/>
          <w:noProof/>
          <w:szCs w:val="24"/>
          <w:vertAlign w:val="superscript"/>
        </w:rPr>
        <w:t>4</w:t>
      </w:r>
      <w:r w:rsidR="009B2083" w:rsidRPr="00C47F74">
        <w:rPr>
          <w:rFonts w:cs="Arial"/>
          <w:szCs w:val="24"/>
        </w:rPr>
        <w:fldChar w:fldCharType="end"/>
      </w:r>
    </w:p>
    <w:p w14:paraId="1BB63355" w14:textId="77777777" w:rsidR="009B2083" w:rsidRPr="00C47F74" w:rsidRDefault="009B2083" w:rsidP="000F20BD">
      <w:pPr>
        <w:rPr>
          <w:rFonts w:cs="Arial"/>
          <w:i/>
          <w:iCs/>
          <w:szCs w:val="24"/>
        </w:rPr>
      </w:pPr>
      <w:r w:rsidRPr="00C47F74">
        <w:rPr>
          <w:rFonts w:cs="Arial"/>
          <w:i/>
          <w:iCs/>
          <w:szCs w:val="24"/>
        </w:rPr>
        <w:t>Treatment technique effectiveness</w:t>
      </w:r>
    </w:p>
    <w:p w14:paraId="37DC0152" w14:textId="635F7F66" w:rsidR="009B2083" w:rsidRPr="00C47F74" w:rsidRDefault="5B3DB1D3" w:rsidP="009B2083">
      <w:pPr>
        <w:rPr>
          <w:rFonts w:cs="Arial"/>
          <w:szCs w:val="24"/>
        </w:rPr>
      </w:pPr>
      <w:r w:rsidRPr="00C47F74">
        <w:rPr>
          <w:rFonts w:cs="Arial"/>
          <w:szCs w:val="24"/>
        </w:rPr>
        <w:t xml:space="preserve">Clinicians (n=13) rated how effective they thought various treatment techniques are for bringing about clinically helpful change in someone with gambling problems based on their knowledge of the research literature, relevant theory, and their clinical experience (Table 6). Clinically helpful change was defined as reductions in gambling severity, gambling expenditure and gambling frequency. Each statement was rated on a scale from (1) not at all effective; (5) somewhat effective; (9) very effective. In the survey, participants could hover each technique to view the definitions. Table 6 reveals that all clinicians reported </w:t>
      </w:r>
      <w:r w:rsidRPr="00C47F74">
        <w:rPr>
          <w:rFonts w:cs="Arial"/>
          <w:szCs w:val="24"/>
        </w:rPr>
        <w:lastRenderedPageBreak/>
        <w:t>that cognitive restructuring and goal setting are effective techniques, while nearly all clinicians believed that relapse prevention, information gathering, information provision, financial management, and planning social support are effective techniques. In contrast, few clinicians thought that imaginal desensitisation, exposure, and social comparison were effective techniques.</w:t>
      </w:r>
    </w:p>
    <w:p w14:paraId="0E2B7E89" w14:textId="77777777" w:rsidR="009B2083" w:rsidRPr="00C47F74" w:rsidRDefault="009B2083" w:rsidP="000F20BD">
      <w:pPr>
        <w:rPr>
          <w:rFonts w:cs="Arial"/>
          <w:i/>
          <w:iCs/>
          <w:szCs w:val="24"/>
        </w:rPr>
      </w:pPr>
      <w:r w:rsidRPr="00C47F74">
        <w:rPr>
          <w:rFonts w:cs="Arial"/>
          <w:i/>
          <w:iCs/>
          <w:szCs w:val="24"/>
        </w:rPr>
        <w:t>Treatment technique use</w:t>
      </w:r>
    </w:p>
    <w:p w14:paraId="35A1F5C8" w14:textId="4BA74A04" w:rsidR="009B2083" w:rsidRPr="00C47F74" w:rsidRDefault="5B3DB1D3" w:rsidP="009B2083">
      <w:pPr>
        <w:rPr>
          <w:rFonts w:cs="Arial"/>
          <w:szCs w:val="24"/>
        </w:rPr>
      </w:pPr>
      <w:r w:rsidRPr="00C47F74">
        <w:rPr>
          <w:rFonts w:cs="Arial"/>
          <w:szCs w:val="24"/>
        </w:rPr>
        <w:t xml:space="preserve">For each technique, clinicians (n=13) were asked rate the proportion of their clients with gambling problems they use the technique with on a 5-point scale: (1) None or almost none; (2) fewer than half; (3) about half; (4) more than half; and (5) all or almost all. Table 6 reveals that all clinicians used goal setting, relapse prevention, information provision, motivational enhancement, and behaviour substitution with more than half or all/almost </w:t>
      </w:r>
      <w:proofErr w:type="gramStart"/>
      <w:r w:rsidRPr="00C47F74">
        <w:rPr>
          <w:rFonts w:cs="Arial"/>
          <w:szCs w:val="24"/>
        </w:rPr>
        <w:t>all of</w:t>
      </w:r>
      <w:proofErr w:type="gramEnd"/>
      <w:r w:rsidRPr="00C47F74">
        <w:rPr>
          <w:rFonts w:cs="Arial"/>
          <w:szCs w:val="24"/>
        </w:rPr>
        <w:t xml:space="preserve"> their clients; and nearly all clinicians used information gathering with more than half or all/almost </w:t>
      </w:r>
      <w:proofErr w:type="gramStart"/>
      <w:r w:rsidRPr="00C47F74">
        <w:rPr>
          <w:rFonts w:cs="Arial"/>
          <w:szCs w:val="24"/>
        </w:rPr>
        <w:t>all of</w:t>
      </w:r>
      <w:proofErr w:type="gramEnd"/>
      <w:r w:rsidRPr="00C47F74">
        <w:rPr>
          <w:rFonts w:cs="Arial"/>
          <w:szCs w:val="24"/>
        </w:rPr>
        <w:t xml:space="preserve"> their clients. In contrast, few clinicians used imaginal desensitisation, exposure, or social comparison with more than half or all/almost </w:t>
      </w:r>
      <w:proofErr w:type="gramStart"/>
      <w:r w:rsidRPr="00C47F74">
        <w:rPr>
          <w:rFonts w:cs="Arial"/>
          <w:szCs w:val="24"/>
        </w:rPr>
        <w:t>all of</w:t>
      </w:r>
      <w:proofErr w:type="gramEnd"/>
      <w:r w:rsidRPr="00C47F74">
        <w:rPr>
          <w:rFonts w:cs="Arial"/>
          <w:szCs w:val="24"/>
        </w:rPr>
        <w:t xml:space="preserve"> their clients.</w:t>
      </w:r>
    </w:p>
    <w:p w14:paraId="215ED359" w14:textId="1EFE2F96" w:rsidR="009B2083" w:rsidRPr="00C47F74" w:rsidRDefault="009B2083" w:rsidP="000F20BD">
      <w:pPr>
        <w:rPr>
          <w:rFonts w:cs="Arial"/>
          <w:i/>
          <w:iCs/>
          <w:szCs w:val="24"/>
        </w:rPr>
      </w:pPr>
      <w:r w:rsidRPr="00C47F74">
        <w:rPr>
          <w:rFonts w:cs="Arial"/>
          <w:i/>
          <w:iCs/>
          <w:szCs w:val="24"/>
        </w:rPr>
        <w:t>Treatment technique confidence</w:t>
      </w:r>
    </w:p>
    <w:p w14:paraId="4DDEC111" w14:textId="2868CCEC" w:rsidR="009B2083" w:rsidRPr="00C47F74" w:rsidRDefault="5B3DB1D3" w:rsidP="009B2083">
      <w:pPr>
        <w:rPr>
          <w:rFonts w:cs="Arial"/>
          <w:szCs w:val="24"/>
        </w:rPr>
      </w:pPr>
      <w:r w:rsidRPr="00C47F74">
        <w:rPr>
          <w:rFonts w:cs="Arial"/>
          <w:szCs w:val="24"/>
        </w:rPr>
        <w:t xml:space="preserve">For each technique, clinicians (n=13) were asked how confident they would be using this technique with a client with gambling problems on a 5-point scale: (1) not at all confident; (2) only slightly confident; (3) somewhat confident; (4) </w:t>
      </w:r>
      <w:proofErr w:type="gramStart"/>
      <w:r w:rsidRPr="00C47F74">
        <w:rPr>
          <w:rFonts w:cs="Arial"/>
          <w:szCs w:val="24"/>
        </w:rPr>
        <w:t>fairly confident</w:t>
      </w:r>
      <w:proofErr w:type="gramEnd"/>
      <w:r w:rsidRPr="00C47F74">
        <w:rPr>
          <w:rFonts w:cs="Arial"/>
          <w:szCs w:val="24"/>
        </w:rPr>
        <w:t>; and (5) very confident. All clinicians were fairly or very confident in using goal setting, information provision, planning social support, problem solving, and self-monitoring; and nearly all clinicians were fairly or very confident in using relapse prevention, information gathering, motivational enhancement, behaviour substitution, and feedback on assessment (Table 6). In contrast, few clinicians were this confident in using imaginal desensitisation, exposure, and social comparison.</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1617"/>
        <w:gridCol w:w="1811"/>
        <w:gridCol w:w="1823"/>
      </w:tblGrid>
      <w:tr w:rsidR="009B2083" w:rsidRPr="00C47F74" w14:paraId="5156F4AD" w14:textId="77777777" w:rsidTr="28614A0B">
        <w:tc>
          <w:tcPr>
            <w:tcW w:w="9067" w:type="dxa"/>
            <w:gridSpan w:val="4"/>
            <w:tcBorders>
              <w:top w:val="single" w:sz="4" w:space="0" w:color="auto"/>
              <w:bottom w:val="single" w:sz="4" w:space="0" w:color="auto"/>
            </w:tcBorders>
            <w:shd w:val="clear" w:color="auto" w:fill="auto"/>
          </w:tcPr>
          <w:p w14:paraId="75A18ACE" w14:textId="7191D6C6" w:rsidR="009B2083" w:rsidRPr="00C47F74" w:rsidRDefault="28614A0B" w:rsidP="008115BD">
            <w:pPr>
              <w:rPr>
                <w:rFonts w:cs="Arial"/>
                <w:sz w:val="24"/>
                <w:szCs w:val="24"/>
              </w:rPr>
            </w:pPr>
            <w:r w:rsidRPr="00C47F74">
              <w:rPr>
                <w:rFonts w:cs="Arial"/>
                <w:sz w:val="24"/>
                <w:szCs w:val="24"/>
              </w:rPr>
              <w:t>Table 6. Clinician perspectives on effectiveness, use and confidence of treatment techniques</w:t>
            </w:r>
          </w:p>
        </w:tc>
      </w:tr>
      <w:tr w:rsidR="009B2083" w:rsidRPr="00C47F74" w14:paraId="31CFD270" w14:textId="77777777" w:rsidTr="28614A0B">
        <w:tc>
          <w:tcPr>
            <w:tcW w:w="3901" w:type="dxa"/>
            <w:tcBorders>
              <w:top w:val="single" w:sz="4" w:space="0" w:color="auto"/>
              <w:bottom w:val="single" w:sz="4" w:space="0" w:color="auto"/>
            </w:tcBorders>
          </w:tcPr>
          <w:p w14:paraId="0FF563CC" w14:textId="77777777" w:rsidR="009B2083" w:rsidRPr="00C47F74" w:rsidRDefault="009B2083" w:rsidP="008115BD">
            <w:pPr>
              <w:rPr>
                <w:rFonts w:cs="Arial"/>
                <w:sz w:val="24"/>
                <w:szCs w:val="24"/>
              </w:rPr>
            </w:pPr>
          </w:p>
        </w:tc>
        <w:tc>
          <w:tcPr>
            <w:tcW w:w="1493" w:type="dxa"/>
            <w:tcBorders>
              <w:top w:val="single" w:sz="4" w:space="0" w:color="auto"/>
              <w:bottom w:val="single" w:sz="4" w:space="0" w:color="auto"/>
            </w:tcBorders>
          </w:tcPr>
          <w:p w14:paraId="54023F82" w14:textId="77777777" w:rsidR="009B2083" w:rsidRPr="00C47F74" w:rsidRDefault="009B2083" w:rsidP="00E05820">
            <w:pPr>
              <w:jc w:val="center"/>
              <w:rPr>
                <w:rFonts w:cs="Arial"/>
                <w:sz w:val="24"/>
                <w:szCs w:val="24"/>
              </w:rPr>
            </w:pPr>
            <w:r w:rsidRPr="00C47F74">
              <w:rPr>
                <w:rFonts w:cs="Arial"/>
                <w:sz w:val="24"/>
                <w:szCs w:val="24"/>
              </w:rPr>
              <w:t>Technique effectiveness (effective to very effective)</w:t>
            </w:r>
          </w:p>
        </w:tc>
        <w:tc>
          <w:tcPr>
            <w:tcW w:w="1831" w:type="dxa"/>
            <w:tcBorders>
              <w:top w:val="single" w:sz="4" w:space="0" w:color="auto"/>
              <w:bottom w:val="single" w:sz="4" w:space="0" w:color="auto"/>
            </w:tcBorders>
          </w:tcPr>
          <w:p w14:paraId="754B331E" w14:textId="77777777" w:rsidR="009B2083" w:rsidRPr="00C47F74" w:rsidRDefault="009B2083" w:rsidP="00E05820">
            <w:pPr>
              <w:jc w:val="center"/>
              <w:rPr>
                <w:rFonts w:cs="Arial"/>
                <w:sz w:val="24"/>
                <w:szCs w:val="24"/>
              </w:rPr>
            </w:pPr>
            <w:r w:rsidRPr="00C47F74">
              <w:rPr>
                <w:rFonts w:cs="Arial"/>
                <w:sz w:val="24"/>
                <w:szCs w:val="24"/>
              </w:rPr>
              <w:t>Technique use (more than half or all or almost all clients)</w:t>
            </w:r>
          </w:p>
        </w:tc>
        <w:tc>
          <w:tcPr>
            <w:tcW w:w="1842" w:type="dxa"/>
            <w:tcBorders>
              <w:top w:val="single" w:sz="4" w:space="0" w:color="auto"/>
              <w:bottom w:val="single" w:sz="4" w:space="0" w:color="auto"/>
            </w:tcBorders>
          </w:tcPr>
          <w:p w14:paraId="60F4FE62" w14:textId="77777777" w:rsidR="009B2083" w:rsidRPr="00C47F74" w:rsidRDefault="009B2083" w:rsidP="00E05820">
            <w:pPr>
              <w:jc w:val="center"/>
              <w:rPr>
                <w:rFonts w:cs="Arial"/>
                <w:sz w:val="24"/>
                <w:szCs w:val="24"/>
              </w:rPr>
            </w:pPr>
            <w:r w:rsidRPr="00C47F74">
              <w:rPr>
                <w:rFonts w:cs="Arial"/>
                <w:sz w:val="24"/>
                <w:szCs w:val="24"/>
              </w:rPr>
              <w:t>Technique confidence (fairly or very confident)</w:t>
            </w:r>
          </w:p>
        </w:tc>
      </w:tr>
      <w:tr w:rsidR="009B2083" w:rsidRPr="00C47F74" w14:paraId="16DE70F4" w14:textId="77777777" w:rsidTr="28614A0B">
        <w:tc>
          <w:tcPr>
            <w:tcW w:w="3901" w:type="dxa"/>
            <w:tcBorders>
              <w:top w:val="single" w:sz="4" w:space="0" w:color="auto"/>
            </w:tcBorders>
          </w:tcPr>
          <w:p w14:paraId="0CC8EE8E" w14:textId="77777777" w:rsidR="009B2083" w:rsidRPr="00C47F74" w:rsidRDefault="009B2083" w:rsidP="008115BD">
            <w:pPr>
              <w:rPr>
                <w:rFonts w:cs="Arial"/>
                <w:sz w:val="24"/>
                <w:szCs w:val="24"/>
              </w:rPr>
            </w:pPr>
            <w:r w:rsidRPr="00C47F74">
              <w:rPr>
                <w:rFonts w:cs="Arial"/>
                <w:sz w:val="24"/>
                <w:szCs w:val="24"/>
              </w:rPr>
              <w:t>Cognitive restructuring</w:t>
            </w:r>
          </w:p>
        </w:tc>
        <w:tc>
          <w:tcPr>
            <w:tcW w:w="1493" w:type="dxa"/>
            <w:tcBorders>
              <w:top w:val="single" w:sz="4" w:space="0" w:color="auto"/>
            </w:tcBorders>
          </w:tcPr>
          <w:p w14:paraId="1374653A" w14:textId="77777777" w:rsidR="009B2083" w:rsidRPr="00C47F74" w:rsidRDefault="009B2083" w:rsidP="00E05820">
            <w:pPr>
              <w:jc w:val="center"/>
              <w:rPr>
                <w:rFonts w:cs="Arial"/>
                <w:sz w:val="24"/>
                <w:szCs w:val="24"/>
              </w:rPr>
            </w:pPr>
            <w:r w:rsidRPr="00C47F74">
              <w:rPr>
                <w:rFonts w:cs="Arial"/>
                <w:sz w:val="24"/>
                <w:szCs w:val="24"/>
              </w:rPr>
              <w:t>13 (100%)</w:t>
            </w:r>
          </w:p>
        </w:tc>
        <w:tc>
          <w:tcPr>
            <w:tcW w:w="1831" w:type="dxa"/>
            <w:tcBorders>
              <w:top w:val="single" w:sz="4" w:space="0" w:color="auto"/>
            </w:tcBorders>
          </w:tcPr>
          <w:p w14:paraId="735C18EA" w14:textId="77777777" w:rsidR="009B2083" w:rsidRPr="00C47F74" w:rsidRDefault="009B2083" w:rsidP="00E05820">
            <w:pPr>
              <w:jc w:val="center"/>
              <w:rPr>
                <w:rFonts w:cs="Arial"/>
                <w:sz w:val="24"/>
                <w:szCs w:val="24"/>
              </w:rPr>
            </w:pPr>
            <w:r w:rsidRPr="00C47F74">
              <w:rPr>
                <w:rFonts w:cs="Arial"/>
                <w:sz w:val="24"/>
                <w:szCs w:val="24"/>
              </w:rPr>
              <w:t>11 (85%)</w:t>
            </w:r>
          </w:p>
        </w:tc>
        <w:tc>
          <w:tcPr>
            <w:tcW w:w="1842" w:type="dxa"/>
            <w:tcBorders>
              <w:top w:val="single" w:sz="4" w:space="0" w:color="auto"/>
            </w:tcBorders>
          </w:tcPr>
          <w:p w14:paraId="2F34C7B7" w14:textId="77777777" w:rsidR="009B2083" w:rsidRPr="00C47F74" w:rsidRDefault="009B2083" w:rsidP="00E05820">
            <w:pPr>
              <w:jc w:val="center"/>
              <w:rPr>
                <w:rFonts w:cs="Arial"/>
                <w:sz w:val="24"/>
                <w:szCs w:val="24"/>
              </w:rPr>
            </w:pPr>
            <w:r w:rsidRPr="00C47F74">
              <w:rPr>
                <w:rFonts w:cs="Arial"/>
                <w:sz w:val="24"/>
                <w:szCs w:val="24"/>
              </w:rPr>
              <w:t>11 (85%)</w:t>
            </w:r>
          </w:p>
        </w:tc>
      </w:tr>
      <w:tr w:rsidR="009B2083" w:rsidRPr="00C47F74" w14:paraId="5592383A" w14:textId="77777777" w:rsidTr="28614A0B">
        <w:tc>
          <w:tcPr>
            <w:tcW w:w="3901" w:type="dxa"/>
          </w:tcPr>
          <w:p w14:paraId="6EA00054" w14:textId="77777777" w:rsidR="009B2083" w:rsidRPr="00C47F74" w:rsidRDefault="009B2083" w:rsidP="008115BD">
            <w:pPr>
              <w:rPr>
                <w:rFonts w:cs="Arial"/>
                <w:sz w:val="24"/>
                <w:szCs w:val="24"/>
              </w:rPr>
            </w:pPr>
            <w:r w:rsidRPr="00C47F74">
              <w:rPr>
                <w:rFonts w:cs="Arial"/>
                <w:sz w:val="24"/>
                <w:szCs w:val="24"/>
              </w:rPr>
              <w:t>Goal setting</w:t>
            </w:r>
          </w:p>
        </w:tc>
        <w:tc>
          <w:tcPr>
            <w:tcW w:w="1493" w:type="dxa"/>
          </w:tcPr>
          <w:p w14:paraId="0B397F7E" w14:textId="77777777" w:rsidR="009B2083" w:rsidRPr="00C47F74" w:rsidRDefault="009B2083" w:rsidP="00E05820">
            <w:pPr>
              <w:jc w:val="center"/>
              <w:rPr>
                <w:rFonts w:cs="Arial"/>
                <w:sz w:val="24"/>
                <w:szCs w:val="24"/>
              </w:rPr>
            </w:pPr>
            <w:r w:rsidRPr="00C47F74">
              <w:rPr>
                <w:rFonts w:cs="Arial"/>
                <w:sz w:val="24"/>
                <w:szCs w:val="24"/>
              </w:rPr>
              <w:t>13 (100%)</w:t>
            </w:r>
          </w:p>
        </w:tc>
        <w:tc>
          <w:tcPr>
            <w:tcW w:w="1831" w:type="dxa"/>
          </w:tcPr>
          <w:p w14:paraId="37DCCAAF" w14:textId="77777777" w:rsidR="009B2083" w:rsidRPr="00C47F74" w:rsidRDefault="009B2083" w:rsidP="00E05820">
            <w:pPr>
              <w:jc w:val="center"/>
              <w:rPr>
                <w:rFonts w:cs="Arial"/>
                <w:sz w:val="24"/>
                <w:szCs w:val="24"/>
              </w:rPr>
            </w:pPr>
            <w:r w:rsidRPr="00C47F74">
              <w:rPr>
                <w:rFonts w:cs="Arial"/>
                <w:sz w:val="24"/>
                <w:szCs w:val="24"/>
              </w:rPr>
              <w:t>13 (100%)</w:t>
            </w:r>
          </w:p>
        </w:tc>
        <w:tc>
          <w:tcPr>
            <w:tcW w:w="1842" w:type="dxa"/>
          </w:tcPr>
          <w:p w14:paraId="2C58611C" w14:textId="77777777" w:rsidR="009B2083" w:rsidRPr="00C47F74" w:rsidRDefault="009B2083" w:rsidP="00E05820">
            <w:pPr>
              <w:jc w:val="center"/>
              <w:rPr>
                <w:rFonts w:cs="Arial"/>
                <w:sz w:val="24"/>
                <w:szCs w:val="24"/>
              </w:rPr>
            </w:pPr>
            <w:r w:rsidRPr="00C47F74">
              <w:rPr>
                <w:rFonts w:cs="Arial"/>
                <w:sz w:val="24"/>
                <w:szCs w:val="24"/>
              </w:rPr>
              <w:t>13 (100%)</w:t>
            </w:r>
          </w:p>
        </w:tc>
      </w:tr>
      <w:tr w:rsidR="009B2083" w:rsidRPr="00C47F74" w14:paraId="0CF735BE" w14:textId="77777777" w:rsidTr="28614A0B">
        <w:tc>
          <w:tcPr>
            <w:tcW w:w="3901" w:type="dxa"/>
          </w:tcPr>
          <w:p w14:paraId="6583E6BB" w14:textId="77777777" w:rsidR="009B2083" w:rsidRPr="00C47F74" w:rsidRDefault="009B2083" w:rsidP="008115BD">
            <w:pPr>
              <w:rPr>
                <w:rFonts w:cs="Arial"/>
                <w:sz w:val="24"/>
                <w:szCs w:val="24"/>
              </w:rPr>
            </w:pPr>
            <w:r w:rsidRPr="00C47F74">
              <w:rPr>
                <w:rFonts w:cs="Arial"/>
                <w:sz w:val="24"/>
                <w:szCs w:val="24"/>
              </w:rPr>
              <w:t>Relapse prevention</w:t>
            </w:r>
          </w:p>
        </w:tc>
        <w:tc>
          <w:tcPr>
            <w:tcW w:w="1493" w:type="dxa"/>
          </w:tcPr>
          <w:p w14:paraId="10376FB9" w14:textId="77777777" w:rsidR="009B2083" w:rsidRPr="00C47F74" w:rsidRDefault="009B2083" w:rsidP="00E05820">
            <w:pPr>
              <w:jc w:val="center"/>
              <w:rPr>
                <w:rFonts w:cs="Arial"/>
                <w:sz w:val="24"/>
                <w:szCs w:val="24"/>
              </w:rPr>
            </w:pPr>
            <w:r w:rsidRPr="00C47F74">
              <w:rPr>
                <w:rFonts w:cs="Arial"/>
                <w:sz w:val="24"/>
                <w:szCs w:val="24"/>
              </w:rPr>
              <w:t>12 (92%)</w:t>
            </w:r>
          </w:p>
        </w:tc>
        <w:tc>
          <w:tcPr>
            <w:tcW w:w="1831" w:type="dxa"/>
          </w:tcPr>
          <w:p w14:paraId="39C5D33D" w14:textId="77777777" w:rsidR="009B2083" w:rsidRPr="00C47F74" w:rsidRDefault="009B2083" w:rsidP="00E05820">
            <w:pPr>
              <w:jc w:val="center"/>
              <w:rPr>
                <w:rFonts w:cs="Arial"/>
                <w:sz w:val="24"/>
                <w:szCs w:val="24"/>
              </w:rPr>
            </w:pPr>
            <w:r w:rsidRPr="00C47F74">
              <w:rPr>
                <w:rFonts w:cs="Arial"/>
                <w:sz w:val="24"/>
                <w:szCs w:val="24"/>
              </w:rPr>
              <w:t>13 (100%)</w:t>
            </w:r>
          </w:p>
        </w:tc>
        <w:tc>
          <w:tcPr>
            <w:tcW w:w="1842" w:type="dxa"/>
          </w:tcPr>
          <w:p w14:paraId="7545AC7D" w14:textId="77777777" w:rsidR="009B2083" w:rsidRPr="00C47F74" w:rsidRDefault="009B2083" w:rsidP="00E05820">
            <w:pPr>
              <w:jc w:val="center"/>
              <w:rPr>
                <w:rFonts w:cs="Arial"/>
                <w:sz w:val="24"/>
                <w:szCs w:val="24"/>
              </w:rPr>
            </w:pPr>
            <w:r w:rsidRPr="00C47F74">
              <w:rPr>
                <w:rFonts w:cs="Arial"/>
                <w:sz w:val="24"/>
                <w:szCs w:val="24"/>
              </w:rPr>
              <w:t>12 (92%)</w:t>
            </w:r>
          </w:p>
        </w:tc>
      </w:tr>
      <w:tr w:rsidR="009B2083" w:rsidRPr="00C47F74" w14:paraId="137F5BCE" w14:textId="77777777" w:rsidTr="28614A0B">
        <w:tc>
          <w:tcPr>
            <w:tcW w:w="3901" w:type="dxa"/>
          </w:tcPr>
          <w:p w14:paraId="02D57718" w14:textId="77777777" w:rsidR="009B2083" w:rsidRPr="00C47F74" w:rsidRDefault="009B2083" w:rsidP="008115BD">
            <w:pPr>
              <w:rPr>
                <w:rFonts w:cs="Arial"/>
                <w:sz w:val="24"/>
                <w:szCs w:val="24"/>
              </w:rPr>
            </w:pPr>
            <w:r w:rsidRPr="00C47F74">
              <w:rPr>
                <w:rFonts w:cs="Arial"/>
                <w:sz w:val="24"/>
                <w:szCs w:val="24"/>
              </w:rPr>
              <w:t>Information gathering</w:t>
            </w:r>
          </w:p>
        </w:tc>
        <w:tc>
          <w:tcPr>
            <w:tcW w:w="1493" w:type="dxa"/>
          </w:tcPr>
          <w:p w14:paraId="5246889E" w14:textId="77777777" w:rsidR="009B2083" w:rsidRPr="00C47F74" w:rsidRDefault="009B2083" w:rsidP="00E05820">
            <w:pPr>
              <w:jc w:val="center"/>
              <w:rPr>
                <w:rFonts w:cs="Arial"/>
                <w:sz w:val="24"/>
                <w:szCs w:val="24"/>
              </w:rPr>
            </w:pPr>
            <w:r w:rsidRPr="00C47F74">
              <w:rPr>
                <w:rFonts w:cs="Arial"/>
                <w:sz w:val="24"/>
                <w:szCs w:val="24"/>
              </w:rPr>
              <w:t>12 (92%)</w:t>
            </w:r>
          </w:p>
        </w:tc>
        <w:tc>
          <w:tcPr>
            <w:tcW w:w="1831" w:type="dxa"/>
          </w:tcPr>
          <w:p w14:paraId="76F3F861" w14:textId="77777777" w:rsidR="009B2083" w:rsidRPr="00C47F74" w:rsidRDefault="009B2083" w:rsidP="00E05820">
            <w:pPr>
              <w:jc w:val="center"/>
              <w:rPr>
                <w:rFonts w:cs="Arial"/>
                <w:sz w:val="24"/>
                <w:szCs w:val="24"/>
              </w:rPr>
            </w:pPr>
            <w:r w:rsidRPr="00C47F74">
              <w:rPr>
                <w:rFonts w:cs="Arial"/>
                <w:sz w:val="24"/>
                <w:szCs w:val="24"/>
              </w:rPr>
              <w:t>12 (92%)</w:t>
            </w:r>
          </w:p>
        </w:tc>
        <w:tc>
          <w:tcPr>
            <w:tcW w:w="1842" w:type="dxa"/>
          </w:tcPr>
          <w:p w14:paraId="088C9010" w14:textId="77777777" w:rsidR="009B2083" w:rsidRPr="00C47F74" w:rsidRDefault="009B2083" w:rsidP="00E05820">
            <w:pPr>
              <w:jc w:val="center"/>
              <w:rPr>
                <w:rFonts w:cs="Arial"/>
                <w:sz w:val="24"/>
                <w:szCs w:val="24"/>
              </w:rPr>
            </w:pPr>
            <w:r w:rsidRPr="00C47F74">
              <w:rPr>
                <w:rFonts w:cs="Arial"/>
                <w:sz w:val="24"/>
                <w:szCs w:val="24"/>
              </w:rPr>
              <w:t>12 (92%)</w:t>
            </w:r>
          </w:p>
        </w:tc>
      </w:tr>
      <w:tr w:rsidR="009B2083" w:rsidRPr="00C47F74" w14:paraId="6E07BB5A" w14:textId="77777777" w:rsidTr="28614A0B">
        <w:tc>
          <w:tcPr>
            <w:tcW w:w="3901" w:type="dxa"/>
          </w:tcPr>
          <w:p w14:paraId="17F1A4D6" w14:textId="77777777" w:rsidR="009B2083" w:rsidRPr="00C47F74" w:rsidRDefault="009B2083" w:rsidP="008115BD">
            <w:pPr>
              <w:rPr>
                <w:rFonts w:cs="Arial"/>
                <w:sz w:val="24"/>
                <w:szCs w:val="24"/>
              </w:rPr>
            </w:pPr>
            <w:r w:rsidRPr="00C47F74">
              <w:rPr>
                <w:rFonts w:cs="Arial"/>
                <w:sz w:val="24"/>
                <w:szCs w:val="24"/>
              </w:rPr>
              <w:t>Information provision</w:t>
            </w:r>
          </w:p>
        </w:tc>
        <w:tc>
          <w:tcPr>
            <w:tcW w:w="1493" w:type="dxa"/>
          </w:tcPr>
          <w:p w14:paraId="2C4D65A8" w14:textId="77777777" w:rsidR="009B2083" w:rsidRPr="00C47F74" w:rsidRDefault="009B2083" w:rsidP="00E05820">
            <w:pPr>
              <w:jc w:val="center"/>
              <w:rPr>
                <w:rFonts w:cs="Arial"/>
                <w:sz w:val="24"/>
                <w:szCs w:val="24"/>
              </w:rPr>
            </w:pPr>
            <w:r w:rsidRPr="00C47F74">
              <w:rPr>
                <w:rFonts w:cs="Arial"/>
                <w:sz w:val="24"/>
                <w:szCs w:val="24"/>
              </w:rPr>
              <w:t>12 (92%)</w:t>
            </w:r>
          </w:p>
        </w:tc>
        <w:tc>
          <w:tcPr>
            <w:tcW w:w="1831" w:type="dxa"/>
          </w:tcPr>
          <w:p w14:paraId="3041B58C" w14:textId="77777777" w:rsidR="009B2083" w:rsidRPr="00C47F74" w:rsidRDefault="009B2083" w:rsidP="00E05820">
            <w:pPr>
              <w:jc w:val="center"/>
              <w:rPr>
                <w:rFonts w:cs="Arial"/>
                <w:sz w:val="24"/>
                <w:szCs w:val="24"/>
              </w:rPr>
            </w:pPr>
            <w:r w:rsidRPr="00C47F74">
              <w:rPr>
                <w:rFonts w:cs="Arial"/>
                <w:sz w:val="24"/>
                <w:szCs w:val="24"/>
              </w:rPr>
              <w:t>13 (100%)</w:t>
            </w:r>
          </w:p>
        </w:tc>
        <w:tc>
          <w:tcPr>
            <w:tcW w:w="1842" w:type="dxa"/>
          </w:tcPr>
          <w:p w14:paraId="63DE9BB1" w14:textId="77777777" w:rsidR="009B2083" w:rsidRPr="00C47F74" w:rsidRDefault="009B2083" w:rsidP="00E05820">
            <w:pPr>
              <w:jc w:val="center"/>
              <w:rPr>
                <w:rFonts w:cs="Arial"/>
                <w:sz w:val="24"/>
                <w:szCs w:val="24"/>
              </w:rPr>
            </w:pPr>
            <w:r w:rsidRPr="00C47F74">
              <w:rPr>
                <w:rFonts w:cs="Arial"/>
                <w:sz w:val="24"/>
                <w:szCs w:val="24"/>
              </w:rPr>
              <w:t>13 (100%)</w:t>
            </w:r>
          </w:p>
        </w:tc>
      </w:tr>
      <w:tr w:rsidR="009B2083" w:rsidRPr="00C47F74" w14:paraId="29F87349" w14:textId="77777777" w:rsidTr="28614A0B">
        <w:tc>
          <w:tcPr>
            <w:tcW w:w="3901" w:type="dxa"/>
          </w:tcPr>
          <w:p w14:paraId="39AB54AC" w14:textId="77777777" w:rsidR="009B2083" w:rsidRPr="00C47F74" w:rsidRDefault="009B2083" w:rsidP="008115BD">
            <w:pPr>
              <w:rPr>
                <w:rFonts w:cs="Arial"/>
                <w:sz w:val="24"/>
                <w:szCs w:val="24"/>
              </w:rPr>
            </w:pPr>
            <w:r w:rsidRPr="00C47F74">
              <w:rPr>
                <w:rFonts w:cs="Arial"/>
                <w:sz w:val="24"/>
                <w:szCs w:val="24"/>
              </w:rPr>
              <w:t>Financial management</w:t>
            </w:r>
          </w:p>
        </w:tc>
        <w:tc>
          <w:tcPr>
            <w:tcW w:w="1493" w:type="dxa"/>
          </w:tcPr>
          <w:p w14:paraId="7CDC1064" w14:textId="77777777" w:rsidR="009B2083" w:rsidRPr="00C47F74" w:rsidRDefault="009B2083" w:rsidP="00E05820">
            <w:pPr>
              <w:jc w:val="center"/>
              <w:rPr>
                <w:rFonts w:cs="Arial"/>
                <w:sz w:val="24"/>
                <w:szCs w:val="24"/>
              </w:rPr>
            </w:pPr>
            <w:r w:rsidRPr="00C47F74">
              <w:rPr>
                <w:rFonts w:cs="Arial"/>
                <w:sz w:val="24"/>
                <w:szCs w:val="24"/>
              </w:rPr>
              <w:t>12 (92%)</w:t>
            </w:r>
          </w:p>
        </w:tc>
        <w:tc>
          <w:tcPr>
            <w:tcW w:w="1831" w:type="dxa"/>
          </w:tcPr>
          <w:p w14:paraId="216DB83A" w14:textId="77777777" w:rsidR="009B2083" w:rsidRPr="00C47F74" w:rsidRDefault="009B2083" w:rsidP="00E05820">
            <w:pPr>
              <w:jc w:val="center"/>
              <w:rPr>
                <w:rFonts w:cs="Arial"/>
                <w:sz w:val="24"/>
                <w:szCs w:val="24"/>
              </w:rPr>
            </w:pPr>
            <w:r w:rsidRPr="00C47F74">
              <w:rPr>
                <w:rFonts w:cs="Arial"/>
                <w:sz w:val="24"/>
                <w:szCs w:val="24"/>
              </w:rPr>
              <w:t>8 (62%)</w:t>
            </w:r>
          </w:p>
        </w:tc>
        <w:tc>
          <w:tcPr>
            <w:tcW w:w="1842" w:type="dxa"/>
          </w:tcPr>
          <w:p w14:paraId="09415221" w14:textId="77777777" w:rsidR="009B2083" w:rsidRPr="00C47F74" w:rsidRDefault="009B2083" w:rsidP="00E05820">
            <w:pPr>
              <w:jc w:val="center"/>
              <w:rPr>
                <w:rFonts w:cs="Arial"/>
                <w:sz w:val="24"/>
                <w:szCs w:val="24"/>
              </w:rPr>
            </w:pPr>
            <w:r w:rsidRPr="00C47F74">
              <w:rPr>
                <w:rFonts w:cs="Arial"/>
                <w:sz w:val="24"/>
                <w:szCs w:val="24"/>
              </w:rPr>
              <w:t>11 (85%)</w:t>
            </w:r>
          </w:p>
        </w:tc>
      </w:tr>
      <w:tr w:rsidR="009B2083" w:rsidRPr="00C47F74" w14:paraId="1077DE68" w14:textId="77777777" w:rsidTr="28614A0B">
        <w:tc>
          <w:tcPr>
            <w:tcW w:w="3901" w:type="dxa"/>
          </w:tcPr>
          <w:p w14:paraId="3B6B934F" w14:textId="77777777" w:rsidR="009B2083" w:rsidRPr="00C47F74" w:rsidRDefault="009B2083" w:rsidP="008115BD">
            <w:pPr>
              <w:rPr>
                <w:rFonts w:cs="Arial"/>
                <w:sz w:val="24"/>
                <w:szCs w:val="24"/>
              </w:rPr>
            </w:pPr>
            <w:r w:rsidRPr="00C47F74">
              <w:rPr>
                <w:rFonts w:cs="Arial"/>
                <w:sz w:val="24"/>
                <w:szCs w:val="24"/>
              </w:rPr>
              <w:t>Planning social support</w:t>
            </w:r>
          </w:p>
        </w:tc>
        <w:tc>
          <w:tcPr>
            <w:tcW w:w="1493" w:type="dxa"/>
          </w:tcPr>
          <w:p w14:paraId="28FF04BC" w14:textId="77777777" w:rsidR="009B2083" w:rsidRPr="00C47F74" w:rsidRDefault="009B2083" w:rsidP="00E05820">
            <w:pPr>
              <w:jc w:val="center"/>
              <w:rPr>
                <w:rFonts w:cs="Arial"/>
                <w:sz w:val="24"/>
                <w:szCs w:val="24"/>
              </w:rPr>
            </w:pPr>
            <w:r w:rsidRPr="00C47F74">
              <w:rPr>
                <w:rFonts w:cs="Arial"/>
                <w:sz w:val="24"/>
                <w:szCs w:val="24"/>
              </w:rPr>
              <w:t>12 (92%)</w:t>
            </w:r>
          </w:p>
        </w:tc>
        <w:tc>
          <w:tcPr>
            <w:tcW w:w="1831" w:type="dxa"/>
          </w:tcPr>
          <w:p w14:paraId="5A655B44" w14:textId="77777777" w:rsidR="009B2083" w:rsidRPr="00C47F74" w:rsidRDefault="009B2083" w:rsidP="00E05820">
            <w:pPr>
              <w:jc w:val="center"/>
              <w:rPr>
                <w:rFonts w:cs="Arial"/>
                <w:sz w:val="24"/>
                <w:szCs w:val="24"/>
              </w:rPr>
            </w:pPr>
            <w:r w:rsidRPr="00C47F74">
              <w:rPr>
                <w:rFonts w:cs="Arial"/>
                <w:sz w:val="24"/>
                <w:szCs w:val="24"/>
              </w:rPr>
              <w:t>11 (85%)</w:t>
            </w:r>
          </w:p>
        </w:tc>
        <w:tc>
          <w:tcPr>
            <w:tcW w:w="1842" w:type="dxa"/>
          </w:tcPr>
          <w:p w14:paraId="7D6B17AA" w14:textId="77777777" w:rsidR="009B2083" w:rsidRPr="00C47F74" w:rsidRDefault="009B2083" w:rsidP="00E05820">
            <w:pPr>
              <w:jc w:val="center"/>
              <w:rPr>
                <w:rFonts w:cs="Arial"/>
                <w:sz w:val="24"/>
                <w:szCs w:val="24"/>
              </w:rPr>
            </w:pPr>
            <w:r w:rsidRPr="00C47F74">
              <w:rPr>
                <w:rFonts w:cs="Arial"/>
                <w:sz w:val="24"/>
                <w:szCs w:val="24"/>
              </w:rPr>
              <w:t>13 (100%)</w:t>
            </w:r>
          </w:p>
        </w:tc>
      </w:tr>
      <w:tr w:rsidR="009B2083" w:rsidRPr="00C47F74" w14:paraId="7ADA8A53" w14:textId="77777777" w:rsidTr="28614A0B">
        <w:tc>
          <w:tcPr>
            <w:tcW w:w="3901" w:type="dxa"/>
          </w:tcPr>
          <w:p w14:paraId="619BE2D1" w14:textId="77777777" w:rsidR="009B2083" w:rsidRPr="00C47F74" w:rsidRDefault="009B2083" w:rsidP="008115BD">
            <w:pPr>
              <w:rPr>
                <w:rFonts w:cs="Arial"/>
                <w:sz w:val="24"/>
                <w:szCs w:val="24"/>
              </w:rPr>
            </w:pPr>
            <w:r w:rsidRPr="00C47F74">
              <w:rPr>
                <w:rFonts w:cs="Arial"/>
                <w:sz w:val="24"/>
                <w:szCs w:val="24"/>
              </w:rPr>
              <w:t>Problem solving</w:t>
            </w:r>
          </w:p>
        </w:tc>
        <w:tc>
          <w:tcPr>
            <w:tcW w:w="1493" w:type="dxa"/>
          </w:tcPr>
          <w:p w14:paraId="34595E1E" w14:textId="77777777" w:rsidR="009B2083" w:rsidRPr="00C47F74" w:rsidRDefault="009B2083" w:rsidP="00E05820">
            <w:pPr>
              <w:jc w:val="center"/>
              <w:rPr>
                <w:rFonts w:cs="Arial"/>
                <w:sz w:val="24"/>
                <w:szCs w:val="24"/>
              </w:rPr>
            </w:pPr>
            <w:r w:rsidRPr="00C47F74">
              <w:rPr>
                <w:rFonts w:cs="Arial"/>
                <w:sz w:val="24"/>
                <w:szCs w:val="24"/>
              </w:rPr>
              <w:t>11 (85%)</w:t>
            </w:r>
          </w:p>
        </w:tc>
        <w:tc>
          <w:tcPr>
            <w:tcW w:w="1831" w:type="dxa"/>
          </w:tcPr>
          <w:p w14:paraId="637C77D8" w14:textId="77777777" w:rsidR="009B2083" w:rsidRPr="00C47F74" w:rsidRDefault="009B2083" w:rsidP="00E05820">
            <w:pPr>
              <w:jc w:val="center"/>
              <w:rPr>
                <w:rFonts w:cs="Arial"/>
                <w:sz w:val="24"/>
                <w:szCs w:val="24"/>
              </w:rPr>
            </w:pPr>
            <w:r w:rsidRPr="00C47F74">
              <w:rPr>
                <w:rFonts w:cs="Arial"/>
                <w:sz w:val="24"/>
                <w:szCs w:val="24"/>
              </w:rPr>
              <w:t>11 (85%)</w:t>
            </w:r>
          </w:p>
        </w:tc>
        <w:tc>
          <w:tcPr>
            <w:tcW w:w="1842" w:type="dxa"/>
          </w:tcPr>
          <w:p w14:paraId="390E763B" w14:textId="77777777" w:rsidR="009B2083" w:rsidRPr="00C47F74" w:rsidRDefault="009B2083" w:rsidP="00E05820">
            <w:pPr>
              <w:jc w:val="center"/>
              <w:rPr>
                <w:rFonts w:cs="Arial"/>
                <w:sz w:val="24"/>
                <w:szCs w:val="24"/>
              </w:rPr>
            </w:pPr>
            <w:r w:rsidRPr="00C47F74">
              <w:rPr>
                <w:rFonts w:cs="Arial"/>
                <w:sz w:val="24"/>
                <w:szCs w:val="24"/>
              </w:rPr>
              <w:t>13 (100%)</w:t>
            </w:r>
          </w:p>
        </w:tc>
      </w:tr>
      <w:tr w:rsidR="009B2083" w:rsidRPr="00C47F74" w14:paraId="182680BB" w14:textId="77777777" w:rsidTr="28614A0B">
        <w:tc>
          <w:tcPr>
            <w:tcW w:w="3901" w:type="dxa"/>
          </w:tcPr>
          <w:p w14:paraId="2CF98AA3" w14:textId="77777777" w:rsidR="009B2083" w:rsidRPr="00C47F74" w:rsidRDefault="009B2083" w:rsidP="008115BD">
            <w:pPr>
              <w:rPr>
                <w:rFonts w:cs="Arial"/>
                <w:sz w:val="24"/>
                <w:szCs w:val="24"/>
              </w:rPr>
            </w:pPr>
            <w:r w:rsidRPr="00C47F74">
              <w:rPr>
                <w:rFonts w:cs="Arial"/>
                <w:sz w:val="24"/>
                <w:szCs w:val="24"/>
              </w:rPr>
              <w:t>Decisional balance</w:t>
            </w:r>
          </w:p>
        </w:tc>
        <w:tc>
          <w:tcPr>
            <w:tcW w:w="1493" w:type="dxa"/>
          </w:tcPr>
          <w:p w14:paraId="7C486C0C" w14:textId="77777777" w:rsidR="009B2083" w:rsidRPr="00C47F74" w:rsidRDefault="009B2083" w:rsidP="00E05820">
            <w:pPr>
              <w:jc w:val="center"/>
              <w:rPr>
                <w:rFonts w:cs="Arial"/>
                <w:sz w:val="24"/>
                <w:szCs w:val="24"/>
              </w:rPr>
            </w:pPr>
            <w:r w:rsidRPr="00C47F74">
              <w:rPr>
                <w:rFonts w:cs="Arial"/>
                <w:sz w:val="24"/>
                <w:szCs w:val="24"/>
              </w:rPr>
              <w:t>11 (85%)</w:t>
            </w:r>
          </w:p>
        </w:tc>
        <w:tc>
          <w:tcPr>
            <w:tcW w:w="1831" w:type="dxa"/>
          </w:tcPr>
          <w:p w14:paraId="01660A97" w14:textId="77777777" w:rsidR="009B2083" w:rsidRPr="00C47F74" w:rsidRDefault="009B2083" w:rsidP="00E05820">
            <w:pPr>
              <w:jc w:val="center"/>
              <w:rPr>
                <w:rFonts w:cs="Arial"/>
                <w:sz w:val="24"/>
                <w:szCs w:val="24"/>
              </w:rPr>
            </w:pPr>
            <w:r w:rsidRPr="00C47F74">
              <w:rPr>
                <w:rFonts w:cs="Arial"/>
                <w:sz w:val="24"/>
                <w:szCs w:val="24"/>
              </w:rPr>
              <w:t>11 (85%)</w:t>
            </w:r>
          </w:p>
        </w:tc>
        <w:tc>
          <w:tcPr>
            <w:tcW w:w="1842" w:type="dxa"/>
          </w:tcPr>
          <w:p w14:paraId="42B0EAA4" w14:textId="77777777" w:rsidR="009B2083" w:rsidRPr="00C47F74" w:rsidRDefault="009B2083" w:rsidP="00E05820">
            <w:pPr>
              <w:jc w:val="center"/>
              <w:rPr>
                <w:rFonts w:cs="Arial"/>
                <w:sz w:val="24"/>
                <w:szCs w:val="24"/>
              </w:rPr>
            </w:pPr>
            <w:r w:rsidRPr="00C47F74">
              <w:rPr>
                <w:rFonts w:cs="Arial"/>
                <w:sz w:val="24"/>
                <w:szCs w:val="24"/>
              </w:rPr>
              <w:t>11 (85%)</w:t>
            </w:r>
          </w:p>
        </w:tc>
      </w:tr>
      <w:tr w:rsidR="009B2083" w:rsidRPr="00C47F74" w14:paraId="22E4C5E9" w14:textId="77777777" w:rsidTr="28614A0B">
        <w:tc>
          <w:tcPr>
            <w:tcW w:w="3901" w:type="dxa"/>
          </w:tcPr>
          <w:p w14:paraId="18253B23" w14:textId="77777777" w:rsidR="009B2083" w:rsidRPr="00C47F74" w:rsidRDefault="009B2083" w:rsidP="008115BD">
            <w:pPr>
              <w:rPr>
                <w:rFonts w:cs="Arial"/>
                <w:sz w:val="24"/>
                <w:szCs w:val="24"/>
              </w:rPr>
            </w:pPr>
            <w:r w:rsidRPr="00C47F74">
              <w:rPr>
                <w:rFonts w:cs="Arial"/>
                <w:sz w:val="24"/>
                <w:szCs w:val="24"/>
              </w:rPr>
              <w:t>Motivational enhancement</w:t>
            </w:r>
          </w:p>
        </w:tc>
        <w:tc>
          <w:tcPr>
            <w:tcW w:w="1493" w:type="dxa"/>
          </w:tcPr>
          <w:p w14:paraId="675A5FD7" w14:textId="77777777" w:rsidR="009B2083" w:rsidRPr="00C47F74" w:rsidRDefault="009B2083" w:rsidP="00E05820">
            <w:pPr>
              <w:jc w:val="center"/>
              <w:rPr>
                <w:rFonts w:cs="Arial"/>
                <w:sz w:val="24"/>
                <w:szCs w:val="24"/>
              </w:rPr>
            </w:pPr>
            <w:r w:rsidRPr="00C47F74">
              <w:rPr>
                <w:rFonts w:cs="Arial"/>
                <w:sz w:val="24"/>
                <w:szCs w:val="24"/>
              </w:rPr>
              <w:t>11 (85%)</w:t>
            </w:r>
          </w:p>
        </w:tc>
        <w:tc>
          <w:tcPr>
            <w:tcW w:w="1831" w:type="dxa"/>
          </w:tcPr>
          <w:p w14:paraId="111BA8CE" w14:textId="77777777" w:rsidR="009B2083" w:rsidRPr="00C47F74" w:rsidRDefault="009B2083" w:rsidP="00E05820">
            <w:pPr>
              <w:jc w:val="center"/>
              <w:rPr>
                <w:rFonts w:cs="Arial"/>
                <w:sz w:val="24"/>
                <w:szCs w:val="24"/>
              </w:rPr>
            </w:pPr>
            <w:r w:rsidRPr="00C47F74">
              <w:rPr>
                <w:rFonts w:cs="Arial"/>
                <w:sz w:val="24"/>
                <w:szCs w:val="24"/>
              </w:rPr>
              <w:t>13 (100%)</w:t>
            </w:r>
          </w:p>
        </w:tc>
        <w:tc>
          <w:tcPr>
            <w:tcW w:w="1842" w:type="dxa"/>
          </w:tcPr>
          <w:p w14:paraId="6D279750" w14:textId="77777777" w:rsidR="009B2083" w:rsidRPr="00C47F74" w:rsidRDefault="009B2083" w:rsidP="00E05820">
            <w:pPr>
              <w:jc w:val="center"/>
              <w:rPr>
                <w:rFonts w:cs="Arial"/>
                <w:sz w:val="24"/>
                <w:szCs w:val="24"/>
              </w:rPr>
            </w:pPr>
            <w:r w:rsidRPr="00C47F74">
              <w:rPr>
                <w:rFonts w:cs="Arial"/>
                <w:sz w:val="24"/>
                <w:szCs w:val="24"/>
              </w:rPr>
              <w:t>12 (92%)</w:t>
            </w:r>
          </w:p>
        </w:tc>
      </w:tr>
      <w:tr w:rsidR="009B2083" w:rsidRPr="00C47F74" w14:paraId="3FA5C29E" w14:textId="77777777" w:rsidTr="28614A0B">
        <w:tc>
          <w:tcPr>
            <w:tcW w:w="3901" w:type="dxa"/>
          </w:tcPr>
          <w:p w14:paraId="3D893A36" w14:textId="77777777" w:rsidR="009B2083" w:rsidRPr="00C47F74" w:rsidRDefault="009B2083" w:rsidP="008115BD">
            <w:pPr>
              <w:rPr>
                <w:rFonts w:cs="Arial"/>
                <w:sz w:val="24"/>
                <w:szCs w:val="24"/>
              </w:rPr>
            </w:pPr>
            <w:r w:rsidRPr="00C47F74">
              <w:rPr>
                <w:rFonts w:cs="Arial"/>
                <w:sz w:val="24"/>
                <w:szCs w:val="24"/>
              </w:rPr>
              <w:t>Behaviour substitution</w:t>
            </w:r>
          </w:p>
        </w:tc>
        <w:tc>
          <w:tcPr>
            <w:tcW w:w="1493" w:type="dxa"/>
          </w:tcPr>
          <w:p w14:paraId="548AF6CB" w14:textId="77777777" w:rsidR="009B2083" w:rsidRPr="00C47F74" w:rsidRDefault="009B2083" w:rsidP="00E05820">
            <w:pPr>
              <w:jc w:val="center"/>
              <w:rPr>
                <w:rFonts w:cs="Arial"/>
                <w:sz w:val="24"/>
                <w:szCs w:val="24"/>
              </w:rPr>
            </w:pPr>
            <w:r w:rsidRPr="00C47F74">
              <w:rPr>
                <w:rFonts w:cs="Arial"/>
                <w:sz w:val="24"/>
                <w:szCs w:val="24"/>
              </w:rPr>
              <w:t>10 (77%)</w:t>
            </w:r>
          </w:p>
        </w:tc>
        <w:tc>
          <w:tcPr>
            <w:tcW w:w="1831" w:type="dxa"/>
          </w:tcPr>
          <w:p w14:paraId="722AA707" w14:textId="77777777" w:rsidR="009B2083" w:rsidRPr="00C47F74" w:rsidRDefault="009B2083" w:rsidP="00E05820">
            <w:pPr>
              <w:jc w:val="center"/>
              <w:rPr>
                <w:rFonts w:cs="Arial"/>
                <w:sz w:val="24"/>
                <w:szCs w:val="24"/>
              </w:rPr>
            </w:pPr>
            <w:r w:rsidRPr="00C47F74">
              <w:rPr>
                <w:rFonts w:cs="Arial"/>
                <w:sz w:val="24"/>
                <w:szCs w:val="24"/>
              </w:rPr>
              <w:t>13 (100%)</w:t>
            </w:r>
          </w:p>
        </w:tc>
        <w:tc>
          <w:tcPr>
            <w:tcW w:w="1842" w:type="dxa"/>
          </w:tcPr>
          <w:p w14:paraId="6956BD36" w14:textId="77777777" w:rsidR="009B2083" w:rsidRPr="00C47F74" w:rsidRDefault="009B2083" w:rsidP="00E05820">
            <w:pPr>
              <w:jc w:val="center"/>
              <w:rPr>
                <w:rFonts w:cs="Arial"/>
                <w:sz w:val="24"/>
                <w:szCs w:val="24"/>
              </w:rPr>
            </w:pPr>
            <w:r w:rsidRPr="00C47F74">
              <w:rPr>
                <w:rFonts w:cs="Arial"/>
                <w:sz w:val="24"/>
                <w:szCs w:val="24"/>
              </w:rPr>
              <w:t>12 (92%)</w:t>
            </w:r>
          </w:p>
        </w:tc>
      </w:tr>
      <w:tr w:rsidR="009B2083" w:rsidRPr="00C47F74" w14:paraId="2DBBF52D" w14:textId="77777777" w:rsidTr="28614A0B">
        <w:tc>
          <w:tcPr>
            <w:tcW w:w="3901" w:type="dxa"/>
          </w:tcPr>
          <w:p w14:paraId="552806DB" w14:textId="77777777" w:rsidR="009B2083" w:rsidRPr="00C47F74" w:rsidRDefault="009B2083" w:rsidP="008115BD">
            <w:pPr>
              <w:rPr>
                <w:rFonts w:cs="Arial"/>
                <w:sz w:val="24"/>
                <w:szCs w:val="24"/>
              </w:rPr>
            </w:pPr>
            <w:r w:rsidRPr="00C47F74">
              <w:rPr>
                <w:rFonts w:cs="Arial"/>
                <w:sz w:val="24"/>
                <w:szCs w:val="24"/>
              </w:rPr>
              <w:t>Self-monitoring</w:t>
            </w:r>
          </w:p>
        </w:tc>
        <w:tc>
          <w:tcPr>
            <w:tcW w:w="1493" w:type="dxa"/>
          </w:tcPr>
          <w:p w14:paraId="7B9BE921" w14:textId="77777777" w:rsidR="009B2083" w:rsidRPr="00C47F74" w:rsidRDefault="009B2083" w:rsidP="00E05820">
            <w:pPr>
              <w:jc w:val="center"/>
              <w:rPr>
                <w:rFonts w:cs="Arial"/>
                <w:sz w:val="24"/>
                <w:szCs w:val="24"/>
              </w:rPr>
            </w:pPr>
            <w:r w:rsidRPr="00C47F74">
              <w:rPr>
                <w:rFonts w:cs="Arial"/>
                <w:sz w:val="24"/>
                <w:szCs w:val="24"/>
              </w:rPr>
              <w:t>10 (77%)</w:t>
            </w:r>
          </w:p>
        </w:tc>
        <w:tc>
          <w:tcPr>
            <w:tcW w:w="1831" w:type="dxa"/>
          </w:tcPr>
          <w:p w14:paraId="274B9492" w14:textId="77777777" w:rsidR="009B2083" w:rsidRPr="00C47F74" w:rsidRDefault="009B2083" w:rsidP="00E05820">
            <w:pPr>
              <w:jc w:val="center"/>
              <w:rPr>
                <w:rFonts w:cs="Arial"/>
                <w:sz w:val="24"/>
                <w:szCs w:val="24"/>
              </w:rPr>
            </w:pPr>
            <w:r w:rsidRPr="00C47F74">
              <w:rPr>
                <w:rFonts w:cs="Arial"/>
                <w:sz w:val="24"/>
                <w:szCs w:val="24"/>
              </w:rPr>
              <w:t>9 (69%)</w:t>
            </w:r>
          </w:p>
        </w:tc>
        <w:tc>
          <w:tcPr>
            <w:tcW w:w="1842" w:type="dxa"/>
          </w:tcPr>
          <w:p w14:paraId="198F6900" w14:textId="77777777" w:rsidR="009B2083" w:rsidRPr="00C47F74" w:rsidRDefault="009B2083" w:rsidP="00E05820">
            <w:pPr>
              <w:jc w:val="center"/>
              <w:rPr>
                <w:rFonts w:cs="Arial"/>
                <w:sz w:val="24"/>
                <w:szCs w:val="24"/>
              </w:rPr>
            </w:pPr>
            <w:r w:rsidRPr="00C47F74">
              <w:rPr>
                <w:rFonts w:cs="Arial"/>
                <w:sz w:val="24"/>
                <w:szCs w:val="24"/>
              </w:rPr>
              <w:t>13 (100%)</w:t>
            </w:r>
          </w:p>
        </w:tc>
      </w:tr>
      <w:tr w:rsidR="009B2083" w:rsidRPr="00C47F74" w14:paraId="15270F1F" w14:textId="77777777" w:rsidTr="28614A0B">
        <w:tc>
          <w:tcPr>
            <w:tcW w:w="3901" w:type="dxa"/>
          </w:tcPr>
          <w:p w14:paraId="1EB98076" w14:textId="77777777" w:rsidR="009B2083" w:rsidRPr="00C47F74" w:rsidRDefault="009B2083" w:rsidP="008115BD">
            <w:pPr>
              <w:rPr>
                <w:rFonts w:cs="Arial"/>
                <w:sz w:val="24"/>
                <w:szCs w:val="24"/>
              </w:rPr>
            </w:pPr>
            <w:r w:rsidRPr="00C47F74">
              <w:rPr>
                <w:rFonts w:cs="Arial"/>
                <w:sz w:val="24"/>
                <w:szCs w:val="24"/>
              </w:rPr>
              <w:lastRenderedPageBreak/>
              <w:t>Stimulus control</w:t>
            </w:r>
          </w:p>
        </w:tc>
        <w:tc>
          <w:tcPr>
            <w:tcW w:w="1493" w:type="dxa"/>
          </w:tcPr>
          <w:p w14:paraId="4D8202C9" w14:textId="77777777" w:rsidR="009B2083" w:rsidRPr="00C47F74" w:rsidRDefault="009B2083" w:rsidP="00E05820">
            <w:pPr>
              <w:jc w:val="center"/>
              <w:rPr>
                <w:rFonts w:cs="Arial"/>
                <w:sz w:val="24"/>
                <w:szCs w:val="24"/>
              </w:rPr>
            </w:pPr>
            <w:r w:rsidRPr="00C47F74">
              <w:rPr>
                <w:rFonts w:cs="Arial"/>
                <w:sz w:val="24"/>
                <w:szCs w:val="24"/>
              </w:rPr>
              <w:t>10 (77%)</w:t>
            </w:r>
          </w:p>
        </w:tc>
        <w:tc>
          <w:tcPr>
            <w:tcW w:w="1831" w:type="dxa"/>
          </w:tcPr>
          <w:p w14:paraId="0FB1C3A5" w14:textId="77777777" w:rsidR="009B2083" w:rsidRPr="00C47F74" w:rsidRDefault="009B2083" w:rsidP="00E05820">
            <w:pPr>
              <w:jc w:val="center"/>
              <w:rPr>
                <w:rFonts w:cs="Arial"/>
                <w:sz w:val="24"/>
                <w:szCs w:val="24"/>
              </w:rPr>
            </w:pPr>
            <w:r w:rsidRPr="00C47F74">
              <w:rPr>
                <w:rFonts w:cs="Arial"/>
                <w:sz w:val="24"/>
                <w:szCs w:val="24"/>
              </w:rPr>
              <w:t>10 (77%)</w:t>
            </w:r>
          </w:p>
        </w:tc>
        <w:tc>
          <w:tcPr>
            <w:tcW w:w="1842" w:type="dxa"/>
          </w:tcPr>
          <w:p w14:paraId="31AB56A0" w14:textId="77777777" w:rsidR="009B2083" w:rsidRPr="00C47F74" w:rsidRDefault="009B2083" w:rsidP="00E05820">
            <w:pPr>
              <w:jc w:val="center"/>
              <w:rPr>
                <w:rFonts w:cs="Arial"/>
                <w:sz w:val="24"/>
                <w:szCs w:val="24"/>
              </w:rPr>
            </w:pPr>
            <w:r w:rsidRPr="00C47F74">
              <w:rPr>
                <w:rFonts w:cs="Arial"/>
                <w:sz w:val="24"/>
                <w:szCs w:val="24"/>
              </w:rPr>
              <w:t>11 (85%)</w:t>
            </w:r>
          </w:p>
        </w:tc>
      </w:tr>
      <w:tr w:rsidR="009B2083" w:rsidRPr="00C47F74" w14:paraId="516D0C3A" w14:textId="77777777" w:rsidTr="28614A0B">
        <w:tc>
          <w:tcPr>
            <w:tcW w:w="3901" w:type="dxa"/>
          </w:tcPr>
          <w:p w14:paraId="167BC752" w14:textId="77777777" w:rsidR="009B2083" w:rsidRPr="00C47F74" w:rsidRDefault="009B2083" w:rsidP="008115BD">
            <w:pPr>
              <w:rPr>
                <w:rFonts w:cs="Arial"/>
                <w:sz w:val="24"/>
                <w:szCs w:val="24"/>
              </w:rPr>
            </w:pPr>
            <w:r w:rsidRPr="00C47F74">
              <w:rPr>
                <w:rFonts w:cs="Arial"/>
                <w:sz w:val="24"/>
                <w:szCs w:val="24"/>
              </w:rPr>
              <w:t>Feedback on assessment</w:t>
            </w:r>
          </w:p>
        </w:tc>
        <w:tc>
          <w:tcPr>
            <w:tcW w:w="1493" w:type="dxa"/>
          </w:tcPr>
          <w:p w14:paraId="259A4AF7" w14:textId="77777777" w:rsidR="009B2083" w:rsidRPr="00C47F74" w:rsidRDefault="009B2083" w:rsidP="00E05820">
            <w:pPr>
              <w:jc w:val="center"/>
              <w:rPr>
                <w:rFonts w:cs="Arial"/>
                <w:sz w:val="24"/>
                <w:szCs w:val="24"/>
              </w:rPr>
            </w:pPr>
            <w:r w:rsidRPr="00C47F74">
              <w:rPr>
                <w:rFonts w:cs="Arial"/>
                <w:sz w:val="24"/>
                <w:szCs w:val="24"/>
              </w:rPr>
              <w:t>9 (69%)</w:t>
            </w:r>
          </w:p>
        </w:tc>
        <w:tc>
          <w:tcPr>
            <w:tcW w:w="1831" w:type="dxa"/>
          </w:tcPr>
          <w:p w14:paraId="2B3AA5B9" w14:textId="77777777" w:rsidR="009B2083" w:rsidRPr="00C47F74" w:rsidRDefault="009B2083" w:rsidP="00E05820">
            <w:pPr>
              <w:jc w:val="center"/>
              <w:rPr>
                <w:rFonts w:cs="Arial"/>
                <w:sz w:val="24"/>
                <w:szCs w:val="24"/>
              </w:rPr>
            </w:pPr>
            <w:r w:rsidRPr="00C47F74">
              <w:rPr>
                <w:rFonts w:cs="Arial"/>
                <w:sz w:val="24"/>
                <w:szCs w:val="24"/>
              </w:rPr>
              <w:t>11 (85%)</w:t>
            </w:r>
          </w:p>
        </w:tc>
        <w:tc>
          <w:tcPr>
            <w:tcW w:w="1842" w:type="dxa"/>
          </w:tcPr>
          <w:p w14:paraId="03F46255" w14:textId="77777777" w:rsidR="009B2083" w:rsidRPr="00C47F74" w:rsidRDefault="009B2083" w:rsidP="00E05820">
            <w:pPr>
              <w:jc w:val="center"/>
              <w:rPr>
                <w:rFonts w:cs="Arial"/>
                <w:sz w:val="24"/>
                <w:szCs w:val="24"/>
              </w:rPr>
            </w:pPr>
            <w:r w:rsidRPr="00C47F74">
              <w:rPr>
                <w:rFonts w:cs="Arial"/>
                <w:sz w:val="24"/>
                <w:szCs w:val="24"/>
              </w:rPr>
              <w:t>12 (92%)</w:t>
            </w:r>
          </w:p>
        </w:tc>
      </w:tr>
      <w:tr w:rsidR="009B2083" w:rsidRPr="00C47F74" w14:paraId="09BFE7EA" w14:textId="77777777" w:rsidTr="28614A0B">
        <w:tc>
          <w:tcPr>
            <w:tcW w:w="3901" w:type="dxa"/>
          </w:tcPr>
          <w:p w14:paraId="5F7AF37F" w14:textId="77777777" w:rsidR="009B2083" w:rsidRPr="00C47F74" w:rsidRDefault="009B2083" w:rsidP="008115BD">
            <w:pPr>
              <w:rPr>
                <w:rFonts w:cs="Arial"/>
                <w:sz w:val="24"/>
                <w:szCs w:val="24"/>
              </w:rPr>
            </w:pPr>
            <w:r w:rsidRPr="00C47F74">
              <w:rPr>
                <w:rFonts w:cs="Arial"/>
                <w:sz w:val="24"/>
                <w:szCs w:val="24"/>
              </w:rPr>
              <w:t>Social skills training</w:t>
            </w:r>
          </w:p>
        </w:tc>
        <w:tc>
          <w:tcPr>
            <w:tcW w:w="1493" w:type="dxa"/>
          </w:tcPr>
          <w:p w14:paraId="0ADC3498" w14:textId="77777777" w:rsidR="009B2083" w:rsidRPr="00C47F74" w:rsidRDefault="009B2083" w:rsidP="00E05820">
            <w:pPr>
              <w:jc w:val="center"/>
              <w:rPr>
                <w:rFonts w:cs="Arial"/>
                <w:sz w:val="24"/>
                <w:szCs w:val="24"/>
              </w:rPr>
            </w:pPr>
            <w:r w:rsidRPr="00C47F74">
              <w:rPr>
                <w:rFonts w:cs="Arial"/>
                <w:sz w:val="24"/>
                <w:szCs w:val="24"/>
              </w:rPr>
              <w:t>9 (69%)</w:t>
            </w:r>
          </w:p>
        </w:tc>
        <w:tc>
          <w:tcPr>
            <w:tcW w:w="1831" w:type="dxa"/>
          </w:tcPr>
          <w:p w14:paraId="3CDA5C72" w14:textId="77777777" w:rsidR="009B2083" w:rsidRPr="00C47F74" w:rsidRDefault="009B2083" w:rsidP="00E05820">
            <w:pPr>
              <w:jc w:val="center"/>
              <w:rPr>
                <w:rFonts w:cs="Arial"/>
                <w:sz w:val="24"/>
                <w:szCs w:val="24"/>
              </w:rPr>
            </w:pPr>
            <w:r w:rsidRPr="00C47F74">
              <w:rPr>
                <w:rFonts w:cs="Arial"/>
                <w:sz w:val="24"/>
                <w:szCs w:val="24"/>
              </w:rPr>
              <w:t>9 (69%)</w:t>
            </w:r>
          </w:p>
        </w:tc>
        <w:tc>
          <w:tcPr>
            <w:tcW w:w="1842" w:type="dxa"/>
          </w:tcPr>
          <w:p w14:paraId="20196838" w14:textId="77777777" w:rsidR="009B2083" w:rsidRPr="00C47F74" w:rsidRDefault="009B2083" w:rsidP="00E05820">
            <w:pPr>
              <w:jc w:val="center"/>
              <w:rPr>
                <w:rFonts w:cs="Arial"/>
                <w:sz w:val="24"/>
                <w:szCs w:val="24"/>
              </w:rPr>
            </w:pPr>
            <w:r w:rsidRPr="00C47F74">
              <w:rPr>
                <w:rFonts w:cs="Arial"/>
                <w:sz w:val="24"/>
                <w:szCs w:val="24"/>
              </w:rPr>
              <w:t>10 (77%)</w:t>
            </w:r>
          </w:p>
        </w:tc>
      </w:tr>
      <w:tr w:rsidR="009B2083" w:rsidRPr="00C47F74" w14:paraId="4A3C9C50" w14:textId="77777777" w:rsidTr="28614A0B">
        <w:tc>
          <w:tcPr>
            <w:tcW w:w="3901" w:type="dxa"/>
          </w:tcPr>
          <w:p w14:paraId="2230BEFF" w14:textId="77777777" w:rsidR="009B2083" w:rsidRPr="00C47F74" w:rsidRDefault="009B2083" w:rsidP="008115BD">
            <w:pPr>
              <w:rPr>
                <w:rFonts w:cs="Arial"/>
                <w:sz w:val="24"/>
                <w:szCs w:val="24"/>
              </w:rPr>
            </w:pPr>
            <w:r w:rsidRPr="00C47F74">
              <w:rPr>
                <w:rFonts w:cs="Arial"/>
                <w:sz w:val="24"/>
                <w:szCs w:val="24"/>
              </w:rPr>
              <w:t>Mindfulness</w:t>
            </w:r>
          </w:p>
        </w:tc>
        <w:tc>
          <w:tcPr>
            <w:tcW w:w="1493" w:type="dxa"/>
          </w:tcPr>
          <w:p w14:paraId="431BFEF3" w14:textId="77777777" w:rsidR="009B2083" w:rsidRPr="00C47F74" w:rsidRDefault="009B2083" w:rsidP="00E05820">
            <w:pPr>
              <w:jc w:val="center"/>
              <w:rPr>
                <w:rFonts w:cs="Arial"/>
                <w:sz w:val="24"/>
                <w:szCs w:val="24"/>
              </w:rPr>
            </w:pPr>
            <w:r w:rsidRPr="00C47F74">
              <w:rPr>
                <w:rFonts w:cs="Arial"/>
                <w:sz w:val="24"/>
                <w:szCs w:val="24"/>
              </w:rPr>
              <w:t>9 (69%)</w:t>
            </w:r>
          </w:p>
        </w:tc>
        <w:tc>
          <w:tcPr>
            <w:tcW w:w="1831" w:type="dxa"/>
          </w:tcPr>
          <w:p w14:paraId="2410809A" w14:textId="77777777" w:rsidR="009B2083" w:rsidRPr="00C47F74" w:rsidRDefault="009B2083" w:rsidP="00E05820">
            <w:pPr>
              <w:jc w:val="center"/>
              <w:rPr>
                <w:rFonts w:cs="Arial"/>
                <w:sz w:val="24"/>
                <w:szCs w:val="24"/>
              </w:rPr>
            </w:pPr>
            <w:r w:rsidRPr="00C47F74">
              <w:rPr>
                <w:rFonts w:cs="Arial"/>
                <w:sz w:val="24"/>
                <w:szCs w:val="24"/>
              </w:rPr>
              <w:t>7 (54%)</w:t>
            </w:r>
          </w:p>
        </w:tc>
        <w:tc>
          <w:tcPr>
            <w:tcW w:w="1842" w:type="dxa"/>
          </w:tcPr>
          <w:p w14:paraId="282262FF" w14:textId="77777777" w:rsidR="009B2083" w:rsidRPr="00C47F74" w:rsidRDefault="009B2083" w:rsidP="00E05820">
            <w:pPr>
              <w:jc w:val="center"/>
              <w:rPr>
                <w:rFonts w:cs="Arial"/>
                <w:sz w:val="24"/>
                <w:szCs w:val="24"/>
              </w:rPr>
            </w:pPr>
            <w:r w:rsidRPr="00C47F74">
              <w:rPr>
                <w:rFonts w:cs="Arial"/>
                <w:sz w:val="24"/>
                <w:szCs w:val="24"/>
              </w:rPr>
              <w:t>9 (69%)</w:t>
            </w:r>
          </w:p>
        </w:tc>
      </w:tr>
      <w:tr w:rsidR="009B2083" w:rsidRPr="00C47F74" w14:paraId="0A23FAC9" w14:textId="77777777" w:rsidTr="28614A0B">
        <w:tc>
          <w:tcPr>
            <w:tcW w:w="3901" w:type="dxa"/>
          </w:tcPr>
          <w:p w14:paraId="12459470" w14:textId="77777777" w:rsidR="009B2083" w:rsidRPr="00C47F74" w:rsidRDefault="009B2083" w:rsidP="008115BD">
            <w:pPr>
              <w:rPr>
                <w:rFonts w:cs="Arial"/>
                <w:sz w:val="24"/>
                <w:szCs w:val="24"/>
              </w:rPr>
            </w:pPr>
            <w:r w:rsidRPr="00C47F74">
              <w:rPr>
                <w:rFonts w:cs="Arial"/>
                <w:sz w:val="24"/>
                <w:szCs w:val="24"/>
              </w:rPr>
              <w:t>Imaginal desensitisation</w:t>
            </w:r>
          </w:p>
        </w:tc>
        <w:tc>
          <w:tcPr>
            <w:tcW w:w="1493" w:type="dxa"/>
          </w:tcPr>
          <w:p w14:paraId="125C4B55" w14:textId="77777777" w:rsidR="009B2083" w:rsidRPr="00C47F74" w:rsidRDefault="009B2083" w:rsidP="00E05820">
            <w:pPr>
              <w:jc w:val="center"/>
              <w:rPr>
                <w:rFonts w:cs="Arial"/>
                <w:sz w:val="24"/>
                <w:szCs w:val="24"/>
              </w:rPr>
            </w:pPr>
            <w:r w:rsidRPr="00C47F74">
              <w:rPr>
                <w:rFonts w:cs="Arial"/>
                <w:sz w:val="24"/>
                <w:szCs w:val="24"/>
              </w:rPr>
              <w:t>6 (46%)</w:t>
            </w:r>
          </w:p>
        </w:tc>
        <w:tc>
          <w:tcPr>
            <w:tcW w:w="1831" w:type="dxa"/>
          </w:tcPr>
          <w:p w14:paraId="79C2A9A8" w14:textId="77777777" w:rsidR="009B2083" w:rsidRPr="00C47F74" w:rsidRDefault="009B2083" w:rsidP="00E05820">
            <w:pPr>
              <w:jc w:val="center"/>
              <w:rPr>
                <w:rFonts w:cs="Arial"/>
                <w:sz w:val="24"/>
                <w:szCs w:val="24"/>
              </w:rPr>
            </w:pPr>
            <w:r w:rsidRPr="00C47F74">
              <w:rPr>
                <w:rFonts w:cs="Arial"/>
                <w:sz w:val="24"/>
                <w:szCs w:val="24"/>
              </w:rPr>
              <w:t>4 (31%)</w:t>
            </w:r>
          </w:p>
        </w:tc>
        <w:tc>
          <w:tcPr>
            <w:tcW w:w="1842" w:type="dxa"/>
          </w:tcPr>
          <w:p w14:paraId="3BF3918F" w14:textId="77777777" w:rsidR="009B2083" w:rsidRPr="00C47F74" w:rsidRDefault="009B2083" w:rsidP="00E05820">
            <w:pPr>
              <w:jc w:val="center"/>
              <w:rPr>
                <w:rFonts w:cs="Arial"/>
                <w:sz w:val="24"/>
                <w:szCs w:val="24"/>
              </w:rPr>
            </w:pPr>
            <w:r w:rsidRPr="00C47F74">
              <w:rPr>
                <w:rFonts w:cs="Arial"/>
                <w:sz w:val="24"/>
                <w:szCs w:val="24"/>
              </w:rPr>
              <w:t>6 (46%)</w:t>
            </w:r>
          </w:p>
        </w:tc>
      </w:tr>
      <w:tr w:rsidR="009B2083" w:rsidRPr="00C47F74" w14:paraId="73AAD486" w14:textId="77777777" w:rsidTr="28614A0B">
        <w:tc>
          <w:tcPr>
            <w:tcW w:w="3901" w:type="dxa"/>
          </w:tcPr>
          <w:p w14:paraId="2158B0B6" w14:textId="77777777" w:rsidR="009B2083" w:rsidRPr="00C47F74" w:rsidRDefault="009B2083" w:rsidP="008115BD">
            <w:pPr>
              <w:rPr>
                <w:rFonts w:cs="Arial"/>
                <w:sz w:val="24"/>
                <w:szCs w:val="24"/>
              </w:rPr>
            </w:pPr>
            <w:r w:rsidRPr="00C47F74">
              <w:rPr>
                <w:rFonts w:cs="Arial"/>
                <w:sz w:val="24"/>
                <w:szCs w:val="24"/>
              </w:rPr>
              <w:t>Exposure</w:t>
            </w:r>
          </w:p>
        </w:tc>
        <w:tc>
          <w:tcPr>
            <w:tcW w:w="1493" w:type="dxa"/>
          </w:tcPr>
          <w:p w14:paraId="627FF8BA" w14:textId="77777777" w:rsidR="009B2083" w:rsidRPr="00C47F74" w:rsidRDefault="009B2083" w:rsidP="00E05820">
            <w:pPr>
              <w:jc w:val="center"/>
              <w:rPr>
                <w:rFonts w:cs="Arial"/>
                <w:sz w:val="24"/>
                <w:szCs w:val="24"/>
              </w:rPr>
            </w:pPr>
            <w:r w:rsidRPr="00C47F74">
              <w:rPr>
                <w:rFonts w:cs="Arial"/>
                <w:sz w:val="24"/>
                <w:szCs w:val="24"/>
              </w:rPr>
              <w:t>5 (38%)</w:t>
            </w:r>
          </w:p>
        </w:tc>
        <w:tc>
          <w:tcPr>
            <w:tcW w:w="1831" w:type="dxa"/>
          </w:tcPr>
          <w:p w14:paraId="6275E3C4" w14:textId="77777777" w:rsidR="009B2083" w:rsidRPr="00C47F74" w:rsidRDefault="009B2083" w:rsidP="00E05820">
            <w:pPr>
              <w:jc w:val="center"/>
              <w:rPr>
                <w:rFonts w:cs="Arial"/>
                <w:sz w:val="24"/>
                <w:szCs w:val="24"/>
              </w:rPr>
            </w:pPr>
            <w:r w:rsidRPr="00C47F74">
              <w:rPr>
                <w:rFonts w:cs="Arial"/>
                <w:sz w:val="24"/>
                <w:szCs w:val="24"/>
              </w:rPr>
              <w:t>2 (15%)</w:t>
            </w:r>
          </w:p>
        </w:tc>
        <w:tc>
          <w:tcPr>
            <w:tcW w:w="1842" w:type="dxa"/>
          </w:tcPr>
          <w:p w14:paraId="5FAFBB21" w14:textId="77777777" w:rsidR="009B2083" w:rsidRPr="00C47F74" w:rsidRDefault="009B2083" w:rsidP="00E05820">
            <w:pPr>
              <w:jc w:val="center"/>
              <w:rPr>
                <w:rFonts w:cs="Arial"/>
                <w:sz w:val="24"/>
                <w:szCs w:val="24"/>
              </w:rPr>
            </w:pPr>
            <w:r w:rsidRPr="00C47F74">
              <w:rPr>
                <w:rFonts w:cs="Arial"/>
                <w:sz w:val="24"/>
                <w:szCs w:val="24"/>
              </w:rPr>
              <w:t>4 (31%)</w:t>
            </w:r>
          </w:p>
        </w:tc>
      </w:tr>
      <w:tr w:rsidR="009B2083" w:rsidRPr="00C47F74" w14:paraId="164FDA25" w14:textId="77777777" w:rsidTr="28614A0B">
        <w:tc>
          <w:tcPr>
            <w:tcW w:w="3901" w:type="dxa"/>
          </w:tcPr>
          <w:p w14:paraId="7BA81C53" w14:textId="77777777" w:rsidR="009B2083" w:rsidRPr="00C47F74" w:rsidRDefault="009B2083" w:rsidP="008115BD">
            <w:pPr>
              <w:rPr>
                <w:rFonts w:cs="Arial"/>
                <w:sz w:val="24"/>
                <w:szCs w:val="24"/>
              </w:rPr>
            </w:pPr>
            <w:r w:rsidRPr="00C47F74">
              <w:rPr>
                <w:rFonts w:cs="Arial"/>
                <w:sz w:val="24"/>
                <w:szCs w:val="24"/>
              </w:rPr>
              <w:t>Social comparison</w:t>
            </w:r>
          </w:p>
        </w:tc>
        <w:tc>
          <w:tcPr>
            <w:tcW w:w="1493" w:type="dxa"/>
          </w:tcPr>
          <w:p w14:paraId="7B53A1E5" w14:textId="77777777" w:rsidR="009B2083" w:rsidRPr="00C47F74" w:rsidRDefault="009B2083" w:rsidP="00E05820">
            <w:pPr>
              <w:jc w:val="center"/>
              <w:rPr>
                <w:rFonts w:cs="Arial"/>
                <w:sz w:val="24"/>
                <w:szCs w:val="24"/>
              </w:rPr>
            </w:pPr>
            <w:r w:rsidRPr="00C47F74">
              <w:rPr>
                <w:rFonts w:cs="Arial"/>
                <w:sz w:val="24"/>
                <w:szCs w:val="24"/>
              </w:rPr>
              <w:t>3 (23%)</w:t>
            </w:r>
          </w:p>
        </w:tc>
        <w:tc>
          <w:tcPr>
            <w:tcW w:w="1831" w:type="dxa"/>
          </w:tcPr>
          <w:p w14:paraId="5276D73C" w14:textId="77777777" w:rsidR="009B2083" w:rsidRPr="00C47F74" w:rsidRDefault="009B2083" w:rsidP="00E05820">
            <w:pPr>
              <w:jc w:val="center"/>
              <w:rPr>
                <w:rFonts w:cs="Arial"/>
                <w:sz w:val="24"/>
                <w:szCs w:val="24"/>
              </w:rPr>
            </w:pPr>
            <w:r w:rsidRPr="00C47F74">
              <w:rPr>
                <w:rFonts w:cs="Arial"/>
                <w:sz w:val="24"/>
                <w:szCs w:val="24"/>
              </w:rPr>
              <w:t>1 (8%)</w:t>
            </w:r>
          </w:p>
        </w:tc>
        <w:tc>
          <w:tcPr>
            <w:tcW w:w="1842" w:type="dxa"/>
          </w:tcPr>
          <w:p w14:paraId="342BFB2E" w14:textId="77777777" w:rsidR="009B2083" w:rsidRPr="00C47F74" w:rsidRDefault="009B2083" w:rsidP="00E05820">
            <w:pPr>
              <w:jc w:val="center"/>
              <w:rPr>
                <w:rFonts w:cs="Arial"/>
                <w:sz w:val="24"/>
                <w:szCs w:val="24"/>
              </w:rPr>
            </w:pPr>
            <w:r w:rsidRPr="00C47F74">
              <w:rPr>
                <w:rFonts w:cs="Arial"/>
                <w:sz w:val="24"/>
                <w:szCs w:val="24"/>
              </w:rPr>
              <w:t>5 (38%)</w:t>
            </w:r>
          </w:p>
        </w:tc>
      </w:tr>
    </w:tbl>
    <w:p w14:paraId="36700BBE" w14:textId="228FFDE6" w:rsidR="0028313A" w:rsidRPr="00C47F74" w:rsidRDefault="0028313A" w:rsidP="5B3DB1D3">
      <w:pPr>
        <w:rPr>
          <w:rFonts w:cs="Arial"/>
          <w:szCs w:val="24"/>
        </w:rPr>
        <w:sectPr w:rsidR="0028313A" w:rsidRPr="00C47F74" w:rsidSect="00835665">
          <w:headerReference w:type="even" r:id="rId11"/>
          <w:footerReference w:type="even" r:id="rId12"/>
          <w:footerReference w:type="default" r:id="rId13"/>
          <w:pgSz w:w="11906" w:h="16838"/>
          <w:pgMar w:top="1440" w:right="1187" w:bottom="1440" w:left="1080" w:header="708" w:footer="708" w:gutter="0"/>
          <w:pgNumType w:start="0"/>
          <w:cols w:space="708"/>
          <w:titlePg/>
          <w:docGrid w:linePitch="360"/>
        </w:sectPr>
      </w:pPr>
    </w:p>
    <w:p w14:paraId="593E29CC" w14:textId="082A35C6" w:rsidR="00D4581D" w:rsidRDefault="14EECC54" w:rsidP="0068231F">
      <w:pPr>
        <w:pStyle w:val="Heading2"/>
      </w:pPr>
      <w:bookmarkStart w:id="40" w:name="_Toc198301567"/>
      <w:r w:rsidRPr="00C47F74">
        <w:lastRenderedPageBreak/>
        <w:t>Appendix 6: Full list of constructs and measures</w:t>
      </w:r>
      <w:r w:rsidR="00FF2FDE">
        <w:t xml:space="preserve"> - </w:t>
      </w:r>
      <w:r w:rsidRPr="00C47F74">
        <w:t>Gambling</w:t>
      </w:r>
      <w:bookmarkEnd w:id="40"/>
    </w:p>
    <w:p w14:paraId="441950CD" w14:textId="77777777" w:rsidR="00DB313C" w:rsidRPr="00DB313C" w:rsidRDefault="00DB313C" w:rsidP="00DB313C">
      <w:pPr>
        <w:rPr>
          <w:lang w:val="en-GB"/>
        </w:rPr>
      </w:pPr>
    </w:p>
    <w:p w14:paraId="484DD536" w14:textId="68111676" w:rsidR="00D4581D" w:rsidRPr="00C47F74" w:rsidRDefault="5B3DB1D3" w:rsidP="5B3DB1D3">
      <w:pPr>
        <w:rPr>
          <w:rFonts w:cs="Arial"/>
          <w:b/>
          <w:bCs/>
          <w:szCs w:val="24"/>
        </w:rPr>
      </w:pPr>
      <w:r w:rsidRPr="00C47F74">
        <w:rPr>
          <w:rFonts w:cs="Arial"/>
          <w:b/>
          <w:bCs/>
          <w:szCs w:val="24"/>
        </w:rPr>
        <w:t>Full list of constructs and measures for measurement to describe people who gamble and are accessing the service</w:t>
      </w:r>
    </w:p>
    <w:p w14:paraId="1C1DDF55" w14:textId="77777777" w:rsidR="00D4581D" w:rsidRPr="00C47F74" w:rsidRDefault="5B3DB1D3" w:rsidP="5B3DB1D3">
      <w:pPr>
        <w:rPr>
          <w:rFonts w:cs="Arial"/>
          <w:b/>
          <w:bCs/>
          <w:szCs w:val="24"/>
        </w:rPr>
      </w:pPr>
      <w:r w:rsidRPr="00C47F74">
        <w:rPr>
          <w:rFonts w:cs="Arial"/>
          <w:szCs w:val="24"/>
        </w:rPr>
        <w:t>The following table present all the constructs included in the section on measurement to describe people who gamble and are accessing the service. Acceptable measures are listed alongside an indication of whether each construct or measure was recommended for inclusion in the minimum dataset.</w:t>
      </w:r>
    </w:p>
    <w:tbl>
      <w:tblPr>
        <w:tblStyle w:val="TableGrid"/>
        <w:tblW w:w="5000" w:type="pct"/>
        <w:tblInd w:w="-5" w:type="dxa"/>
        <w:tblLook w:val="04A0" w:firstRow="1" w:lastRow="0" w:firstColumn="1" w:lastColumn="0" w:noHBand="0" w:noVBand="1"/>
      </w:tblPr>
      <w:tblGrid>
        <w:gridCol w:w="1967"/>
        <w:gridCol w:w="3680"/>
        <w:gridCol w:w="1937"/>
        <w:gridCol w:w="1432"/>
      </w:tblGrid>
      <w:tr w:rsidR="5B3DB1D3" w:rsidRPr="00C47F74" w14:paraId="4F69209F" w14:textId="77777777" w:rsidTr="00DB313C">
        <w:trPr>
          <w:trHeight w:val="300"/>
        </w:trPr>
        <w:tc>
          <w:tcPr>
            <w:tcW w:w="2064" w:type="dxa"/>
            <w:shd w:val="clear" w:color="auto" w:fill="F2F2F2" w:themeFill="background1" w:themeFillShade="F2"/>
            <w:vAlign w:val="center"/>
          </w:tcPr>
          <w:p w14:paraId="75AAB429" w14:textId="77777777" w:rsidR="5B3DB1D3" w:rsidRPr="00C47F74" w:rsidRDefault="5B3DB1D3">
            <w:pPr>
              <w:rPr>
                <w:rFonts w:cs="Arial"/>
                <w:sz w:val="24"/>
                <w:szCs w:val="24"/>
              </w:rPr>
            </w:pPr>
            <w:r w:rsidRPr="00C47F74">
              <w:rPr>
                <w:rFonts w:cs="Arial"/>
                <w:b/>
                <w:bCs/>
                <w:sz w:val="24"/>
                <w:szCs w:val="24"/>
              </w:rPr>
              <w:t>Construct</w:t>
            </w:r>
          </w:p>
        </w:tc>
        <w:tc>
          <w:tcPr>
            <w:tcW w:w="3935" w:type="dxa"/>
            <w:shd w:val="clear" w:color="auto" w:fill="F2F2F2" w:themeFill="background1" w:themeFillShade="F2"/>
            <w:vAlign w:val="center"/>
          </w:tcPr>
          <w:p w14:paraId="633CDFC1" w14:textId="77777777" w:rsidR="5B3DB1D3" w:rsidRPr="00C47F74" w:rsidRDefault="5B3DB1D3" w:rsidP="5B3DB1D3">
            <w:pPr>
              <w:rPr>
                <w:rFonts w:cs="Arial"/>
                <w:b/>
                <w:bCs/>
                <w:sz w:val="24"/>
                <w:szCs w:val="24"/>
              </w:rPr>
            </w:pPr>
            <w:r w:rsidRPr="00C47F74">
              <w:rPr>
                <w:rFonts w:cs="Arial"/>
                <w:b/>
                <w:bCs/>
                <w:sz w:val="24"/>
                <w:szCs w:val="24"/>
              </w:rPr>
              <w:t>Acceptable measures</w:t>
            </w:r>
          </w:p>
        </w:tc>
        <w:tc>
          <w:tcPr>
            <w:tcW w:w="1899" w:type="dxa"/>
            <w:shd w:val="clear" w:color="auto" w:fill="F2F2F2" w:themeFill="background1" w:themeFillShade="F2"/>
            <w:vAlign w:val="center"/>
          </w:tcPr>
          <w:p w14:paraId="32D3C963" w14:textId="77777777" w:rsidR="5B3DB1D3" w:rsidRPr="00C47F74" w:rsidRDefault="5B3DB1D3" w:rsidP="5B3DB1D3">
            <w:pPr>
              <w:rPr>
                <w:rFonts w:cs="Arial"/>
                <w:b/>
                <w:bCs/>
                <w:sz w:val="24"/>
                <w:szCs w:val="24"/>
              </w:rPr>
            </w:pPr>
            <w:r w:rsidRPr="00C47F74">
              <w:rPr>
                <w:rFonts w:cs="Arial"/>
                <w:b/>
                <w:bCs/>
                <w:sz w:val="24"/>
                <w:szCs w:val="24"/>
              </w:rPr>
              <w:t>Recommended measure</w:t>
            </w:r>
          </w:p>
        </w:tc>
        <w:tc>
          <w:tcPr>
            <w:tcW w:w="1458" w:type="dxa"/>
            <w:shd w:val="clear" w:color="auto" w:fill="F2F2F2" w:themeFill="background1" w:themeFillShade="F2"/>
            <w:vAlign w:val="center"/>
          </w:tcPr>
          <w:p w14:paraId="278EE66A" w14:textId="77777777" w:rsidR="5B3DB1D3" w:rsidRPr="00C47F74" w:rsidRDefault="5B3DB1D3" w:rsidP="5B3DB1D3">
            <w:pPr>
              <w:rPr>
                <w:rFonts w:cs="Arial"/>
                <w:b/>
                <w:bCs/>
                <w:sz w:val="24"/>
                <w:szCs w:val="24"/>
              </w:rPr>
            </w:pPr>
            <w:r w:rsidRPr="00C47F74">
              <w:rPr>
                <w:rFonts w:cs="Arial"/>
                <w:b/>
                <w:bCs/>
                <w:sz w:val="24"/>
                <w:szCs w:val="24"/>
              </w:rPr>
              <w:t>Minimum dataset?</w:t>
            </w:r>
          </w:p>
        </w:tc>
      </w:tr>
      <w:tr w:rsidR="5B3DB1D3" w:rsidRPr="00C47F74" w14:paraId="15BD4E73" w14:textId="77777777" w:rsidTr="00DB313C">
        <w:trPr>
          <w:trHeight w:val="300"/>
        </w:trPr>
        <w:tc>
          <w:tcPr>
            <w:tcW w:w="2064" w:type="dxa"/>
          </w:tcPr>
          <w:p w14:paraId="58396FFB" w14:textId="77777777" w:rsidR="5B3DB1D3" w:rsidRPr="00C47F74" w:rsidRDefault="5B3DB1D3">
            <w:pPr>
              <w:rPr>
                <w:rFonts w:cs="Arial"/>
                <w:sz w:val="24"/>
                <w:szCs w:val="24"/>
              </w:rPr>
            </w:pPr>
            <w:r w:rsidRPr="00C47F74">
              <w:rPr>
                <w:rFonts w:cs="Arial"/>
                <w:sz w:val="24"/>
                <w:szCs w:val="24"/>
              </w:rPr>
              <w:t>Problem gambling activities</w:t>
            </w:r>
          </w:p>
        </w:tc>
        <w:tc>
          <w:tcPr>
            <w:tcW w:w="3935" w:type="dxa"/>
          </w:tcPr>
          <w:p w14:paraId="73BED163" w14:textId="77777777" w:rsidR="5B3DB1D3" w:rsidRPr="00C47F74" w:rsidRDefault="5B3DB1D3" w:rsidP="000B4ED9">
            <w:pPr>
              <w:pStyle w:val="ListParagraph"/>
              <w:numPr>
                <w:ilvl w:val="0"/>
                <w:numId w:val="12"/>
              </w:numPr>
              <w:rPr>
                <w:rFonts w:cs="Arial"/>
                <w:sz w:val="24"/>
                <w:szCs w:val="24"/>
              </w:rPr>
            </w:pPr>
            <w:r w:rsidRPr="00C47F74">
              <w:rPr>
                <w:rFonts w:cs="Arial"/>
                <w:sz w:val="24"/>
                <w:szCs w:val="24"/>
              </w:rPr>
              <w:t>GAMTOMS - Q20</w:t>
            </w:r>
          </w:p>
        </w:tc>
        <w:tc>
          <w:tcPr>
            <w:tcW w:w="1899" w:type="dxa"/>
          </w:tcPr>
          <w:p w14:paraId="5EBB3DF8" w14:textId="77777777" w:rsidR="5B3DB1D3" w:rsidRPr="00C47F74" w:rsidRDefault="5B3DB1D3" w:rsidP="5B3DB1D3">
            <w:pPr>
              <w:rPr>
                <w:rFonts w:cs="Arial"/>
                <w:sz w:val="24"/>
                <w:szCs w:val="24"/>
                <w:highlight w:val="yellow"/>
              </w:rPr>
            </w:pPr>
            <w:r w:rsidRPr="00C47F74">
              <w:rPr>
                <w:rFonts w:cs="Arial"/>
                <w:sz w:val="24"/>
                <w:szCs w:val="24"/>
              </w:rPr>
              <w:t>GAMTOMS - Q20</w:t>
            </w:r>
          </w:p>
        </w:tc>
        <w:tc>
          <w:tcPr>
            <w:tcW w:w="1458" w:type="dxa"/>
          </w:tcPr>
          <w:p w14:paraId="66D194B0"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7E345E72" w14:textId="77777777" w:rsidTr="00DB313C">
        <w:trPr>
          <w:trHeight w:val="300"/>
        </w:trPr>
        <w:tc>
          <w:tcPr>
            <w:tcW w:w="2064" w:type="dxa"/>
          </w:tcPr>
          <w:p w14:paraId="0D51DDAA" w14:textId="77777777" w:rsidR="5B3DB1D3" w:rsidRPr="00C47F74" w:rsidRDefault="5B3DB1D3">
            <w:pPr>
              <w:rPr>
                <w:rFonts w:cs="Arial"/>
                <w:sz w:val="24"/>
                <w:szCs w:val="24"/>
              </w:rPr>
            </w:pPr>
            <w:r w:rsidRPr="00C47F74">
              <w:rPr>
                <w:rFonts w:cs="Arial"/>
                <w:sz w:val="24"/>
                <w:szCs w:val="24"/>
              </w:rPr>
              <w:t>Problem gambling modality</w:t>
            </w:r>
          </w:p>
        </w:tc>
        <w:tc>
          <w:tcPr>
            <w:tcW w:w="3935" w:type="dxa"/>
          </w:tcPr>
          <w:p w14:paraId="5B5FC12E" w14:textId="5E60D2CA" w:rsidR="5B3DB1D3" w:rsidRPr="00C47F74" w:rsidRDefault="5B3DB1D3" w:rsidP="000B4ED9">
            <w:pPr>
              <w:pStyle w:val="ListParagraph"/>
              <w:numPr>
                <w:ilvl w:val="0"/>
                <w:numId w:val="12"/>
              </w:numPr>
              <w:rPr>
                <w:rFonts w:cs="Arial"/>
                <w:sz w:val="24"/>
                <w:szCs w:val="24"/>
              </w:rPr>
            </w:pPr>
            <w:r w:rsidRPr="00C47F74">
              <w:rPr>
                <w:rFonts w:cs="Arial"/>
                <w:sz w:val="24"/>
                <w:szCs w:val="24"/>
              </w:rPr>
              <w:t>Bespoke single item</w:t>
            </w:r>
          </w:p>
        </w:tc>
        <w:tc>
          <w:tcPr>
            <w:tcW w:w="1899" w:type="dxa"/>
          </w:tcPr>
          <w:p w14:paraId="3BD13931" w14:textId="4DA70D8E" w:rsidR="5B3DB1D3" w:rsidRPr="00C47F74" w:rsidRDefault="5B3DB1D3" w:rsidP="5B3DB1D3">
            <w:pPr>
              <w:rPr>
                <w:rFonts w:cs="Arial"/>
                <w:sz w:val="24"/>
                <w:szCs w:val="24"/>
                <w:highlight w:val="yellow"/>
              </w:rPr>
            </w:pPr>
            <w:r w:rsidRPr="00C47F74">
              <w:rPr>
                <w:rFonts w:cs="Arial"/>
                <w:sz w:val="24"/>
                <w:szCs w:val="24"/>
              </w:rPr>
              <w:t>Bespoke single item</w:t>
            </w:r>
          </w:p>
        </w:tc>
        <w:tc>
          <w:tcPr>
            <w:tcW w:w="1458" w:type="dxa"/>
          </w:tcPr>
          <w:p w14:paraId="7C07C7B6"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1095346D" w14:textId="77777777" w:rsidTr="00DB313C">
        <w:trPr>
          <w:trHeight w:val="52"/>
        </w:trPr>
        <w:tc>
          <w:tcPr>
            <w:tcW w:w="2064" w:type="dxa"/>
          </w:tcPr>
          <w:p w14:paraId="7CB6917C" w14:textId="77777777" w:rsidR="5B3DB1D3" w:rsidRPr="00C47F74" w:rsidRDefault="5B3DB1D3">
            <w:pPr>
              <w:rPr>
                <w:rFonts w:cs="Arial"/>
                <w:sz w:val="24"/>
                <w:szCs w:val="24"/>
              </w:rPr>
            </w:pPr>
            <w:r w:rsidRPr="00C47F74">
              <w:rPr>
                <w:rFonts w:cs="Arial"/>
                <w:sz w:val="24"/>
                <w:szCs w:val="24"/>
              </w:rPr>
              <w:t>Reasons for seeking help</w:t>
            </w:r>
          </w:p>
        </w:tc>
        <w:tc>
          <w:tcPr>
            <w:tcW w:w="3935" w:type="dxa"/>
          </w:tcPr>
          <w:p w14:paraId="0EAED5AB" w14:textId="77777777" w:rsidR="5B3DB1D3" w:rsidRPr="00C47F74" w:rsidRDefault="5B3DB1D3" w:rsidP="000B4ED9">
            <w:pPr>
              <w:pStyle w:val="ListParagraph"/>
              <w:numPr>
                <w:ilvl w:val="0"/>
                <w:numId w:val="12"/>
              </w:numPr>
              <w:rPr>
                <w:rFonts w:cs="Arial"/>
                <w:sz w:val="24"/>
                <w:szCs w:val="24"/>
              </w:rPr>
            </w:pPr>
            <w:r w:rsidRPr="00C47F74">
              <w:rPr>
                <w:rFonts w:cs="Arial"/>
                <w:sz w:val="24"/>
                <w:szCs w:val="24"/>
              </w:rPr>
              <w:t>Treatment Entry Questionnaire (TEQ-9)</w:t>
            </w:r>
          </w:p>
          <w:p w14:paraId="101F8E0E" w14:textId="77777777" w:rsidR="5B3DB1D3" w:rsidRPr="00C47F74" w:rsidRDefault="5B3DB1D3" w:rsidP="000B4ED9">
            <w:pPr>
              <w:pStyle w:val="ListParagraph"/>
              <w:numPr>
                <w:ilvl w:val="0"/>
                <w:numId w:val="12"/>
              </w:numPr>
              <w:rPr>
                <w:rFonts w:cs="Arial"/>
                <w:sz w:val="24"/>
                <w:szCs w:val="24"/>
              </w:rPr>
            </w:pPr>
            <w:r w:rsidRPr="00C47F74">
              <w:rPr>
                <w:rFonts w:cs="Arial"/>
                <w:sz w:val="24"/>
                <w:szCs w:val="24"/>
              </w:rPr>
              <w:t>Survey of Treatment Entry Pressures (STEP)</w:t>
            </w:r>
          </w:p>
        </w:tc>
        <w:tc>
          <w:tcPr>
            <w:tcW w:w="1899" w:type="dxa"/>
          </w:tcPr>
          <w:p w14:paraId="340EA088" w14:textId="77777777" w:rsidR="5B3DB1D3" w:rsidRPr="00C47F74" w:rsidRDefault="5B3DB1D3">
            <w:pPr>
              <w:rPr>
                <w:rFonts w:cs="Arial"/>
                <w:sz w:val="24"/>
                <w:szCs w:val="24"/>
              </w:rPr>
            </w:pPr>
            <w:r w:rsidRPr="00C47F74">
              <w:rPr>
                <w:rFonts w:cs="Arial"/>
                <w:sz w:val="24"/>
                <w:szCs w:val="24"/>
              </w:rPr>
              <w:t>Survey of Treatment Entry Pressures (STEP)</w:t>
            </w:r>
          </w:p>
          <w:p w14:paraId="275698AB" w14:textId="77777777" w:rsidR="5B3DB1D3" w:rsidRPr="00C47F74" w:rsidRDefault="5B3DB1D3">
            <w:pPr>
              <w:rPr>
                <w:rFonts w:cs="Arial"/>
                <w:sz w:val="24"/>
                <w:szCs w:val="24"/>
              </w:rPr>
            </w:pPr>
          </w:p>
        </w:tc>
        <w:tc>
          <w:tcPr>
            <w:tcW w:w="1458" w:type="dxa"/>
          </w:tcPr>
          <w:p w14:paraId="128A065C" w14:textId="77777777" w:rsidR="5B3DB1D3" w:rsidRPr="00C47F74" w:rsidRDefault="5B3DB1D3" w:rsidP="5B3DB1D3">
            <w:pPr>
              <w:jc w:val="center"/>
              <w:rPr>
                <w:rFonts w:cs="Arial"/>
                <w:sz w:val="24"/>
                <w:szCs w:val="24"/>
              </w:rPr>
            </w:pPr>
            <w:r w:rsidRPr="00C47F74">
              <w:rPr>
                <w:rFonts w:cs="Arial"/>
                <w:sz w:val="24"/>
                <w:szCs w:val="24"/>
              </w:rPr>
              <w:t>N</w:t>
            </w:r>
          </w:p>
        </w:tc>
      </w:tr>
      <w:tr w:rsidR="5B3DB1D3" w:rsidRPr="00C47F74" w14:paraId="7A2A8671" w14:textId="77777777" w:rsidTr="00DB313C">
        <w:trPr>
          <w:trHeight w:val="300"/>
        </w:trPr>
        <w:tc>
          <w:tcPr>
            <w:tcW w:w="2064" w:type="dxa"/>
          </w:tcPr>
          <w:p w14:paraId="5D573954" w14:textId="77777777" w:rsidR="5B3DB1D3" w:rsidRPr="00C47F74" w:rsidRDefault="5B3DB1D3">
            <w:pPr>
              <w:rPr>
                <w:rFonts w:cs="Arial"/>
                <w:sz w:val="24"/>
                <w:szCs w:val="24"/>
              </w:rPr>
            </w:pPr>
            <w:r w:rsidRPr="00C47F74">
              <w:rPr>
                <w:rFonts w:cs="Arial"/>
                <w:sz w:val="24"/>
                <w:szCs w:val="24"/>
              </w:rPr>
              <w:t>Prior help-seeking / attitudes to help-seeking</w:t>
            </w:r>
          </w:p>
        </w:tc>
        <w:tc>
          <w:tcPr>
            <w:tcW w:w="3935" w:type="dxa"/>
          </w:tcPr>
          <w:p w14:paraId="59B7673D" w14:textId="77777777" w:rsidR="5B3DB1D3" w:rsidRPr="00C47F74" w:rsidRDefault="5B3DB1D3" w:rsidP="000B4ED9">
            <w:pPr>
              <w:pStyle w:val="ListParagraph"/>
              <w:numPr>
                <w:ilvl w:val="0"/>
                <w:numId w:val="12"/>
              </w:numPr>
              <w:rPr>
                <w:rFonts w:cs="Arial"/>
                <w:sz w:val="24"/>
                <w:szCs w:val="24"/>
              </w:rPr>
            </w:pPr>
            <w:r w:rsidRPr="00C47F74">
              <w:rPr>
                <w:rFonts w:cs="Arial"/>
                <w:sz w:val="24"/>
                <w:szCs w:val="24"/>
              </w:rPr>
              <w:t>Help Seeking Questionnaire (HSQ)</w:t>
            </w:r>
          </w:p>
          <w:p w14:paraId="73509A2E" w14:textId="77777777" w:rsidR="5B3DB1D3" w:rsidRPr="00C47F74" w:rsidRDefault="5B3DB1D3" w:rsidP="000B4ED9">
            <w:pPr>
              <w:pStyle w:val="ListParagraph"/>
              <w:numPr>
                <w:ilvl w:val="0"/>
                <w:numId w:val="12"/>
              </w:numPr>
              <w:rPr>
                <w:rFonts w:cs="Arial"/>
                <w:sz w:val="24"/>
                <w:szCs w:val="24"/>
              </w:rPr>
            </w:pPr>
            <w:r w:rsidRPr="00C47F74">
              <w:rPr>
                <w:rFonts w:cs="Arial"/>
                <w:sz w:val="24"/>
                <w:szCs w:val="24"/>
              </w:rPr>
              <w:t>Survey of Treatment Attitudes</w:t>
            </w:r>
          </w:p>
          <w:p w14:paraId="4B58F562" w14:textId="77777777" w:rsidR="5B3DB1D3" w:rsidRPr="00C47F74" w:rsidRDefault="5B3DB1D3" w:rsidP="000B4ED9">
            <w:pPr>
              <w:pStyle w:val="ListParagraph"/>
              <w:numPr>
                <w:ilvl w:val="0"/>
                <w:numId w:val="12"/>
              </w:numPr>
              <w:rPr>
                <w:rFonts w:cs="Arial"/>
                <w:sz w:val="24"/>
                <w:szCs w:val="24"/>
              </w:rPr>
            </w:pPr>
            <w:r w:rsidRPr="00C47F74">
              <w:rPr>
                <w:rFonts w:cs="Arial"/>
                <w:sz w:val="24"/>
                <w:szCs w:val="24"/>
              </w:rPr>
              <w:t>General Help-Seeking Questionnaire (GHSQ)</w:t>
            </w:r>
          </w:p>
          <w:p w14:paraId="730313CC" w14:textId="77777777" w:rsidR="5B3DB1D3" w:rsidRPr="00C47F74" w:rsidRDefault="5B3DB1D3" w:rsidP="000B4ED9">
            <w:pPr>
              <w:pStyle w:val="ListParagraph"/>
              <w:numPr>
                <w:ilvl w:val="0"/>
                <w:numId w:val="12"/>
              </w:numPr>
              <w:rPr>
                <w:rFonts w:cs="Arial"/>
                <w:sz w:val="24"/>
                <w:szCs w:val="24"/>
              </w:rPr>
            </w:pPr>
            <w:r w:rsidRPr="00C47F74">
              <w:rPr>
                <w:rFonts w:cs="Arial"/>
                <w:sz w:val="24"/>
                <w:szCs w:val="24"/>
              </w:rPr>
              <w:t>Help-Seeking Willingness Scale (HSWS)</w:t>
            </w:r>
          </w:p>
        </w:tc>
        <w:tc>
          <w:tcPr>
            <w:tcW w:w="1899" w:type="dxa"/>
          </w:tcPr>
          <w:p w14:paraId="65E1A2F7" w14:textId="77777777" w:rsidR="5B3DB1D3" w:rsidRPr="00C47F74" w:rsidRDefault="5B3DB1D3">
            <w:pPr>
              <w:rPr>
                <w:rFonts w:cs="Arial"/>
                <w:sz w:val="24"/>
                <w:szCs w:val="24"/>
              </w:rPr>
            </w:pPr>
            <w:r w:rsidRPr="00C47F74">
              <w:rPr>
                <w:rFonts w:cs="Arial"/>
                <w:sz w:val="24"/>
                <w:szCs w:val="24"/>
              </w:rPr>
              <w:t>Help Seeking Questionnaire (HSQ)</w:t>
            </w:r>
          </w:p>
        </w:tc>
        <w:tc>
          <w:tcPr>
            <w:tcW w:w="1458" w:type="dxa"/>
          </w:tcPr>
          <w:p w14:paraId="4696B48B" w14:textId="77777777" w:rsidR="5B3DB1D3" w:rsidRPr="00C47F74" w:rsidRDefault="5B3DB1D3" w:rsidP="5B3DB1D3">
            <w:pPr>
              <w:jc w:val="center"/>
              <w:rPr>
                <w:rFonts w:cs="Arial"/>
                <w:sz w:val="24"/>
                <w:szCs w:val="24"/>
              </w:rPr>
            </w:pPr>
            <w:r w:rsidRPr="00C47F74">
              <w:rPr>
                <w:rFonts w:cs="Arial"/>
                <w:sz w:val="24"/>
                <w:szCs w:val="24"/>
              </w:rPr>
              <w:t>N</w:t>
            </w:r>
          </w:p>
        </w:tc>
      </w:tr>
      <w:tr w:rsidR="5B3DB1D3" w:rsidRPr="00C47F74" w14:paraId="6666B9C5" w14:textId="77777777" w:rsidTr="00DB313C">
        <w:trPr>
          <w:trHeight w:val="300"/>
        </w:trPr>
        <w:tc>
          <w:tcPr>
            <w:tcW w:w="2064" w:type="dxa"/>
          </w:tcPr>
          <w:p w14:paraId="58344C78" w14:textId="77777777" w:rsidR="5B3DB1D3" w:rsidRPr="00C47F74" w:rsidRDefault="5B3DB1D3">
            <w:pPr>
              <w:rPr>
                <w:rFonts w:cs="Arial"/>
                <w:sz w:val="24"/>
                <w:szCs w:val="24"/>
              </w:rPr>
            </w:pPr>
            <w:r w:rsidRPr="00C47F74">
              <w:rPr>
                <w:rFonts w:cs="Arial"/>
                <w:sz w:val="24"/>
                <w:szCs w:val="24"/>
              </w:rPr>
              <w:t>Gambling harms</w:t>
            </w:r>
          </w:p>
        </w:tc>
        <w:tc>
          <w:tcPr>
            <w:tcW w:w="3935" w:type="dxa"/>
          </w:tcPr>
          <w:p w14:paraId="1A6E19AB" w14:textId="77777777" w:rsidR="5B3DB1D3" w:rsidRPr="00C47F74" w:rsidRDefault="5B3DB1D3" w:rsidP="000B4ED9">
            <w:pPr>
              <w:pStyle w:val="ListParagraph"/>
              <w:numPr>
                <w:ilvl w:val="0"/>
                <w:numId w:val="11"/>
              </w:numPr>
              <w:rPr>
                <w:rFonts w:cs="Arial"/>
                <w:sz w:val="24"/>
                <w:szCs w:val="24"/>
              </w:rPr>
            </w:pPr>
            <w:r w:rsidRPr="00C47F74">
              <w:rPr>
                <w:rFonts w:cs="Arial"/>
                <w:sz w:val="24"/>
                <w:szCs w:val="24"/>
              </w:rPr>
              <w:t>Gambling Harms Scale-10 (GHS-10)/Gambling Harms Scale-20 (GHS-20) (formerly Short Gambling Harms Scale)</w:t>
            </w:r>
          </w:p>
          <w:p w14:paraId="65E37C87" w14:textId="77777777" w:rsidR="5B3DB1D3" w:rsidRPr="00C47F74" w:rsidRDefault="5B3DB1D3" w:rsidP="000B4ED9">
            <w:pPr>
              <w:pStyle w:val="ListParagraph"/>
              <w:numPr>
                <w:ilvl w:val="0"/>
                <w:numId w:val="11"/>
              </w:numPr>
              <w:rPr>
                <w:rFonts w:cs="Arial"/>
                <w:sz w:val="24"/>
                <w:szCs w:val="24"/>
              </w:rPr>
            </w:pPr>
            <w:r w:rsidRPr="00C47F74">
              <w:rPr>
                <w:rFonts w:cs="Arial"/>
                <w:sz w:val="24"/>
                <w:szCs w:val="24"/>
              </w:rPr>
              <w:t>7-Item Domain-General Gambling Harm Scale</w:t>
            </w:r>
          </w:p>
          <w:p w14:paraId="79EBBFDB" w14:textId="77777777" w:rsidR="5B3DB1D3" w:rsidRPr="00C47F74" w:rsidRDefault="5B3DB1D3" w:rsidP="000B4ED9">
            <w:pPr>
              <w:pStyle w:val="ListParagraph"/>
              <w:numPr>
                <w:ilvl w:val="0"/>
                <w:numId w:val="11"/>
              </w:numPr>
              <w:rPr>
                <w:rFonts w:cs="Arial"/>
                <w:sz w:val="24"/>
                <w:szCs w:val="24"/>
              </w:rPr>
            </w:pPr>
            <w:r w:rsidRPr="00C47F74">
              <w:rPr>
                <w:rFonts w:cs="Arial"/>
                <w:sz w:val="24"/>
                <w:szCs w:val="24"/>
              </w:rPr>
              <w:t>Quilty harm measure</w:t>
            </w:r>
          </w:p>
        </w:tc>
        <w:tc>
          <w:tcPr>
            <w:tcW w:w="1899" w:type="dxa"/>
          </w:tcPr>
          <w:p w14:paraId="42336E05" w14:textId="77777777" w:rsidR="5B3DB1D3" w:rsidRPr="00C47F74" w:rsidRDefault="5B3DB1D3">
            <w:pPr>
              <w:rPr>
                <w:rFonts w:cs="Arial"/>
                <w:sz w:val="24"/>
                <w:szCs w:val="24"/>
              </w:rPr>
            </w:pPr>
            <w:r w:rsidRPr="00C47F74">
              <w:rPr>
                <w:rFonts w:cs="Arial"/>
                <w:sz w:val="24"/>
                <w:szCs w:val="24"/>
              </w:rPr>
              <w:t>7-Item Domain-General Gambling Harm Scale</w:t>
            </w:r>
          </w:p>
        </w:tc>
        <w:tc>
          <w:tcPr>
            <w:tcW w:w="1458" w:type="dxa"/>
          </w:tcPr>
          <w:p w14:paraId="5E098AD0" w14:textId="77777777" w:rsidR="5B3DB1D3" w:rsidRPr="00C47F74" w:rsidRDefault="5B3DB1D3" w:rsidP="5B3DB1D3">
            <w:pPr>
              <w:jc w:val="center"/>
              <w:rPr>
                <w:rFonts w:cs="Arial"/>
                <w:sz w:val="24"/>
                <w:szCs w:val="24"/>
              </w:rPr>
            </w:pPr>
            <w:r w:rsidRPr="00C47F74">
              <w:rPr>
                <w:rFonts w:cs="Arial"/>
                <w:sz w:val="24"/>
                <w:szCs w:val="24"/>
              </w:rPr>
              <w:t>Y</w:t>
            </w:r>
          </w:p>
        </w:tc>
      </w:tr>
    </w:tbl>
    <w:p w14:paraId="0921C196" w14:textId="77777777" w:rsidR="00D4581D" w:rsidRPr="00C47F74" w:rsidRDefault="00D4581D" w:rsidP="5B3DB1D3">
      <w:pPr>
        <w:spacing w:after="0" w:line="240" w:lineRule="auto"/>
        <w:rPr>
          <w:rFonts w:cs="Arial"/>
          <w:szCs w:val="24"/>
        </w:rPr>
      </w:pPr>
    </w:p>
    <w:p w14:paraId="2281D4BD" w14:textId="77777777" w:rsidR="00BB54F4" w:rsidRDefault="00BB54F4" w:rsidP="5B3DB1D3">
      <w:pPr>
        <w:rPr>
          <w:rFonts w:cs="Arial"/>
          <w:b/>
          <w:bCs/>
          <w:szCs w:val="24"/>
        </w:rPr>
      </w:pPr>
    </w:p>
    <w:p w14:paraId="31670350" w14:textId="77777777" w:rsidR="00BB54F4" w:rsidRDefault="00BB54F4" w:rsidP="5B3DB1D3">
      <w:pPr>
        <w:rPr>
          <w:rFonts w:cs="Arial"/>
          <w:b/>
          <w:bCs/>
          <w:szCs w:val="24"/>
        </w:rPr>
      </w:pPr>
    </w:p>
    <w:p w14:paraId="366AD017" w14:textId="77777777" w:rsidR="00BB54F4" w:rsidRDefault="00BB54F4" w:rsidP="5B3DB1D3">
      <w:pPr>
        <w:rPr>
          <w:rFonts w:cs="Arial"/>
          <w:b/>
          <w:bCs/>
          <w:szCs w:val="24"/>
        </w:rPr>
      </w:pPr>
    </w:p>
    <w:p w14:paraId="7DCD0A8D" w14:textId="57F6E98E" w:rsidR="00D4581D" w:rsidRPr="00C47F74" w:rsidRDefault="5B3DB1D3" w:rsidP="5B3DB1D3">
      <w:pPr>
        <w:rPr>
          <w:rFonts w:cs="Arial"/>
          <w:b/>
          <w:bCs/>
          <w:szCs w:val="24"/>
        </w:rPr>
      </w:pPr>
      <w:r w:rsidRPr="00C47F74">
        <w:rPr>
          <w:rFonts w:cs="Arial"/>
          <w:b/>
          <w:bCs/>
          <w:szCs w:val="24"/>
        </w:rPr>
        <w:lastRenderedPageBreak/>
        <w:t>Full list of constructs and measures for measurement to assess risk, screen for psychiatric comorbidity, and inform referral</w:t>
      </w:r>
    </w:p>
    <w:p w14:paraId="1F328188" w14:textId="77777777" w:rsidR="00D4581D" w:rsidRPr="00C47F74" w:rsidRDefault="5B3DB1D3" w:rsidP="00AE6A41">
      <w:pPr>
        <w:rPr>
          <w:rFonts w:cs="Arial"/>
          <w:szCs w:val="24"/>
        </w:rPr>
      </w:pPr>
      <w:r w:rsidRPr="00C47F74">
        <w:rPr>
          <w:rFonts w:cs="Arial"/>
          <w:szCs w:val="24"/>
        </w:rPr>
        <w:t>The following table present all the constructs included in the screening, risk, and referral section. Acceptable measures are listed alongside an indication of whether each construct or measure was recommended for inclusion in the minimum dataset.</w:t>
      </w:r>
    </w:p>
    <w:tbl>
      <w:tblPr>
        <w:tblStyle w:val="TableGrid"/>
        <w:tblW w:w="5000" w:type="pct"/>
        <w:tblInd w:w="-5" w:type="dxa"/>
        <w:tblLook w:val="04A0" w:firstRow="1" w:lastRow="0" w:firstColumn="1" w:lastColumn="0" w:noHBand="0" w:noVBand="1"/>
      </w:tblPr>
      <w:tblGrid>
        <w:gridCol w:w="1985"/>
        <w:gridCol w:w="3630"/>
        <w:gridCol w:w="2131"/>
        <w:gridCol w:w="1270"/>
      </w:tblGrid>
      <w:tr w:rsidR="5B3DB1D3" w:rsidRPr="00C47F74" w14:paraId="3688BC7C" w14:textId="77777777" w:rsidTr="00BB54F4">
        <w:trPr>
          <w:trHeight w:val="300"/>
          <w:tblHeader/>
        </w:trPr>
        <w:tc>
          <w:tcPr>
            <w:tcW w:w="1985" w:type="dxa"/>
            <w:shd w:val="clear" w:color="auto" w:fill="F2F2F2" w:themeFill="background1" w:themeFillShade="F2"/>
          </w:tcPr>
          <w:p w14:paraId="179AF098" w14:textId="77777777" w:rsidR="5B3DB1D3" w:rsidRPr="00C47F74" w:rsidRDefault="5B3DB1D3" w:rsidP="5B3DB1D3">
            <w:pPr>
              <w:rPr>
                <w:rFonts w:cs="Arial"/>
                <w:b/>
                <w:bCs/>
                <w:sz w:val="24"/>
                <w:szCs w:val="24"/>
              </w:rPr>
            </w:pPr>
            <w:r w:rsidRPr="00C47F74">
              <w:rPr>
                <w:rFonts w:cs="Arial"/>
                <w:b/>
                <w:bCs/>
                <w:sz w:val="24"/>
                <w:szCs w:val="24"/>
              </w:rPr>
              <w:t>Construct</w:t>
            </w:r>
          </w:p>
        </w:tc>
        <w:tc>
          <w:tcPr>
            <w:tcW w:w="3630" w:type="dxa"/>
            <w:shd w:val="clear" w:color="auto" w:fill="F2F2F2" w:themeFill="background1" w:themeFillShade="F2"/>
          </w:tcPr>
          <w:p w14:paraId="6836C328" w14:textId="77777777" w:rsidR="5B3DB1D3" w:rsidRPr="00C47F74" w:rsidRDefault="5B3DB1D3" w:rsidP="5B3DB1D3">
            <w:pPr>
              <w:rPr>
                <w:rFonts w:cs="Arial"/>
                <w:b/>
                <w:bCs/>
                <w:sz w:val="24"/>
                <w:szCs w:val="24"/>
              </w:rPr>
            </w:pPr>
            <w:r w:rsidRPr="00C47F74">
              <w:rPr>
                <w:rFonts w:cs="Arial"/>
                <w:b/>
                <w:bCs/>
                <w:sz w:val="24"/>
                <w:szCs w:val="24"/>
              </w:rPr>
              <w:t>Acceptable measures</w:t>
            </w:r>
          </w:p>
        </w:tc>
        <w:tc>
          <w:tcPr>
            <w:tcW w:w="2131" w:type="dxa"/>
            <w:shd w:val="clear" w:color="auto" w:fill="F2F2F2" w:themeFill="background1" w:themeFillShade="F2"/>
          </w:tcPr>
          <w:p w14:paraId="1FAADBE4" w14:textId="77777777" w:rsidR="5B3DB1D3" w:rsidRPr="00C47F74" w:rsidRDefault="5B3DB1D3" w:rsidP="5B3DB1D3">
            <w:pPr>
              <w:rPr>
                <w:rFonts w:cs="Arial"/>
                <w:b/>
                <w:bCs/>
                <w:sz w:val="24"/>
                <w:szCs w:val="24"/>
              </w:rPr>
            </w:pPr>
            <w:r w:rsidRPr="00C47F74">
              <w:rPr>
                <w:rFonts w:cs="Arial"/>
                <w:b/>
                <w:bCs/>
                <w:sz w:val="24"/>
                <w:szCs w:val="24"/>
              </w:rPr>
              <w:t>Recommended measure</w:t>
            </w:r>
          </w:p>
        </w:tc>
        <w:tc>
          <w:tcPr>
            <w:tcW w:w="1270" w:type="dxa"/>
            <w:shd w:val="clear" w:color="auto" w:fill="F2F2F2" w:themeFill="background1" w:themeFillShade="F2"/>
          </w:tcPr>
          <w:p w14:paraId="3074C2BA" w14:textId="77777777" w:rsidR="5B3DB1D3" w:rsidRPr="00C47F74" w:rsidRDefault="5B3DB1D3" w:rsidP="5B3DB1D3">
            <w:pPr>
              <w:rPr>
                <w:rFonts w:cs="Arial"/>
                <w:b/>
                <w:bCs/>
                <w:sz w:val="24"/>
                <w:szCs w:val="24"/>
              </w:rPr>
            </w:pPr>
            <w:r w:rsidRPr="00C47F74">
              <w:rPr>
                <w:rFonts w:cs="Arial"/>
                <w:b/>
                <w:bCs/>
                <w:sz w:val="24"/>
                <w:szCs w:val="24"/>
              </w:rPr>
              <w:t>Minimum dataset?</w:t>
            </w:r>
          </w:p>
        </w:tc>
      </w:tr>
      <w:tr w:rsidR="5B3DB1D3" w:rsidRPr="00C47F74" w14:paraId="509607F2" w14:textId="77777777" w:rsidTr="00BB54F4">
        <w:trPr>
          <w:trHeight w:val="300"/>
        </w:trPr>
        <w:tc>
          <w:tcPr>
            <w:tcW w:w="1985" w:type="dxa"/>
          </w:tcPr>
          <w:p w14:paraId="191956F2" w14:textId="77777777" w:rsidR="5B3DB1D3" w:rsidRPr="00C47F74" w:rsidRDefault="5B3DB1D3">
            <w:pPr>
              <w:rPr>
                <w:rFonts w:cs="Arial"/>
                <w:sz w:val="24"/>
                <w:szCs w:val="24"/>
              </w:rPr>
            </w:pPr>
            <w:r w:rsidRPr="00C47F74">
              <w:rPr>
                <w:rFonts w:cs="Arial"/>
                <w:sz w:val="24"/>
                <w:szCs w:val="24"/>
              </w:rPr>
              <w:t>Suicidal ideation</w:t>
            </w:r>
          </w:p>
        </w:tc>
        <w:tc>
          <w:tcPr>
            <w:tcW w:w="3630" w:type="dxa"/>
          </w:tcPr>
          <w:p w14:paraId="268C8C81" w14:textId="77777777" w:rsidR="5B3DB1D3" w:rsidRPr="00C47F74" w:rsidRDefault="5B3DB1D3" w:rsidP="000B4ED9">
            <w:pPr>
              <w:pStyle w:val="ListParagraph"/>
              <w:numPr>
                <w:ilvl w:val="0"/>
                <w:numId w:val="18"/>
              </w:numPr>
              <w:rPr>
                <w:rFonts w:cs="Arial"/>
                <w:sz w:val="24"/>
                <w:szCs w:val="24"/>
              </w:rPr>
            </w:pPr>
            <w:r w:rsidRPr="00C47F74">
              <w:rPr>
                <w:rFonts w:cs="Arial"/>
                <w:sz w:val="24"/>
                <w:szCs w:val="24"/>
              </w:rPr>
              <w:t>Suicide risk item used by NZ gambling harm services and recommended by MOH</w:t>
            </w:r>
          </w:p>
          <w:p w14:paraId="41DB2033" w14:textId="77777777" w:rsidR="5B3DB1D3" w:rsidRPr="00C47F74" w:rsidRDefault="5B3DB1D3" w:rsidP="000B4ED9">
            <w:pPr>
              <w:pStyle w:val="ListParagraph"/>
              <w:numPr>
                <w:ilvl w:val="0"/>
                <w:numId w:val="18"/>
              </w:numPr>
              <w:rPr>
                <w:rFonts w:cs="Arial"/>
                <w:sz w:val="24"/>
                <w:szCs w:val="24"/>
              </w:rPr>
            </w:pPr>
            <w:r w:rsidRPr="00C47F74">
              <w:rPr>
                <w:rFonts w:cs="Arial"/>
                <w:sz w:val="24"/>
                <w:szCs w:val="24"/>
              </w:rPr>
              <w:t>Ask Suicide-Screening Questions</w:t>
            </w:r>
          </w:p>
          <w:p w14:paraId="6ED294B7" w14:textId="77777777" w:rsidR="5B3DB1D3" w:rsidRPr="00C47F74" w:rsidRDefault="5B3DB1D3" w:rsidP="000B4ED9">
            <w:pPr>
              <w:pStyle w:val="ListParagraph"/>
              <w:numPr>
                <w:ilvl w:val="0"/>
                <w:numId w:val="18"/>
              </w:numPr>
              <w:rPr>
                <w:rFonts w:cs="Arial"/>
                <w:sz w:val="24"/>
                <w:szCs w:val="24"/>
              </w:rPr>
            </w:pPr>
            <w:r w:rsidRPr="00C47F74">
              <w:rPr>
                <w:rFonts w:cs="Arial"/>
                <w:sz w:val="24"/>
                <w:szCs w:val="24"/>
              </w:rPr>
              <w:t>Patient Safety Screener (PSS)</w:t>
            </w:r>
          </w:p>
        </w:tc>
        <w:tc>
          <w:tcPr>
            <w:tcW w:w="2131" w:type="dxa"/>
          </w:tcPr>
          <w:p w14:paraId="37615B2E" w14:textId="77777777" w:rsidR="5B3DB1D3" w:rsidRPr="00C47F74" w:rsidRDefault="5B3DB1D3">
            <w:pPr>
              <w:rPr>
                <w:rFonts w:cs="Arial"/>
                <w:sz w:val="24"/>
                <w:szCs w:val="24"/>
              </w:rPr>
            </w:pPr>
            <w:r w:rsidRPr="00C47F74">
              <w:rPr>
                <w:rFonts w:cs="Arial"/>
                <w:sz w:val="24"/>
                <w:szCs w:val="24"/>
              </w:rPr>
              <w:t>Suicide risk item used by NZ gambling harm services and recommended by MOH</w:t>
            </w:r>
          </w:p>
        </w:tc>
        <w:tc>
          <w:tcPr>
            <w:tcW w:w="1270" w:type="dxa"/>
          </w:tcPr>
          <w:p w14:paraId="2E0C80DC"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46C99C8C" w14:textId="77777777" w:rsidTr="00BB54F4">
        <w:trPr>
          <w:trHeight w:val="300"/>
        </w:trPr>
        <w:tc>
          <w:tcPr>
            <w:tcW w:w="1985" w:type="dxa"/>
          </w:tcPr>
          <w:p w14:paraId="2FCFDD6F" w14:textId="77777777" w:rsidR="5B3DB1D3" w:rsidRPr="00C47F74" w:rsidRDefault="5B3DB1D3">
            <w:pPr>
              <w:rPr>
                <w:rFonts w:cs="Arial"/>
                <w:sz w:val="24"/>
                <w:szCs w:val="24"/>
              </w:rPr>
            </w:pPr>
            <w:r w:rsidRPr="00C47F74">
              <w:rPr>
                <w:rFonts w:cs="Arial"/>
                <w:sz w:val="24"/>
                <w:szCs w:val="24"/>
              </w:rPr>
              <w:t>Family/</w:t>
            </w:r>
            <w:r w:rsidRPr="00C47F74">
              <w:rPr>
                <w:rFonts w:eastAsia="Times New Roman" w:cs="Arial"/>
                <w:color w:val="000000" w:themeColor="text1"/>
                <w:sz w:val="24"/>
                <w:szCs w:val="24"/>
              </w:rPr>
              <w:t>whānau</w:t>
            </w:r>
            <w:r w:rsidRPr="00C47F74">
              <w:rPr>
                <w:rFonts w:cs="Arial"/>
                <w:sz w:val="24"/>
                <w:szCs w:val="24"/>
              </w:rPr>
              <w:t xml:space="preserve"> violence</w:t>
            </w:r>
          </w:p>
        </w:tc>
        <w:tc>
          <w:tcPr>
            <w:tcW w:w="3630" w:type="dxa"/>
          </w:tcPr>
          <w:p w14:paraId="3ECB3215" w14:textId="77777777" w:rsidR="5B3DB1D3" w:rsidRPr="00C47F74" w:rsidRDefault="5B3DB1D3" w:rsidP="000B4ED9">
            <w:pPr>
              <w:pStyle w:val="ListParagraph"/>
              <w:numPr>
                <w:ilvl w:val="0"/>
                <w:numId w:val="14"/>
              </w:numPr>
              <w:rPr>
                <w:rFonts w:eastAsia="Times New Roman" w:cs="Arial"/>
                <w:color w:val="000000" w:themeColor="text1"/>
                <w:sz w:val="24"/>
                <w:szCs w:val="24"/>
              </w:rPr>
            </w:pPr>
            <w:r w:rsidRPr="00C47F74">
              <w:rPr>
                <w:rFonts w:eastAsia="Times New Roman" w:cs="Arial"/>
                <w:color w:val="000000" w:themeColor="text1"/>
                <w:sz w:val="24"/>
                <w:szCs w:val="24"/>
              </w:rPr>
              <w:t>Hurt, Insult, Threaten, and Scream (HITS)</w:t>
            </w:r>
          </w:p>
          <w:p w14:paraId="550C1317" w14:textId="77777777" w:rsidR="5B3DB1D3" w:rsidRPr="00C47F74" w:rsidRDefault="5B3DB1D3" w:rsidP="000B4ED9">
            <w:pPr>
              <w:pStyle w:val="ListParagraph"/>
              <w:numPr>
                <w:ilvl w:val="0"/>
                <w:numId w:val="14"/>
              </w:numPr>
              <w:rPr>
                <w:rFonts w:eastAsia="Times New Roman" w:cs="Arial"/>
                <w:color w:val="000000" w:themeColor="text1"/>
                <w:sz w:val="24"/>
                <w:szCs w:val="24"/>
              </w:rPr>
            </w:pPr>
            <w:r w:rsidRPr="00C47F74">
              <w:rPr>
                <w:rFonts w:eastAsia="Times New Roman" w:cs="Arial"/>
                <w:color w:val="000000" w:themeColor="text1"/>
                <w:sz w:val="24"/>
                <w:szCs w:val="24"/>
              </w:rPr>
              <w:t>Woman Abuse Screening Tool-Short Form (WAST-SF)</w:t>
            </w:r>
          </w:p>
          <w:p w14:paraId="42ECCFC7" w14:textId="77777777" w:rsidR="5B3DB1D3" w:rsidRPr="00C47F74" w:rsidRDefault="5B3DB1D3" w:rsidP="000B4ED9">
            <w:pPr>
              <w:pStyle w:val="ListParagraph"/>
              <w:numPr>
                <w:ilvl w:val="0"/>
                <w:numId w:val="14"/>
              </w:numPr>
              <w:rPr>
                <w:rFonts w:eastAsia="Times New Roman" w:cs="Arial"/>
                <w:color w:val="000000" w:themeColor="text1"/>
                <w:sz w:val="24"/>
                <w:szCs w:val="24"/>
              </w:rPr>
            </w:pPr>
            <w:r w:rsidRPr="00C47F74">
              <w:rPr>
                <w:rFonts w:eastAsia="Times New Roman" w:cs="Arial"/>
                <w:color w:val="000000" w:themeColor="text1"/>
                <w:sz w:val="24"/>
                <w:szCs w:val="24"/>
              </w:rPr>
              <w:t>Partner Violence Screen (PVS)</w:t>
            </w:r>
          </w:p>
          <w:p w14:paraId="27102280" w14:textId="77777777" w:rsidR="5B3DB1D3" w:rsidRPr="00C47F74" w:rsidRDefault="5B3DB1D3" w:rsidP="000B4ED9">
            <w:pPr>
              <w:pStyle w:val="ListParagraph"/>
              <w:numPr>
                <w:ilvl w:val="0"/>
                <w:numId w:val="14"/>
              </w:numPr>
              <w:rPr>
                <w:rFonts w:eastAsia="Times New Roman" w:cs="Arial"/>
                <w:color w:val="000000" w:themeColor="text1"/>
                <w:sz w:val="24"/>
                <w:szCs w:val="24"/>
              </w:rPr>
            </w:pPr>
            <w:r w:rsidRPr="00C47F74">
              <w:rPr>
                <w:rFonts w:eastAsia="Times New Roman" w:cs="Arial"/>
                <w:color w:val="000000" w:themeColor="text1"/>
                <w:sz w:val="24"/>
                <w:szCs w:val="24"/>
              </w:rPr>
              <w:t>Abuse Assessment Screen (AAS)</w:t>
            </w:r>
          </w:p>
        </w:tc>
        <w:tc>
          <w:tcPr>
            <w:tcW w:w="2131" w:type="dxa"/>
          </w:tcPr>
          <w:p w14:paraId="40F53DD8" w14:textId="77777777" w:rsidR="5B3DB1D3" w:rsidRPr="00C47F74" w:rsidRDefault="5B3DB1D3">
            <w:pPr>
              <w:rPr>
                <w:rFonts w:cs="Arial"/>
                <w:sz w:val="24"/>
                <w:szCs w:val="24"/>
              </w:rPr>
            </w:pPr>
            <w:r w:rsidRPr="00C47F74">
              <w:rPr>
                <w:rFonts w:eastAsia="Times New Roman" w:cs="Arial"/>
                <w:sz w:val="24"/>
                <w:szCs w:val="24"/>
              </w:rPr>
              <w:t xml:space="preserve">Hurt-Insulted-Threatened-Screamed (HITS) – single item adaptations for victimisation and perpetration  </w:t>
            </w:r>
          </w:p>
          <w:p w14:paraId="49B7A655" w14:textId="77777777" w:rsidR="5B3DB1D3" w:rsidRPr="00C47F74" w:rsidRDefault="5B3DB1D3">
            <w:pPr>
              <w:rPr>
                <w:rFonts w:cs="Arial"/>
                <w:sz w:val="24"/>
                <w:szCs w:val="24"/>
              </w:rPr>
            </w:pPr>
          </w:p>
        </w:tc>
        <w:tc>
          <w:tcPr>
            <w:tcW w:w="1270" w:type="dxa"/>
          </w:tcPr>
          <w:p w14:paraId="1B6289AD"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35A7D96F" w14:textId="77777777" w:rsidTr="00BB54F4">
        <w:trPr>
          <w:trHeight w:val="300"/>
        </w:trPr>
        <w:tc>
          <w:tcPr>
            <w:tcW w:w="1985" w:type="dxa"/>
          </w:tcPr>
          <w:p w14:paraId="564652E4" w14:textId="77777777" w:rsidR="5B3DB1D3" w:rsidRPr="00C47F74" w:rsidRDefault="5B3DB1D3">
            <w:pPr>
              <w:rPr>
                <w:rFonts w:cs="Arial"/>
                <w:sz w:val="24"/>
                <w:szCs w:val="24"/>
              </w:rPr>
            </w:pPr>
            <w:r w:rsidRPr="00C47F74">
              <w:rPr>
                <w:rFonts w:cs="Arial"/>
                <w:sz w:val="24"/>
                <w:szCs w:val="24"/>
              </w:rPr>
              <w:t>Hazardous alcohol use</w:t>
            </w:r>
          </w:p>
          <w:p w14:paraId="3F16583C" w14:textId="77777777" w:rsidR="5B3DB1D3" w:rsidRPr="00C47F74" w:rsidRDefault="5B3DB1D3">
            <w:pPr>
              <w:rPr>
                <w:rFonts w:cs="Arial"/>
                <w:sz w:val="24"/>
                <w:szCs w:val="24"/>
              </w:rPr>
            </w:pPr>
          </w:p>
        </w:tc>
        <w:tc>
          <w:tcPr>
            <w:tcW w:w="3630" w:type="dxa"/>
          </w:tcPr>
          <w:p w14:paraId="571D5556" w14:textId="77777777" w:rsidR="5B3DB1D3" w:rsidRPr="00C47F74" w:rsidRDefault="5B3DB1D3" w:rsidP="000B4ED9">
            <w:pPr>
              <w:pStyle w:val="ListParagraph"/>
              <w:numPr>
                <w:ilvl w:val="0"/>
                <w:numId w:val="17"/>
              </w:numPr>
              <w:rPr>
                <w:rFonts w:cs="Arial"/>
                <w:sz w:val="24"/>
                <w:szCs w:val="24"/>
              </w:rPr>
            </w:pPr>
            <w:r w:rsidRPr="00C47F74">
              <w:rPr>
                <w:rFonts w:cs="Arial"/>
                <w:sz w:val="24"/>
                <w:szCs w:val="24"/>
              </w:rPr>
              <w:t>Alcohol Use Disorders Identification Test-Consumption (AUDIT-C)/Alcohol Use Disorders Identification Test-3 (AUDIT-3)</w:t>
            </w:r>
          </w:p>
          <w:p w14:paraId="372D0D3B" w14:textId="77777777" w:rsidR="5B3DB1D3" w:rsidRPr="00C47F74" w:rsidRDefault="5B3DB1D3" w:rsidP="000B4ED9">
            <w:pPr>
              <w:pStyle w:val="ListParagraph"/>
              <w:numPr>
                <w:ilvl w:val="0"/>
                <w:numId w:val="17"/>
              </w:numPr>
              <w:rPr>
                <w:rFonts w:cs="Arial"/>
                <w:sz w:val="24"/>
                <w:szCs w:val="24"/>
              </w:rPr>
            </w:pPr>
            <w:r w:rsidRPr="00C47F74">
              <w:rPr>
                <w:rFonts w:cs="Arial"/>
                <w:sz w:val="24"/>
                <w:szCs w:val="24"/>
              </w:rPr>
              <w:t>CAGE</w:t>
            </w:r>
          </w:p>
          <w:p w14:paraId="5ABE95E1" w14:textId="77777777" w:rsidR="5B3DB1D3" w:rsidRPr="00C47F74" w:rsidRDefault="5B3DB1D3" w:rsidP="000B4ED9">
            <w:pPr>
              <w:pStyle w:val="ListParagraph"/>
              <w:numPr>
                <w:ilvl w:val="0"/>
                <w:numId w:val="17"/>
              </w:numPr>
              <w:rPr>
                <w:rFonts w:cs="Arial"/>
                <w:sz w:val="24"/>
                <w:szCs w:val="24"/>
              </w:rPr>
            </w:pPr>
            <w:r w:rsidRPr="00C47F74">
              <w:rPr>
                <w:rFonts w:cs="Arial"/>
                <w:sz w:val="24"/>
                <w:szCs w:val="24"/>
              </w:rPr>
              <w:t>T-ACE/TWEAK</w:t>
            </w:r>
          </w:p>
          <w:p w14:paraId="1C51070C" w14:textId="77777777" w:rsidR="5B3DB1D3" w:rsidRPr="00C47F74" w:rsidRDefault="5B3DB1D3" w:rsidP="000B4ED9">
            <w:pPr>
              <w:pStyle w:val="ListParagraph"/>
              <w:numPr>
                <w:ilvl w:val="0"/>
                <w:numId w:val="17"/>
              </w:numPr>
              <w:rPr>
                <w:rFonts w:cs="Arial"/>
                <w:sz w:val="24"/>
                <w:szCs w:val="24"/>
              </w:rPr>
            </w:pPr>
            <w:r w:rsidRPr="00C47F74">
              <w:rPr>
                <w:rFonts w:cs="Arial"/>
                <w:sz w:val="24"/>
                <w:szCs w:val="24"/>
              </w:rPr>
              <w:t>Tobacco, Alcohol, Prescription Medication, and other Substance use Tool (TAPS-Part 1) - Alcohol item</w:t>
            </w:r>
          </w:p>
        </w:tc>
        <w:tc>
          <w:tcPr>
            <w:tcW w:w="2131" w:type="dxa"/>
          </w:tcPr>
          <w:p w14:paraId="47C4152C" w14:textId="77777777" w:rsidR="5B3DB1D3" w:rsidRPr="00C47F74" w:rsidRDefault="5B3DB1D3">
            <w:pPr>
              <w:rPr>
                <w:rFonts w:cs="Arial"/>
                <w:sz w:val="24"/>
                <w:szCs w:val="24"/>
              </w:rPr>
            </w:pPr>
            <w:r w:rsidRPr="00C47F74">
              <w:rPr>
                <w:rFonts w:cs="Arial"/>
                <w:sz w:val="24"/>
                <w:szCs w:val="24"/>
              </w:rPr>
              <w:t>Alcohol Use Disorders Identification Test-Consumption (AUDIT-C)</w:t>
            </w:r>
          </w:p>
        </w:tc>
        <w:tc>
          <w:tcPr>
            <w:tcW w:w="1270" w:type="dxa"/>
          </w:tcPr>
          <w:p w14:paraId="1A43108B"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0B27187F" w14:textId="77777777" w:rsidTr="00BB54F4">
        <w:trPr>
          <w:trHeight w:val="300"/>
        </w:trPr>
        <w:tc>
          <w:tcPr>
            <w:tcW w:w="1985" w:type="dxa"/>
          </w:tcPr>
          <w:p w14:paraId="4E1D0C63" w14:textId="77777777" w:rsidR="5B3DB1D3" w:rsidRPr="00C47F74" w:rsidRDefault="5B3DB1D3">
            <w:pPr>
              <w:rPr>
                <w:rFonts w:cs="Arial"/>
                <w:sz w:val="24"/>
                <w:szCs w:val="24"/>
              </w:rPr>
            </w:pPr>
            <w:r w:rsidRPr="00C47F74">
              <w:rPr>
                <w:rFonts w:cs="Arial"/>
                <w:sz w:val="24"/>
                <w:szCs w:val="24"/>
              </w:rPr>
              <w:t>Other drug use</w:t>
            </w:r>
          </w:p>
        </w:tc>
        <w:tc>
          <w:tcPr>
            <w:tcW w:w="3630" w:type="dxa"/>
          </w:tcPr>
          <w:p w14:paraId="6620BB87" w14:textId="77777777" w:rsidR="5B3DB1D3" w:rsidRPr="00C47F74" w:rsidRDefault="5B3DB1D3" w:rsidP="000B4ED9">
            <w:pPr>
              <w:pStyle w:val="ListParagraph"/>
              <w:numPr>
                <w:ilvl w:val="0"/>
                <w:numId w:val="15"/>
              </w:numPr>
              <w:rPr>
                <w:rFonts w:cs="Arial"/>
                <w:sz w:val="24"/>
                <w:szCs w:val="24"/>
              </w:rPr>
            </w:pPr>
            <w:r w:rsidRPr="00C47F74">
              <w:rPr>
                <w:rFonts w:cs="Arial"/>
                <w:sz w:val="24"/>
                <w:szCs w:val="24"/>
              </w:rPr>
              <w:t>Severity of Dependence Scale (SDS)</w:t>
            </w:r>
          </w:p>
          <w:p w14:paraId="67FB836D" w14:textId="77777777" w:rsidR="5B3DB1D3" w:rsidRPr="00C47F74" w:rsidRDefault="5B3DB1D3" w:rsidP="000B4ED9">
            <w:pPr>
              <w:pStyle w:val="ListParagraph"/>
              <w:numPr>
                <w:ilvl w:val="0"/>
                <w:numId w:val="15"/>
              </w:numPr>
              <w:rPr>
                <w:rFonts w:cs="Arial"/>
                <w:sz w:val="24"/>
                <w:szCs w:val="24"/>
              </w:rPr>
            </w:pPr>
            <w:r w:rsidRPr="00C47F74">
              <w:rPr>
                <w:rFonts w:cs="Arial"/>
                <w:sz w:val="24"/>
                <w:szCs w:val="24"/>
              </w:rPr>
              <w:t>Single-Question Screening Test for Drug Use in Primary Care</w:t>
            </w:r>
          </w:p>
          <w:p w14:paraId="3A994D9F" w14:textId="77777777" w:rsidR="5B3DB1D3" w:rsidRPr="00C47F74" w:rsidRDefault="5B3DB1D3" w:rsidP="000B4ED9">
            <w:pPr>
              <w:pStyle w:val="ListParagraph"/>
              <w:numPr>
                <w:ilvl w:val="0"/>
                <w:numId w:val="15"/>
              </w:numPr>
              <w:rPr>
                <w:rFonts w:cs="Arial"/>
                <w:sz w:val="24"/>
                <w:szCs w:val="24"/>
              </w:rPr>
            </w:pPr>
            <w:r w:rsidRPr="00C47F74">
              <w:rPr>
                <w:rFonts w:cs="Arial"/>
                <w:sz w:val="24"/>
                <w:szCs w:val="24"/>
              </w:rPr>
              <w:t>Tobacco, Alcohol, Prescription Medication, and other Substance use Tool (TAPS-Part 1) - Prescription Medication and Other Substance use items</w:t>
            </w:r>
          </w:p>
        </w:tc>
        <w:tc>
          <w:tcPr>
            <w:tcW w:w="2131" w:type="dxa"/>
          </w:tcPr>
          <w:p w14:paraId="65A444B0" w14:textId="77777777" w:rsidR="5B3DB1D3" w:rsidRPr="00C47F74" w:rsidRDefault="5B3DB1D3">
            <w:pPr>
              <w:rPr>
                <w:rFonts w:cs="Arial"/>
                <w:sz w:val="24"/>
                <w:szCs w:val="24"/>
              </w:rPr>
            </w:pPr>
            <w:r w:rsidRPr="00C47F74">
              <w:rPr>
                <w:rFonts w:cs="Arial"/>
                <w:sz w:val="24"/>
                <w:szCs w:val="24"/>
              </w:rPr>
              <w:t>Single-Question Screening Test for Drug Use in Primary Care</w:t>
            </w:r>
          </w:p>
          <w:p w14:paraId="305076D0" w14:textId="77777777" w:rsidR="5B3DB1D3" w:rsidRPr="00C47F74" w:rsidRDefault="5B3DB1D3">
            <w:pPr>
              <w:rPr>
                <w:rFonts w:cs="Arial"/>
                <w:sz w:val="24"/>
                <w:szCs w:val="24"/>
              </w:rPr>
            </w:pPr>
          </w:p>
        </w:tc>
        <w:tc>
          <w:tcPr>
            <w:tcW w:w="1270" w:type="dxa"/>
          </w:tcPr>
          <w:p w14:paraId="46818E46"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23A9B40A" w14:textId="77777777" w:rsidTr="00BB54F4">
        <w:trPr>
          <w:trHeight w:val="300"/>
        </w:trPr>
        <w:tc>
          <w:tcPr>
            <w:tcW w:w="1985" w:type="dxa"/>
            <w:tcBorders>
              <w:bottom w:val="single" w:sz="4" w:space="0" w:color="auto"/>
            </w:tcBorders>
          </w:tcPr>
          <w:p w14:paraId="29C00C58" w14:textId="77777777" w:rsidR="5B3DB1D3" w:rsidRPr="00C47F74" w:rsidRDefault="5B3DB1D3">
            <w:pPr>
              <w:rPr>
                <w:rFonts w:cs="Arial"/>
                <w:sz w:val="24"/>
                <w:szCs w:val="24"/>
              </w:rPr>
            </w:pPr>
            <w:r w:rsidRPr="00C47F74">
              <w:rPr>
                <w:rFonts w:cs="Arial"/>
                <w:sz w:val="24"/>
                <w:szCs w:val="24"/>
              </w:rPr>
              <w:t>Nicotine/vaping</w:t>
            </w:r>
          </w:p>
        </w:tc>
        <w:tc>
          <w:tcPr>
            <w:tcW w:w="3630" w:type="dxa"/>
            <w:tcBorders>
              <w:bottom w:val="single" w:sz="4" w:space="0" w:color="auto"/>
            </w:tcBorders>
          </w:tcPr>
          <w:p w14:paraId="00A80E81" w14:textId="77777777" w:rsidR="5B3DB1D3" w:rsidRPr="00C47F74" w:rsidRDefault="5B3DB1D3" w:rsidP="000B4ED9">
            <w:pPr>
              <w:pStyle w:val="ListParagraph"/>
              <w:numPr>
                <w:ilvl w:val="0"/>
                <w:numId w:val="16"/>
              </w:numPr>
              <w:rPr>
                <w:rFonts w:cs="Arial"/>
                <w:sz w:val="24"/>
                <w:szCs w:val="24"/>
              </w:rPr>
            </w:pPr>
            <w:r w:rsidRPr="00C47F74">
              <w:rPr>
                <w:rFonts w:cs="Arial"/>
                <w:sz w:val="24"/>
                <w:szCs w:val="24"/>
              </w:rPr>
              <w:t>Heaviness of Smoking Index</w:t>
            </w:r>
          </w:p>
          <w:p w14:paraId="427ECA3E" w14:textId="77777777" w:rsidR="5B3DB1D3" w:rsidRPr="00C47F74" w:rsidRDefault="5B3DB1D3" w:rsidP="000B4ED9">
            <w:pPr>
              <w:pStyle w:val="ListParagraph"/>
              <w:numPr>
                <w:ilvl w:val="0"/>
                <w:numId w:val="16"/>
              </w:numPr>
              <w:rPr>
                <w:rFonts w:cs="Arial"/>
                <w:sz w:val="24"/>
                <w:szCs w:val="24"/>
              </w:rPr>
            </w:pPr>
            <w:r w:rsidRPr="00C47F74">
              <w:rPr>
                <w:rFonts w:cs="Arial"/>
                <w:sz w:val="24"/>
                <w:szCs w:val="24"/>
              </w:rPr>
              <w:lastRenderedPageBreak/>
              <w:t>Tobacco, Alcohol, Prescription Medication, and other Substance use Tool (TAPS-Part 1) - Tobacco item</w:t>
            </w:r>
          </w:p>
        </w:tc>
        <w:tc>
          <w:tcPr>
            <w:tcW w:w="2131" w:type="dxa"/>
            <w:tcBorders>
              <w:bottom w:val="single" w:sz="4" w:space="0" w:color="auto"/>
            </w:tcBorders>
          </w:tcPr>
          <w:p w14:paraId="097B906C" w14:textId="77777777" w:rsidR="5B3DB1D3" w:rsidRPr="00C47F74" w:rsidRDefault="5B3DB1D3">
            <w:pPr>
              <w:rPr>
                <w:rFonts w:cs="Arial"/>
                <w:sz w:val="24"/>
                <w:szCs w:val="24"/>
              </w:rPr>
            </w:pPr>
            <w:r w:rsidRPr="00C47F74">
              <w:rPr>
                <w:rFonts w:cs="Arial"/>
                <w:sz w:val="24"/>
                <w:szCs w:val="24"/>
              </w:rPr>
              <w:lastRenderedPageBreak/>
              <w:t xml:space="preserve">Tobacco, Alcohol, Prescription </w:t>
            </w:r>
            <w:r w:rsidRPr="00C47F74">
              <w:rPr>
                <w:rFonts w:cs="Arial"/>
                <w:sz w:val="24"/>
                <w:szCs w:val="24"/>
              </w:rPr>
              <w:lastRenderedPageBreak/>
              <w:t>Medication, and other Substance use Tool (TAPS-Part 1) - Tobacco item</w:t>
            </w:r>
          </w:p>
        </w:tc>
        <w:tc>
          <w:tcPr>
            <w:tcW w:w="1270" w:type="dxa"/>
            <w:tcBorders>
              <w:bottom w:val="single" w:sz="4" w:space="0" w:color="auto"/>
            </w:tcBorders>
          </w:tcPr>
          <w:p w14:paraId="72F84B18" w14:textId="77777777" w:rsidR="5B3DB1D3" w:rsidRPr="00C47F74" w:rsidRDefault="5B3DB1D3" w:rsidP="5B3DB1D3">
            <w:pPr>
              <w:jc w:val="center"/>
              <w:rPr>
                <w:rFonts w:cs="Arial"/>
                <w:sz w:val="24"/>
                <w:szCs w:val="24"/>
              </w:rPr>
            </w:pPr>
            <w:r w:rsidRPr="00C47F74">
              <w:rPr>
                <w:rFonts w:cs="Arial"/>
                <w:sz w:val="24"/>
                <w:szCs w:val="24"/>
              </w:rPr>
              <w:lastRenderedPageBreak/>
              <w:t>N</w:t>
            </w:r>
          </w:p>
        </w:tc>
      </w:tr>
      <w:tr w:rsidR="5B3DB1D3" w:rsidRPr="00C47F74" w14:paraId="18FD19FF" w14:textId="77777777" w:rsidTr="00BB54F4">
        <w:trPr>
          <w:trHeight w:val="300"/>
        </w:trPr>
        <w:tc>
          <w:tcPr>
            <w:tcW w:w="1985" w:type="dxa"/>
            <w:tcBorders>
              <w:bottom w:val="single" w:sz="4" w:space="0" w:color="auto"/>
            </w:tcBorders>
          </w:tcPr>
          <w:p w14:paraId="057585BC" w14:textId="77777777" w:rsidR="5B3DB1D3" w:rsidRPr="00C47F74" w:rsidRDefault="5B3DB1D3">
            <w:pPr>
              <w:rPr>
                <w:rFonts w:cs="Arial"/>
                <w:sz w:val="24"/>
                <w:szCs w:val="24"/>
              </w:rPr>
            </w:pPr>
            <w:r w:rsidRPr="00C47F74">
              <w:rPr>
                <w:rFonts w:cs="Arial"/>
                <w:sz w:val="24"/>
                <w:szCs w:val="24"/>
              </w:rPr>
              <w:t>Excessive gaming</w:t>
            </w:r>
          </w:p>
        </w:tc>
        <w:tc>
          <w:tcPr>
            <w:tcW w:w="3630" w:type="dxa"/>
            <w:tcBorders>
              <w:bottom w:val="single" w:sz="4" w:space="0" w:color="auto"/>
            </w:tcBorders>
          </w:tcPr>
          <w:p w14:paraId="0427D56A" w14:textId="77777777" w:rsidR="5B3DB1D3" w:rsidRPr="00C47F74" w:rsidRDefault="5B3DB1D3" w:rsidP="000B4ED9">
            <w:pPr>
              <w:pStyle w:val="ListParagraph"/>
              <w:numPr>
                <w:ilvl w:val="0"/>
                <w:numId w:val="13"/>
              </w:numPr>
              <w:rPr>
                <w:rFonts w:cs="Arial"/>
                <w:sz w:val="24"/>
                <w:szCs w:val="24"/>
              </w:rPr>
            </w:pPr>
            <w:r w:rsidRPr="00C47F74">
              <w:rPr>
                <w:rFonts w:cs="Arial"/>
                <w:sz w:val="24"/>
                <w:szCs w:val="24"/>
              </w:rPr>
              <w:t>Three-Item Gaming disorder Test Online Centred (TIGTOC)</w:t>
            </w:r>
          </w:p>
        </w:tc>
        <w:tc>
          <w:tcPr>
            <w:tcW w:w="2131" w:type="dxa"/>
            <w:tcBorders>
              <w:bottom w:val="single" w:sz="4" w:space="0" w:color="auto"/>
            </w:tcBorders>
          </w:tcPr>
          <w:p w14:paraId="4A76CA02" w14:textId="77777777" w:rsidR="5B3DB1D3" w:rsidRPr="00C47F74" w:rsidRDefault="5B3DB1D3">
            <w:pPr>
              <w:rPr>
                <w:rFonts w:cs="Arial"/>
                <w:sz w:val="24"/>
                <w:szCs w:val="24"/>
              </w:rPr>
            </w:pPr>
            <w:r w:rsidRPr="00C47F74">
              <w:rPr>
                <w:rFonts w:cs="Arial"/>
                <w:sz w:val="24"/>
                <w:szCs w:val="24"/>
              </w:rPr>
              <w:t>Three-Item Gaming disorder Test Online Centred (TIGTOC)</w:t>
            </w:r>
          </w:p>
        </w:tc>
        <w:tc>
          <w:tcPr>
            <w:tcW w:w="1270" w:type="dxa"/>
            <w:tcBorders>
              <w:bottom w:val="single" w:sz="4" w:space="0" w:color="auto"/>
            </w:tcBorders>
          </w:tcPr>
          <w:p w14:paraId="1D8161F6" w14:textId="77777777" w:rsidR="5B3DB1D3" w:rsidRPr="00C47F74" w:rsidRDefault="5B3DB1D3" w:rsidP="5B3DB1D3">
            <w:pPr>
              <w:jc w:val="center"/>
              <w:rPr>
                <w:rFonts w:cs="Arial"/>
                <w:sz w:val="24"/>
                <w:szCs w:val="24"/>
              </w:rPr>
            </w:pPr>
            <w:r w:rsidRPr="00C47F74">
              <w:rPr>
                <w:rFonts w:cs="Arial"/>
                <w:sz w:val="24"/>
                <w:szCs w:val="24"/>
              </w:rPr>
              <w:t>Y</w:t>
            </w:r>
          </w:p>
        </w:tc>
      </w:tr>
    </w:tbl>
    <w:p w14:paraId="3AD0E0CA" w14:textId="77777777" w:rsidR="00D4581D" w:rsidRPr="00C47F74" w:rsidRDefault="00D4581D" w:rsidP="5B3DB1D3">
      <w:pPr>
        <w:spacing w:after="0" w:line="240" w:lineRule="auto"/>
        <w:rPr>
          <w:rFonts w:cs="Arial"/>
          <w:szCs w:val="24"/>
        </w:rPr>
      </w:pPr>
    </w:p>
    <w:p w14:paraId="41A98A40" w14:textId="23A5288B" w:rsidR="00D4581D" w:rsidRPr="00C47F74" w:rsidRDefault="5B3DB1D3" w:rsidP="5B3DB1D3">
      <w:pPr>
        <w:rPr>
          <w:rFonts w:cs="Arial"/>
          <w:b/>
          <w:bCs/>
          <w:szCs w:val="24"/>
        </w:rPr>
      </w:pPr>
      <w:r w:rsidRPr="00C47F74">
        <w:rPr>
          <w:rFonts w:cs="Arial"/>
          <w:b/>
          <w:bCs/>
          <w:szCs w:val="24"/>
        </w:rPr>
        <w:t>Full list of constructs and measures for measurement of the impact of treatment (gambling outcomes)</w:t>
      </w:r>
    </w:p>
    <w:p w14:paraId="4A24B3AB" w14:textId="2DC010EF" w:rsidR="00D4581D" w:rsidRPr="00C47F74" w:rsidRDefault="5B3DB1D3" w:rsidP="00AE6A41">
      <w:pPr>
        <w:rPr>
          <w:rFonts w:cs="Arial"/>
          <w:szCs w:val="24"/>
        </w:rPr>
      </w:pPr>
      <w:r w:rsidRPr="00C47F74">
        <w:rPr>
          <w:rFonts w:cs="Arial"/>
          <w:szCs w:val="24"/>
        </w:rPr>
        <w:t>The following table present all the constructs included in the gambling treatment outcomes. Acceptable measures are listed alongside an indication of whether each construct or measure was recommended for inclusion in the minimum dataset.</w:t>
      </w:r>
    </w:p>
    <w:tbl>
      <w:tblPr>
        <w:tblStyle w:val="TableGrid"/>
        <w:tblW w:w="5003" w:type="pct"/>
        <w:tblInd w:w="-5" w:type="dxa"/>
        <w:tblLook w:val="04A0" w:firstRow="1" w:lastRow="0" w:firstColumn="1" w:lastColumn="0" w:noHBand="0" w:noVBand="1"/>
      </w:tblPr>
      <w:tblGrid>
        <w:gridCol w:w="3272"/>
        <w:gridCol w:w="2625"/>
        <w:gridCol w:w="1732"/>
        <w:gridCol w:w="1392"/>
      </w:tblGrid>
      <w:tr w:rsidR="5B3DB1D3" w:rsidRPr="00C47F74" w14:paraId="39FC6C2F" w14:textId="77777777" w:rsidTr="00BB54F4">
        <w:trPr>
          <w:trHeight w:val="300"/>
          <w:tblHeader/>
        </w:trPr>
        <w:tc>
          <w:tcPr>
            <w:tcW w:w="1257" w:type="pct"/>
            <w:shd w:val="clear" w:color="auto" w:fill="F2F2F2" w:themeFill="background1" w:themeFillShade="F2"/>
            <w:vAlign w:val="center"/>
          </w:tcPr>
          <w:p w14:paraId="6D7A6A2A" w14:textId="77777777" w:rsidR="5B3DB1D3" w:rsidRPr="00C47F74" w:rsidRDefault="5B3DB1D3" w:rsidP="5B3DB1D3">
            <w:pPr>
              <w:rPr>
                <w:rFonts w:cs="Arial"/>
                <w:b/>
                <w:bCs/>
                <w:sz w:val="24"/>
                <w:szCs w:val="24"/>
              </w:rPr>
            </w:pPr>
            <w:r w:rsidRPr="00C47F74">
              <w:rPr>
                <w:rFonts w:cs="Arial"/>
                <w:b/>
                <w:bCs/>
                <w:sz w:val="24"/>
                <w:szCs w:val="24"/>
              </w:rPr>
              <w:t>Construct</w:t>
            </w:r>
          </w:p>
        </w:tc>
        <w:tc>
          <w:tcPr>
            <w:tcW w:w="2011" w:type="pct"/>
            <w:shd w:val="clear" w:color="auto" w:fill="F2F2F2" w:themeFill="background1" w:themeFillShade="F2"/>
            <w:vAlign w:val="center"/>
          </w:tcPr>
          <w:p w14:paraId="3FAA5DFE" w14:textId="77777777" w:rsidR="5B3DB1D3" w:rsidRPr="00C47F74" w:rsidRDefault="5B3DB1D3" w:rsidP="5B3DB1D3">
            <w:pPr>
              <w:rPr>
                <w:rFonts w:cs="Arial"/>
                <w:b/>
                <w:bCs/>
                <w:sz w:val="24"/>
                <w:szCs w:val="24"/>
              </w:rPr>
            </w:pPr>
            <w:r w:rsidRPr="00C47F74">
              <w:rPr>
                <w:rFonts w:cs="Arial"/>
                <w:b/>
                <w:bCs/>
                <w:sz w:val="24"/>
                <w:szCs w:val="24"/>
              </w:rPr>
              <w:t>Acceptable measures</w:t>
            </w:r>
          </w:p>
        </w:tc>
        <w:tc>
          <w:tcPr>
            <w:tcW w:w="960" w:type="pct"/>
            <w:shd w:val="clear" w:color="auto" w:fill="F2F2F2" w:themeFill="background1" w:themeFillShade="F2"/>
            <w:vAlign w:val="center"/>
          </w:tcPr>
          <w:p w14:paraId="14EB8B76" w14:textId="77777777" w:rsidR="5B3DB1D3" w:rsidRPr="00C47F74" w:rsidRDefault="5B3DB1D3" w:rsidP="5B3DB1D3">
            <w:pPr>
              <w:rPr>
                <w:rFonts w:cs="Arial"/>
                <w:b/>
                <w:bCs/>
                <w:sz w:val="24"/>
                <w:szCs w:val="24"/>
              </w:rPr>
            </w:pPr>
            <w:r w:rsidRPr="00C47F74">
              <w:rPr>
                <w:rFonts w:cs="Arial"/>
                <w:b/>
                <w:bCs/>
                <w:sz w:val="24"/>
                <w:szCs w:val="24"/>
              </w:rPr>
              <w:t>Recommended measure</w:t>
            </w:r>
          </w:p>
        </w:tc>
        <w:tc>
          <w:tcPr>
            <w:tcW w:w="772" w:type="pct"/>
            <w:shd w:val="clear" w:color="auto" w:fill="F2F2F2" w:themeFill="background1" w:themeFillShade="F2"/>
            <w:vAlign w:val="center"/>
          </w:tcPr>
          <w:p w14:paraId="6B7A6E0A" w14:textId="77777777" w:rsidR="5B3DB1D3" w:rsidRPr="00C47F74" w:rsidRDefault="5B3DB1D3" w:rsidP="5B3DB1D3">
            <w:pPr>
              <w:jc w:val="center"/>
              <w:rPr>
                <w:rFonts w:cs="Arial"/>
                <w:b/>
                <w:bCs/>
                <w:sz w:val="24"/>
                <w:szCs w:val="24"/>
              </w:rPr>
            </w:pPr>
            <w:r w:rsidRPr="00C47F74">
              <w:rPr>
                <w:rFonts w:cs="Arial"/>
                <w:b/>
                <w:bCs/>
                <w:sz w:val="24"/>
                <w:szCs w:val="24"/>
              </w:rPr>
              <w:t>Minimum dataset?</w:t>
            </w:r>
          </w:p>
        </w:tc>
      </w:tr>
      <w:tr w:rsidR="5B3DB1D3" w:rsidRPr="00C47F74" w14:paraId="5D3F35DA" w14:textId="77777777" w:rsidTr="00BB54F4">
        <w:trPr>
          <w:trHeight w:val="300"/>
        </w:trPr>
        <w:tc>
          <w:tcPr>
            <w:tcW w:w="1257" w:type="pct"/>
          </w:tcPr>
          <w:p w14:paraId="71260D31" w14:textId="77777777" w:rsidR="5B3DB1D3" w:rsidRPr="00C47F74" w:rsidRDefault="5B3DB1D3">
            <w:pPr>
              <w:rPr>
                <w:rFonts w:cs="Arial"/>
                <w:sz w:val="24"/>
                <w:szCs w:val="24"/>
              </w:rPr>
            </w:pPr>
            <w:r w:rsidRPr="00C47F74">
              <w:rPr>
                <w:rFonts w:cs="Arial"/>
                <w:sz w:val="24"/>
                <w:szCs w:val="24"/>
              </w:rPr>
              <w:t>Gambling symptoms</w:t>
            </w:r>
          </w:p>
        </w:tc>
        <w:tc>
          <w:tcPr>
            <w:tcW w:w="2011" w:type="pct"/>
          </w:tcPr>
          <w:p w14:paraId="564FCCFA" w14:textId="77777777" w:rsidR="5B3DB1D3" w:rsidRPr="00C47F74" w:rsidRDefault="5B3DB1D3" w:rsidP="000B4ED9">
            <w:pPr>
              <w:pStyle w:val="ListParagraph"/>
              <w:numPr>
                <w:ilvl w:val="0"/>
                <w:numId w:val="20"/>
              </w:numPr>
              <w:rPr>
                <w:rFonts w:cs="Arial"/>
                <w:sz w:val="24"/>
                <w:szCs w:val="24"/>
              </w:rPr>
            </w:pPr>
            <w:r w:rsidRPr="00C47F74">
              <w:rPr>
                <w:rFonts w:cs="Arial"/>
                <w:sz w:val="24"/>
                <w:szCs w:val="24"/>
              </w:rPr>
              <w:t>Gambling Symptom Assessment Scale (G-SAS)</w:t>
            </w:r>
          </w:p>
          <w:p w14:paraId="3D64D2EC" w14:textId="77777777" w:rsidR="5B3DB1D3" w:rsidRPr="00C47F74" w:rsidRDefault="5B3DB1D3" w:rsidP="000B4ED9">
            <w:pPr>
              <w:pStyle w:val="ListParagraph"/>
              <w:numPr>
                <w:ilvl w:val="0"/>
                <w:numId w:val="20"/>
              </w:numPr>
              <w:rPr>
                <w:rFonts w:cs="Arial"/>
                <w:sz w:val="24"/>
                <w:szCs w:val="24"/>
              </w:rPr>
            </w:pPr>
            <w:r w:rsidRPr="00C47F74">
              <w:rPr>
                <w:rFonts w:cs="Arial"/>
                <w:sz w:val="24"/>
                <w:szCs w:val="24"/>
              </w:rPr>
              <w:t>Problem Gambling Yale-Brown Obsessive Compulsive Scale (PG-YBOCS) - Self-Report</w:t>
            </w:r>
          </w:p>
          <w:p w14:paraId="3AF16267" w14:textId="77777777" w:rsidR="5B3DB1D3" w:rsidRPr="00C47F74" w:rsidRDefault="5B3DB1D3" w:rsidP="000B4ED9">
            <w:pPr>
              <w:pStyle w:val="ListParagraph"/>
              <w:numPr>
                <w:ilvl w:val="0"/>
                <w:numId w:val="20"/>
              </w:numPr>
              <w:rPr>
                <w:rFonts w:cs="Arial"/>
                <w:sz w:val="24"/>
                <w:szCs w:val="24"/>
              </w:rPr>
            </w:pPr>
            <w:r w:rsidRPr="00C47F74">
              <w:rPr>
                <w:rFonts w:cs="Arial"/>
                <w:sz w:val="24"/>
                <w:szCs w:val="24"/>
              </w:rPr>
              <w:t>Gambling Follow-up Scale (GFS-SR)</w:t>
            </w:r>
          </w:p>
        </w:tc>
        <w:tc>
          <w:tcPr>
            <w:tcW w:w="960" w:type="pct"/>
          </w:tcPr>
          <w:p w14:paraId="7AAE25BE" w14:textId="77777777" w:rsidR="5B3DB1D3" w:rsidRPr="00C47F74" w:rsidRDefault="5B3DB1D3">
            <w:pPr>
              <w:rPr>
                <w:rFonts w:cs="Arial"/>
                <w:sz w:val="24"/>
                <w:szCs w:val="24"/>
              </w:rPr>
            </w:pPr>
            <w:r w:rsidRPr="00C47F74">
              <w:rPr>
                <w:rFonts w:cs="Arial"/>
                <w:sz w:val="24"/>
                <w:szCs w:val="24"/>
              </w:rPr>
              <w:t>G-SAS</w:t>
            </w:r>
          </w:p>
        </w:tc>
        <w:tc>
          <w:tcPr>
            <w:tcW w:w="772" w:type="pct"/>
          </w:tcPr>
          <w:p w14:paraId="4527F6E4"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20EB0994" w14:textId="77777777" w:rsidTr="00BB54F4">
        <w:trPr>
          <w:trHeight w:val="300"/>
        </w:trPr>
        <w:tc>
          <w:tcPr>
            <w:tcW w:w="1257" w:type="pct"/>
            <w:tcBorders>
              <w:bottom w:val="single" w:sz="4" w:space="0" w:color="auto"/>
            </w:tcBorders>
          </w:tcPr>
          <w:p w14:paraId="0583BB12" w14:textId="77777777" w:rsidR="5B3DB1D3" w:rsidRPr="00C47F74" w:rsidRDefault="5B3DB1D3">
            <w:pPr>
              <w:rPr>
                <w:rFonts w:cs="Arial"/>
                <w:sz w:val="24"/>
                <w:szCs w:val="24"/>
              </w:rPr>
            </w:pPr>
            <w:r w:rsidRPr="00C47F74">
              <w:rPr>
                <w:rFonts w:cs="Arial"/>
                <w:sz w:val="24"/>
                <w:szCs w:val="24"/>
              </w:rPr>
              <w:t>Gambling behaviour (frequency/expenditure/duration) - via modality</w:t>
            </w:r>
          </w:p>
        </w:tc>
        <w:tc>
          <w:tcPr>
            <w:tcW w:w="2011" w:type="pct"/>
            <w:tcBorders>
              <w:bottom w:val="single" w:sz="4" w:space="0" w:color="auto"/>
            </w:tcBorders>
          </w:tcPr>
          <w:p w14:paraId="147B3B76" w14:textId="77777777" w:rsidR="5B3DB1D3" w:rsidRPr="00C47F74" w:rsidRDefault="5B3DB1D3" w:rsidP="000B4ED9">
            <w:pPr>
              <w:pStyle w:val="ListParagraph"/>
              <w:numPr>
                <w:ilvl w:val="0"/>
                <w:numId w:val="9"/>
              </w:numPr>
              <w:rPr>
                <w:rFonts w:cs="Arial"/>
                <w:sz w:val="24"/>
                <w:szCs w:val="24"/>
              </w:rPr>
            </w:pPr>
            <w:r w:rsidRPr="00C47F74">
              <w:rPr>
                <w:rFonts w:cs="Arial"/>
                <w:sz w:val="24"/>
                <w:szCs w:val="24"/>
              </w:rPr>
              <w:t>Treatment outcome profiles (TOPS)</w:t>
            </w:r>
          </w:p>
          <w:p w14:paraId="0F717B88" w14:textId="77777777" w:rsidR="5B3DB1D3" w:rsidRPr="00C47F74" w:rsidRDefault="5B3DB1D3" w:rsidP="000B4ED9">
            <w:pPr>
              <w:pStyle w:val="ListParagraph"/>
              <w:numPr>
                <w:ilvl w:val="0"/>
                <w:numId w:val="9"/>
              </w:numPr>
              <w:rPr>
                <w:rFonts w:cs="Arial"/>
                <w:sz w:val="24"/>
                <w:szCs w:val="24"/>
              </w:rPr>
            </w:pPr>
            <w:r w:rsidRPr="00C47F74">
              <w:rPr>
                <w:rFonts w:cs="Arial"/>
                <w:sz w:val="24"/>
                <w:szCs w:val="24"/>
              </w:rPr>
              <w:t>Global assessment items – frequency/expenditure</w:t>
            </w:r>
          </w:p>
          <w:p w14:paraId="6DAC15BD" w14:textId="77777777" w:rsidR="5B3DB1D3" w:rsidRPr="00C47F74" w:rsidRDefault="5B3DB1D3" w:rsidP="000B4ED9">
            <w:pPr>
              <w:pStyle w:val="ListParagraph"/>
              <w:numPr>
                <w:ilvl w:val="0"/>
                <w:numId w:val="9"/>
              </w:numPr>
              <w:rPr>
                <w:rFonts w:cs="Arial"/>
                <w:sz w:val="24"/>
                <w:szCs w:val="24"/>
              </w:rPr>
            </w:pPr>
            <w:r w:rsidRPr="00C47F74">
              <w:rPr>
                <w:rFonts w:cs="Arial"/>
                <w:sz w:val="24"/>
                <w:szCs w:val="24"/>
              </w:rPr>
              <w:t>GAMTOM items – frequency/expenditure items</w:t>
            </w:r>
          </w:p>
          <w:p w14:paraId="0FDF51C5" w14:textId="77777777" w:rsidR="5B3DB1D3" w:rsidRPr="00C47F74" w:rsidRDefault="5B3DB1D3" w:rsidP="000B4ED9">
            <w:pPr>
              <w:pStyle w:val="ListParagraph"/>
              <w:numPr>
                <w:ilvl w:val="0"/>
                <w:numId w:val="9"/>
              </w:numPr>
              <w:rPr>
                <w:rFonts w:cs="Arial"/>
                <w:sz w:val="24"/>
                <w:szCs w:val="24"/>
              </w:rPr>
            </w:pPr>
            <w:r w:rsidRPr="00C47F74">
              <w:rPr>
                <w:rFonts w:cs="Arial"/>
                <w:sz w:val="24"/>
                <w:szCs w:val="24"/>
              </w:rPr>
              <w:t xml:space="preserve">Gambling Follow-up Scale (GFS-SR) - </w:t>
            </w:r>
            <w:r w:rsidRPr="00C47F74">
              <w:rPr>
                <w:rFonts w:cs="Arial"/>
                <w:sz w:val="24"/>
                <w:szCs w:val="24"/>
              </w:rPr>
              <w:lastRenderedPageBreak/>
              <w:t>frequency/expenditure items</w:t>
            </w:r>
          </w:p>
        </w:tc>
        <w:tc>
          <w:tcPr>
            <w:tcW w:w="960" w:type="pct"/>
            <w:tcBorders>
              <w:bottom w:val="single" w:sz="4" w:space="0" w:color="auto"/>
            </w:tcBorders>
          </w:tcPr>
          <w:p w14:paraId="3AFD1943" w14:textId="77777777" w:rsidR="5B3DB1D3" w:rsidRPr="00C47F74" w:rsidRDefault="5B3DB1D3">
            <w:pPr>
              <w:rPr>
                <w:rFonts w:cs="Arial"/>
                <w:sz w:val="24"/>
                <w:szCs w:val="24"/>
              </w:rPr>
            </w:pPr>
            <w:r w:rsidRPr="00C47F74">
              <w:rPr>
                <w:rFonts w:cs="Arial"/>
                <w:sz w:val="24"/>
                <w:szCs w:val="24"/>
              </w:rPr>
              <w:lastRenderedPageBreak/>
              <w:t>Global assessment items (modified) – frequency/ expenditure</w:t>
            </w:r>
          </w:p>
        </w:tc>
        <w:tc>
          <w:tcPr>
            <w:tcW w:w="772" w:type="pct"/>
            <w:tcBorders>
              <w:bottom w:val="single" w:sz="4" w:space="0" w:color="auto"/>
            </w:tcBorders>
          </w:tcPr>
          <w:p w14:paraId="3F0D3BC9" w14:textId="77777777" w:rsidR="5B3DB1D3" w:rsidRPr="00C47F74" w:rsidRDefault="5B3DB1D3" w:rsidP="5B3DB1D3">
            <w:pPr>
              <w:jc w:val="center"/>
              <w:rPr>
                <w:rFonts w:cs="Arial"/>
                <w:sz w:val="24"/>
                <w:szCs w:val="24"/>
              </w:rPr>
            </w:pPr>
            <w:r w:rsidRPr="00C47F74">
              <w:rPr>
                <w:rFonts w:cs="Arial"/>
                <w:sz w:val="24"/>
                <w:szCs w:val="24"/>
              </w:rPr>
              <w:t>Y (frequency/ expenditure)</w:t>
            </w:r>
          </w:p>
          <w:p w14:paraId="0A0501D0" w14:textId="77777777" w:rsidR="5B3DB1D3" w:rsidRPr="00C47F74" w:rsidRDefault="5B3DB1D3" w:rsidP="5B3DB1D3">
            <w:pPr>
              <w:jc w:val="center"/>
              <w:rPr>
                <w:rFonts w:cs="Arial"/>
                <w:sz w:val="24"/>
                <w:szCs w:val="24"/>
              </w:rPr>
            </w:pPr>
          </w:p>
          <w:p w14:paraId="12CBE4FF" w14:textId="77777777" w:rsidR="5B3DB1D3" w:rsidRPr="00C47F74" w:rsidRDefault="5B3DB1D3" w:rsidP="5B3DB1D3">
            <w:pPr>
              <w:jc w:val="center"/>
              <w:rPr>
                <w:rFonts w:cs="Arial"/>
                <w:sz w:val="24"/>
                <w:szCs w:val="24"/>
              </w:rPr>
            </w:pPr>
            <w:r w:rsidRPr="00C47F74">
              <w:rPr>
                <w:rFonts w:cs="Arial"/>
                <w:sz w:val="24"/>
                <w:szCs w:val="24"/>
              </w:rPr>
              <w:t>N (duration)</w:t>
            </w:r>
          </w:p>
        </w:tc>
      </w:tr>
      <w:tr w:rsidR="5B3DB1D3" w:rsidRPr="00C47F74" w14:paraId="6DB87C90" w14:textId="77777777" w:rsidTr="00BB54F4">
        <w:trPr>
          <w:trHeight w:val="300"/>
        </w:trPr>
        <w:tc>
          <w:tcPr>
            <w:tcW w:w="1257" w:type="pct"/>
            <w:tcBorders>
              <w:bottom w:val="single" w:sz="4" w:space="0" w:color="auto"/>
            </w:tcBorders>
          </w:tcPr>
          <w:p w14:paraId="30A16E6A" w14:textId="77777777" w:rsidR="5B3DB1D3" w:rsidRPr="00C47F74" w:rsidRDefault="5B3DB1D3">
            <w:pPr>
              <w:rPr>
                <w:rFonts w:cs="Arial"/>
                <w:sz w:val="24"/>
                <w:szCs w:val="24"/>
              </w:rPr>
            </w:pPr>
            <w:r w:rsidRPr="00C47F74">
              <w:rPr>
                <w:rFonts w:cs="Arial"/>
                <w:sz w:val="24"/>
                <w:szCs w:val="24"/>
              </w:rPr>
              <w:t>Treatment goal attainment</w:t>
            </w:r>
          </w:p>
        </w:tc>
        <w:tc>
          <w:tcPr>
            <w:tcW w:w="2011" w:type="pct"/>
            <w:tcBorders>
              <w:bottom w:val="single" w:sz="4" w:space="0" w:color="auto"/>
            </w:tcBorders>
          </w:tcPr>
          <w:p w14:paraId="3D00475A" w14:textId="77777777" w:rsidR="5B3DB1D3" w:rsidRPr="00C47F74" w:rsidRDefault="5B3DB1D3" w:rsidP="000B4ED9">
            <w:pPr>
              <w:pStyle w:val="ListParagraph"/>
              <w:numPr>
                <w:ilvl w:val="0"/>
                <w:numId w:val="19"/>
              </w:numPr>
              <w:rPr>
                <w:rFonts w:cs="Arial"/>
                <w:sz w:val="24"/>
                <w:szCs w:val="24"/>
              </w:rPr>
            </w:pPr>
            <w:r w:rsidRPr="00C47F74">
              <w:rPr>
                <w:rFonts w:cs="Arial"/>
                <w:sz w:val="24"/>
                <w:szCs w:val="24"/>
              </w:rPr>
              <w:t>Recovery Index for Gambling Disorder (RIGD) - Gambling Reduction subscale</w:t>
            </w:r>
          </w:p>
          <w:p w14:paraId="7F57FF0F" w14:textId="77777777" w:rsidR="5B3DB1D3" w:rsidRPr="00C47F74" w:rsidRDefault="5B3DB1D3" w:rsidP="000B4ED9">
            <w:pPr>
              <w:pStyle w:val="ListParagraph"/>
              <w:numPr>
                <w:ilvl w:val="0"/>
                <w:numId w:val="19"/>
              </w:numPr>
              <w:rPr>
                <w:rFonts w:cs="Arial"/>
                <w:sz w:val="24"/>
                <w:szCs w:val="24"/>
              </w:rPr>
            </w:pPr>
            <w:r w:rsidRPr="00C47F74">
              <w:rPr>
                <w:rFonts w:cs="Arial"/>
                <w:sz w:val="24"/>
                <w:szCs w:val="24"/>
              </w:rPr>
              <w:t>Goal Attainment Scaling (GAS)</w:t>
            </w:r>
          </w:p>
        </w:tc>
        <w:tc>
          <w:tcPr>
            <w:tcW w:w="960" w:type="pct"/>
            <w:tcBorders>
              <w:bottom w:val="single" w:sz="4" w:space="0" w:color="auto"/>
            </w:tcBorders>
          </w:tcPr>
          <w:p w14:paraId="44C255A4" w14:textId="77777777" w:rsidR="5B3DB1D3" w:rsidRPr="00C47F74" w:rsidRDefault="5B3DB1D3">
            <w:pPr>
              <w:rPr>
                <w:rFonts w:cs="Arial"/>
                <w:sz w:val="24"/>
                <w:szCs w:val="24"/>
              </w:rPr>
            </w:pPr>
            <w:r w:rsidRPr="00C47F74">
              <w:rPr>
                <w:rFonts w:cs="Arial"/>
                <w:sz w:val="24"/>
                <w:szCs w:val="24"/>
              </w:rPr>
              <w:t>RIGD – Gambling Reduction Subscale</w:t>
            </w:r>
          </w:p>
        </w:tc>
        <w:tc>
          <w:tcPr>
            <w:tcW w:w="772" w:type="pct"/>
            <w:tcBorders>
              <w:bottom w:val="single" w:sz="4" w:space="0" w:color="auto"/>
            </w:tcBorders>
          </w:tcPr>
          <w:p w14:paraId="3BF140BA" w14:textId="77777777" w:rsidR="5B3DB1D3" w:rsidRPr="00C47F74" w:rsidRDefault="5B3DB1D3" w:rsidP="5B3DB1D3">
            <w:pPr>
              <w:jc w:val="center"/>
              <w:rPr>
                <w:rFonts w:cs="Arial"/>
                <w:sz w:val="24"/>
                <w:szCs w:val="24"/>
              </w:rPr>
            </w:pPr>
            <w:r w:rsidRPr="00C47F74">
              <w:rPr>
                <w:rFonts w:cs="Arial"/>
                <w:sz w:val="24"/>
                <w:szCs w:val="24"/>
              </w:rPr>
              <w:t>Y</w:t>
            </w:r>
          </w:p>
        </w:tc>
      </w:tr>
    </w:tbl>
    <w:p w14:paraId="099F0C84" w14:textId="77777777" w:rsidR="00D4581D" w:rsidRPr="00C47F74" w:rsidRDefault="00D4581D" w:rsidP="5B3DB1D3">
      <w:pPr>
        <w:rPr>
          <w:rFonts w:cs="Arial"/>
          <w:b/>
          <w:bCs/>
          <w:szCs w:val="24"/>
        </w:rPr>
      </w:pPr>
    </w:p>
    <w:p w14:paraId="2FB6926C" w14:textId="77777777" w:rsidR="00D4581D" w:rsidRPr="00C47F74" w:rsidRDefault="5B3DB1D3" w:rsidP="5B3DB1D3">
      <w:pPr>
        <w:rPr>
          <w:rFonts w:cs="Arial"/>
          <w:b/>
          <w:bCs/>
          <w:szCs w:val="24"/>
        </w:rPr>
      </w:pPr>
      <w:r w:rsidRPr="00C47F74">
        <w:rPr>
          <w:rFonts w:cs="Arial"/>
          <w:b/>
          <w:bCs/>
          <w:szCs w:val="24"/>
        </w:rPr>
        <w:t>Full list of constructs and measures for measurement of the impact of treatment (non-gambling outcomes)</w:t>
      </w:r>
    </w:p>
    <w:p w14:paraId="703B6829" w14:textId="60B16048" w:rsidR="00D4581D" w:rsidRPr="002A2502" w:rsidRDefault="5B3DB1D3" w:rsidP="5B3DB1D3">
      <w:pPr>
        <w:rPr>
          <w:rFonts w:cs="Arial"/>
          <w:szCs w:val="24"/>
        </w:rPr>
      </w:pPr>
      <w:r w:rsidRPr="00C47F74">
        <w:rPr>
          <w:rFonts w:cs="Arial"/>
          <w:szCs w:val="24"/>
        </w:rPr>
        <w:t>The following table present all the constructs included in the non-gambling treatment outcomes. Acceptable measures are listed alongside an indication of whether each construct or measure was recommended for inclusion in the minimum dataset.</w:t>
      </w:r>
    </w:p>
    <w:tbl>
      <w:tblPr>
        <w:tblStyle w:val="TableGrid"/>
        <w:tblW w:w="5000" w:type="pct"/>
        <w:tblInd w:w="-5" w:type="dxa"/>
        <w:tblLook w:val="04A0" w:firstRow="1" w:lastRow="0" w:firstColumn="1" w:lastColumn="0" w:noHBand="0" w:noVBand="1"/>
      </w:tblPr>
      <w:tblGrid>
        <w:gridCol w:w="2101"/>
        <w:gridCol w:w="3306"/>
        <w:gridCol w:w="2124"/>
        <w:gridCol w:w="1485"/>
      </w:tblGrid>
      <w:tr w:rsidR="5B3DB1D3" w:rsidRPr="00C47F74" w14:paraId="1C7A4E70" w14:textId="77777777" w:rsidTr="00BB54F4">
        <w:trPr>
          <w:trHeight w:val="300"/>
          <w:tblHeader/>
        </w:trPr>
        <w:tc>
          <w:tcPr>
            <w:tcW w:w="2138" w:type="dxa"/>
            <w:shd w:val="clear" w:color="auto" w:fill="F2F2F2" w:themeFill="background1" w:themeFillShade="F2"/>
            <w:vAlign w:val="center"/>
          </w:tcPr>
          <w:p w14:paraId="2F339A44" w14:textId="77777777" w:rsidR="5B3DB1D3" w:rsidRPr="00C47F74" w:rsidRDefault="5B3DB1D3" w:rsidP="5B3DB1D3">
            <w:pPr>
              <w:rPr>
                <w:rFonts w:cs="Arial"/>
                <w:b/>
                <w:bCs/>
                <w:sz w:val="24"/>
                <w:szCs w:val="24"/>
              </w:rPr>
            </w:pPr>
            <w:r w:rsidRPr="00C47F74">
              <w:rPr>
                <w:rFonts w:cs="Arial"/>
                <w:b/>
                <w:bCs/>
                <w:sz w:val="24"/>
                <w:szCs w:val="24"/>
              </w:rPr>
              <w:t>Construct</w:t>
            </w:r>
          </w:p>
        </w:tc>
        <w:tc>
          <w:tcPr>
            <w:tcW w:w="3958" w:type="dxa"/>
            <w:shd w:val="clear" w:color="auto" w:fill="F2F2F2" w:themeFill="background1" w:themeFillShade="F2"/>
            <w:vAlign w:val="center"/>
          </w:tcPr>
          <w:p w14:paraId="2ABF396E" w14:textId="77777777" w:rsidR="5B3DB1D3" w:rsidRPr="00C47F74" w:rsidRDefault="5B3DB1D3" w:rsidP="5B3DB1D3">
            <w:pPr>
              <w:rPr>
                <w:rFonts w:cs="Arial"/>
                <w:b/>
                <w:bCs/>
                <w:sz w:val="24"/>
                <w:szCs w:val="24"/>
              </w:rPr>
            </w:pPr>
            <w:r w:rsidRPr="00C47F74">
              <w:rPr>
                <w:rFonts w:cs="Arial"/>
                <w:b/>
                <w:bCs/>
                <w:sz w:val="24"/>
                <w:szCs w:val="24"/>
              </w:rPr>
              <w:t>Acceptable measures</w:t>
            </w:r>
          </w:p>
        </w:tc>
        <w:tc>
          <w:tcPr>
            <w:tcW w:w="1804" w:type="dxa"/>
            <w:shd w:val="clear" w:color="auto" w:fill="F2F2F2" w:themeFill="background1" w:themeFillShade="F2"/>
            <w:vAlign w:val="center"/>
          </w:tcPr>
          <w:p w14:paraId="79464D09" w14:textId="77777777" w:rsidR="5B3DB1D3" w:rsidRPr="00C47F74" w:rsidRDefault="5B3DB1D3" w:rsidP="5B3DB1D3">
            <w:pPr>
              <w:rPr>
                <w:rFonts w:cs="Arial"/>
                <w:b/>
                <w:bCs/>
                <w:sz w:val="24"/>
                <w:szCs w:val="24"/>
              </w:rPr>
            </w:pPr>
            <w:r w:rsidRPr="00C47F74">
              <w:rPr>
                <w:rFonts w:cs="Arial"/>
                <w:b/>
                <w:bCs/>
                <w:sz w:val="24"/>
                <w:szCs w:val="24"/>
              </w:rPr>
              <w:t>Recommended measure</w:t>
            </w:r>
          </w:p>
        </w:tc>
        <w:tc>
          <w:tcPr>
            <w:tcW w:w="1598" w:type="dxa"/>
            <w:shd w:val="clear" w:color="auto" w:fill="F2F2F2" w:themeFill="background1" w:themeFillShade="F2"/>
            <w:vAlign w:val="center"/>
          </w:tcPr>
          <w:p w14:paraId="03F79629" w14:textId="77777777" w:rsidR="5B3DB1D3" w:rsidRPr="00C47F74" w:rsidRDefault="5B3DB1D3" w:rsidP="5B3DB1D3">
            <w:pPr>
              <w:jc w:val="center"/>
              <w:rPr>
                <w:rFonts w:cs="Arial"/>
                <w:b/>
                <w:bCs/>
                <w:sz w:val="24"/>
                <w:szCs w:val="24"/>
              </w:rPr>
            </w:pPr>
            <w:r w:rsidRPr="00C47F74">
              <w:rPr>
                <w:rFonts w:cs="Arial"/>
                <w:b/>
                <w:bCs/>
                <w:sz w:val="24"/>
                <w:szCs w:val="24"/>
              </w:rPr>
              <w:t>Minimum dataset?</w:t>
            </w:r>
          </w:p>
        </w:tc>
      </w:tr>
      <w:tr w:rsidR="5B3DB1D3" w:rsidRPr="00C47F74" w14:paraId="72ADDE39" w14:textId="77777777" w:rsidTr="00BB54F4">
        <w:trPr>
          <w:trHeight w:val="300"/>
        </w:trPr>
        <w:tc>
          <w:tcPr>
            <w:tcW w:w="2138" w:type="dxa"/>
          </w:tcPr>
          <w:p w14:paraId="1FEACB69" w14:textId="77777777" w:rsidR="5B3DB1D3" w:rsidRPr="00C47F74" w:rsidRDefault="5B3DB1D3">
            <w:pPr>
              <w:rPr>
                <w:rFonts w:cs="Arial"/>
                <w:sz w:val="24"/>
                <w:szCs w:val="24"/>
              </w:rPr>
            </w:pPr>
            <w:r w:rsidRPr="00C47F74">
              <w:rPr>
                <w:rFonts w:cs="Arial"/>
                <w:sz w:val="24"/>
                <w:szCs w:val="24"/>
              </w:rPr>
              <w:t>Psychological distress (depression and anxiety combined)</w:t>
            </w:r>
          </w:p>
        </w:tc>
        <w:tc>
          <w:tcPr>
            <w:tcW w:w="3958" w:type="dxa"/>
          </w:tcPr>
          <w:p w14:paraId="60DB2D82" w14:textId="77777777" w:rsidR="5B3DB1D3" w:rsidRPr="00C47F74" w:rsidRDefault="5B3DB1D3" w:rsidP="000B4ED9">
            <w:pPr>
              <w:pStyle w:val="ListParagraph"/>
              <w:numPr>
                <w:ilvl w:val="0"/>
                <w:numId w:val="24"/>
              </w:numPr>
              <w:rPr>
                <w:rFonts w:cs="Arial"/>
                <w:sz w:val="24"/>
                <w:szCs w:val="24"/>
              </w:rPr>
            </w:pPr>
            <w:r w:rsidRPr="00C47F74">
              <w:rPr>
                <w:rFonts w:cs="Arial"/>
                <w:sz w:val="24"/>
                <w:szCs w:val="24"/>
              </w:rPr>
              <w:t>Kessler 6 (K6)/Kessler 10 (K10)</w:t>
            </w:r>
          </w:p>
          <w:p w14:paraId="198B89EB" w14:textId="77777777" w:rsidR="5B3DB1D3" w:rsidRPr="00C47F74" w:rsidRDefault="5B3DB1D3" w:rsidP="000B4ED9">
            <w:pPr>
              <w:pStyle w:val="ListParagraph"/>
              <w:numPr>
                <w:ilvl w:val="0"/>
                <w:numId w:val="24"/>
              </w:numPr>
              <w:rPr>
                <w:rFonts w:cs="Arial"/>
                <w:sz w:val="24"/>
                <w:szCs w:val="24"/>
              </w:rPr>
            </w:pPr>
            <w:r w:rsidRPr="00C47F74">
              <w:rPr>
                <w:rFonts w:cs="Arial"/>
                <w:sz w:val="24"/>
                <w:szCs w:val="24"/>
              </w:rPr>
              <w:t>Recovery Index for Gambling Disorder (RIGD) - Mental Health subscale</w:t>
            </w:r>
          </w:p>
          <w:p w14:paraId="3773984C" w14:textId="77777777" w:rsidR="5B3DB1D3" w:rsidRPr="00C47F74" w:rsidRDefault="5B3DB1D3" w:rsidP="000B4ED9">
            <w:pPr>
              <w:pStyle w:val="ListParagraph"/>
              <w:numPr>
                <w:ilvl w:val="0"/>
                <w:numId w:val="24"/>
              </w:numPr>
              <w:rPr>
                <w:rFonts w:cs="Arial"/>
                <w:sz w:val="24"/>
                <w:szCs w:val="24"/>
              </w:rPr>
            </w:pPr>
            <w:r w:rsidRPr="00C47F74">
              <w:rPr>
                <w:rFonts w:cs="Arial"/>
                <w:sz w:val="24"/>
                <w:szCs w:val="24"/>
              </w:rPr>
              <w:t>Symptom Checklist (SCL-5, SCL-K-9)</w:t>
            </w:r>
          </w:p>
          <w:p w14:paraId="33746891" w14:textId="77777777" w:rsidR="5B3DB1D3" w:rsidRPr="00C47F74" w:rsidRDefault="5B3DB1D3" w:rsidP="000B4ED9">
            <w:pPr>
              <w:pStyle w:val="ListParagraph"/>
              <w:numPr>
                <w:ilvl w:val="0"/>
                <w:numId w:val="24"/>
              </w:numPr>
              <w:rPr>
                <w:rFonts w:cs="Arial"/>
                <w:sz w:val="24"/>
                <w:szCs w:val="24"/>
              </w:rPr>
            </w:pPr>
            <w:r w:rsidRPr="00C47F74">
              <w:rPr>
                <w:rFonts w:cs="Arial"/>
                <w:sz w:val="24"/>
                <w:szCs w:val="24"/>
              </w:rPr>
              <w:t>Abbreviated Brief Symptom Inventory (BSI)</w:t>
            </w:r>
          </w:p>
        </w:tc>
        <w:tc>
          <w:tcPr>
            <w:tcW w:w="1804" w:type="dxa"/>
          </w:tcPr>
          <w:p w14:paraId="558981D6" w14:textId="77777777" w:rsidR="5B3DB1D3" w:rsidRPr="00C47F74" w:rsidRDefault="5B3DB1D3">
            <w:pPr>
              <w:rPr>
                <w:rFonts w:cs="Arial"/>
                <w:sz w:val="24"/>
                <w:szCs w:val="24"/>
              </w:rPr>
            </w:pPr>
            <w:r w:rsidRPr="00C47F74">
              <w:rPr>
                <w:rFonts w:cs="Arial"/>
                <w:sz w:val="24"/>
                <w:szCs w:val="24"/>
              </w:rPr>
              <w:t>Kessler 6 K6)</w:t>
            </w:r>
          </w:p>
        </w:tc>
        <w:tc>
          <w:tcPr>
            <w:tcW w:w="1598" w:type="dxa"/>
          </w:tcPr>
          <w:p w14:paraId="6E6FB886" w14:textId="77777777" w:rsidR="5B3DB1D3" w:rsidRPr="00C47F74" w:rsidRDefault="5B3DB1D3" w:rsidP="5B3DB1D3">
            <w:pPr>
              <w:jc w:val="center"/>
              <w:rPr>
                <w:rFonts w:cs="Arial"/>
                <w:sz w:val="24"/>
                <w:szCs w:val="24"/>
              </w:rPr>
            </w:pPr>
            <w:r w:rsidRPr="00C47F74">
              <w:rPr>
                <w:rFonts w:cs="Arial"/>
                <w:sz w:val="24"/>
                <w:szCs w:val="24"/>
              </w:rPr>
              <w:t>N</w:t>
            </w:r>
          </w:p>
        </w:tc>
      </w:tr>
      <w:tr w:rsidR="5B3DB1D3" w:rsidRPr="00C47F74" w14:paraId="70B57FB4" w14:textId="77777777" w:rsidTr="00BB54F4">
        <w:trPr>
          <w:trHeight w:val="300"/>
        </w:trPr>
        <w:tc>
          <w:tcPr>
            <w:tcW w:w="2138" w:type="dxa"/>
          </w:tcPr>
          <w:p w14:paraId="738EC2DD" w14:textId="77777777" w:rsidR="5B3DB1D3" w:rsidRPr="00C47F74" w:rsidRDefault="5B3DB1D3">
            <w:pPr>
              <w:rPr>
                <w:rFonts w:cs="Arial"/>
                <w:sz w:val="24"/>
                <w:szCs w:val="24"/>
              </w:rPr>
            </w:pPr>
            <w:r w:rsidRPr="00C47F74">
              <w:rPr>
                <w:rFonts w:cs="Arial"/>
                <w:sz w:val="24"/>
                <w:szCs w:val="24"/>
              </w:rPr>
              <w:t>Depression symptoms</w:t>
            </w:r>
          </w:p>
        </w:tc>
        <w:tc>
          <w:tcPr>
            <w:tcW w:w="3958" w:type="dxa"/>
          </w:tcPr>
          <w:p w14:paraId="2E16DCC9" w14:textId="77777777" w:rsidR="5B3DB1D3" w:rsidRPr="00C47F74" w:rsidRDefault="5B3DB1D3" w:rsidP="000B4ED9">
            <w:pPr>
              <w:pStyle w:val="ListParagraph"/>
              <w:numPr>
                <w:ilvl w:val="0"/>
                <w:numId w:val="23"/>
              </w:numPr>
              <w:rPr>
                <w:rFonts w:eastAsia="Times New Roman" w:cs="Arial"/>
                <w:color w:val="000000" w:themeColor="text1"/>
                <w:sz w:val="24"/>
                <w:szCs w:val="24"/>
              </w:rPr>
            </w:pPr>
            <w:r w:rsidRPr="00C47F74">
              <w:rPr>
                <w:rFonts w:eastAsia="Times New Roman" w:cs="Arial"/>
                <w:color w:val="000000" w:themeColor="text1"/>
                <w:sz w:val="24"/>
                <w:szCs w:val="24"/>
              </w:rPr>
              <w:t>Patient Health Questionnaire (PHQ-2, PHQ-9)</w:t>
            </w:r>
          </w:p>
          <w:p w14:paraId="1FB66736" w14:textId="77777777" w:rsidR="5B3DB1D3" w:rsidRPr="00C47F74" w:rsidRDefault="5B3DB1D3" w:rsidP="000B4ED9">
            <w:pPr>
              <w:pStyle w:val="ListParagraph"/>
              <w:numPr>
                <w:ilvl w:val="0"/>
                <w:numId w:val="23"/>
              </w:numPr>
              <w:rPr>
                <w:rFonts w:eastAsia="Times New Roman" w:cs="Arial"/>
                <w:color w:val="000000" w:themeColor="text1"/>
                <w:sz w:val="24"/>
                <w:szCs w:val="24"/>
              </w:rPr>
            </w:pPr>
            <w:r w:rsidRPr="00C47F74">
              <w:rPr>
                <w:rFonts w:eastAsia="Times New Roman" w:cs="Arial"/>
                <w:color w:val="000000" w:themeColor="text1"/>
                <w:sz w:val="24"/>
                <w:szCs w:val="24"/>
              </w:rPr>
              <w:t>Depression Anxiety Stress Scale (DASS-21) – Depression subscale</w:t>
            </w:r>
          </w:p>
          <w:p w14:paraId="2181505C" w14:textId="77777777" w:rsidR="5B3DB1D3" w:rsidRPr="00C47F74" w:rsidRDefault="5B3DB1D3" w:rsidP="000B4ED9">
            <w:pPr>
              <w:pStyle w:val="ListParagraph"/>
              <w:numPr>
                <w:ilvl w:val="0"/>
                <w:numId w:val="23"/>
              </w:numPr>
              <w:rPr>
                <w:rFonts w:eastAsia="Times New Roman" w:cs="Arial"/>
                <w:color w:val="000000" w:themeColor="text1"/>
                <w:sz w:val="24"/>
                <w:szCs w:val="24"/>
              </w:rPr>
            </w:pPr>
            <w:r w:rsidRPr="00C47F74">
              <w:rPr>
                <w:rFonts w:eastAsia="Times New Roman" w:cs="Arial"/>
                <w:color w:val="000000" w:themeColor="text1"/>
                <w:sz w:val="24"/>
                <w:szCs w:val="24"/>
              </w:rPr>
              <w:t>Hospital Anxiety and Depression Scale – Depression subscale</w:t>
            </w:r>
          </w:p>
          <w:p w14:paraId="758055AC" w14:textId="77777777" w:rsidR="5B3DB1D3" w:rsidRPr="00C47F74" w:rsidRDefault="5B3DB1D3" w:rsidP="000B4ED9">
            <w:pPr>
              <w:pStyle w:val="ListParagraph"/>
              <w:numPr>
                <w:ilvl w:val="0"/>
                <w:numId w:val="23"/>
              </w:numPr>
              <w:rPr>
                <w:rFonts w:eastAsia="Times New Roman" w:cs="Arial"/>
                <w:color w:val="000000" w:themeColor="text1"/>
                <w:sz w:val="24"/>
                <w:szCs w:val="24"/>
                <w:lang w:val="en-US"/>
              </w:rPr>
            </w:pPr>
            <w:r w:rsidRPr="00C47F74">
              <w:rPr>
                <w:rFonts w:eastAsia="Times New Roman" w:cs="Arial"/>
                <w:color w:val="000000" w:themeColor="text1"/>
                <w:sz w:val="24"/>
                <w:szCs w:val="24"/>
              </w:rPr>
              <w:t>Beck Depression Inventory – Short Form</w:t>
            </w:r>
          </w:p>
        </w:tc>
        <w:tc>
          <w:tcPr>
            <w:tcW w:w="1804" w:type="dxa"/>
          </w:tcPr>
          <w:p w14:paraId="63922DB4" w14:textId="77777777" w:rsidR="5B3DB1D3" w:rsidRPr="00C47F74" w:rsidRDefault="5B3DB1D3">
            <w:pPr>
              <w:rPr>
                <w:rFonts w:cs="Arial"/>
                <w:sz w:val="24"/>
                <w:szCs w:val="24"/>
              </w:rPr>
            </w:pPr>
            <w:r w:rsidRPr="00C47F74">
              <w:rPr>
                <w:rFonts w:cs="Arial"/>
                <w:sz w:val="24"/>
                <w:szCs w:val="24"/>
              </w:rPr>
              <w:t>Patient Health Questionnaire-2 (PHQ-2)</w:t>
            </w:r>
          </w:p>
        </w:tc>
        <w:tc>
          <w:tcPr>
            <w:tcW w:w="1598" w:type="dxa"/>
          </w:tcPr>
          <w:p w14:paraId="7BF47AF3"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31947EB2" w14:textId="77777777" w:rsidTr="00BB54F4">
        <w:trPr>
          <w:trHeight w:val="300"/>
        </w:trPr>
        <w:tc>
          <w:tcPr>
            <w:tcW w:w="2138" w:type="dxa"/>
          </w:tcPr>
          <w:p w14:paraId="1F92984B" w14:textId="77777777" w:rsidR="5B3DB1D3" w:rsidRPr="00C47F74" w:rsidRDefault="5B3DB1D3">
            <w:pPr>
              <w:rPr>
                <w:rFonts w:cs="Arial"/>
                <w:sz w:val="24"/>
                <w:szCs w:val="24"/>
              </w:rPr>
            </w:pPr>
            <w:r w:rsidRPr="00C47F74">
              <w:rPr>
                <w:rFonts w:cs="Arial"/>
                <w:sz w:val="24"/>
                <w:szCs w:val="24"/>
              </w:rPr>
              <w:t>Anxiety symptoms</w:t>
            </w:r>
          </w:p>
        </w:tc>
        <w:tc>
          <w:tcPr>
            <w:tcW w:w="3958" w:type="dxa"/>
          </w:tcPr>
          <w:p w14:paraId="6680CA9E" w14:textId="77777777" w:rsidR="5B3DB1D3" w:rsidRPr="00C47F74" w:rsidRDefault="5B3DB1D3" w:rsidP="000B4ED9">
            <w:pPr>
              <w:pStyle w:val="ListParagraph"/>
              <w:numPr>
                <w:ilvl w:val="0"/>
                <w:numId w:val="22"/>
              </w:numPr>
              <w:rPr>
                <w:rFonts w:eastAsia="Times New Roman" w:cs="Arial"/>
                <w:color w:val="000000" w:themeColor="text1"/>
                <w:sz w:val="24"/>
                <w:szCs w:val="24"/>
              </w:rPr>
            </w:pPr>
            <w:r w:rsidRPr="00C47F74">
              <w:rPr>
                <w:rFonts w:eastAsia="Times New Roman" w:cs="Arial"/>
                <w:color w:val="000000" w:themeColor="text1"/>
                <w:sz w:val="24"/>
                <w:szCs w:val="24"/>
              </w:rPr>
              <w:t>Generalised Anxiety Disorder (GAD-2, GAD-7)</w:t>
            </w:r>
          </w:p>
          <w:p w14:paraId="63C6C2A3" w14:textId="77777777" w:rsidR="5B3DB1D3" w:rsidRPr="00C47F74" w:rsidRDefault="5B3DB1D3" w:rsidP="000B4ED9">
            <w:pPr>
              <w:pStyle w:val="ListParagraph"/>
              <w:numPr>
                <w:ilvl w:val="0"/>
                <w:numId w:val="22"/>
              </w:numPr>
              <w:rPr>
                <w:rFonts w:eastAsia="Times New Roman" w:cs="Arial"/>
                <w:color w:val="000000" w:themeColor="text1"/>
                <w:sz w:val="24"/>
                <w:szCs w:val="24"/>
              </w:rPr>
            </w:pPr>
            <w:r w:rsidRPr="00C47F74">
              <w:rPr>
                <w:rFonts w:eastAsia="Times New Roman" w:cs="Arial"/>
                <w:color w:val="000000" w:themeColor="text1"/>
                <w:sz w:val="24"/>
                <w:szCs w:val="24"/>
              </w:rPr>
              <w:t>Depression Anxiety Stress Scale (DASS-21) – Anxiety subscale</w:t>
            </w:r>
          </w:p>
          <w:p w14:paraId="744A2593" w14:textId="77777777" w:rsidR="5B3DB1D3" w:rsidRPr="00C47F74" w:rsidRDefault="5B3DB1D3" w:rsidP="000B4ED9">
            <w:pPr>
              <w:pStyle w:val="ListParagraph"/>
              <w:numPr>
                <w:ilvl w:val="0"/>
                <w:numId w:val="22"/>
              </w:numPr>
              <w:rPr>
                <w:rFonts w:eastAsia="Times New Roman" w:cs="Arial"/>
                <w:color w:val="000000" w:themeColor="text1"/>
                <w:sz w:val="24"/>
                <w:szCs w:val="24"/>
              </w:rPr>
            </w:pPr>
            <w:r w:rsidRPr="00C47F74">
              <w:rPr>
                <w:rFonts w:eastAsia="Times New Roman" w:cs="Arial"/>
                <w:color w:val="000000" w:themeColor="text1"/>
                <w:sz w:val="24"/>
                <w:szCs w:val="24"/>
              </w:rPr>
              <w:lastRenderedPageBreak/>
              <w:t>Hospital Anxiety and Depression Scale – Anxiety subscale</w:t>
            </w:r>
          </w:p>
          <w:p w14:paraId="71E1318A" w14:textId="77777777" w:rsidR="5B3DB1D3" w:rsidRPr="00C47F74" w:rsidRDefault="5B3DB1D3" w:rsidP="000B4ED9">
            <w:pPr>
              <w:pStyle w:val="ListParagraph"/>
              <w:numPr>
                <w:ilvl w:val="0"/>
                <w:numId w:val="22"/>
              </w:numPr>
              <w:rPr>
                <w:rFonts w:eastAsia="Times New Roman" w:cs="Arial"/>
                <w:color w:val="000000" w:themeColor="text1"/>
                <w:sz w:val="24"/>
                <w:szCs w:val="24"/>
              </w:rPr>
            </w:pPr>
            <w:r w:rsidRPr="00C47F74">
              <w:rPr>
                <w:rFonts w:eastAsia="Times New Roman" w:cs="Arial"/>
                <w:color w:val="000000" w:themeColor="text1"/>
                <w:sz w:val="24"/>
                <w:szCs w:val="24"/>
              </w:rPr>
              <w:t xml:space="preserve">Hamilton Anxiety Rating Scale </w:t>
            </w:r>
          </w:p>
          <w:p w14:paraId="655CBD4E" w14:textId="77777777" w:rsidR="5B3DB1D3" w:rsidRPr="00C47F74" w:rsidRDefault="5B3DB1D3" w:rsidP="000B4ED9">
            <w:pPr>
              <w:pStyle w:val="ListParagraph"/>
              <w:numPr>
                <w:ilvl w:val="0"/>
                <w:numId w:val="22"/>
              </w:numPr>
              <w:rPr>
                <w:rFonts w:eastAsia="Times New Roman" w:cs="Arial"/>
                <w:color w:val="000000" w:themeColor="text1"/>
                <w:sz w:val="24"/>
                <w:szCs w:val="24"/>
              </w:rPr>
            </w:pPr>
            <w:r w:rsidRPr="00C47F74">
              <w:rPr>
                <w:rFonts w:eastAsia="Times New Roman" w:cs="Arial"/>
                <w:color w:val="000000" w:themeColor="text1"/>
                <w:sz w:val="24"/>
                <w:szCs w:val="24"/>
              </w:rPr>
              <w:t>Spielberger State-Trait Anxiety Inventory (STAI) - Short Form</w:t>
            </w:r>
          </w:p>
        </w:tc>
        <w:tc>
          <w:tcPr>
            <w:tcW w:w="1804" w:type="dxa"/>
          </w:tcPr>
          <w:p w14:paraId="009C9D7C" w14:textId="77777777" w:rsidR="5B3DB1D3" w:rsidRPr="00C47F74" w:rsidRDefault="5B3DB1D3" w:rsidP="5B3DB1D3">
            <w:pPr>
              <w:rPr>
                <w:rFonts w:eastAsia="Times New Roman" w:cs="Arial"/>
                <w:sz w:val="24"/>
                <w:szCs w:val="24"/>
              </w:rPr>
            </w:pPr>
            <w:r w:rsidRPr="00C47F74">
              <w:rPr>
                <w:rFonts w:eastAsia="Times New Roman" w:cs="Arial"/>
                <w:color w:val="000000" w:themeColor="text1"/>
                <w:sz w:val="24"/>
                <w:szCs w:val="24"/>
              </w:rPr>
              <w:lastRenderedPageBreak/>
              <w:t>Generalised Anxiety Disorder (GAD-2)</w:t>
            </w:r>
          </w:p>
          <w:p w14:paraId="38422FD4" w14:textId="77777777" w:rsidR="5B3DB1D3" w:rsidRPr="00C47F74" w:rsidRDefault="5B3DB1D3">
            <w:pPr>
              <w:rPr>
                <w:rFonts w:cs="Arial"/>
                <w:sz w:val="24"/>
                <w:szCs w:val="24"/>
              </w:rPr>
            </w:pPr>
          </w:p>
        </w:tc>
        <w:tc>
          <w:tcPr>
            <w:tcW w:w="1598" w:type="dxa"/>
          </w:tcPr>
          <w:p w14:paraId="0D0CD553"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25063472" w14:textId="77777777" w:rsidTr="00BB54F4">
        <w:trPr>
          <w:trHeight w:val="300"/>
        </w:trPr>
        <w:tc>
          <w:tcPr>
            <w:tcW w:w="2138" w:type="dxa"/>
          </w:tcPr>
          <w:p w14:paraId="2E9D6A95" w14:textId="77777777" w:rsidR="5B3DB1D3" w:rsidRPr="00C47F74" w:rsidRDefault="5B3DB1D3">
            <w:pPr>
              <w:rPr>
                <w:rFonts w:cs="Arial"/>
                <w:sz w:val="24"/>
                <w:szCs w:val="24"/>
              </w:rPr>
            </w:pPr>
            <w:r w:rsidRPr="00C47F74">
              <w:rPr>
                <w:rFonts w:cs="Arial"/>
                <w:sz w:val="24"/>
                <w:szCs w:val="24"/>
              </w:rPr>
              <w:t>Interpersonal relationships</w:t>
            </w:r>
          </w:p>
        </w:tc>
        <w:tc>
          <w:tcPr>
            <w:tcW w:w="3958" w:type="dxa"/>
          </w:tcPr>
          <w:p w14:paraId="73D9A775" w14:textId="77777777" w:rsidR="5B3DB1D3" w:rsidRPr="00C47F74" w:rsidRDefault="5B3DB1D3" w:rsidP="000B4ED9">
            <w:pPr>
              <w:pStyle w:val="ListParagraph"/>
              <w:numPr>
                <w:ilvl w:val="0"/>
                <w:numId w:val="21"/>
              </w:numPr>
              <w:rPr>
                <w:rFonts w:cs="Arial"/>
                <w:sz w:val="24"/>
                <w:szCs w:val="24"/>
              </w:rPr>
            </w:pPr>
            <w:r w:rsidRPr="00C47F74">
              <w:rPr>
                <w:rFonts w:cs="Arial"/>
                <w:sz w:val="24"/>
                <w:szCs w:val="24"/>
              </w:rPr>
              <w:t>Recovery Index for Gambling Disorder (RIGD) - interpersonal relationships subscale</w:t>
            </w:r>
          </w:p>
        </w:tc>
        <w:tc>
          <w:tcPr>
            <w:tcW w:w="1804" w:type="dxa"/>
          </w:tcPr>
          <w:p w14:paraId="08295770" w14:textId="77777777" w:rsidR="5B3DB1D3" w:rsidRPr="00C47F74" w:rsidRDefault="5B3DB1D3">
            <w:pPr>
              <w:rPr>
                <w:rFonts w:cs="Arial"/>
                <w:sz w:val="24"/>
                <w:szCs w:val="24"/>
              </w:rPr>
            </w:pPr>
            <w:r w:rsidRPr="00C47F74">
              <w:rPr>
                <w:rFonts w:cs="Arial"/>
                <w:sz w:val="24"/>
                <w:szCs w:val="24"/>
              </w:rPr>
              <w:t>Recovery Index for Gambling Disorder (RIGD) - Interpersonal Relationships subscale</w:t>
            </w:r>
          </w:p>
        </w:tc>
        <w:tc>
          <w:tcPr>
            <w:tcW w:w="1598" w:type="dxa"/>
          </w:tcPr>
          <w:p w14:paraId="3B4E078D" w14:textId="77777777" w:rsidR="5B3DB1D3" w:rsidRPr="00C47F74" w:rsidRDefault="5B3DB1D3" w:rsidP="5B3DB1D3">
            <w:pPr>
              <w:jc w:val="center"/>
              <w:rPr>
                <w:rFonts w:cs="Arial"/>
                <w:sz w:val="24"/>
                <w:szCs w:val="24"/>
              </w:rPr>
            </w:pPr>
            <w:r w:rsidRPr="00C47F74">
              <w:rPr>
                <w:rFonts w:cs="Arial"/>
                <w:sz w:val="24"/>
                <w:szCs w:val="24"/>
              </w:rPr>
              <w:t>N</w:t>
            </w:r>
          </w:p>
        </w:tc>
      </w:tr>
      <w:tr w:rsidR="5B3DB1D3" w:rsidRPr="00C47F74" w14:paraId="2BBEFFDC" w14:textId="77777777" w:rsidTr="00BB54F4">
        <w:trPr>
          <w:trHeight w:val="300"/>
        </w:trPr>
        <w:tc>
          <w:tcPr>
            <w:tcW w:w="2138" w:type="dxa"/>
          </w:tcPr>
          <w:p w14:paraId="3B83B035" w14:textId="77777777" w:rsidR="5B3DB1D3" w:rsidRPr="00C47F74" w:rsidRDefault="5B3DB1D3">
            <w:pPr>
              <w:rPr>
                <w:rFonts w:cs="Arial"/>
                <w:sz w:val="24"/>
                <w:szCs w:val="24"/>
              </w:rPr>
            </w:pPr>
            <w:r w:rsidRPr="00C47F74">
              <w:rPr>
                <w:rFonts w:cs="Arial"/>
                <w:sz w:val="24"/>
                <w:szCs w:val="24"/>
              </w:rPr>
              <w:t>Functional impairment</w:t>
            </w:r>
          </w:p>
        </w:tc>
        <w:tc>
          <w:tcPr>
            <w:tcW w:w="3958" w:type="dxa"/>
          </w:tcPr>
          <w:p w14:paraId="5525AA74" w14:textId="77777777" w:rsidR="5B3DB1D3" w:rsidRPr="00C47F74" w:rsidRDefault="5B3DB1D3" w:rsidP="000B4ED9">
            <w:pPr>
              <w:pStyle w:val="ListParagraph"/>
              <w:numPr>
                <w:ilvl w:val="0"/>
                <w:numId w:val="24"/>
              </w:numPr>
              <w:rPr>
                <w:rFonts w:cs="Arial"/>
                <w:sz w:val="24"/>
                <w:szCs w:val="24"/>
              </w:rPr>
            </w:pPr>
            <w:r w:rsidRPr="00C47F74">
              <w:rPr>
                <w:rFonts w:cs="Arial"/>
                <w:sz w:val="24"/>
                <w:szCs w:val="24"/>
              </w:rPr>
              <w:t>Recovery Index for Gambling Disorder (RIGD) - Life Functioning subscale</w:t>
            </w:r>
          </w:p>
          <w:p w14:paraId="7589BE60" w14:textId="77777777" w:rsidR="5B3DB1D3" w:rsidRPr="00C47F74" w:rsidRDefault="5B3DB1D3" w:rsidP="000B4ED9">
            <w:pPr>
              <w:pStyle w:val="ListParagraph"/>
              <w:numPr>
                <w:ilvl w:val="0"/>
                <w:numId w:val="24"/>
              </w:numPr>
              <w:rPr>
                <w:rFonts w:cs="Arial"/>
                <w:sz w:val="24"/>
                <w:szCs w:val="24"/>
              </w:rPr>
            </w:pPr>
            <w:r w:rsidRPr="00C47F74">
              <w:rPr>
                <w:rFonts w:cs="Arial"/>
                <w:sz w:val="24"/>
                <w:szCs w:val="24"/>
              </w:rPr>
              <w:t xml:space="preserve">WHO Disability Assessment Schedule (WHO-DAS) </w:t>
            </w:r>
          </w:p>
          <w:p w14:paraId="541C9536" w14:textId="77777777" w:rsidR="5B3DB1D3" w:rsidRPr="00C47F74" w:rsidRDefault="5B3DB1D3" w:rsidP="000B4ED9">
            <w:pPr>
              <w:pStyle w:val="ListParagraph"/>
              <w:numPr>
                <w:ilvl w:val="0"/>
                <w:numId w:val="21"/>
              </w:numPr>
              <w:rPr>
                <w:rFonts w:cs="Arial"/>
                <w:sz w:val="24"/>
                <w:szCs w:val="24"/>
              </w:rPr>
            </w:pPr>
            <w:r w:rsidRPr="00C47F74">
              <w:rPr>
                <w:rFonts w:cs="Arial"/>
                <w:sz w:val="24"/>
                <w:szCs w:val="24"/>
              </w:rPr>
              <w:t>Work and Social Adjustment Scale (WSAS)</w:t>
            </w:r>
          </w:p>
        </w:tc>
        <w:tc>
          <w:tcPr>
            <w:tcW w:w="1804" w:type="dxa"/>
          </w:tcPr>
          <w:p w14:paraId="24FAB2AF" w14:textId="77777777" w:rsidR="5B3DB1D3" w:rsidRPr="00C47F74" w:rsidRDefault="5B3DB1D3" w:rsidP="5B3DB1D3">
            <w:pPr>
              <w:rPr>
                <w:rFonts w:eastAsia="Times New Roman" w:cs="Arial"/>
                <w:sz w:val="24"/>
                <w:szCs w:val="24"/>
              </w:rPr>
            </w:pPr>
            <w:r w:rsidRPr="00C47F74">
              <w:rPr>
                <w:rFonts w:eastAsia="Times New Roman" w:cs="Arial"/>
                <w:color w:val="000000" w:themeColor="text1"/>
                <w:sz w:val="24"/>
                <w:szCs w:val="24"/>
              </w:rPr>
              <w:t>Work and Social Adjustment Scale (WSAS)</w:t>
            </w:r>
          </w:p>
          <w:p w14:paraId="2E7CDEED" w14:textId="77777777" w:rsidR="5B3DB1D3" w:rsidRPr="00C47F74" w:rsidRDefault="5B3DB1D3">
            <w:pPr>
              <w:rPr>
                <w:rFonts w:cs="Arial"/>
                <w:sz w:val="24"/>
                <w:szCs w:val="24"/>
              </w:rPr>
            </w:pPr>
          </w:p>
        </w:tc>
        <w:tc>
          <w:tcPr>
            <w:tcW w:w="1598" w:type="dxa"/>
          </w:tcPr>
          <w:p w14:paraId="2FD21EC0"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69AE5046" w14:textId="77777777" w:rsidTr="00BB54F4">
        <w:trPr>
          <w:trHeight w:val="300"/>
        </w:trPr>
        <w:tc>
          <w:tcPr>
            <w:tcW w:w="2138" w:type="dxa"/>
          </w:tcPr>
          <w:p w14:paraId="30DD90E3" w14:textId="77777777" w:rsidR="5B3DB1D3" w:rsidRPr="00C47F74" w:rsidRDefault="5B3DB1D3">
            <w:pPr>
              <w:rPr>
                <w:rFonts w:cs="Arial"/>
                <w:sz w:val="24"/>
                <w:szCs w:val="24"/>
              </w:rPr>
            </w:pPr>
            <w:r w:rsidRPr="00C47F74">
              <w:rPr>
                <w:rFonts w:cs="Arial"/>
                <w:sz w:val="24"/>
                <w:szCs w:val="24"/>
              </w:rPr>
              <w:t>Wellbeing/quality of life</w:t>
            </w:r>
          </w:p>
        </w:tc>
        <w:tc>
          <w:tcPr>
            <w:tcW w:w="3958" w:type="dxa"/>
          </w:tcPr>
          <w:p w14:paraId="4273E185" w14:textId="77777777" w:rsidR="5B3DB1D3" w:rsidRPr="00C47F74" w:rsidRDefault="5B3DB1D3" w:rsidP="000B4ED9">
            <w:pPr>
              <w:pStyle w:val="ListParagraph"/>
              <w:numPr>
                <w:ilvl w:val="0"/>
                <w:numId w:val="21"/>
              </w:numPr>
              <w:rPr>
                <w:rFonts w:cs="Arial"/>
                <w:sz w:val="24"/>
                <w:szCs w:val="24"/>
              </w:rPr>
            </w:pPr>
            <w:proofErr w:type="spellStart"/>
            <w:r w:rsidRPr="00C47F74">
              <w:rPr>
                <w:rFonts w:cs="Arial"/>
                <w:sz w:val="24"/>
                <w:szCs w:val="24"/>
              </w:rPr>
              <w:t>Tangata</w:t>
            </w:r>
            <w:proofErr w:type="spellEnd"/>
            <w:r w:rsidRPr="00C47F74">
              <w:rPr>
                <w:rFonts w:cs="Arial"/>
                <w:sz w:val="24"/>
                <w:szCs w:val="24"/>
              </w:rPr>
              <w:t xml:space="preserve"> </w:t>
            </w:r>
            <w:proofErr w:type="spellStart"/>
            <w:r w:rsidRPr="00C47F74">
              <w:rPr>
                <w:rFonts w:cs="Arial"/>
                <w:sz w:val="24"/>
                <w:szCs w:val="24"/>
              </w:rPr>
              <w:t>Whaiora</w:t>
            </w:r>
            <w:proofErr w:type="spellEnd"/>
            <w:r w:rsidRPr="00C47F74">
              <w:rPr>
                <w:rFonts w:cs="Arial"/>
                <w:sz w:val="24"/>
                <w:szCs w:val="24"/>
              </w:rPr>
              <w:t xml:space="preserve"> Questionnaire – Hua Oranga</w:t>
            </w:r>
          </w:p>
          <w:p w14:paraId="71A68DBF" w14:textId="77777777" w:rsidR="5B3DB1D3" w:rsidRPr="00C47F74" w:rsidRDefault="5B3DB1D3" w:rsidP="000B4ED9">
            <w:pPr>
              <w:pStyle w:val="ListParagraph"/>
              <w:numPr>
                <w:ilvl w:val="0"/>
                <w:numId w:val="21"/>
              </w:numPr>
              <w:rPr>
                <w:rFonts w:cs="Arial"/>
                <w:sz w:val="24"/>
                <w:szCs w:val="24"/>
              </w:rPr>
            </w:pPr>
            <w:r w:rsidRPr="00C47F74">
              <w:rPr>
                <w:rFonts w:cs="Arial"/>
                <w:sz w:val="24"/>
                <w:szCs w:val="24"/>
              </w:rPr>
              <w:t>Personal Wellbeing Index (PWI)</w:t>
            </w:r>
          </w:p>
          <w:p w14:paraId="3C17DF72" w14:textId="77777777" w:rsidR="5B3DB1D3" w:rsidRPr="00C47F74" w:rsidRDefault="5B3DB1D3" w:rsidP="000B4ED9">
            <w:pPr>
              <w:pStyle w:val="ListParagraph"/>
              <w:numPr>
                <w:ilvl w:val="0"/>
                <w:numId w:val="21"/>
              </w:numPr>
              <w:rPr>
                <w:rFonts w:cs="Arial"/>
                <w:sz w:val="24"/>
                <w:szCs w:val="24"/>
              </w:rPr>
            </w:pPr>
            <w:r w:rsidRPr="00C47F74">
              <w:rPr>
                <w:rFonts w:cs="Arial"/>
                <w:sz w:val="24"/>
                <w:szCs w:val="24"/>
              </w:rPr>
              <w:t>WHO-5 Wellbeing Index</w:t>
            </w:r>
          </w:p>
          <w:p w14:paraId="0CAAB286" w14:textId="77777777" w:rsidR="5B3DB1D3" w:rsidRPr="00C47F74" w:rsidRDefault="5B3DB1D3" w:rsidP="000B4ED9">
            <w:pPr>
              <w:pStyle w:val="ListParagraph"/>
              <w:numPr>
                <w:ilvl w:val="0"/>
                <w:numId w:val="21"/>
              </w:numPr>
              <w:rPr>
                <w:rFonts w:cs="Arial"/>
                <w:sz w:val="24"/>
                <w:szCs w:val="24"/>
              </w:rPr>
            </w:pPr>
            <w:r w:rsidRPr="00C47F74">
              <w:rPr>
                <w:rFonts w:cs="Arial"/>
                <w:sz w:val="24"/>
                <w:szCs w:val="24"/>
              </w:rPr>
              <w:t>EUROHIS-QOL-8</w:t>
            </w:r>
          </w:p>
        </w:tc>
        <w:tc>
          <w:tcPr>
            <w:tcW w:w="1804" w:type="dxa"/>
          </w:tcPr>
          <w:p w14:paraId="2FF50BE7" w14:textId="77777777" w:rsidR="5B3DB1D3" w:rsidRPr="00C47F74" w:rsidRDefault="5B3DB1D3">
            <w:pPr>
              <w:rPr>
                <w:rFonts w:cs="Arial"/>
                <w:sz w:val="24"/>
                <w:szCs w:val="24"/>
              </w:rPr>
            </w:pPr>
            <w:r w:rsidRPr="00C47F74">
              <w:rPr>
                <w:rFonts w:cs="Arial"/>
                <w:sz w:val="24"/>
                <w:szCs w:val="24"/>
              </w:rPr>
              <w:t>EUROHIS-QOL-8</w:t>
            </w:r>
          </w:p>
          <w:p w14:paraId="4E6A0648" w14:textId="77777777" w:rsidR="5B3DB1D3" w:rsidRPr="00C47F74" w:rsidRDefault="5B3DB1D3">
            <w:pPr>
              <w:rPr>
                <w:rFonts w:cs="Arial"/>
                <w:sz w:val="24"/>
                <w:szCs w:val="24"/>
              </w:rPr>
            </w:pPr>
          </w:p>
          <w:p w14:paraId="0E644A57" w14:textId="77777777" w:rsidR="5B3DB1D3" w:rsidRPr="00C47F74" w:rsidRDefault="5B3DB1D3" w:rsidP="5B3DB1D3">
            <w:pPr>
              <w:rPr>
                <w:rFonts w:eastAsia="Times New Roman" w:cs="Arial"/>
                <w:i/>
                <w:iCs/>
                <w:color w:val="000000" w:themeColor="text1"/>
                <w:sz w:val="24"/>
                <w:szCs w:val="24"/>
              </w:rPr>
            </w:pPr>
            <w:r w:rsidRPr="00C47F74">
              <w:rPr>
                <w:rFonts w:eastAsia="Times New Roman" w:cs="Arial"/>
                <w:i/>
                <w:iCs/>
                <w:color w:val="000000" w:themeColor="text1"/>
                <w:sz w:val="24"/>
                <w:szCs w:val="24"/>
              </w:rPr>
              <w:t>Supplemented by</w:t>
            </w:r>
          </w:p>
          <w:p w14:paraId="3D4C06E4" w14:textId="77777777" w:rsidR="5B3DB1D3" w:rsidRPr="00C47F74" w:rsidRDefault="5B3DB1D3" w:rsidP="5B3DB1D3">
            <w:pPr>
              <w:rPr>
                <w:rFonts w:eastAsia="Times New Roman" w:cs="Arial"/>
                <w:i/>
                <w:iCs/>
                <w:color w:val="000000" w:themeColor="text1"/>
                <w:sz w:val="24"/>
                <w:szCs w:val="24"/>
              </w:rPr>
            </w:pPr>
            <w:proofErr w:type="spellStart"/>
            <w:r w:rsidRPr="00C47F74">
              <w:rPr>
                <w:rFonts w:eastAsia="Times New Roman" w:cs="Arial"/>
                <w:i/>
                <w:iCs/>
                <w:color w:val="000000" w:themeColor="text1"/>
                <w:sz w:val="24"/>
                <w:szCs w:val="24"/>
              </w:rPr>
              <w:t>Tangata</w:t>
            </w:r>
            <w:proofErr w:type="spellEnd"/>
            <w:r w:rsidRPr="00C47F74">
              <w:rPr>
                <w:rFonts w:eastAsia="Times New Roman" w:cs="Arial"/>
                <w:i/>
                <w:iCs/>
                <w:color w:val="000000" w:themeColor="text1"/>
                <w:sz w:val="24"/>
                <w:szCs w:val="24"/>
              </w:rPr>
              <w:t xml:space="preserve"> </w:t>
            </w:r>
            <w:proofErr w:type="spellStart"/>
            <w:r w:rsidRPr="00C47F74">
              <w:rPr>
                <w:rFonts w:eastAsia="Times New Roman" w:cs="Arial"/>
                <w:i/>
                <w:iCs/>
                <w:color w:val="000000" w:themeColor="text1"/>
                <w:sz w:val="24"/>
                <w:szCs w:val="24"/>
              </w:rPr>
              <w:t>Whaiora</w:t>
            </w:r>
            <w:proofErr w:type="spellEnd"/>
            <w:r w:rsidRPr="00C47F74">
              <w:rPr>
                <w:rFonts w:eastAsia="Times New Roman" w:cs="Arial"/>
                <w:i/>
                <w:iCs/>
                <w:color w:val="000000" w:themeColor="text1"/>
                <w:sz w:val="24"/>
                <w:szCs w:val="24"/>
              </w:rPr>
              <w:t xml:space="preserve"> Questionnaire – Hua Oranga for cultural/spirituality reasons, where appropriate</w:t>
            </w:r>
          </w:p>
        </w:tc>
        <w:tc>
          <w:tcPr>
            <w:tcW w:w="1598" w:type="dxa"/>
          </w:tcPr>
          <w:p w14:paraId="59459FE2"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60D0D8A8" w14:textId="77777777" w:rsidTr="00BB54F4">
        <w:trPr>
          <w:trHeight w:val="300"/>
        </w:trPr>
        <w:tc>
          <w:tcPr>
            <w:tcW w:w="2138" w:type="dxa"/>
          </w:tcPr>
          <w:p w14:paraId="174F232A" w14:textId="77777777" w:rsidR="5B3DB1D3" w:rsidRPr="00C47F74" w:rsidRDefault="5B3DB1D3">
            <w:pPr>
              <w:rPr>
                <w:rFonts w:cs="Arial"/>
                <w:sz w:val="24"/>
                <w:szCs w:val="24"/>
              </w:rPr>
            </w:pPr>
            <w:r w:rsidRPr="00C47F74">
              <w:rPr>
                <w:rFonts w:cs="Arial"/>
                <w:sz w:val="24"/>
                <w:szCs w:val="24"/>
              </w:rPr>
              <w:t>Recovery insight</w:t>
            </w:r>
          </w:p>
        </w:tc>
        <w:tc>
          <w:tcPr>
            <w:tcW w:w="3958" w:type="dxa"/>
          </w:tcPr>
          <w:p w14:paraId="3CE711BE" w14:textId="77777777" w:rsidR="5B3DB1D3" w:rsidRPr="00C47F74" w:rsidRDefault="5B3DB1D3" w:rsidP="000B4ED9">
            <w:pPr>
              <w:pStyle w:val="ListParagraph"/>
              <w:numPr>
                <w:ilvl w:val="0"/>
                <w:numId w:val="21"/>
              </w:numPr>
              <w:rPr>
                <w:rFonts w:cs="Arial"/>
                <w:sz w:val="24"/>
                <w:szCs w:val="24"/>
              </w:rPr>
            </w:pPr>
            <w:r w:rsidRPr="00C47F74">
              <w:rPr>
                <w:rFonts w:cs="Arial"/>
                <w:sz w:val="24"/>
                <w:szCs w:val="24"/>
              </w:rPr>
              <w:t>Recovery Index for Gambling Disorder (RIGD) - Recovery Insight subscale</w:t>
            </w:r>
          </w:p>
        </w:tc>
        <w:tc>
          <w:tcPr>
            <w:tcW w:w="1804" w:type="dxa"/>
          </w:tcPr>
          <w:p w14:paraId="71FF6CAB" w14:textId="77777777" w:rsidR="5B3DB1D3" w:rsidRPr="00C47F74" w:rsidRDefault="5B3DB1D3">
            <w:pPr>
              <w:rPr>
                <w:rFonts w:cs="Arial"/>
                <w:sz w:val="24"/>
                <w:szCs w:val="24"/>
              </w:rPr>
            </w:pPr>
            <w:r w:rsidRPr="00C47F74">
              <w:rPr>
                <w:rFonts w:cs="Arial"/>
                <w:sz w:val="24"/>
                <w:szCs w:val="24"/>
              </w:rPr>
              <w:t>Recovery Index for Gambling Disorder (RIGD) - Recovery Insight subscale</w:t>
            </w:r>
          </w:p>
        </w:tc>
        <w:tc>
          <w:tcPr>
            <w:tcW w:w="1598" w:type="dxa"/>
          </w:tcPr>
          <w:p w14:paraId="3F3D63D5" w14:textId="77777777" w:rsidR="5B3DB1D3" w:rsidRPr="00C47F74" w:rsidRDefault="5B3DB1D3" w:rsidP="5B3DB1D3">
            <w:pPr>
              <w:jc w:val="center"/>
              <w:rPr>
                <w:rFonts w:cs="Arial"/>
                <w:sz w:val="24"/>
                <w:szCs w:val="24"/>
              </w:rPr>
            </w:pPr>
            <w:r w:rsidRPr="00C47F74">
              <w:rPr>
                <w:rFonts w:cs="Arial"/>
                <w:sz w:val="24"/>
                <w:szCs w:val="24"/>
              </w:rPr>
              <w:t>N</w:t>
            </w:r>
          </w:p>
        </w:tc>
      </w:tr>
    </w:tbl>
    <w:p w14:paraId="4965502C" w14:textId="77777777" w:rsidR="00D4581D" w:rsidRDefault="00D4581D" w:rsidP="5B3DB1D3">
      <w:pPr>
        <w:spacing w:after="0" w:line="240" w:lineRule="auto"/>
        <w:rPr>
          <w:rFonts w:cs="Arial"/>
          <w:szCs w:val="24"/>
        </w:rPr>
      </w:pPr>
    </w:p>
    <w:p w14:paraId="3C65651B" w14:textId="77777777" w:rsidR="00BB54F4" w:rsidRDefault="00BB54F4" w:rsidP="5B3DB1D3">
      <w:pPr>
        <w:spacing w:after="0" w:line="240" w:lineRule="auto"/>
        <w:rPr>
          <w:rFonts w:cs="Arial"/>
          <w:szCs w:val="24"/>
        </w:rPr>
      </w:pPr>
    </w:p>
    <w:p w14:paraId="12F3014F" w14:textId="77777777" w:rsidR="00BB54F4" w:rsidRDefault="00BB54F4" w:rsidP="5B3DB1D3">
      <w:pPr>
        <w:spacing w:after="0" w:line="240" w:lineRule="auto"/>
        <w:rPr>
          <w:rFonts w:cs="Arial"/>
          <w:szCs w:val="24"/>
        </w:rPr>
      </w:pPr>
    </w:p>
    <w:p w14:paraId="2135E1AD" w14:textId="77777777" w:rsidR="00BB54F4" w:rsidRDefault="00BB54F4" w:rsidP="5B3DB1D3">
      <w:pPr>
        <w:spacing w:after="0" w:line="240" w:lineRule="auto"/>
        <w:rPr>
          <w:rFonts w:cs="Arial"/>
          <w:szCs w:val="24"/>
        </w:rPr>
      </w:pPr>
    </w:p>
    <w:p w14:paraId="6CEA4F38" w14:textId="77777777" w:rsidR="00BB54F4" w:rsidRDefault="00BB54F4" w:rsidP="5B3DB1D3">
      <w:pPr>
        <w:spacing w:after="0" w:line="240" w:lineRule="auto"/>
        <w:rPr>
          <w:rFonts w:cs="Arial"/>
          <w:szCs w:val="24"/>
        </w:rPr>
      </w:pPr>
    </w:p>
    <w:p w14:paraId="0DF93F68" w14:textId="77777777" w:rsidR="00BB54F4" w:rsidRDefault="00BB54F4" w:rsidP="5B3DB1D3">
      <w:pPr>
        <w:spacing w:after="0" w:line="240" w:lineRule="auto"/>
        <w:rPr>
          <w:rFonts w:cs="Arial"/>
          <w:szCs w:val="24"/>
        </w:rPr>
      </w:pPr>
    </w:p>
    <w:p w14:paraId="240CB5CA" w14:textId="77777777" w:rsidR="00BB54F4" w:rsidRDefault="00BB54F4" w:rsidP="5B3DB1D3">
      <w:pPr>
        <w:spacing w:after="0" w:line="240" w:lineRule="auto"/>
        <w:rPr>
          <w:rFonts w:cs="Arial"/>
          <w:szCs w:val="24"/>
        </w:rPr>
      </w:pPr>
    </w:p>
    <w:p w14:paraId="17A7A267" w14:textId="77777777" w:rsidR="00BB54F4" w:rsidRDefault="00BB54F4" w:rsidP="5B3DB1D3">
      <w:pPr>
        <w:spacing w:after="0" w:line="240" w:lineRule="auto"/>
        <w:rPr>
          <w:rFonts w:cs="Arial"/>
          <w:szCs w:val="24"/>
        </w:rPr>
      </w:pPr>
    </w:p>
    <w:p w14:paraId="3E5191B1" w14:textId="77777777" w:rsidR="00BB54F4" w:rsidRPr="00C47F74" w:rsidRDefault="00BB54F4" w:rsidP="5B3DB1D3">
      <w:pPr>
        <w:spacing w:after="0" w:line="240" w:lineRule="auto"/>
        <w:rPr>
          <w:rFonts w:cs="Arial"/>
          <w:szCs w:val="24"/>
        </w:rPr>
      </w:pPr>
    </w:p>
    <w:p w14:paraId="4E9987D0" w14:textId="1E13B366" w:rsidR="00D4581D" w:rsidRPr="00C47F74" w:rsidRDefault="5B3DB1D3" w:rsidP="5B3DB1D3">
      <w:pPr>
        <w:rPr>
          <w:rFonts w:cs="Arial"/>
          <w:b/>
          <w:bCs/>
          <w:szCs w:val="24"/>
        </w:rPr>
      </w:pPr>
      <w:r w:rsidRPr="00C47F74">
        <w:rPr>
          <w:rFonts w:cs="Arial"/>
          <w:b/>
          <w:bCs/>
          <w:szCs w:val="24"/>
        </w:rPr>
        <w:lastRenderedPageBreak/>
        <w:t>Full list of constructs and measures for measurement to inform treatment planning and assess processes of change</w:t>
      </w:r>
    </w:p>
    <w:p w14:paraId="33EE3E39" w14:textId="3C875396" w:rsidR="00D4581D" w:rsidRPr="002A2502" w:rsidRDefault="5B3DB1D3" w:rsidP="5B3DB1D3">
      <w:pPr>
        <w:rPr>
          <w:rFonts w:cs="Arial"/>
          <w:szCs w:val="24"/>
        </w:rPr>
      </w:pPr>
      <w:r w:rsidRPr="00C47F74">
        <w:rPr>
          <w:rFonts w:cs="Arial"/>
          <w:szCs w:val="24"/>
        </w:rPr>
        <w:t>The following table present all the constructs included in the treatment planning and process of change section. Acceptable measures are listed alongside an indication of whether each construct or measure was recommended for inclusion in the minimum dataset.</w:t>
      </w:r>
    </w:p>
    <w:tbl>
      <w:tblPr>
        <w:tblStyle w:val="TableGrid"/>
        <w:tblW w:w="0" w:type="auto"/>
        <w:tblInd w:w="-5" w:type="dxa"/>
        <w:tblLook w:val="04A0" w:firstRow="1" w:lastRow="0" w:firstColumn="1" w:lastColumn="0" w:noHBand="0" w:noVBand="1"/>
      </w:tblPr>
      <w:tblGrid>
        <w:gridCol w:w="2604"/>
        <w:gridCol w:w="3054"/>
        <w:gridCol w:w="1937"/>
        <w:gridCol w:w="1426"/>
      </w:tblGrid>
      <w:tr w:rsidR="5B3DB1D3" w:rsidRPr="00C47F74" w14:paraId="2B89AA71" w14:textId="77777777" w:rsidTr="002A2502">
        <w:trPr>
          <w:trHeight w:val="300"/>
          <w:tblHeader/>
        </w:trPr>
        <w:tc>
          <w:tcPr>
            <w:tcW w:w="2198" w:type="dxa"/>
            <w:shd w:val="clear" w:color="auto" w:fill="F2F2F2" w:themeFill="background1" w:themeFillShade="F2"/>
            <w:vAlign w:val="center"/>
          </w:tcPr>
          <w:p w14:paraId="4FD78940" w14:textId="57CA35AF" w:rsidR="5B3DB1D3" w:rsidRPr="00C47F74" w:rsidRDefault="5B3DB1D3" w:rsidP="5B3DB1D3">
            <w:pPr>
              <w:rPr>
                <w:rFonts w:cs="Arial"/>
                <w:b/>
                <w:bCs/>
                <w:sz w:val="24"/>
                <w:szCs w:val="24"/>
              </w:rPr>
            </w:pPr>
            <w:r w:rsidRPr="00C47F74">
              <w:rPr>
                <w:rFonts w:cs="Arial"/>
                <w:b/>
                <w:bCs/>
                <w:sz w:val="24"/>
                <w:szCs w:val="24"/>
              </w:rPr>
              <w:t>Construct</w:t>
            </w:r>
          </w:p>
        </w:tc>
        <w:tc>
          <w:tcPr>
            <w:tcW w:w="3898" w:type="dxa"/>
            <w:shd w:val="clear" w:color="auto" w:fill="F2F2F2" w:themeFill="background1" w:themeFillShade="F2"/>
            <w:vAlign w:val="center"/>
          </w:tcPr>
          <w:p w14:paraId="4E15547D" w14:textId="77777777" w:rsidR="5B3DB1D3" w:rsidRPr="00C47F74" w:rsidRDefault="5B3DB1D3" w:rsidP="5B3DB1D3">
            <w:pPr>
              <w:rPr>
                <w:rFonts w:cs="Arial"/>
                <w:b/>
                <w:bCs/>
                <w:sz w:val="24"/>
                <w:szCs w:val="24"/>
              </w:rPr>
            </w:pPr>
            <w:r w:rsidRPr="00C47F74">
              <w:rPr>
                <w:rFonts w:cs="Arial"/>
                <w:b/>
                <w:bCs/>
                <w:sz w:val="24"/>
                <w:szCs w:val="24"/>
              </w:rPr>
              <w:t>Acceptable measures</w:t>
            </w:r>
          </w:p>
        </w:tc>
        <w:tc>
          <w:tcPr>
            <w:tcW w:w="1806" w:type="dxa"/>
            <w:shd w:val="clear" w:color="auto" w:fill="F2F2F2" w:themeFill="background1" w:themeFillShade="F2"/>
            <w:vAlign w:val="center"/>
          </w:tcPr>
          <w:p w14:paraId="0B12904A" w14:textId="77777777" w:rsidR="5B3DB1D3" w:rsidRPr="00C47F74" w:rsidRDefault="5B3DB1D3" w:rsidP="5B3DB1D3">
            <w:pPr>
              <w:rPr>
                <w:rFonts w:cs="Arial"/>
                <w:b/>
                <w:bCs/>
                <w:sz w:val="24"/>
                <w:szCs w:val="24"/>
              </w:rPr>
            </w:pPr>
            <w:r w:rsidRPr="00C47F74">
              <w:rPr>
                <w:rFonts w:cs="Arial"/>
                <w:b/>
                <w:bCs/>
                <w:sz w:val="24"/>
                <w:szCs w:val="24"/>
              </w:rPr>
              <w:t>Recommended measure</w:t>
            </w:r>
          </w:p>
        </w:tc>
        <w:tc>
          <w:tcPr>
            <w:tcW w:w="1737" w:type="dxa"/>
            <w:shd w:val="clear" w:color="auto" w:fill="F2F2F2" w:themeFill="background1" w:themeFillShade="F2"/>
            <w:vAlign w:val="center"/>
          </w:tcPr>
          <w:p w14:paraId="1DEBFA40" w14:textId="77777777" w:rsidR="5B3DB1D3" w:rsidRPr="00C47F74" w:rsidRDefault="5B3DB1D3" w:rsidP="5B3DB1D3">
            <w:pPr>
              <w:rPr>
                <w:rFonts w:cs="Arial"/>
                <w:b/>
                <w:bCs/>
                <w:sz w:val="24"/>
                <w:szCs w:val="24"/>
              </w:rPr>
            </w:pPr>
            <w:r w:rsidRPr="00C47F74">
              <w:rPr>
                <w:rFonts w:cs="Arial"/>
                <w:b/>
                <w:bCs/>
                <w:sz w:val="24"/>
                <w:szCs w:val="24"/>
              </w:rPr>
              <w:t>Minimum dataset?</w:t>
            </w:r>
          </w:p>
        </w:tc>
      </w:tr>
      <w:tr w:rsidR="5B3DB1D3" w:rsidRPr="00C47F74" w14:paraId="4CCF2867" w14:textId="77777777" w:rsidTr="5B3DB1D3">
        <w:trPr>
          <w:trHeight w:val="300"/>
        </w:trPr>
        <w:tc>
          <w:tcPr>
            <w:tcW w:w="2198" w:type="dxa"/>
          </w:tcPr>
          <w:p w14:paraId="4EA824D5" w14:textId="77777777" w:rsidR="5B3DB1D3" w:rsidRPr="00C47F74" w:rsidRDefault="5B3DB1D3">
            <w:pPr>
              <w:rPr>
                <w:rFonts w:cs="Arial"/>
                <w:sz w:val="24"/>
                <w:szCs w:val="24"/>
              </w:rPr>
            </w:pPr>
            <w:r w:rsidRPr="00C47F74">
              <w:rPr>
                <w:rFonts w:cs="Arial"/>
                <w:sz w:val="24"/>
                <w:szCs w:val="24"/>
              </w:rPr>
              <w:t>Readiness/importance of change</w:t>
            </w:r>
          </w:p>
        </w:tc>
        <w:tc>
          <w:tcPr>
            <w:tcW w:w="3898" w:type="dxa"/>
          </w:tcPr>
          <w:p w14:paraId="50ECD7A0" w14:textId="77777777" w:rsidR="5B3DB1D3" w:rsidRPr="00C47F74" w:rsidRDefault="5B3DB1D3" w:rsidP="000B4ED9">
            <w:pPr>
              <w:pStyle w:val="ListParagraph"/>
              <w:numPr>
                <w:ilvl w:val="0"/>
                <w:numId w:val="30"/>
              </w:numPr>
              <w:rPr>
                <w:rFonts w:cs="Arial"/>
                <w:sz w:val="24"/>
                <w:szCs w:val="24"/>
              </w:rPr>
            </w:pPr>
            <w:r w:rsidRPr="00C47F74">
              <w:rPr>
                <w:rFonts w:cs="Arial"/>
                <w:sz w:val="24"/>
                <w:szCs w:val="24"/>
              </w:rPr>
              <w:t>Readiness rulers: Readiness (Ready) item/Importance (Willing) item</w:t>
            </w:r>
          </w:p>
          <w:p w14:paraId="03539ED8" w14:textId="77777777" w:rsidR="5B3DB1D3" w:rsidRPr="00C47F74" w:rsidRDefault="5B3DB1D3" w:rsidP="000B4ED9">
            <w:pPr>
              <w:pStyle w:val="ListParagraph"/>
              <w:numPr>
                <w:ilvl w:val="0"/>
                <w:numId w:val="30"/>
              </w:numPr>
              <w:rPr>
                <w:rFonts w:cs="Arial"/>
                <w:sz w:val="24"/>
                <w:szCs w:val="24"/>
              </w:rPr>
            </w:pPr>
            <w:r w:rsidRPr="00C47F74">
              <w:rPr>
                <w:rFonts w:cs="Arial"/>
                <w:sz w:val="24"/>
                <w:szCs w:val="24"/>
              </w:rPr>
              <w:t>Volitional Scale</w:t>
            </w:r>
          </w:p>
          <w:p w14:paraId="2551DBF6" w14:textId="77777777" w:rsidR="5B3DB1D3" w:rsidRPr="00C47F74" w:rsidRDefault="5B3DB1D3" w:rsidP="000B4ED9">
            <w:pPr>
              <w:pStyle w:val="ListParagraph"/>
              <w:numPr>
                <w:ilvl w:val="0"/>
                <w:numId w:val="30"/>
              </w:numPr>
              <w:rPr>
                <w:rFonts w:cs="Arial"/>
                <w:sz w:val="24"/>
                <w:szCs w:val="24"/>
              </w:rPr>
            </w:pPr>
            <w:r w:rsidRPr="00C47F74">
              <w:rPr>
                <w:rFonts w:cs="Arial"/>
                <w:sz w:val="24"/>
                <w:szCs w:val="24"/>
              </w:rPr>
              <w:t>Gambling Readiness to Change Questionnaire (GRTC)</w:t>
            </w:r>
          </w:p>
          <w:p w14:paraId="024D8EB8" w14:textId="77777777" w:rsidR="5B3DB1D3" w:rsidRPr="00C47F74" w:rsidRDefault="5B3DB1D3" w:rsidP="000B4ED9">
            <w:pPr>
              <w:pStyle w:val="ListParagraph"/>
              <w:numPr>
                <w:ilvl w:val="0"/>
                <w:numId w:val="30"/>
              </w:numPr>
              <w:rPr>
                <w:rFonts w:cs="Arial"/>
                <w:sz w:val="24"/>
                <w:szCs w:val="24"/>
              </w:rPr>
            </w:pPr>
            <w:r w:rsidRPr="00C47F74">
              <w:rPr>
                <w:rFonts w:cs="Arial"/>
                <w:sz w:val="24"/>
                <w:szCs w:val="24"/>
              </w:rPr>
              <w:t>University of Rhode Island Change Assessment (URICA-12) Scale</w:t>
            </w:r>
          </w:p>
        </w:tc>
        <w:tc>
          <w:tcPr>
            <w:tcW w:w="1806" w:type="dxa"/>
          </w:tcPr>
          <w:p w14:paraId="321B4B6C" w14:textId="77777777" w:rsidR="5B3DB1D3" w:rsidRPr="00C47F74" w:rsidRDefault="5B3DB1D3">
            <w:pPr>
              <w:rPr>
                <w:rFonts w:cs="Arial"/>
                <w:sz w:val="24"/>
                <w:szCs w:val="24"/>
              </w:rPr>
            </w:pPr>
            <w:r w:rsidRPr="00C47F74">
              <w:rPr>
                <w:rFonts w:cs="Arial"/>
                <w:sz w:val="24"/>
                <w:szCs w:val="24"/>
              </w:rPr>
              <w:t>Readiness rulers: Readiness (Ready) item/Importance (Willing) item</w:t>
            </w:r>
          </w:p>
          <w:p w14:paraId="69561B2E" w14:textId="77777777" w:rsidR="5B3DB1D3" w:rsidRPr="00C47F74" w:rsidRDefault="5B3DB1D3">
            <w:pPr>
              <w:rPr>
                <w:rFonts w:cs="Arial"/>
                <w:sz w:val="24"/>
                <w:szCs w:val="24"/>
              </w:rPr>
            </w:pPr>
          </w:p>
        </w:tc>
        <w:tc>
          <w:tcPr>
            <w:tcW w:w="1737" w:type="dxa"/>
          </w:tcPr>
          <w:p w14:paraId="2A7D3ED6"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13F2073F" w14:textId="77777777" w:rsidTr="5B3DB1D3">
        <w:trPr>
          <w:trHeight w:val="300"/>
        </w:trPr>
        <w:tc>
          <w:tcPr>
            <w:tcW w:w="2198" w:type="dxa"/>
          </w:tcPr>
          <w:p w14:paraId="738FE4F5" w14:textId="77777777" w:rsidR="5B3DB1D3" w:rsidRPr="00C47F74" w:rsidRDefault="5B3DB1D3">
            <w:pPr>
              <w:rPr>
                <w:rFonts w:cs="Arial"/>
                <w:sz w:val="24"/>
                <w:szCs w:val="24"/>
              </w:rPr>
            </w:pPr>
            <w:r w:rsidRPr="00C47F74">
              <w:rPr>
                <w:rFonts w:cs="Arial"/>
                <w:sz w:val="24"/>
                <w:szCs w:val="24"/>
              </w:rPr>
              <w:t>Self-efficacy (in high-risk situations)</w:t>
            </w:r>
          </w:p>
        </w:tc>
        <w:tc>
          <w:tcPr>
            <w:tcW w:w="3898" w:type="dxa"/>
          </w:tcPr>
          <w:p w14:paraId="54E43AB1" w14:textId="77777777" w:rsidR="5B3DB1D3" w:rsidRPr="00C47F74" w:rsidRDefault="5B3DB1D3" w:rsidP="000B4ED9">
            <w:pPr>
              <w:pStyle w:val="ListParagraph"/>
              <w:numPr>
                <w:ilvl w:val="0"/>
                <w:numId w:val="29"/>
              </w:numPr>
              <w:rPr>
                <w:rFonts w:cs="Arial"/>
                <w:sz w:val="24"/>
                <w:szCs w:val="24"/>
              </w:rPr>
            </w:pPr>
            <w:r w:rsidRPr="00C47F74">
              <w:rPr>
                <w:rFonts w:cs="Arial"/>
                <w:sz w:val="24"/>
                <w:szCs w:val="24"/>
              </w:rPr>
              <w:t>Readiness rulers – Confidence (Able) item</w:t>
            </w:r>
          </w:p>
          <w:p w14:paraId="0067C4A7" w14:textId="77777777" w:rsidR="5B3DB1D3" w:rsidRPr="00C47F74" w:rsidRDefault="5B3DB1D3" w:rsidP="000B4ED9">
            <w:pPr>
              <w:pStyle w:val="ListParagraph"/>
              <w:numPr>
                <w:ilvl w:val="0"/>
                <w:numId w:val="29"/>
              </w:numPr>
              <w:rPr>
                <w:rFonts w:cs="Arial"/>
                <w:sz w:val="24"/>
                <w:szCs w:val="24"/>
              </w:rPr>
            </w:pPr>
            <w:r w:rsidRPr="00C47F74">
              <w:rPr>
                <w:rFonts w:cs="Arial"/>
                <w:sz w:val="24"/>
                <w:szCs w:val="24"/>
              </w:rPr>
              <w:t>Brief Situational Confidence Questionnaire-Gambling</w:t>
            </w:r>
          </w:p>
        </w:tc>
        <w:tc>
          <w:tcPr>
            <w:tcW w:w="1806" w:type="dxa"/>
          </w:tcPr>
          <w:p w14:paraId="22DF9156" w14:textId="77777777" w:rsidR="5B3DB1D3" w:rsidRPr="00C47F74" w:rsidRDefault="5B3DB1D3">
            <w:pPr>
              <w:rPr>
                <w:rFonts w:cs="Arial"/>
                <w:sz w:val="24"/>
                <w:szCs w:val="24"/>
              </w:rPr>
            </w:pPr>
            <w:r w:rsidRPr="00C47F74">
              <w:rPr>
                <w:rFonts w:cs="Arial"/>
                <w:sz w:val="24"/>
                <w:szCs w:val="24"/>
              </w:rPr>
              <w:t>Readiness rulers: Confidence (Able) item</w:t>
            </w:r>
          </w:p>
        </w:tc>
        <w:tc>
          <w:tcPr>
            <w:tcW w:w="1737" w:type="dxa"/>
          </w:tcPr>
          <w:p w14:paraId="1412268B"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601C142A" w14:textId="77777777" w:rsidTr="5B3DB1D3">
        <w:trPr>
          <w:trHeight w:val="300"/>
        </w:trPr>
        <w:tc>
          <w:tcPr>
            <w:tcW w:w="2198" w:type="dxa"/>
          </w:tcPr>
          <w:p w14:paraId="4B5E8F13" w14:textId="77777777" w:rsidR="5B3DB1D3" w:rsidRPr="00C47F74" w:rsidRDefault="5B3DB1D3">
            <w:pPr>
              <w:rPr>
                <w:rFonts w:cs="Arial"/>
                <w:sz w:val="24"/>
                <w:szCs w:val="24"/>
              </w:rPr>
            </w:pPr>
            <w:r w:rsidRPr="00C47F74">
              <w:rPr>
                <w:rFonts w:cs="Arial"/>
                <w:sz w:val="24"/>
                <w:szCs w:val="24"/>
              </w:rPr>
              <w:t>High-risk situations</w:t>
            </w:r>
          </w:p>
        </w:tc>
        <w:tc>
          <w:tcPr>
            <w:tcW w:w="3898" w:type="dxa"/>
          </w:tcPr>
          <w:p w14:paraId="4DFB5736" w14:textId="77777777" w:rsidR="5B3DB1D3" w:rsidRPr="00C47F74" w:rsidRDefault="5B3DB1D3" w:rsidP="000B4ED9">
            <w:pPr>
              <w:pStyle w:val="ListParagraph"/>
              <w:numPr>
                <w:ilvl w:val="0"/>
                <w:numId w:val="26"/>
              </w:numPr>
              <w:rPr>
                <w:rFonts w:cs="Arial"/>
                <w:sz w:val="24"/>
                <w:szCs w:val="24"/>
              </w:rPr>
            </w:pPr>
            <w:r w:rsidRPr="00C47F74">
              <w:rPr>
                <w:rFonts w:cs="Arial"/>
                <w:sz w:val="24"/>
                <w:szCs w:val="24"/>
              </w:rPr>
              <w:t>Inventory of Gambling Situations - Short Form (IGS-10)</w:t>
            </w:r>
          </w:p>
        </w:tc>
        <w:tc>
          <w:tcPr>
            <w:tcW w:w="1806" w:type="dxa"/>
          </w:tcPr>
          <w:p w14:paraId="47035EB1" w14:textId="77777777" w:rsidR="5B3DB1D3" w:rsidRPr="00C47F74" w:rsidRDefault="5B3DB1D3">
            <w:pPr>
              <w:rPr>
                <w:rFonts w:cs="Arial"/>
                <w:sz w:val="24"/>
                <w:szCs w:val="24"/>
              </w:rPr>
            </w:pPr>
            <w:r w:rsidRPr="00C47F74">
              <w:rPr>
                <w:rFonts w:cs="Arial"/>
                <w:sz w:val="24"/>
                <w:szCs w:val="24"/>
              </w:rPr>
              <w:t>Inventory of Gambling Situations – Short Form (IGS-10)</w:t>
            </w:r>
          </w:p>
        </w:tc>
        <w:tc>
          <w:tcPr>
            <w:tcW w:w="1737" w:type="dxa"/>
          </w:tcPr>
          <w:p w14:paraId="5E8CB112" w14:textId="77777777" w:rsidR="5B3DB1D3" w:rsidRPr="00C47F74" w:rsidRDefault="5B3DB1D3" w:rsidP="5B3DB1D3">
            <w:pPr>
              <w:jc w:val="center"/>
              <w:rPr>
                <w:rFonts w:cs="Arial"/>
                <w:sz w:val="24"/>
                <w:szCs w:val="24"/>
              </w:rPr>
            </w:pPr>
            <w:r w:rsidRPr="00C47F74">
              <w:rPr>
                <w:rFonts w:cs="Arial"/>
                <w:sz w:val="24"/>
                <w:szCs w:val="24"/>
              </w:rPr>
              <w:t>N</w:t>
            </w:r>
          </w:p>
        </w:tc>
      </w:tr>
      <w:tr w:rsidR="5B3DB1D3" w:rsidRPr="00C47F74" w14:paraId="0B285EA9" w14:textId="77777777" w:rsidTr="5B3DB1D3">
        <w:trPr>
          <w:trHeight w:val="300"/>
        </w:trPr>
        <w:tc>
          <w:tcPr>
            <w:tcW w:w="2198" w:type="dxa"/>
          </w:tcPr>
          <w:p w14:paraId="1ADF9BF5" w14:textId="77777777" w:rsidR="5B3DB1D3" w:rsidRPr="00C47F74" w:rsidRDefault="5B3DB1D3">
            <w:pPr>
              <w:rPr>
                <w:rFonts w:cs="Arial"/>
                <w:sz w:val="24"/>
                <w:szCs w:val="24"/>
              </w:rPr>
            </w:pPr>
            <w:r w:rsidRPr="00C47F74">
              <w:rPr>
                <w:rFonts w:cs="Arial"/>
                <w:sz w:val="24"/>
                <w:szCs w:val="24"/>
              </w:rPr>
              <w:t>Gambling cognitions</w:t>
            </w:r>
          </w:p>
        </w:tc>
        <w:tc>
          <w:tcPr>
            <w:tcW w:w="3898" w:type="dxa"/>
          </w:tcPr>
          <w:p w14:paraId="69ED803C" w14:textId="77777777" w:rsidR="5B3DB1D3" w:rsidRPr="00C47F74" w:rsidRDefault="5B3DB1D3" w:rsidP="000B4ED9">
            <w:pPr>
              <w:pStyle w:val="ListParagraph"/>
              <w:numPr>
                <w:ilvl w:val="0"/>
                <w:numId w:val="28"/>
              </w:numPr>
              <w:rPr>
                <w:rFonts w:cs="Arial"/>
                <w:sz w:val="24"/>
                <w:szCs w:val="24"/>
              </w:rPr>
            </w:pPr>
            <w:r w:rsidRPr="00C47F74">
              <w:rPr>
                <w:rFonts w:cs="Arial"/>
                <w:sz w:val="24"/>
                <w:szCs w:val="24"/>
              </w:rPr>
              <w:t>Gamblers Beliefs Questionnaire – 2 subscales Luck/Perseverance (13 items) and Illusion of Control (8 items)</w:t>
            </w:r>
          </w:p>
          <w:p w14:paraId="2457E6CC" w14:textId="77777777" w:rsidR="5B3DB1D3" w:rsidRPr="00C47F74" w:rsidRDefault="5B3DB1D3" w:rsidP="000B4ED9">
            <w:pPr>
              <w:pStyle w:val="ListParagraph"/>
              <w:numPr>
                <w:ilvl w:val="0"/>
                <w:numId w:val="28"/>
              </w:numPr>
              <w:rPr>
                <w:rFonts w:cs="Arial"/>
                <w:sz w:val="24"/>
                <w:szCs w:val="24"/>
              </w:rPr>
            </w:pPr>
            <w:r w:rsidRPr="00C47F74">
              <w:rPr>
                <w:rFonts w:cs="Arial"/>
                <w:sz w:val="24"/>
                <w:szCs w:val="24"/>
              </w:rPr>
              <w:t>Gambling Belief Questionnaire – 5 subscales ranging from belief in system (2 items) to illusion of control (7 items)</w:t>
            </w:r>
          </w:p>
          <w:p w14:paraId="75E0049C" w14:textId="77777777" w:rsidR="5B3DB1D3" w:rsidRPr="00C47F74" w:rsidRDefault="5B3DB1D3" w:rsidP="000B4ED9">
            <w:pPr>
              <w:pStyle w:val="ListParagraph"/>
              <w:numPr>
                <w:ilvl w:val="0"/>
                <w:numId w:val="28"/>
              </w:numPr>
              <w:rPr>
                <w:rFonts w:cs="Arial"/>
                <w:sz w:val="24"/>
                <w:szCs w:val="24"/>
              </w:rPr>
            </w:pPr>
            <w:r w:rsidRPr="00C47F74">
              <w:rPr>
                <w:rFonts w:cs="Arial"/>
                <w:sz w:val="24"/>
                <w:szCs w:val="24"/>
              </w:rPr>
              <w:t xml:space="preserve">Gambling Beliefs Questionnaire-(GBQ2) -12 subscales ranging from denial (2 items to </w:t>
            </w:r>
            <w:r w:rsidRPr="00C47F74">
              <w:rPr>
                <w:rFonts w:cs="Arial"/>
                <w:sz w:val="24"/>
                <w:szCs w:val="24"/>
              </w:rPr>
              <w:lastRenderedPageBreak/>
              <w:t xml:space="preserve">illusion of control (9 items) </w:t>
            </w:r>
          </w:p>
          <w:p w14:paraId="65B735A9" w14:textId="77777777" w:rsidR="5B3DB1D3" w:rsidRPr="00C47F74" w:rsidRDefault="5B3DB1D3" w:rsidP="000B4ED9">
            <w:pPr>
              <w:pStyle w:val="ListParagraph"/>
              <w:numPr>
                <w:ilvl w:val="0"/>
                <w:numId w:val="28"/>
              </w:numPr>
              <w:rPr>
                <w:rFonts w:cs="Arial"/>
                <w:sz w:val="24"/>
                <w:szCs w:val="24"/>
              </w:rPr>
            </w:pPr>
            <w:r w:rsidRPr="00C47F74">
              <w:rPr>
                <w:rFonts w:cs="Arial"/>
                <w:sz w:val="24"/>
                <w:szCs w:val="24"/>
              </w:rPr>
              <w:t>Gambling Cognitions Inventory (GCI) - Luck and Chance subscale (14 items)</w:t>
            </w:r>
          </w:p>
          <w:p w14:paraId="3A47C298" w14:textId="77777777" w:rsidR="5B3DB1D3" w:rsidRPr="00C47F74" w:rsidRDefault="5B3DB1D3" w:rsidP="000B4ED9">
            <w:pPr>
              <w:pStyle w:val="ListParagraph"/>
              <w:numPr>
                <w:ilvl w:val="0"/>
                <w:numId w:val="28"/>
              </w:numPr>
              <w:rPr>
                <w:rFonts w:cs="Arial"/>
                <w:sz w:val="24"/>
                <w:szCs w:val="24"/>
              </w:rPr>
            </w:pPr>
            <w:r w:rsidRPr="00C47F74">
              <w:rPr>
                <w:rFonts w:cs="Arial"/>
                <w:sz w:val="24"/>
                <w:szCs w:val="24"/>
              </w:rPr>
              <w:t>Gambling-Related Cognitions Scale (GRCS) – 5 subscales including Interpretive control/bias subscale</w:t>
            </w:r>
          </w:p>
          <w:p w14:paraId="71E5A77F" w14:textId="77777777" w:rsidR="5B3DB1D3" w:rsidRPr="00C47F74" w:rsidRDefault="5B3DB1D3" w:rsidP="000B4ED9">
            <w:pPr>
              <w:pStyle w:val="ListParagraph"/>
              <w:numPr>
                <w:ilvl w:val="0"/>
                <w:numId w:val="28"/>
              </w:numPr>
              <w:rPr>
                <w:rFonts w:cs="Arial"/>
                <w:sz w:val="24"/>
                <w:szCs w:val="24"/>
              </w:rPr>
            </w:pPr>
            <w:r w:rsidRPr="00C47F74">
              <w:rPr>
                <w:rFonts w:cs="Arial"/>
                <w:sz w:val="24"/>
                <w:szCs w:val="24"/>
              </w:rPr>
              <w:t>Gambling-Related Cognitions Scale (RCS) - Illusion of Control subscale (4 items) and predictive control (6 items)</w:t>
            </w:r>
          </w:p>
          <w:p w14:paraId="3C140458" w14:textId="77777777" w:rsidR="5B3DB1D3" w:rsidRPr="00C47F74" w:rsidRDefault="5B3DB1D3" w:rsidP="000B4ED9">
            <w:pPr>
              <w:pStyle w:val="ListParagraph"/>
              <w:numPr>
                <w:ilvl w:val="0"/>
                <w:numId w:val="28"/>
              </w:numPr>
              <w:rPr>
                <w:rFonts w:cs="Arial"/>
                <w:sz w:val="24"/>
                <w:szCs w:val="24"/>
              </w:rPr>
            </w:pPr>
            <w:r w:rsidRPr="00C47F74">
              <w:rPr>
                <w:rFonts w:cs="Arial"/>
                <w:sz w:val="24"/>
                <w:szCs w:val="24"/>
              </w:rPr>
              <w:t>Johnson-Abbott Scale – Gambling Fallacy subscale (3 items)</w:t>
            </w:r>
          </w:p>
        </w:tc>
        <w:tc>
          <w:tcPr>
            <w:tcW w:w="1806" w:type="dxa"/>
          </w:tcPr>
          <w:p w14:paraId="235021D9" w14:textId="77777777" w:rsidR="5B3DB1D3" w:rsidRPr="00C47F74" w:rsidRDefault="5B3DB1D3">
            <w:pPr>
              <w:rPr>
                <w:rFonts w:cs="Arial"/>
                <w:sz w:val="24"/>
                <w:szCs w:val="24"/>
              </w:rPr>
            </w:pPr>
            <w:r w:rsidRPr="00C47F74">
              <w:rPr>
                <w:rFonts w:cs="Arial"/>
                <w:sz w:val="24"/>
                <w:szCs w:val="24"/>
              </w:rPr>
              <w:lastRenderedPageBreak/>
              <w:t>Johnson-Abbott Scale – Gambling Fallacy subscale</w:t>
            </w:r>
          </w:p>
          <w:p w14:paraId="000245ED" w14:textId="77777777" w:rsidR="5B3DB1D3" w:rsidRPr="00C47F74" w:rsidRDefault="5B3DB1D3">
            <w:pPr>
              <w:rPr>
                <w:rFonts w:cs="Arial"/>
                <w:sz w:val="24"/>
                <w:szCs w:val="24"/>
              </w:rPr>
            </w:pPr>
          </w:p>
        </w:tc>
        <w:tc>
          <w:tcPr>
            <w:tcW w:w="1737" w:type="dxa"/>
          </w:tcPr>
          <w:p w14:paraId="2DB3BAC7"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2E50C3E7" w14:textId="77777777" w:rsidTr="5B3DB1D3">
        <w:trPr>
          <w:trHeight w:val="300"/>
        </w:trPr>
        <w:tc>
          <w:tcPr>
            <w:tcW w:w="2198" w:type="dxa"/>
          </w:tcPr>
          <w:p w14:paraId="14D58021" w14:textId="77777777" w:rsidR="5B3DB1D3" w:rsidRPr="00C47F74" w:rsidRDefault="5B3DB1D3">
            <w:pPr>
              <w:rPr>
                <w:rFonts w:cs="Arial"/>
                <w:sz w:val="24"/>
                <w:szCs w:val="24"/>
              </w:rPr>
            </w:pPr>
            <w:r w:rsidRPr="00C47F74">
              <w:rPr>
                <w:rFonts w:cs="Arial"/>
                <w:sz w:val="24"/>
                <w:szCs w:val="24"/>
              </w:rPr>
              <w:t>Gambling urges</w:t>
            </w:r>
          </w:p>
        </w:tc>
        <w:tc>
          <w:tcPr>
            <w:tcW w:w="3898" w:type="dxa"/>
          </w:tcPr>
          <w:p w14:paraId="3782FEB1" w14:textId="77777777" w:rsidR="5B3DB1D3" w:rsidRPr="00C47F74" w:rsidRDefault="5B3DB1D3" w:rsidP="000B4ED9">
            <w:pPr>
              <w:pStyle w:val="ListParagraph"/>
              <w:numPr>
                <w:ilvl w:val="0"/>
                <w:numId w:val="25"/>
              </w:numPr>
              <w:rPr>
                <w:rFonts w:cs="Arial"/>
                <w:sz w:val="24"/>
                <w:szCs w:val="24"/>
              </w:rPr>
            </w:pPr>
            <w:r w:rsidRPr="00C47F74">
              <w:rPr>
                <w:rFonts w:cs="Arial"/>
                <w:sz w:val="24"/>
                <w:szCs w:val="24"/>
              </w:rPr>
              <w:t>Gambling Symptom Assessment Scale (G-SAS) - urge subscale</w:t>
            </w:r>
          </w:p>
          <w:p w14:paraId="5CF18211" w14:textId="77777777" w:rsidR="5B3DB1D3" w:rsidRPr="00C47F74" w:rsidRDefault="5B3DB1D3" w:rsidP="000B4ED9">
            <w:pPr>
              <w:pStyle w:val="ListParagraph"/>
              <w:numPr>
                <w:ilvl w:val="0"/>
                <w:numId w:val="25"/>
              </w:numPr>
              <w:rPr>
                <w:rFonts w:cs="Arial"/>
                <w:sz w:val="24"/>
                <w:szCs w:val="24"/>
              </w:rPr>
            </w:pPr>
            <w:r w:rsidRPr="00C47F74">
              <w:rPr>
                <w:rFonts w:cs="Arial"/>
                <w:sz w:val="24"/>
                <w:szCs w:val="24"/>
              </w:rPr>
              <w:t>Gambling Urge Scale</w:t>
            </w:r>
          </w:p>
          <w:p w14:paraId="76B8E9FF" w14:textId="77777777" w:rsidR="5B3DB1D3" w:rsidRPr="00C47F74" w:rsidRDefault="5B3DB1D3" w:rsidP="000B4ED9">
            <w:pPr>
              <w:pStyle w:val="ListParagraph"/>
              <w:numPr>
                <w:ilvl w:val="0"/>
                <w:numId w:val="25"/>
              </w:numPr>
              <w:rPr>
                <w:rFonts w:cs="Arial"/>
                <w:sz w:val="24"/>
                <w:szCs w:val="24"/>
              </w:rPr>
            </w:pPr>
            <w:r w:rsidRPr="00C47F74">
              <w:rPr>
                <w:rFonts w:cs="Arial"/>
                <w:sz w:val="24"/>
                <w:szCs w:val="24"/>
              </w:rPr>
              <w:t>Gambling Craving Scale</w:t>
            </w:r>
          </w:p>
          <w:p w14:paraId="51A8C3CF" w14:textId="77777777" w:rsidR="5B3DB1D3" w:rsidRPr="00C47F74" w:rsidRDefault="5B3DB1D3" w:rsidP="000B4ED9">
            <w:pPr>
              <w:pStyle w:val="ListParagraph"/>
              <w:numPr>
                <w:ilvl w:val="0"/>
                <w:numId w:val="25"/>
              </w:numPr>
              <w:rPr>
                <w:rFonts w:cs="Arial"/>
                <w:sz w:val="24"/>
                <w:szCs w:val="24"/>
              </w:rPr>
            </w:pPr>
            <w:r w:rsidRPr="00C47F74">
              <w:rPr>
                <w:rFonts w:cs="Arial"/>
                <w:sz w:val="24"/>
                <w:szCs w:val="24"/>
              </w:rPr>
              <w:t>Recovery Index for Gambling Disorder (RIGD) - urge coping subscale</w:t>
            </w:r>
          </w:p>
          <w:p w14:paraId="034BCF4F" w14:textId="77777777" w:rsidR="5B3DB1D3" w:rsidRPr="00C47F74" w:rsidRDefault="5B3DB1D3" w:rsidP="000B4ED9">
            <w:pPr>
              <w:pStyle w:val="ListParagraph"/>
              <w:numPr>
                <w:ilvl w:val="0"/>
                <w:numId w:val="25"/>
              </w:numPr>
              <w:rPr>
                <w:rFonts w:cs="Arial"/>
                <w:sz w:val="24"/>
                <w:szCs w:val="24"/>
              </w:rPr>
            </w:pPr>
            <w:r w:rsidRPr="00C47F74">
              <w:rPr>
                <w:rFonts w:cs="Arial"/>
                <w:sz w:val="24"/>
                <w:szCs w:val="24"/>
              </w:rPr>
              <w:t>Penn Gambling Craving Scale</w:t>
            </w:r>
          </w:p>
          <w:p w14:paraId="63204EC2" w14:textId="77777777" w:rsidR="5B3DB1D3" w:rsidRPr="00C47F74" w:rsidRDefault="5B3DB1D3" w:rsidP="000B4ED9">
            <w:pPr>
              <w:pStyle w:val="ListParagraph"/>
              <w:numPr>
                <w:ilvl w:val="0"/>
                <w:numId w:val="25"/>
              </w:numPr>
              <w:rPr>
                <w:rFonts w:cs="Arial"/>
                <w:sz w:val="24"/>
                <w:szCs w:val="24"/>
              </w:rPr>
            </w:pPr>
            <w:r w:rsidRPr="00C47F74">
              <w:rPr>
                <w:rFonts w:cs="Arial"/>
                <w:sz w:val="24"/>
                <w:szCs w:val="24"/>
              </w:rPr>
              <w:t>Craving Experience Questionnaire – Frequency subscale</w:t>
            </w:r>
          </w:p>
          <w:p w14:paraId="05613B25" w14:textId="77777777" w:rsidR="5B3DB1D3" w:rsidRPr="00C47F74" w:rsidRDefault="5B3DB1D3" w:rsidP="000B4ED9">
            <w:pPr>
              <w:pStyle w:val="ListParagraph"/>
              <w:numPr>
                <w:ilvl w:val="0"/>
                <w:numId w:val="25"/>
              </w:numPr>
              <w:rPr>
                <w:rFonts w:cs="Arial"/>
                <w:sz w:val="24"/>
                <w:szCs w:val="24"/>
              </w:rPr>
            </w:pPr>
            <w:r w:rsidRPr="00C47F74">
              <w:rPr>
                <w:rFonts w:cs="Arial"/>
                <w:sz w:val="24"/>
                <w:szCs w:val="24"/>
              </w:rPr>
              <w:t>Craving Experience Questionnaire – Strength subscale</w:t>
            </w:r>
          </w:p>
        </w:tc>
        <w:tc>
          <w:tcPr>
            <w:tcW w:w="1806" w:type="dxa"/>
          </w:tcPr>
          <w:p w14:paraId="21B85289" w14:textId="77777777" w:rsidR="5B3DB1D3" w:rsidRPr="00C47F74" w:rsidRDefault="5B3DB1D3">
            <w:pPr>
              <w:rPr>
                <w:rFonts w:cs="Arial"/>
                <w:sz w:val="24"/>
                <w:szCs w:val="24"/>
              </w:rPr>
            </w:pPr>
            <w:r w:rsidRPr="00C47F74">
              <w:rPr>
                <w:rFonts w:cs="Arial"/>
                <w:sz w:val="24"/>
                <w:szCs w:val="24"/>
              </w:rPr>
              <w:t>Gambling Symptom Assessment Scale (G-SAS) - urge subscale</w:t>
            </w:r>
          </w:p>
          <w:p w14:paraId="71851ED3" w14:textId="77777777" w:rsidR="5B3DB1D3" w:rsidRPr="00C47F74" w:rsidRDefault="5B3DB1D3">
            <w:pPr>
              <w:rPr>
                <w:rFonts w:cs="Arial"/>
                <w:sz w:val="24"/>
                <w:szCs w:val="24"/>
              </w:rPr>
            </w:pPr>
          </w:p>
        </w:tc>
        <w:tc>
          <w:tcPr>
            <w:tcW w:w="1737" w:type="dxa"/>
          </w:tcPr>
          <w:p w14:paraId="33C78DFB"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3B014BC5" w14:textId="77777777" w:rsidTr="5B3DB1D3">
        <w:trPr>
          <w:trHeight w:val="300"/>
        </w:trPr>
        <w:tc>
          <w:tcPr>
            <w:tcW w:w="2198" w:type="dxa"/>
          </w:tcPr>
          <w:p w14:paraId="44A2BFA2" w14:textId="77777777" w:rsidR="5B3DB1D3" w:rsidRPr="00C47F74" w:rsidRDefault="5B3DB1D3">
            <w:pPr>
              <w:rPr>
                <w:rFonts w:cs="Arial"/>
                <w:sz w:val="24"/>
                <w:szCs w:val="24"/>
              </w:rPr>
            </w:pPr>
            <w:r w:rsidRPr="00C47F74">
              <w:rPr>
                <w:rFonts w:cs="Arial"/>
                <w:sz w:val="24"/>
                <w:szCs w:val="24"/>
              </w:rPr>
              <w:t>Gambling motives</w:t>
            </w:r>
          </w:p>
        </w:tc>
        <w:tc>
          <w:tcPr>
            <w:tcW w:w="3898" w:type="dxa"/>
          </w:tcPr>
          <w:p w14:paraId="35F3EEB7" w14:textId="77777777" w:rsidR="5B3DB1D3" w:rsidRPr="00C47F74" w:rsidRDefault="5B3DB1D3" w:rsidP="000B4ED9">
            <w:pPr>
              <w:pStyle w:val="ListParagraph"/>
              <w:numPr>
                <w:ilvl w:val="0"/>
                <w:numId w:val="27"/>
              </w:numPr>
              <w:rPr>
                <w:rFonts w:cs="Arial"/>
                <w:sz w:val="24"/>
                <w:szCs w:val="24"/>
              </w:rPr>
            </w:pPr>
            <w:r w:rsidRPr="00C47F74">
              <w:rPr>
                <w:rFonts w:cs="Arial"/>
                <w:sz w:val="24"/>
                <w:szCs w:val="24"/>
              </w:rPr>
              <w:t>Gambling Motives Questionnaire (GMQ)</w:t>
            </w:r>
          </w:p>
          <w:p w14:paraId="0D801E61" w14:textId="77777777" w:rsidR="5B3DB1D3" w:rsidRPr="00C47F74" w:rsidRDefault="5B3DB1D3" w:rsidP="000B4ED9">
            <w:pPr>
              <w:pStyle w:val="ListParagraph"/>
              <w:numPr>
                <w:ilvl w:val="0"/>
                <w:numId w:val="27"/>
              </w:numPr>
              <w:rPr>
                <w:rFonts w:cs="Arial"/>
                <w:sz w:val="24"/>
                <w:szCs w:val="24"/>
              </w:rPr>
            </w:pPr>
            <w:r w:rsidRPr="00C47F74">
              <w:rPr>
                <w:rFonts w:cs="Arial"/>
                <w:sz w:val="24"/>
                <w:szCs w:val="24"/>
              </w:rPr>
              <w:t>Gambling Motives Questionnaire-Financial (GMQ-F)</w:t>
            </w:r>
          </w:p>
          <w:p w14:paraId="45A9E9F3" w14:textId="77777777" w:rsidR="5B3DB1D3" w:rsidRPr="00C47F74" w:rsidRDefault="5B3DB1D3" w:rsidP="000B4ED9">
            <w:pPr>
              <w:pStyle w:val="ListParagraph"/>
              <w:numPr>
                <w:ilvl w:val="0"/>
                <w:numId w:val="27"/>
              </w:numPr>
              <w:rPr>
                <w:rFonts w:cs="Arial"/>
                <w:sz w:val="24"/>
                <w:szCs w:val="24"/>
              </w:rPr>
            </w:pPr>
            <w:r w:rsidRPr="00C47F74">
              <w:rPr>
                <w:rFonts w:cs="Arial"/>
                <w:sz w:val="24"/>
                <w:szCs w:val="24"/>
              </w:rPr>
              <w:t>Gambling Passions Scale – Short Form</w:t>
            </w:r>
          </w:p>
          <w:p w14:paraId="0BC968A2" w14:textId="77777777" w:rsidR="5B3DB1D3" w:rsidRPr="00C47F74" w:rsidRDefault="5B3DB1D3" w:rsidP="000B4ED9">
            <w:pPr>
              <w:pStyle w:val="ListParagraph"/>
              <w:numPr>
                <w:ilvl w:val="0"/>
                <w:numId w:val="27"/>
              </w:numPr>
              <w:rPr>
                <w:rFonts w:cs="Arial"/>
                <w:sz w:val="24"/>
                <w:szCs w:val="24"/>
              </w:rPr>
            </w:pPr>
            <w:r w:rsidRPr="00C47F74">
              <w:rPr>
                <w:rFonts w:cs="Arial"/>
                <w:sz w:val="24"/>
                <w:szCs w:val="24"/>
              </w:rPr>
              <w:t>Reasons for Gambling Scale</w:t>
            </w:r>
          </w:p>
        </w:tc>
        <w:tc>
          <w:tcPr>
            <w:tcW w:w="1806" w:type="dxa"/>
          </w:tcPr>
          <w:p w14:paraId="275CBAEF" w14:textId="77777777" w:rsidR="5B3DB1D3" w:rsidRPr="00C47F74" w:rsidRDefault="5B3DB1D3">
            <w:pPr>
              <w:rPr>
                <w:rFonts w:cs="Arial"/>
                <w:sz w:val="24"/>
                <w:szCs w:val="24"/>
              </w:rPr>
            </w:pPr>
            <w:r w:rsidRPr="00C47F74">
              <w:rPr>
                <w:rFonts w:cs="Arial"/>
                <w:sz w:val="24"/>
                <w:szCs w:val="24"/>
              </w:rPr>
              <w:t>Gambling Motives Questionnaire-Financial (GMQ-F)</w:t>
            </w:r>
          </w:p>
          <w:p w14:paraId="5CB489CD" w14:textId="77777777" w:rsidR="5B3DB1D3" w:rsidRPr="00C47F74" w:rsidRDefault="5B3DB1D3">
            <w:pPr>
              <w:rPr>
                <w:rFonts w:cs="Arial"/>
                <w:sz w:val="24"/>
                <w:szCs w:val="24"/>
              </w:rPr>
            </w:pPr>
          </w:p>
        </w:tc>
        <w:tc>
          <w:tcPr>
            <w:tcW w:w="1737" w:type="dxa"/>
          </w:tcPr>
          <w:p w14:paraId="25020CA7" w14:textId="77777777" w:rsidR="5B3DB1D3" w:rsidRPr="00C47F74" w:rsidRDefault="5B3DB1D3" w:rsidP="5B3DB1D3">
            <w:pPr>
              <w:jc w:val="center"/>
              <w:rPr>
                <w:rFonts w:cs="Arial"/>
                <w:sz w:val="24"/>
                <w:szCs w:val="24"/>
              </w:rPr>
            </w:pPr>
            <w:r w:rsidRPr="00C47F74">
              <w:rPr>
                <w:rFonts w:cs="Arial"/>
                <w:sz w:val="24"/>
                <w:szCs w:val="24"/>
              </w:rPr>
              <w:t>N</w:t>
            </w:r>
          </w:p>
        </w:tc>
      </w:tr>
    </w:tbl>
    <w:p w14:paraId="7D2FD85D" w14:textId="77777777" w:rsidR="00D4581D" w:rsidRPr="00C47F74" w:rsidRDefault="5B3DB1D3" w:rsidP="5B3DB1D3">
      <w:pPr>
        <w:rPr>
          <w:rFonts w:cs="Arial"/>
          <w:b/>
          <w:bCs/>
          <w:szCs w:val="24"/>
        </w:rPr>
      </w:pPr>
      <w:r w:rsidRPr="00C47F74">
        <w:rPr>
          <w:rFonts w:cs="Arial"/>
          <w:szCs w:val="24"/>
        </w:rPr>
        <w:lastRenderedPageBreak/>
        <w:t>The following table present all the constructs included in the treatment planning and process of change section. Acceptable measures are listed alongside an indication of whether each construct or measure was recommended for inclusion in the minimum dataset.</w:t>
      </w:r>
    </w:p>
    <w:tbl>
      <w:tblPr>
        <w:tblStyle w:val="TableGrid"/>
        <w:tblW w:w="0" w:type="auto"/>
        <w:tblInd w:w="-5" w:type="dxa"/>
        <w:tblLook w:val="04A0" w:firstRow="1" w:lastRow="0" w:firstColumn="1" w:lastColumn="0" w:noHBand="0" w:noVBand="1"/>
      </w:tblPr>
      <w:tblGrid>
        <w:gridCol w:w="2045"/>
        <w:gridCol w:w="3537"/>
        <w:gridCol w:w="2169"/>
        <w:gridCol w:w="1270"/>
      </w:tblGrid>
      <w:tr w:rsidR="5B3DB1D3" w:rsidRPr="00C47F74" w14:paraId="208EBC8C" w14:textId="77777777" w:rsidTr="002A2502">
        <w:trPr>
          <w:trHeight w:val="300"/>
          <w:tblHeader/>
        </w:trPr>
        <w:tc>
          <w:tcPr>
            <w:tcW w:w="2248" w:type="dxa"/>
            <w:shd w:val="clear" w:color="auto" w:fill="F2F2F2" w:themeFill="background1" w:themeFillShade="F2"/>
            <w:vAlign w:val="center"/>
          </w:tcPr>
          <w:p w14:paraId="6D0FE345" w14:textId="77777777" w:rsidR="5B3DB1D3" w:rsidRPr="00C47F74" w:rsidRDefault="5B3DB1D3" w:rsidP="5B3DB1D3">
            <w:pPr>
              <w:rPr>
                <w:rFonts w:cs="Arial"/>
                <w:b/>
                <w:bCs/>
                <w:sz w:val="24"/>
                <w:szCs w:val="24"/>
              </w:rPr>
            </w:pPr>
            <w:r w:rsidRPr="00C47F74">
              <w:rPr>
                <w:rFonts w:cs="Arial"/>
                <w:b/>
                <w:bCs/>
                <w:sz w:val="24"/>
                <w:szCs w:val="24"/>
              </w:rPr>
              <w:t>Construct</w:t>
            </w:r>
          </w:p>
        </w:tc>
        <w:tc>
          <w:tcPr>
            <w:tcW w:w="4066" w:type="dxa"/>
            <w:shd w:val="clear" w:color="auto" w:fill="F2F2F2" w:themeFill="background1" w:themeFillShade="F2"/>
            <w:vAlign w:val="center"/>
          </w:tcPr>
          <w:p w14:paraId="0DBF197F" w14:textId="77777777" w:rsidR="5B3DB1D3" w:rsidRPr="00C47F74" w:rsidRDefault="5B3DB1D3" w:rsidP="5B3DB1D3">
            <w:pPr>
              <w:rPr>
                <w:rFonts w:cs="Arial"/>
                <w:b/>
                <w:bCs/>
                <w:sz w:val="24"/>
                <w:szCs w:val="24"/>
              </w:rPr>
            </w:pPr>
            <w:r w:rsidRPr="00C47F74">
              <w:rPr>
                <w:rFonts w:cs="Arial"/>
                <w:b/>
                <w:bCs/>
                <w:sz w:val="24"/>
                <w:szCs w:val="24"/>
              </w:rPr>
              <w:t>Acceptable measures</w:t>
            </w:r>
          </w:p>
        </w:tc>
        <w:tc>
          <w:tcPr>
            <w:tcW w:w="2253" w:type="dxa"/>
            <w:shd w:val="clear" w:color="auto" w:fill="F2F2F2" w:themeFill="background1" w:themeFillShade="F2"/>
            <w:vAlign w:val="center"/>
          </w:tcPr>
          <w:p w14:paraId="2711E380" w14:textId="77777777" w:rsidR="5B3DB1D3" w:rsidRPr="00C47F74" w:rsidRDefault="5B3DB1D3" w:rsidP="5B3DB1D3">
            <w:pPr>
              <w:rPr>
                <w:rFonts w:cs="Arial"/>
                <w:b/>
                <w:bCs/>
                <w:sz w:val="24"/>
                <w:szCs w:val="24"/>
              </w:rPr>
            </w:pPr>
            <w:r w:rsidRPr="00C47F74">
              <w:rPr>
                <w:rFonts w:cs="Arial"/>
                <w:b/>
                <w:bCs/>
                <w:sz w:val="24"/>
                <w:szCs w:val="24"/>
              </w:rPr>
              <w:t>Recommended measure</w:t>
            </w:r>
          </w:p>
        </w:tc>
        <w:tc>
          <w:tcPr>
            <w:tcW w:w="1072" w:type="dxa"/>
            <w:shd w:val="clear" w:color="auto" w:fill="F2F2F2" w:themeFill="background1" w:themeFillShade="F2"/>
            <w:vAlign w:val="center"/>
          </w:tcPr>
          <w:p w14:paraId="2A318D62" w14:textId="77777777" w:rsidR="5B3DB1D3" w:rsidRPr="00C47F74" w:rsidRDefault="5B3DB1D3" w:rsidP="5B3DB1D3">
            <w:pPr>
              <w:jc w:val="center"/>
              <w:rPr>
                <w:rFonts w:cs="Arial"/>
                <w:b/>
                <w:bCs/>
                <w:sz w:val="24"/>
                <w:szCs w:val="24"/>
              </w:rPr>
            </w:pPr>
            <w:r w:rsidRPr="00C47F74">
              <w:rPr>
                <w:rFonts w:cs="Arial"/>
                <w:b/>
                <w:bCs/>
                <w:sz w:val="24"/>
                <w:szCs w:val="24"/>
              </w:rPr>
              <w:t>Minimum dataset?</w:t>
            </w:r>
          </w:p>
        </w:tc>
      </w:tr>
      <w:tr w:rsidR="5B3DB1D3" w:rsidRPr="00C47F74" w14:paraId="64A53F4E" w14:textId="77777777" w:rsidTr="5B3DB1D3">
        <w:trPr>
          <w:trHeight w:val="300"/>
        </w:trPr>
        <w:tc>
          <w:tcPr>
            <w:tcW w:w="2248" w:type="dxa"/>
          </w:tcPr>
          <w:p w14:paraId="283E52A7" w14:textId="77777777" w:rsidR="5B3DB1D3" w:rsidRPr="00C47F74" w:rsidRDefault="5B3DB1D3">
            <w:pPr>
              <w:rPr>
                <w:rFonts w:cs="Arial"/>
                <w:sz w:val="24"/>
                <w:szCs w:val="24"/>
              </w:rPr>
            </w:pPr>
            <w:r w:rsidRPr="00C47F74">
              <w:rPr>
                <w:rFonts w:cs="Arial"/>
                <w:sz w:val="24"/>
                <w:szCs w:val="24"/>
              </w:rPr>
              <w:t>Client satisfaction</w:t>
            </w:r>
          </w:p>
        </w:tc>
        <w:tc>
          <w:tcPr>
            <w:tcW w:w="4066" w:type="dxa"/>
          </w:tcPr>
          <w:p w14:paraId="02016042" w14:textId="77777777" w:rsidR="5B3DB1D3" w:rsidRPr="00C47F74" w:rsidRDefault="5B3DB1D3" w:rsidP="000B4ED9">
            <w:pPr>
              <w:pStyle w:val="ListParagraph"/>
              <w:numPr>
                <w:ilvl w:val="0"/>
                <w:numId w:val="33"/>
              </w:numPr>
              <w:rPr>
                <w:rFonts w:cs="Arial"/>
                <w:sz w:val="24"/>
                <w:szCs w:val="24"/>
              </w:rPr>
            </w:pPr>
            <w:r w:rsidRPr="00C47F74">
              <w:rPr>
                <w:rFonts w:cs="Arial"/>
                <w:sz w:val="24"/>
                <w:szCs w:val="24"/>
              </w:rPr>
              <w:t>Client Satisfaction Questionnaire</w:t>
            </w:r>
          </w:p>
          <w:p w14:paraId="216A49F3" w14:textId="77777777" w:rsidR="5B3DB1D3" w:rsidRPr="00C47F74" w:rsidRDefault="5B3DB1D3" w:rsidP="000B4ED9">
            <w:pPr>
              <w:pStyle w:val="ListParagraph"/>
              <w:numPr>
                <w:ilvl w:val="0"/>
                <w:numId w:val="33"/>
              </w:numPr>
              <w:rPr>
                <w:rFonts w:cs="Arial"/>
                <w:sz w:val="24"/>
                <w:szCs w:val="24"/>
              </w:rPr>
            </w:pPr>
            <w:r w:rsidRPr="00C47F74">
              <w:rPr>
                <w:rFonts w:cs="Arial"/>
                <w:sz w:val="24"/>
                <w:szCs w:val="24"/>
              </w:rPr>
              <w:t>Service Evaluation Questionnaire</w:t>
            </w:r>
          </w:p>
          <w:p w14:paraId="17FCEB97" w14:textId="77777777" w:rsidR="5B3DB1D3" w:rsidRPr="00C47F74" w:rsidRDefault="5B3DB1D3" w:rsidP="000B4ED9">
            <w:pPr>
              <w:pStyle w:val="ListParagraph"/>
              <w:numPr>
                <w:ilvl w:val="0"/>
                <w:numId w:val="33"/>
              </w:numPr>
              <w:rPr>
                <w:rFonts w:cs="Arial"/>
                <w:sz w:val="24"/>
                <w:szCs w:val="24"/>
              </w:rPr>
            </w:pPr>
            <w:r w:rsidRPr="00C47F74">
              <w:rPr>
                <w:rFonts w:cs="Arial"/>
                <w:sz w:val="24"/>
                <w:szCs w:val="24"/>
              </w:rPr>
              <w:t>Client satisfaction questionnaire (CSQ-8)</w:t>
            </w:r>
          </w:p>
        </w:tc>
        <w:tc>
          <w:tcPr>
            <w:tcW w:w="2253" w:type="dxa"/>
          </w:tcPr>
          <w:p w14:paraId="35649BFA" w14:textId="77777777" w:rsidR="5B3DB1D3" w:rsidRPr="00C47F74" w:rsidRDefault="5B3DB1D3">
            <w:pPr>
              <w:rPr>
                <w:rFonts w:cs="Arial"/>
                <w:sz w:val="24"/>
                <w:szCs w:val="24"/>
              </w:rPr>
            </w:pPr>
            <w:r w:rsidRPr="00C47F74">
              <w:rPr>
                <w:rFonts w:cs="Arial"/>
                <w:sz w:val="24"/>
                <w:szCs w:val="24"/>
              </w:rPr>
              <w:t>Client Satisfaction Questionnaire</w:t>
            </w:r>
          </w:p>
        </w:tc>
        <w:tc>
          <w:tcPr>
            <w:tcW w:w="1072" w:type="dxa"/>
          </w:tcPr>
          <w:p w14:paraId="3BC6EABF" w14:textId="77777777" w:rsidR="5B3DB1D3" w:rsidRPr="00C47F74" w:rsidRDefault="5B3DB1D3" w:rsidP="5B3DB1D3">
            <w:pPr>
              <w:jc w:val="center"/>
              <w:rPr>
                <w:rFonts w:cs="Arial"/>
                <w:sz w:val="24"/>
                <w:szCs w:val="24"/>
              </w:rPr>
            </w:pPr>
            <w:r w:rsidRPr="00C47F74">
              <w:rPr>
                <w:rFonts w:cs="Arial"/>
                <w:sz w:val="24"/>
                <w:szCs w:val="24"/>
              </w:rPr>
              <w:t>Y</w:t>
            </w:r>
          </w:p>
        </w:tc>
      </w:tr>
      <w:tr w:rsidR="5B3DB1D3" w:rsidRPr="00C47F74" w14:paraId="1CE92A11" w14:textId="77777777" w:rsidTr="5B3DB1D3">
        <w:trPr>
          <w:trHeight w:val="300"/>
        </w:trPr>
        <w:tc>
          <w:tcPr>
            <w:tcW w:w="2248" w:type="dxa"/>
          </w:tcPr>
          <w:p w14:paraId="16021C60" w14:textId="77777777" w:rsidR="5B3DB1D3" w:rsidRPr="00C47F74" w:rsidRDefault="5B3DB1D3">
            <w:pPr>
              <w:rPr>
                <w:rFonts w:cs="Arial"/>
                <w:sz w:val="24"/>
                <w:szCs w:val="24"/>
              </w:rPr>
            </w:pPr>
            <w:r w:rsidRPr="00C47F74">
              <w:rPr>
                <w:rFonts w:cs="Arial"/>
                <w:sz w:val="24"/>
                <w:szCs w:val="24"/>
              </w:rPr>
              <w:t>Session satisfaction</w:t>
            </w:r>
          </w:p>
        </w:tc>
        <w:tc>
          <w:tcPr>
            <w:tcW w:w="4066" w:type="dxa"/>
          </w:tcPr>
          <w:p w14:paraId="180780A8" w14:textId="77777777" w:rsidR="5B3DB1D3" w:rsidRPr="00C47F74" w:rsidRDefault="5B3DB1D3" w:rsidP="000B4ED9">
            <w:pPr>
              <w:pStyle w:val="ListParagraph"/>
              <w:numPr>
                <w:ilvl w:val="0"/>
                <w:numId w:val="32"/>
              </w:numPr>
              <w:rPr>
                <w:rFonts w:cs="Arial"/>
                <w:sz w:val="24"/>
                <w:szCs w:val="24"/>
              </w:rPr>
            </w:pPr>
            <w:r w:rsidRPr="00C47F74">
              <w:rPr>
                <w:rFonts w:cs="Arial"/>
                <w:sz w:val="24"/>
                <w:szCs w:val="24"/>
              </w:rPr>
              <w:t>Session Rating Scale (SRS)</w:t>
            </w:r>
          </w:p>
          <w:p w14:paraId="208BA6D0" w14:textId="77777777" w:rsidR="5B3DB1D3" w:rsidRPr="00C47F74" w:rsidRDefault="5B3DB1D3" w:rsidP="000B4ED9">
            <w:pPr>
              <w:pStyle w:val="ListParagraph"/>
              <w:numPr>
                <w:ilvl w:val="0"/>
                <w:numId w:val="32"/>
              </w:numPr>
              <w:rPr>
                <w:rFonts w:cs="Arial"/>
                <w:sz w:val="24"/>
                <w:szCs w:val="24"/>
              </w:rPr>
            </w:pPr>
            <w:r w:rsidRPr="00C47F74">
              <w:rPr>
                <w:rFonts w:cs="Arial"/>
                <w:sz w:val="24"/>
                <w:szCs w:val="24"/>
              </w:rPr>
              <w:t>Session Impacts Scale (SIS)</w:t>
            </w:r>
          </w:p>
        </w:tc>
        <w:tc>
          <w:tcPr>
            <w:tcW w:w="2253" w:type="dxa"/>
          </w:tcPr>
          <w:p w14:paraId="093242C9" w14:textId="77777777" w:rsidR="5B3DB1D3" w:rsidRPr="00C47F74" w:rsidRDefault="5B3DB1D3">
            <w:pPr>
              <w:rPr>
                <w:rFonts w:cs="Arial"/>
                <w:sz w:val="24"/>
                <w:szCs w:val="24"/>
              </w:rPr>
            </w:pPr>
            <w:r w:rsidRPr="00C47F74">
              <w:rPr>
                <w:rFonts w:cs="Arial"/>
                <w:sz w:val="24"/>
                <w:szCs w:val="24"/>
              </w:rPr>
              <w:t>Session Rating Scale (SRS)</w:t>
            </w:r>
          </w:p>
        </w:tc>
        <w:tc>
          <w:tcPr>
            <w:tcW w:w="1072" w:type="dxa"/>
          </w:tcPr>
          <w:p w14:paraId="21460D97" w14:textId="77777777" w:rsidR="5B3DB1D3" w:rsidRPr="00C47F74" w:rsidRDefault="5B3DB1D3" w:rsidP="5B3DB1D3">
            <w:pPr>
              <w:jc w:val="center"/>
              <w:rPr>
                <w:rFonts w:cs="Arial"/>
                <w:sz w:val="24"/>
                <w:szCs w:val="24"/>
              </w:rPr>
            </w:pPr>
            <w:r w:rsidRPr="00C47F74">
              <w:rPr>
                <w:rFonts w:cs="Arial"/>
                <w:sz w:val="24"/>
                <w:szCs w:val="24"/>
              </w:rPr>
              <w:t>N</w:t>
            </w:r>
          </w:p>
        </w:tc>
      </w:tr>
      <w:tr w:rsidR="5B3DB1D3" w:rsidRPr="00C47F74" w14:paraId="37533DD4" w14:textId="77777777" w:rsidTr="5B3DB1D3">
        <w:trPr>
          <w:trHeight w:val="300"/>
        </w:trPr>
        <w:tc>
          <w:tcPr>
            <w:tcW w:w="2248" w:type="dxa"/>
          </w:tcPr>
          <w:p w14:paraId="18586626" w14:textId="77777777" w:rsidR="5B3DB1D3" w:rsidRPr="00C47F74" w:rsidRDefault="5B3DB1D3">
            <w:pPr>
              <w:rPr>
                <w:rFonts w:cs="Arial"/>
                <w:sz w:val="24"/>
                <w:szCs w:val="24"/>
              </w:rPr>
            </w:pPr>
            <w:r w:rsidRPr="00C47F74">
              <w:rPr>
                <w:rFonts w:cs="Arial"/>
                <w:sz w:val="24"/>
                <w:szCs w:val="24"/>
              </w:rPr>
              <w:t>Therapeutic relationship</w:t>
            </w:r>
          </w:p>
        </w:tc>
        <w:tc>
          <w:tcPr>
            <w:tcW w:w="4066" w:type="dxa"/>
          </w:tcPr>
          <w:p w14:paraId="27E7E58C" w14:textId="77777777" w:rsidR="5B3DB1D3" w:rsidRPr="00C47F74" w:rsidRDefault="5B3DB1D3" w:rsidP="000B4ED9">
            <w:pPr>
              <w:pStyle w:val="ListParagraph"/>
              <w:numPr>
                <w:ilvl w:val="0"/>
                <w:numId w:val="31"/>
              </w:numPr>
              <w:rPr>
                <w:rFonts w:cs="Arial"/>
                <w:sz w:val="24"/>
                <w:szCs w:val="24"/>
              </w:rPr>
            </w:pPr>
            <w:r w:rsidRPr="00C47F74">
              <w:rPr>
                <w:rFonts w:cs="Arial"/>
                <w:sz w:val="24"/>
                <w:szCs w:val="24"/>
              </w:rPr>
              <w:t>Working Alliance Inventory-Short Form</w:t>
            </w:r>
          </w:p>
          <w:p w14:paraId="3E3FBF9A" w14:textId="77777777" w:rsidR="5B3DB1D3" w:rsidRPr="00C47F74" w:rsidRDefault="5B3DB1D3" w:rsidP="000B4ED9">
            <w:pPr>
              <w:pStyle w:val="ListParagraph"/>
              <w:numPr>
                <w:ilvl w:val="0"/>
                <w:numId w:val="31"/>
              </w:numPr>
              <w:rPr>
                <w:rFonts w:cs="Arial"/>
                <w:sz w:val="24"/>
                <w:szCs w:val="24"/>
              </w:rPr>
            </w:pPr>
            <w:r w:rsidRPr="00C47F74">
              <w:rPr>
                <w:rFonts w:cs="Arial"/>
                <w:sz w:val="24"/>
                <w:szCs w:val="24"/>
              </w:rPr>
              <w:t>The Individual Therapy Alliance Scale Revised—Short Form (</w:t>
            </w:r>
            <w:proofErr w:type="spellStart"/>
            <w:r w:rsidRPr="00C47F74">
              <w:rPr>
                <w:rFonts w:cs="Arial"/>
                <w:sz w:val="24"/>
                <w:szCs w:val="24"/>
              </w:rPr>
              <w:t>ITASr</w:t>
            </w:r>
            <w:proofErr w:type="spellEnd"/>
            <w:r w:rsidRPr="00C47F74">
              <w:rPr>
                <w:rFonts w:cs="Arial"/>
                <w:sz w:val="24"/>
                <w:szCs w:val="24"/>
              </w:rPr>
              <w:t>-SF)</w:t>
            </w:r>
          </w:p>
        </w:tc>
        <w:tc>
          <w:tcPr>
            <w:tcW w:w="2253" w:type="dxa"/>
          </w:tcPr>
          <w:p w14:paraId="021E33A2" w14:textId="77777777" w:rsidR="5B3DB1D3" w:rsidRPr="00C47F74" w:rsidRDefault="5B3DB1D3">
            <w:pPr>
              <w:rPr>
                <w:rFonts w:cs="Arial"/>
                <w:sz w:val="24"/>
                <w:szCs w:val="24"/>
              </w:rPr>
            </w:pPr>
            <w:r w:rsidRPr="00C47F74">
              <w:rPr>
                <w:rFonts w:cs="Arial"/>
                <w:sz w:val="24"/>
                <w:szCs w:val="24"/>
              </w:rPr>
              <w:t>Working Alliance Inventory-Short Form</w:t>
            </w:r>
          </w:p>
          <w:p w14:paraId="12E00002" w14:textId="77777777" w:rsidR="5B3DB1D3" w:rsidRPr="00C47F74" w:rsidRDefault="5B3DB1D3">
            <w:pPr>
              <w:rPr>
                <w:rFonts w:cs="Arial"/>
                <w:sz w:val="24"/>
                <w:szCs w:val="24"/>
              </w:rPr>
            </w:pPr>
          </w:p>
        </w:tc>
        <w:tc>
          <w:tcPr>
            <w:tcW w:w="1072" w:type="dxa"/>
          </w:tcPr>
          <w:p w14:paraId="097C01EE" w14:textId="77777777" w:rsidR="5B3DB1D3" w:rsidRPr="00C47F74" w:rsidRDefault="5B3DB1D3" w:rsidP="5B3DB1D3">
            <w:pPr>
              <w:jc w:val="center"/>
              <w:rPr>
                <w:rFonts w:cs="Arial"/>
                <w:sz w:val="24"/>
                <w:szCs w:val="24"/>
              </w:rPr>
            </w:pPr>
            <w:r w:rsidRPr="00C47F74">
              <w:rPr>
                <w:rFonts w:cs="Arial"/>
                <w:sz w:val="24"/>
                <w:szCs w:val="24"/>
              </w:rPr>
              <w:t>N</w:t>
            </w:r>
          </w:p>
        </w:tc>
      </w:tr>
    </w:tbl>
    <w:p w14:paraId="1A5A8013" w14:textId="3D290E78" w:rsidR="00D4581D" w:rsidRPr="00C47F74" w:rsidRDefault="00D4581D" w:rsidP="5B3DB1D3">
      <w:pPr>
        <w:spacing w:after="0" w:line="240" w:lineRule="auto"/>
        <w:rPr>
          <w:rFonts w:cs="Arial"/>
          <w:szCs w:val="24"/>
        </w:rPr>
      </w:pPr>
    </w:p>
    <w:p w14:paraId="4E86BFFD" w14:textId="2E9E7D22" w:rsidR="00D4581D" w:rsidRDefault="00D4581D" w:rsidP="00AE6A41">
      <w:pPr>
        <w:rPr>
          <w:rFonts w:cs="Arial"/>
          <w:szCs w:val="24"/>
        </w:rPr>
      </w:pPr>
    </w:p>
    <w:p w14:paraId="755610FC" w14:textId="77777777" w:rsidR="002A2502" w:rsidRDefault="002A2502" w:rsidP="00AE6A41">
      <w:pPr>
        <w:rPr>
          <w:rFonts w:cs="Arial"/>
          <w:szCs w:val="24"/>
        </w:rPr>
      </w:pPr>
    </w:p>
    <w:p w14:paraId="1F8A62F3" w14:textId="77777777" w:rsidR="002A2502" w:rsidRDefault="002A2502" w:rsidP="00AE6A41">
      <w:pPr>
        <w:rPr>
          <w:rFonts w:cs="Arial"/>
          <w:szCs w:val="24"/>
        </w:rPr>
      </w:pPr>
    </w:p>
    <w:p w14:paraId="15415ED7" w14:textId="77777777" w:rsidR="002A2502" w:rsidRDefault="002A2502" w:rsidP="00AE6A41">
      <w:pPr>
        <w:rPr>
          <w:rFonts w:cs="Arial"/>
          <w:szCs w:val="24"/>
        </w:rPr>
      </w:pPr>
    </w:p>
    <w:p w14:paraId="07D623EF" w14:textId="77777777" w:rsidR="002A2502" w:rsidRDefault="002A2502" w:rsidP="00AE6A41">
      <w:pPr>
        <w:rPr>
          <w:rFonts w:cs="Arial"/>
          <w:szCs w:val="24"/>
        </w:rPr>
      </w:pPr>
    </w:p>
    <w:p w14:paraId="0D3DB391" w14:textId="77777777" w:rsidR="002A2502" w:rsidRDefault="002A2502" w:rsidP="00AE6A41">
      <w:pPr>
        <w:rPr>
          <w:rFonts w:cs="Arial"/>
          <w:szCs w:val="24"/>
        </w:rPr>
      </w:pPr>
    </w:p>
    <w:p w14:paraId="065B478F" w14:textId="77777777" w:rsidR="002A2502" w:rsidRDefault="002A2502" w:rsidP="00AE6A41">
      <w:pPr>
        <w:rPr>
          <w:rFonts w:cs="Arial"/>
          <w:szCs w:val="24"/>
        </w:rPr>
      </w:pPr>
    </w:p>
    <w:p w14:paraId="4BD9FA16" w14:textId="77777777" w:rsidR="002A2502" w:rsidRDefault="002A2502" w:rsidP="00AE6A41">
      <w:pPr>
        <w:rPr>
          <w:rFonts w:cs="Arial"/>
          <w:szCs w:val="24"/>
        </w:rPr>
      </w:pPr>
    </w:p>
    <w:p w14:paraId="7FB1D18B" w14:textId="77777777" w:rsidR="002A2502" w:rsidRDefault="002A2502" w:rsidP="00AE6A41">
      <w:pPr>
        <w:rPr>
          <w:rFonts w:cs="Arial"/>
          <w:szCs w:val="24"/>
        </w:rPr>
      </w:pPr>
    </w:p>
    <w:p w14:paraId="0649B4B5" w14:textId="77777777" w:rsidR="002A2502" w:rsidRDefault="002A2502" w:rsidP="00AE6A41">
      <w:pPr>
        <w:rPr>
          <w:rFonts w:cs="Arial"/>
          <w:szCs w:val="24"/>
        </w:rPr>
      </w:pPr>
    </w:p>
    <w:p w14:paraId="0BCF1F9F" w14:textId="77777777" w:rsidR="002A2502" w:rsidRDefault="002A2502" w:rsidP="00AE6A41">
      <w:pPr>
        <w:rPr>
          <w:rFonts w:cs="Arial"/>
          <w:szCs w:val="24"/>
        </w:rPr>
      </w:pPr>
    </w:p>
    <w:p w14:paraId="4571775F" w14:textId="77777777" w:rsidR="002A2502" w:rsidRDefault="002A2502" w:rsidP="00AE6A41">
      <w:pPr>
        <w:rPr>
          <w:rFonts w:cs="Arial"/>
          <w:szCs w:val="24"/>
        </w:rPr>
      </w:pPr>
    </w:p>
    <w:p w14:paraId="0DCC8CF9" w14:textId="77777777" w:rsidR="002A2502" w:rsidRDefault="002A2502" w:rsidP="00AE6A41">
      <w:pPr>
        <w:rPr>
          <w:rFonts w:cs="Arial"/>
          <w:szCs w:val="24"/>
        </w:rPr>
      </w:pPr>
    </w:p>
    <w:p w14:paraId="295BECCB" w14:textId="77777777" w:rsidR="002A2502" w:rsidRDefault="002A2502" w:rsidP="00AE6A41">
      <w:pPr>
        <w:rPr>
          <w:rFonts w:cs="Arial"/>
          <w:szCs w:val="24"/>
        </w:rPr>
      </w:pPr>
    </w:p>
    <w:p w14:paraId="072D5024" w14:textId="77777777" w:rsidR="002A2502" w:rsidRPr="00C47F74" w:rsidRDefault="002A2502" w:rsidP="00AE6A41">
      <w:pPr>
        <w:rPr>
          <w:rFonts w:cs="Arial"/>
          <w:szCs w:val="24"/>
        </w:rPr>
      </w:pPr>
    </w:p>
    <w:p w14:paraId="5AAADBCD" w14:textId="2B657BF4" w:rsidR="00D4581D" w:rsidRPr="00C47F74" w:rsidRDefault="14EECC54" w:rsidP="00156D19">
      <w:pPr>
        <w:pStyle w:val="Heading2"/>
      </w:pPr>
      <w:bookmarkStart w:id="41" w:name="_Toc198301568"/>
      <w:r w:rsidRPr="00C47F74">
        <w:lastRenderedPageBreak/>
        <w:t>Appendix 7: Full list of constructs and measures - Affected others</w:t>
      </w:r>
      <w:bookmarkEnd w:id="41"/>
    </w:p>
    <w:p w14:paraId="43F5D153" w14:textId="77777777" w:rsidR="00D4581D" w:rsidRPr="00C47F74" w:rsidRDefault="00D4581D" w:rsidP="5B3DB1D3">
      <w:pPr>
        <w:spacing w:after="0" w:line="240" w:lineRule="auto"/>
        <w:ind w:left="576" w:hanging="576"/>
        <w:outlineLvl w:val="1"/>
        <w:rPr>
          <w:rFonts w:eastAsia="Aptos" w:cs="Arial"/>
          <w:b/>
          <w:bCs/>
          <w:szCs w:val="24"/>
          <w:lang w:val="en-GB"/>
        </w:rPr>
      </w:pPr>
    </w:p>
    <w:p w14:paraId="48C2E80B" w14:textId="77777777" w:rsidR="00D4581D" w:rsidRPr="00C47F74" w:rsidRDefault="5B3DB1D3" w:rsidP="5B3DB1D3">
      <w:pPr>
        <w:rPr>
          <w:rFonts w:eastAsia="Aptos" w:cs="Arial"/>
          <w:b/>
          <w:bCs/>
          <w:szCs w:val="24"/>
        </w:rPr>
      </w:pPr>
      <w:r w:rsidRPr="00C47F74">
        <w:rPr>
          <w:rFonts w:eastAsia="Aptos" w:cs="Arial"/>
          <w:b/>
          <w:bCs/>
          <w:szCs w:val="24"/>
        </w:rPr>
        <w:t>Full list of constructs and measures for measurement to describe affected others who are accessing the service</w:t>
      </w:r>
    </w:p>
    <w:p w14:paraId="04934FBC" w14:textId="77777777" w:rsidR="00D4581D" w:rsidRPr="00C47F74" w:rsidRDefault="5B3DB1D3" w:rsidP="5B3DB1D3">
      <w:pPr>
        <w:rPr>
          <w:rFonts w:eastAsia="Aptos" w:cs="Arial"/>
          <w:b/>
          <w:bCs/>
          <w:szCs w:val="24"/>
        </w:rPr>
      </w:pPr>
      <w:r w:rsidRPr="00C47F74">
        <w:rPr>
          <w:rFonts w:eastAsia="Aptos" w:cs="Arial"/>
          <w:szCs w:val="24"/>
        </w:rPr>
        <w:t>The following table present all the constructs included in the section on measurement to describe affected others who are accessing the service. Acceptable measures are listed alongside an indication of whether each construct or measure was recommended for inclusion in the minimum dataset.</w:t>
      </w:r>
    </w:p>
    <w:tbl>
      <w:tblPr>
        <w:tblStyle w:val="TableGrid1"/>
        <w:tblW w:w="5000" w:type="pct"/>
        <w:tblInd w:w="-5" w:type="dxa"/>
        <w:tblLook w:val="04A0" w:firstRow="1" w:lastRow="0" w:firstColumn="1" w:lastColumn="0" w:noHBand="0" w:noVBand="1"/>
      </w:tblPr>
      <w:tblGrid>
        <w:gridCol w:w="1872"/>
        <w:gridCol w:w="3377"/>
        <w:gridCol w:w="2497"/>
        <w:gridCol w:w="1270"/>
      </w:tblGrid>
      <w:tr w:rsidR="5B3DB1D3" w:rsidRPr="00C47F74" w14:paraId="51AFD2E9" w14:textId="77777777" w:rsidTr="00BB54F4">
        <w:trPr>
          <w:trHeight w:val="300"/>
          <w:tblHeader/>
        </w:trPr>
        <w:tc>
          <w:tcPr>
            <w:tcW w:w="1926" w:type="dxa"/>
            <w:shd w:val="clear" w:color="auto" w:fill="F2F2F2" w:themeFill="background1" w:themeFillShade="F2"/>
            <w:vAlign w:val="center"/>
          </w:tcPr>
          <w:p w14:paraId="3CA76094" w14:textId="77777777" w:rsidR="5B3DB1D3" w:rsidRPr="00C47F74" w:rsidRDefault="5B3DB1D3" w:rsidP="5B3DB1D3">
            <w:pPr>
              <w:rPr>
                <w:rFonts w:eastAsia="Aptos" w:cs="Arial"/>
                <w:sz w:val="24"/>
                <w:szCs w:val="24"/>
              </w:rPr>
            </w:pPr>
            <w:r w:rsidRPr="00C47F74">
              <w:rPr>
                <w:rFonts w:eastAsia="Aptos" w:cs="Arial"/>
                <w:b/>
                <w:bCs/>
                <w:sz w:val="24"/>
                <w:szCs w:val="24"/>
              </w:rPr>
              <w:t>Construct</w:t>
            </w:r>
          </w:p>
        </w:tc>
        <w:tc>
          <w:tcPr>
            <w:tcW w:w="3568" w:type="dxa"/>
            <w:shd w:val="clear" w:color="auto" w:fill="F2F2F2" w:themeFill="background1" w:themeFillShade="F2"/>
            <w:vAlign w:val="center"/>
          </w:tcPr>
          <w:p w14:paraId="50B324E8" w14:textId="77777777" w:rsidR="5B3DB1D3" w:rsidRPr="00C47F74" w:rsidRDefault="5B3DB1D3" w:rsidP="5B3DB1D3">
            <w:pPr>
              <w:rPr>
                <w:rFonts w:eastAsia="Aptos" w:cs="Arial"/>
                <w:b/>
                <w:bCs/>
                <w:sz w:val="24"/>
                <w:szCs w:val="24"/>
              </w:rPr>
            </w:pPr>
            <w:r w:rsidRPr="00C47F74">
              <w:rPr>
                <w:rFonts w:eastAsia="Aptos" w:cs="Arial"/>
                <w:b/>
                <w:bCs/>
                <w:sz w:val="24"/>
                <w:szCs w:val="24"/>
              </w:rPr>
              <w:t>Acceptable measures</w:t>
            </w:r>
          </w:p>
        </w:tc>
        <w:tc>
          <w:tcPr>
            <w:tcW w:w="2586" w:type="dxa"/>
            <w:shd w:val="clear" w:color="auto" w:fill="F2F2F2" w:themeFill="background1" w:themeFillShade="F2"/>
            <w:vAlign w:val="center"/>
          </w:tcPr>
          <w:p w14:paraId="41081C14" w14:textId="77777777" w:rsidR="5B3DB1D3" w:rsidRPr="00C47F74" w:rsidRDefault="5B3DB1D3" w:rsidP="5B3DB1D3">
            <w:pPr>
              <w:rPr>
                <w:rFonts w:eastAsia="Aptos" w:cs="Arial"/>
                <w:b/>
                <w:bCs/>
                <w:sz w:val="24"/>
                <w:szCs w:val="24"/>
              </w:rPr>
            </w:pPr>
            <w:r w:rsidRPr="00C47F74">
              <w:rPr>
                <w:rFonts w:eastAsia="Aptos" w:cs="Arial"/>
                <w:b/>
                <w:bCs/>
                <w:sz w:val="24"/>
                <w:szCs w:val="24"/>
              </w:rPr>
              <w:t>Recommended measure</w:t>
            </w:r>
          </w:p>
        </w:tc>
        <w:tc>
          <w:tcPr>
            <w:tcW w:w="941" w:type="dxa"/>
            <w:shd w:val="clear" w:color="auto" w:fill="F2F2F2" w:themeFill="background1" w:themeFillShade="F2"/>
            <w:vAlign w:val="center"/>
          </w:tcPr>
          <w:p w14:paraId="4776291F" w14:textId="77777777" w:rsidR="5B3DB1D3" w:rsidRPr="00C47F74" w:rsidRDefault="5B3DB1D3" w:rsidP="5B3DB1D3">
            <w:pPr>
              <w:rPr>
                <w:rFonts w:eastAsia="Aptos" w:cs="Arial"/>
                <w:b/>
                <w:bCs/>
                <w:sz w:val="24"/>
                <w:szCs w:val="24"/>
              </w:rPr>
            </w:pPr>
            <w:r w:rsidRPr="00C47F74">
              <w:rPr>
                <w:rFonts w:eastAsia="Aptos" w:cs="Arial"/>
                <w:b/>
                <w:bCs/>
                <w:sz w:val="24"/>
                <w:szCs w:val="24"/>
              </w:rPr>
              <w:t>Minimum dataset?</w:t>
            </w:r>
          </w:p>
        </w:tc>
      </w:tr>
      <w:tr w:rsidR="5B3DB1D3" w:rsidRPr="00C47F74" w14:paraId="7D2A0543" w14:textId="77777777" w:rsidTr="00BB54F4">
        <w:trPr>
          <w:trHeight w:val="300"/>
        </w:trPr>
        <w:tc>
          <w:tcPr>
            <w:tcW w:w="1926" w:type="dxa"/>
          </w:tcPr>
          <w:p w14:paraId="6A55C5A8" w14:textId="3308A175" w:rsidR="5B3DB1D3" w:rsidRPr="00C47F74" w:rsidRDefault="5B3DB1D3" w:rsidP="5B3DB1D3">
            <w:pPr>
              <w:rPr>
                <w:rFonts w:eastAsia="Aptos" w:cs="Arial"/>
                <w:sz w:val="24"/>
                <w:szCs w:val="24"/>
              </w:rPr>
            </w:pPr>
            <w:r w:rsidRPr="00C47F74">
              <w:rPr>
                <w:rFonts w:cs="Arial"/>
                <w:sz w:val="24"/>
                <w:szCs w:val="24"/>
              </w:rPr>
              <w:t>Relationship to the person who gambles</w:t>
            </w:r>
          </w:p>
        </w:tc>
        <w:tc>
          <w:tcPr>
            <w:tcW w:w="3568" w:type="dxa"/>
          </w:tcPr>
          <w:p w14:paraId="1A47E297" w14:textId="50EA1E70" w:rsidR="5B3DB1D3" w:rsidRPr="00C47F74" w:rsidRDefault="5B3DB1D3" w:rsidP="000B4ED9">
            <w:pPr>
              <w:numPr>
                <w:ilvl w:val="0"/>
                <w:numId w:val="12"/>
              </w:numPr>
              <w:contextualSpacing/>
              <w:rPr>
                <w:rFonts w:eastAsia="Aptos" w:cs="Arial"/>
                <w:sz w:val="24"/>
                <w:szCs w:val="24"/>
              </w:rPr>
            </w:pPr>
            <w:r w:rsidRPr="00C47F74">
              <w:rPr>
                <w:rFonts w:cs="Arial"/>
                <w:sz w:val="24"/>
                <w:szCs w:val="24"/>
              </w:rPr>
              <w:t xml:space="preserve">Pre-amble to the </w:t>
            </w:r>
            <w:r w:rsidRPr="00C47F74">
              <w:rPr>
                <w:rFonts w:eastAsia="Times New Roman" w:cs="Arial"/>
                <w:sz w:val="24"/>
                <w:szCs w:val="24"/>
                <w:lang w:val="en-GB" w:eastAsia="en-GB"/>
              </w:rPr>
              <w:t>Gambling Harm Scale-10 for Affected Others (GHS-10-AO)</w:t>
            </w:r>
          </w:p>
          <w:p w14:paraId="71C88C0B" w14:textId="753A7BC7" w:rsidR="5B3DB1D3" w:rsidRPr="00C47F74" w:rsidRDefault="5B3DB1D3" w:rsidP="000B4ED9">
            <w:pPr>
              <w:numPr>
                <w:ilvl w:val="0"/>
                <w:numId w:val="12"/>
              </w:numPr>
              <w:contextualSpacing/>
              <w:rPr>
                <w:rFonts w:eastAsia="Aptos" w:cs="Arial"/>
                <w:sz w:val="24"/>
                <w:szCs w:val="24"/>
              </w:rPr>
            </w:pPr>
            <w:r w:rsidRPr="00C47F74">
              <w:rPr>
                <w:rFonts w:eastAsia="Aptos" w:cs="Arial"/>
                <w:sz w:val="24"/>
                <w:szCs w:val="24"/>
              </w:rPr>
              <w:t>Single items measuring lifetime or current exposure to problem gambling or harm from gambling across all different relationships</w:t>
            </w:r>
          </w:p>
        </w:tc>
        <w:tc>
          <w:tcPr>
            <w:tcW w:w="2586" w:type="dxa"/>
          </w:tcPr>
          <w:p w14:paraId="53E781C7" w14:textId="1EC87F1F" w:rsidR="5B3DB1D3" w:rsidRPr="00C47F74" w:rsidRDefault="5B3DB1D3" w:rsidP="5B3DB1D3">
            <w:pPr>
              <w:rPr>
                <w:rFonts w:eastAsia="Aptos" w:cs="Arial"/>
                <w:sz w:val="24"/>
                <w:szCs w:val="24"/>
                <w:highlight w:val="yellow"/>
              </w:rPr>
            </w:pPr>
            <w:r w:rsidRPr="00C47F74">
              <w:rPr>
                <w:rFonts w:cs="Arial"/>
                <w:sz w:val="24"/>
                <w:szCs w:val="24"/>
              </w:rPr>
              <w:t xml:space="preserve">Pre-amble to the </w:t>
            </w:r>
            <w:r w:rsidRPr="00C47F74">
              <w:rPr>
                <w:rFonts w:eastAsia="Times New Roman" w:cs="Arial"/>
                <w:sz w:val="24"/>
                <w:szCs w:val="24"/>
                <w:lang w:val="en-GB" w:eastAsia="en-GB"/>
              </w:rPr>
              <w:t>Gambling Harm Scale-10 for Affected Others (GHS-10-AO)</w:t>
            </w:r>
          </w:p>
        </w:tc>
        <w:tc>
          <w:tcPr>
            <w:tcW w:w="941" w:type="dxa"/>
          </w:tcPr>
          <w:p w14:paraId="09D94851"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r w:rsidR="5B3DB1D3" w:rsidRPr="00C47F74" w14:paraId="730103EC" w14:textId="77777777" w:rsidTr="00BB54F4">
        <w:trPr>
          <w:trHeight w:val="300"/>
        </w:trPr>
        <w:tc>
          <w:tcPr>
            <w:tcW w:w="1926" w:type="dxa"/>
          </w:tcPr>
          <w:p w14:paraId="75B9412A" w14:textId="77777777" w:rsidR="5B3DB1D3" w:rsidRPr="00C47F74" w:rsidRDefault="5B3DB1D3" w:rsidP="5B3DB1D3">
            <w:pPr>
              <w:rPr>
                <w:rFonts w:eastAsia="Aptos" w:cs="Arial"/>
                <w:sz w:val="24"/>
                <w:szCs w:val="24"/>
              </w:rPr>
            </w:pPr>
            <w:r w:rsidRPr="00C47F74">
              <w:rPr>
                <w:rFonts w:eastAsia="Aptos" w:cs="Arial"/>
                <w:sz w:val="24"/>
                <w:szCs w:val="24"/>
              </w:rPr>
              <w:t>Gambling harms</w:t>
            </w:r>
          </w:p>
        </w:tc>
        <w:tc>
          <w:tcPr>
            <w:tcW w:w="3568" w:type="dxa"/>
          </w:tcPr>
          <w:p w14:paraId="52555D26" w14:textId="77777777" w:rsidR="5B3DB1D3" w:rsidRPr="00C47F74" w:rsidRDefault="5B3DB1D3" w:rsidP="000B4ED9">
            <w:pPr>
              <w:numPr>
                <w:ilvl w:val="0"/>
                <w:numId w:val="12"/>
              </w:numPr>
              <w:contextualSpacing/>
              <w:rPr>
                <w:rFonts w:eastAsia="Times New Roman" w:cs="Arial"/>
                <w:sz w:val="24"/>
                <w:szCs w:val="24"/>
                <w:lang w:val="en-GB" w:eastAsia="en-GB"/>
              </w:rPr>
            </w:pPr>
            <w:r w:rsidRPr="00C47F74">
              <w:rPr>
                <w:rFonts w:eastAsia="Times New Roman" w:cs="Arial"/>
                <w:sz w:val="24"/>
                <w:szCs w:val="24"/>
                <w:lang w:val="en-GB" w:eastAsia="en-GB"/>
              </w:rPr>
              <w:t>Problem Gambling Significant Other Impact Scale (PG-SOIS)</w:t>
            </w:r>
          </w:p>
          <w:p w14:paraId="6DFC31DA" w14:textId="77777777" w:rsidR="5B3DB1D3" w:rsidRPr="00C47F74" w:rsidRDefault="5B3DB1D3" w:rsidP="000B4ED9">
            <w:pPr>
              <w:numPr>
                <w:ilvl w:val="0"/>
                <w:numId w:val="12"/>
              </w:numPr>
              <w:contextualSpacing/>
              <w:rPr>
                <w:rFonts w:eastAsia="Times New Roman" w:cs="Arial"/>
                <w:sz w:val="24"/>
                <w:szCs w:val="24"/>
                <w:lang w:val="en-GB" w:eastAsia="en-GB"/>
              </w:rPr>
            </w:pPr>
            <w:r w:rsidRPr="00C47F74">
              <w:rPr>
                <w:rFonts w:eastAsia="Times New Roman" w:cs="Arial"/>
                <w:sz w:val="24"/>
                <w:szCs w:val="24"/>
                <w:lang w:val="en-GB" w:eastAsia="en-GB"/>
              </w:rPr>
              <w:t>Problem Gambling Family Impact Measure (PG-FIM)</w:t>
            </w:r>
          </w:p>
          <w:p w14:paraId="0C5B3F95" w14:textId="77777777" w:rsidR="5B3DB1D3" w:rsidRPr="00C47F74" w:rsidRDefault="5B3DB1D3" w:rsidP="000B4ED9">
            <w:pPr>
              <w:numPr>
                <w:ilvl w:val="0"/>
                <w:numId w:val="12"/>
              </w:numPr>
              <w:contextualSpacing/>
              <w:rPr>
                <w:rFonts w:eastAsia="Times New Roman" w:cs="Arial"/>
                <w:sz w:val="24"/>
                <w:szCs w:val="24"/>
                <w:lang w:val="en-GB" w:eastAsia="en-GB"/>
              </w:rPr>
            </w:pPr>
            <w:r w:rsidRPr="00C47F74">
              <w:rPr>
                <w:rFonts w:eastAsia="Times New Roman" w:cs="Arial"/>
                <w:sz w:val="24"/>
                <w:szCs w:val="24"/>
                <w:lang w:val="en-GB" w:eastAsia="en-GB"/>
              </w:rPr>
              <w:t>Inventory of Consequences Scale (ICS) - CSO Emotional Consequences subscale</w:t>
            </w:r>
          </w:p>
          <w:p w14:paraId="3655C17D" w14:textId="77777777" w:rsidR="5B3DB1D3" w:rsidRPr="00C47F74" w:rsidRDefault="5B3DB1D3" w:rsidP="000B4ED9">
            <w:pPr>
              <w:numPr>
                <w:ilvl w:val="0"/>
                <w:numId w:val="12"/>
              </w:numPr>
              <w:contextualSpacing/>
              <w:rPr>
                <w:rFonts w:eastAsia="Times New Roman" w:cs="Arial"/>
                <w:sz w:val="24"/>
                <w:szCs w:val="24"/>
                <w:lang w:val="en-GB" w:eastAsia="en-GB"/>
              </w:rPr>
            </w:pPr>
            <w:r w:rsidRPr="00C47F74">
              <w:rPr>
                <w:rFonts w:eastAsia="Times New Roman" w:cs="Arial"/>
                <w:sz w:val="24"/>
                <w:szCs w:val="24"/>
                <w:lang w:val="en-GB" w:eastAsia="en-GB"/>
              </w:rPr>
              <w:t>Inventory of Consequences Scale (ICS) - CSO Behavioural Consequences subscale</w:t>
            </w:r>
          </w:p>
          <w:p w14:paraId="4F043355" w14:textId="77777777" w:rsidR="5B3DB1D3" w:rsidRPr="00C47F74" w:rsidRDefault="5B3DB1D3" w:rsidP="000B4ED9">
            <w:pPr>
              <w:numPr>
                <w:ilvl w:val="0"/>
                <w:numId w:val="12"/>
              </w:numPr>
              <w:contextualSpacing/>
              <w:rPr>
                <w:rFonts w:eastAsia="Times New Roman" w:cs="Arial"/>
                <w:sz w:val="24"/>
                <w:szCs w:val="24"/>
                <w:lang w:val="en-GB" w:eastAsia="en-GB"/>
              </w:rPr>
            </w:pPr>
            <w:r w:rsidRPr="00C47F74">
              <w:rPr>
                <w:rFonts w:eastAsia="Times New Roman" w:cs="Arial"/>
                <w:sz w:val="24"/>
                <w:szCs w:val="24"/>
                <w:lang w:val="en-GB" w:eastAsia="en-GB"/>
              </w:rPr>
              <w:t>Gambling Harm Scale-10-Affected Others (GHS-10-AO)</w:t>
            </w:r>
          </w:p>
          <w:p w14:paraId="09D95E2B" w14:textId="77777777" w:rsidR="5B3DB1D3" w:rsidRPr="00C47F74" w:rsidRDefault="5B3DB1D3" w:rsidP="000B4ED9">
            <w:pPr>
              <w:numPr>
                <w:ilvl w:val="0"/>
                <w:numId w:val="12"/>
              </w:numPr>
              <w:contextualSpacing/>
              <w:rPr>
                <w:rFonts w:eastAsia="Times New Roman" w:cs="Arial"/>
                <w:sz w:val="24"/>
                <w:szCs w:val="24"/>
                <w:lang w:val="en-GB" w:eastAsia="en-GB"/>
              </w:rPr>
            </w:pPr>
            <w:r w:rsidRPr="00C47F74">
              <w:rPr>
                <w:rFonts w:eastAsia="Times New Roman" w:cs="Arial"/>
                <w:sz w:val="24"/>
                <w:szCs w:val="24"/>
                <w:lang w:val="en-GB" w:eastAsia="en-GB"/>
              </w:rPr>
              <w:t>Short Questionnaire for Family Members Affected by Addiction – Psychological Symptoms subscale</w:t>
            </w:r>
          </w:p>
          <w:p w14:paraId="313C4AFC" w14:textId="77777777" w:rsidR="5B3DB1D3" w:rsidRPr="00C47F74" w:rsidRDefault="5B3DB1D3" w:rsidP="000B4ED9">
            <w:pPr>
              <w:numPr>
                <w:ilvl w:val="0"/>
                <w:numId w:val="12"/>
              </w:numPr>
              <w:contextualSpacing/>
              <w:rPr>
                <w:rFonts w:eastAsia="Aptos" w:cs="Arial"/>
                <w:sz w:val="24"/>
                <w:szCs w:val="24"/>
              </w:rPr>
            </w:pPr>
            <w:r w:rsidRPr="00C47F74">
              <w:rPr>
                <w:rFonts w:eastAsia="Times New Roman" w:cs="Arial"/>
                <w:sz w:val="24"/>
                <w:szCs w:val="24"/>
                <w:lang w:val="en-GB" w:eastAsia="en-GB"/>
              </w:rPr>
              <w:t>Short Questionnaire for Family Members Affected by Addiction – Physical Symptoms subscales</w:t>
            </w:r>
          </w:p>
        </w:tc>
        <w:tc>
          <w:tcPr>
            <w:tcW w:w="2586" w:type="dxa"/>
          </w:tcPr>
          <w:p w14:paraId="70480675" w14:textId="77777777" w:rsidR="5B3DB1D3" w:rsidRPr="00C47F74" w:rsidRDefault="5B3DB1D3" w:rsidP="5B3DB1D3">
            <w:pPr>
              <w:rPr>
                <w:rFonts w:eastAsia="Aptos" w:cs="Arial"/>
                <w:sz w:val="24"/>
                <w:szCs w:val="24"/>
                <w:highlight w:val="yellow"/>
              </w:rPr>
            </w:pPr>
            <w:r w:rsidRPr="00C47F74">
              <w:rPr>
                <w:rFonts w:eastAsia="Times New Roman" w:cs="Arial"/>
                <w:sz w:val="24"/>
                <w:szCs w:val="24"/>
                <w:lang w:val="en-GB" w:eastAsia="en-GB"/>
              </w:rPr>
              <w:t>The Gambling Harm Scale-10 for Affected Others (GHS-10-AO)</w:t>
            </w:r>
          </w:p>
        </w:tc>
        <w:tc>
          <w:tcPr>
            <w:tcW w:w="941" w:type="dxa"/>
          </w:tcPr>
          <w:p w14:paraId="21B31FB2"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r w:rsidR="5B3DB1D3" w:rsidRPr="00C47F74" w14:paraId="7C08FD0E" w14:textId="77777777" w:rsidTr="00BB54F4">
        <w:trPr>
          <w:trHeight w:val="52"/>
        </w:trPr>
        <w:tc>
          <w:tcPr>
            <w:tcW w:w="1926" w:type="dxa"/>
          </w:tcPr>
          <w:p w14:paraId="2D6EB801" w14:textId="77777777" w:rsidR="5B3DB1D3" w:rsidRPr="00C47F74" w:rsidRDefault="5B3DB1D3" w:rsidP="5B3DB1D3">
            <w:pPr>
              <w:rPr>
                <w:rFonts w:eastAsia="Aptos" w:cs="Arial"/>
                <w:sz w:val="24"/>
                <w:szCs w:val="24"/>
              </w:rPr>
            </w:pPr>
            <w:r w:rsidRPr="00C47F74">
              <w:rPr>
                <w:rFonts w:eastAsia="Aptos" w:cs="Arial"/>
                <w:sz w:val="24"/>
                <w:szCs w:val="24"/>
              </w:rPr>
              <w:lastRenderedPageBreak/>
              <w:t>Reasons for seeking help</w:t>
            </w:r>
          </w:p>
        </w:tc>
        <w:tc>
          <w:tcPr>
            <w:tcW w:w="3568" w:type="dxa"/>
          </w:tcPr>
          <w:p w14:paraId="10E6244E" w14:textId="77777777" w:rsidR="5B3DB1D3" w:rsidRPr="00C47F74" w:rsidRDefault="5B3DB1D3" w:rsidP="000B4ED9">
            <w:pPr>
              <w:numPr>
                <w:ilvl w:val="0"/>
                <w:numId w:val="12"/>
              </w:numPr>
              <w:contextualSpacing/>
              <w:rPr>
                <w:rFonts w:eastAsia="Aptos" w:cs="Arial"/>
                <w:sz w:val="24"/>
                <w:szCs w:val="24"/>
              </w:rPr>
            </w:pPr>
            <w:r w:rsidRPr="00C47F74">
              <w:rPr>
                <w:rFonts w:eastAsia="Aptos" w:cs="Arial"/>
                <w:sz w:val="24"/>
                <w:szCs w:val="24"/>
              </w:rPr>
              <w:t>Reasons for Family Help-Seeking Checklist (13 items)</w:t>
            </w:r>
          </w:p>
        </w:tc>
        <w:tc>
          <w:tcPr>
            <w:tcW w:w="2586" w:type="dxa"/>
          </w:tcPr>
          <w:p w14:paraId="1F9CFD66" w14:textId="77777777" w:rsidR="5B3DB1D3" w:rsidRPr="00C47F74" w:rsidRDefault="5B3DB1D3" w:rsidP="5B3DB1D3">
            <w:pPr>
              <w:rPr>
                <w:rFonts w:eastAsia="Aptos" w:cs="Arial"/>
                <w:sz w:val="24"/>
                <w:szCs w:val="24"/>
                <w:highlight w:val="yellow"/>
              </w:rPr>
            </w:pPr>
            <w:r w:rsidRPr="00C47F74">
              <w:rPr>
                <w:rFonts w:cs="Arial"/>
                <w:sz w:val="24"/>
                <w:szCs w:val="24"/>
              </w:rPr>
              <w:t>Reasons for Family Help-Seeking Checklist (13 items)</w:t>
            </w:r>
          </w:p>
        </w:tc>
        <w:tc>
          <w:tcPr>
            <w:tcW w:w="941" w:type="dxa"/>
          </w:tcPr>
          <w:p w14:paraId="09A201BD" w14:textId="77777777" w:rsidR="5B3DB1D3" w:rsidRPr="00C47F74" w:rsidRDefault="5B3DB1D3" w:rsidP="5B3DB1D3">
            <w:pPr>
              <w:jc w:val="center"/>
              <w:rPr>
                <w:rFonts w:eastAsia="Aptos" w:cs="Arial"/>
                <w:sz w:val="24"/>
                <w:szCs w:val="24"/>
              </w:rPr>
            </w:pPr>
            <w:r w:rsidRPr="00C47F74">
              <w:rPr>
                <w:rFonts w:eastAsia="Aptos" w:cs="Arial"/>
                <w:sz w:val="24"/>
                <w:szCs w:val="24"/>
              </w:rPr>
              <w:t>N</w:t>
            </w:r>
          </w:p>
        </w:tc>
      </w:tr>
      <w:tr w:rsidR="5B3DB1D3" w:rsidRPr="00C47F74" w14:paraId="06CCBD1C" w14:textId="77777777" w:rsidTr="00BB54F4">
        <w:trPr>
          <w:trHeight w:val="300"/>
        </w:trPr>
        <w:tc>
          <w:tcPr>
            <w:tcW w:w="1926" w:type="dxa"/>
          </w:tcPr>
          <w:p w14:paraId="42147B8B" w14:textId="77777777" w:rsidR="5B3DB1D3" w:rsidRPr="00C47F74" w:rsidRDefault="5B3DB1D3" w:rsidP="5B3DB1D3">
            <w:pPr>
              <w:rPr>
                <w:rFonts w:eastAsia="Aptos" w:cs="Arial"/>
                <w:sz w:val="24"/>
                <w:szCs w:val="24"/>
              </w:rPr>
            </w:pPr>
            <w:r w:rsidRPr="00C47F74">
              <w:rPr>
                <w:rFonts w:eastAsia="Aptos" w:cs="Arial"/>
                <w:sz w:val="24"/>
                <w:szCs w:val="24"/>
              </w:rPr>
              <w:t>Prior help-seeking / attitudes to help-seeking</w:t>
            </w:r>
          </w:p>
        </w:tc>
        <w:tc>
          <w:tcPr>
            <w:tcW w:w="3568" w:type="dxa"/>
          </w:tcPr>
          <w:p w14:paraId="3191E748" w14:textId="77777777" w:rsidR="5B3DB1D3" w:rsidRPr="00C47F74" w:rsidRDefault="5B3DB1D3" w:rsidP="000B4ED9">
            <w:pPr>
              <w:numPr>
                <w:ilvl w:val="0"/>
                <w:numId w:val="12"/>
              </w:numPr>
              <w:contextualSpacing/>
              <w:rPr>
                <w:rFonts w:eastAsia="Aptos" w:cs="Arial"/>
                <w:sz w:val="24"/>
                <w:szCs w:val="24"/>
              </w:rPr>
            </w:pPr>
            <w:r w:rsidRPr="00C47F74">
              <w:rPr>
                <w:rFonts w:eastAsia="Aptos" w:cs="Arial"/>
                <w:sz w:val="24"/>
                <w:szCs w:val="24"/>
              </w:rPr>
              <w:t>Help-Seeking Questionnaire (</w:t>
            </w:r>
            <w:proofErr w:type="spellStart"/>
            <w:r w:rsidRPr="00C47F74">
              <w:rPr>
                <w:rFonts w:eastAsia="Aptos" w:cs="Arial"/>
                <w:sz w:val="24"/>
                <w:szCs w:val="24"/>
              </w:rPr>
              <w:t>HSQFam</w:t>
            </w:r>
            <w:proofErr w:type="spellEnd"/>
            <w:r w:rsidRPr="00C47F74">
              <w:rPr>
                <w:rFonts w:eastAsia="Aptos" w:cs="Arial"/>
                <w:sz w:val="24"/>
                <w:szCs w:val="24"/>
              </w:rPr>
              <w:t>)</w:t>
            </w:r>
          </w:p>
          <w:p w14:paraId="386F4C13" w14:textId="77777777" w:rsidR="5B3DB1D3" w:rsidRPr="00C47F74" w:rsidRDefault="5B3DB1D3" w:rsidP="000B4ED9">
            <w:pPr>
              <w:numPr>
                <w:ilvl w:val="0"/>
                <w:numId w:val="12"/>
              </w:numPr>
              <w:contextualSpacing/>
              <w:rPr>
                <w:rFonts w:eastAsia="Aptos" w:cs="Arial"/>
                <w:sz w:val="24"/>
                <w:szCs w:val="24"/>
              </w:rPr>
            </w:pPr>
            <w:r w:rsidRPr="00C47F74">
              <w:rPr>
                <w:rFonts w:eastAsia="Aptos" w:cs="Arial"/>
                <w:sz w:val="24"/>
                <w:szCs w:val="24"/>
              </w:rPr>
              <w:t>Survey of Treatment Attitudes</w:t>
            </w:r>
          </w:p>
          <w:p w14:paraId="0A6ED8B4" w14:textId="77777777" w:rsidR="5B3DB1D3" w:rsidRPr="00C47F74" w:rsidRDefault="5B3DB1D3" w:rsidP="000B4ED9">
            <w:pPr>
              <w:numPr>
                <w:ilvl w:val="0"/>
                <w:numId w:val="12"/>
              </w:numPr>
              <w:contextualSpacing/>
              <w:rPr>
                <w:rFonts w:eastAsia="Aptos" w:cs="Arial"/>
                <w:sz w:val="24"/>
                <w:szCs w:val="24"/>
              </w:rPr>
            </w:pPr>
            <w:r w:rsidRPr="00C47F74">
              <w:rPr>
                <w:rFonts w:eastAsia="Aptos" w:cs="Arial"/>
                <w:sz w:val="24"/>
                <w:szCs w:val="24"/>
              </w:rPr>
              <w:t>General Help-Seeking Questionnaire (GHSQ)</w:t>
            </w:r>
          </w:p>
          <w:p w14:paraId="6C3BC716" w14:textId="77777777" w:rsidR="5B3DB1D3" w:rsidRPr="00C47F74" w:rsidRDefault="5B3DB1D3" w:rsidP="000B4ED9">
            <w:pPr>
              <w:numPr>
                <w:ilvl w:val="0"/>
                <w:numId w:val="12"/>
              </w:numPr>
              <w:contextualSpacing/>
              <w:rPr>
                <w:rFonts w:eastAsia="Aptos" w:cs="Arial"/>
                <w:sz w:val="24"/>
                <w:szCs w:val="24"/>
              </w:rPr>
            </w:pPr>
            <w:r w:rsidRPr="00C47F74">
              <w:rPr>
                <w:rFonts w:eastAsia="Aptos" w:cs="Arial"/>
                <w:sz w:val="24"/>
                <w:szCs w:val="24"/>
              </w:rPr>
              <w:t>Help-Seeking Willingness Scale (HSWS)</w:t>
            </w:r>
          </w:p>
        </w:tc>
        <w:tc>
          <w:tcPr>
            <w:tcW w:w="2586" w:type="dxa"/>
          </w:tcPr>
          <w:p w14:paraId="0B0FF120" w14:textId="77777777" w:rsidR="5B3DB1D3" w:rsidRPr="00C47F74" w:rsidRDefault="5B3DB1D3" w:rsidP="5B3DB1D3">
            <w:pPr>
              <w:rPr>
                <w:rFonts w:eastAsia="Aptos" w:cs="Arial"/>
                <w:sz w:val="24"/>
                <w:szCs w:val="24"/>
              </w:rPr>
            </w:pPr>
            <w:r w:rsidRPr="00C47F74">
              <w:rPr>
                <w:rFonts w:cs="Arial"/>
                <w:sz w:val="24"/>
                <w:szCs w:val="24"/>
              </w:rPr>
              <w:t>Help-Seeking Questionnaire (</w:t>
            </w:r>
            <w:proofErr w:type="spellStart"/>
            <w:r w:rsidRPr="00C47F74">
              <w:rPr>
                <w:rFonts w:cs="Arial"/>
                <w:sz w:val="24"/>
                <w:szCs w:val="24"/>
              </w:rPr>
              <w:t>HSQFam</w:t>
            </w:r>
            <w:proofErr w:type="spellEnd"/>
            <w:r w:rsidRPr="00C47F74">
              <w:rPr>
                <w:rFonts w:cs="Arial"/>
                <w:sz w:val="24"/>
                <w:szCs w:val="24"/>
              </w:rPr>
              <w:t>)</w:t>
            </w:r>
          </w:p>
        </w:tc>
        <w:tc>
          <w:tcPr>
            <w:tcW w:w="941" w:type="dxa"/>
          </w:tcPr>
          <w:p w14:paraId="43369227" w14:textId="77777777" w:rsidR="5B3DB1D3" w:rsidRPr="00C47F74" w:rsidRDefault="5B3DB1D3" w:rsidP="5B3DB1D3">
            <w:pPr>
              <w:jc w:val="center"/>
              <w:rPr>
                <w:rFonts w:eastAsia="Aptos" w:cs="Arial"/>
                <w:sz w:val="24"/>
                <w:szCs w:val="24"/>
              </w:rPr>
            </w:pPr>
            <w:r w:rsidRPr="00C47F74">
              <w:rPr>
                <w:rFonts w:eastAsia="Aptos" w:cs="Arial"/>
                <w:sz w:val="24"/>
                <w:szCs w:val="24"/>
              </w:rPr>
              <w:t>N</w:t>
            </w:r>
          </w:p>
        </w:tc>
      </w:tr>
    </w:tbl>
    <w:p w14:paraId="783167CD" w14:textId="77777777" w:rsidR="00D4581D" w:rsidRPr="00C47F74" w:rsidRDefault="00D4581D" w:rsidP="5B3DB1D3">
      <w:pPr>
        <w:spacing w:after="0" w:line="240" w:lineRule="auto"/>
        <w:rPr>
          <w:rFonts w:eastAsia="Aptos" w:cs="Arial"/>
          <w:szCs w:val="24"/>
        </w:rPr>
      </w:pPr>
    </w:p>
    <w:p w14:paraId="39D9F743" w14:textId="77777777" w:rsidR="00D4581D" w:rsidRPr="00C47F74" w:rsidRDefault="5B3DB1D3" w:rsidP="5B3DB1D3">
      <w:pPr>
        <w:rPr>
          <w:rFonts w:eastAsia="Aptos" w:cs="Arial"/>
          <w:b/>
          <w:bCs/>
          <w:szCs w:val="24"/>
        </w:rPr>
      </w:pPr>
      <w:r w:rsidRPr="00C47F74">
        <w:rPr>
          <w:rFonts w:eastAsia="Aptos" w:cs="Arial"/>
          <w:b/>
          <w:bCs/>
          <w:szCs w:val="24"/>
        </w:rPr>
        <w:t>Full list of constructs and measures for measurement to assess risk, screen for psychiatric comorbidity, and inform referral</w:t>
      </w:r>
    </w:p>
    <w:p w14:paraId="40B7A4F5" w14:textId="1CA28863" w:rsidR="007900BB" w:rsidRPr="00C47F74" w:rsidRDefault="5B3DB1D3" w:rsidP="5B3DB1D3">
      <w:pPr>
        <w:rPr>
          <w:rFonts w:eastAsia="Aptos" w:cs="Arial"/>
          <w:szCs w:val="24"/>
        </w:rPr>
      </w:pPr>
      <w:r w:rsidRPr="00C47F74">
        <w:rPr>
          <w:rFonts w:eastAsia="Aptos" w:cs="Arial"/>
          <w:szCs w:val="24"/>
        </w:rPr>
        <w:t>The following table present all the constructs included in the screening, risk, and referral section. Acceptable measures are listed alongside an indication of whether each construct or measure was recommended for inclusion in the minimum dataset.</w:t>
      </w:r>
    </w:p>
    <w:tbl>
      <w:tblPr>
        <w:tblStyle w:val="TableGrid1"/>
        <w:tblW w:w="0" w:type="auto"/>
        <w:tblInd w:w="-5" w:type="dxa"/>
        <w:tblLook w:val="04A0" w:firstRow="1" w:lastRow="0" w:firstColumn="1" w:lastColumn="0" w:noHBand="0" w:noVBand="1"/>
      </w:tblPr>
      <w:tblGrid>
        <w:gridCol w:w="2011"/>
        <w:gridCol w:w="3803"/>
        <w:gridCol w:w="1937"/>
        <w:gridCol w:w="1270"/>
      </w:tblGrid>
      <w:tr w:rsidR="5B3DB1D3" w:rsidRPr="00C47F74" w14:paraId="003043B7" w14:textId="77777777" w:rsidTr="002A2502">
        <w:trPr>
          <w:trHeight w:val="300"/>
          <w:tblHeader/>
        </w:trPr>
        <w:tc>
          <w:tcPr>
            <w:tcW w:w="2035" w:type="dxa"/>
            <w:shd w:val="clear" w:color="auto" w:fill="F2F2F2" w:themeFill="background1" w:themeFillShade="F2"/>
          </w:tcPr>
          <w:p w14:paraId="59E1CFFB" w14:textId="77777777" w:rsidR="5B3DB1D3" w:rsidRPr="00C47F74" w:rsidRDefault="5B3DB1D3" w:rsidP="5B3DB1D3">
            <w:pPr>
              <w:rPr>
                <w:rFonts w:eastAsia="Aptos" w:cs="Arial"/>
                <w:b/>
                <w:bCs/>
                <w:sz w:val="24"/>
                <w:szCs w:val="24"/>
              </w:rPr>
            </w:pPr>
            <w:r w:rsidRPr="00C47F74">
              <w:rPr>
                <w:rFonts w:eastAsia="Aptos" w:cs="Arial"/>
                <w:b/>
                <w:bCs/>
                <w:sz w:val="24"/>
                <w:szCs w:val="24"/>
              </w:rPr>
              <w:t>Construct</w:t>
            </w:r>
          </w:p>
        </w:tc>
        <w:tc>
          <w:tcPr>
            <w:tcW w:w="4061" w:type="dxa"/>
            <w:shd w:val="clear" w:color="auto" w:fill="F2F2F2" w:themeFill="background1" w:themeFillShade="F2"/>
          </w:tcPr>
          <w:p w14:paraId="5CD4B386" w14:textId="77777777" w:rsidR="5B3DB1D3" w:rsidRPr="00C47F74" w:rsidRDefault="5B3DB1D3" w:rsidP="5B3DB1D3">
            <w:pPr>
              <w:rPr>
                <w:rFonts w:eastAsia="Aptos" w:cs="Arial"/>
                <w:b/>
                <w:bCs/>
                <w:sz w:val="24"/>
                <w:szCs w:val="24"/>
              </w:rPr>
            </w:pPr>
            <w:r w:rsidRPr="00C47F74">
              <w:rPr>
                <w:rFonts w:eastAsia="Aptos" w:cs="Arial"/>
                <w:b/>
                <w:bCs/>
                <w:sz w:val="24"/>
                <w:szCs w:val="24"/>
              </w:rPr>
              <w:t>Acceptable measures</w:t>
            </w:r>
          </w:p>
        </w:tc>
        <w:tc>
          <w:tcPr>
            <w:tcW w:w="1842" w:type="dxa"/>
            <w:shd w:val="clear" w:color="auto" w:fill="F2F2F2" w:themeFill="background1" w:themeFillShade="F2"/>
          </w:tcPr>
          <w:p w14:paraId="799973F7" w14:textId="77777777" w:rsidR="5B3DB1D3" w:rsidRPr="00C47F74" w:rsidRDefault="5B3DB1D3" w:rsidP="5B3DB1D3">
            <w:pPr>
              <w:rPr>
                <w:rFonts w:eastAsia="Aptos" w:cs="Arial"/>
                <w:b/>
                <w:bCs/>
                <w:sz w:val="24"/>
                <w:szCs w:val="24"/>
              </w:rPr>
            </w:pPr>
            <w:r w:rsidRPr="00C47F74">
              <w:rPr>
                <w:rFonts w:eastAsia="Aptos" w:cs="Arial"/>
                <w:b/>
                <w:bCs/>
                <w:sz w:val="24"/>
                <w:szCs w:val="24"/>
              </w:rPr>
              <w:t>Recommended measure</w:t>
            </w:r>
          </w:p>
        </w:tc>
        <w:tc>
          <w:tcPr>
            <w:tcW w:w="1083" w:type="dxa"/>
            <w:shd w:val="clear" w:color="auto" w:fill="F2F2F2" w:themeFill="background1" w:themeFillShade="F2"/>
          </w:tcPr>
          <w:p w14:paraId="157C9834" w14:textId="77777777" w:rsidR="5B3DB1D3" w:rsidRPr="00C47F74" w:rsidRDefault="5B3DB1D3" w:rsidP="5B3DB1D3">
            <w:pPr>
              <w:rPr>
                <w:rFonts w:eastAsia="Aptos" w:cs="Arial"/>
                <w:b/>
                <w:bCs/>
                <w:sz w:val="24"/>
                <w:szCs w:val="24"/>
              </w:rPr>
            </w:pPr>
            <w:r w:rsidRPr="00C47F74">
              <w:rPr>
                <w:rFonts w:eastAsia="Aptos" w:cs="Arial"/>
                <w:b/>
                <w:bCs/>
                <w:sz w:val="24"/>
                <w:szCs w:val="24"/>
              </w:rPr>
              <w:t>Minimum dataset?</w:t>
            </w:r>
          </w:p>
        </w:tc>
      </w:tr>
      <w:tr w:rsidR="5B3DB1D3" w:rsidRPr="00C47F74" w14:paraId="3791F360" w14:textId="77777777" w:rsidTr="007900BB">
        <w:trPr>
          <w:trHeight w:val="300"/>
        </w:trPr>
        <w:tc>
          <w:tcPr>
            <w:tcW w:w="2035" w:type="dxa"/>
          </w:tcPr>
          <w:p w14:paraId="237E43E6" w14:textId="77777777" w:rsidR="5B3DB1D3" w:rsidRPr="00C47F74" w:rsidRDefault="5B3DB1D3" w:rsidP="5B3DB1D3">
            <w:pPr>
              <w:rPr>
                <w:rFonts w:eastAsia="Aptos" w:cs="Arial"/>
                <w:sz w:val="24"/>
                <w:szCs w:val="24"/>
              </w:rPr>
            </w:pPr>
            <w:r w:rsidRPr="00C47F74">
              <w:rPr>
                <w:rFonts w:eastAsia="Aptos" w:cs="Arial"/>
                <w:sz w:val="24"/>
                <w:szCs w:val="24"/>
              </w:rPr>
              <w:t>Suicidal ideation</w:t>
            </w:r>
          </w:p>
        </w:tc>
        <w:tc>
          <w:tcPr>
            <w:tcW w:w="4061" w:type="dxa"/>
          </w:tcPr>
          <w:p w14:paraId="7759AEB2" w14:textId="77777777" w:rsidR="5B3DB1D3" w:rsidRPr="00C47F74" w:rsidRDefault="5B3DB1D3" w:rsidP="000B4ED9">
            <w:pPr>
              <w:numPr>
                <w:ilvl w:val="0"/>
                <w:numId w:val="18"/>
              </w:numPr>
              <w:contextualSpacing/>
              <w:rPr>
                <w:rFonts w:eastAsia="Aptos" w:cs="Arial"/>
                <w:sz w:val="24"/>
                <w:szCs w:val="24"/>
              </w:rPr>
            </w:pPr>
            <w:r w:rsidRPr="00C47F74">
              <w:rPr>
                <w:rFonts w:eastAsia="Aptos" w:cs="Arial"/>
                <w:sz w:val="24"/>
                <w:szCs w:val="24"/>
              </w:rPr>
              <w:t>Suicide risk item used by NZ gambling harm services and recommended by MOH</w:t>
            </w:r>
          </w:p>
          <w:p w14:paraId="245C99EF" w14:textId="77777777" w:rsidR="5B3DB1D3" w:rsidRPr="00C47F74" w:rsidRDefault="5B3DB1D3" w:rsidP="000B4ED9">
            <w:pPr>
              <w:numPr>
                <w:ilvl w:val="0"/>
                <w:numId w:val="18"/>
              </w:numPr>
              <w:contextualSpacing/>
              <w:rPr>
                <w:rFonts w:eastAsia="Aptos" w:cs="Arial"/>
                <w:sz w:val="24"/>
                <w:szCs w:val="24"/>
              </w:rPr>
            </w:pPr>
            <w:r w:rsidRPr="00C47F74">
              <w:rPr>
                <w:rFonts w:eastAsia="Aptos" w:cs="Arial"/>
                <w:sz w:val="24"/>
                <w:szCs w:val="24"/>
              </w:rPr>
              <w:t>Ask Suicide-Screening Questions</w:t>
            </w:r>
          </w:p>
          <w:p w14:paraId="1918F456" w14:textId="77777777" w:rsidR="5B3DB1D3" w:rsidRPr="00C47F74" w:rsidRDefault="5B3DB1D3" w:rsidP="000B4ED9">
            <w:pPr>
              <w:numPr>
                <w:ilvl w:val="0"/>
                <w:numId w:val="18"/>
              </w:numPr>
              <w:contextualSpacing/>
              <w:rPr>
                <w:rFonts w:eastAsia="Aptos" w:cs="Arial"/>
                <w:sz w:val="24"/>
                <w:szCs w:val="24"/>
              </w:rPr>
            </w:pPr>
            <w:r w:rsidRPr="00C47F74">
              <w:rPr>
                <w:rFonts w:eastAsia="Aptos" w:cs="Arial"/>
                <w:sz w:val="24"/>
                <w:szCs w:val="24"/>
              </w:rPr>
              <w:t>Patient Safety Screener (PSS)</w:t>
            </w:r>
          </w:p>
        </w:tc>
        <w:tc>
          <w:tcPr>
            <w:tcW w:w="1842" w:type="dxa"/>
          </w:tcPr>
          <w:p w14:paraId="3E984242" w14:textId="77777777" w:rsidR="5B3DB1D3" w:rsidRPr="00C47F74" w:rsidRDefault="5B3DB1D3" w:rsidP="5B3DB1D3">
            <w:pPr>
              <w:rPr>
                <w:rFonts w:eastAsia="Aptos" w:cs="Arial"/>
                <w:sz w:val="24"/>
                <w:szCs w:val="24"/>
              </w:rPr>
            </w:pPr>
            <w:r w:rsidRPr="00C47F74">
              <w:rPr>
                <w:rFonts w:eastAsia="Aptos" w:cs="Arial"/>
                <w:sz w:val="24"/>
                <w:szCs w:val="24"/>
              </w:rPr>
              <w:t>Suicide risk item used by NZ gambling harm services and recommended by MOH</w:t>
            </w:r>
          </w:p>
        </w:tc>
        <w:tc>
          <w:tcPr>
            <w:tcW w:w="1083" w:type="dxa"/>
          </w:tcPr>
          <w:p w14:paraId="61875E65"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r w:rsidR="5B3DB1D3" w:rsidRPr="00C47F74" w14:paraId="1CF355B1" w14:textId="77777777" w:rsidTr="007900BB">
        <w:trPr>
          <w:trHeight w:val="300"/>
        </w:trPr>
        <w:tc>
          <w:tcPr>
            <w:tcW w:w="2035" w:type="dxa"/>
          </w:tcPr>
          <w:p w14:paraId="789C0F87" w14:textId="77777777" w:rsidR="5B3DB1D3" w:rsidRPr="00C47F74" w:rsidRDefault="5B3DB1D3" w:rsidP="5B3DB1D3">
            <w:pPr>
              <w:rPr>
                <w:rFonts w:eastAsia="Aptos" w:cs="Arial"/>
                <w:sz w:val="24"/>
                <w:szCs w:val="24"/>
              </w:rPr>
            </w:pPr>
            <w:r w:rsidRPr="00C47F74">
              <w:rPr>
                <w:rFonts w:eastAsia="Aptos" w:cs="Arial"/>
                <w:sz w:val="24"/>
                <w:szCs w:val="24"/>
              </w:rPr>
              <w:t>Family/</w:t>
            </w:r>
            <w:r w:rsidRPr="00C47F74">
              <w:rPr>
                <w:rFonts w:eastAsia="Times New Roman" w:cs="Arial"/>
                <w:color w:val="000000" w:themeColor="text1"/>
                <w:sz w:val="24"/>
                <w:szCs w:val="24"/>
              </w:rPr>
              <w:t>whānau</w:t>
            </w:r>
            <w:r w:rsidRPr="00C47F74">
              <w:rPr>
                <w:rFonts w:eastAsia="Aptos" w:cs="Arial"/>
                <w:sz w:val="24"/>
                <w:szCs w:val="24"/>
              </w:rPr>
              <w:t xml:space="preserve"> violence</w:t>
            </w:r>
          </w:p>
        </w:tc>
        <w:tc>
          <w:tcPr>
            <w:tcW w:w="4061" w:type="dxa"/>
          </w:tcPr>
          <w:p w14:paraId="0FC690AE" w14:textId="77777777" w:rsidR="5B3DB1D3" w:rsidRPr="00C47F74" w:rsidRDefault="5B3DB1D3" w:rsidP="000B4ED9">
            <w:pPr>
              <w:numPr>
                <w:ilvl w:val="0"/>
                <w:numId w:val="14"/>
              </w:numPr>
              <w:contextualSpacing/>
              <w:rPr>
                <w:rFonts w:eastAsia="Times New Roman" w:cs="Arial"/>
                <w:color w:val="000000" w:themeColor="text1"/>
                <w:sz w:val="24"/>
                <w:szCs w:val="24"/>
              </w:rPr>
            </w:pPr>
            <w:r w:rsidRPr="00C47F74">
              <w:rPr>
                <w:rFonts w:eastAsia="Times New Roman" w:cs="Arial"/>
                <w:color w:val="000000" w:themeColor="text1"/>
                <w:sz w:val="24"/>
                <w:szCs w:val="24"/>
              </w:rPr>
              <w:t>Hurt, Insult, Threaten, and Scream (HITS)</w:t>
            </w:r>
          </w:p>
          <w:p w14:paraId="22951327" w14:textId="77777777" w:rsidR="5B3DB1D3" w:rsidRPr="00C47F74" w:rsidRDefault="5B3DB1D3" w:rsidP="000B4ED9">
            <w:pPr>
              <w:numPr>
                <w:ilvl w:val="0"/>
                <w:numId w:val="14"/>
              </w:numPr>
              <w:contextualSpacing/>
              <w:rPr>
                <w:rFonts w:eastAsia="Times New Roman" w:cs="Arial"/>
                <w:color w:val="000000" w:themeColor="text1"/>
                <w:sz w:val="24"/>
                <w:szCs w:val="24"/>
              </w:rPr>
            </w:pPr>
            <w:r w:rsidRPr="00C47F74">
              <w:rPr>
                <w:rFonts w:eastAsia="Times New Roman" w:cs="Arial"/>
                <w:color w:val="000000" w:themeColor="text1"/>
                <w:sz w:val="24"/>
                <w:szCs w:val="24"/>
              </w:rPr>
              <w:t>Woman Abuse Screening Tool-Short Form (WAST-SF)</w:t>
            </w:r>
          </w:p>
          <w:p w14:paraId="02CB3DF8" w14:textId="77777777" w:rsidR="5B3DB1D3" w:rsidRPr="00C47F74" w:rsidRDefault="5B3DB1D3" w:rsidP="000B4ED9">
            <w:pPr>
              <w:numPr>
                <w:ilvl w:val="0"/>
                <w:numId w:val="14"/>
              </w:numPr>
              <w:contextualSpacing/>
              <w:rPr>
                <w:rFonts w:eastAsia="Times New Roman" w:cs="Arial"/>
                <w:color w:val="000000" w:themeColor="text1"/>
                <w:sz w:val="24"/>
                <w:szCs w:val="24"/>
              </w:rPr>
            </w:pPr>
            <w:r w:rsidRPr="00C47F74">
              <w:rPr>
                <w:rFonts w:eastAsia="Times New Roman" w:cs="Arial"/>
                <w:color w:val="000000" w:themeColor="text1"/>
                <w:sz w:val="24"/>
                <w:szCs w:val="24"/>
              </w:rPr>
              <w:t>Partner Violence Screen (PVS)</w:t>
            </w:r>
          </w:p>
          <w:p w14:paraId="7FC2133C" w14:textId="77777777" w:rsidR="5B3DB1D3" w:rsidRPr="00C47F74" w:rsidRDefault="5B3DB1D3" w:rsidP="000B4ED9">
            <w:pPr>
              <w:numPr>
                <w:ilvl w:val="0"/>
                <w:numId w:val="14"/>
              </w:numPr>
              <w:contextualSpacing/>
              <w:rPr>
                <w:rFonts w:eastAsia="Times New Roman" w:cs="Arial"/>
                <w:color w:val="000000" w:themeColor="text1"/>
                <w:sz w:val="24"/>
                <w:szCs w:val="24"/>
              </w:rPr>
            </w:pPr>
            <w:r w:rsidRPr="00C47F74">
              <w:rPr>
                <w:rFonts w:eastAsia="Times New Roman" w:cs="Arial"/>
                <w:color w:val="000000" w:themeColor="text1"/>
                <w:sz w:val="24"/>
                <w:szCs w:val="24"/>
              </w:rPr>
              <w:t>Abuse Assessment Screen (AAS)</w:t>
            </w:r>
          </w:p>
        </w:tc>
        <w:tc>
          <w:tcPr>
            <w:tcW w:w="1842" w:type="dxa"/>
          </w:tcPr>
          <w:p w14:paraId="0C93F59B" w14:textId="77777777" w:rsidR="5B3DB1D3" w:rsidRPr="00C47F74" w:rsidRDefault="5B3DB1D3" w:rsidP="5B3DB1D3">
            <w:pPr>
              <w:rPr>
                <w:rFonts w:eastAsia="Aptos" w:cs="Arial"/>
                <w:sz w:val="24"/>
                <w:szCs w:val="24"/>
              </w:rPr>
            </w:pPr>
            <w:r w:rsidRPr="00C47F74">
              <w:rPr>
                <w:rFonts w:eastAsia="Times New Roman" w:cs="Arial"/>
                <w:sz w:val="24"/>
                <w:szCs w:val="24"/>
              </w:rPr>
              <w:t xml:space="preserve">Hurt-Insulted-Threatened-Screamed (HITS) – single item adaptations for victimisation and perpetration  </w:t>
            </w:r>
          </w:p>
        </w:tc>
        <w:tc>
          <w:tcPr>
            <w:tcW w:w="1083" w:type="dxa"/>
          </w:tcPr>
          <w:p w14:paraId="46B78447"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r w:rsidR="5B3DB1D3" w:rsidRPr="00C47F74" w14:paraId="19F77486" w14:textId="77777777" w:rsidTr="007900BB">
        <w:trPr>
          <w:trHeight w:val="300"/>
        </w:trPr>
        <w:tc>
          <w:tcPr>
            <w:tcW w:w="2035" w:type="dxa"/>
          </w:tcPr>
          <w:p w14:paraId="79B5ECCD" w14:textId="77777777" w:rsidR="5B3DB1D3" w:rsidRPr="00C47F74" w:rsidRDefault="5B3DB1D3" w:rsidP="5B3DB1D3">
            <w:pPr>
              <w:rPr>
                <w:rFonts w:eastAsia="Aptos" w:cs="Arial"/>
                <w:sz w:val="24"/>
                <w:szCs w:val="24"/>
              </w:rPr>
            </w:pPr>
            <w:r w:rsidRPr="00C47F74">
              <w:rPr>
                <w:rFonts w:eastAsia="Aptos" w:cs="Arial"/>
                <w:sz w:val="24"/>
                <w:szCs w:val="24"/>
              </w:rPr>
              <w:t>Hazardous alcohol use</w:t>
            </w:r>
          </w:p>
          <w:p w14:paraId="1E91FFC9" w14:textId="77777777" w:rsidR="5B3DB1D3" w:rsidRPr="00C47F74" w:rsidRDefault="5B3DB1D3" w:rsidP="5B3DB1D3">
            <w:pPr>
              <w:rPr>
                <w:rFonts w:eastAsia="Aptos" w:cs="Arial"/>
                <w:sz w:val="24"/>
                <w:szCs w:val="24"/>
              </w:rPr>
            </w:pPr>
          </w:p>
        </w:tc>
        <w:tc>
          <w:tcPr>
            <w:tcW w:w="4061" w:type="dxa"/>
          </w:tcPr>
          <w:p w14:paraId="7253DF0B" w14:textId="77777777" w:rsidR="5B3DB1D3" w:rsidRPr="00C47F74" w:rsidRDefault="5B3DB1D3" w:rsidP="000B4ED9">
            <w:pPr>
              <w:numPr>
                <w:ilvl w:val="0"/>
                <w:numId w:val="17"/>
              </w:numPr>
              <w:contextualSpacing/>
              <w:rPr>
                <w:rFonts w:eastAsia="Aptos" w:cs="Arial"/>
                <w:sz w:val="24"/>
                <w:szCs w:val="24"/>
              </w:rPr>
            </w:pPr>
            <w:r w:rsidRPr="00C47F74">
              <w:rPr>
                <w:rFonts w:eastAsia="Aptos" w:cs="Arial"/>
                <w:sz w:val="24"/>
                <w:szCs w:val="24"/>
              </w:rPr>
              <w:t>Alcohol Use Disorders Identification Test-Consumption (AUDIT-C)/Alcohol Use Disorders Identification Test-3 (AUDIT-3)</w:t>
            </w:r>
          </w:p>
          <w:p w14:paraId="784B6721" w14:textId="77777777" w:rsidR="5B3DB1D3" w:rsidRPr="00C47F74" w:rsidRDefault="5B3DB1D3" w:rsidP="000B4ED9">
            <w:pPr>
              <w:numPr>
                <w:ilvl w:val="0"/>
                <w:numId w:val="17"/>
              </w:numPr>
              <w:contextualSpacing/>
              <w:rPr>
                <w:rFonts w:eastAsia="Aptos" w:cs="Arial"/>
                <w:sz w:val="24"/>
                <w:szCs w:val="24"/>
              </w:rPr>
            </w:pPr>
            <w:r w:rsidRPr="00C47F74">
              <w:rPr>
                <w:rFonts w:eastAsia="Aptos" w:cs="Arial"/>
                <w:sz w:val="24"/>
                <w:szCs w:val="24"/>
              </w:rPr>
              <w:t>CAGE</w:t>
            </w:r>
          </w:p>
          <w:p w14:paraId="2FDCD69B" w14:textId="77777777" w:rsidR="5B3DB1D3" w:rsidRPr="00C47F74" w:rsidRDefault="5B3DB1D3" w:rsidP="000B4ED9">
            <w:pPr>
              <w:numPr>
                <w:ilvl w:val="0"/>
                <w:numId w:val="17"/>
              </w:numPr>
              <w:contextualSpacing/>
              <w:rPr>
                <w:rFonts w:eastAsia="Aptos" w:cs="Arial"/>
                <w:sz w:val="24"/>
                <w:szCs w:val="24"/>
              </w:rPr>
            </w:pPr>
            <w:r w:rsidRPr="00C47F74">
              <w:rPr>
                <w:rFonts w:eastAsia="Aptos" w:cs="Arial"/>
                <w:sz w:val="24"/>
                <w:szCs w:val="24"/>
              </w:rPr>
              <w:t>T-ACE/TWEAK</w:t>
            </w:r>
          </w:p>
          <w:p w14:paraId="63DE7DEC" w14:textId="77777777" w:rsidR="5B3DB1D3" w:rsidRPr="00C47F74" w:rsidRDefault="5B3DB1D3" w:rsidP="000B4ED9">
            <w:pPr>
              <w:numPr>
                <w:ilvl w:val="0"/>
                <w:numId w:val="17"/>
              </w:numPr>
              <w:contextualSpacing/>
              <w:rPr>
                <w:rFonts w:eastAsia="Aptos" w:cs="Arial"/>
                <w:sz w:val="24"/>
                <w:szCs w:val="24"/>
              </w:rPr>
            </w:pPr>
            <w:r w:rsidRPr="00C47F74">
              <w:rPr>
                <w:rFonts w:eastAsia="Aptos" w:cs="Arial"/>
                <w:sz w:val="24"/>
                <w:szCs w:val="24"/>
              </w:rPr>
              <w:t xml:space="preserve">Tobacco, Alcohol, Prescription Medication, and </w:t>
            </w:r>
            <w:r w:rsidRPr="00C47F74">
              <w:rPr>
                <w:rFonts w:eastAsia="Aptos" w:cs="Arial"/>
                <w:sz w:val="24"/>
                <w:szCs w:val="24"/>
              </w:rPr>
              <w:lastRenderedPageBreak/>
              <w:t>other Substance use Tool (TAPS-Part 1) - Alcohol item</w:t>
            </w:r>
          </w:p>
        </w:tc>
        <w:tc>
          <w:tcPr>
            <w:tcW w:w="1842" w:type="dxa"/>
          </w:tcPr>
          <w:p w14:paraId="25240C87" w14:textId="77777777" w:rsidR="5B3DB1D3" w:rsidRPr="00C47F74" w:rsidRDefault="5B3DB1D3" w:rsidP="5B3DB1D3">
            <w:pPr>
              <w:rPr>
                <w:rFonts w:eastAsia="Aptos" w:cs="Arial"/>
                <w:sz w:val="24"/>
                <w:szCs w:val="24"/>
              </w:rPr>
            </w:pPr>
            <w:r w:rsidRPr="00C47F74">
              <w:rPr>
                <w:rFonts w:eastAsia="Aptos" w:cs="Arial"/>
                <w:sz w:val="24"/>
                <w:szCs w:val="24"/>
              </w:rPr>
              <w:lastRenderedPageBreak/>
              <w:t>Alcohol Use Disorders Identification Test-Consumption (AUDIT-C)</w:t>
            </w:r>
          </w:p>
        </w:tc>
        <w:tc>
          <w:tcPr>
            <w:tcW w:w="1083" w:type="dxa"/>
          </w:tcPr>
          <w:p w14:paraId="0BAB8B80"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r w:rsidR="5B3DB1D3" w:rsidRPr="00C47F74" w14:paraId="556EC910" w14:textId="77777777" w:rsidTr="007900BB">
        <w:trPr>
          <w:trHeight w:val="300"/>
        </w:trPr>
        <w:tc>
          <w:tcPr>
            <w:tcW w:w="2035" w:type="dxa"/>
          </w:tcPr>
          <w:p w14:paraId="2B6FA18F" w14:textId="77777777" w:rsidR="5B3DB1D3" w:rsidRPr="00C47F74" w:rsidRDefault="5B3DB1D3" w:rsidP="5B3DB1D3">
            <w:pPr>
              <w:rPr>
                <w:rFonts w:eastAsia="Aptos" w:cs="Arial"/>
                <w:sz w:val="24"/>
                <w:szCs w:val="24"/>
              </w:rPr>
            </w:pPr>
            <w:r w:rsidRPr="00C47F74">
              <w:rPr>
                <w:rFonts w:eastAsia="Aptos" w:cs="Arial"/>
                <w:sz w:val="24"/>
                <w:szCs w:val="24"/>
              </w:rPr>
              <w:t>Other drug use</w:t>
            </w:r>
          </w:p>
        </w:tc>
        <w:tc>
          <w:tcPr>
            <w:tcW w:w="4061" w:type="dxa"/>
          </w:tcPr>
          <w:p w14:paraId="2AA90924" w14:textId="77777777" w:rsidR="5B3DB1D3" w:rsidRPr="00C47F74" w:rsidRDefault="5B3DB1D3" w:rsidP="000B4ED9">
            <w:pPr>
              <w:numPr>
                <w:ilvl w:val="0"/>
                <w:numId w:val="15"/>
              </w:numPr>
              <w:contextualSpacing/>
              <w:rPr>
                <w:rFonts w:eastAsia="Aptos" w:cs="Arial"/>
                <w:sz w:val="24"/>
                <w:szCs w:val="24"/>
              </w:rPr>
            </w:pPr>
            <w:r w:rsidRPr="00C47F74">
              <w:rPr>
                <w:rFonts w:eastAsia="Aptos" w:cs="Arial"/>
                <w:sz w:val="24"/>
                <w:szCs w:val="24"/>
              </w:rPr>
              <w:t>Severity of Dependence Scale (SDS)</w:t>
            </w:r>
          </w:p>
          <w:p w14:paraId="342F4FEF" w14:textId="77777777" w:rsidR="5B3DB1D3" w:rsidRPr="00C47F74" w:rsidRDefault="5B3DB1D3" w:rsidP="000B4ED9">
            <w:pPr>
              <w:numPr>
                <w:ilvl w:val="0"/>
                <w:numId w:val="15"/>
              </w:numPr>
              <w:contextualSpacing/>
              <w:rPr>
                <w:rFonts w:eastAsia="Aptos" w:cs="Arial"/>
                <w:sz w:val="24"/>
                <w:szCs w:val="24"/>
              </w:rPr>
            </w:pPr>
            <w:r w:rsidRPr="00C47F74">
              <w:rPr>
                <w:rFonts w:eastAsia="Aptos" w:cs="Arial"/>
                <w:sz w:val="24"/>
                <w:szCs w:val="24"/>
              </w:rPr>
              <w:t>Single-Question Screening Test for Drug Use in Primary Care</w:t>
            </w:r>
          </w:p>
          <w:p w14:paraId="4BEFA178" w14:textId="77777777" w:rsidR="5B3DB1D3" w:rsidRPr="00C47F74" w:rsidRDefault="5B3DB1D3" w:rsidP="000B4ED9">
            <w:pPr>
              <w:numPr>
                <w:ilvl w:val="0"/>
                <w:numId w:val="15"/>
              </w:numPr>
              <w:contextualSpacing/>
              <w:rPr>
                <w:rFonts w:eastAsia="Aptos" w:cs="Arial"/>
                <w:sz w:val="24"/>
                <w:szCs w:val="24"/>
              </w:rPr>
            </w:pPr>
            <w:r w:rsidRPr="00C47F74">
              <w:rPr>
                <w:rFonts w:eastAsia="Aptos" w:cs="Arial"/>
                <w:sz w:val="24"/>
                <w:szCs w:val="24"/>
              </w:rPr>
              <w:t>Tobacco, Alcohol, Prescription Medication, and other Substance use Tool (TAPS-Part 1) - Prescription Medication and Other Substance use items</w:t>
            </w:r>
          </w:p>
        </w:tc>
        <w:tc>
          <w:tcPr>
            <w:tcW w:w="1842" w:type="dxa"/>
          </w:tcPr>
          <w:p w14:paraId="740C46ED" w14:textId="77777777" w:rsidR="5B3DB1D3" w:rsidRPr="00C47F74" w:rsidRDefault="5B3DB1D3" w:rsidP="5B3DB1D3">
            <w:pPr>
              <w:rPr>
                <w:rFonts w:eastAsia="Aptos" w:cs="Arial"/>
                <w:sz w:val="24"/>
                <w:szCs w:val="24"/>
              </w:rPr>
            </w:pPr>
            <w:r w:rsidRPr="00C47F74">
              <w:rPr>
                <w:rFonts w:eastAsia="Aptos" w:cs="Arial"/>
                <w:sz w:val="24"/>
                <w:szCs w:val="24"/>
              </w:rPr>
              <w:t>Single-Question Screening Test for Drug Use in Primary Care</w:t>
            </w:r>
          </w:p>
          <w:p w14:paraId="12F5F857" w14:textId="77777777" w:rsidR="5B3DB1D3" w:rsidRPr="00C47F74" w:rsidRDefault="5B3DB1D3" w:rsidP="5B3DB1D3">
            <w:pPr>
              <w:rPr>
                <w:rFonts w:eastAsia="Aptos" w:cs="Arial"/>
                <w:sz w:val="24"/>
                <w:szCs w:val="24"/>
              </w:rPr>
            </w:pPr>
          </w:p>
        </w:tc>
        <w:tc>
          <w:tcPr>
            <w:tcW w:w="1083" w:type="dxa"/>
          </w:tcPr>
          <w:p w14:paraId="6FE70BD0"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r w:rsidR="5B3DB1D3" w:rsidRPr="00C47F74" w14:paraId="7B11A32D" w14:textId="77777777" w:rsidTr="007900BB">
        <w:trPr>
          <w:trHeight w:val="300"/>
        </w:trPr>
        <w:tc>
          <w:tcPr>
            <w:tcW w:w="2035" w:type="dxa"/>
            <w:tcBorders>
              <w:bottom w:val="single" w:sz="4" w:space="0" w:color="auto"/>
            </w:tcBorders>
          </w:tcPr>
          <w:p w14:paraId="43EA446F" w14:textId="77777777" w:rsidR="5B3DB1D3" w:rsidRPr="00C47F74" w:rsidRDefault="5B3DB1D3" w:rsidP="5B3DB1D3">
            <w:pPr>
              <w:rPr>
                <w:rFonts w:eastAsia="Aptos" w:cs="Arial"/>
                <w:sz w:val="24"/>
                <w:szCs w:val="24"/>
              </w:rPr>
            </w:pPr>
            <w:r w:rsidRPr="00C47F74">
              <w:rPr>
                <w:rFonts w:eastAsia="Aptos" w:cs="Arial"/>
                <w:sz w:val="24"/>
                <w:szCs w:val="24"/>
              </w:rPr>
              <w:t>Nicotine/vaping</w:t>
            </w:r>
          </w:p>
        </w:tc>
        <w:tc>
          <w:tcPr>
            <w:tcW w:w="4061" w:type="dxa"/>
            <w:tcBorders>
              <w:bottom w:val="single" w:sz="4" w:space="0" w:color="auto"/>
            </w:tcBorders>
          </w:tcPr>
          <w:p w14:paraId="45C0DE65" w14:textId="77777777" w:rsidR="5B3DB1D3" w:rsidRPr="00C47F74" w:rsidRDefault="5B3DB1D3" w:rsidP="000B4ED9">
            <w:pPr>
              <w:numPr>
                <w:ilvl w:val="0"/>
                <w:numId w:val="16"/>
              </w:numPr>
              <w:contextualSpacing/>
              <w:rPr>
                <w:rFonts w:eastAsia="Aptos" w:cs="Arial"/>
                <w:sz w:val="24"/>
                <w:szCs w:val="24"/>
              </w:rPr>
            </w:pPr>
            <w:r w:rsidRPr="00C47F74">
              <w:rPr>
                <w:rFonts w:eastAsia="Aptos" w:cs="Arial"/>
                <w:sz w:val="24"/>
                <w:szCs w:val="24"/>
              </w:rPr>
              <w:t>Heaviness of Smoking Index</w:t>
            </w:r>
          </w:p>
          <w:p w14:paraId="39ABA8D7" w14:textId="77777777" w:rsidR="5B3DB1D3" w:rsidRPr="00C47F74" w:rsidRDefault="5B3DB1D3" w:rsidP="000B4ED9">
            <w:pPr>
              <w:numPr>
                <w:ilvl w:val="0"/>
                <w:numId w:val="16"/>
              </w:numPr>
              <w:contextualSpacing/>
              <w:rPr>
                <w:rFonts w:eastAsia="Aptos" w:cs="Arial"/>
                <w:sz w:val="24"/>
                <w:szCs w:val="24"/>
              </w:rPr>
            </w:pPr>
            <w:r w:rsidRPr="00C47F74">
              <w:rPr>
                <w:rFonts w:eastAsia="Aptos" w:cs="Arial"/>
                <w:sz w:val="24"/>
                <w:szCs w:val="24"/>
              </w:rPr>
              <w:t>Tobacco, Alcohol, Prescription Medication, and other Substance use Tool (TAPS-Part 1) - Tobacco item</w:t>
            </w:r>
          </w:p>
        </w:tc>
        <w:tc>
          <w:tcPr>
            <w:tcW w:w="1842" w:type="dxa"/>
            <w:tcBorders>
              <w:bottom w:val="single" w:sz="4" w:space="0" w:color="auto"/>
            </w:tcBorders>
          </w:tcPr>
          <w:p w14:paraId="5AFC828D" w14:textId="77777777" w:rsidR="5B3DB1D3" w:rsidRPr="00C47F74" w:rsidRDefault="5B3DB1D3" w:rsidP="5B3DB1D3">
            <w:pPr>
              <w:rPr>
                <w:rFonts w:eastAsia="Aptos" w:cs="Arial"/>
                <w:sz w:val="24"/>
                <w:szCs w:val="24"/>
              </w:rPr>
            </w:pPr>
            <w:r w:rsidRPr="00C47F74">
              <w:rPr>
                <w:rFonts w:eastAsia="Aptos" w:cs="Arial"/>
                <w:sz w:val="24"/>
                <w:szCs w:val="24"/>
              </w:rPr>
              <w:t>Tobacco, Alcohol, Prescription Medication, and other Substance use Tool (TAPS-Part 1) - Tobacco item</w:t>
            </w:r>
          </w:p>
        </w:tc>
        <w:tc>
          <w:tcPr>
            <w:tcW w:w="1083" w:type="dxa"/>
            <w:tcBorders>
              <w:bottom w:val="single" w:sz="4" w:space="0" w:color="auto"/>
            </w:tcBorders>
          </w:tcPr>
          <w:p w14:paraId="3479A57C" w14:textId="77777777" w:rsidR="5B3DB1D3" w:rsidRPr="00C47F74" w:rsidRDefault="5B3DB1D3" w:rsidP="5B3DB1D3">
            <w:pPr>
              <w:jc w:val="center"/>
              <w:rPr>
                <w:rFonts w:eastAsia="Aptos" w:cs="Arial"/>
                <w:sz w:val="24"/>
                <w:szCs w:val="24"/>
              </w:rPr>
            </w:pPr>
            <w:r w:rsidRPr="00C47F74">
              <w:rPr>
                <w:rFonts w:eastAsia="Aptos" w:cs="Arial"/>
                <w:sz w:val="24"/>
                <w:szCs w:val="24"/>
              </w:rPr>
              <w:t>N</w:t>
            </w:r>
          </w:p>
        </w:tc>
      </w:tr>
      <w:tr w:rsidR="5B3DB1D3" w:rsidRPr="00C47F74" w14:paraId="001473AB" w14:textId="77777777" w:rsidTr="007900BB">
        <w:trPr>
          <w:trHeight w:val="300"/>
        </w:trPr>
        <w:tc>
          <w:tcPr>
            <w:tcW w:w="2035" w:type="dxa"/>
            <w:tcBorders>
              <w:bottom w:val="single" w:sz="4" w:space="0" w:color="auto"/>
            </w:tcBorders>
          </w:tcPr>
          <w:p w14:paraId="39693CDB" w14:textId="77777777" w:rsidR="5B3DB1D3" w:rsidRPr="00C47F74" w:rsidRDefault="5B3DB1D3" w:rsidP="5B3DB1D3">
            <w:pPr>
              <w:rPr>
                <w:rFonts w:eastAsia="Aptos" w:cs="Arial"/>
                <w:sz w:val="24"/>
                <w:szCs w:val="24"/>
              </w:rPr>
            </w:pPr>
            <w:r w:rsidRPr="00C47F74">
              <w:rPr>
                <w:rFonts w:eastAsia="Aptos" w:cs="Arial"/>
                <w:sz w:val="24"/>
                <w:szCs w:val="24"/>
              </w:rPr>
              <w:t>Own gambling symptoms</w:t>
            </w:r>
          </w:p>
        </w:tc>
        <w:tc>
          <w:tcPr>
            <w:tcW w:w="4061" w:type="dxa"/>
            <w:tcBorders>
              <w:bottom w:val="single" w:sz="4" w:space="0" w:color="auto"/>
            </w:tcBorders>
          </w:tcPr>
          <w:p w14:paraId="03A66CA3" w14:textId="77777777" w:rsidR="5B3DB1D3" w:rsidRPr="00C47F74" w:rsidRDefault="5B3DB1D3" w:rsidP="000B4ED9">
            <w:pPr>
              <w:numPr>
                <w:ilvl w:val="0"/>
                <w:numId w:val="13"/>
              </w:numPr>
              <w:contextualSpacing/>
              <w:rPr>
                <w:rFonts w:eastAsia="Aptos" w:cs="Arial"/>
                <w:sz w:val="24"/>
                <w:szCs w:val="24"/>
              </w:rPr>
            </w:pPr>
            <w:r w:rsidRPr="00C47F74">
              <w:rPr>
                <w:rFonts w:eastAsia="Aptos" w:cs="Arial"/>
                <w:sz w:val="24"/>
                <w:szCs w:val="24"/>
              </w:rPr>
              <w:t>One-Item Screen</w:t>
            </w:r>
          </w:p>
          <w:p w14:paraId="3E3485FF" w14:textId="77777777" w:rsidR="5B3DB1D3" w:rsidRPr="00C47F74" w:rsidRDefault="5B3DB1D3" w:rsidP="000B4ED9">
            <w:pPr>
              <w:numPr>
                <w:ilvl w:val="0"/>
                <w:numId w:val="13"/>
              </w:numPr>
              <w:contextualSpacing/>
              <w:rPr>
                <w:rFonts w:eastAsia="Aptos" w:cs="Arial"/>
                <w:sz w:val="24"/>
                <w:szCs w:val="24"/>
              </w:rPr>
            </w:pPr>
            <w:r w:rsidRPr="00C47F74">
              <w:rPr>
                <w:rFonts w:eastAsia="Aptos" w:cs="Arial"/>
                <w:sz w:val="24"/>
                <w:szCs w:val="24"/>
              </w:rPr>
              <w:t xml:space="preserve">Brief Problem Gambling Screen (BPGS) (2-5 item versions </w:t>
            </w:r>
          </w:p>
          <w:p w14:paraId="68EF8EF1" w14:textId="77777777" w:rsidR="5B3DB1D3" w:rsidRPr="00C47F74" w:rsidRDefault="5B3DB1D3" w:rsidP="000B4ED9">
            <w:pPr>
              <w:numPr>
                <w:ilvl w:val="0"/>
                <w:numId w:val="13"/>
              </w:numPr>
              <w:contextualSpacing/>
              <w:rPr>
                <w:rFonts w:eastAsia="Aptos" w:cs="Arial"/>
                <w:sz w:val="24"/>
                <w:szCs w:val="24"/>
              </w:rPr>
            </w:pPr>
            <w:r w:rsidRPr="00C47F74">
              <w:rPr>
                <w:rFonts w:eastAsia="Aptos" w:cs="Arial"/>
                <w:sz w:val="24"/>
                <w:szCs w:val="24"/>
              </w:rPr>
              <w:t>Lie/Bet Questionnaire</w:t>
            </w:r>
          </w:p>
          <w:p w14:paraId="57BCD65F" w14:textId="77777777" w:rsidR="5B3DB1D3" w:rsidRPr="00C47F74" w:rsidRDefault="5B3DB1D3" w:rsidP="000B4ED9">
            <w:pPr>
              <w:numPr>
                <w:ilvl w:val="0"/>
                <w:numId w:val="13"/>
              </w:numPr>
              <w:contextualSpacing/>
              <w:rPr>
                <w:rFonts w:eastAsia="Aptos" w:cs="Arial"/>
                <w:sz w:val="24"/>
                <w:szCs w:val="24"/>
              </w:rPr>
            </w:pPr>
            <w:r w:rsidRPr="00C47F74">
              <w:rPr>
                <w:rFonts w:eastAsia="Aptos" w:cs="Arial"/>
                <w:sz w:val="24"/>
                <w:szCs w:val="24"/>
              </w:rPr>
              <w:t>Brief Biosocial Gambling Screen (BBGS)</w:t>
            </w:r>
          </w:p>
          <w:p w14:paraId="7F184C05" w14:textId="77777777" w:rsidR="5B3DB1D3" w:rsidRPr="00C47F74" w:rsidRDefault="5B3DB1D3" w:rsidP="000B4ED9">
            <w:pPr>
              <w:numPr>
                <w:ilvl w:val="0"/>
                <w:numId w:val="13"/>
              </w:numPr>
              <w:contextualSpacing/>
              <w:rPr>
                <w:rFonts w:eastAsia="Aptos" w:cs="Arial"/>
                <w:sz w:val="24"/>
                <w:szCs w:val="24"/>
              </w:rPr>
            </w:pPr>
            <w:r w:rsidRPr="00C47F74">
              <w:rPr>
                <w:rFonts w:eastAsia="Aptos" w:cs="Arial"/>
                <w:sz w:val="24"/>
                <w:szCs w:val="24"/>
              </w:rPr>
              <w:t>Consumption Screen for Problem Gambling (CSPG)</w:t>
            </w:r>
          </w:p>
          <w:p w14:paraId="36D8AAE8" w14:textId="77777777" w:rsidR="5B3DB1D3" w:rsidRPr="00C47F74" w:rsidRDefault="5B3DB1D3" w:rsidP="000B4ED9">
            <w:pPr>
              <w:numPr>
                <w:ilvl w:val="0"/>
                <w:numId w:val="13"/>
              </w:numPr>
              <w:contextualSpacing/>
              <w:rPr>
                <w:rFonts w:eastAsia="Aptos" w:cs="Arial"/>
                <w:sz w:val="24"/>
                <w:szCs w:val="24"/>
              </w:rPr>
            </w:pPr>
            <w:r w:rsidRPr="00C47F74">
              <w:rPr>
                <w:rFonts w:eastAsia="Aptos" w:cs="Arial"/>
                <w:sz w:val="24"/>
                <w:szCs w:val="24"/>
              </w:rPr>
              <w:t xml:space="preserve">National Opinion Research </w:t>
            </w:r>
            <w:proofErr w:type="spellStart"/>
            <w:r w:rsidRPr="00C47F74">
              <w:rPr>
                <w:rFonts w:eastAsia="Aptos" w:cs="Arial"/>
                <w:sz w:val="24"/>
                <w:szCs w:val="24"/>
              </w:rPr>
              <w:t>Center</w:t>
            </w:r>
            <w:proofErr w:type="spellEnd"/>
            <w:r w:rsidRPr="00C47F74">
              <w:rPr>
                <w:rFonts w:eastAsia="Aptos" w:cs="Arial"/>
                <w:sz w:val="24"/>
                <w:szCs w:val="24"/>
              </w:rPr>
              <w:t xml:space="preserve"> Diagnostic Screen for Gambling Disorders – Loss of Control, Lying and Preoccupation (NODS-</w:t>
            </w:r>
            <w:proofErr w:type="spellStart"/>
            <w:r w:rsidRPr="00C47F74">
              <w:rPr>
                <w:rFonts w:eastAsia="Aptos" w:cs="Arial"/>
                <w:sz w:val="24"/>
                <w:szCs w:val="24"/>
              </w:rPr>
              <w:t>CliP</w:t>
            </w:r>
            <w:proofErr w:type="spellEnd"/>
            <w:r w:rsidRPr="00C47F74">
              <w:rPr>
                <w:rFonts w:eastAsia="Aptos" w:cs="Arial"/>
                <w:sz w:val="24"/>
                <w:szCs w:val="24"/>
              </w:rPr>
              <w:t xml:space="preserve">/NODS-CLIP2) </w:t>
            </w:r>
          </w:p>
          <w:p w14:paraId="6432A652" w14:textId="77777777" w:rsidR="5B3DB1D3" w:rsidRPr="00C47F74" w:rsidRDefault="5B3DB1D3" w:rsidP="000B4ED9">
            <w:pPr>
              <w:numPr>
                <w:ilvl w:val="0"/>
                <w:numId w:val="13"/>
              </w:numPr>
              <w:contextualSpacing/>
              <w:rPr>
                <w:rFonts w:eastAsia="Aptos" w:cs="Arial"/>
                <w:sz w:val="24"/>
                <w:szCs w:val="24"/>
              </w:rPr>
            </w:pPr>
            <w:r w:rsidRPr="00C47F74">
              <w:rPr>
                <w:rFonts w:eastAsia="Aptos" w:cs="Arial"/>
                <w:sz w:val="24"/>
                <w:szCs w:val="24"/>
              </w:rPr>
              <w:t>Problem Gambling Severity Index – Short Form (PGSI-SF)</w:t>
            </w:r>
          </w:p>
          <w:p w14:paraId="4CCD212C" w14:textId="77777777" w:rsidR="5B3DB1D3" w:rsidRPr="00C47F74" w:rsidRDefault="5B3DB1D3" w:rsidP="000B4ED9">
            <w:pPr>
              <w:numPr>
                <w:ilvl w:val="0"/>
                <w:numId w:val="13"/>
              </w:numPr>
              <w:contextualSpacing/>
              <w:rPr>
                <w:rFonts w:eastAsia="Aptos" w:cs="Arial"/>
                <w:sz w:val="24"/>
                <w:szCs w:val="24"/>
              </w:rPr>
            </w:pPr>
            <w:r w:rsidRPr="00C47F74">
              <w:rPr>
                <w:rFonts w:eastAsia="Aptos" w:cs="Arial"/>
                <w:sz w:val="24"/>
                <w:szCs w:val="24"/>
              </w:rPr>
              <w:t xml:space="preserve">Rapid Screener for Problem Gambling (self-assessment version) (RSPG-SA) </w:t>
            </w:r>
          </w:p>
          <w:p w14:paraId="2EF1EFE0" w14:textId="77777777" w:rsidR="5B3DB1D3" w:rsidRPr="00C47F74" w:rsidRDefault="5B3DB1D3" w:rsidP="000B4ED9">
            <w:pPr>
              <w:numPr>
                <w:ilvl w:val="0"/>
                <w:numId w:val="13"/>
              </w:numPr>
              <w:contextualSpacing/>
              <w:rPr>
                <w:rFonts w:eastAsia="Aptos" w:cs="Arial"/>
                <w:sz w:val="24"/>
                <w:szCs w:val="24"/>
              </w:rPr>
            </w:pPr>
            <w:r w:rsidRPr="00C47F74">
              <w:rPr>
                <w:rFonts w:eastAsia="Aptos" w:cs="Arial"/>
                <w:sz w:val="24"/>
                <w:szCs w:val="24"/>
              </w:rPr>
              <w:t xml:space="preserve">National Opinion Research Centre Diagnostic Screen for Gambling Disorders – Preoccupation, Escape, </w:t>
            </w:r>
            <w:r w:rsidRPr="00C47F74">
              <w:rPr>
                <w:rFonts w:eastAsia="Aptos" w:cs="Arial"/>
                <w:sz w:val="24"/>
                <w:szCs w:val="24"/>
              </w:rPr>
              <w:lastRenderedPageBreak/>
              <w:t>Chasing, and Risked Relationships (NODS-PERC)</w:t>
            </w:r>
          </w:p>
          <w:p w14:paraId="670CC8A2" w14:textId="77777777" w:rsidR="5B3DB1D3" w:rsidRPr="00C47F74" w:rsidRDefault="5B3DB1D3" w:rsidP="000B4ED9">
            <w:pPr>
              <w:numPr>
                <w:ilvl w:val="0"/>
                <w:numId w:val="13"/>
              </w:numPr>
              <w:contextualSpacing/>
              <w:rPr>
                <w:rFonts w:eastAsia="Aptos" w:cs="Arial"/>
                <w:sz w:val="24"/>
                <w:szCs w:val="24"/>
              </w:rPr>
            </w:pPr>
            <w:r w:rsidRPr="00C47F74">
              <w:rPr>
                <w:rFonts w:eastAsia="Aptos" w:cs="Arial"/>
                <w:sz w:val="24"/>
                <w:szCs w:val="24"/>
              </w:rPr>
              <w:t>Short South Oaks Gambling Screen (Short SOGS)</w:t>
            </w:r>
          </w:p>
        </w:tc>
        <w:tc>
          <w:tcPr>
            <w:tcW w:w="1842" w:type="dxa"/>
            <w:tcBorders>
              <w:bottom w:val="single" w:sz="4" w:space="0" w:color="auto"/>
            </w:tcBorders>
          </w:tcPr>
          <w:p w14:paraId="2F21C283" w14:textId="77777777" w:rsidR="5B3DB1D3" w:rsidRPr="00C47F74" w:rsidRDefault="5B3DB1D3" w:rsidP="5B3DB1D3">
            <w:pPr>
              <w:contextualSpacing/>
              <w:rPr>
                <w:rFonts w:eastAsia="Aptos" w:cs="Arial"/>
                <w:sz w:val="24"/>
                <w:szCs w:val="24"/>
              </w:rPr>
            </w:pPr>
            <w:r w:rsidRPr="00C47F74">
              <w:rPr>
                <w:rFonts w:eastAsia="Aptos" w:cs="Arial"/>
                <w:sz w:val="24"/>
                <w:szCs w:val="24"/>
              </w:rPr>
              <w:lastRenderedPageBreak/>
              <w:t>One-Item Screen</w:t>
            </w:r>
          </w:p>
          <w:p w14:paraId="2D8FDE11" w14:textId="77777777" w:rsidR="5B3DB1D3" w:rsidRPr="00C47F74" w:rsidRDefault="5B3DB1D3" w:rsidP="5B3DB1D3">
            <w:pPr>
              <w:rPr>
                <w:rFonts w:eastAsia="Aptos" w:cs="Arial"/>
                <w:sz w:val="24"/>
                <w:szCs w:val="24"/>
              </w:rPr>
            </w:pPr>
          </w:p>
        </w:tc>
        <w:tc>
          <w:tcPr>
            <w:tcW w:w="1083" w:type="dxa"/>
            <w:tcBorders>
              <w:bottom w:val="single" w:sz="4" w:space="0" w:color="auto"/>
            </w:tcBorders>
          </w:tcPr>
          <w:p w14:paraId="2FD69F3D"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bl>
    <w:p w14:paraId="4B9ECFB4" w14:textId="77777777" w:rsidR="00D4581D" w:rsidRPr="00C47F74" w:rsidRDefault="00D4581D" w:rsidP="5B3DB1D3">
      <w:pPr>
        <w:spacing w:after="0" w:line="240" w:lineRule="auto"/>
        <w:rPr>
          <w:rFonts w:eastAsia="Aptos" w:cs="Arial"/>
          <w:szCs w:val="24"/>
        </w:rPr>
      </w:pPr>
    </w:p>
    <w:p w14:paraId="5F5CD730" w14:textId="77777777" w:rsidR="00D4581D" w:rsidRPr="00C47F74" w:rsidRDefault="5B3DB1D3" w:rsidP="5B3DB1D3">
      <w:pPr>
        <w:rPr>
          <w:rFonts w:eastAsia="Aptos" w:cs="Arial"/>
          <w:b/>
          <w:bCs/>
          <w:szCs w:val="24"/>
        </w:rPr>
      </w:pPr>
      <w:r w:rsidRPr="00C47F74">
        <w:rPr>
          <w:rFonts w:eastAsia="Aptos" w:cs="Arial"/>
          <w:b/>
          <w:bCs/>
          <w:szCs w:val="24"/>
        </w:rPr>
        <w:t>Full list of constructs and measures for measurement of the impact of treatment (affected other focused)</w:t>
      </w:r>
    </w:p>
    <w:p w14:paraId="7BAE8EC7" w14:textId="3B1F40FF" w:rsidR="00D4581D" w:rsidRPr="00C47F74" w:rsidRDefault="5B3DB1D3" w:rsidP="5B3DB1D3">
      <w:pPr>
        <w:rPr>
          <w:rFonts w:eastAsia="Aptos" w:cs="Arial"/>
          <w:szCs w:val="24"/>
        </w:rPr>
      </w:pPr>
      <w:r w:rsidRPr="00C47F74">
        <w:rPr>
          <w:rFonts w:eastAsia="Aptos" w:cs="Arial"/>
          <w:szCs w:val="24"/>
        </w:rPr>
        <w:t>The following table present all the constructs included in the affected other focused treatment outcomes. Acceptable measures are listed alongside an indication of whether each construct or measure was recommended for inclusion in the minimum dataset.</w:t>
      </w:r>
    </w:p>
    <w:tbl>
      <w:tblPr>
        <w:tblStyle w:val="TableGrid1"/>
        <w:tblW w:w="0" w:type="auto"/>
        <w:tblInd w:w="-5" w:type="dxa"/>
        <w:tblLook w:val="04A0" w:firstRow="1" w:lastRow="0" w:firstColumn="1" w:lastColumn="0" w:noHBand="0" w:noVBand="1"/>
      </w:tblPr>
      <w:tblGrid>
        <w:gridCol w:w="2040"/>
        <w:gridCol w:w="3252"/>
        <w:gridCol w:w="2459"/>
        <w:gridCol w:w="1270"/>
      </w:tblGrid>
      <w:tr w:rsidR="5B3DB1D3" w:rsidRPr="00C47F74" w14:paraId="771D36AC" w14:textId="77777777" w:rsidTr="002A2502">
        <w:trPr>
          <w:trHeight w:val="300"/>
          <w:tblHeader/>
        </w:trPr>
        <w:tc>
          <w:tcPr>
            <w:tcW w:w="2042" w:type="dxa"/>
            <w:shd w:val="clear" w:color="auto" w:fill="F2F2F2" w:themeFill="background1" w:themeFillShade="F2"/>
            <w:vAlign w:val="center"/>
          </w:tcPr>
          <w:p w14:paraId="72B5FEFE" w14:textId="77777777" w:rsidR="5B3DB1D3" w:rsidRPr="00C47F74" w:rsidRDefault="5B3DB1D3" w:rsidP="5B3DB1D3">
            <w:pPr>
              <w:rPr>
                <w:rFonts w:eastAsia="Aptos" w:cs="Arial"/>
                <w:b/>
                <w:bCs/>
                <w:sz w:val="24"/>
                <w:szCs w:val="24"/>
              </w:rPr>
            </w:pPr>
            <w:r w:rsidRPr="00C47F74">
              <w:rPr>
                <w:rFonts w:eastAsia="Aptos" w:cs="Arial"/>
                <w:b/>
                <w:bCs/>
                <w:sz w:val="24"/>
                <w:szCs w:val="24"/>
              </w:rPr>
              <w:t>Construct</w:t>
            </w:r>
          </w:p>
        </w:tc>
        <w:tc>
          <w:tcPr>
            <w:tcW w:w="3507" w:type="dxa"/>
            <w:shd w:val="clear" w:color="auto" w:fill="F2F2F2" w:themeFill="background1" w:themeFillShade="F2"/>
            <w:vAlign w:val="center"/>
          </w:tcPr>
          <w:p w14:paraId="7451E649" w14:textId="77777777" w:rsidR="5B3DB1D3" w:rsidRPr="00C47F74" w:rsidRDefault="5B3DB1D3" w:rsidP="5B3DB1D3">
            <w:pPr>
              <w:rPr>
                <w:rFonts w:eastAsia="Aptos" w:cs="Arial"/>
                <w:b/>
                <w:bCs/>
                <w:sz w:val="24"/>
                <w:szCs w:val="24"/>
              </w:rPr>
            </w:pPr>
            <w:r w:rsidRPr="00C47F74">
              <w:rPr>
                <w:rFonts w:eastAsia="Aptos" w:cs="Arial"/>
                <w:b/>
                <w:bCs/>
                <w:sz w:val="24"/>
                <w:szCs w:val="24"/>
              </w:rPr>
              <w:t>Acceptable measures</w:t>
            </w:r>
          </w:p>
        </w:tc>
        <w:tc>
          <w:tcPr>
            <w:tcW w:w="2531" w:type="dxa"/>
            <w:shd w:val="clear" w:color="auto" w:fill="F2F2F2" w:themeFill="background1" w:themeFillShade="F2"/>
            <w:vAlign w:val="center"/>
          </w:tcPr>
          <w:p w14:paraId="1893282B" w14:textId="77777777" w:rsidR="5B3DB1D3" w:rsidRPr="00C47F74" w:rsidRDefault="5B3DB1D3" w:rsidP="5B3DB1D3">
            <w:pPr>
              <w:rPr>
                <w:rFonts w:eastAsia="Aptos" w:cs="Arial"/>
                <w:b/>
                <w:bCs/>
                <w:sz w:val="24"/>
                <w:szCs w:val="24"/>
              </w:rPr>
            </w:pPr>
            <w:r w:rsidRPr="00C47F74">
              <w:rPr>
                <w:rFonts w:eastAsia="Aptos" w:cs="Arial"/>
                <w:b/>
                <w:bCs/>
                <w:sz w:val="24"/>
                <w:szCs w:val="24"/>
              </w:rPr>
              <w:t>Recommended measure</w:t>
            </w:r>
          </w:p>
        </w:tc>
        <w:tc>
          <w:tcPr>
            <w:tcW w:w="941" w:type="dxa"/>
            <w:shd w:val="clear" w:color="auto" w:fill="F2F2F2" w:themeFill="background1" w:themeFillShade="F2"/>
            <w:vAlign w:val="center"/>
          </w:tcPr>
          <w:p w14:paraId="5BC0E7CA" w14:textId="77777777" w:rsidR="5B3DB1D3" w:rsidRPr="00C47F74" w:rsidRDefault="5B3DB1D3" w:rsidP="5B3DB1D3">
            <w:pPr>
              <w:jc w:val="center"/>
              <w:rPr>
                <w:rFonts w:eastAsia="Aptos" w:cs="Arial"/>
                <w:b/>
                <w:bCs/>
                <w:sz w:val="24"/>
                <w:szCs w:val="24"/>
              </w:rPr>
            </w:pPr>
            <w:r w:rsidRPr="00C47F74">
              <w:rPr>
                <w:rFonts w:eastAsia="Aptos" w:cs="Arial"/>
                <w:b/>
                <w:bCs/>
                <w:sz w:val="24"/>
                <w:szCs w:val="24"/>
              </w:rPr>
              <w:t>Minimum dataset?</w:t>
            </w:r>
          </w:p>
        </w:tc>
      </w:tr>
      <w:tr w:rsidR="5B3DB1D3" w:rsidRPr="00C47F74" w14:paraId="3DD845EE" w14:textId="77777777" w:rsidTr="007900BB">
        <w:trPr>
          <w:trHeight w:val="300"/>
        </w:trPr>
        <w:tc>
          <w:tcPr>
            <w:tcW w:w="2042" w:type="dxa"/>
          </w:tcPr>
          <w:p w14:paraId="5FE74CD2" w14:textId="77777777" w:rsidR="5B3DB1D3" w:rsidRPr="00C47F74" w:rsidRDefault="5B3DB1D3" w:rsidP="5B3DB1D3">
            <w:pPr>
              <w:rPr>
                <w:rFonts w:eastAsia="Aptos" w:cs="Arial"/>
                <w:sz w:val="24"/>
                <w:szCs w:val="24"/>
              </w:rPr>
            </w:pPr>
            <w:r w:rsidRPr="00C47F74">
              <w:rPr>
                <w:rFonts w:eastAsia="Aptos" w:cs="Arial"/>
                <w:sz w:val="24"/>
                <w:szCs w:val="24"/>
              </w:rPr>
              <w:t>Psychological distress (depression and anxiety combined)</w:t>
            </w:r>
          </w:p>
        </w:tc>
        <w:tc>
          <w:tcPr>
            <w:tcW w:w="3507" w:type="dxa"/>
          </w:tcPr>
          <w:p w14:paraId="0F318DF0" w14:textId="77777777" w:rsidR="5B3DB1D3" w:rsidRPr="00C47F74" w:rsidRDefault="5B3DB1D3" w:rsidP="000B4ED9">
            <w:pPr>
              <w:numPr>
                <w:ilvl w:val="0"/>
                <w:numId w:val="24"/>
              </w:numPr>
              <w:contextualSpacing/>
              <w:rPr>
                <w:rFonts w:eastAsia="Aptos" w:cs="Arial"/>
                <w:sz w:val="24"/>
                <w:szCs w:val="24"/>
              </w:rPr>
            </w:pPr>
            <w:r w:rsidRPr="00C47F74">
              <w:rPr>
                <w:rFonts w:eastAsia="Aptos" w:cs="Arial"/>
                <w:sz w:val="24"/>
                <w:szCs w:val="24"/>
              </w:rPr>
              <w:t>Kessler 6 (K6)/Kessler 10 (K10)</w:t>
            </w:r>
          </w:p>
          <w:p w14:paraId="49346CF8" w14:textId="77777777" w:rsidR="5B3DB1D3" w:rsidRPr="00C47F74" w:rsidRDefault="5B3DB1D3" w:rsidP="000B4ED9">
            <w:pPr>
              <w:numPr>
                <w:ilvl w:val="0"/>
                <w:numId w:val="24"/>
              </w:numPr>
              <w:contextualSpacing/>
              <w:rPr>
                <w:rFonts w:eastAsia="Aptos" w:cs="Arial"/>
                <w:sz w:val="24"/>
                <w:szCs w:val="24"/>
              </w:rPr>
            </w:pPr>
            <w:r w:rsidRPr="00C47F74">
              <w:rPr>
                <w:rFonts w:eastAsia="Aptos" w:cs="Arial"/>
                <w:sz w:val="24"/>
                <w:szCs w:val="24"/>
              </w:rPr>
              <w:t xml:space="preserve">Short Questionnaire for Family Members Affected by Addiction – Psychological Symptoms subscale </w:t>
            </w:r>
          </w:p>
          <w:p w14:paraId="47C936A3" w14:textId="77777777" w:rsidR="5B3DB1D3" w:rsidRPr="00C47F74" w:rsidRDefault="5B3DB1D3" w:rsidP="000B4ED9">
            <w:pPr>
              <w:numPr>
                <w:ilvl w:val="0"/>
                <w:numId w:val="24"/>
              </w:numPr>
              <w:contextualSpacing/>
              <w:rPr>
                <w:rFonts w:eastAsia="Aptos" w:cs="Arial"/>
                <w:sz w:val="24"/>
                <w:szCs w:val="24"/>
              </w:rPr>
            </w:pPr>
            <w:r w:rsidRPr="00C47F74">
              <w:rPr>
                <w:rFonts w:eastAsia="Aptos" w:cs="Arial"/>
                <w:sz w:val="24"/>
                <w:szCs w:val="24"/>
              </w:rPr>
              <w:t>Symptom Checklist (SCL-5, SCL-K-9)</w:t>
            </w:r>
          </w:p>
          <w:p w14:paraId="4FC91439" w14:textId="77777777" w:rsidR="5B3DB1D3" w:rsidRPr="00C47F74" w:rsidRDefault="5B3DB1D3" w:rsidP="000B4ED9">
            <w:pPr>
              <w:numPr>
                <w:ilvl w:val="0"/>
                <w:numId w:val="24"/>
              </w:numPr>
              <w:contextualSpacing/>
              <w:rPr>
                <w:rFonts w:eastAsia="Aptos" w:cs="Arial"/>
                <w:sz w:val="24"/>
                <w:szCs w:val="24"/>
              </w:rPr>
            </w:pPr>
            <w:r w:rsidRPr="00C47F74">
              <w:rPr>
                <w:rFonts w:eastAsia="Aptos" w:cs="Arial"/>
                <w:sz w:val="24"/>
                <w:szCs w:val="24"/>
              </w:rPr>
              <w:t>Abbreviated Brief Symptom Inventory (BSI)</w:t>
            </w:r>
          </w:p>
        </w:tc>
        <w:tc>
          <w:tcPr>
            <w:tcW w:w="2531" w:type="dxa"/>
          </w:tcPr>
          <w:p w14:paraId="05B45CEB" w14:textId="77777777" w:rsidR="5B3DB1D3" w:rsidRPr="00C47F74" w:rsidRDefault="5B3DB1D3" w:rsidP="5B3DB1D3">
            <w:pPr>
              <w:rPr>
                <w:rFonts w:eastAsia="Aptos" w:cs="Arial"/>
                <w:sz w:val="24"/>
                <w:szCs w:val="24"/>
              </w:rPr>
            </w:pPr>
            <w:r w:rsidRPr="00C47F74">
              <w:rPr>
                <w:rFonts w:eastAsia="Aptos" w:cs="Arial"/>
                <w:sz w:val="24"/>
                <w:szCs w:val="24"/>
              </w:rPr>
              <w:t>Kessler 6 K6)</w:t>
            </w:r>
          </w:p>
        </w:tc>
        <w:tc>
          <w:tcPr>
            <w:tcW w:w="941" w:type="dxa"/>
          </w:tcPr>
          <w:p w14:paraId="12A5700E" w14:textId="77777777" w:rsidR="5B3DB1D3" w:rsidRPr="00C47F74" w:rsidRDefault="5B3DB1D3" w:rsidP="5B3DB1D3">
            <w:pPr>
              <w:jc w:val="center"/>
              <w:rPr>
                <w:rFonts w:eastAsia="Aptos" w:cs="Arial"/>
                <w:sz w:val="24"/>
                <w:szCs w:val="24"/>
              </w:rPr>
            </w:pPr>
            <w:r w:rsidRPr="00C47F74">
              <w:rPr>
                <w:rFonts w:eastAsia="Aptos" w:cs="Arial"/>
                <w:sz w:val="24"/>
                <w:szCs w:val="24"/>
              </w:rPr>
              <w:t>N</w:t>
            </w:r>
          </w:p>
        </w:tc>
      </w:tr>
      <w:tr w:rsidR="5B3DB1D3" w:rsidRPr="00C47F74" w14:paraId="2529D6F7" w14:textId="77777777" w:rsidTr="007900BB">
        <w:trPr>
          <w:trHeight w:val="300"/>
        </w:trPr>
        <w:tc>
          <w:tcPr>
            <w:tcW w:w="2042" w:type="dxa"/>
          </w:tcPr>
          <w:p w14:paraId="63991FED" w14:textId="77777777" w:rsidR="5B3DB1D3" w:rsidRPr="00C47F74" w:rsidRDefault="5B3DB1D3" w:rsidP="5B3DB1D3">
            <w:pPr>
              <w:rPr>
                <w:rFonts w:eastAsia="Aptos" w:cs="Arial"/>
                <w:sz w:val="24"/>
                <w:szCs w:val="24"/>
              </w:rPr>
            </w:pPr>
            <w:r w:rsidRPr="00C47F74">
              <w:rPr>
                <w:rFonts w:eastAsia="Aptos" w:cs="Arial"/>
                <w:sz w:val="24"/>
                <w:szCs w:val="24"/>
              </w:rPr>
              <w:t>Depression symptoms</w:t>
            </w:r>
          </w:p>
        </w:tc>
        <w:tc>
          <w:tcPr>
            <w:tcW w:w="3507" w:type="dxa"/>
          </w:tcPr>
          <w:p w14:paraId="33DB1CBE" w14:textId="77777777" w:rsidR="5B3DB1D3" w:rsidRPr="00C47F74" w:rsidRDefault="5B3DB1D3" w:rsidP="000B4ED9">
            <w:pPr>
              <w:numPr>
                <w:ilvl w:val="0"/>
                <w:numId w:val="23"/>
              </w:numPr>
              <w:contextualSpacing/>
              <w:rPr>
                <w:rFonts w:eastAsia="Times New Roman" w:cs="Arial"/>
                <w:color w:val="000000" w:themeColor="text1"/>
                <w:sz w:val="24"/>
                <w:szCs w:val="24"/>
              </w:rPr>
            </w:pPr>
            <w:r w:rsidRPr="00C47F74">
              <w:rPr>
                <w:rFonts w:eastAsia="Times New Roman" w:cs="Arial"/>
                <w:color w:val="000000" w:themeColor="text1"/>
                <w:sz w:val="24"/>
                <w:szCs w:val="24"/>
              </w:rPr>
              <w:t>Patient Health Questionnaire (PHQ-2, PHQ-9)</w:t>
            </w:r>
          </w:p>
          <w:p w14:paraId="786959F6" w14:textId="77777777" w:rsidR="5B3DB1D3" w:rsidRPr="00C47F74" w:rsidRDefault="5B3DB1D3" w:rsidP="000B4ED9">
            <w:pPr>
              <w:numPr>
                <w:ilvl w:val="0"/>
                <w:numId w:val="23"/>
              </w:numPr>
              <w:contextualSpacing/>
              <w:rPr>
                <w:rFonts w:eastAsia="Times New Roman" w:cs="Arial"/>
                <w:color w:val="000000" w:themeColor="text1"/>
                <w:sz w:val="24"/>
                <w:szCs w:val="24"/>
              </w:rPr>
            </w:pPr>
            <w:r w:rsidRPr="00C47F74">
              <w:rPr>
                <w:rFonts w:eastAsia="Times New Roman" w:cs="Arial"/>
                <w:color w:val="000000" w:themeColor="text1"/>
                <w:sz w:val="24"/>
                <w:szCs w:val="24"/>
              </w:rPr>
              <w:t>Depression Anxiety Stress Scale (DASS-21) – Depression subscale</w:t>
            </w:r>
          </w:p>
          <w:p w14:paraId="41DD9124" w14:textId="77777777" w:rsidR="5B3DB1D3" w:rsidRPr="00C47F74" w:rsidRDefault="5B3DB1D3" w:rsidP="000B4ED9">
            <w:pPr>
              <w:numPr>
                <w:ilvl w:val="0"/>
                <w:numId w:val="23"/>
              </w:numPr>
              <w:contextualSpacing/>
              <w:rPr>
                <w:rFonts w:eastAsia="Times New Roman" w:cs="Arial"/>
                <w:color w:val="000000" w:themeColor="text1"/>
                <w:sz w:val="24"/>
                <w:szCs w:val="24"/>
              </w:rPr>
            </w:pPr>
            <w:r w:rsidRPr="00C47F74">
              <w:rPr>
                <w:rFonts w:eastAsia="Times New Roman" w:cs="Arial"/>
                <w:color w:val="000000" w:themeColor="text1"/>
                <w:sz w:val="24"/>
                <w:szCs w:val="24"/>
              </w:rPr>
              <w:t>Hospital Anxiety and Depression Scale – Depression subscale</w:t>
            </w:r>
          </w:p>
          <w:p w14:paraId="35710464" w14:textId="77777777" w:rsidR="5B3DB1D3" w:rsidRPr="00C47F74" w:rsidRDefault="5B3DB1D3" w:rsidP="000B4ED9">
            <w:pPr>
              <w:numPr>
                <w:ilvl w:val="0"/>
                <w:numId w:val="23"/>
              </w:numPr>
              <w:contextualSpacing/>
              <w:rPr>
                <w:rFonts w:eastAsia="Times New Roman" w:cs="Arial"/>
                <w:color w:val="000000" w:themeColor="text1"/>
                <w:sz w:val="24"/>
                <w:szCs w:val="24"/>
                <w:lang w:val="en-US"/>
              </w:rPr>
            </w:pPr>
            <w:r w:rsidRPr="00C47F74">
              <w:rPr>
                <w:rFonts w:eastAsia="Times New Roman" w:cs="Arial"/>
                <w:color w:val="000000" w:themeColor="text1"/>
                <w:sz w:val="24"/>
                <w:szCs w:val="24"/>
              </w:rPr>
              <w:t>Beck Depression Inventory – Short Form</w:t>
            </w:r>
          </w:p>
        </w:tc>
        <w:tc>
          <w:tcPr>
            <w:tcW w:w="2531" w:type="dxa"/>
          </w:tcPr>
          <w:p w14:paraId="3F8BDF0A" w14:textId="77777777" w:rsidR="5B3DB1D3" w:rsidRPr="00C47F74" w:rsidRDefault="5B3DB1D3" w:rsidP="5B3DB1D3">
            <w:pPr>
              <w:rPr>
                <w:rFonts w:eastAsia="Aptos" w:cs="Arial"/>
                <w:sz w:val="24"/>
                <w:szCs w:val="24"/>
              </w:rPr>
            </w:pPr>
            <w:r w:rsidRPr="00C47F74">
              <w:rPr>
                <w:rFonts w:eastAsia="Aptos" w:cs="Arial"/>
                <w:sz w:val="24"/>
                <w:szCs w:val="24"/>
              </w:rPr>
              <w:t>Patient Health Questionnaire-2 (PHQ-2)</w:t>
            </w:r>
          </w:p>
        </w:tc>
        <w:tc>
          <w:tcPr>
            <w:tcW w:w="941" w:type="dxa"/>
          </w:tcPr>
          <w:p w14:paraId="4BD63A66"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r w:rsidR="5B3DB1D3" w:rsidRPr="00C47F74" w14:paraId="33B26E2A" w14:textId="77777777" w:rsidTr="007900BB">
        <w:trPr>
          <w:trHeight w:val="300"/>
        </w:trPr>
        <w:tc>
          <w:tcPr>
            <w:tcW w:w="2042" w:type="dxa"/>
          </w:tcPr>
          <w:p w14:paraId="4D394613" w14:textId="77777777" w:rsidR="5B3DB1D3" w:rsidRPr="00C47F74" w:rsidRDefault="5B3DB1D3" w:rsidP="5B3DB1D3">
            <w:pPr>
              <w:rPr>
                <w:rFonts w:eastAsia="Aptos" w:cs="Arial"/>
                <w:sz w:val="24"/>
                <w:szCs w:val="24"/>
              </w:rPr>
            </w:pPr>
            <w:r w:rsidRPr="00C47F74">
              <w:rPr>
                <w:rFonts w:eastAsia="Aptos" w:cs="Arial"/>
                <w:sz w:val="24"/>
                <w:szCs w:val="24"/>
              </w:rPr>
              <w:t>Anxiety symptoms</w:t>
            </w:r>
          </w:p>
        </w:tc>
        <w:tc>
          <w:tcPr>
            <w:tcW w:w="3507" w:type="dxa"/>
          </w:tcPr>
          <w:p w14:paraId="6B96528D" w14:textId="77777777" w:rsidR="5B3DB1D3" w:rsidRPr="00C47F74" w:rsidRDefault="5B3DB1D3" w:rsidP="000B4ED9">
            <w:pPr>
              <w:numPr>
                <w:ilvl w:val="0"/>
                <w:numId w:val="22"/>
              </w:numPr>
              <w:contextualSpacing/>
              <w:rPr>
                <w:rFonts w:eastAsia="Times New Roman" w:cs="Arial"/>
                <w:color w:val="000000" w:themeColor="text1"/>
                <w:sz w:val="24"/>
                <w:szCs w:val="24"/>
              </w:rPr>
            </w:pPr>
            <w:r w:rsidRPr="00C47F74">
              <w:rPr>
                <w:rFonts w:eastAsia="Times New Roman" w:cs="Arial"/>
                <w:color w:val="000000" w:themeColor="text1"/>
                <w:sz w:val="24"/>
                <w:szCs w:val="24"/>
              </w:rPr>
              <w:t>Generalised Anxiety Disorder (GAD-2, GAD-7)</w:t>
            </w:r>
          </w:p>
          <w:p w14:paraId="2D5DD147" w14:textId="77777777" w:rsidR="5B3DB1D3" w:rsidRPr="00C47F74" w:rsidRDefault="5B3DB1D3" w:rsidP="000B4ED9">
            <w:pPr>
              <w:numPr>
                <w:ilvl w:val="0"/>
                <w:numId w:val="22"/>
              </w:numPr>
              <w:contextualSpacing/>
              <w:rPr>
                <w:rFonts w:eastAsia="Times New Roman" w:cs="Arial"/>
                <w:color w:val="000000" w:themeColor="text1"/>
                <w:sz w:val="24"/>
                <w:szCs w:val="24"/>
              </w:rPr>
            </w:pPr>
            <w:r w:rsidRPr="00C47F74">
              <w:rPr>
                <w:rFonts w:eastAsia="Times New Roman" w:cs="Arial"/>
                <w:color w:val="000000" w:themeColor="text1"/>
                <w:sz w:val="24"/>
                <w:szCs w:val="24"/>
              </w:rPr>
              <w:t>Depression Anxiety Stress Scale (DASS-21) – Anxiety subscale</w:t>
            </w:r>
          </w:p>
          <w:p w14:paraId="22C7D076" w14:textId="77777777" w:rsidR="5B3DB1D3" w:rsidRPr="00C47F74" w:rsidRDefault="5B3DB1D3" w:rsidP="000B4ED9">
            <w:pPr>
              <w:numPr>
                <w:ilvl w:val="0"/>
                <w:numId w:val="22"/>
              </w:numPr>
              <w:contextualSpacing/>
              <w:rPr>
                <w:rFonts w:eastAsia="Times New Roman" w:cs="Arial"/>
                <w:color w:val="000000" w:themeColor="text1"/>
                <w:sz w:val="24"/>
                <w:szCs w:val="24"/>
              </w:rPr>
            </w:pPr>
            <w:r w:rsidRPr="00C47F74">
              <w:rPr>
                <w:rFonts w:eastAsia="Times New Roman" w:cs="Arial"/>
                <w:color w:val="000000" w:themeColor="text1"/>
                <w:sz w:val="24"/>
                <w:szCs w:val="24"/>
              </w:rPr>
              <w:t>Hospital Anxiety and Depression Scale – Anxiety subscale</w:t>
            </w:r>
          </w:p>
          <w:p w14:paraId="0F15CB90" w14:textId="77777777" w:rsidR="5B3DB1D3" w:rsidRPr="00C47F74" w:rsidRDefault="5B3DB1D3" w:rsidP="000B4ED9">
            <w:pPr>
              <w:numPr>
                <w:ilvl w:val="0"/>
                <w:numId w:val="22"/>
              </w:numPr>
              <w:contextualSpacing/>
              <w:rPr>
                <w:rFonts w:eastAsia="Times New Roman" w:cs="Arial"/>
                <w:color w:val="000000" w:themeColor="text1"/>
                <w:sz w:val="24"/>
                <w:szCs w:val="24"/>
              </w:rPr>
            </w:pPr>
            <w:r w:rsidRPr="00C47F74">
              <w:rPr>
                <w:rFonts w:eastAsia="Times New Roman" w:cs="Arial"/>
                <w:color w:val="000000" w:themeColor="text1"/>
                <w:sz w:val="24"/>
                <w:szCs w:val="24"/>
              </w:rPr>
              <w:lastRenderedPageBreak/>
              <w:t xml:space="preserve">Hamilton Anxiety Rating Scale </w:t>
            </w:r>
          </w:p>
          <w:p w14:paraId="32784319" w14:textId="77777777" w:rsidR="5B3DB1D3" w:rsidRPr="00C47F74" w:rsidRDefault="5B3DB1D3" w:rsidP="000B4ED9">
            <w:pPr>
              <w:numPr>
                <w:ilvl w:val="0"/>
                <w:numId w:val="22"/>
              </w:numPr>
              <w:contextualSpacing/>
              <w:rPr>
                <w:rFonts w:eastAsia="Times New Roman" w:cs="Arial"/>
                <w:color w:val="000000" w:themeColor="text1"/>
                <w:sz w:val="24"/>
                <w:szCs w:val="24"/>
              </w:rPr>
            </w:pPr>
            <w:r w:rsidRPr="00C47F74">
              <w:rPr>
                <w:rFonts w:eastAsia="Times New Roman" w:cs="Arial"/>
                <w:color w:val="000000" w:themeColor="text1"/>
                <w:sz w:val="24"/>
                <w:szCs w:val="24"/>
              </w:rPr>
              <w:t>Spielberger State-Trait Anxiety Inventory (STAI) - Short Form</w:t>
            </w:r>
          </w:p>
        </w:tc>
        <w:tc>
          <w:tcPr>
            <w:tcW w:w="2531" w:type="dxa"/>
          </w:tcPr>
          <w:p w14:paraId="25F29080" w14:textId="77777777" w:rsidR="5B3DB1D3" w:rsidRPr="00C47F74" w:rsidRDefault="5B3DB1D3" w:rsidP="5B3DB1D3">
            <w:pPr>
              <w:rPr>
                <w:rFonts w:eastAsia="Times New Roman" w:cs="Arial"/>
                <w:sz w:val="24"/>
                <w:szCs w:val="24"/>
              </w:rPr>
            </w:pPr>
            <w:r w:rsidRPr="00C47F74">
              <w:rPr>
                <w:rFonts w:eastAsia="Times New Roman" w:cs="Arial"/>
                <w:color w:val="000000" w:themeColor="text1"/>
                <w:sz w:val="24"/>
                <w:szCs w:val="24"/>
              </w:rPr>
              <w:lastRenderedPageBreak/>
              <w:t>Generalised Anxiety Disorder (GAD-2)</w:t>
            </w:r>
          </w:p>
          <w:p w14:paraId="7EDD696A" w14:textId="77777777" w:rsidR="5B3DB1D3" w:rsidRPr="00C47F74" w:rsidRDefault="5B3DB1D3" w:rsidP="5B3DB1D3">
            <w:pPr>
              <w:rPr>
                <w:rFonts w:eastAsia="Aptos" w:cs="Arial"/>
                <w:sz w:val="24"/>
                <w:szCs w:val="24"/>
              </w:rPr>
            </w:pPr>
          </w:p>
        </w:tc>
        <w:tc>
          <w:tcPr>
            <w:tcW w:w="941" w:type="dxa"/>
          </w:tcPr>
          <w:p w14:paraId="7278C526"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r w:rsidR="5B3DB1D3" w:rsidRPr="00C47F74" w14:paraId="238B4C70" w14:textId="77777777" w:rsidTr="007900BB">
        <w:trPr>
          <w:trHeight w:val="300"/>
        </w:trPr>
        <w:tc>
          <w:tcPr>
            <w:tcW w:w="2042" w:type="dxa"/>
          </w:tcPr>
          <w:p w14:paraId="14B6591D" w14:textId="77777777" w:rsidR="5B3DB1D3" w:rsidRPr="00C47F74" w:rsidRDefault="5B3DB1D3" w:rsidP="5B3DB1D3">
            <w:pPr>
              <w:rPr>
                <w:rFonts w:eastAsia="Aptos" w:cs="Arial"/>
                <w:sz w:val="24"/>
                <w:szCs w:val="24"/>
              </w:rPr>
            </w:pPr>
            <w:r w:rsidRPr="00C47F74">
              <w:rPr>
                <w:rFonts w:eastAsia="Aptos" w:cs="Arial"/>
                <w:sz w:val="24"/>
                <w:szCs w:val="24"/>
              </w:rPr>
              <w:t>Stress symptoms</w:t>
            </w:r>
          </w:p>
        </w:tc>
        <w:tc>
          <w:tcPr>
            <w:tcW w:w="3507" w:type="dxa"/>
          </w:tcPr>
          <w:p w14:paraId="2EC972FC" w14:textId="77777777" w:rsidR="5B3DB1D3" w:rsidRPr="00C47F74" w:rsidRDefault="5B3DB1D3" w:rsidP="000B4ED9">
            <w:pPr>
              <w:numPr>
                <w:ilvl w:val="0"/>
                <w:numId w:val="21"/>
              </w:numPr>
              <w:contextualSpacing/>
              <w:rPr>
                <w:rFonts w:eastAsia="Aptos" w:cs="Arial"/>
                <w:sz w:val="24"/>
                <w:szCs w:val="24"/>
              </w:rPr>
            </w:pPr>
            <w:r w:rsidRPr="00C47F74">
              <w:rPr>
                <w:rFonts w:eastAsia="Aptos" w:cs="Arial"/>
                <w:sz w:val="24"/>
                <w:szCs w:val="24"/>
              </w:rPr>
              <w:t>Perceived Stress Scale-4 (PSS-4)</w:t>
            </w:r>
          </w:p>
          <w:p w14:paraId="0CFE28BD" w14:textId="2B170DD7" w:rsidR="5B3DB1D3" w:rsidRPr="00C47F74" w:rsidRDefault="5B3DB1D3" w:rsidP="000B4ED9">
            <w:pPr>
              <w:numPr>
                <w:ilvl w:val="0"/>
                <w:numId w:val="21"/>
              </w:numPr>
              <w:contextualSpacing/>
              <w:rPr>
                <w:rFonts w:eastAsia="Aptos" w:cs="Arial"/>
                <w:sz w:val="24"/>
                <w:szCs w:val="24"/>
              </w:rPr>
            </w:pPr>
            <w:r w:rsidRPr="00C47F74">
              <w:rPr>
                <w:rFonts w:eastAsia="Aptos" w:cs="Arial"/>
                <w:sz w:val="24"/>
                <w:szCs w:val="24"/>
              </w:rPr>
              <w:t>Single Item Measure of Stress Symptoms</w:t>
            </w:r>
          </w:p>
        </w:tc>
        <w:tc>
          <w:tcPr>
            <w:tcW w:w="2531" w:type="dxa"/>
          </w:tcPr>
          <w:p w14:paraId="5E7A0B37" w14:textId="77777777" w:rsidR="5B3DB1D3" w:rsidRPr="00C47F74" w:rsidRDefault="5B3DB1D3" w:rsidP="5B3DB1D3">
            <w:pPr>
              <w:rPr>
                <w:rFonts w:eastAsia="Aptos" w:cs="Arial"/>
                <w:sz w:val="24"/>
                <w:szCs w:val="24"/>
              </w:rPr>
            </w:pPr>
            <w:r w:rsidRPr="00C47F74">
              <w:rPr>
                <w:rFonts w:eastAsia="Aptos" w:cs="Arial"/>
                <w:sz w:val="24"/>
                <w:szCs w:val="24"/>
              </w:rPr>
              <w:t>Perceived Stress Scale-4 (PSS-4)</w:t>
            </w:r>
          </w:p>
        </w:tc>
        <w:tc>
          <w:tcPr>
            <w:tcW w:w="941" w:type="dxa"/>
          </w:tcPr>
          <w:p w14:paraId="2A0DE149"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r w:rsidR="5B3DB1D3" w:rsidRPr="00C47F74" w14:paraId="745D2D77" w14:textId="77777777" w:rsidTr="007900BB">
        <w:trPr>
          <w:trHeight w:val="300"/>
        </w:trPr>
        <w:tc>
          <w:tcPr>
            <w:tcW w:w="2042" w:type="dxa"/>
          </w:tcPr>
          <w:p w14:paraId="1060486D" w14:textId="77777777" w:rsidR="5B3DB1D3" w:rsidRPr="00C47F74" w:rsidRDefault="5B3DB1D3" w:rsidP="5B3DB1D3">
            <w:pPr>
              <w:rPr>
                <w:rFonts w:eastAsia="Aptos" w:cs="Arial"/>
                <w:sz w:val="24"/>
                <w:szCs w:val="24"/>
              </w:rPr>
            </w:pPr>
            <w:r w:rsidRPr="00C47F74">
              <w:rPr>
                <w:rFonts w:eastAsia="Aptos" w:cs="Arial"/>
                <w:sz w:val="24"/>
                <w:szCs w:val="24"/>
              </w:rPr>
              <w:t>Interpersonal relationships</w:t>
            </w:r>
          </w:p>
        </w:tc>
        <w:tc>
          <w:tcPr>
            <w:tcW w:w="3507" w:type="dxa"/>
          </w:tcPr>
          <w:p w14:paraId="782F67DF" w14:textId="77777777" w:rsidR="5B3DB1D3" w:rsidRPr="00C47F74" w:rsidRDefault="5B3DB1D3" w:rsidP="000B4ED9">
            <w:pPr>
              <w:numPr>
                <w:ilvl w:val="0"/>
                <w:numId w:val="21"/>
              </w:numPr>
              <w:contextualSpacing/>
              <w:rPr>
                <w:rFonts w:eastAsia="Aptos" w:cs="Arial"/>
                <w:sz w:val="24"/>
                <w:szCs w:val="24"/>
              </w:rPr>
            </w:pPr>
            <w:r w:rsidRPr="00C47F74">
              <w:rPr>
                <w:rFonts w:eastAsia="Aptos" w:cs="Arial"/>
                <w:sz w:val="24"/>
                <w:szCs w:val="24"/>
              </w:rPr>
              <w:t>Recovery Index for Gambling Disorder (RIGD) - interpersonal relationships subscale</w:t>
            </w:r>
          </w:p>
        </w:tc>
        <w:tc>
          <w:tcPr>
            <w:tcW w:w="2531" w:type="dxa"/>
          </w:tcPr>
          <w:p w14:paraId="6AA13E55" w14:textId="77777777" w:rsidR="5B3DB1D3" w:rsidRPr="00C47F74" w:rsidRDefault="5B3DB1D3" w:rsidP="5B3DB1D3">
            <w:pPr>
              <w:rPr>
                <w:rFonts w:eastAsia="Aptos" w:cs="Arial"/>
                <w:sz w:val="24"/>
                <w:szCs w:val="24"/>
              </w:rPr>
            </w:pPr>
            <w:r w:rsidRPr="00C47F74">
              <w:rPr>
                <w:rFonts w:eastAsia="Aptos" w:cs="Arial"/>
                <w:sz w:val="24"/>
                <w:szCs w:val="24"/>
              </w:rPr>
              <w:t>Recovery Index for Gambling Disorder (RIGD) - Interpersonal Relationships subscale</w:t>
            </w:r>
          </w:p>
        </w:tc>
        <w:tc>
          <w:tcPr>
            <w:tcW w:w="941" w:type="dxa"/>
          </w:tcPr>
          <w:p w14:paraId="27277F1B" w14:textId="77777777" w:rsidR="5B3DB1D3" w:rsidRPr="00C47F74" w:rsidRDefault="5B3DB1D3" w:rsidP="5B3DB1D3">
            <w:pPr>
              <w:jc w:val="center"/>
              <w:rPr>
                <w:rFonts w:eastAsia="Aptos" w:cs="Arial"/>
                <w:sz w:val="24"/>
                <w:szCs w:val="24"/>
              </w:rPr>
            </w:pPr>
            <w:r w:rsidRPr="00C47F74">
              <w:rPr>
                <w:rFonts w:eastAsia="Aptos" w:cs="Arial"/>
                <w:sz w:val="24"/>
                <w:szCs w:val="24"/>
              </w:rPr>
              <w:t>N</w:t>
            </w:r>
          </w:p>
        </w:tc>
      </w:tr>
      <w:tr w:rsidR="5B3DB1D3" w:rsidRPr="00C47F74" w14:paraId="1A47ECD8" w14:textId="77777777" w:rsidTr="007900BB">
        <w:trPr>
          <w:trHeight w:val="300"/>
        </w:trPr>
        <w:tc>
          <w:tcPr>
            <w:tcW w:w="2042" w:type="dxa"/>
          </w:tcPr>
          <w:p w14:paraId="4D56A32B" w14:textId="77777777" w:rsidR="5B3DB1D3" w:rsidRPr="00C47F74" w:rsidRDefault="5B3DB1D3" w:rsidP="5B3DB1D3">
            <w:pPr>
              <w:rPr>
                <w:rFonts w:eastAsia="Aptos" w:cs="Arial"/>
                <w:sz w:val="24"/>
                <w:szCs w:val="24"/>
              </w:rPr>
            </w:pPr>
            <w:r w:rsidRPr="00C47F74">
              <w:rPr>
                <w:rFonts w:eastAsia="Aptos" w:cs="Arial"/>
                <w:sz w:val="24"/>
                <w:szCs w:val="24"/>
              </w:rPr>
              <w:t>Functional impairment</w:t>
            </w:r>
          </w:p>
        </w:tc>
        <w:tc>
          <w:tcPr>
            <w:tcW w:w="3507" w:type="dxa"/>
          </w:tcPr>
          <w:p w14:paraId="63D900E6" w14:textId="77777777" w:rsidR="5B3DB1D3" w:rsidRPr="00C47F74" w:rsidRDefault="5B3DB1D3" w:rsidP="000B4ED9">
            <w:pPr>
              <w:numPr>
                <w:ilvl w:val="0"/>
                <w:numId w:val="24"/>
              </w:numPr>
              <w:contextualSpacing/>
              <w:rPr>
                <w:rFonts w:eastAsia="Aptos" w:cs="Arial"/>
                <w:sz w:val="24"/>
                <w:szCs w:val="24"/>
              </w:rPr>
            </w:pPr>
            <w:r w:rsidRPr="00C47F74">
              <w:rPr>
                <w:rFonts w:eastAsia="Aptos" w:cs="Arial"/>
                <w:sz w:val="24"/>
                <w:szCs w:val="24"/>
              </w:rPr>
              <w:t xml:space="preserve">WHO Disability Assessment Schedule (WHO-DAS) </w:t>
            </w:r>
          </w:p>
          <w:p w14:paraId="46647237" w14:textId="77777777" w:rsidR="5B3DB1D3" w:rsidRPr="00C47F74" w:rsidRDefault="5B3DB1D3" w:rsidP="000B4ED9">
            <w:pPr>
              <w:numPr>
                <w:ilvl w:val="0"/>
                <w:numId w:val="21"/>
              </w:numPr>
              <w:contextualSpacing/>
              <w:rPr>
                <w:rFonts w:eastAsia="Aptos" w:cs="Arial"/>
                <w:sz w:val="24"/>
                <w:szCs w:val="24"/>
              </w:rPr>
            </w:pPr>
            <w:r w:rsidRPr="00C47F74">
              <w:rPr>
                <w:rFonts w:eastAsia="Aptos" w:cs="Arial"/>
                <w:sz w:val="24"/>
                <w:szCs w:val="24"/>
              </w:rPr>
              <w:t>Work and Social Adjustment Scale (WSAS)</w:t>
            </w:r>
          </w:p>
        </w:tc>
        <w:tc>
          <w:tcPr>
            <w:tcW w:w="2531" w:type="dxa"/>
          </w:tcPr>
          <w:p w14:paraId="3C1EFE9F" w14:textId="77777777" w:rsidR="5B3DB1D3" w:rsidRPr="00C47F74" w:rsidRDefault="5B3DB1D3" w:rsidP="5B3DB1D3">
            <w:pPr>
              <w:rPr>
                <w:rFonts w:eastAsia="Times New Roman" w:cs="Arial"/>
                <w:sz w:val="24"/>
                <w:szCs w:val="24"/>
              </w:rPr>
            </w:pPr>
            <w:r w:rsidRPr="00C47F74">
              <w:rPr>
                <w:rFonts w:eastAsia="Times New Roman" w:cs="Arial"/>
                <w:color w:val="000000" w:themeColor="text1"/>
                <w:sz w:val="24"/>
                <w:szCs w:val="24"/>
              </w:rPr>
              <w:t>Work and Social Adjustment Scale (WSAS)</w:t>
            </w:r>
          </w:p>
          <w:p w14:paraId="61CF0BA6" w14:textId="77777777" w:rsidR="5B3DB1D3" w:rsidRPr="00C47F74" w:rsidRDefault="5B3DB1D3" w:rsidP="5B3DB1D3">
            <w:pPr>
              <w:rPr>
                <w:rFonts w:eastAsia="Aptos" w:cs="Arial"/>
                <w:sz w:val="24"/>
                <w:szCs w:val="24"/>
              </w:rPr>
            </w:pPr>
          </w:p>
        </w:tc>
        <w:tc>
          <w:tcPr>
            <w:tcW w:w="941" w:type="dxa"/>
          </w:tcPr>
          <w:p w14:paraId="58BDFE10"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r w:rsidR="5B3DB1D3" w:rsidRPr="00C47F74" w14:paraId="1137FA6E" w14:textId="77777777" w:rsidTr="007900BB">
        <w:trPr>
          <w:trHeight w:val="300"/>
        </w:trPr>
        <w:tc>
          <w:tcPr>
            <w:tcW w:w="2042" w:type="dxa"/>
          </w:tcPr>
          <w:p w14:paraId="53A55679" w14:textId="77777777" w:rsidR="5B3DB1D3" w:rsidRPr="00C47F74" w:rsidRDefault="5B3DB1D3" w:rsidP="5B3DB1D3">
            <w:pPr>
              <w:rPr>
                <w:rFonts w:eastAsia="Aptos" w:cs="Arial"/>
                <w:sz w:val="24"/>
                <w:szCs w:val="24"/>
              </w:rPr>
            </w:pPr>
            <w:r w:rsidRPr="00C47F74">
              <w:rPr>
                <w:rFonts w:eastAsia="Aptos" w:cs="Arial"/>
                <w:sz w:val="24"/>
                <w:szCs w:val="24"/>
              </w:rPr>
              <w:t>Physical health</w:t>
            </w:r>
          </w:p>
        </w:tc>
        <w:tc>
          <w:tcPr>
            <w:tcW w:w="3507" w:type="dxa"/>
          </w:tcPr>
          <w:p w14:paraId="4D12D51C" w14:textId="77777777" w:rsidR="5B3DB1D3" w:rsidRPr="00C47F74" w:rsidRDefault="5B3DB1D3" w:rsidP="000B4ED9">
            <w:pPr>
              <w:numPr>
                <w:ilvl w:val="0"/>
                <w:numId w:val="21"/>
              </w:numPr>
              <w:contextualSpacing/>
              <w:rPr>
                <w:rFonts w:eastAsia="Aptos" w:cs="Arial"/>
                <w:sz w:val="24"/>
                <w:szCs w:val="24"/>
              </w:rPr>
            </w:pPr>
            <w:r w:rsidRPr="00C47F74">
              <w:rPr>
                <w:rFonts w:eastAsia="Aptos" w:cs="Arial"/>
                <w:sz w:val="24"/>
                <w:szCs w:val="24"/>
              </w:rPr>
              <w:t>Short Questionnaire for Family Members Affected by Addiction – Physical Symptoms subscale</w:t>
            </w:r>
          </w:p>
        </w:tc>
        <w:tc>
          <w:tcPr>
            <w:tcW w:w="2531" w:type="dxa"/>
          </w:tcPr>
          <w:p w14:paraId="3FA83669" w14:textId="77777777" w:rsidR="5B3DB1D3" w:rsidRPr="00C47F74" w:rsidRDefault="5B3DB1D3" w:rsidP="5B3DB1D3">
            <w:pPr>
              <w:rPr>
                <w:rFonts w:eastAsia="Aptos" w:cs="Arial"/>
                <w:sz w:val="24"/>
                <w:szCs w:val="24"/>
              </w:rPr>
            </w:pPr>
            <w:r w:rsidRPr="00C47F74">
              <w:rPr>
                <w:rFonts w:eastAsia="Aptos" w:cs="Arial"/>
                <w:sz w:val="24"/>
                <w:szCs w:val="24"/>
              </w:rPr>
              <w:t>Short Questionnaire for Family Members Affected by Addiction – Physical Symptoms subscale</w:t>
            </w:r>
          </w:p>
        </w:tc>
        <w:tc>
          <w:tcPr>
            <w:tcW w:w="941" w:type="dxa"/>
          </w:tcPr>
          <w:p w14:paraId="077970F2" w14:textId="77777777" w:rsidR="5B3DB1D3" w:rsidRPr="00C47F74" w:rsidRDefault="5B3DB1D3" w:rsidP="5B3DB1D3">
            <w:pPr>
              <w:jc w:val="center"/>
              <w:rPr>
                <w:rFonts w:eastAsia="Aptos" w:cs="Arial"/>
                <w:sz w:val="24"/>
                <w:szCs w:val="24"/>
              </w:rPr>
            </w:pPr>
            <w:r w:rsidRPr="00C47F74">
              <w:rPr>
                <w:rFonts w:eastAsia="Aptos" w:cs="Arial"/>
                <w:sz w:val="24"/>
                <w:szCs w:val="24"/>
              </w:rPr>
              <w:t>N</w:t>
            </w:r>
          </w:p>
        </w:tc>
      </w:tr>
      <w:tr w:rsidR="5B3DB1D3" w:rsidRPr="00C47F74" w14:paraId="1B757991" w14:textId="77777777" w:rsidTr="007900BB">
        <w:trPr>
          <w:trHeight w:val="300"/>
        </w:trPr>
        <w:tc>
          <w:tcPr>
            <w:tcW w:w="2042" w:type="dxa"/>
          </w:tcPr>
          <w:p w14:paraId="1178FB34" w14:textId="77777777" w:rsidR="5B3DB1D3" w:rsidRPr="00C47F74" w:rsidRDefault="5B3DB1D3" w:rsidP="5B3DB1D3">
            <w:pPr>
              <w:rPr>
                <w:rFonts w:eastAsia="Aptos" w:cs="Arial"/>
                <w:sz w:val="24"/>
                <w:szCs w:val="24"/>
              </w:rPr>
            </w:pPr>
            <w:r w:rsidRPr="00C47F74">
              <w:rPr>
                <w:rFonts w:eastAsia="Aptos" w:cs="Arial"/>
                <w:sz w:val="24"/>
                <w:szCs w:val="24"/>
              </w:rPr>
              <w:t>Wellbeing/quality of life</w:t>
            </w:r>
          </w:p>
        </w:tc>
        <w:tc>
          <w:tcPr>
            <w:tcW w:w="3507" w:type="dxa"/>
          </w:tcPr>
          <w:p w14:paraId="09C94BF0" w14:textId="77777777" w:rsidR="5B3DB1D3" w:rsidRPr="00C47F74" w:rsidRDefault="5B3DB1D3" w:rsidP="000B4ED9">
            <w:pPr>
              <w:numPr>
                <w:ilvl w:val="0"/>
                <w:numId w:val="21"/>
              </w:numPr>
              <w:contextualSpacing/>
              <w:rPr>
                <w:rFonts w:eastAsia="Aptos" w:cs="Arial"/>
                <w:sz w:val="24"/>
                <w:szCs w:val="24"/>
              </w:rPr>
            </w:pPr>
            <w:proofErr w:type="spellStart"/>
            <w:r w:rsidRPr="00C47F74">
              <w:rPr>
                <w:rFonts w:eastAsia="Aptos" w:cs="Arial"/>
                <w:sz w:val="24"/>
                <w:szCs w:val="24"/>
              </w:rPr>
              <w:t>Tangata</w:t>
            </w:r>
            <w:proofErr w:type="spellEnd"/>
            <w:r w:rsidRPr="00C47F74">
              <w:rPr>
                <w:rFonts w:eastAsia="Aptos" w:cs="Arial"/>
                <w:sz w:val="24"/>
                <w:szCs w:val="24"/>
              </w:rPr>
              <w:t xml:space="preserve"> </w:t>
            </w:r>
            <w:proofErr w:type="spellStart"/>
            <w:r w:rsidRPr="00C47F74">
              <w:rPr>
                <w:rFonts w:eastAsia="Aptos" w:cs="Arial"/>
                <w:sz w:val="24"/>
                <w:szCs w:val="24"/>
              </w:rPr>
              <w:t>Whaiora</w:t>
            </w:r>
            <w:proofErr w:type="spellEnd"/>
            <w:r w:rsidRPr="00C47F74">
              <w:rPr>
                <w:rFonts w:eastAsia="Aptos" w:cs="Arial"/>
                <w:sz w:val="24"/>
                <w:szCs w:val="24"/>
              </w:rPr>
              <w:t xml:space="preserve"> Questionnaire – Hua Oranga</w:t>
            </w:r>
          </w:p>
          <w:p w14:paraId="60BBBC5C" w14:textId="77777777" w:rsidR="5B3DB1D3" w:rsidRPr="00C47F74" w:rsidRDefault="5B3DB1D3" w:rsidP="000B4ED9">
            <w:pPr>
              <w:numPr>
                <w:ilvl w:val="0"/>
                <w:numId w:val="21"/>
              </w:numPr>
              <w:contextualSpacing/>
              <w:rPr>
                <w:rFonts w:eastAsia="Aptos" w:cs="Arial"/>
                <w:sz w:val="24"/>
                <w:szCs w:val="24"/>
              </w:rPr>
            </w:pPr>
            <w:r w:rsidRPr="00C47F74">
              <w:rPr>
                <w:rFonts w:eastAsia="Aptos" w:cs="Arial"/>
                <w:sz w:val="24"/>
                <w:szCs w:val="24"/>
              </w:rPr>
              <w:t>Personal Wellbeing Index (PWI)</w:t>
            </w:r>
          </w:p>
          <w:p w14:paraId="14F4A75C" w14:textId="77777777" w:rsidR="5B3DB1D3" w:rsidRPr="00C47F74" w:rsidRDefault="5B3DB1D3" w:rsidP="000B4ED9">
            <w:pPr>
              <w:numPr>
                <w:ilvl w:val="0"/>
                <w:numId w:val="21"/>
              </w:numPr>
              <w:contextualSpacing/>
              <w:rPr>
                <w:rFonts w:eastAsia="Aptos" w:cs="Arial"/>
                <w:sz w:val="24"/>
                <w:szCs w:val="24"/>
              </w:rPr>
            </w:pPr>
            <w:r w:rsidRPr="00C47F74">
              <w:rPr>
                <w:rFonts w:eastAsia="Aptos" w:cs="Arial"/>
                <w:sz w:val="24"/>
                <w:szCs w:val="24"/>
              </w:rPr>
              <w:t>WHO-5 Wellbeing Index</w:t>
            </w:r>
          </w:p>
          <w:p w14:paraId="31E08CE8" w14:textId="77777777" w:rsidR="5B3DB1D3" w:rsidRPr="00C47F74" w:rsidRDefault="5B3DB1D3" w:rsidP="000B4ED9">
            <w:pPr>
              <w:numPr>
                <w:ilvl w:val="0"/>
                <w:numId w:val="21"/>
              </w:numPr>
              <w:contextualSpacing/>
              <w:rPr>
                <w:rFonts w:eastAsia="Aptos" w:cs="Arial"/>
                <w:sz w:val="24"/>
                <w:szCs w:val="24"/>
              </w:rPr>
            </w:pPr>
            <w:r w:rsidRPr="00C47F74">
              <w:rPr>
                <w:rFonts w:eastAsia="Aptos" w:cs="Arial"/>
                <w:sz w:val="24"/>
                <w:szCs w:val="24"/>
              </w:rPr>
              <w:t>EUROHIS-QOL-8</w:t>
            </w:r>
          </w:p>
        </w:tc>
        <w:tc>
          <w:tcPr>
            <w:tcW w:w="2531" w:type="dxa"/>
          </w:tcPr>
          <w:p w14:paraId="2AD0D52F" w14:textId="497CE012" w:rsidR="5B3DB1D3" w:rsidRPr="00C47F74" w:rsidRDefault="5B3DB1D3" w:rsidP="5B3DB1D3">
            <w:pPr>
              <w:rPr>
                <w:rFonts w:eastAsia="Aptos" w:cs="Arial"/>
                <w:sz w:val="24"/>
                <w:szCs w:val="24"/>
              </w:rPr>
            </w:pPr>
            <w:r w:rsidRPr="00C47F74">
              <w:rPr>
                <w:rFonts w:eastAsia="Aptos" w:cs="Arial"/>
                <w:sz w:val="24"/>
                <w:szCs w:val="24"/>
              </w:rPr>
              <w:t>EUROHIS-QOL-8</w:t>
            </w:r>
          </w:p>
          <w:p w14:paraId="71F9F357" w14:textId="77777777" w:rsidR="5B3DB1D3" w:rsidRPr="00C47F74" w:rsidRDefault="5B3DB1D3" w:rsidP="5B3DB1D3">
            <w:pPr>
              <w:rPr>
                <w:rFonts w:eastAsia="Times New Roman" w:cs="Arial"/>
                <w:i/>
                <w:iCs/>
                <w:color w:val="000000" w:themeColor="text1"/>
                <w:sz w:val="24"/>
                <w:szCs w:val="24"/>
              </w:rPr>
            </w:pPr>
            <w:r w:rsidRPr="00C47F74">
              <w:rPr>
                <w:rFonts w:eastAsia="Times New Roman" w:cs="Arial"/>
                <w:i/>
                <w:iCs/>
                <w:color w:val="000000" w:themeColor="text1"/>
                <w:sz w:val="24"/>
                <w:szCs w:val="24"/>
              </w:rPr>
              <w:t>Supplemented by</w:t>
            </w:r>
          </w:p>
          <w:p w14:paraId="06F7313F" w14:textId="77777777" w:rsidR="5B3DB1D3" w:rsidRPr="00C47F74" w:rsidRDefault="5B3DB1D3" w:rsidP="5B3DB1D3">
            <w:pPr>
              <w:rPr>
                <w:rFonts w:eastAsia="Times New Roman" w:cs="Arial"/>
                <w:i/>
                <w:iCs/>
                <w:color w:val="000000" w:themeColor="text1"/>
                <w:sz w:val="24"/>
                <w:szCs w:val="24"/>
              </w:rPr>
            </w:pPr>
            <w:proofErr w:type="spellStart"/>
            <w:r w:rsidRPr="00C47F74">
              <w:rPr>
                <w:rFonts w:eastAsia="Times New Roman" w:cs="Arial"/>
                <w:i/>
                <w:iCs/>
                <w:color w:val="000000" w:themeColor="text1"/>
                <w:sz w:val="24"/>
                <w:szCs w:val="24"/>
              </w:rPr>
              <w:t>Tangata</w:t>
            </w:r>
            <w:proofErr w:type="spellEnd"/>
            <w:r w:rsidRPr="00C47F74">
              <w:rPr>
                <w:rFonts w:eastAsia="Times New Roman" w:cs="Arial"/>
                <w:i/>
                <w:iCs/>
                <w:color w:val="000000" w:themeColor="text1"/>
                <w:sz w:val="24"/>
                <w:szCs w:val="24"/>
              </w:rPr>
              <w:t xml:space="preserve"> </w:t>
            </w:r>
            <w:proofErr w:type="spellStart"/>
            <w:r w:rsidRPr="00C47F74">
              <w:rPr>
                <w:rFonts w:eastAsia="Times New Roman" w:cs="Arial"/>
                <w:i/>
                <w:iCs/>
                <w:color w:val="000000" w:themeColor="text1"/>
                <w:sz w:val="24"/>
                <w:szCs w:val="24"/>
              </w:rPr>
              <w:t>Whaiora</w:t>
            </w:r>
            <w:proofErr w:type="spellEnd"/>
            <w:r w:rsidRPr="00C47F74">
              <w:rPr>
                <w:rFonts w:eastAsia="Times New Roman" w:cs="Arial"/>
                <w:i/>
                <w:iCs/>
                <w:color w:val="000000" w:themeColor="text1"/>
                <w:sz w:val="24"/>
                <w:szCs w:val="24"/>
              </w:rPr>
              <w:t xml:space="preserve"> Questionnaire – Hua Oranga for cultural/spirituality reasons, where appropriate</w:t>
            </w:r>
          </w:p>
        </w:tc>
        <w:tc>
          <w:tcPr>
            <w:tcW w:w="941" w:type="dxa"/>
          </w:tcPr>
          <w:p w14:paraId="58CE645B"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bl>
    <w:p w14:paraId="27F0E7B5" w14:textId="77777777" w:rsidR="00D4581D" w:rsidRPr="00C47F74" w:rsidRDefault="00D4581D" w:rsidP="5B3DB1D3">
      <w:pPr>
        <w:rPr>
          <w:rFonts w:eastAsia="Aptos" w:cs="Arial"/>
          <w:b/>
          <w:bCs/>
          <w:szCs w:val="24"/>
        </w:rPr>
      </w:pPr>
    </w:p>
    <w:p w14:paraId="4667E325" w14:textId="77777777" w:rsidR="007900BB" w:rsidRDefault="007900BB" w:rsidP="5B3DB1D3">
      <w:pPr>
        <w:rPr>
          <w:rFonts w:eastAsia="Aptos" w:cs="Arial"/>
          <w:b/>
          <w:bCs/>
          <w:szCs w:val="24"/>
        </w:rPr>
      </w:pPr>
    </w:p>
    <w:p w14:paraId="69A42FF5" w14:textId="77777777" w:rsidR="00255E8D" w:rsidRDefault="00255E8D" w:rsidP="5B3DB1D3">
      <w:pPr>
        <w:rPr>
          <w:rFonts w:eastAsia="Aptos" w:cs="Arial"/>
          <w:b/>
          <w:bCs/>
          <w:szCs w:val="24"/>
        </w:rPr>
      </w:pPr>
    </w:p>
    <w:p w14:paraId="13ED8754" w14:textId="77777777" w:rsidR="00255E8D" w:rsidRDefault="00255E8D" w:rsidP="5B3DB1D3">
      <w:pPr>
        <w:rPr>
          <w:rFonts w:eastAsia="Aptos" w:cs="Arial"/>
          <w:b/>
          <w:bCs/>
          <w:szCs w:val="24"/>
        </w:rPr>
      </w:pPr>
    </w:p>
    <w:p w14:paraId="729E40B2" w14:textId="77777777" w:rsidR="00255E8D" w:rsidRDefault="00255E8D" w:rsidP="5B3DB1D3">
      <w:pPr>
        <w:rPr>
          <w:rFonts w:eastAsia="Aptos" w:cs="Arial"/>
          <w:b/>
          <w:bCs/>
          <w:szCs w:val="24"/>
        </w:rPr>
      </w:pPr>
    </w:p>
    <w:p w14:paraId="199F794F" w14:textId="77777777" w:rsidR="00D71D93" w:rsidRDefault="00D71D93" w:rsidP="5B3DB1D3">
      <w:pPr>
        <w:rPr>
          <w:rFonts w:eastAsia="Aptos" w:cs="Arial"/>
          <w:b/>
          <w:bCs/>
          <w:szCs w:val="24"/>
        </w:rPr>
      </w:pPr>
    </w:p>
    <w:p w14:paraId="3A7A6235" w14:textId="77777777" w:rsidR="00D71D93" w:rsidRPr="00C47F74" w:rsidRDefault="00D71D93" w:rsidP="5B3DB1D3">
      <w:pPr>
        <w:rPr>
          <w:rFonts w:eastAsia="Aptos" w:cs="Arial"/>
          <w:b/>
          <w:bCs/>
          <w:szCs w:val="24"/>
        </w:rPr>
      </w:pPr>
    </w:p>
    <w:p w14:paraId="0F8238A4" w14:textId="77777777" w:rsidR="00D4581D" w:rsidRPr="00C47F74" w:rsidRDefault="5B3DB1D3" w:rsidP="5B3DB1D3">
      <w:pPr>
        <w:rPr>
          <w:rFonts w:eastAsia="Aptos" w:cs="Arial"/>
          <w:b/>
          <w:bCs/>
          <w:szCs w:val="24"/>
        </w:rPr>
      </w:pPr>
      <w:r w:rsidRPr="00C47F74">
        <w:rPr>
          <w:rFonts w:eastAsia="Aptos" w:cs="Arial"/>
          <w:b/>
          <w:bCs/>
          <w:szCs w:val="24"/>
        </w:rPr>
        <w:lastRenderedPageBreak/>
        <w:t>Full list of constructs and measures for measurement of the impact of treatment (gambler focused)</w:t>
      </w:r>
    </w:p>
    <w:p w14:paraId="3ED61E3D" w14:textId="77777777" w:rsidR="00D4581D" w:rsidRPr="00C47F74" w:rsidRDefault="5B3DB1D3" w:rsidP="5B3DB1D3">
      <w:pPr>
        <w:rPr>
          <w:rFonts w:eastAsia="Aptos" w:cs="Arial"/>
          <w:szCs w:val="24"/>
        </w:rPr>
      </w:pPr>
      <w:r w:rsidRPr="00C47F74">
        <w:rPr>
          <w:rFonts w:eastAsia="Aptos" w:cs="Arial"/>
          <w:szCs w:val="24"/>
        </w:rPr>
        <w:t>The following table present all the constructs included in the non-gambling treatment outcomes. Acceptable measures are listed alongside an indication of whether each construct or measure was recommended for inclusion in the minimum dataset.</w:t>
      </w:r>
    </w:p>
    <w:tbl>
      <w:tblPr>
        <w:tblStyle w:val="TableGrid1"/>
        <w:tblW w:w="0" w:type="auto"/>
        <w:tblInd w:w="-5" w:type="dxa"/>
        <w:tblLook w:val="04A0" w:firstRow="1" w:lastRow="0" w:firstColumn="1" w:lastColumn="0" w:noHBand="0" w:noVBand="1"/>
      </w:tblPr>
      <w:tblGrid>
        <w:gridCol w:w="1940"/>
        <w:gridCol w:w="3322"/>
        <w:gridCol w:w="2369"/>
        <w:gridCol w:w="1390"/>
      </w:tblGrid>
      <w:tr w:rsidR="5B3DB1D3" w:rsidRPr="00C47F74" w14:paraId="574EEFBA" w14:textId="77777777" w:rsidTr="007900BB">
        <w:trPr>
          <w:trHeight w:val="300"/>
        </w:trPr>
        <w:tc>
          <w:tcPr>
            <w:tcW w:w="2074" w:type="dxa"/>
            <w:tcBorders>
              <w:bottom w:val="single" w:sz="4" w:space="0" w:color="auto"/>
            </w:tcBorders>
            <w:shd w:val="clear" w:color="auto" w:fill="F2F2F2" w:themeFill="background1" w:themeFillShade="F2"/>
            <w:vAlign w:val="center"/>
          </w:tcPr>
          <w:p w14:paraId="3A83C105" w14:textId="77777777" w:rsidR="5B3DB1D3" w:rsidRPr="00C47F74" w:rsidRDefault="5B3DB1D3" w:rsidP="5B3DB1D3">
            <w:pPr>
              <w:rPr>
                <w:rFonts w:eastAsia="Aptos" w:cs="Arial"/>
                <w:b/>
                <w:bCs/>
                <w:sz w:val="24"/>
                <w:szCs w:val="24"/>
              </w:rPr>
            </w:pPr>
            <w:r w:rsidRPr="00C47F74">
              <w:rPr>
                <w:rFonts w:eastAsia="Aptos" w:cs="Arial"/>
                <w:b/>
                <w:bCs/>
                <w:sz w:val="24"/>
                <w:szCs w:val="24"/>
              </w:rPr>
              <w:t>Construct</w:t>
            </w:r>
          </w:p>
        </w:tc>
        <w:tc>
          <w:tcPr>
            <w:tcW w:w="3682" w:type="dxa"/>
            <w:tcBorders>
              <w:bottom w:val="single" w:sz="4" w:space="0" w:color="auto"/>
            </w:tcBorders>
            <w:shd w:val="clear" w:color="auto" w:fill="F2F2F2" w:themeFill="background1" w:themeFillShade="F2"/>
            <w:vAlign w:val="center"/>
          </w:tcPr>
          <w:p w14:paraId="0C2D3958" w14:textId="77777777" w:rsidR="5B3DB1D3" w:rsidRPr="00C47F74" w:rsidRDefault="5B3DB1D3" w:rsidP="5B3DB1D3">
            <w:pPr>
              <w:rPr>
                <w:rFonts w:eastAsia="Aptos" w:cs="Arial"/>
                <w:b/>
                <w:bCs/>
                <w:sz w:val="24"/>
                <w:szCs w:val="24"/>
              </w:rPr>
            </w:pPr>
            <w:r w:rsidRPr="00C47F74">
              <w:rPr>
                <w:rFonts w:eastAsia="Aptos" w:cs="Arial"/>
                <w:b/>
                <w:bCs/>
                <w:sz w:val="24"/>
                <w:szCs w:val="24"/>
              </w:rPr>
              <w:t>Acceptable measures</w:t>
            </w:r>
          </w:p>
        </w:tc>
        <w:tc>
          <w:tcPr>
            <w:tcW w:w="2466" w:type="dxa"/>
            <w:tcBorders>
              <w:bottom w:val="single" w:sz="4" w:space="0" w:color="auto"/>
            </w:tcBorders>
            <w:shd w:val="clear" w:color="auto" w:fill="F2F2F2" w:themeFill="background1" w:themeFillShade="F2"/>
            <w:vAlign w:val="center"/>
          </w:tcPr>
          <w:p w14:paraId="68F23D28" w14:textId="77777777" w:rsidR="5B3DB1D3" w:rsidRPr="00C47F74" w:rsidRDefault="5B3DB1D3" w:rsidP="5B3DB1D3">
            <w:pPr>
              <w:rPr>
                <w:rFonts w:eastAsia="Aptos" w:cs="Arial"/>
                <w:b/>
                <w:bCs/>
                <w:sz w:val="24"/>
                <w:szCs w:val="24"/>
              </w:rPr>
            </w:pPr>
            <w:r w:rsidRPr="00C47F74">
              <w:rPr>
                <w:rFonts w:eastAsia="Aptos" w:cs="Arial"/>
                <w:b/>
                <w:bCs/>
                <w:sz w:val="24"/>
                <w:szCs w:val="24"/>
              </w:rPr>
              <w:t>Recommended measure</w:t>
            </w:r>
          </w:p>
        </w:tc>
        <w:tc>
          <w:tcPr>
            <w:tcW w:w="1417" w:type="dxa"/>
            <w:tcBorders>
              <w:bottom w:val="single" w:sz="4" w:space="0" w:color="auto"/>
            </w:tcBorders>
            <w:shd w:val="clear" w:color="auto" w:fill="F2F2F2" w:themeFill="background1" w:themeFillShade="F2"/>
            <w:vAlign w:val="center"/>
          </w:tcPr>
          <w:p w14:paraId="2F6A7D7A" w14:textId="77777777" w:rsidR="5B3DB1D3" w:rsidRPr="00C47F74" w:rsidRDefault="5B3DB1D3" w:rsidP="5B3DB1D3">
            <w:pPr>
              <w:jc w:val="center"/>
              <w:rPr>
                <w:rFonts w:eastAsia="Aptos" w:cs="Arial"/>
                <w:b/>
                <w:bCs/>
                <w:sz w:val="24"/>
                <w:szCs w:val="24"/>
              </w:rPr>
            </w:pPr>
            <w:r w:rsidRPr="00C47F74">
              <w:rPr>
                <w:rFonts w:eastAsia="Aptos" w:cs="Arial"/>
                <w:b/>
                <w:bCs/>
                <w:sz w:val="24"/>
                <w:szCs w:val="24"/>
              </w:rPr>
              <w:t>Minimum dataset?</w:t>
            </w:r>
          </w:p>
        </w:tc>
      </w:tr>
      <w:tr w:rsidR="5B3DB1D3" w:rsidRPr="00C47F74" w14:paraId="2B5B6080" w14:textId="77777777" w:rsidTr="007900BB">
        <w:trPr>
          <w:trHeight w:val="300"/>
        </w:trPr>
        <w:tc>
          <w:tcPr>
            <w:tcW w:w="2074" w:type="dxa"/>
            <w:tcBorders>
              <w:bottom w:val="single" w:sz="4" w:space="0" w:color="auto"/>
            </w:tcBorders>
          </w:tcPr>
          <w:p w14:paraId="4A55A9C9" w14:textId="79119AC4" w:rsidR="5B3DB1D3" w:rsidRPr="00C47F74" w:rsidRDefault="5B3DB1D3" w:rsidP="5B3DB1D3">
            <w:pPr>
              <w:rPr>
                <w:rFonts w:cs="Arial"/>
                <w:sz w:val="24"/>
                <w:szCs w:val="24"/>
              </w:rPr>
            </w:pPr>
            <w:r w:rsidRPr="00C47F74">
              <w:rPr>
                <w:rFonts w:eastAsia="Aptos" w:cs="Arial"/>
                <w:sz w:val="24"/>
                <w:szCs w:val="24"/>
              </w:rPr>
              <w:t>Gambling support self-efficacy</w:t>
            </w:r>
          </w:p>
        </w:tc>
        <w:tc>
          <w:tcPr>
            <w:tcW w:w="3682" w:type="dxa"/>
            <w:tcBorders>
              <w:bottom w:val="single" w:sz="4" w:space="0" w:color="auto"/>
            </w:tcBorders>
          </w:tcPr>
          <w:p w14:paraId="1EF5623E" w14:textId="77777777" w:rsidR="5B3DB1D3" w:rsidRPr="00C47F74" w:rsidRDefault="5B3DB1D3" w:rsidP="000B4ED9">
            <w:pPr>
              <w:numPr>
                <w:ilvl w:val="0"/>
                <w:numId w:val="20"/>
              </w:numPr>
              <w:contextualSpacing/>
              <w:rPr>
                <w:rFonts w:eastAsia="Aptos" w:cs="Arial"/>
                <w:sz w:val="24"/>
                <w:szCs w:val="24"/>
              </w:rPr>
            </w:pPr>
            <w:r w:rsidRPr="00C47F74">
              <w:rPr>
                <w:rFonts w:eastAsia="Aptos" w:cs="Arial"/>
                <w:sz w:val="24"/>
                <w:szCs w:val="24"/>
              </w:rPr>
              <w:t>Caregiving Self-Efficacy Scale-8 (CSES-8)</w:t>
            </w:r>
          </w:p>
        </w:tc>
        <w:tc>
          <w:tcPr>
            <w:tcW w:w="2466" w:type="dxa"/>
            <w:tcBorders>
              <w:bottom w:val="single" w:sz="4" w:space="0" w:color="auto"/>
            </w:tcBorders>
          </w:tcPr>
          <w:p w14:paraId="73EE22DE" w14:textId="77777777" w:rsidR="5B3DB1D3" w:rsidRPr="00C47F74" w:rsidRDefault="5B3DB1D3" w:rsidP="5B3DB1D3">
            <w:pPr>
              <w:rPr>
                <w:rFonts w:eastAsia="Aptos" w:cs="Arial"/>
                <w:sz w:val="24"/>
                <w:szCs w:val="24"/>
              </w:rPr>
            </w:pPr>
            <w:r w:rsidRPr="00C47F74">
              <w:rPr>
                <w:rFonts w:eastAsia="Aptos" w:cs="Arial"/>
                <w:sz w:val="24"/>
                <w:szCs w:val="24"/>
              </w:rPr>
              <w:t>Caregiving Self-Efficacy Scale-8 (CSES-8)</w:t>
            </w:r>
          </w:p>
        </w:tc>
        <w:tc>
          <w:tcPr>
            <w:tcW w:w="1417" w:type="dxa"/>
            <w:tcBorders>
              <w:bottom w:val="single" w:sz="4" w:space="0" w:color="auto"/>
            </w:tcBorders>
          </w:tcPr>
          <w:p w14:paraId="0D5106ED"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bl>
    <w:p w14:paraId="196558EB" w14:textId="77777777" w:rsidR="00D4581D" w:rsidRDefault="00D4581D" w:rsidP="5B3DB1D3">
      <w:pPr>
        <w:spacing w:after="0" w:line="240" w:lineRule="auto"/>
        <w:rPr>
          <w:rFonts w:eastAsia="Aptos" w:cs="Arial"/>
          <w:szCs w:val="24"/>
        </w:rPr>
      </w:pPr>
    </w:p>
    <w:p w14:paraId="6FEA8F08" w14:textId="77777777" w:rsidR="00255E8D" w:rsidRPr="00C47F74" w:rsidRDefault="00255E8D" w:rsidP="5B3DB1D3">
      <w:pPr>
        <w:spacing w:after="0" w:line="240" w:lineRule="auto"/>
        <w:rPr>
          <w:rFonts w:eastAsia="Aptos" w:cs="Arial"/>
          <w:szCs w:val="24"/>
        </w:rPr>
      </w:pPr>
    </w:p>
    <w:p w14:paraId="6421E5EA" w14:textId="05C4A734" w:rsidR="00D4581D" w:rsidRPr="00C47F74" w:rsidRDefault="5B3DB1D3" w:rsidP="5B3DB1D3">
      <w:pPr>
        <w:rPr>
          <w:rFonts w:eastAsia="Aptos" w:cs="Arial"/>
          <w:b/>
          <w:bCs/>
          <w:szCs w:val="24"/>
        </w:rPr>
      </w:pPr>
      <w:r w:rsidRPr="00C47F74">
        <w:rPr>
          <w:rFonts w:eastAsia="Aptos" w:cs="Arial"/>
          <w:b/>
          <w:bCs/>
          <w:szCs w:val="24"/>
        </w:rPr>
        <w:t>Full list of constructs and measures for measurement to inform treatment planning and assess processes of change</w:t>
      </w:r>
    </w:p>
    <w:p w14:paraId="0879739B" w14:textId="77777777" w:rsidR="00D4581D" w:rsidRPr="00C47F74" w:rsidRDefault="5B3DB1D3" w:rsidP="5B3DB1D3">
      <w:pPr>
        <w:rPr>
          <w:rFonts w:eastAsia="Aptos" w:cs="Arial"/>
          <w:szCs w:val="24"/>
        </w:rPr>
      </w:pPr>
      <w:r w:rsidRPr="00C47F74">
        <w:rPr>
          <w:rFonts w:eastAsia="Aptos" w:cs="Arial"/>
          <w:szCs w:val="24"/>
        </w:rPr>
        <w:t>The following table present all the constructs included in the treatment planning and process of change section. Acceptable measures are listed alongside an indication of whether each construct or measure was recommended for inclusion in the minimum dataset.</w:t>
      </w:r>
    </w:p>
    <w:tbl>
      <w:tblPr>
        <w:tblStyle w:val="TableGrid1"/>
        <w:tblW w:w="0" w:type="auto"/>
        <w:tblInd w:w="-5" w:type="dxa"/>
        <w:tblLook w:val="04A0" w:firstRow="1" w:lastRow="0" w:firstColumn="1" w:lastColumn="0" w:noHBand="0" w:noVBand="1"/>
      </w:tblPr>
      <w:tblGrid>
        <w:gridCol w:w="1953"/>
        <w:gridCol w:w="3427"/>
        <w:gridCol w:w="2371"/>
        <w:gridCol w:w="1270"/>
      </w:tblGrid>
      <w:tr w:rsidR="5B3DB1D3" w:rsidRPr="00C47F74" w14:paraId="034CD5DE" w14:textId="77777777" w:rsidTr="5B3DB1D3">
        <w:trPr>
          <w:trHeight w:val="300"/>
        </w:trPr>
        <w:tc>
          <w:tcPr>
            <w:tcW w:w="2177" w:type="dxa"/>
            <w:shd w:val="clear" w:color="auto" w:fill="F2F2F2" w:themeFill="background1" w:themeFillShade="F2"/>
            <w:vAlign w:val="center"/>
          </w:tcPr>
          <w:p w14:paraId="1B69702E" w14:textId="77777777" w:rsidR="5B3DB1D3" w:rsidRPr="00C47F74" w:rsidRDefault="5B3DB1D3" w:rsidP="5B3DB1D3">
            <w:pPr>
              <w:rPr>
                <w:rFonts w:eastAsia="Aptos" w:cs="Arial"/>
                <w:b/>
                <w:bCs/>
                <w:sz w:val="24"/>
                <w:szCs w:val="24"/>
              </w:rPr>
            </w:pPr>
            <w:r w:rsidRPr="00C47F74">
              <w:rPr>
                <w:rFonts w:eastAsia="Aptos" w:cs="Arial"/>
                <w:b/>
                <w:bCs/>
                <w:sz w:val="24"/>
                <w:szCs w:val="24"/>
              </w:rPr>
              <w:t>Construct</w:t>
            </w:r>
          </w:p>
        </w:tc>
        <w:tc>
          <w:tcPr>
            <w:tcW w:w="3859" w:type="dxa"/>
            <w:shd w:val="clear" w:color="auto" w:fill="F2F2F2" w:themeFill="background1" w:themeFillShade="F2"/>
            <w:vAlign w:val="center"/>
          </w:tcPr>
          <w:p w14:paraId="6AD6483A" w14:textId="77777777" w:rsidR="5B3DB1D3" w:rsidRPr="00C47F74" w:rsidRDefault="5B3DB1D3" w:rsidP="5B3DB1D3">
            <w:pPr>
              <w:rPr>
                <w:rFonts w:eastAsia="Aptos" w:cs="Arial"/>
                <w:b/>
                <w:bCs/>
                <w:sz w:val="24"/>
                <w:szCs w:val="24"/>
              </w:rPr>
            </w:pPr>
            <w:r w:rsidRPr="00C47F74">
              <w:rPr>
                <w:rFonts w:eastAsia="Aptos" w:cs="Arial"/>
                <w:b/>
                <w:bCs/>
                <w:sz w:val="24"/>
                <w:szCs w:val="24"/>
              </w:rPr>
              <w:t>Acceptable measures</w:t>
            </w:r>
          </w:p>
        </w:tc>
        <w:tc>
          <w:tcPr>
            <w:tcW w:w="2531" w:type="dxa"/>
            <w:shd w:val="clear" w:color="auto" w:fill="F2F2F2" w:themeFill="background1" w:themeFillShade="F2"/>
            <w:vAlign w:val="center"/>
          </w:tcPr>
          <w:p w14:paraId="41C8FFE2" w14:textId="77777777" w:rsidR="5B3DB1D3" w:rsidRPr="00C47F74" w:rsidRDefault="5B3DB1D3" w:rsidP="5B3DB1D3">
            <w:pPr>
              <w:rPr>
                <w:rFonts w:eastAsia="Aptos" w:cs="Arial"/>
                <w:b/>
                <w:bCs/>
                <w:sz w:val="24"/>
                <w:szCs w:val="24"/>
              </w:rPr>
            </w:pPr>
            <w:r w:rsidRPr="00C47F74">
              <w:rPr>
                <w:rFonts w:eastAsia="Aptos" w:cs="Arial"/>
                <w:b/>
                <w:bCs/>
                <w:sz w:val="24"/>
                <w:szCs w:val="24"/>
              </w:rPr>
              <w:t>Recommended measure</w:t>
            </w:r>
          </w:p>
        </w:tc>
        <w:tc>
          <w:tcPr>
            <w:tcW w:w="1072" w:type="dxa"/>
            <w:shd w:val="clear" w:color="auto" w:fill="F2F2F2" w:themeFill="background1" w:themeFillShade="F2"/>
            <w:vAlign w:val="center"/>
          </w:tcPr>
          <w:p w14:paraId="6E663420" w14:textId="77777777" w:rsidR="5B3DB1D3" w:rsidRPr="00C47F74" w:rsidRDefault="5B3DB1D3" w:rsidP="5B3DB1D3">
            <w:pPr>
              <w:rPr>
                <w:rFonts w:eastAsia="Aptos" w:cs="Arial"/>
                <w:b/>
                <w:bCs/>
                <w:sz w:val="24"/>
                <w:szCs w:val="24"/>
              </w:rPr>
            </w:pPr>
            <w:r w:rsidRPr="00C47F74">
              <w:rPr>
                <w:rFonts w:eastAsia="Aptos" w:cs="Arial"/>
                <w:b/>
                <w:bCs/>
                <w:sz w:val="24"/>
                <w:szCs w:val="24"/>
              </w:rPr>
              <w:t>Minimum dataset?</w:t>
            </w:r>
          </w:p>
        </w:tc>
      </w:tr>
      <w:tr w:rsidR="5B3DB1D3" w:rsidRPr="00C47F74" w14:paraId="73ED1568" w14:textId="77777777" w:rsidTr="5B3DB1D3">
        <w:trPr>
          <w:trHeight w:val="300"/>
        </w:trPr>
        <w:tc>
          <w:tcPr>
            <w:tcW w:w="2177" w:type="dxa"/>
          </w:tcPr>
          <w:p w14:paraId="548A7F4E" w14:textId="77777777" w:rsidR="5B3DB1D3" w:rsidRPr="00C47F74" w:rsidRDefault="5B3DB1D3" w:rsidP="5B3DB1D3">
            <w:pPr>
              <w:rPr>
                <w:rFonts w:eastAsia="Aptos" w:cs="Arial"/>
                <w:sz w:val="24"/>
                <w:szCs w:val="24"/>
              </w:rPr>
            </w:pPr>
            <w:r w:rsidRPr="00C47F74">
              <w:rPr>
                <w:rFonts w:eastAsia="Aptos" w:cs="Arial"/>
                <w:sz w:val="24"/>
                <w:szCs w:val="24"/>
              </w:rPr>
              <w:t>Coping</w:t>
            </w:r>
          </w:p>
        </w:tc>
        <w:tc>
          <w:tcPr>
            <w:tcW w:w="3859" w:type="dxa"/>
          </w:tcPr>
          <w:p w14:paraId="6371511D" w14:textId="77777777" w:rsidR="5B3DB1D3" w:rsidRPr="00C47F74" w:rsidRDefault="5B3DB1D3" w:rsidP="000B4ED9">
            <w:pPr>
              <w:numPr>
                <w:ilvl w:val="0"/>
                <w:numId w:val="30"/>
              </w:numPr>
              <w:contextualSpacing/>
              <w:rPr>
                <w:rFonts w:eastAsia="Aptos" w:cs="Arial"/>
                <w:sz w:val="24"/>
                <w:szCs w:val="24"/>
              </w:rPr>
            </w:pPr>
            <w:r w:rsidRPr="00C47F74">
              <w:rPr>
                <w:rFonts w:eastAsia="Aptos" w:cs="Arial"/>
                <w:sz w:val="24"/>
                <w:szCs w:val="24"/>
              </w:rPr>
              <w:t>Brief-COPE – Adaptive (Active Coping and Planning Coping subscales); Maladaptive (Self-Blame and Behavioural Disengagement subscales)</w:t>
            </w:r>
          </w:p>
          <w:p w14:paraId="4BFFA0DE" w14:textId="2867FD3D" w:rsidR="5B3DB1D3" w:rsidRPr="00C47F74" w:rsidRDefault="5B3DB1D3" w:rsidP="000B4ED9">
            <w:pPr>
              <w:numPr>
                <w:ilvl w:val="0"/>
                <w:numId w:val="30"/>
              </w:numPr>
              <w:contextualSpacing/>
              <w:rPr>
                <w:rFonts w:eastAsia="Aptos" w:cs="Arial"/>
                <w:sz w:val="24"/>
                <w:szCs w:val="24"/>
              </w:rPr>
            </w:pPr>
            <w:r w:rsidRPr="00C47F74">
              <w:rPr>
                <w:rFonts w:eastAsia="Aptos" w:cs="Arial"/>
                <w:sz w:val="24"/>
                <w:szCs w:val="24"/>
              </w:rPr>
              <w:t>Short Questionnaire for Family Members Affected by Addiction –Coping Questionnaire (CQ)</w:t>
            </w:r>
          </w:p>
        </w:tc>
        <w:tc>
          <w:tcPr>
            <w:tcW w:w="2531" w:type="dxa"/>
          </w:tcPr>
          <w:p w14:paraId="398DA8CB" w14:textId="77777777" w:rsidR="5B3DB1D3" w:rsidRPr="00C47F74" w:rsidRDefault="5B3DB1D3" w:rsidP="5B3DB1D3">
            <w:pPr>
              <w:rPr>
                <w:rFonts w:eastAsia="Aptos" w:cs="Arial"/>
                <w:sz w:val="24"/>
                <w:szCs w:val="24"/>
              </w:rPr>
            </w:pPr>
            <w:r w:rsidRPr="00C47F74">
              <w:rPr>
                <w:rFonts w:eastAsia="Aptos" w:cs="Arial"/>
                <w:sz w:val="24"/>
                <w:szCs w:val="24"/>
              </w:rPr>
              <w:t>Brief-COPE – Adaptive (Active Coping and Planning Coping subscales); Maladaptive (Self-Blame and Behavioural Disengagement subscales)</w:t>
            </w:r>
          </w:p>
        </w:tc>
        <w:tc>
          <w:tcPr>
            <w:tcW w:w="1072" w:type="dxa"/>
          </w:tcPr>
          <w:p w14:paraId="32E7B6D3"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r w:rsidR="5B3DB1D3" w:rsidRPr="00C47F74" w14:paraId="2778B429" w14:textId="77777777" w:rsidTr="5B3DB1D3">
        <w:trPr>
          <w:trHeight w:val="300"/>
        </w:trPr>
        <w:tc>
          <w:tcPr>
            <w:tcW w:w="2177" w:type="dxa"/>
          </w:tcPr>
          <w:p w14:paraId="0A1ABE8C" w14:textId="77777777" w:rsidR="5B3DB1D3" w:rsidRPr="00C47F74" w:rsidRDefault="5B3DB1D3" w:rsidP="5B3DB1D3">
            <w:pPr>
              <w:rPr>
                <w:rFonts w:eastAsia="Aptos" w:cs="Arial"/>
                <w:sz w:val="24"/>
                <w:szCs w:val="24"/>
              </w:rPr>
            </w:pPr>
            <w:r w:rsidRPr="00C47F74">
              <w:rPr>
                <w:rFonts w:eastAsia="Aptos" w:cs="Arial"/>
                <w:sz w:val="24"/>
                <w:szCs w:val="24"/>
              </w:rPr>
              <w:t>Social support</w:t>
            </w:r>
          </w:p>
        </w:tc>
        <w:tc>
          <w:tcPr>
            <w:tcW w:w="3859" w:type="dxa"/>
          </w:tcPr>
          <w:p w14:paraId="640D5D67" w14:textId="77777777" w:rsidR="5B3DB1D3" w:rsidRPr="00C47F74" w:rsidRDefault="5B3DB1D3" w:rsidP="000B4ED9">
            <w:pPr>
              <w:numPr>
                <w:ilvl w:val="0"/>
                <w:numId w:val="29"/>
              </w:numPr>
              <w:contextualSpacing/>
              <w:rPr>
                <w:rFonts w:eastAsia="Aptos" w:cs="Arial"/>
                <w:sz w:val="24"/>
                <w:szCs w:val="24"/>
              </w:rPr>
            </w:pPr>
            <w:r w:rsidRPr="00C47F74">
              <w:rPr>
                <w:rFonts w:eastAsia="Aptos" w:cs="Arial"/>
                <w:sz w:val="24"/>
                <w:szCs w:val="24"/>
              </w:rPr>
              <w:t>Brief-COPE – Emotional Support and Instrumental Support subscales</w:t>
            </w:r>
          </w:p>
          <w:p w14:paraId="7FA7F492" w14:textId="77777777" w:rsidR="5B3DB1D3" w:rsidRPr="00C47F74" w:rsidRDefault="5B3DB1D3" w:rsidP="000B4ED9">
            <w:pPr>
              <w:numPr>
                <w:ilvl w:val="0"/>
                <w:numId w:val="29"/>
              </w:numPr>
              <w:contextualSpacing/>
              <w:rPr>
                <w:rFonts w:eastAsia="Aptos" w:cs="Arial"/>
                <w:sz w:val="24"/>
                <w:szCs w:val="24"/>
              </w:rPr>
            </w:pPr>
            <w:r w:rsidRPr="00C47F74">
              <w:rPr>
                <w:rFonts w:eastAsia="Aptos" w:cs="Arial"/>
                <w:sz w:val="24"/>
                <w:szCs w:val="24"/>
              </w:rPr>
              <w:t>Brief Social Support Scale (BSS6)</w:t>
            </w:r>
          </w:p>
          <w:p w14:paraId="4104E196" w14:textId="0A347D6B" w:rsidR="5B3DB1D3" w:rsidRPr="00C47F74" w:rsidRDefault="5B3DB1D3" w:rsidP="000B4ED9">
            <w:pPr>
              <w:numPr>
                <w:ilvl w:val="0"/>
                <w:numId w:val="29"/>
              </w:numPr>
              <w:contextualSpacing/>
              <w:rPr>
                <w:rFonts w:eastAsia="Aptos" w:cs="Arial"/>
                <w:sz w:val="24"/>
                <w:szCs w:val="24"/>
              </w:rPr>
            </w:pPr>
            <w:r w:rsidRPr="00C47F74">
              <w:rPr>
                <w:rFonts w:eastAsia="Aptos" w:cs="Arial"/>
                <w:sz w:val="24"/>
                <w:szCs w:val="24"/>
              </w:rPr>
              <w:t>Perceived Social Support Questionnaire (F-</w:t>
            </w:r>
            <w:proofErr w:type="spellStart"/>
            <w:r w:rsidRPr="00C47F74">
              <w:rPr>
                <w:rFonts w:eastAsia="Aptos" w:cs="Arial"/>
                <w:sz w:val="24"/>
                <w:szCs w:val="24"/>
              </w:rPr>
              <w:t>SozU</w:t>
            </w:r>
            <w:proofErr w:type="spellEnd"/>
            <w:r w:rsidRPr="00C47F74">
              <w:rPr>
                <w:rFonts w:eastAsia="Aptos" w:cs="Arial"/>
                <w:sz w:val="24"/>
                <w:szCs w:val="24"/>
              </w:rPr>
              <w:t>)</w:t>
            </w:r>
          </w:p>
        </w:tc>
        <w:tc>
          <w:tcPr>
            <w:tcW w:w="2531" w:type="dxa"/>
          </w:tcPr>
          <w:p w14:paraId="13B5029F" w14:textId="77777777" w:rsidR="00B90FEE" w:rsidRPr="00C47F74" w:rsidRDefault="00B90FEE" w:rsidP="00B90FEE">
            <w:pPr>
              <w:contextualSpacing/>
              <w:rPr>
                <w:rFonts w:eastAsia="Aptos" w:cs="Arial"/>
                <w:sz w:val="24"/>
                <w:szCs w:val="24"/>
              </w:rPr>
            </w:pPr>
            <w:r w:rsidRPr="00C47F74">
              <w:rPr>
                <w:rFonts w:eastAsia="Aptos" w:cs="Arial"/>
                <w:sz w:val="24"/>
                <w:szCs w:val="24"/>
              </w:rPr>
              <w:t>Brief Social Support Scale (BSS6)</w:t>
            </w:r>
          </w:p>
          <w:p w14:paraId="75502BE6" w14:textId="6501DE2B" w:rsidR="5B3DB1D3" w:rsidRPr="00C47F74" w:rsidRDefault="5B3DB1D3" w:rsidP="5B3DB1D3">
            <w:pPr>
              <w:rPr>
                <w:rFonts w:eastAsia="Aptos" w:cs="Arial"/>
                <w:sz w:val="24"/>
                <w:szCs w:val="24"/>
              </w:rPr>
            </w:pPr>
          </w:p>
        </w:tc>
        <w:tc>
          <w:tcPr>
            <w:tcW w:w="1072" w:type="dxa"/>
          </w:tcPr>
          <w:p w14:paraId="07FE10D7"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bl>
    <w:p w14:paraId="122AF9F4" w14:textId="77777777" w:rsidR="00D4581D" w:rsidRPr="00C47F74" w:rsidRDefault="00D4581D" w:rsidP="5B3DB1D3">
      <w:pPr>
        <w:spacing w:after="0" w:line="240" w:lineRule="auto"/>
        <w:rPr>
          <w:rFonts w:eastAsia="Aptos" w:cs="Arial"/>
          <w:szCs w:val="24"/>
        </w:rPr>
      </w:pPr>
    </w:p>
    <w:p w14:paraId="675102F4" w14:textId="77777777" w:rsidR="00BB54F4" w:rsidRDefault="00BB54F4" w:rsidP="5B3DB1D3">
      <w:pPr>
        <w:rPr>
          <w:rFonts w:eastAsia="Aptos" w:cs="Arial"/>
          <w:b/>
          <w:bCs/>
          <w:szCs w:val="24"/>
        </w:rPr>
      </w:pPr>
    </w:p>
    <w:p w14:paraId="40D446F6" w14:textId="77777777" w:rsidR="00BB54F4" w:rsidRDefault="00BB54F4" w:rsidP="5B3DB1D3">
      <w:pPr>
        <w:rPr>
          <w:rFonts w:eastAsia="Aptos" w:cs="Arial"/>
          <w:b/>
          <w:bCs/>
          <w:szCs w:val="24"/>
        </w:rPr>
      </w:pPr>
    </w:p>
    <w:p w14:paraId="25A6CB0A" w14:textId="77777777" w:rsidR="00BB54F4" w:rsidRDefault="00BB54F4" w:rsidP="5B3DB1D3">
      <w:pPr>
        <w:rPr>
          <w:rFonts w:eastAsia="Aptos" w:cs="Arial"/>
          <w:b/>
          <w:bCs/>
          <w:szCs w:val="24"/>
        </w:rPr>
      </w:pPr>
    </w:p>
    <w:p w14:paraId="2DFF4194" w14:textId="6061DEA2" w:rsidR="00D4581D" w:rsidRPr="00C47F74" w:rsidRDefault="5B3DB1D3" w:rsidP="5B3DB1D3">
      <w:pPr>
        <w:rPr>
          <w:rFonts w:eastAsia="Aptos" w:cs="Arial"/>
          <w:b/>
          <w:bCs/>
          <w:szCs w:val="24"/>
        </w:rPr>
      </w:pPr>
      <w:r w:rsidRPr="00C47F74">
        <w:rPr>
          <w:rFonts w:eastAsia="Aptos" w:cs="Arial"/>
          <w:b/>
          <w:bCs/>
          <w:szCs w:val="24"/>
        </w:rPr>
        <w:lastRenderedPageBreak/>
        <w:t>Full list of constructs and measures for measurement of client satisfaction</w:t>
      </w:r>
    </w:p>
    <w:p w14:paraId="5BD20C3C" w14:textId="77777777" w:rsidR="00D4581D" w:rsidRPr="00C47F74" w:rsidRDefault="5B3DB1D3" w:rsidP="5B3DB1D3">
      <w:pPr>
        <w:rPr>
          <w:rFonts w:eastAsia="Aptos" w:cs="Arial"/>
          <w:b/>
          <w:bCs/>
          <w:szCs w:val="24"/>
        </w:rPr>
      </w:pPr>
      <w:r w:rsidRPr="00C47F74">
        <w:rPr>
          <w:rFonts w:eastAsia="Aptos" w:cs="Arial"/>
          <w:szCs w:val="24"/>
        </w:rPr>
        <w:t>The following table present all the constructs included in the treatment planning and process of change section. Acceptable measures are listed alongside an indication of whether each construct or measure was recommended for inclusion in the minimum dataset.</w:t>
      </w:r>
    </w:p>
    <w:tbl>
      <w:tblPr>
        <w:tblStyle w:val="TableGrid1"/>
        <w:tblW w:w="0" w:type="auto"/>
        <w:tblInd w:w="-5" w:type="dxa"/>
        <w:tblLook w:val="04A0" w:firstRow="1" w:lastRow="0" w:firstColumn="1" w:lastColumn="0" w:noHBand="0" w:noVBand="1"/>
      </w:tblPr>
      <w:tblGrid>
        <w:gridCol w:w="2045"/>
        <w:gridCol w:w="3537"/>
        <w:gridCol w:w="2169"/>
        <w:gridCol w:w="1270"/>
      </w:tblGrid>
      <w:tr w:rsidR="5B3DB1D3" w:rsidRPr="00C47F74" w14:paraId="64F9266E" w14:textId="77777777" w:rsidTr="5B3DB1D3">
        <w:trPr>
          <w:trHeight w:val="300"/>
        </w:trPr>
        <w:tc>
          <w:tcPr>
            <w:tcW w:w="2248" w:type="dxa"/>
            <w:shd w:val="clear" w:color="auto" w:fill="F2F2F2" w:themeFill="background1" w:themeFillShade="F2"/>
            <w:vAlign w:val="center"/>
          </w:tcPr>
          <w:p w14:paraId="658AFE25" w14:textId="77777777" w:rsidR="5B3DB1D3" w:rsidRPr="00C47F74" w:rsidRDefault="5B3DB1D3" w:rsidP="5B3DB1D3">
            <w:pPr>
              <w:rPr>
                <w:rFonts w:eastAsia="Aptos" w:cs="Arial"/>
                <w:b/>
                <w:bCs/>
                <w:sz w:val="24"/>
                <w:szCs w:val="24"/>
              </w:rPr>
            </w:pPr>
            <w:r w:rsidRPr="00C47F74">
              <w:rPr>
                <w:rFonts w:eastAsia="Aptos" w:cs="Arial"/>
                <w:b/>
                <w:bCs/>
                <w:sz w:val="24"/>
                <w:szCs w:val="24"/>
              </w:rPr>
              <w:t>Construct</w:t>
            </w:r>
          </w:p>
        </w:tc>
        <w:tc>
          <w:tcPr>
            <w:tcW w:w="4066" w:type="dxa"/>
            <w:shd w:val="clear" w:color="auto" w:fill="F2F2F2" w:themeFill="background1" w:themeFillShade="F2"/>
            <w:vAlign w:val="center"/>
          </w:tcPr>
          <w:p w14:paraId="775B3C01" w14:textId="77777777" w:rsidR="5B3DB1D3" w:rsidRPr="00C47F74" w:rsidRDefault="5B3DB1D3" w:rsidP="5B3DB1D3">
            <w:pPr>
              <w:rPr>
                <w:rFonts w:eastAsia="Aptos" w:cs="Arial"/>
                <w:b/>
                <w:bCs/>
                <w:sz w:val="24"/>
                <w:szCs w:val="24"/>
              </w:rPr>
            </w:pPr>
            <w:r w:rsidRPr="00C47F74">
              <w:rPr>
                <w:rFonts w:eastAsia="Aptos" w:cs="Arial"/>
                <w:b/>
                <w:bCs/>
                <w:sz w:val="24"/>
                <w:szCs w:val="24"/>
              </w:rPr>
              <w:t>Acceptable measures</w:t>
            </w:r>
          </w:p>
        </w:tc>
        <w:tc>
          <w:tcPr>
            <w:tcW w:w="2253" w:type="dxa"/>
            <w:shd w:val="clear" w:color="auto" w:fill="F2F2F2" w:themeFill="background1" w:themeFillShade="F2"/>
            <w:vAlign w:val="center"/>
          </w:tcPr>
          <w:p w14:paraId="4EFE1813" w14:textId="77777777" w:rsidR="5B3DB1D3" w:rsidRPr="00C47F74" w:rsidRDefault="5B3DB1D3" w:rsidP="5B3DB1D3">
            <w:pPr>
              <w:rPr>
                <w:rFonts w:eastAsia="Aptos" w:cs="Arial"/>
                <w:b/>
                <w:bCs/>
                <w:sz w:val="24"/>
                <w:szCs w:val="24"/>
              </w:rPr>
            </w:pPr>
            <w:r w:rsidRPr="00C47F74">
              <w:rPr>
                <w:rFonts w:eastAsia="Aptos" w:cs="Arial"/>
                <w:b/>
                <w:bCs/>
                <w:sz w:val="24"/>
                <w:szCs w:val="24"/>
              </w:rPr>
              <w:t>Recommended measure</w:t>
            </w:r>
          </w:p>
        </w:tc>
        <w:tc>
          <w:tcPr>
            <w:tcW w:w="1072" w:type="dxa"/>
            <w:shd w:val="clear" w:color="auto" w:fill="F2F2F2" w:themeFill="background1" w:themeFillShade="F2"/>
            <w:vAlign w:val="center"/>
          </w:tcPr>
          <w:p w14:paraId="7E98F24D" w14:textId="77777777" w:rsidR="5B3DB1D3" w:rsidRPr="00C47F74" w:rsidRDefault="5B3DB1D3" w:rsidP="5B3DB1D3">
            <w:pPr>
              <w:jc w:val="center"/>
              <w:rPr>
                <w:rFonts w:eastAsia="Aptos" w:cs="Arial"/>
                <w:b/>
                <w:bCs/>
                <w:sz w:val="24"/>
                <w:szCs w:val="24"/>
              </w:rPr>
            </w:pPr>
            <w:r w:rsidRPr="00C47F74">
              <w:rPr>
                <w:rFonts w:eastAsia="Aptos" w:cs="Arial"/>
                <w:b/>
                <w:bCs/>
                <w:sz w:val="24"/>
                <w:szCs w:val="24"/>
              </w:rPr>
              <w:t>Minimum dataset?</w:t>
            </w:r>
          </w:p>
        </w:tc>
      </w:tr>
      <w:tr w:rsidR="5B3DB1D3" w:rsidRPr="00C47F74" w14:paraId="0E26642E" w14:textId="77777777" w:rsidTr="5B3DB1D3">
        <w:trPr>
          <w:trHeight w:val="300"/>
        </w:trPr>
        <w:tc>
          <w:tcPr>
            <w:tcW w:w="2248" w:type="dxa"/>
          </w:tcPr>
          <w:p w14:paraId="3539A2DE" w14:textId="77777777" w:rsidR="5B3DB1D3" w:rsidRPr="00C47F74" w:rsidRDefault="5B3DB1D3" w:rsidP="5B3DB1D3">
            <w:pPr>
              <w:rPr>
                <w:rFonts w:eastAsia="Aptos" w:cs="Arial"/>
                <w:sz w:val="24"/>
                <w:szCs w:val="24"/>
              </w:rPr>
            </w:pPr>
            <w:r w:rsidRPr="00C47F74">
              <w:rPr>
                <w:rFonts w:eastAsia="Aptos" w:cs="Arial"/>
                <w:sz w:val="24"/>
                <w:szCs w:val="24"/>
              </w:rPr>
              <w:t>Client satisfaction</w:t>
            </w:r>
          </w:p>
        </w:tc>
        <w:tc>
          <w:tcPr>
            <w:tcW w:w="4066" w:type="dxa"/>
          </w:tcPr>
          <w:p w14:paraId="71173979" w14:textId="77777777" w:rsidR="5B3DB1D3" w:rsidRPr="00C47F74" w:rsidRDefault="5B3DB1D3" w:rsidP="000B4ED9">
            <w:pPr>
              <w:numPr>
                <w:ilvl w:val="0"/>
                <w:numId w:val="33"/>
              </w:numPr>
              <w:contextualSpacing/>
              <w:rPr>
                <w:rFonts w:eastAsia="Aptos" w:cs="Arial"/>
                <w:sz w:val="24"/>
                <w:szCs w:val="24"/>
              </w:rPr>
            </w:pPr>
            <w:r w:rsidRPr="00C47F74">
              <w:rPr>
                <w:rFonts w:eastAsia="Aptos" w:cs="Arial"/>
                <w:sz w:val="24"/>
                <w:szCs w:val="24"/>
              </w:rPr>
              <w:t>Client Satisfaction Questionnaire</w:t>
            </w:r>
          </w:p>
          <w:p w14:paraId="5DC71215" w14:textId="77777777" w:rsidR="5B3DB1D3" w:rsidRPr="00C47F74" w:rsidRDefault="5B3DB1D3" w:rsidP="000B4ED9">
            <w:pPr>
              <w:numPr>
                <w:ilvl w:val="0"/>
                <w:numId w:val="33"/>
              </w:numPr>
              <w:contextualSpacing/>
              <w:rPr>
                <w:rFonts w:eastAsia="Aptos" w:cs="Arial"/>
                <w:sz w:val="24"/>
                <w:szCs w:val="24"/>
              </w:rPr>
            </w:pPr>
            <w:r w:rsidRPr="00C47F74">
              <w:rPr>
                <w:rFonts w:eastAsia="Aptos" w:cs="Arial"/>
                <w:sz w:val="24"/>
                <w:szCs w:val="24"/>
              </w:rPr>
              <w:t>Service Evaluation Questionnaire</w:t>
            </w:r>
          </w:p>
          <w:p w14:paraId="27739CC4" w14:textId="77777777" w:rsidR="5B3DB1D3" w:rsidRPr="00C47F74" w:rsidRDefault="5B3DB1D3" w:rsidP="000B4ED9">
            <w:pPr>
              <w:numPr>
                <w:ilvl w:val="0"/>
                <w:numId w:val="33"/>
              </w:numPr>
              <w:contextualSpacing/>
              <w:rPr>
                <w:rFonts w:eastAsia="Aptos" w:cs="Arial"/>
                <w:sz w:val="24"/>
                <w:szCs w:val="24"/>
              </w:rPr>
            </w:pPr>
            <w:r w:rsidRPr="00C47F74">
              <w:rPr>
                <w:rFonts w:eastAsia="Aptos" w:cs="Arial"/>
                <w:sz w:val="24"/>
                <w:szCs w:val="24"/>
              </w:rPr>
              <w:t>Client satisfaction questionnaire (CSQ-8)</w:t>
            </w:r>
          </w:p>
        </w:tc>
        <w:tc>
          <w:tcPr>
            <w:tcW w:w="2253" w:type="dxa"/>
          </w:tcPr>
          <w:p w14:paraId="0C8A8266" w14:textId="77777777" w:rsidR="5B3DB1D3" w:rsidRPr="00C47F74" w:rsidRDefault="5B3DB1D3" w:rsidP="5B3DB1D3">
            <w:pPr>
              <w:rPr>
                <w:rFonts w:eastAsia="Aptos" w:cs="Arial"/>
                <w:sz w:val="24"/>
                <w:szCs w:val="24"/>
              </w:rPr>
            </w:pPr>
            <w:r w:rsidRPr="00C47F74">
              <w:rPr>
                <w:rFonts w:eastAsia="Aptos" w:cs="Arial"/>
                <w:sz w:val="24"/>
                <w:szCs w:val="24"/>
              </w:rPr>
              <w:t>Client Satisfaction Questionnaire</w:t>
            </w:r>
          </w:p>
        </w:tc>
        <w:tc>
          <w:tcPr>
            <w:tcW w:w="1072" w:type="dxa"/>
          </w:tcPr>
          <w:p w14:paraId="5A7C89DA" w14:textId="77777777" w:rsidR="5B3DB1D3" w:rsidRPr="00C47F74" w:rsidRDefault="5B3DB1D3" w:rsidP="5B3DB1D3">
            <w:pPr>
              <w:jc w:val="center"/>
              <w:rPr>
                <w:rFonts w:eastAsia="Aptos" w:cs="Arial"/>
                <w:sz w:val="24"/>
                <w:szCs w:val="24"/>
              </w:rPr>
            </w:pPr>
            <w:r w:rsidRPr="00C47F74">
              <w:rPr>
                <w:rFonts w:eastAsia="Aptos" w:cs="Arial"/>
                <w:sz w:val="24"/>
                <w:szCs w:val="24"/>
              </w:rPr>
              <w:t>Y</w:t>
            </w:r>
          </w:p>
        </w:tc>
      </w:tr>
      <w:tr w:rsidR="5B3DB1D3" w:rsidRPr="00C47F74" w14:paraId="3ABBBE43" w14:textId="77777777" w:rsidTr="5B3DB1D3">
        <w:trPr>
          <w:trHeight w:val="300"/>
        </w:trPr>
        <w:tc>
          <w:tcPr>
            <w:tcW w:w="2248" w:type="dxa"/>
          </w:tcPr>
          <w:p w14:paraId="220CAC20" w14:textId="77777777" w:rsidR="5B3DB1D3" w:rsidRPr="00C47F74" w:rsidRDefault="5B3DB1D3" w:rsidP="5B3DB1D3">
            <w:pPr>
              <w:rPr>
                <w:rFonts w:eastAsia="Aptos" w:cs="Arial"/>
                <w:sz w:val="24"/>
                <w:szCs w:val="24"/>
              </w:rPr>
            </w:pPr>
            <w:r w:rsidRPr="00C47F74">
              <w:rPr>
                <w:rFonts w:eastAsia="Aptos" w:cs="Arial"/>
                <w:sz w:val="24"/>
                <w:szCs w:val="24"/>
              </w:rPr>
              <w:t>Session satisfaction</w:t>
            </w:r>
          </w:p>
        </w:tc>
        <w:tc>
          <w:tcPr>
            <w:tcW w:w="4066" w:type="dxa"/>
          </w:tcPr>
          <w:p w14:paraId="0B6148EE" w14:textId="77777777" w:rsidR="5B3DB1D3" w:rsidRPr="00C47F74" w:rsidRDefault="5B3DB1D3" w:rsidP="000B4ED9">
            <w:pPr>
              <w:numPr>
                <w:ilvl w:val="0"/>
                <w:numId w:val="32"/>
              </w:numPr>
              <w:contextualSpacing/>
              <w:rPr>
                <w:rFonts w:eastAsia="Aptos" w:cs="Arial"/>
                <w:sz w:val="24"/>
                <w:szCs w:val="24"/>
              </w:rPr>
            </w:pPr>
            <w:r w:rsidRPr="00C47F74">
              <w:rPr>
                <w:rFonts w:eastAsia="Aptos" w:cs="Arial"/>
                <w:sz w:val="24"/>
                <w:szCs w:val="24"/>
              </w:rPr>
              <w:t>Session Rating Scale (SRS)</w:t>
            </w:r>
          </w:p>
          <w:p w14:paraId="14FEC143" w14:textId="77777777" w:rsidR="5B3DB1D3" w:rsidRPr="00C47F74" w:rsidRDefault="5B3DB1D3" w:rsidP="000B4ED9">
            <w:pPr>
              <w:numPr>
                <w:ilvl w:val="0"/>
                <w:numId w:val="32"/>
              </w:numPr>
              <w:contextualSpacing/>
              <w:rPr>
                <w:rFonts w:eastAsia="Aptos" w:cs="Arial"/>
                <w:sz w:val="24"/>
                <w:szCs w:val="24"/>
              </w:rPr>
            </w:pPr>
            <w:r w:rsidRPr="00C47F74">
              <w:rPr>
                <w:rFonts w:eastAsia="Aptos" w:cs="Arial"/>
                <w:sz w:val="24"/>
                <w:szCs w:val="24"/>
              </w:rPr>
              <w:t>Session Impacts Scale (SIS)</w:t>
            </w:r>
          </w:p>
        </w:tc>
        <w:tc>
          <w:tcPr>
            <w:tcW w:w="2253" w:type="dxa"/>
          </w:tcPr>
          <w:p w14:paraId="47AB954E" w14:textId="77777777" w:rsidR="5B3DB1D3" w:rsidRPr="00C47F74" w:rsidRDefault="5B3DB1D3" w:rsidP="5B3DB1D3">
            <w:pPr>
              <w:rPr>
                <w:rFonts w:eastAsia="Aptos" w:cs="Arial"/>
                <w:sz w:val="24"/>
                <w:szCs w:val="24"/>
              </w:rPr>
            </w:pPr>
            <w:r w:rsidRPr="00C47F74">
              <w:rPr>
                <w:rFonts w:eastAsia="Aptos" w:cs="Arial"/>
                <w:sz w:val="24"/>
                <w:szCs w:val="24"/>
              </w:rPr>
              <w:t>Session Rating Scale (SRS)</w:t>
            </w:r>
          </w:p>
        </w:tc>
        <w:tc>
          <w:tcPr>
            <w:tcW w:w="1072" w:type="dxa"/>
          </w:tcPr>
          <w:p w14:paraId="156550EE" w14:textId="77777777" w:rsidR="5B3DB1D3" w:rsidRPr="00C47F74" w:rsidRDefault="5B3DB1D3" w:rsidP="5B3DB1D3">
            <w:pPr>
              <w:jc w:val="center"/>
              <w:rPr>
                <w:rFonts w:eastAsia="Aptos" w:cs="Arial"/>
                <w:sz w:val="24"/>
                <w:szCs w:val="24"/>
              </w:rPr>
            </w:pPr>
            <w:r w:rsidRPr="00C47F74">
              <w:rPr>
                <w:rFonts w:eastAsia="Aptos" w:cs="Arial"/>
                <w:sz w:val="24"/>
                <w:szCs w:val="24"/>
              </w:rPr>
              <w:t>N</w:t>
            </w:r>
          </w:p>
        </w:tc>
      </w:tr>
      <w:tr w:rsidR="5B3DB1D3" w:rsidRPr="00C47F74" w14:paraId="0B66AF0A" w14:textId="77777777" w:rsidTr="5B3DB1D3">
        <w:trPr>
          <w:trHeight w:val="300"/>
        </w:trPr>
        <w:tc>
          <w:tcPr>
            <w:tcW w:w="2248" w:type="dxa"/>
          </w:tcPr>
          <w:p w14:paraId="415FCE53" w14:textId="77777777" w:rsidR="5B3DB1D3" w:rsidRPr="00C47F74" w:rsidRDefault="5B3DB1D3" w:rsidP="5B3DB1D3">
            <w:pPr>
              <w:rPr>
                <w:rFonts w:eastAsia="Aptos" w:cs="Arial"/>
                <w:sz w:val="24"/>
                <w:szCs w:val="24"/>
              </w:rPr>
            </w:pPr>
            <w:r w:rsidRPr="00C47F74">
              <w:rPr>
                <w:rFonts w:eastAsia="Aptos" w:cs="Arial"/>
                <w:sz w:val="24"/>
                <w:szCs w:val="24"/>
              </w:rPr>
              <w:t>Therapeutic relationship</w:t>
            </w:r>
          </w:p>
        </w:tc>
        <w:tc>
          <w:tcPr>
            <w:tcW w:w="4066" w:type="dxa"/>
          </w:tcPr>
          <w:p w14:paraId="5DD88CC8" w14:textId="77777777" w:rsidR="5B3DB1D3" w:rsidRPr="00C47F74" w:rsidRDefault="5B3DB1D3" w:rsidP="000B4ED9">
            <w:pPr>
              <w:numPr>
                <w:ilvl w:val="0"/>
                <w:numId w:val="31"/>
              </w:numPr>
              <w:contextualSpacing/>
              <w:rPr>
                <w:rFonts w:eastAsia="Aptos" w:cs="Arial"/>
                <w:sz w:val="24"/>
                <w:szCs w:val="24"/>
              </w:rPr>
            </w:pPr>
            <w:r w:rsidRPr="00C47F74">
              <w:rPr>
                <w:rFonts w:eastAsia="Aptos" w:cs="Arial"/>
                <w:sz w:val="24"/>
                <w:szCs w:val="24"/>
              </w:rPr>
              <w:t>Working Alliance Inventory-Short Form</w:t>
            </w:r>
          </w:p>
          <w:p w14:paraId="5ED6941A" w14:textId="77777777" w:rsidR="5B3DB1D3" w:rsidRPr="00C47F74" w:rsidRDefault="5B3DB1D3" w:rsidP="000B4ED9">
            <w:pPr>
              <w:numPr>
                <w:ilvl w:val="0"/>
                <w:numId w:val="31"/>
              </w:numPr>
              <w:contextualSpacing/>
              <w:rPr>
                <w:rFonts w:eastAsia="Aptos" w:cs="Arial"/>
                <w:sz w:val="24"/>
                <w:szCs w:val="24"/>
              </w:rPr>
            </w:pPr>
            <w:r w:rsidRPr="00C47F74">
              <w:rPr>
                <w:rFonts w:eastAsia="Aptos" w:cs="Arial"/>
                <w:sz w:val="24"/>
                <w:szCs w:val="24"/>
              </w:rPr>
              <w:t>The Individual Therapy Alliance Scale Revised—Short Form (</w:t>
            </w:r>
            <w:proofErr w:type="spellStart"/>
            <w:r w:rsidRPr="00C47F74">
              <w:rPr>
                <w:rFonts w:eastAsia="Aptos" w:cs="Arial"/>
                <w:sz w:val="24"/>
                <w:szCs w:val="24"/>
              </w:rPr>
              <w:t>ITASr</w:t>
            </w:r>
            <w:proofErr w:type="spellEnd"/>
            <w:r w:rsidRPr="00C47F74">
              <w:rPr>
                <w:rFonts w:eastAsia="Aptos" w:cs="Arial"/>
                <w:sz w:val="24"/>
                <w:szCs w:val="24"/>
              </w:rPr>
              <w:t>-SF)</w:t>
            </w:r>
          </w:p>
        </w:tc>
        <w:tc>
          <w:tcPr>
            <w:tcW w:w="2253" w:type="dxa"/>
          </w:tcPr>
          <w:p w14:paraId="3D8E82B4" w14:textId="77777777" w:rsidR="5B3DB1D3" w:rsidRPr="00C47F74" w:rsidRDefault="5B3DB1D3" w:rsidP="5B3DB1D3">
            <w:pPr>
              <w:rPr>
                <w:rFonts w:eastAsia="Aptos" w:cs="Arial"/>
                <w:sz w:val="24"/>
                <w:szCs w:val="24"/>
              </w:rPr>
            </w:pPr>
            <w:r w:rsidRPr="00C47F74">
              <w:rPr>
                <w:rFonts w:eastAsia="Aptos" w:cs="Arial"/>
                <w:sz w:val="24"/>
                <w:szCs w:val="24"/>
              </w:rPr>
              <w:t>Working Alliance Inventory-Short Form</w:t>
            </w:r>
          </w:p>
          <w:p w14:paraId="7BE5D168" w14:textId="77777777" w:rsidR="5B3DB1D3" w:rsidRPr="00C47F74" w:rsidRDefault="5B3DB1D3" w:rsidP="5B3DB1D3">
            <w:pPr>
              <w:rPr>
                <w:rFonts w:eastAsia="Aptos" w:cs="Arial"/>
                <w:sz w:val="24"/>
                <w:szCs w:val="24"/>
              </w:rPr>
            </w:pPr>
          </w:p>
        </w:tc>
        <w:tc>
          <w:tcPr>
            <w:tcW w:w="1072" w:type="dxa"/>
          </w:tcPr>
          <w:p w14:paraId="373E1A54" w14:textId="77777777" w:rsidR="5B3DB1D3" w:rsidRPr="00C47F74" w:rsidRDefault="5B3DB1D3" w:rsidP="5B3DB1D3">
            <w:pPr>
              <w:jc w:val="center"/>
              <w:rPr>
                <w:rFonts w:eastAsia="Aptos" w:cs="Arial"/>
                <w:sz w:val="24"/>
                <w:szCs w:val="24"/>
              </w:rPr>
            </w:pPr>
            <w:r w:rsidRPr="00C47F74">
              <w:rPr>
                <w:rFonts w:eastAsia="Aptos" w:cs="Arial"/>
                <w:sz w:val="24"/>
                <w:szCs w:val="24"/>
              </w:rPr>
              <w:t>N</w:t>
            </w:r>
          </w:p>
        </w:tc>
      </w:tr>
    </w:tbl>
    <w:p w14:paraId="52A91F78" w14:textId="77777777" w:rsidR="002C172F" w:rsidRPr="00C47F74" w:rsidRDefault="002C172F" w:rsidP="000F20BD">
      <w:pPr>
        <w:spacing w:after="0" w:line="240" w:lineRule="auto"/>
        <w:rPr>
          <w:rFonts w:cs="Arial"/>
          <w:szCs w:val="24"/>
        </w:rPr>
      </w:pPr>
    </w:p>
    <w:sectPr w:rsidR="002C172F" w:rsidRPr="00C47F74" w:rsidSect="009B208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46D7C" w14:textId="77777777" w:rsidR="008D0F03" w:rsidRDefault="008D0F03" w:rsidP="00AE6A41">
      <w:r>
        <w:separator/>
      </w:r>
    </w:p>
  </w:endnote>
  <w:endnote w:type="continuationSeparator" w:id="0">
    <w:p w14:paraId="1FA6A7A9" w14:textId="77777777" w:rsidR="008D0F03" w:rsidRDefault="008D0F03" w:rsidP="00AE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neva">
    <w:charset w:val="00"/>
    <w:family w:val="swiss"/>
    <w:pitch w:val="variable"/>
    <w:sig w:usb0="E00002FF" w:usb1="5200205F" w:usb2="00A0C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938355"/>
      <w:docPartObj>
        <w:docPartGallery w:val="Page Numbers (Bottom of Page)"/>
        <w:docPartUnique/>
      </w:docPartObj>
    </w:sdtPr>
    <w:sdtContent>
      <w:p w14:paraId="1C3284E2" w14:textId="4F1BD729" w:rsidR="00AE6A41" w:rsidRDefault="00AE6A41" w:rsidP="00AE6A4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D4F7C9" w14:textId="77777777" w:rsidR="00AE6A41" w:rsidRDefault="00AE6A41" w:rsidP="00AE6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Cs w:val="24"/>
      </w:rPr>
      <w:id w:val="278455558"/>
      <w:docPartObj>
        <w:docPartGallery w:val="Page Numbers (Bottom of Page)"/>
        <w:docPartUnique/>
      </w:docPartObj>
    </w:sdtPr>
    <w:sdtContent>
      <w:p w14:paraId="6C62B7E2" w14:textId="48C8BA0B" w:rsidR="00AE6A41" w:rsidRPr="003D0056" w:rsidRDefault="003D0056" w:rsidP="00AE6A41">
        <w:pPr>
          <w:pStyle w:val="Footer"/>
          <w:rPr>
            <w:rFonts w:cs="Arial"/>
            <w:szCs w:val="24"/>
          </w:rPr>
        </w:pPr>
        <w:r w:rsidRPr="003D0056">
          <w:rPr>
            <w:rStyle w:val="PageNumber"/>
            <w:rFonts w:cs="Arial"/>
            <w:szCs w:val="24"/>
          </w:rPr>
          <w:t>Measurement and treatment outcomes for gambling harm treatment service</w:t>
        </w:r>
        <w:r w:rsidR="00C93CD5">
          <w:rPr>
            <w:rStyle w:val="PageNumber"/>
            <w:rFonts w:cs="Arial"/>
            <w:szCs w:val="24"/>
          </w:rPr>
          <w:t>s</w:t>
        </w:r>
        <w:r w:rsidRPr="003D0056">
          <w:rPr>
            <w:rStyle w:val="PageNumber"/>
            <w:rFonts w:cs="Arial"/>
            <w:szCs w:val="24"/>
          </w:rPr>
          <w:tab/>
        </w:r>
        <w:r w:rsidR="00AE6A41" w:rsidRPr="003D0056">
          <w:rPr>
            <w:rStyle w:val="PageNumber"/>
            <w:rFonts w:cs="Arial"/>
            <w:szCs w:val="24"/>
          </w:rPr>
          <w:fldChar w:fldCharType="begin"/>
        </w:r>
        <w:r w:rsidR="00AE6A41" w:rsidRPr="003D0056">
          <w:rPr>
            <w:rStyle w:val="PageNumber"/>
            <w:rFonts w:cs="Arial"/>
            <w:szCs w:val="24"/>
          </w:rPr>
          <w:instrText xml:space="preserve"> PAGE </w:instrText>
        </w:r>
        <w:r w:rsidR="00AE6A41" w:rsidRPr="003D0056">
          <w:rPr>
            <w:rStyle w:val="PageNumber"/>
            <w:rFonts w:cs="Arial"/>
            <w:szCs w:val="24"/>
          </w:rPr>
          <w:fldChar w:fldCharType="separate"/>
        </w:r>
        <w:r w:rsidR="00AE6A41" w:rsidRPr="003D0056">
          <w:rPr>
            <w:rStyle w:val="PageNumber"/>
            <w:rFonts w:cs="Arial"/>
            <w:noProof/>
            <w:szCs w:val="24"/>
          </w:rPr>
          <w:t>2</w:t>
        </w:r>
        <w:r w:rsidR="00AE6A41" w:rsidRPr="003D0056">
          <w:rPr>
            <w:rStyle w:val="PageNumber"/>
            <w:rFonts w:cs="Arial"/>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E48B5" w14:textId="77777777" w:rsidR="008D0F03" w:rsidRDefault="008D0F03" w:rsidP="00AE6A41">
      <w:r>
        <w:separator/>
      </w:r>
    </w:p>
  </w:footnote>
  <w:footnote w:type="continuationSeparator" w:id="0">
    <w:p w14:paraId="7AD18B5F" w14:textId="77777777" w:rsidR="008D0F03" w:rsidRDefault="008D0F03" w:rsidP="00AE6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9814429"/>
      <w:docPartObj>
        <w:docPartGallery w:val="Page Numbers (Top of Page)"/>
        <w:docPartUnique/>
      </w:docPartObj>
    </w:sdtPr>
    <w:sdtContent>
      <w:p w14:paraId="59C1674B" w14:textId="3DB6AC0E" w:rsidR="00886D40" w:rsidRDefault="00886D40" w:rsidP="00AE6A4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45509">
          <w:rPr>
            <w:rStyle w:val="PageNumber"/>
            <w:noProof/>
          </w:rPr>
          <w:t>1</w:t>
        </w:r>
        <w:r>
          <w:rPr>
            <w:rStyle w:val="PageNumber"/>
          </w:rPr>
          <w:fldChar w:fldCharType="end"/>
        </w:r>
      </w:p>
    </w:sdtContent>
  </w:sdt>
  <w:p w14:paraId="6BA49D36" w14:textId="77777777" w:rsidR="00886D40" w:rsidRDefault="00886D40" w:rsidP="00AE6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3DB1D3" w14:paraId="4FCA8322" w14:textId="77777777" w:rsidTr="5B3DB1D3">
      <w:trPr>
        <w:trHeight w:val="300"/>
      </w:trPr>
      <w:tc>
        <w:tcPr>
          <w:tcW w:w="3005" w:type="dxa"/>
        </w:tcPr>
        <w:p w14:paraId="2CF09363" w14:textId="163A41EA" w:rsidR="5B3DB1D3" w:rsidRDefault="5B3DB1D3" w:rsidP="5B3DB1D3">
          <w:pPr>
            <w:pStyle w:val="Header"/>
            <w:ind w:left="-115"/>
            <w:jc w:val="left"/>
          </w:pPr>
        </w:p>
      </w:tc>
      <w:tc>
        <w:tcPr>
          <w:tcW w:w="3005" w:type="dxa"/>
        </w:tcPr>
        <w:p w14:paraId="120ACDF5" w14:textId="3AAD3DAC" w:rsidR="5B3DB1D3" w:rsidRDefault="5B3DB1D3" w:rsidP="5B3DB1D3">
          <w:pPr>
            <w:pStyle w:val="Header"/>
          </w:pPr>
        </w:p>
      </w:tc>
      <w:tc>
        <w:tcPr>
          <w:tcW w:w="3005" w:type="dxa"/>
        </w:tcPr>
        <w:p w14:paraId="71D1062F" w14:textId="29B40C09" w:rsidR="5B3DB1D3" w:rsidRDefault="5B3DB1D3" w:rsidP="5B3DB1D3">
          <w:pPr>
            <w:pStyle w:val="Header"/>
            <w:ind w:right="-115"/>
            <w:jc w:val="right"/>
          </w:pPr>
        </w:p>
      </w:tc>
    </w:tr>
  </w:tbl>
  <w:p w14:paraId="5532E574" w14:textId="3233F444" w:rsidR="5B3DB1D3" w:rsidRDefault="5B3DB1D3" w:rsidP="5B3DB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A6C"/>
    <w:multiLevelType w:val="hybridMultilevel"/>
    <w:tmpl w:val="724A0D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5D8EE7"/>
    <w:multiLevelType w:val="hybridMultilevel"/>
    <w:tmpl w:val="D3FC2A54"/>
    <w:lvl w:ilvl="0" w:tplc="4F4ECE88">
      <w:start w:val="1"/>
      <w:numFmt w:val="bullet"/>
      <w:lvlText w:val=""/>
      <w:lvlJc w:val="left"/>
      <w:pPr>
        <w:ind w:left="360" w:hanging="360"/>
      </w:pPr>
      <w:rPr>
        <w:rFonts w:ascii="Symbol" w:hAnsi="Symbol" w:hint="default"/>
      </w:rPr>
    </w:lvl>
    <w:lvl w:ilvl="1" w:tplc="E494B050">
      <w:start w:val="1"/>
      <w:numFmt w:val="bullet"/>
      <w:lvlText w:val="o"/>
      <w:lvlJc w:val="left"/>
      <w:pPr>
        <w:ind w:left="1080" w:hanging="360"/>
      </w:pPr>
      <w:rPr>
        <w:rFonts w:ascii="Courier New" w:hAnsi="Courier New" w:hint="default"/>
      </w:rPr>
    </w:lvl>
    <w:lvl w:ilvl="2" w:tplc="7A22FF56">
      <w:start w:val="1"/>
      <w:numFmt w:val="bullet"/>
      <w:lvlText w:val=""/>
      <w:lvlJc w:val="left"/>
      <w:pPr>
        <w:ind w:left="1800" w:hanging="360"/>
      </w:pPr>
      <w:rPr>
        <w:rFonts w:ascii="Wingdings" w:hAnsi="Wingdings" w:hint="default"/>
      </w:rPr>
    </w:lvl>
    <w:lvl w:ilvl="3" w:tplc="2B78E5C8">
      <w:start w:val="1"/>
      <w:numFmt w:val="bullet"/>
      <w:lvlText w:val=""/>
      <w:lvlJc w:val="left"/>
      <w:pPr>
        <w:ind w:left="2520" w:hanging="360"/>
      </w:pPr>
      <w:rPr>
        <w:rFonts w:ascii="Symbol" w:hAnsi="Symbol" w:hint="default"/>
      </w:rPr>
    </w:lvl>
    <w:lvl w:ilvl="4" w:tplc="B2B688D2">
      <w:start w:val="1"/>
      <w:numFmt w:val="bullet"/>
      <w:lvlText w:val="o"/>
      <w:lvlJc w:val="left"/>
      <w:pPr>
        <w:ind w:left="3240" w:hanging="360"/>
      </w:pPr>
      <w:rPr>
        <w:rFonts w:ascii="Courier New" w:hAnsi="Courier New" w:hint="default"/>
      </w:rPr>
    </w:lvl>
    <w:lvl w:ilvl="5" w:tplc="81E6E372">
      <w:start w:val="1"/>
      <w:numFmt w:val="bullet"/>
      <w:lvlText w:val=""/>
      <w:lvlJc w:val="left"/>
      <w:pPr>
        <w:ind w:left="3960" w:hanging="360"/>
      </w:pPr>
      <w:rPr>
        <w:rFonts w:ascii="Wingdings" w:hAnsi="Wingdings" w:hint="default"/>
      </w:rPr>
    </w:lvl>
    <w:lvl w:ilvl="6" w:tplc="3AE0FD6A">
      <w:start w:val="1"/>
      <w:numFmt w:val="bullet"/>
      <w:lvlText w:val=""/>
      <w:lvlJc w:val="left"/>
      <w:pPr>
        <w:ind w:left="4680" w:hanging="360"/>
      </w:pPr>
      <w:rPr>
        <w:rFonts w:ascii="Symbol" w:hAnsi="Symbol" w:hint="default"/>
      </w:rPr>
    </w:lvl>
    <w:lvl w:ilvl="7" w:tplc="6128C8B2">
      <w:start w:val="1"/>
      <w:numFmt w:val="bullet"/>
      <w:lvlText w:val="o"/>
      <w:lvlJc w:val="left"/>
      <w:pPr>
        <w:ind w:left="5400" w:hanging="360"/>
      </w:pPr>
      <w:rPr>
        <w:rFonts w:ascii="Courier New" w:hAnsi="Courier New" w:hint="default"/>
      </w:rPr>
    </w:lvl>
    <w:lvl w:ilvl="8" w:tplc="0604184A">
      <w:start w:val="1"/>
      <w:numFmt w:val="bullet"/>
      <w:lvlText w:val=""/>
      <w:lvlJc w:val="left"/>
      <w:pPr>
        <w:ind w:left="6120" w:hanging="360"/>
      </w:pPr>
      <w:rPr>
        <w:rFonts w:ascii="Wingdings" w:hAnsi="Wingdings" w:hint="default"/>
      </w:rPr>
    </w:lvl>
  </w:abstractNum>
  <w:abstractNum w:abstractNumId="2" w15:restartNumberingAfterBreak="0">
    <w:nsid w:val="05056C9A"/>
    <w:multiLevelType w:val="hybridMultilevel"/>
    <w:tmpl w:val="BC14ED9A"/>
    <w:lvl w:ilvl="0" w:tplc="CD6C66F2">
      <w:start w:val="1"/>
      <w:numFmt w:val="bullet"/>
      <w:lvlText w:val=""/>
      <w:lvlJc w:val="left"/>
      <w:pPr>
        <w:ind w:left="360" w:hanging="360"/>
      </w:pPr>
      <w:rPr>
        <w:rFonts w:ascii="Symbol" w:hAnsi="Symbol" w:hint="default"/>
      </w:rPr>
    </w:lvl>
    <w:lvl w:ilvl="1" w:tplc="AF54BD8A">
      <w:start w:val="1"/>
      <w:numFmt w:val="bullet"/>
      <w:lvlText w:val="o"/>
      <w:lvlJc w:val="left"/>
      <w:pPr>
        <w:ind w:left="1080" w:hanging="360"/>
      </w:pPr>
      <w:rPr>
        <w:rFonts w:ascii="Courier New" w:hAnsi="Courier New" w:hint="default"/>
      </w:rPr>
    </w:lvl>
    <w:lvl w:ilvl="2" w:tplc="E6B8D822">
      <w:start w:val="1"/>
      <w:numFmt w:val="bullet"/>
      <w:lvlText w:val=""/>
      <w:lvlJc w:val="left"/>
      <w:pPr>
        <w:ind w:left="1800" w:hanging="360"/>
      </w:pPr>
      <w:rPr>
        <w:rFonts w:ascii="Wingdings" w:hAnsi="Wingdings" w:hint="default"/>
      </w:rPr>
    </w:lvl>
    <w:lvl w:ilvl="3" w:tplc="4F1A2CF4">
      <w:start w:val="1"/>
      <w:numFmt w:val="bullet"/>
      <w:lvlText w:val=""/>
      <w:lvlJc w:val="left"/>
      <w:pPr>
        <w:ind w:left="2520" w:hanging="360"/>
      </w:pPr>
      <w:rPr>
        <w:rFonts w:ascii="Symbol" w:hAnsi="Symbol" w:hint="default"/>
      </w:rPr>
    </w:lvl>
    <w:lvl w:ilvl="4" w:tplc="DDFE1B2E">
      <w:start w:val="1"/>
      <w:numFmt w:val="bullet"/>
      <w:lvlText w:val="o"/>
      <w:lvlJc w:val="left"/>
      <w:pPr>
        <w:ind w:left="3240" w:hanging="360"/>
      </w:pPr>
      <w:rPr>
        <w:rFonts w:ascii="Courier New" w:hAnsi="Courier New" w:hint="default"/>
      </w:rPr>
    </w:lvl>
    <w:lvl w:ilvl="5" w:tplc="15A23FCC">
      <w:start w:val="1"/>
      <w:numFmt w:val="bullet"/>
      <w:lvlText w:val=""/>
      <w:lvlJc w:val="left"/>
      <w:pPr>
        <w:ind w:left="3960" w:hanging="360"/>
      </w:pPr>
      <w:rPr>
        <w:rFonts w:ascii="Wingdings" w:hAnsi="Wingdings" w:hint="default"/>
      </w:rPr>
    </w:lvl>
    <w:lvl w:ilvl="6" w:tplc="E444831E">
      <w:start w:val="1"/>
      <w:numFmt w:val="bullet"/>
      <w:lvlText w:val=""/>
      <w:lvlJc w:val="left"/>
      <w:pPr>
        <w:ind w:left="4680" w:hanging="360"/>
      </w:pPr>
      <w:rPr>
        <w:rFonts w:ascii="Symbol" w:hAnsi="Symbol" w:hint="default"/>
      </w:rPr>
    </w:lvl>
    <w:lvl w:ilvl="7" w:tplc="88C8D4BA">
      <w:start w:val="1"/>
      <w:numFmt w:val="bullet"/>
      <w:lvlText w:val="o"/>
      <w:lvlJc w:val="left"/>
      <w:pPr>
        <w:ind w:left="5400" w:hanging="360"/>
      </w:pPr>
      <w:rPr>
        <w:rFonts w:ascii="Courier New" w:hAnsi="Courier New" w:hint="default"/>
      </w:rPr>
    </w:lvl>
    <w:lvl w:ilvl="8" w:tplc="8AD8E460">
      <w:start w:val="1"/>
      <w:numFmt w:val="bullet"/>
      <w:lvlText w:val=""/>
      <w:lvlJc w:val="left"/>
      <w:pPr>
        <w:ind w:left="6120" w:hanging="360"/>
      </w:pPr>
      <w:rPr>
        <w:rFonts w:ascii="Wingdings" w:hAnsi="Wingdings" w:hint="default"/>
      </w:rPr>
    </w:lvl>
  </w:abstractNum>
  <w:abstractNum w:abstractNumId="3" w15:restartNumberingAfterBreak="0">
    <w:nsid w:val="06097A91"/>
    <w:multiLevelType w:val="hybridMultilevel"/>
    <w:tmpl w:val="DB803834"/>
    <w:lvl w:ilvl="0" w:tplc="87A0A2BA">
      <w:start w:val="1"/>
      <w:numFmt w:val="bullet"/>
      <w:lvlText w:val=""/>
      <w:lvlJc w:val="left"/>
      <w:pPr>
        <w:ind w:left="360" w:hanging="360"/>
      </w:pPr>
      <w:rPr>
        <w:rFonts w:ascii="Symbol" w:hAnsi="Symbol" w:hint="default"/>
      </w:rPr>
    </w:lvl>
    <w:lvl w:ilvl="1" w:tplc="41A49926">
      <w:start w:val="1"/>
      <w:numFmt w:val="bullet"/>
      <w:lvlText w:val="o"/>
      <w:lvlJc w:val="left"/>
      <w:pPr>
        <w:ind w:left="1080" w:hanging="360"/>
      </w:pPr>
      <w:rPr>
        <w:rFonts w:ascii="Courier New" w:hAnsi="Courier New" w:hint="default"/>
      </w:rPr>
    </w:lvl>
    <w:lvl w:ilvl="2" w:tplc="E34A1114">
      <w:start w:val="1"/>
      <w:numFmt w:val="bullet"/>
      <w:lvlText w:val=""/>
      <w:lvlJc w:val="left"/>
      <w:pPr>
        <w:ind w:left="1800" w:hanging="360"/>
      </w:pPr>
      <w:rPr>
        <w:rFonts w:ascii="Wingdings" w:hAnsi="Wingdings" w:hint="default"/>
      </w:rPr>
    </w:lvl>
    <w:lvl w:ilvl="3" w:tplc="85A6B9AA">
      <w:start w:val="1"/>
      <w:numFmt w:val="bullet"/>
      <w:lvlText w:val=""/>
      <w:lvlJc w:val="left"/>
      <w:pPr>
        <w:ind w:left="2520" w:hanging="360"/>
      </w:pPr>
      <w:rPr>
        <w:rFonts w:ascii="Symbol" w:hAnsi="Symbol" w:hint="default"/>
      </w:rPr>
    </w:lvl>
    <w:lvl w:ilvl="4" w:tplc="64C8C462">
      <w:start w:val="1"/>
      <w:numFmt w:val="bullet"/>
      <w:lvlText w:val="o"/>
      <w:lvlJc w:val="left"/>
      <w:pPr>
        <w:ind w:left="3240" w:hanging="360"/>
      </w:pPr>
      <w:rPr>
        <w:rFonts w:ascii="Courier New" w:hAnsi="Courier New" w:hint="default"/>
      </w:rPr>
    </w:lvl>
    <w:lvl w:ilvl="5" w:tplc="61C2AC6A">
      <w:start w:val="1"/>
      <w:numFmt w:val="bullet"/>
      <w:lvlText w:val=""/>
      <w:lvlJc w:val="left"/>
      <w:pPr>
        <w:ind w:left="3960" w:hanging="360"/>
      </w:pPr>
      <w:rPr>
        <w:rFonts w:ascii="Wingdings" w:hAnsi="Wingdings" w:hint="default"/>
      </w:rPr>
    </w:lvl>
    <w:lvl w:ilvl="6" w:tplc="D8724CC4">
      <w:start w:val="1"/>
      <w:numFmt w:val="bullet"/>
      <w:lvlText w:val=""/>
      <w:lvlJc w:val="left"/>
      <w:pPr>
        <w:ind w:left="4680" w:hanging="360"/>
      </w:pPr>
      <w:rPr>
        <w:rFonts w:ascii="Symbol" w:hAnsi="Symbol" w:hint="default"/>
      </w:rPr>
    </w:lvl>
    <w:lvl w:ilvl="7" w:tplc="5470C8BA">
      <w:start w:val="1"/>
      <w:numFmt w:val="bullet"/>
      <w:lvlText w:val="o"/>
      <w:lvlJc w:val="left"/>
      <w:pPr>
        <w:ind w:left="5400" w:hanging="360"/>
      </w:pPr>
      <w:rPr>
        <w:rFonts w:ascii="Courier New" w:hAnsi="Courier New" w:hint="default"/>
      </w:rPr>
    </w:lvl>
    <w:lvl w:ilvl="8" w:tplc="430C8998">
      <w:start w:val="1"/>
      <w:numFmt w:val="bullet"/>
      <w:lvlText w:val=""/>
      <w:lvlJc w:val="left"/>
      <w:pPr>
        <w:ind w:left="6120" w:hanging="360"/>
      </w:pPr>
      <w:rPr>
        <w:rFonts w:ascii="Wingdings" w:hAnsi="Wingdings" w:hint="default"/>
      </w:rPr>
    </w:lvl>
  </w:abstractNum>
  <w:abstractNum w:abstractNumId="4" w15:restartNumberingAfterBreak="0">
    <w:nsid w:val="08C77AE0"/>
    <w:multiLevelType w:val="hybridMultilevel"/>
    <w:tmpl w:val="716E0B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470849"/>
    <w:multiLevelType w:val="multilevel"/>
    <w:tmpl w:val="FA10D5E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45F509"/>
    <w:multiLevelType w:val="hybridMultilevel"/>
    <w:tmpl w:val="6C348B22"/>
    <w:lvl w:ilvl="0" w:tplc="3476DD54">
      <w:start w:val="1"/>
      <w:numFmt w:val="bullet"/>
      <w:lvlText w:val=""/>
      <w:lvlJc w:val="left"/>
      <w:pPr>
        <w:ind w:left="360" w:hanging="360"/>
      </w:pPr>
      <w:rPr>
        <w:rFonts w:ascii="Symbol" w:hAnsi="Symbol" w:hint="default"/>
      </w:rPr>
    </w:lvl>
    <w:lvl w:ilvl="1" w:tplc="818443E8">
      <w:start w:val="1"/>
      <w:numFmt w:val="bullet"/>
      <w:lvlText w:val="o"/>
      <w:lvlJc w:val="left"/>
      <w:pPr>
        <w:ind w:left="1080" w:hanging="360"/>
      </w:pPr>
      <w:rPr>
        <w:rFonts w:ascii="Courier New" w:hAnsi="Courier New" w:hint="default"/>
      </w:rPr>
    </w:lvl>
    <w:lvl w:ilvl="2" w:tplc="8D743ED2">
      <w:start w:val="1"/>
      <w:numFmt w:val="bullet"/>
      <w:lvlText w:val=""/>
      <w:lvlJc w:val="left"/>
      <w:pPr>
        <w:ind w:left="1800" w:hanging="360"/>
      </w:pPr>
      <w:rPr>
        <w:rFonts w:ascii="Wingdings" w:hAnsi="Wingdings" w:hint="default"/>
      </w:rPr>
    </w:lvl>
    <w:lvl w:ilvl="3" w:tplc="4ED820D8">
      <w:start w:val="1"/>
      <w:numFmt w:val="bullet"/>
      <w:lvlText w:val=""/>
      <w:lvlJc w:val="left"/>
      <w:pPr>
        <w:ind w:left="2520" w:hanging="360"/>
      </w:pPr>
      <w:rPr>
        <w:rFonts w:ascii="Symbol" w:hAnsi="Symbol" w:hint="default"/>
      </w:rPr>
    </w:lvl>
    <w:lvl w:ilvl="4" w:tplc="4B569A68">
      <w:start w:val="1"/>
      <w:numFmt w:val="bullet"/>
      <w:lvlText w:val="o"/>
      <w:lvlJc w:val="left"/>
      <w:pPr>
        <w:ind w:left="3240" w:hanging="360"/>
      </w:pPr>
      <w:rPr>
        <w:rFonts w:ascii="Courier New" w:hAnsi="Courier New" w:hint="default"/>
      </w:rPr>
    </w:lvl>
    <w:lvl w:ilvl="5" w:tplc="2D384734">
      <w:start w:val="1"/>
      <w:numFmt w:val="bullet"/>
      <w:lvlText w:val=""/>
      <w:lvlJc w:val="left"/>
      <w:pPr>
        <w:ind w:left="3960" w:hanging="360"/>
      </w:pPr>
      <w:rPr>
        <w:rFonts w:ascii="Wingdings" w:hAnsi="Wingdings" w:hint="default"/>
      </w:rPr>
    </w:lvl>
    <w:lvl w:ilvl="6" w:tplc="279E53FE">
      <w:start w:val="1"/>
      <w:numFmt w:val="bullet"/>
      <w:lvlText w:val=""/>
      <w:lvlJc w:val="left"/>
      <w:pPr>
        <w:ind w:left="4680" w:hanging="360"/>
      </w:pPr>
      <w:rPr>
        <w:rFonts w:ascii="Symbol" w:hAnsi="Symbol" w:hint="default"/>
      </w:rPr>
    </w:lvl>
    <w:lvl w:ilvl="7" w:tplc="B65EA334">
      <w:start w:val="1"/>
      <w:numFmt w:val="bullet"/>
      <w:lvlText w:val="o"/>
      <w:lvlJc w:val="left"/>
      <w:pPr>
        <w:ind w:left="5400" w:hanging="360"/>
      </w:pPr>
      <w:rPr>
        <w:rFonts w:ascii="Courier New" w:hAnsi="Courier New" w:hint="default"/>
      </w:rPr>
    </w:lvl>
    <w:lvl w:ilvl="8" w:tplc="A9B61E80">
      <w:start w:val="1"/>
      <w:numFmt w:val="bullet"/>
      <w:lvlText w:val=""/>
      <w:lvlJc w:val="left"/>
      <w:pPr>
        <w:ind w:left="6120" w:hanging="360"/>
      </w:pPr>
      <w:rPr>
        <w:rFonts w:ascii="Wingdings" w:hAnsi="Wingdings" w:hint="default"/>
      </w:rPr>
    </w:lvl>
  </w:abstractNum>
  <w:abstractNum w:abstractNumId="7" w15:restartNumberingAfterBreak="0">
    <w:nsid w:val="182F7615"/>
    <w:multiLevelType w:val="hybridMultilevel"/>
    <w:tmpl w:val="CDEC69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90619A6"/>
    <w:multiLevelType w:val="hybridMultilevel"/>
    <w:tmpl w:val="A3E64CA0"/>
    <w:lvl w:ilvl="0" w:tplc="2D8E106E">
      <w:start w:val="1"/>
      <w:numFmt w:val="bullet"/>
      <w:lvlText w:val=""/>
      <w:lvlJc w:val="left"/>
      <w:pPr>
        <w:ind w:left="360" w:hanging="360"/>
      </w:pPr>
      <w:rPr>
        <w:rFonts w:ascii="Symbol" w:hAnsi="Symbol" w:hint="default"/>
      </w:rPr>
    </w:lvl>
    <w:lvl w:ilvl="1" w:tplc="C45C79B8">
      <w:start w:val="1"/>
      <w:numFmt w:val="bullet"/>
      <w:lvlText w:val="o"/>
      <w:lvlJc w:val="left"/>
      <w:pPr>
        <w:ind w:left="1080" w:hanging="360"/>
      </w:pPr>
      <w:rPr>
        <w:rFonts w:ascii="Courier New" w:hAnsi="Courier New" w:hint="default"/>
      </w:rPr>
    </w:lvl>
    <w:lvl w:ilvl="2" w:tplc="09B4850A">
      <w:start w:val="1"/>
      <w:numFmt w:val="bullet"/>
      <w:lvlText w:val=""/>
      <w:lvlJc w:val="left"/>
      <w:pPr>
        <w:ind w:left="1800" w:hanging="360"/>
      </w:pPr>
      <w:rPr>
        <w:rFonts w:ascii="Wingdings" w:hAnsi="Wingdings" w:hint="default"/>
      </w:rPr>
    </w:lvl>
    <w:lvl w:ilvl="3" w:tplc="41583D78">
      <w:start w:val="1"/>
      <w:numFmt w:val="bullet"/>
      <w:lvlText w:val=""/>
      <w:lvlJc w:val="left"/>
      <w:pPr>
        <w:ind w:left="2520" w:hanging="360"/>
      </w:pPr>
      <w:rPr>
        <w:rFonts w:ascii="Symbol" w:hAnsi="Symbol" w:hint="default"/>
      </w:rPr>
    </w:lvl>
    <w:lvl w:ilvl="4" w:tplc="B18E01D6">
      <w:start w:val="1"/>
      <w:numFmt w:val="bullet"/>
      <w:lvlText w:val="o"/>
      <w:lvlJc w:val="left"/>
      <w:pPr>
        <w:ind w:left="3240" w:hanging="360"/>
      </w:pPr>
      <w:rPr>
        <w:rFonts w:ascii="Courier New" w:hAnsi="Courier New" w:hint="default"/>
      </w:rPr>
    </w:lvl>
    <w:lvl w:ilvl="5" w:tplc="DEDC2ADA">
      <w:start w:val="1"/>
      <w:numFmt w:val="bullet"/>
      <w:lvlText w:val=""/>
      <w:lvlJc w:val="left"/>
      <w:pPr>
        <w:ind w:left="3960" w:hanging="360"/>
      </w:pPr>
      <w:rPr>
        <w:rFonts w:ascii="Wingdings" w:hAnsi="Wingdings" w:hint="default"/>
      </w:rPr>
    </w:lvl>
    <w:lvl w:ilvl="6" w:tplc="30360CC4">
      <w:start w:val="1"/>
      <w:numFmt w:val="bullet"/>
      <w:lvlText w:val=""/>
      <w:lvlJc w:val="left"/>
      <w:pPr>
        <w:ind w:left="4680" w:hanging="360"/>
      </w:pPr>
      <w:rPr>
        <w:rFonts w:ascii="Symbol" w:hAnsi="Symbol" w:hint="default"/>
      </w:rPr>
    </w:lvl>
    <w:lvl w:ilvl="7" w:tplc="3F1EEDAA">
      <w:start w:val="1"/>
      <w:numFmt w:val="bullet"/>
      <w:lvlText w:val="o"/>
      <w:lvlJc w:val="left"/>
      <w:pPr>
        <w:ind w:left="5400" w:hanging="360"/>
      </w:pPr>
      <w:rPr>
        <w:rFonts w:ascii="Courier New" w:hAnsi="Courier New" w:hint="default"/>
      </w:rPr>
    </w:lvl>
    <w:lvl w:ilvl="8" w:tplc="50D43C40">
      <w:start w:val="1"/>
      <w:numFmt w:val="bullet"/>
      <w:lvlText w:val=""/>
      <w:lvlJc w:val="left"/>
      <w:pPr>
        <w:ind w:left="6120" w:hanging="360"/>
      </w:pPr>
      <w:rPr>
        <w:rFonts w:ascii="Wingdings" w:hAnsi="Wingdings" w:hint="default"/>
      </w:rPr>
    </w:lvl>
  </w:abstractNum>
  <w:abstractNum w:abstractNumId="9" w15:restartNumberingAfterBreak="0">
    <w:nsid w:val="1D4F9D75"/>
    <w:multiLevelType w:val="hybridMultilevel"/>
    <w:tmpl w:val="B7F85AC2"/>
    <w:lvl w:ilvl="0" w:tplc="5E544480">
      <w:start w:val="1"/>
      <w:numFmt w:val="bullet"/>
      <w:lvlText w:val=""/>
      <w:lvlJc w:val="left"/>
      <w:pPr>
        <w:ind w:left="360" w:hanging="360"/>
      </w:pPr>
      <w:rPr>
        <w:rFonts w:ascii="Symbol" w:hAnsi="Symbol" w:hint="default"/>
      </w:rPr>
    </w:lvl>
    <w:lvl w:ilvl="1" w:tplc="4984C4B0">
      <w:start w:val="1"/>
      <w:numFmt w:val="bullet"/>
      <w:lvlText w:val="o"/>
      <w:lvlJc w:val="left"/>
      <w:pPr>
        <w:ind w:left="1080" w:hanging="360"/>
      </w:pPr>
      <w:rPr>
        <w:rFonts w:ascii="Courier New" w:hAnsi="Courier New" w:hint="default"/>
      </w:rPr>
    </w:lvl>
    <w:lvl w:ilvl="2" w:tplc="07C68AC0">
      <w:start w:val="1"/>
      <w:numFmt w:val="bullet"/>
      <w:lvlText w:val=""/>
      <w:lvlJc w:val="left"/>
      <w:pPr>
        <w:ind w:left="1800" w:hanging="360"/>
      </w:pPr>
      <w:rPr>
        <w:rFonts w:ascii="Wingdings" w:hAnsi="Wingdings" w:hint="default"/>
      </w:rPr>
    </w:lvl>
    <w:lvl w:ilvl="3" w:tplc="6AE43E7E">
      <w:start w:val="1"/>
      <w:numFmt w:val="bullet"/>
      <w:lvlText w:val=""/>
      <w:lvlJc w:val="left"/>
      <w:pPr>
        <w:ind w:left="2520" w:hanging="360"/>
      </w:pPr>
      <w:rPr>
        <w:rFonts w:ascii="Symbol" w:hAnsi="Symbol" w:hint="default"/>
      </w:rPr>
    </w:lvl>
    <w:lvl w:ilvl="4" w:tplc="F530ED86">
      <w:start w:val="1"/>
      <w:numFmt w:val="bullet"/>
      <w:lvlText w:val="o"/>
      <w:lvlJc w:val="left"/>
      <w:pPr>
        <w:ind w:left="3240" w:hanging="360"/>
      </w:pPr>
      <w:rPr>
        <w:rFonts w:ascii="Courier New" w:hAnsi="Courier New" w:hint="default"/>
      </w:rPr>
    </w:lvl>
    <w:lvl w:ilvl="5" w:tplc="C568AB7E">
      <w:start w:val="1"/>
      <w:numFmt w:val="bullet"/>
      <w:lvlText w:val=""/>
      <w:lvlJc w:val="left"/>
      <w:pPr>
        <w:ind w:left="3960" w:hanging="360"/>
      </w:pPr>
      <w:rPr>
        <w:rFonts w:ascii="Wingdings" w:hAnsi="Wingdings" w:hint="default"/>
      </w:rPr>
    </w:lvl>
    <w:lvl w:ilvl="6" w:tplc="74CE72D8">
      <w:start w:val="1"/>
      <w:numFmt w:val="bullet"/>
      <w:lvlText w:val=""/>
      <w:lvlJc w:val="left"/>
      <w:pPr>
        <w:ind w:left="4680" w:hanging="360"/>
      </w:pPr>
      <w:rPr>
        <w:rFonts w:ascii="Symbol" w:hAnsi="Symbol" w:hint="default"/>
      </w:rPr>
    </w:lvl>
    <w:lvl w:ilvl="7" w:tplc="22A6BB1E">
      <w:start w:val="1"/>
      <w:numFmt w:val="bullet"/>
      <w:lvlText w:val="o"/>
      <w:lvlJc w:val="left"/>
      <w:pPr>
        <w:ind w:left="5400" w:hanging="360"/>
      </w:pPr>
      <w:rPr>
        <w:rFonts w:ascii="Courier New" w:hAnsi="Courier New" w:hint="default"/>
      </w:rPr>
    </w:lvl>
    <w:lvl w:ilvl="8" w:tplc="FD0A31C4">
      <w:start w:val="1"/>
      <w:numFmt w:val="bullet"/>
      <w:lvlText w:val=""/>
      <w:lvlJc w:val="left"/>
      <w:pPr>
        <w:ind w:left="6120" w:hanging="360"/>
      </w:pPr>
      <w:rPr>
        <w:rFonts w:ascii="Wingdings" w:hAnsi="Wingdings" w:hint="default"/>
      </w:rPr>
    </w:lvl>
  </w:abstractNum>
  <w:abstractNum w:abstractNumId="10" w15:restartNumberingAfterBreak="0">
    <w:nsid w:val="1DBF9340"/>
    <w:multiLevelType w:val="hybridMultilevel"/>
    <w:tmpl w:val="F774A290"/>
    <w:lvl w:ilvl="0" w:tplc="F7EEF7EA">
      <w:start w:val="1"/>
      <w:numFmt w:val="bullet"/>
      <w:lvlText w:val=""/>
      <w:lvlJc w:val="left"/>
      <w:pPr>
        <w:ind w:left="360" w:hanging="360"/>
      </w:pPr>
      <w:rPr>
        <w:rFonts w:ascii="Symbol" w:hAnsi="Symbol" w:hint="default"/>
      </w:rPr>
    </w:lvl>
    <w:lvl w:ilvl="1" w:tplc="8054B89E">
      <w:start w:val="1"/>
      <w:numFmt w:val="bullet"/>
      <w:lvlText w:val="o"/>
      <w:lvlJc w:val="left"/>
      <w:pPr>
        <w:ind w:left="1080" w:hanging="360"/>
      </w:pPr>
      <w:rPr>
        <w:rFonts w:ascii="Courier New" w:hAnsi="Courier New" w:hint="default"/>
      </w:rPr>
    </w:lvl>
    <w:lvl w:ilvl="2" w:tplc="F5486CF2">
      <w:start w:val="1"/>
      <w:numFmt w:val="bullet"/>
      <w:lvlText w:val=""/>
      <w:lvlJc w:val="left"/>
      <w:pPr>
        <w:ind w:left="1800" w:hanging="360"/>
      </w:pPr>
      <w:rPr>
        <w:rFonts w:ascii="Wingdings" w:hAnsi="Wingdings" w:hint="default"/>
      </w:rPr>
    </w:lvl>
    <w:lvl w:ilvl="3" w:tplc="E458A96A">
      <w:start w:val="1"/>
      <w:numFmt w:val="bullet"/>
      <w:lvlText w:val=""/>
      <w:lvlJc w:val="left"/>
      <w:pPr>
        <w:ind w:left="2520" w:hanging="360"/>
      </w:pPr>
      <w:rPr>
        <w:rFonts w:ascii="Symbol" w:hAnsi="Symbol" w:hint="default"/>
      </w:rPr>
    </w:lvl>
    <w:lvl w:ilvl="4" w:tplc="ED4ACCCC">
      <w:start w:val="1"/>
      <w:numFmt w:val="bullet"/>
      <w:lvlText w:val="o"/>
      <w:lvlJc w:val="left"/>
      <w:pPr>
        <w:ind w:left="3240" w:hanging="360"/>
      </w:pPr>
      <w:rPr>
        <w:rFonts w:ascii="Courier New" w:hAnsi="Courier New" w:hint="default"/>
      </w:rPr>
    </w:lvl>
    <w:lvl w:ilvl="5" w:tplc="5336B92E">
      <w:start w:val="1"/>
      <w:numFmt w:val="bullet"/>
      <w:lvlText w:val=""/>
      <w:lvlJc w:val="left"/>
      <w:pPr>
        <w:ind w:left="3960" w:hanging="360"/>
      </w:pPr>
      <w:rPr>
        <w:rFonts w:ascii="Wingdings" w:hAnsi="Wingdings" w:hint="default"/>
      </w:rPr>
    </w:lvl>
    <w:lvl w:ilvl="6" w:tplc="A698B5D8">
      <w:start w:val="1"/>
      <w:numFmt w:val="bullet"/>
      <w:lvlText w:val=""/>
      <w:lvlJc w:val="left"/>
      <w:pPr>
        <w:ind w:left="4680" w:hanging="360"/>
      </w:pPr>
      <w:rPr>
        <w:rFonts w:ascii="Symbol" w:hAnsi="Symbol" w:hint="default"/>
      </w:rPr>
    </w:lvl>
    <w:lvl w:ilvl="7" w:tplc="D11E02DA">
      <w:start w:val="1"/>
      <w:numFmt w:val="bullet"/>
      <w:lvlText w:val="o"/>
      <w:lvlJc w:val="left"/>
      <w:pPr>
        <w:ind w:left="5400" w:hanging="360"/>
      </w:pPr>
      <w:rPr>
        <w:rFonts w:ascii="Courier New" w:hAnsi="Courier New" w:hint="default"/>
      </w:rPr>
    </w:lvl>
    <w:lvl w:ilvl="8" w:tplc="9EAE2236">
      <w:start w:val="1"/>
      <w:numFmt w:val="bullet"/>
      <w:lvlText w:val=""/>
      <w:lvlJc w:val="left"/>
      <w:pPr>
        <w:ind w:left="6120" w:hanging="360"/>
      </w:pPr>
      <w:rPr>
        <w:rFonts w:ascii="Wingdings" w:hAnsi="Wingdings" w:hint="default"/>
      </w:rPr>
    </w:lvl>
  </w:abstractNum>
  <w:abstractNum w:abstractNumId="11" w15:restartNumberingAfterBreak="0">
    <w:nsid w:val="1F6F8561"/>
    <w:multiLevelType w:val="hybridMultilevel"/>
    <w:tmpl w:val="34C49774"/>
    <w:lvl w:ilvl="0" w:tplc="AE2EB43C">
      <w:start w:val="1"/>
      <w:numFmt w:val="bullet"/>
      <w:lvlText w:val=""/>
      <w:lvlJc w:val="left"/>
      <w:pPr>
        <w:ind w:left="360" w:hanging="360"/>
      </w:pPr>
      <w:rPr>
        <w:rFonts w:ascii="Symbol" w:hAnsi="Symbol" w:hint="default"/>
      </w:rPr>
    </w:lvl>
    <w:lvl w:ilvl="1" w:tplc="F54C2A32">
      <w:start w:val="1"/>
      <w:numFmt w:val="bullet"/>
      <w:lvlText w:val="o"/>
      <w:lvlJc w:val="left"/>
      <w:pPr>
        <w:ind w:left="1080" w:hanging="360"/>
      </w:pPr>
      <w:rPr>
        <w:rFonts w:ascii="Courier New" w:hAnsi="Courier New" w:hint="default"/>
      </w:rPr>
    </w:lvl>
    <w:lvl w:ilvl="2" w:tplc="25245CFC">
      <w:start w:val="1"/>
      <w:numFmt w:val="bullet"/>
      <w:lvlText w:val=""/>
      <w:lvlJc w:val="left"/>
      <w:pPr>
        <w:ind w:left="1800" w:hanging="360"/>
      </w:pPr>
      <w:rPr>
        <w:rFonts w:ascii="Wingdings" w:hAnsi="Wingdings" w:hint="default"/>
      </w:rPr>
    </w:lvl>
    <w:lvl w:ilvl="3" w:tplc="B7F85B08">
      <w:start w:val="1"/>
      <w:numFmt w:val="bullet"/>
      <w:lvlText w:val=""/>
      <w:lvlJc w:val="left"/>
      <w:pPr>
        <w:ind w:left="2520" w:hanging="360"/>
      </w:pPr>
      <w:rPr>
        <w:rFonts w:ascii="Symbol" w:hAnsi="Symbol" w:hint="default"/>
      </w:rPr>
    </w:lvl>
    <w:lvl w:ilvl="4" w:tplc="BEECF472">
      <w:start w:val="1"/>
      <w:numFmt w:val="bullet"/>
      <w:lvlText w:val="o"/>
      <w:lvlJc w:val="left"/>
      <w:pPr>
        <w:ind w:left="3240" w:hanging="360"/>
      </w:pPr>
      <w:rPr>
        <w:rFonts w:ascii="Courier New" w:hAnsi="Courier New" w:hint="default"/>
      </w:rPr>
    </w:lvl>
    <w:lvl w:ilvl="5" w:tplc="5FE69972">
      <w:start w:val="1"/>
      <w:numFmt w:val="bullet"/>
      <w:lvlText w:val=""/>
      <w:lvlJc w:val="left"/>
      <w:pPr>
        <w:ind w:left="3960" w:hanging="360"/>
      </w:pPr>
      <w:rPr>
        <w:rFonts w:ascii="Wingdings" w:hAnsi="Wingdings" w:hint="default"/>
      </w:rPr>
    </w:lvl>
    <w:lvl w:ilvl="6" w:tplc="454256EA">
      <w:start w:val="1"/>
      <w:numFmt w:val="bullet"/>
      <w:lvlText w:val=""/>
      <w:lvlJc w:val="left"/>
      <w:pPr>
        <w:ind w:left="4680" w:hanging="360"/>
      </w:pPr>
      <w:rPr>
        <w:rFonts w:ascii="Symbol" w:hAnsi="Symbol" w:hint="default"/>
      </w:rPr>
    </w:lvl>
    <w:lvl w:ilvl="7" w:tplc="AEB25B52">
      <w:start w:val="1"/>
      <w:numFmt w:val="bullet"/>
      <w:lvlText w:val="o"/>
      <w:lvlJc w:val="left"/>
      <w:pPr>
        <w:ind w:left="5400" w:hanging="360"/>
      </w:pPr>
      <w:rPr>
        <w:rFonts w:ascii="Courier New" w:hAnsi="Courier New" w:hint="default"/>
      </w:rPr>
    </w:lvl>
    <w:lvl w:ilvl="8" w:tplc="DCF2E0F8">
      <w:start w:val="1"/>
      <w:numFmt w:val="bullet"/>
      <w:lvlText w:val=""/>
      <w:lvlJc w:val="left"/>
      <w:pPr>
        <w:ind w:left="6120" w:hanging="360"/>
      </w:pPr>
      <w:rPr>
        <w:rFonts w:ascii="Wingdings" w:hAnsi="Wingdings" w:hint="default"/>
      </w:rPr>
    </w:lvl>
  </w:abstractNum>
  <w:abstractNum w:abstractNumId="12" w15:restartNumberingAfterBreak="0">
    <w:nsid w:val="235ED9BF"/>
    <w:multiLevelType w:val="hybridMultilevel"/>
    <w:tmpl w:val="B93E22F0"/>
    <w:lvl w:ilvl="0" w:tplc="D88ADB78">
      <w:start w:val="1"/>
      <w:numFmt w:val="bullet"/>
      <w:lvlText w:val=""/>
      <w:lvlJc w:val="left"/>
      <w:pPr>
        <w:ind w:left="360" w:hanging="360"/>
      </w:pPr>
      <w:rPr>
        <w:rFonts w:ascii="Symbol" w:hAnsi="Symbol" w:hint="default"/>
      </w:rPr>
    </w:lvl>
    <w:lvl w:ilvl="1" w:tplc="0F4675FC">
      <w:start w:val="1"/>
      <w:numFmt w:val="bullet"/>
      <w:lvlText w:val="o"/>
      <w:lvlJc w:val="left"/>
      <w:pPr>
        <w:ind w:left="1080" w:hanging="360"/>
      </w:pPr>
      <w:rPr>
        <w:rFonts w:ascii="Courier New" w:hAnsi="Courier New" w:hint="default"/>
      </w:rPr>
    </w:lvl>
    <w:lvl w:ilvl="2" w:tplc="C8806BA8">
      <w:start w:val="1"/>
      <w:numFmt w:val="bullet"/>
      <w:lvlText w:val=""/>
      <w:lvlJc w:val="left"/>
      <w:pPr>
        <w:ind w:left="1800" w:hanging="360"/>
      </w:pPr>
      <w:rPr>
        <w:rFonts w:ascii="Wingdings" w:hAnsi="Wingdings" w:hint="default"/>
      </w:rPr>
    </w:lvl>
    <w:lvl w:ilvl="3" w:tplc="A6569B06">
      <w:start w:val="1"/>
      <w:numFmt w:val="bullet"/>
      <w:lvlText w:val=""/>
      <w:lvlJc w:val="left"/>
      <w:pPr>
        <w:ind w:left="2520" w:hanging="360"/>
      </w:pPr>
      <w:rPr>
        <w:rFonts w:ascii="Symbol" w:hAnsi="Symbol" w:hint="default"/>
      </w:rPr>
    </w:lvl>
    <w:lvl w:ilvl="4" w:tplc="B4E064E0">
      <w:start w:val="1"/>
      <w:numFmt w:val="bullet"/>
      <w:lvlText w:val="o"/>
      <w:lvlJc w:val="left"/>
      <w:pPr>
        <w:ind w:left="3240" w:hanging="360"/>
      </w:pPr>
      <w:rPr>
        <w:rFonts w:ascii="Courier New" w:hAnsi="Courier New" w:hint="default"/>
      </w:rPr>
    </w:lvl>
    <w:lvl w:ilvl="5" w:tplc="80CA6A6C">
      <w:start w:val="1"/>
      <w:numFmt w:val="bullet"/>
      <w:lvlText w:val=""/>
      <w:lvlJc w:val="left"/>
      <w:pPr>
        <w:ind w:left="3960" w:hanging="360"/>
      </w:pPr>
      <w:rPr>
        <w:rFonts w:ascii="Wingdings" w:hAnsi="Wingdings" w:hint="default"/>
      </w:rPr>
    </w:lvl>
    <w:lvl w:ilvl="6" w:tplc="36BC2266">
      <w:start w:val="1"/>
      <w:numFmt w:val="bullet"/>
      <w:lvlText w:val=""/>
      <w:lvlJc w:val="left"/>
      <w:pPr>
        <w:ind w:left="4680" w:hanging="360"/>
      </w:pPr>
      <w:rPr>
        <w:rFonts w:ascii="Symbol" w:hAnsi="Symbol" w:hint="default"/>
      </w:rPr>
    </w:lvl>
    <w:lvl w:ilvl="7" w:tplc="20B2CD52">
      <w:start w:val="1"/>
      <w:numFmt w:val="bullet"/>
      <w:lvlText w:val="o"/>
      <w:lvlJc w:val="left"/>
      <w:pPr>
        <w:ind w:left="5400" w:hanging="360"/>
      </w:pPr>
      <w:rPr>
        <w:rFonts w:ascii="Courier New" w:hAnsi="Courier New" w:hint="default"/>
      </w:rPr>
    </w:lvl>
    <w:lvl w:ilvl="8" w:tplc="4EEE7068">
      <w:start w:val="1"/>
      <w:numFmt w:val="bullet"/>
      <w:lvlText w:val=""/>
      <w:lvlJc w:val="left"/>
      <w:pPr>
        <w:ind w:left="6120" w:hanging="360"/>
      </w:pPr>
      <w:rPr>
        <w:rFonts w:ascii="Wingdings" w:hAnsi="Wingdings" w:hint="default"/>
      </w:rPr>
    </w:lvl>
  </w:abstractNum>
  <w:abstractNum w:abstractNumId="13" w15:restartNumberingAfterBreak="0">
    <w:nsid w:val="23D71A5C"/>
    <w:multiLevelType w:val="hybridMultilevel"/>
    <w:tmpl w:val="15D2923A"/>
    <w:lvl w:ilvl="0" w:tplc="0405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F1CA7A"/>
    <w:multiLevelType w:val="hybridMultilevel"/>
    <w:tmpl w:val="D1ECC744"/>
    <w:lvl w:ilvl="0" w:tplc="347C0B3C">
      <w:start w:val="1"/>
      <w:numFmt w:val="bullet"/>
      <w:lvlText w:val=""/>
      <w:lvlJc w:val="left"/>
      <w:pPr>
        <w:ind w:left="360" w:hanging="360"/>
      </w:pPr>
      <w:rPr>
        <w:rFonts w:ascii="Symbol" w:hAnsi="Symbol" w:hint="default"/>
      </w:rPr>
    </w:lvl>
    <w:lvl w:ilvl="1" w:tplc="4B44E988">
      <w:start w:val="1"/>
      <w:numFmt w:val="bullet"/>
      <w:lvlText w:val="o"/>
      <w:lvlJc w:val="left"/>
      <w:pPr>
        <w:ind w:left="1080" w:hanging="360"/>
      </w:pPr>
      <w:rPr>
        <w:rFonts w:ascii="Courier New" w:hAnsi="Courier New" w:hint="default"/>
      </w:rPr>
    </w:lvl>
    <w:lvl w:ilvl="2" w:tplc="8624A38C">
      <w:start w:val="1"/>
      <w:numFmt w:val="bullet"/>
      <w:lvlText w:val=""/>
      <w:lvlJc w:val="left"/>
      <w:pPr>
        <w:ind w:left="1800" w:hanging="360"/>
      </w:pPr>
      <w:rPr>
        <w:rFonts w:ascii="Wingdings" w:hAnsi="Wingdings" w:hint="default"/>
      </w:rPr>
    </w:lvl>
    <w:lvl w:ilvl="3" w:tplc="BA60AB2A">
      <w:start w:val="1"/>
      <w:numFmt w:val="bullet"/>
      <w:lvlText w:val=""/>
      <w:lvlJc w:val="left"/>
      <w:pPr>
        <w:ind w:left="2520" w:hanging="360"/>
      </w:pPr>
      <w:rPr>
        <w:rFonts w:ascii="Symbol" w:hAnsi="Symbol" w:hint="default"/>
      </w:rPr>
    </w:lvl>
    <w:lvl w:ilvl="4" w:tplc="065C4F0E">
      <w:start w:val="1"/>
      <w:numFmt w:val="bullet"/>
      <w:lvlText w:val="o"/>
      <w:lvlJc w:val="left"/>
      <w:pPr>
        <w:ind w:left="3240" w:hanging="360"/>
      </w:pPr>
      <w:rPr>
        <w:rFonts w:ascii="Courier New" w:hAnsi="Courier New" w:hint="default"/>
      </w:rPr>
    </w:lvl>
    <w:lvl w:ilvl="5" w:tplc="598A6D16">
      <w:start w:val="1"/>
      <w:numFmt w:val="bullet"/>
      <w:lvlText w:val=""/>
      <w:lvlJc w:val="left"/>
      <w:pPr>
        <w:ind w:left="3960" w:hanging="360"/>
      </w:pPr>
      <w:rPr>
        <w:rFonts w:ascii="Wingdings" w:hAnsi="Wingdings" w:hint="default"/>
      </w:rPr>
    </w:lvl>
    <w:lvl w:ilvl="6" w:tplc="590CB0B2">
      <w:start w:val="1"/>
      <w:numFmt w:val="bullet"/>
      <w:lvlText w:val=""/>
      <w:lvlJc w:val="left"/>
      <w:pPr>
        <w:ind w:left="4680" w:hanging="360"/>
      </w:pPr>
      <w:rPr>
        <w:rFonts w:ascii="Symbol" w:hAnsi="Symbol" w:hint="default"/>
      </w:rPr>
    </w:lvl>
    <w:lvl w:ilvl="7" w:tplc="1C9CFCEE">
      <w:start w:val="1"/>
      <w:numFmt w:val="bullet"/>
      <w:lvlText w:val="o"/>
      <w:lvlJc w:val="left"/>
      <w:pPr>
        <w:ind w:left="5400" w:hanging="360"/>
      </w:pPr>
      <w:rPr>
        <w:rFonts w:ascii="Courier New" w:hAnsi="Courier New" w:hint="default"/>
      </w:rPr>
    </w:lvl>
    <w:lvl w:ilvl="8" w:tplc="DB8C40FE">
      <w:start w:val="1"/>
      <w:numFmt w:val="bullet"/>
      <w:lvlText w:val=""/>
      <w:lvlJc w:val="left"/>
      <w:pPr>
        <w:ind w:left="6120" w:hanging="360"/>
      </w:pPr>
      <w:rPr>
        <w:rFonts w:ascii="Wingdings" w:hAnsi="Wingdings" w:hint="default"/>
      </w:rPr>
    </w:lvl>
  </w:abstractNum>
  <w:abstractNum w:abstractNumId="15" w15:restartNumberingAfterBreak="0">
    <w:nsid w:val="2844CD19"/>
    <w:multiLevelType w:val="hybridMultilevel"/>
    <w:tmpl w:val="1F7C19EC"/>
    <w:lvl w:ilvl="0" w:tplc="D7EADD24">
      <w:start w:val="1"/>
      <w:numFmt w:val="bullet"/>
      <w:lvlText w:val=""/>
      <w:lvlJc w:val="left"/>
      <w:pPr>
        <w:ind w:left="360" w:hanging="360"/>
      </w:pPr>
      <w:rPr>
        <w:rFonts w:ascii="Symbol" w:hAnsi="Symbol" w:hint="default"/>
      </w:rPr>
    </w:lvl>
    <w:lvl w:ilvl="1" w:tplc="43E03A2A">
      <w:start w:val="1"/>
      <w:numFmt w:val="bullet"/>
      <w:lvlText w:val="o"/>
      <w:lvlJc w:val="left"/>
      <w:pPr>
        <w:ind w:left="1080" w:hanging="360"/>
      </w:pPr>
      <w:rPr>
        <w:rFonts w:ascii="Courier New" w:hAnsi="Courier New" w:hint="default"/>
      </w:rPr>
    </w:lvl>
    <w:lvl w:ilvl="2" w:tplc="A85AF180">
      <w:start w:val="1"/>
      <w:numFmt w:val="bullet"/>
      <w:lvlText w:val=""/>
      <w:lvlJc w:val="left"/>
      <w:pPr>
        <w:ind w:left="1800" w:hanging="360"/>
      </w:pPr>
      <w:rPr>
        <w:rFonts w:ascii="Wingdings" w:hAnsi="Wingdings" w:hint="default"/>
      </w:rPr>
    </w:lvl>
    <w:lvl w:ilvl="3" w:tplc="78724FB4">
      <w:start w:val="1"/>
      <w:numFmt w:val="bullet"/>
      <w:lvlText w:val=""/>
      <w:lvlJc w:val="left"/>
      <w:pPr>
        <w:ind w:left="2520" w:hanging="360"/>
      </w:pPr>
      <w:rPr>
        <w:rFonts w:ascii="Symbol" w:hAnsi="Symbol" w:hint="default"/>
      </w:rPr>
    </w:lvl>
    <w:lvl w:ilvl="4" w:tplc="FF40DA6C">
      <w:start w:val="1"/>
      <w:numFmt w:val="bullet"/>
      <w:lvlText w:val="o"/>
      <w:lvlJc w:val="left"/>
      <w:pPr>
        <w:ind w:left="3240" w:hanging="360"/>
      </w:pPr>
      <w:rPr>
        <w:rFonts w:ascii="Courier New" w:hAnsi="Courier New" w:hint="default"/>
      </w:rPr>
    </w:lvl>
    <w:lvl w:ilvl="5" w:tplc="0790A222">
      <w:start w:val="1"/>
      <w:numFmt w:val="bullet"/>
      <w:lvlText w:val=""/>
      <w:lvlJc w:val="left"/>
      <w:pPr>
        <w:ind w:left="3960" w:hanging="360"/>
      </w:pPr>
      <w:rPr>
        <w:rFonts w:ascii="Wingdings" w:hAnsi="Wingdings" w:hint="default"/>
      </w:rPr>
    </w:lvl>
    <w:lvl w:ilvl="6" w:tplc="85A0CD64">
      <w:start w:val="1"/>
      <w:numFmt w:val="bullet"/>
      <w:lvlText w:val=""/>
      <w:lvlJc w:val="left"/>
      <w:pPr>
        <w:ind w:left="4680" w:hanging="360"/>
      </w:pPr>
      <w:rPr>
        <w:rFonts w:ascii="Symbol" w:hAnsi="Symbol" w:hint="default"/>
      </w:rPr>
    </w:lvl>
    <w:lvl w:ilvl="7" w:tplc="FC4EEA80">
      <w:start w:val="1"/>
      <w:numFmt w:val="bullet"/>
      <w:lvlText w:val="o"/>
      <w:lvlJc w:val="left"/>
      <w:pPr>
        <w:ind w:left="5400" w:hanging="360"/>
      </w:pPr>
      <w:rPr>
        <w:rFonts w:ascii="Courier New" w:hAnsi="Courier New" w:hint="default"/>
      </w:rPr>
    </w:lvl>
    <w:lvl w:ilvl="8" w:tplc="DC3C75E2">
      <w:start w:val="1"/>
      <w:numFmt w:val="bullet"/>
      <w:lvlText w:val=""/>
      <w:lvlJc w:val="left"/>
      <w:pPr>
        <w:ind w:left="6120" w:hanging="360"/>
      </w:pPr>
      <w:rPr>
        <w:rFonts w:ascii="Wingdings" w:hAnsi="Wingdings" w:hint="default"/>
      </w:rPr>
    </w:lvl>
  </w:abstractNum>
  <w:abstractNum w:abstractNumId="16" w15:restartNumberingAfterBreak="0">
    <w:nsid w:val="36E942DD"/>
    <w:multiLevelType w:val="hybridMultilevel"/>
    <w:tmpl w:val="ABAA3F78"/>
    <w:lvl w:ilvl="0" w:tplc="2E062C28">
      <w:start w:val="1"/>
      <w:numFmt w:val="bullet"/>
      <w:lvlText w:val=""/>
      <w:lvlJc w:val="left"/>
      <w:pPr>
        <w:ind w:left="360" w:hanging="360"/>
      </w:pPr>
      <w:rPr>
        <w:rFonts w:ascii="Symbol" w:hAnsi="Symbol" w:hint="default"/>
      </w:rPr>
    </w:lvl>
    <w:lvl w:ilvl="1" w:tplc="6396F3A6">
      <w:start w:val="1"/>
      <w:numFmt w:val="bullet"/>
      <w:lvlText w:val="o"/>
      <w:lvlJc w:val="left"/>
      <w:pPr>
        <w:ind w:left="1080" w:hanging="360"/>
      </w:pPr>
      <w:rPr>
        <w:rFonts w:ascii="Courier New" w:hAnsi="Courier New" w:hint="default"/>
      </w:rPr>
    </w:lvl>
    <w:lvl w:ilvl="2" w:tplc="CD70F69C">
      <w:start w:val="1"/>
      <w:numFmt w:val="bullet"/>
      <w:lvlText w:val=""/>
      <w:lvlJc w:val="left"/>
      <w:pPr>
        <w:ind w:left="1800" w:hanging="360"/>
      </w:pPr>
      <w:rPr>
        <w:rFonts w:ascii="Wingdings" w:hAnsi="Wingdings" w:hint="default"/>
      </w:rPr>
    </w:lvl>
    <w:lvl w:ilvl="3" w:tplc="53B261A4">
      <w:start w:val="1"/>
      <w:numFmt w:val="bullet"/>
      <w:lvlText w:val=""/>
      <w:lvlJc w:val="left"/>
      <w:pPr>
        <w:ind w:left="2520" w:hanging="360"/>
      </w:pPr>
      <w:rPr>
        <w:rFonts w:ascii="Symbol" w:hAnsi="Symbol" w:hint="default"/>
      </w:rPr>
    </w:lvl>
    <w:lvl w:ilvl="4" w:tplc="6046E812">
      <w:start w:val="1"/>
      <w:numFmt w:val="bullet"/>
      <w:lvlText w:val="o"/>
      <w:lvlJc w:val="left"/>
      <w:pPr>
        <w:ind w:left="3240" w:hanging="360"/>
      </w:pPr>
      <w:rPr>
        <w:rFonts w:ascii="Courier New" w:hAnsi="Courier New" w:hint="default"/>
      </w:rPr>
    </w:lvl>
    <w:lvl w:ilvl="5" w:tplc="86B2D83C">
      <w:start w:val="1"/>
      <w:numFmt w:val="bullet"/>
      <w:lvlText w:val=""/>
      <w:lvlJc w:val="left"/>
      <w:pPr>
        <w:ind w:left="3960" w:hanging="360"/>
      </w:pPr>
      <w:rPr>
        <w:rFonts w:ascii="Wingdings" w:hAnsi="Wingdings" w:hint="default"/>
      </w:rPr>
    </w:lvl>
    <w:lvl w:ilvl="6" w:tplc="FBCEB01C">
      <w:start w:val="1"/>
      <w:numFmt w:val="bullet"/>
      <w:lvlText w:val=""/>
      <w:lvlJc w:val="left"/>
      <w:pPr>
        <w:ind w:left="4680" w:hanging="360"/>
      </w:pPr>
      <w:rPr>
        <w:rFonts w:ascii="Symbol" w:hAnsi="Symbol" w:hint="default"/>
      </w:rPr>
    </w:lvl>
    <w:lvl w:ilvl="7" w:tplc="BDDE6C5C">
      <w:start w:val="1"/>
      <w:numFmt w:val="bullet"/>
      <w:lvlText w:val="o"/>
      <w:lvlJc w:val="left"/>
      <w:pPr>
        <w:ind w:left="5400" w:hanging="360"/>
      </w:pPr>
      <w:rPr>
        <w:rFonts w:ascii="Courier New" w:hAnsi="Courier New" w:hint="default"/>
      </w:rPr>
    </w:lvl>
    <w:lvl w:ilvl="8" w:tplc="A5E0EDC8">
      <w:start w:val="1"/>
      <w:numFmt w:val="bullet"/>
      <w:lvlText w:val=""/>
      <w:lvlJc w:val="left"/>
      <w:pPr>
        <w:ind w:left="6120" w:hanging="360"/>
      </w:pPr>
      <w:rPr>
        <w:rFonts w:ascii="Wingdings" w:hAnsi="Wingdings" w:hint="default"/>
      </w:rPr>
    </w:lvl>
  </w:abstractNum>
  <w:abstractNum w:abstractNumId="17" w15:restartNumberingAfterBreak="0">
    <w:nsid w:val="36F3343A"/>
    <w:multiLevelType w:val="hybridMultilevel"/>
    <w:tmpl w:val="A49A548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6FC65F9"/>
    <w:multiLevelType w:val="hybridMultilevel"/>
    <w:tmpl w:val="57501CE6"/>
    <w:lvl w:ilvl="0" w:tplc="1BD293EA">
      <w:start w:val="1"/>
      <w:numFmt w:val="bullet"/>
      <w:lvlText w:val=""/>
      <w:lvlJc w:val="left"/>
      <w:pPr>
        <w:ind w:left="360" w:hanging="360"/>
      </w:pPr>
      <w:rPr>
        <w:rFonts w:ascii="Symbol" w:hAnsi="Symbol" w:hint="default"/>
      </w:rPr>
    </w:lvl>
    <w:lvl w:ilvl="1" w:tplc="FCE0B6EE">
      <w:start w:val="1"/>
      <w:numFmt w:val="bullet"/>
      <w:lvlText w:val="o"/>
      <w:lvlJc w:val="left"/>
      <w:pPr>
        <w:ind w:left="1080" w:hanging="360"/>
      </w:pPr>
      <w:rPr>
        <w:rFonts w:ascii="Courier New" w:hAnsi="Courier New" w:hint="default"/>
      </w:rPr>
    </w:lvl>
    <w:lvl w:ilvl="2" w:tplc="4C7CC26C">
      <w:start w:val="1"/>
      <w:numFmt w:val="bullet"/>
      <w:lvlText w:val=""/>
      <w:lvlJc w:val="left"/>
      <w:pPr>
        <w:ind w:left="1800" w:hanging="360"/>
      </w:pPr>
      <w:rPr>
        <w:rFonts w:ascii="Wingdings" w:hAnsi="Wingdings" w:hint="default"/>
      </w:rPr>
    </w:lvl>
    <w:lvl w:ilvl="3" w:tplc="3DDEF4E8">
      <w:start w:val="1"/>
      <w:numFmt w:val="bullet"/>
      <w:lvlText w:val=""/>
      <w:lvlJc w:val="left"/>
      <w:pPr>
        <w:ind w:left="2520" w:hanging="360"/>
      </w:pPr>
      <w:rPr>
        <w:rFonts w:ascii="Symbol" w:hAnsi="Symbol" w:hint="default"/>
      </w:rPr>
    </w:lvl>
    <w:lvl w:ilvl="4" w:tplc="24289C30">
      <w:start w:val="1"/>
      <w:numFmt w:val="bullet"/>
      <w:lvlText w:val="o"/>
      <w:lvlJc w:val="left"/>
      <w:pPr>
        <w:ind w:left="3240" w:hanging="360"/>
      </w:pPr>
      <w:rPr>
        <w:rFonts w:ascii="Courier New" w:hAnsi="Courier New" w:hint="default"/>
      </w:rPr>
    </w:lvl>
    <w:lvl w:ilvl="5" w:tplc="4E487E42">
      <w:start w:val="1"/>
      <w:numFmt w:val="bullet"/>
      <w:lvlText w:val=""/>
      <w:lvlJc w:val="left"/>
      <w:pPr>
        <w:ind w:left="3960" w:hanging="360"/>
      </w:pPr>
      <w:rPr>
        <w:rFonts w:ascii="Wingdings" w:hAnsi="Wingdings" w:hint="default"/>
      </w:rPr>
    </w:lvl>
    <w:lvl w:ilvl="6" w:tplc="460CA7EC">
      <w:start w:val="1"/>
      <w:numFmt w:val="bullet"/>
      <w:lvlText w:val=""/>
      <w:lvlJc w:val="left"/>
      <w:pPr>
        <w:ind w:left="4680" w:hanging="360"/>
      </w:pPr>
      <w:rPr>
        <w:rFonts w:ascii="Symbol" w:hAnsi="Symbol" w:hint="default"/>
      </w:rPr>
    </w:lvl>
    <w:lvl w:ilvl="7" w:tplc="7C2871EE">
      <w:start w:val="1"/>
      <w:numFmt w:val="bullet"/>
      <w:lvlText w:val="o"/>
      <w:lvlJc w:val="left"/>
      <w:pPr>
        <w:ind w:left="5400" w:hanging="360"/>
      </w:pPr>
      <w:rPr>
        <w:rFonts w:ascii="Courier New" w:hAnsi="Courier New" w:hint="default"/>
      </w:rPr>
    </w:lvl>
    <w:lvl w:ilvl="8" w:tplc="3D7896E6">
      <w:start w:val="1"/>
      <w:numFmt w:val="bullet"/>
      <w:lvlText w:val=""/>
      <w:lvlJc w:val="left"/>
      <w:pPr>
        <w:ind w:left="6120" w:hanging="360"/>
      </w:pPr>
      <w:rPr>
        <w:rFonts w:ascii="Wingdings" w:hAnsi="Wingdings" w:hint="default"/>
      </w:rPr>
    </w:lvl>
  </w:abstractNum>
  <w:abstractNum w:abstractNumId="19" w15:restartNumberingAfterBreak="0">
    <w:nsid w:val="38363875"/>
    <w:multiLevelType w:val="hybridMultilevel"/>
    <w:tmpl w:val="BE4049F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E917A54"/>
    <w:multiLevelType w:val="singleLevel"/>
    <w:tmpl w:val="EF38D8AA"/>
    <w:lvl w:ilvl="0">
      <w:start w:val="1"/>
      <w:numFmt w:val="bullet"/>
      <w:pStyle w:val="Boxbodybullets2"/>
      <w:lvlText w:val=""/>
      <w:lvlJc w:val="left"/>
      <w:pPr>
        <w:tabs>
          <w:tab w:val="num" w:pos="552"/>
        </w:tabs>
        <w:ind w:left="288" w:hanging="96"/>
      </w:pPr>
      <w:rPr>
        <w:rFonts w:ascii="Webdings" w:hAnsi="Webdings" w:hint="default"/>
      </w:rPr>
    </w:lvl>
  </w:abstractNum>
  <w:abstractNum w:abstractNumId="21" w15:restartNumberingAfterBreak="0">
    <w:nsid w:val="42135EB8"/>
    <w:multiLevelType w:val="hybridMultilevel"/>
    <w:tmpl w:val="96D8752E"/>
    <w:lvl w:ilvl="0" w:tplc="D6146972">
      <w:start w:val="1"/>
      <w:numFmt w:val="bullet"/>
      <w:lvlText w:val=""/>
      <w:lvlJc w:val="left"/>
      <w:pPr>
        <w:ind w:left="360" w:hanging="360"/>
      </w:pPr>
      <w:rPr>
        <w:rFonts w:ascii="Symbol" w:hAnsi="Symbol" w:hint="default"/>
      </w:rPr>
    </w:lvl>
    <w:lvl w:ilvl="1" w:tplc="B2608AF6">
      <w:start w:val="1"/>
      <w:numFmt w:val="bullet"/>
      <w:lvlText w:val="o"/>
      <w:lvlJc w:val="left"/>
      <w:pPr>
        <w:ind w:left="1080" w:hanging="360"/>
      </w:pPr>
      <w:rPr>
        <w:rFonts w:ascii="Courier New" w:hAnsi="Courier New" w:hint="default"/>
      </w:rPr>
    </w:lvl>
    <w:lvl w:ilvl="2" w:tplc="76E6FA82">
      <w:start w:val="1"/>
      <w:numFmt w:val="bullet"/>
      <w:lvlText w:val=""/>
      <w:lvlJc w:val="left"/>
      <w:pPr>
        <w:ind w:left="1800" w:hanging="360"/>
      </w:pPr>
      <w:rPr>
        <w:rFonts w:ascii="Wingdings" w:hAnsi="Wingdings" w:hint="default"/>
      </w:rPr>
    </w:lvl>
    <w:lvl w:ilvl="3" w:tplc="028C3606">
      <w:start w:val="1"/>
      <w:numFmt w:val="bullet"/>
      <w:lvlText w:val=""/>
      <w:lvlJc w:val="left"/>
      <w:pPr>
        <w:ind w:left="2520" w:hanging="360"/>
      </w:pPr>
      <w:rPr>
        <w:rFonts w:ascii="Symbol" w:hAnsi="Symbol" w:hint="default"/>
      </w:rPr>
    </w:lvl>
    <w:lvl w:ilvl="4" w:tplc="D2943088">
      <w:start w:val="1"/>
      <w:numFmt w:val="bullet"/>
      <w:lvlText w:val="o"/>
      <w:lvlJc w:val="left"/>
      <w:pPr>
        <w:ind w:left="3240" w:hanging="360"/>
      </w:pPr>
      <w:rPr>
        <w:rFonts w:ascii="Courier New" w:hAnsi="Courier New" w:hint="default"/>
      </w:rPr>
    </w:lvl>
    <w:lvl w:ilvl="5" w:tplc="2DB6FEFA">
      <w:start w:val="1"/>
      <w:numFmt w:val="bullet"/>
      <w:lvlText w:val=""/>
      <w:lvlJc w:val="left"/>
      <w:pPr>
        <w:ind w:left="3960" w:hanging="360"/>
      </w:pPr>
      <w:rPr>
        <w:rFonts w:ascii="Wingdings" w:hAnsi="Wingdings" w:hint="default"/>
      </w:rPr>
    </w:lvl>
    <w:lvl w:ilvl="6" w:tplc="60BA2B34">
      <w:start w:val="1"/>
      <w:numFmt w:val="bullet"/>
      <w:lvlText w:val=""/>
      <w:lvlJc w:val="left"/>
      <w:pPr>
        <w:ind w:left="4680" w:hanging="360"/>
      </w:pPr>
      <w:rPr>
        <w:rFonts w:ascii="Symbol" w:hAnsi="Symbol" w:hint="default"/>
      </w:rPr>
    </w:lvl>
    <w:lvl w:ilvl="7" w:tplc="ACFCEC9A">
      <w:start w:val="1"/>
      <w:numFmt w:val="bullet"/>
      <w:lvlText w:val="o"/>
      <w:lvlJc w:val="left"/>
      <w:pPr>
        <w:ind w:left="5400" w:hanging="360"/>
      </w:pPr>
      <w:rPr>
        <w:rFonts w:ascii="Courier New" w:hAnsi="Courier New" w:hint="default"/>
      </w:rPr>
    </w:lvl>
    <w:lvl w:ilvl="8" w:tplc="515C8C46">
      <w:start w:val="1"/>
      <w:numFmt w:val="bullet"/>
      <w:lvlText w:val=""/>
      <w:lvlJc w:val="left"/>
      <w:pPr>
        <w:ind w:left="6120" w:hanging="360"/>
      </w:pPr>
      <w:rPr>
        <w:rFonts w:ascii="Wingdings" w:hAnsi="Wingdings" w:hint="default"/>
      </w:rPr>
    </w:lvl>
  </w:abstractNum>
  <w:abstractNum w:abstractNumId="22" w15:restartNumberingAfterBreak="0">
    <w:nsid w:val="433D8B01"/>
    <w:multiLevelType w:val="hybridMultilevel"/>
    <w:tmpl w:val="B746AA1A"/>
    <w:lvl w:ilvl="0" w:tplc="21900218">
      <w:start w:val="1"/>
      <w:numFmt w:val="bullet"/>
      <w:lvlText w:val=""/>
      <w:lvlJc w:val="left"/>
      <w:pPr>
        <w:ind w:left="360" w:hanging="360"/>
      </w:pPr>
      <w:rPr>
        <w:rFonts w:ascii="Symbol" w:hAnsi="Symbol" w:hint="default"/>
      </w:rPr>
    </w:lvl>
    <w:lvl w:ilvl="1" w:tplc="948653BA">
      <w:start w:val="1"/>
      <w:numFmt w:val="bullet"/>
      <w:lvlText w:val="o"/>
      <w:lvlJc w:val="left"/>
      <w:pPr>
        <w:ind w:left="1080" w:hanging="360"/>
      </w:pPr>
      <w:rPr>
        <w:rFonts w:ascii="Courier New" w:hAnsi="Courier New" w:hint="default"/>
      </w:rPr>
    </w:lvl>
    <w:lvl w:ilvl="2" w:tplc="6E38D448">
      <w:start w:val="1"/>
      <w:numFmt w:val="bullet"/>
      <w:lvlText w:val=""/>
      <w:lvlJc w:val="left"/>
      <w:pPr>
        <w:ind w:left="1800" w:hanging="360"/>
      </w:pPr>
      <w:rPr>
        <w:rFonts w:ascii="Wingdings" w:hAnsi="Wingdings" w:hint="default"/>
      </w:rPr>
    </w:lvl>
    <w:lvl w:ilvl="3" w:tplc="7D0A8E3C">
      <w:start w:val="1"/>
      <w:numFmt w:val="bullet"/>
      <w:lvlText w:val=""/>
      <w:lvlJc w:val="left"/>
      <w:pPr>
        <w:ind w:left="2520" w:hanging="360"/>
      </w:pPr>
      <w:rPr>
        <w:rFonts w:ascii="Symbol" w:hAnsi="Symbol" w:hint="default"/>
      </w:rPr>
    </w:lvl>
    <w:lvl w:ilvl="4" w:tplc="00E801B0">
      <w:start w:val="1"/>
      <w:numFmt w:val="bullet"/>
      <w:lvlText w:val="o"/>
      <w:lvlJc w:val="left"/>
      <w:pPr>
        <w:ind w:left="3240" w:hanging="360"/>
      </w:pPr>
      <w:rPr>
        <w:rFonts w:ascii="Courier New" w:hAnsi="Courier New" w:hint="default"/>
      </w:rPr>
    </w:lvl>
    <w:lvl w:ilvl="5" w:tplc="3D1A927E">
      <w:start w:val="1"/>
      <w:numFmt w:val="bullet"/>
      <w:lvlText w:val=""/>
      <w:lvlJc w:val="left"/>
      <w:pPr>
        <w:ind w:left="3960" w:hanging="360"/>
      </w:pPr>
      <w:rPr>
        <w:rFonts w:ascii="Wingdings" w:hAnsi="Wingdings" w:hint="default"/>
      </w:rPr>
    </w:lvl>
    <w:lvl w:ilvl="6" w:tplc="928C6E66">
      <w:start w:val="1"/>
      <w:numFmt w:val="bullet"/>
      <w:lvlText w:val=""/>
      <w:lvlJc w:val="left"/>
      <w:pPr>
        <w:ind w:left="4680" w:hanging="360"/>
      </w:pPr>
      <w:rPr>
        <w:rFonts w:ascii="Symbol" w:hAnsi="Symbol" w:hint="default"/>
      </w:rPr>
    </w:lvl>
    <w:lvl w:ilvl="7" w:tplc="DBDC4AE4">
      <w:start w:val="1"/>
      <w:numFmt w:val="bullet"/>
      <w:lvlText w:val="o"/>
      <w:lvlJc w:val="left"/>
      <w:pPr>
        <w:ind w:left="5400" w:hanging="360"/>
      </w:pPr>
      <w:rPr>
        <w:rFonts w:ascii="Courier New" w:hAnsi="Courier New" w:hint="default"/>
      </w:rPr>
    </w:lvl>
    <w:lvl w:ilvl="8" w:tplc="71E24456">
      <w:start w:val="1"/>
      <w:numFmt w:val="bullet"/>
      <w:lvlText w:val=""/>
      <w:lvlJc w:val="left"/>
      <w:pPr>
        <w:ind w:left="6120" w:hanging="360"/>
      </w:pPr>
      <w:rPr>
        <w:rFonts w:ascii="Wingdings" w:hAnsi="Wingdings" w:hint="default"/>
      </w:rPr>
    </w:lvl>
  </w:abstractNum>
  <w:abstractNum w:abstractNumId="23" w15:restartNumberingAfterBreak="0">
    <w:nsid w:val="47FC5149"/>
    <w:multiLevelType w:val="hybridMultilevel"/>
    <w:tmpl w:val="9F3A1EDA"/>
    <w:lvl w:ilvl="0" w:tplc="DE0C0748">
      <w:start w:val="1"/>
      <w:numFmt w:val="bullet"/>
      <w:lvlText w:val=""/>
      <w:lvlJc w:val="left"/>
      <w:pPr>
        <w:ind w:left="360" w:hanging="360"/>
      </w:pPr>
      <w:rPr>
        <w:rFonts w:ascii="Symbol" w:hAnsi="Symbol" w:hint="default"/>
      </w:rPr>
    </w:lvl>
    <w:lvl w:ilvl="1" w:tplc="A8846028">
      <w:start w:val="1"/>
      <w:numFmt w:val="bullet"/>
      <w:lvlText w:val="o"/>
      <w:lvlJc w:val="left"/>
      <w:pPr>
        <w:ind w:left="1080" w:hanging="360"/>
      </w:pPr>
      <w:rPr>
        <w:rFonts w:ascii="Courier New" w:hAnsi="Courier New" w:hint="default"/>
      </w:rPr>
    </w:lvl>
    <w:lvl w:ilvl="2" w:tplc="39BADDCC">
      <w:start w:val="1"/>
      <w:numFmt w:val="bullet"/>
      <w:lvlText w:val=""/>
      <w:lvlJc w:val="left"/>
      <w:pPr>
        <w:ind w:left="1800" w:hanging="360"/>
      </w:pPr>
      <w:rPr>
        <w:rFonts w:ascii="Wingdings" w:hAnsi="Wingdings" w:hint="default"/>
      </w:rPr>
    </w:lvl>
    <w:lvl w:ilvl="3" w:tplc="9050B46A">
      <w:start w:val="1"/>
      <w:numFmt w:val="bullet"/>
      <w:lvlText w:val=""/>
      <w:lvlJc w:val="left"/>
      <w:pPr>
        <w:ind w:left="2520" w:hanging="360"/>
      </w:pPr>
      <w:rPr>
        <w:rFonts w:ascii="Symbol" w:hAnsi="Symbol" w:hint="default"/>
      </w:rPr>
    </w:lvl>
    <w:lvl w:ilvl="4" w:tplc="F28C6A62">
      <w:start w:val="1"/>
      <w:numFmt w:val="bullet"/>
      <w:lvlText w:val="o"/>
      <w:lvlJc w:val="left"/>
      <w:pPr>
        <w:ind w:left="3240" w:hanging="360"/>
      </w:pPr>
      <w:rPr>
        <w:rFonts w:ascii="Courier New" w:hAnsi="Courier New" w:hint="default"/>
      </w:rPr>
    </w:lvl>
    <w:lvl w:ilvl="5" w:tplc="93E2AD22">
      <w:start w:val="1"/>
      <w:numFmt w:val="bullet"/>
      <w:lvlText w:val=""/>
      <w:lvlJc w:val="left"/>
      <w:pPr>
        <w:ind w:left="3960" w:hanging="360"/>
      </w:pPr>
      <w:rPr>
        <w:rFonts w:ascii="Wingdings" w:hAnsi="Wingdings" w:hint="default"/>
      </w:rPr>
    </w:lvl>
    <w:lvl w:ilvl="6" w:tplc="731A1840">
      <w:start w:val="1"/>
      <w:numFmt w:val="bullet"/>
      <w:lvlText w:val=""/>
      <w:lvlJc w:val="left"/>
      <w:pPr>
        <w:ind w:left="4680" w:hanging="360"/>
      </w:pPr>
      <w:rPr>
        <w:rFonts w:ascii="Symbol" w:hAnsi="Symbol" w:hint="default"/>
      </w:rPr>
    </w:lvl>
    <w:lvl w:ilvl="7" w:tplc="9F9805CC">
      <w:start w:val="1"/>
      <w:numFmt w:val="bullet"/>
      <w:lvlText w:val="o"/>
      <w:lvlJc w:val="left"/>
      <w:pPr>
        <w:ind w:left="5400" w:hanging="360"/>
      </w:pPr>
      <w:rPr>
        <w:rFonts w:ascii="Courier New" w:hAnsi="Courier New" w:hint="default"/>
      </w:rPr>
    </w:lvl>
    <w:lvl w:ilvl="8" w:tplc="E0ACEACE">
      <w:start w:val="1"/>
      <w:numFmt w:val="bullet"/>
      <w:lvlText w:val=""/>
      <w:lvlJc w:val="left"/>
      <w:pPr>
        <w:ind w:left="6120" w:hanging="360"/>
      </w:pPr>
      <w:rPr>
        <w:rFonts w:ascii="Wingdings" w:hAnsi="Wingdings" w:hint="default"/>
      </w:rPr>
    </w:lvl>
  </w:abstractNum>
  <w:abstractNum w:abstractNumId="24" w15:restartNumberingAfterBreak="0">
    <w:nsid w:val="482DC47F"/>
    <w:multiLevelType w:val="hybridMultilevel"/>
    <w:tmpl w:val="D47631AA"/>
    <w:lvl w:ilvl="0" w:tplc="C650A380">
      <w:start w:val="1"/>
      <w:numFmt w:val="bullet"/>
      <w:lvlText w:val=""/>
      <w:lvlJc w:val="left"/>
      <w:pPr>
        <w:ind w:left="360" w:hanging="360"/>
      </w:pPr>
      <w:rPr>
        <w:rFonts w:ascii="Symbol" w:hAnsi="Symbol" w:hint="default"/>
      </w:rPr>
    </w:lvl>
    <w:lvl w:ilvl="1" w:tplc="F1BC7734">
      <w:start w:val="1"/>
      <w:numFmt w:val="bullet"/>
      <w:lvlText w:val="o"/>
      <w:lvlJc w:val="left"/>
      <w:pPr>
        <w:ind w:left="1080" w:hanging="360"/>
      </w:pPr>
      <w:rPr>
        <w:rFonts w:ascii="Courier New" w:hAnsi="Courier New" w:hint="default"/>
      </w:rPr>
    </w:lvl>
    <w:lvl w:ilvl="2" w:tplc="ABF41EB6">
      <w:start w:val="1"/>
      <w:numFmt w:val="bullet"/>
      <w:lvlText w:val=""/>
      <w:lvlJc w:val="left"/>
      <w:pPr>
        <w:ind w:left="1800" w:hanging="360"/>
      </w:pPr>
      <w:rPr>
        <w:rFonts w:ascii="Wingdings" w:hAnsi="Wingdings" w:hint="default"/>
      </w:rPr>
    </w:lvl>
    <w:lvl w:ilvl="3" w:tplc="A2D69AC6">
      <w:start w:val="1"/>
      <w:numFmt w:val="bullet"/>
      <w:lvlText w:val=""/>
      <w:lvlJc w:val="left"/>
      <w:pPr>
        <w:ind w:left="2520" w:hanging="360"/>
      </w:pPr>
      <w:rPr>
        <w:rFonts w:ascii="Symbol" w:hAnsi="Symbol" w:hint="default"/>
      </w:rPr>
    </w:lvl>
    <w:lvl w:ilvl="4" w:tplc="0898285C">
      <w:start w:val="1"/>
      <w:numFmt w:val="bullet"/>
      <w:lvlText w:val="o"/>
      <w:lvlJc w:val="left"/>
      <w:pPr>
        <w:ind w:left="3240" w:hanging="360"/>
      </w:pPr>
      <w:rPr>
        <w:rFonts w:ascii="Courier New" w:hAnsi="Courier New" w:hint="default"/>
      </w:rPr>
    </w:lvl>
    <w:lvl w:ilvl="5" w:tplc="C95C63BA">
      <w:start w:val="1"/>
      <w:numFmt w:val="bullet"/>
      <w:lvlText w:val=""/>
      <w:lvlJc w:val="left"/>
      <w:pPr>
        <w:ind w:left="3960" w:hanging="360"/>
      </w:pPr>
      <w:rPr>
        <w:rFonts w:ascii="Wingdings" w:hAnsi="Wingdings" w:hint="default"/>
      </w:rPr>
    </w:lvl>
    <w:lvl w:ilvl="6" w:tplc="33B286FE">
      <w:start w:val="1"/>
      <w:numFmt w:val="bullet"/>
      <w:lvlText w:val=""/>
      <w:lvlJc w:val="left"/>
      <w:pPr>
        <w:ind w:left="4680" w:hanging="360"/>
      </w:pPr>
      <w:rPr>
        <w:rFonts w:ascii="Symbol" w:hAnsi="Symbol" w:hint="default"/>
      </w:rPr>
    </w:lvl>
    <w:lvl w:ilvl="7" w:tplc="5C9C380E">
      <w:start w:val="1"/>
      <w:numFmt w:val="bullet"/>
      <w:lvlText w:val="o"/>
      <w:lvlJc w:val="left"/>
      <w:pPr>
        <w:ind w:left="5400" w:hanging="360"/>
      </w:pPr>
      <w:rPr>
        <w:rFonts w:ascii="Courier New" w:hAnsi="Courier New" w:hint="default"/>
      </w:rPr>
    </w:lvl>
    <w:lvl w:ilvl="8" w:tplc="DBB66C82">
      <w:start w:val="1"/>
      <w:numFmt w:val="bullet"/>
      <w:lvlText w:val=""/>
      <w:lvlJc w:val="left"/>
      <w:pPr>
        <w:ind w:left="6120" w:hanging="360"/>
      </w:pPr>
      <w:rPr>
        <w:rFonts w:ascii="Wingdings" w:hAnsi="Wingdings" w:hint="default"/>
      </w:rPr>
    </w:lvl>
  </w:abstractNum>
  <w:abstractNum w:abstractNumId="25" w15:restartNumberingAfterBreak="0">
    <w:nsid w:val="48DA26D8"/>
    <w:multiLevelType w:val="hybridMultilevel"/>
    <w:tmpl w:val="730064F0"/>
    <w:lvl w:ilvl="0" w:tplc="D2A0FCF8">
      <w:start w:val="1"/>
      <w:numFmt w:val="bullet"/>
      <w:lvlText w:val=""/>
      <w:lvlJc w:val="left"/>
      <w:pPr>
        <w:ind w:left="360" w:hanging="360"/>
      </w:pPr>
      <w:rPr>
        <w:rFonts w:ascii="Symbol" w:hAnsi="Symbol" w:hint="default"/>
      </w:rPr>
    </w:lvl>
    <w:lvl w:ilvl="1" w:tplc="65BEBDDC">
      <w:start w:val="1"/>
      <w:numFmt w:val="bullet"/>
      <w:lvlText w:val="o"/>
      <w:lvlJc w:val="left"/>
      <w:pPr>
        <w:ind w:left="1080" w:hanging="360"/>
      </w:pPr>
      <w:rPr>
        <w:rFonts w:ascii="Courier New" w:hAnsi="Courier New" w:hint="default"/>
      </w:rPr>
    </w:lvl>
    <w:lvl w:ilvl="2" w:tplc="47BECD62">
      <w:start w:val="1"/>
      <w:numFmt w:val="bullet"/>
      <w:lvlText w:val=""/>
      <w:lvlJc w:val="left"/>
      <w:pPr>
        <w:ind w:left="1800" w:hanging="360"/>
      </w:pPr>
      <w:rPr>
        <w:rFonts w:ascii="Wingdings" w:hAnsi="Wingdings" w:hint="default"/>
      </w:rPr>
    </w:lvl>
    <w:lvl w:ilvl="3" w:tplc="BB1A4BEC">
      <w:start w:val="1"/>
      <w:numFmt w:val="bullet"/>
      <w:lvlText w:val=""/>
      <w:lvlJc w:val="left"/>
      <w:pPr>
        <w:ind w:left="2520" w:hanging="360"/>
      </w:pPr>
      <w:rPr>
        <w:rFonts w:ascii="Symbol" w:hAnsi="Symbol" w:hint="default"/>
      </w:rPr>
    </w:lvl>
    <w:lvl w:ilvl="4" w:tplc="06484752">
      <w:start w:val="1"/>
      <w:numFmt w:val="bullet"/>
      <w:lvlText w:val="o"/>
      <w:lvlJc w:val="left"/>
      <w:pPr>
        <w:ind w:left="3240" w:hanging="360"/>
      </w:pPr>
      <w:rPr>
        <w:rFonts w:ascii="Courier New" w:hAnsi="Courier New" w:hint="default"/>
      </w:rPr>
    </w:lvl>
    <w:lvl w:ilvl="5" w:tplc="97365AD0">
      <w:start w:val="1"/>
      <w:numFmt w:val="bullet"/>
      <w:lvlText w:val=""/>
      <w:lvlJc w:val="left"/>
      <w:pPr>
        <w:ind w:left="3960" w:hanging="360"/>
      </w:pPr>
      <w:rPr>
        <w:rFonts w:ascii="Wingdings" w:hAnsi="Wingdings" w:hint="default"/>
      </w:rPr>
    </w:lvl>
    <w:lvl w:ilvl="6" w:tplc="4990716E">
      <w:start w:val="1"/>
      <w:numFmt w:val="bullet"/>
      <w:lvlText w:val=""/>
      <w:lvlJc w:val="left"/>
      <w:pPr>
        <w:ind w:left="4680" w:hanging="360"/>
      </w:pPr>
      <w:rPr>
        <w:rFonts w:ascii="Symbol" w:hAnsi="Symbol" w:hint="default"/>
      </w:rPr>
    </w:lvl>
    <w:lvl w:ilvl="7" w:tplc="E20806C6">
      <w:start w:val="1"/>
      <w:numFmt w:val="bullet"/>
      <w:lvlText w:val="o"/>
      <w:lvlJc w:val="left"/>
      <w:pPr>
        <w:ind w:left="5400" w:hanging="360"/>
      </w:pPr>
      <w:rPr>
        <w:rFonts w:ascii="Courier New" w:hAnsi="Courier New" w:hint="default"/>
      </w:rPr>
    </w:lvl>
    <w:lvl w:ilvl="8" w:tplc="17381722">
      <w:start w:val="1"/>
      <w:numFmt w:val="bullet"/>
      <w:lvlText w:val=""/>
      <w:lvlJc w:val="left"/>
      <w:pPr>
        <w:ind w:left="6120" w:hanging="360"/>
      </w:pPr>
      <w:rPr>
        <w:rFonts w:ascii="Wingdings" w:hAnsi="Wingdings" w:hint="default"/>
      </w:rPr>
    </w:lvl>
  </w:abstractNum>
  <w:abstractNum w:abstractNumId="26" w15:restartNumberingAfterBreak="0">
    <w:nsid w:val="491C9629"/>
    <w:multiLevelType w:val="hybridMultilevel"/>
    <w:tmpl w:val="4532022E"/>
    <w:lvl w:ilvl="0" w:tplc="0C06AAF0">
      <w:start w:val="1"/>
      <w:numFmt w:val="bullet"/>
      <w:lvlText w:val=""/>
      <w:lvlJc w:val="left"/>
      <w:pPr>
        <w:ind w:left="360" w:hanging="360"/>
      </w:pPr>
      <w:rPr>
        <w:rFonts w:ascii="Symbol" w:hAnsi="Symbol" w:hint="default"/>
      </w:rPr>
    </w:lvl>
    <w:lvl w:ilvl="1" w:tplc="319A389A">
      <w:start w:val="1"/>
      <w:numFmt w:val="bullet"/>
      <w:lvlText w:val=""/>
      <w:lvlJc w:val="left"/>
      <w:pPr>
        <w:ind w:left="1080" w:hanging="360"/>
      </w:pPr>
      <w:rPr>
        <w:rFonts w:ascii="Symbol" w:hAnsi="Symbol" w:hint="default"/>
      </w:rPr>
    </w:lvl>
    <w:lvl w:ilvl="2" w:tplc="D5A0EB90">
      <w:start w:val="1"/>
      <w:numFmt w:val="bullet"/>
      <w:lvlText w:val=""/>
      <w:lvlJc w:val="left"/>
      <w:pPr>
        <w:ind w:left="1800" w:hanging="360"/>
      </w:pPr>
      <w:rPr>
        <w:rFonts w:ascii="Wingdings" w:hAnsi="Wingdings" w:hint="default"/>
      </w:rPr>
    </w:lvl>
    <w:lvl w:ilvl="3" w:tplc="A10E0E5C">
      <w:start w:val="1"/>
      <w:numFmt w:val="bullet"/>
      <w:lvlText w:val=""/>
      <w:lvlJc w:val="left"/>
      <w:pPr>
        <w:ind w:left="2520" w:hanging="360"/>
      </w:pPr>
      <w:rPr>
        <w:rFonts w:ascii="Symbol" w:hAnsi="Symbol" w:hint="default"/>
      </w:rPr>
    </w:lvl>
    <w:lvl w:ilvl="4" w:tplc="60E0F338">
      <w:start w:val="1"/>
      <w:numFmt w:val="bullet"/>
      <w:lvlText w:val="o"/>
      <w:lvlJc w:val="left"/>
      <w:pPr>
        <w:ind w:left="3240" w:hanging="360"/>
      </w:pPr>
      <w:rPr>
        <w:rFonts w:ascii="Courier New" w:hAnsi="Courier New" w:hint="default"/>
      </w:rPr>
    </w:lvl>
    <w:lvl w:ilvl="5" w:tplc="590EC2AE">
      <w:start w:val="1"/>
      <w:numFmt w:val="bullet"/>
      <w:lvlText w:val=""/>
      <w:lvlJc w:val="left"/>
      <w:pPr>
        <w:ind w:left="3960" w:hanging="360"/>
      </w:pPr>
      <w:rPr>
        <w:rFonts w:ascii="Wingdings" w:hAnsi="Wingdings" w:hint="default"/>
      </w:rPr>
    </w:lvl>
    <w:lvl w:ilvl="6" w:tplc="3B42DDD6">
      <w:start w:val="1"/>
      <w:numFmt w:val="bullet"/>
      <w:lvlText w:val=""/>
      <w:lvlJc w:val="left"/>
      <w:pPr>
        <w:ind w:left="4680" w:hanging="360"/>
      </w:pPr>
      <w:rPr>
        <w:rFonts w:ascii="Symbol" w:hAnsi="Symbol" w:hint="default"/>
      </w:rPr>
    </w:lvl>
    <w:lvl w:ilvl="7" w:tplc="D3F8695C">
      <w:start w:val="1"/>
      <w:numFmt w:val="bullet"/>
      <w:lvlText w:val="o"/>
      <w:lvlJc w:val="left"/>
      <w:pPr>
        <w:ind w:left="5400" w:hanging="360"/>
      </w:pPr>
      <w:rPr>
        <w:rFonts w:ascii="Courier New" w:hAnsi="Courier New" w:hint="default"/>
      </w:rPr>
    </w:lvl>
    <w:lvl w:ilvl="8" w:tplc="6032B220">
      <w:start w:val="1"/>
      <w:numFmt w:val="bullet"/>
      <w:lvlText w:val=""/>
      <w:lvlJc w:val="left"/>
      <w:pPr>
        <w:ind w:left="6120" w:hanging="360"/>
      </w:pPr>
      <w:rPr>
        <w:rFonts w:ascii="Wingdings" w:hAnsi="Wingdings" w:hint="default"/>
      </w:rPr>
    </w:lvl>
  </w:abstractNum>
  <w:abstractNum w:abstractNumId="27" w15:restartNumberingAfterBreak="0">
    <w:nsid w:val="4B955DEF"/>
    <w:multiLevelType w:val="hybridMultilevel"/>
    <w:tmpl w:val="D5244B2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BAA6DF4"/>
    <w:multiLevelType w:val="hybridMultilevel"/>
    <w:tmpl w:val="B414DFBA"/>
    <w:lvl w:ilvl="0" w:tplc="0D0A878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E1964CD"/>
    <w:multiLevelType w:val="hybridMultilevel"/>
    <w:tmpl w:val="96F476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4EE70421"/>
    <w:multiLevelType w:val="hybridMultilevel"/>
    <w:tmpl w:val="B7A8203A"/>
    <w:lvl w:ilvl="0" w:tplc="A22C04EA">
      <w:start w:val="1"/>
      <w:numFmt w:val="bullet"/>
      <w:lvlText w:val=""/>
      <w:lvlJc w:val="left"/>
      <w:pPr>
        <w:ind w:left="360" w:hanging="360"/>
      </w:pPr>
      <w:rPr>
        <w:rFonts w:ascii="Symbol" w:hAnsi="Symbol" w:hint="default"/>
      </w:rPr>
    </w:lvl>
    <w:lvl w:ilvl="1" w:tplc="F3780DCC">
      <w:start w:val="1"/>
      <w:numFmt w:val="bullet"/>
      <w:lvlText w:val="o"/>
      <w:lvlJc w:val="left"/>
      <w:pPr>
        <w:ind w:left="1080" w:hanging="360"/>
      </w:pPr>
      <w:rPr>
        <w:rFonts w:ascii="Courier New" w:hAnsi="Courier New" w:hint="default"/>
      </w:rPr>
    </w:lvl>
    <w:lvl w:ilvl="2" w:tplc="C870FB84">
      <w:start w:val="1"/>
      <w:numFmt w:val="bullet"/>
      <w:lvlText w:val=""/>
      <w:lvlJc w:val="left"/>
      <w:pPr>
        <w:ind w:left="1800" w:hanging="360"/>
      </w:pPr>
      <w:rPr>
        <w:rFonts w:ascii="Wingdings" w:hAnsi="Wingdings" w:hint="default"/>
      </w:rPr>
    </w:lvl>
    <w:lvl w:ilvl="3" w:tplc="915CFE00">
      <w:start w:val="1"/>
      <w:numFmt w:val="bullet"/>
      <w:lvlText w:val=""/>
      <w:lvlJc w:val="left"/>
      <w:pPr>
        <w:ind w:left="2520" w:hanging="360"/>
      </w:pPr>
      <w:rPr>
        <w:rFonts w:ascii="Symbol" w:hAnsi="Symbol" w:hint="default"/>
      </w:rPr>
    </w:lvl>
    <w:lvl w:ilvl="4" w:tplc="13B8D9E6">
      <w:start w:val="1"/>
      <w:numFmt w:val="bullet"/>
      <w:lvlText w:val="o"/>
      <w:lvlJc w:val="left"/>
      <w:pPr>
        <w:ind w:left="3240" w:hanging="360"/>
      </w:pPr>
      <w:rPr>
        <w:rFonts w:ascii="Courier New" w:hAnsi="Courier New" w:hint="default"/>
      </w:rPr>
    </w:lvl>
    <w:lvl w:ilvl="5" w:tplc="01767504">
      <w:start w:val="1"/>
      <w:numFmt w:val="bullet"/>
      <w:lvlText w:val=""/>
      <w:lvlJc w:val="left"/>
      <w:pPr>
        <w:ind w:left="3960" w:hanging="360"/>
      </w:pPr>
      <w:rPr>
        <w:rFonts w:ascii="Wingdings" w:hAnsi="Wingdings" w:hint="default"/>
      </w:rPr>
    </w:lvl>
    <w:lvl w:ilvl="6" w:tplc="9A289DD2">
      <w:start w:val="1"/>
      <w:numFmt w:val="bullet"/>
      <w:lvlText w:val=""/>
      <w:lvlJc w:val="left"/>
      <w:pPr>
        <w:ind w:left="4680" w:hanging="360"/>
      </w:pPr>
      <w:rPr>
        <w:rFonts w:ascii="Symbol" w:hAnsi="Symbol" w:hint="default"/>
      </w:rPr>
    </w:lvl>
    <w:lvl w:ilvl="7" w:tplc="1740524E">
      <w:start w:val="1"/>
      <w:numFmt w:val="bullet"/>
      <w:lvlText w:val="o"/>
      <w:lvlJc w:val="left"/>
      <w:pPr>
        <w:ind w:left="5400" w:hanging="360"/>
      </w:pPr>
      <w:rPr>
        <w:rFonts w:ascii="Courier New" w:hAnsi="Courier New" w:hint="default"/>
      </w:rPr>
    </w:lvl>
    <w:lvl w:ilvl="8" w:tplc="E6A2782E">
      <w:start w:val="1"/>
      <w:numFmt w:val="bullet"/>
      <w:lvlText w:val=""/>
      <w:lvlJc w:val="left"/>
      <w:pPr>
        <w:ind w:left="6120" w:hanging="360"/>
      </w:pPr>
      <w:rPr>
        <w:rFonts w:ascii="Wingdings" w:hAnsi="Wingdings" w:hint="default"/>
      </w:rPr>
    </w:lvl>
  </w:abstractNum>
  <w:abstractNum w:abstractNumId="31" w15:restartNumberingAfterBreak="0">
    <w:nsid w:val="5C5857A6"/>
    <w:multiLevelType w:val="hybridMultilevel"/>
    <w:tmpl w:val="BE44C384"/>
    <w:lvl w:ilvl="0" w:tplc="126895A8">
      <w:numFmt w:val="bullet"/>
      <w:lvlText w:val="-"/>
      <w:lvlJc w:val="left"/>
      <w:pPr>
        <w:ind w:left="720" w:hanging="360"/>
      </w:pPr>
      <w:rPr>
        <w:rFonts w:ascii="Aptos" w:eastAsia="Aptos" w:hAnsi="Aptos" w:cs="Apto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C8119E0"/>
    <w:multiLevelType w:val="hybridMultilevel"/>
    <w:tmpl w:val="AF3E4D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DBDA665"/>
    <w:multiLevelType w:val="hybridMultilevel"/>
    <w:tmpl w:val="FA1CBDE4"/>
    <w:lvl w:ilvl="0" w:tplc="82AA3AB8">
      <w:start w:val="1"/>
      <w:numFmt w:val="bullet"/>
      <w:lvlText w:val=""/>
      <w:lvlJc w:val="left"/>
      <w:pPr>
        <w:ind w:left="360" w:hanging="360"/>
      </w:pPr>
      <w:rPr>
        <w:rFonts w:ascii="Symbol" w:hAnsi="Symbol" w:hint="default"/>
      </w:rPr>
    </w:lvl>
    <w:lvl w:ilvl="1" w:tplc="156C22CA">
      <w:start w:val="1"/>
      <w:numFmt w:val="bullet"/>
      <w:lvlText w:val="o"/>
      <w:lvlJc w:val="left"/>
      <w:pPr>
        <w:ind w:left="1080" w:hanging="360"/>
      </w:pPr>
      <w:rPr>
        <w:rFonts w:ascii="Courier New" w:hAnsi="Courier New" w:hint="default"/>
      </w:rPr>
    </w:lvl>
    <w:lvl w:ilvl="2" w:tplc="E0D26736">
      <w:start w:val="1"/>
      <w:numFmt w:val="bullet"/>
      <w:lvlText w:val=""/>
      <w:lvlJc w:val="left"/>
      <w:pPr>
        <w:ind w:left="1800" w:hanging="360"/>
      </w:pPr>
      <w:rPr>
        <w:rFonts w:ascii="Wingdings" w:hAnsi="Wingdings" w:hint="default"/>
      </w:rPr>
    </w:lvl>
    <w:lvl w:ilvl="3" w:tplc="14705C66">
      <w:start w:val="1"/>
      <w:numFmt w:val="bullet"/>
      <w:lvlText w:val=""/>
      <w:lvlJc w:val="left"/>
      <w:pPr>
        <w:ind w:left="2520" w:hanging="360"/>
      </w:pPr>
      <w:rPr>
        <w:rFonts w:ascii="Symbol" w:hAnsi="Symbol" w:hint="default"/>
      </w:rPr>
    </w:lvl>
    <w:lvl w:ilvl="4" w:tplc="19529F60">
      <w:start w:val="1"/>
      <w:numFmt w:val="bullet"/>
      <w:lvlText w:val="o"/>
      <w:lvlJc w:val="left"/>
      <w:pPr>
        <w:ind w:left="3240" w:hanging="360"/>
      </w:pPr>
      <w:rPr>
        <w:rFonts w:ascii="Courier New" w:hAnsi="Courier New" w:hint="default"/>
      </w:rPr>
    </w:lvl>
    <w:lvl w:ilvl="5" w:tplc="A6708866">
      <w:start w:val="1"/>
      <w:numFmt w:val="bullet"/>
      <w:lvlText w:val=""/>
      <w:lvlJc w:val="left"/>
      <w:pPr>
        <w:ind w:left="3960" w:hanging="360"/>
      </w:pPr>
      <w:rPr>
        <w:rFonts w:ascii="Wingdings" w:hAnsi="Wingdings" w:hint="default"/>
      </w:rPr>
    </w:lvl>
    <w:lvl w:ilvl="6" w:tplc="38846E18">
      <w:start w:val="1"/>
      <w:numFmt w:val="bullet"/>
      <w:lvlText w:val=""/>
      <w:lvlJc w:val="left"/>
      <w:pPr>
        <w:ind w:left="4680" w:hanging="360"/>
      </w:pPr>
      <w:rPr>
        <w:rFonts w:ascii="Symbol" w:hAnsi="Symbol" w:hint="default"/>
      </w:rPr>
    </w:lvl>
    <w:lvl w:ilvl="7" w:tplc="EF88D518">
      <w:start w:val="1"/>
      <w:numFmt w:val="bullet"/>
      <w:lvlText w:val="o"/>
      <w:lvlJc w:val="left"/>
      <w:pPr>
        <w:ind w:left="5400" w:hanging="360"/>
      </w:pPr>
      <w:rPr>
        <w:rFonts w:ascii="Courier New" w:hAnsi="Courier New" w:hint="default"/>
      </w:rPr>
    </w:lvl>
    <w:lvl w:ilvl="8" w:tplc="789A0FCE">
      <w:start w:val="1"/>
      <w:numFmt w:val="bullet"/>
      <w:lvlText w:val=""/>
      <w:lvlJc w:val="left"/>
      <w:pPr>
        <w:ind w:left="6120" w:hanging="360"/>
      </w:pPr>
      <w:rPr>
        <w:rFonts w:ascii="Wingdings" w:hAnsi="Wingdings" w:hint="default"/>
      </w:rPr>
    </w:lvl>
  </w:abstractNum>
  <w:abstractNum w:abstractNumId="34" w15:restartNumberingAfterBreak="0">
    <w:nsid w:val="5EFF3E7B"/>
    <w:multiLevelType w:val="hybridMultilevel"/>
    <w:tmpl w:val="910CF0F0"/>
    <w:lvl w:ilvl="0" w:tplc="E55A2F62">
      <w:start w:val="1"/>
      <w:numFmt w:val="bullet"/>
      <w:lvlText w:val=""/>
      <w:lvlJc w:val="left"/>
      <w:pPr>
        <w:ind w:left="360" w:hanging="360"/>
      </w:pPr>
      <w:rPr>
        <w:rFonts w:ascii="Symbol" w:hAnsi="Symbol" w:hint="default"/>
      </w:rPr>
    </w:lvl>
    <w:lvl w:ilvl="1" w:tplc="26F84690">
      <w:start w:val="1"/>
      <w:numFmt w:val="bullet"/>
      <w:lvlText w:val=""/>
      <w:lvlJc w:val="left"/>
      <w:pPr>
        <w:ind w:left="1080" w:hanging="360"/>
      </w:pPr>
      <w:rPr>
        <w:rFonts w:ascii="Symbol" w:hAnsi="Symbol" w:hint="default"/>
      </w:rPr>
    </w:lvl>
    <w:lvl w:ilvl="2" w:tplc="82DA894C">
      <w:start w:val="1"/>
      <w:numFmt w:val="bullet"/>
      <w:lvlText w:val=""/>
      <w:lvlJc w:val="left"/>
      <w:pPr>
        <w:ind w:left="1800" w:hanging="360"/>
      </w:pPr>
      <w:rPr>
        <w:rFonts w:ascii="Wingdings" w:hAnsi="Wingdings" w:hint="default"/>
      </w:rPr>
    </w:lvl>
    <w:lvl w:ilvl="3" w:tplc="A04CF31E">
      <w:start w:val="1"/>
      <w:numFmt w:val="bullet"/>
      <w:lvlText w:val=""/>
      <w:lvlJc w:val="left"/>
      <w:pPr>
        <w:ind w:left="2520" w:hanging="360"/>
      </w:pPr>
      <w:rPr>
        <w:rFonts w:ascii="Symbol" w:hAnsi="Symbol" w:hint="default"/>
      </w:rPr>
    </w:lvl>
    <w:lvl w:ilvl="4" w:tplc="62DACCA6">
      <w:start w:val="1"/>
      <w:numFmt w:val="bullet"/>
      <w:lvlText w:val="o"/>
      <w:lvlJc w:val="left"/>
      <w:pPr>
        <w:ind w:left="3240" w:hanging="360"/>
      </w:pPr>
      <w:rPr>
        <w:rFonts w:ascii="Courier New" w:hAnsi="Courier New" w:hint="default"/>
      </w:rPr>
    </w:lvl>
    <w:lvl w:ilvl="5" w:tplc="A9ACB916">
      <w:start w:val="1"/>
      <w:numFmt w:val="bullet"/>
      <w:lvlText w:val=""/>
      <w:lvlJc w:val="left"/>
      <w:pPr>
        <w:ind w:left="3960" w:hanging="360"/>
      </w:pPr>
      <w:rPr>
        <w:rFonts w:ascii="Wingdings" w:hAnsi="Wingdings" w:hint="default"/>
      </w:rPr>
    </w:lvl>
    <w:lvl w:ilvl="6" w:tplc="15129168">
      <w:start w:val="1"/>
      <w:numFmt w:val="bullet"/>
      <w:lvlText w:val=""/>
      <w:lvlJc w:val="left"/>
      <w:pPr>
        <w:ind w:left="4680" w:hanging="360"/>
      </w:pPr>
      <w:rPr>
        <w:rFonts w:ascii="Symbol" w:hAnsi="Symbol" w:hint="default"/>
      </w:rPr>
    </w:lvl>
    <w:lvl w:ilvl="7" w:tplc="B770CB96">
      <w:start w:val="1"/>
      <w:numFmt w:val="bullet"/>
      <w:lvlText w:val="o"/>
      <w:lvlJc w:val="left"/>
      <w:pPr>
        <w:ind w:left="5400" w:hanging="360"/>
      </w:pPr>
      <w:rPr>
        <w:rFonts w:ascii="Courier New" w:hAnsi="Courier New" w:hint="default"/>
      </w:rPr>
    </w:lvl>
    <w:lvl w:ilvl="8" w:tplc="B10CAD02">
      <w:start w:val="1"/>
      <w:numFmt w:val="bullet"/>
      <w:lvlText w:val=""/>
      <w:lvlJc w:val="left"/>
      <w:pPr>
        <w:ind w:left="6120" w:hanging="360"/>
      </w:pPr>
      <w:rPr>
        <w:rFonts w:ascii="Wingdings" w:hAnsi="Wingdings" w:hint="default"/>
      </w:rPr>
    </w:lvl>
  </w:abstractNum>
  <w:abstractNum w:abstractNumId="35" w15:restartNumberingAfterBreak="0">
    <w:nsid w:val="5F4223DB"/>
    <w:multiLevelType w:val="hybridMultilevel"/>
    <w:tmpl w:val="113EF0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F5875CF"/>
    <w:multiLevelType w:val="hybridMultilevel"/>
    <w:tmpl w:val="A7282B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0515F94"/>
    <w:multiLevelType w:val="hybridMultilevel"/>
    <w:tmpl w:val="3A2403C6"/>
    <w:lvl w:ilvl="0" w:tplc="8FEE139A">
      <w:start w:val="1"/>
      <w:numFmt w:val="bullet"/>
      <w:pStyle w:val="Boxbodybullets"/>
      <w:lvlText w:val=""/>
      <w:lvlJc w:val="left"/>
      <w:pPr>
        <w:tabs>
          <w:tab w:val="num" w:pos="432"/>
        </w:tabs>
        <w:ind w:left="216" w:hanging="144"/>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FC2E00"/>
    <w:multiLevelType w:val="multilevel"/>
    <w:tmpl w:val="0405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2323B87"/>
    <w:multiLevelType w:val="hybridMultilevel"/>
    <w:tmpl w:val="7BA00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EE6FB7"/>
    <w:multiLevelType w:val="hybridMultilevel"/>
    <w:tmpl w:val="2B6E6200"/>
    <w:lvl w:ilvl="0" w:tplc="EF7C2A12">
      <w:start w:val="1"/>
      <w:numFmt w:val="bullet"/>
      <w:lvlText w:val=""/>
      <w:lvlJc w:val="left"/>
      <w:pPr>
        <w:ind w:left="360" w:hanging="360"/>
      </w:pPr>
      <w:rPr>
        <w:rFonts w:ascii="Symbol" w:hAnsi="Symbol" w:hint="default"/>
      </w:rPr>
    </w:lvl>
    <w:lvl w:ilvl="1" w:tplc="4D0C269C">
      <w:start w:val="1"/>
      <w:numFmt w:val="bullet"/>
      <w:lvlText w:val="o"/>
      <w:lvlJc w:val="left"/>
      <w:pPr>
        <w:ind w:left="1080" w:hanging="360"/>
      </w:pPr>
      <w:rPr>
        <w:rFonts w:ascii="Courier New" w:hAnsi="Courier New" w:hint="default"/>
      </w:rPr>
    </w:lvl>
    <w:lvl w:ilvl="2" w:tplc="7E5E51E8">
      <w:start w:val="1"/>
      <w:numFmt w:val="bullet"/>
      <w:lvlText w:val=""/>
      <w:lvlJc w:val="left"/>
      <w:pPr>
        <w:ind w:left="1800" w:hanging="360"/>
      </w:pPr>
      <w:rPr>
        <w:rFonts w:ascii="Wingdings" w:hAnsi="Wingdings" w:hint="default"/>
      </w:rPr>
    </w:lvl>
    <w:lvl w:ilvl="3" w:tplc="AFE432FA">
      <w:start w:val="1"/>
      <w:numFmt w:val="bullet"/>
      <w:lvlText w:val=""/>
      <w:lvlJc w:val="left"/>
      <w:pPr>
        <w:ind w:left="2520" w:hanging="360"/>
      </w:pPr>
      <w:rPr>
        <w:rFonts w:ascii="Symbol" w:hAnsi="Symbol" w:hint="default"/>
      </w:rPr>
    </w:lvl>
    <w:lvl w:ilvl="4" w:tplc="2BD87A2A">
      <w:start w:val="1"/>
      <w:numFmt w:val="bullet"/>
      <w:lvlText w:val="o"/>
      <w:lvlJc w:val="left"/>
      <w:pPr>
        <w:ind w:left="3240" w:hanging="360"/>
      </w:pPr>
      <w:rPr>
        <w:rFonts w:ascii="Courier New" w:hAnsi="Courier New" w:hint="default"/>
      </w:rPr>
    </w:lvl>
    <w:lvl w:ilvl="5" w:tplc="264453CE">
      <w:start w:val="1"/>
      <w:numFmt w:val="bullet"/>
      <w:lvlText w:val=""/>
      <w:lvlJc w:val="left"/>
      <w:pPr>
        <w:ind w:left="3960" w:hanging="360"/>
      </w:pPr>
      <w:rPr>
        <w:rFonts w:ascii="Wingdings" w:hAnsi="Wingdings" w:hint="default"/>
      </w:rPr>
    </w:lvl>
    <w:lvl w:ilvl="6" w:tplc="8AD0B0DA">
      <w:start w:val="1"/>
      <w:numFmt w:val="bullet"/>
      <w:lvlText w:val=""/>
      <w:lvlJc w:val="left"/>
      <w:pPr>
        <w:ind w:left="4680" w:hanging="360"/>
      </w:pPr>
      <w:rPr>
        <w:rFonts w:ascii="Symbol" w:hAnsi="Symbol" w:hint="default"/>
      </w:rPr>
    </w:lvl>
    <w:lvl w:ilvl="7" w:tplc="23945C74">
      <w:start w:val="1"/>
      <w:numFmt w:val="bullet"/>
      <w:lvlText w:val="o"/>
      <w:lvlJc w:val="left"/>
      <w:pPr>
        <w:ind w:left="5400" w:hanging="360"/>
      </w:pPr>
      <w:rPr>
        <w:rFonts w:ascii="Courier New" w:hAnsi="Courier New" w:hint="default"/>
      </w:rPr>
    </w:lvl>
    <w:lvl w:ilvl="8" w:tplc="43E62730">
      <w:start w:val="1"/>
      <w:numFmt w:val="bullet"/>
      <w:lvlText w:val=""/>
      <w:lvlJc w:val="left"/>
      <w:pPr>
        <w:ind w:left="6120" w:hanging="360"/>
      </w:pPr>
      <w:rPr>
        <w:rFonts w:ascii="Wingdings" w:hAnsi="Wingdings" w:hint="default"/>
      </w:rPr>
    </w:lvl>
  </w:abstractNum>
  <w:abstractNum w:abstractNumId="41" w15:restartNumberingAfterBreak="0">
    <w:nsid w:val="773921CA"/>
    <w:multiLevelType w:val="hybridMultilevel"/>
    <w:tmpl w:val="4C581B9A"/>
    <w:lvl w:ilvl="0" w:tplc="4CB05A32">
      <w:start w:val="1"/>
      <w:numFmt w:val="bullet"/>
      <w:lvlText w:val=""/>
      <w:lvlJc w:val="left"/>
      <w:pPr>
        <w:ind w:left="360" w:hanging="360"/>
      </w:pPr>
      <w:rPr>
        <w:rFonts w:ascii="Symbol" w:hAnsi="Symbol" w:hint="default"/>
      </w:rPr>
    </w:lvl>
    <w:lvl w:ilvl="1" w:tplc="96A010BA">
      <w:start w:val="1"/>
      <w:numFmt w:val="bullet"/>
      <w:lvlText w:val="o"/>
      <w:lvlJc w:val="left"/>
      <w:pPr>
        <w:ind w:left="1080" w:hanging="360"/>
      </w:pPr>
      <w:rPr>
        <w:rFonts w:ascii="Courier New" w:hAnsi="Courier New" w:hint="default"/>
      </w:rPr>
    </w:lvl>
    <w:lvl w:ilvl="2" w:tplc="315034E4">
      <w:start w:val="1"/>
      <w:numFmt w:val="bullet"/>
      <w:lvlText w:val=""/>
      <w:lvlJc w:val="left"/>
      <w:pPr>
        <w:ind w:left="1800" w:hanging="360"/>
      </w:pPr>
      <w:rPr>
        <w:rFonts w:ascii="Wingdings" w:hAnsi="Wingdings" w:hint="default"/>
      </w:rPr>
    </w:lvl>
    <w:lvl w:ilvl="3" w:tplc="7232560C">
      <w:start w:val="1"/>
      <w:numFmt w:val="bullet"/>
      <w:lvlText w:val=""/>
      <w:lvlJc w:val="left"/>
      <w:pPr>
        <w:ind w:left="2520" w:hanging="360"/>
      </w:pPr>
      <w:rPr>
        <w:rFonts w:ascii="Symbol" w:hAnsi="Symbol" w:hint="default"/>
      </w:rPr>
    </w:lvl>
    <w:lvl w:ilvl="4" w:tplc="88A81866">
      <w:start w:val="1"/>
      <w:numFmt w:val="bullet"/>
      <w:lvlText w:val="o"/>
      <w:lvlJc w:val="left"/>
      <w:pPr>
        <w:ind w:left="3240" w:hanging="360"/>
      </w:pPr>
      <w:rPr>
        <w:rFonts w:ascii="Courier New" w:hAnsi="Courier New" w:hint="default"/>
      </w:rPr>
    </w:lvl>
    <w:lvl w:ilvl="5" w:tplc="6D025034">
      <w:start w:val="1"/>
      <w:numFmt w:val="bullet"/>
      <w:lvlText w:val=""/>
      <w:lvlJc w:val="left"/>
      <w:pPr>
        <w:ind w:left="3960" w:hanging="360"/>
      </w:pPr>
      <w:rPr>
        <w:rFonts w:ascii="Wingdings" w:hAnsi="Wingdings" w:hint="default"/>
      </w:rPr>
    </w:lvl>
    <w:lvl w:ilvl="6" w:tplc="42C605DE">
      <w:start w:val="1"/>
      <w:numFmt w:val="bullet"/>
      <w:lvlText w:val=""/>
      <w:lvlJc w:val="left"/>
      <w:pPr>
        <w:ind w:left="4680" w:hanging="360"/>
      </w:pPr>
      <w:rPr>
        <w:rFonts w:ascii="Symbol" w:hAnsi="Symbol" w:hint="default"/>
      </w:rPr>
    </w:lvl>
    <w:lvl w:ilvl="7" w:tplc="8F38EE7E">
      <w:start w:val="1"/>
      <w:numFmt w:val="bullet"/>
      <w:lvlText w:val="o"/>
      <w:lvlJc w:val="left"/>
      <w:pPr>
        <w:ind w:left="5400" w:hanging="360"/>
      </w:pPr>
      <w:rPr>
        <w:rFonts w:ascii="Courier New" w:hAnsi="Courier New" w:hint="default"/>
      </w:rPr>
    </w:lvl>
    <w:lvl w:ilvl="8" w:tplc="12E8D2BA">
      <w:start w:val="1"/>
      <w:numFmt w:val="bullet"/>
      <w:lvlText w:val=""/>
      <w:lvlJc w:val="left"/>
      <w:pPr>
        <w:ind w:left="6120" w:hanging="360"/>
      </w:pPr>
      <w:rPr>
        <w:rFonts w:ascii="Wingdings" w:hAnsi="Wingdings" w:hint="default"/>
      </w:rPr>
    </w:lvl>
  </w:abstractNum>
  <w:abstractNum w:abstractNumId="42" w15:restartNumberingAfterBreak="0">
    <w:nsid w:val="792F48BA"/>
    <w:multiLevelType w:val="hybridMultilevel"/>
    <w:tmpl w:val="22A6A8BE"/>
    <w:lvl w:ilvl="0" w:tplc="FFE82942">
      <w:start w:val="1"/>
      <w:numFmt w:val="bullet"/>
      <w:lvlText w:val=""/>
      <w:lvlJc w:val="left"/>
      <w:pPr>
        <w:ind w:left="360" w:hanging="360"/>
      </w:pPr>
      <w:rPr>
        <w:rFonts w:ascii="Symbol" w:hAnsi="Symbol" w:hint="default"/>
      </w:rPr>
    </w:lvl>
    <w:lvl w:ilvl="1" w:tplc="363ACA64">
      <w:start w:val="1"/>
      <w:numFmt w:val="bullet"/>
      <w:lvlText w:val="o"/>
      <w:lvlJc w:val="left"/>
      <w:pPr>
        <w:ind w:left="1080" w:hanging="360"/>
      </w:pPr>
      <w:rPr>
        <w:rFonts w:ascii="Courier New" w:hAnsi="Courier New" w:hint="default"/>
      </w:rPr>
    </w:lvl>
    <w:lvl w:ilvl="2" w:tplc="07DE31AC">
      <w:start w:val="1"/>
      <w:numFmt w:val="bullet"/>
      <w:lvlText w:val=""/>
      <w:lvlJc w:val="left"/>
      <w:pPr>
        <w:ind w:left="1800" w:hanging="360"/>
      </w:pPr>
      <w:rPr>
        <w:rFonts w:ascii="Wingdings" w:hAnsi="Wingdings" w:hint="default"/>
      </w:rPr>
    </w:lvl>
    <w:lvl w:ilvl="3" w:tplc="E1FAC1A4">
      <w:start w:val="1"/>
      <w:numFmt w:val="bullet"/>
      <w:lvlText w:val=""/>
      <w:lvlJc w:val="left"/>
      <w:pPr>
        <w:ind w:left="2520" w:hanging="360"/>
      </w:pPr>
      <w:rPr>
        <w:rFonts w:ascii="Symbol" w:hAnsi="Symbol" w:hint="default"/>
      </w:rPr>
    </w:lvl>
    <w:lvl w:ilvl="4" w:tplc="26841EA2">
      <w:start w:val="1"/>
      <w:numFmt w:val="bullet"/>
      <w:lvlText w:val="o"/>
      <w:lvlJc w:val="left"/>
      <w:pPr>
        <w:ind w:left="3240" w:hanging="360"/>
      </w:pPr>
      <w:rPr>
        <w:rFonts w:ascii="Courier New" w:hAnsi="Courier New" w:hint="default"/>
      </w:rPr>
    </w:lvl>
    <w:lvl w:ilvl="5" w:tplc="6E44937C">
      <w:start w:val="1"/>
      <w:numFmt w:val="bullet"/>
      <w:lvlText w:val=""/>
      <w:lvlJc w:val="left"/>
      <w:pPr>
        <w:ind w:left="3960" w:hanging="360"/>
      </w:pPr>
      <w:rPr>
        <w:rFonts w:ascii="Wingdings" w:hAnsi="Wingdings" w:hint="default"/>
      </w:rPr>
    </w:lvl>
    <w:lvl w:ilvl="6" w:tplc="9CE69A7E">
      <w:start w:val="1"/>
      <w:numFmt w:val="bullet"/>
      <w:lvlText w:val=""/>
      <w:lvlJc w:val="left"/>
      <w:pPr>
        <w:ind w:left="4680" w:hanging="360"/>
      </w:pPr>
      <w:rPr>
        <w:rFonts w:ascii="Symbol" w:hAnsi="Symbol" w:hint="default"/>
      </w:rPr>
    </w:lvl>
    <w:lvl w:ilvl="7" w:tplc="626C5C38">
      <w:start w:val="1"/>
      <w:numFmt w:val="bullet"/>
      <w:lvlText w:val="o"/>
      <w:lvlJc w:val="left"/>
      <w:pPr>
        <w:ind w:left="5400" w:hanging="360"/>
      </w:pPr>
      <w:rPr>
        <w:rFonts w:ascii="Courier New" w:hAnsi="Courier New" w:hint="default"/>
      </w:rPr>
    </w:lvl>
    <w:lvl w:ilvl="8" w:tplc="47120DD6">
      <w:start w:val="1"/>
      <w:numFmt w:val="bullet"/>
      <w:lvlText w:val=""/>
      <w:lvlJc w:val="left"/>
      <w:pPr>
        <w:ind w:left="6120" w:hanging="360"/>
      </w:pPr>
      <w:rPr>
        <w:rFonts w:ascii="Wingdings" w:hAnsi="Wingdings" w:hint="default"/>
      </w:rPr>
    </w:lvl>
  </w:abstractNum>
  <w:num w:numId="1" w16cid:durableId="345325833">
    <w:abstractNumId w:val="37"/>
  </w:num>
  <w:num w:numId="2" w16cid:durableId="12264669">
    <w:abstractNumId w:val="20"/>
  </w:num>
  <w:num w:numId="3" w16cid:durableId="1658802558">
    <w:abstractNumId w:val="31"/>
  </w:num>
  <w:num w:numId="4" w16cid:durableId="72900435">
    <w:abstractNumId w:val="27"/>
  </w:num>
  <w:num w:numId="5" w16cid:durableId="49043697">
    <w:abstractNumId w:val="32"/>
  </w:num>
  <w:num w:numId="6" w16cid:durableId="343820716">
    <w:abstractNumId w:val="7"/>
  </w:num>
  <w:num w:numId="7" w16cid:durableId="2146042914">
    <w:abstractNumId w:val="17"/>
  </w:num>
  <w:num w:numId="8" w16cid:durableId="369690791">
    <w:abstractNumId w:val="13"/>
  </w:num>
  <w:num w:numId="9" w16cid:durableId="450440882">
    <w:abstractNumId w:val="40"/>
  </w:num>
  <w:num w:numId="10" w16cid:durableId="690643949">
    <w:abstractNumId w:val="29"/>
  </w:num>
  <w:num w:numId="11" w16cid:durableId="1337537212">
    <w:abstractNumId w:val="23"/>
  </w:num>
  <w:num w:numId="12" w16cid:durableId="258028933">
    <w:abstractNumId w:val="39"/>
  </w:num>
  <w:num w:numId="13" w16cid:durableId="454521306">
    <w:abstractNumId w:val="18"/>
  </w:num>
  <w:num w:numId="14" w16cid:durableId="1253053506">
    <w:abstractNumId w:val="24"/>
  </w:num>
  <w:num w:numId="15" w16cid:durableId="1401169030">
    <w:abstractNumId w:val="33"/>
  </w:num>
  <w:num w:numId="16" w16cid:durableId="479228376">
    <w:abstractNumId w:val="41"/>
  </w:num>
  <w:num w:numId="17" w16cid:durableId="804127985">
    <w:abstractNumId w:val="12"/>
  </w:num>
  <w:num w:numId="18" w16cid:durableId="927494396">
    <w:abstractNumId w:val="42"/>
  </w:num>
  <w:num w:numId="19" w16cid:durableId="228738097">
    <w:abstractNumId w:val="34"/>
  </w:num>
  <w:num w:numId="20" w16cid:durableId="617761636">
    <w:abstractNumId w:val="16"/>
  </w:num>
  <w:num w:numId="21" w16cid:durableId="259683988">
    <w:abstractNumId w:val="6"/>
  </w:num>
  <w:num w:numId="22" w16cid:durableId="730539696">
    <w:abstractNumId w:val="21"/>
  </w:num>
  <w:num w:numId="23" w16cid:durableId="508643741">
    <w:abstractNumId w:val="25"/>
  </w:num>
  <w:num w:numId="24" w16cid:durableId="294068672">
    <w:abstractNumId w:val="9"/>
  </w:num>
  <w:num w:numId="25" w16cid:durableId="818300964">
    <w:abstractNumId w:val="10"/>
  </w:num>
  <w:num w:numId="26" w16cid:durableId="243229393">
    <w:abstractNumId w:val="15"/>
  </w:num>
  <w:num w:numId="27" w16cid:durableId="1757822634">
    <w:abstractNumId w:val="14"/>
  </w:num>
  <w:num w:numId="28" w16cid:durableId="222758771">
    <w:abstractNumId w:val="3"/>
  </w:num>
  <w:num w:numId="29" w16cid:durableId="2105488234">
    <w:abstractNumId w:val="22"/>
  </w:num>
  <w:num w:numId="30" w16cid:durableId="1380128594">
    <w:abstractNumId w:val="8"/>
  </w:num>
  <w:num w:numId="31" w16cid:durableId="843514493">
    <w:abstractNumId w:val="1"/>
  </w:num>
  <w:num w:numId="32" w16cid:durableId="81993820">
    <w:abstractNumId w:val="2"/>
  </w:num>
  <w:num w:numId="33" w16cid:durableId="2134594376">
    <w:abstractNumId w:val="11"/>
  </w:num>
  <w:num w:numId="34" w16cid:durableId="1943881571">
    <w:abstractNumId w:val="30"/>
  </w:num>
  <w:num w:numId="35" w16cid:durableId="706562807">
    <w:abstractNumId w:val="26"/>
  </w:num>
  <w:num w:numId="36" w16cid:durableId="2082218331">
    <w:abstractNumId w:val="35"/>
  </w:num>
  <w:num w:numId="37" w16cid:durableId="545605641">
    <w:abstractNumId w:val="19"/>
  </w:num>
  <w:num w:numId="38" w16cid:durableId="628361084">
    <w:abstractNumId w:val="36"/>
  </w:num>
  <w:num w:numId="39" w16cid:durableId="1553538519">
    <w:abstractNumId w:val="38"/>
  </w:num>
  <w:num w:numId="40" w16cid:durableId="429618236">
    <w:abstractNumId w:val="0"/>
  </w:num>
  <w:num w:numId="41" w16cid:durableId="549613050">
    <w:abstractNumId w:val="5"/>
  </w:num>
  <w:num w:numId="42" w16cid:durableId="1102451729">
    <w:abstractNumId w:val="4"/>
  </w:num>
  <w:num w:numId="43" w16cid:durableId="1113211664">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dxxw9070rfs5eevs6v5e9s2rdppxw5fvf2&quot;&gt;Gambling library&lt;record-ids&gt;&lt;item&gt;2&lt;/item&gt;&lt;item&gt;34&lt;/item&gt;&lt;item&gt;89&lt;/item&gt;&lt;item&gt;112&lt;/item&gt;&lt;item&gt;113&lt;/item&gt;&lt;item&gt;114&lt;/item&gt;&lt;item&gt;116&lt;/item&gt;&lt;item&gt;118&lt;/item&gt;&lt;item&gt;119&lt;/item&gt;&lt;item&gt;120&lt;/item&gt;&lt;item&gt;121&lt;/item&gt;&lt;item&gt;122&lt;/item&gt;&lt;item&gt;124&lt;/item&gt;&lt;item&gt;125&lt;/item&gt;&lt;item&gt;126&lt;/item&gt;&lt;item&gt;127&lt;/item&gt;&lt;item&gt;130&lt;/item&gt;&lt;item&gt;131&lt;/item&gt;&lt;item&gt;133&lt;/item&gt;&lt;item&gt;136&lt;/item&gt;&lt;item&gt;138&lt;/item&gt;&lt;item&gt;139&lt;/item&gt;&lt;item&gt;140&lt;/item&gt;&lt;item&gt;141&lt;/item&gt;&lt;item&gt;142&lt;/item&gt;&lt;item&gt;143&lt;/item&gt;&lt;item&gt;145&lt;/item&gt;&lt;item&gt;146&lt;/item&gt;&lt;item&gt;147&lt;/item&gt;&lt;item&gt;149&lt;/item&gt;&lt;item&gt;150&lt;/item&gt;&lt;item&gt;151&lt;/item&gt;&lt;item&gt;152&lt;/item&gt;&lt;item&gt;153&lt;/item&gt;&lt;item&gt;154&lt;/item&gt;&lt;item&gt;155&lt;/item&gt;&lt;item&gt;156&lt;/item&gt;&lt;item&gt;157&lt;/item&gt;&lt;item&gt;158&lt;/item&gt;&lt;item&gt;159&lt;/item&gt;&lt;item&gt;160&lt;/item&gt;&lt;/record-ids&gt;&lt;/item&gt;&lt;/Libraries&gt;"/>
  </w:docVars>
  <w:rsids>
    <w:rsidRoot w:val="00300084"/>
    <w:rsid w:val="00003C65"/>
    <w:rsid w:val="00003EE2"/>
    <w:rsid w:val="00010E43"/>
    <w:rsid w:val="00012C1D"/>
    <w:rsid w:val="00027288"/>
    <w:rsid w:val="00027620"/>
    <w:rsid w:val="00030D1C"/>
    <w:rsid w:val="00031489"/>
    <w:rsid w:val="00032C1C"/>
    <w:rsid w:val="000338E0"/>
    <w:rsid w:val="00040570"/>
    <w:rsid w:val="000447F3"/>
    <w:rsid w:val="0005211B"/>
    <w:rsid w:val="0005304A"/>
    <w:rsid w:val="00056101"/>
    <w:rsid w:val="00056D24"/>
    <w:rsid w:val="00057AC1"/>
    <w:rsid w:val="000604E1"/>
    <w:rsid w:val="0006058F"/>
    <w:rsid w:val="00060FB2"/>
    <w:rsid w:val="000713A8"/>
    <w:rsid w:val="0007491D"/>
    <w:rsid w:val="00080C71"/>
    <w:rsid w:val="000810E3"/>
    <w:rsid w:val="00082A95"/>
    <w:rsid w:val="00084433"/>
    <w:rsid w:val="000858F9"/>
    <w:rsid w:val="00087878"/>
    <w:rsid w:val="0009166B"/>
    <w:rsid w:val="000A19C1"/>
    <w:rsid w:val="000A6E40"/>
    <w:rsid w:val="000B4ED9"/>
    <w:rsid w:val="000B7D4A"/>
    <w:rsid w:val="000C0203"/>
    <w:rsid w:val="000C14E4"/>
    <w:rsid w:val="000C1772"/>
    <w:rsid w:val="000C2E7E"/>
    <w:rsid w:val="000C6908"/>
    <w:rsid w:val="000C7CA2"/>
    <w:rsid w:val="000D0E62"/>
    <w:rsid w:val="000D361B"/>
    <w:rsid w:val="000D6E85"/>
    <w:rsid w:val="000E16B4"/>
    <w:rsid w:val="000E672A"/>
    <w:rsid w:val="000F00A2"/>
    <w:rsid w:val="000F1641"/>
    <w:rsid w:val="000F20BD"/>
    <w:rsid w:val="000F63FB"/>
    <w:rsid w:val="000F64A5"/>
    <w:rsid w:val="000F67A0"/>
    <w:rsid w:val="00100FB9"/>
    <w:rsid w:val="001018EB"/>
    <w:rsid w:val="001029DC"/>
    <w:rsid w:val="00110DC1"/>
    <w:rsid w:val="0011454C"/>
    <w:rsid w:val="00122201"/>
    <w:rsid w:val="00125593"/>
    <w:rsid w:val="00130148"/>
    <w:rsid w:val="00133332"/>
    <w:rsid w:val="00133C7F"/>
    <w:rsid w:val="0013418A"/>
    <w:rsid w:val="00136A02"/>
    <w:rsid w:val="00142DFC"/>
    <w:rsid w:val="00144573"/>
    <w:rsid w:val="00147FE5"/>
    <w:rsid w:val="00155272"/>
    <w:rsid w:val="00155C95"/>
    <w:rsid w:val="00156CE3"/>
    <w:rsid w:val="00156D19"/>
    <w:rsid w:val="00157292"/>
    <w:rsid w:val="00161BC1"/>
    <w:rsid w:val="00164619"/>
    <w:rsid w:val="00172EBC"/>
    <w:rsid w:val="00173DFA"/>
    <w:rsid w:val="001850EE"/>
    <w:rsid w:val="00185DB8"/>
    <w:rsid w:val="0019235D"/>
    <w:rsid w:val="001A0C3E"/>
    <w:rsid w:val="001A2052"/>
    <w:rsid w:val="001A39AF"/>
    <w:rsid w:val="001B3F61"/>
    <w:rsid w:val="001C0961"/>
    <w:rsid w:val="001C18B1"/>
    <w:rsid w:val="001C2C8C"/>
    <w:rsid w:val="001D6D0E"/>
    <w:rsid w:val="001D76DE"/>
    <w:rsid w:val="001D7DF9"/>
    <w:rsid w:val="001E0767"/>
    <w:rsid w:val="001E1256"/>
    <w:rsid w:val="001E2A6A"/>
    <w:rsid w:val="001F4B14"/>
    <w:rsid w:val="001F6388"/>
    <w:rsid w:val="002042ED"/>
    <w:rsid w:val="002048F5"/>
    <w:rsid w:val="00204A32"/>
    <w:rsid w:val="0020673B"/>
    <w:rsid w:val="002142D5"/>
    <w:rsid w:val="002212F6"/>
    <w:rsid w:val="0023039A"/>
    <w:rsid w:val="00230FB5"/>
    <w:rsid w:val="00231A92"/>
    <w:rsid w:val="0023346B"/>
    <w:rsid w:val="002375FE"/>
    <w:rsid w:val="00241857"/>
    <w:rsid w:val="00241E2B"/>
    <w:rsid w:val="00245CF6"/>
    <w:rsid w:val="00250846"/>
    <w:rsid w:val="00251375"/>
    <w:rsid w:val="002513A7"/>
    <w:rsid w:val="00255A67"/>
    <w:rsid w:val="00255E8D"/>
    <w:rsid w:val="002562BB"/>
    <w:rsid w:val="00263C08"/>
    <w:rsid w:val="00272DAD"/>
    <w:rsid w:val="00277055"/>
    <w:rsid w:val="002774F8"/>
    <w:rsid w:val="00277CB2"/>
    <w:rsid w:val="00280FCA"/>
    <w:rsid w:val="0028113D"/>
    <w:rsid w:val="0028136C"/>
    <w:rsid w:val="00282128"/>
    <w:rsid w:val="0028313A"/>
    <w:rsid w:val="0028320D"/>
    <w:rsid w:val="00284031"/>
    <w:rsid w:val="00287F7B"/>
    <w:rsid w:val="00290199"/>
    <w:rsid w:val="00291404"/>
    <w:rsid w:val="00291DC1"/>
    <w:rsid w:val="00296722"/>
    <w:rsid w:val="002973CA"/>
    <w:rsid w:val="002A1F0A"/>
    <w:rsid w:val="002A2502"/>
    <w:rsid w:val="002A2647"/>
    <w:rsid w:val="002A33DA"/>
    <w:rsid w:val="002A53A9"/>
    <w:rsid w:val="002A713B"/>
    <w:rsid w:val="002B10A5"/>
    <w:rsid w:val="002B78F9"/>
    <w:rsid w:val="002B7BFC"/>
    <w:rsid w:val="002C04B3"/>
    <w:rsid w:val="002C102F"/>
    <w:rsid w:val="002C172F"/>
    <w:rsid w:val="002C19DB"/>
    <w:rsid w:val="002C333E"/>
    <w:rsid w:val="002C3C17"/>
    <w:rsid w:val="002C6FB9"/>
    <w:rsid w:val="002D0389"/>
    <w:rsid w:val="002D0489"/>
    <w:rsid w:val="002D082F"/>
    <w:rsid w:val="002D1371"/>
    <w:rsid w:val="002D3EDB"/>
    <w:rsid w:val="002D53BB"/>
    <w:rsid w:val="002E3062"/>
    <w:rsid w:val="002E3C15"/>
    <w:rsid w:val="002E5291"/>
    <w:rsid w:val="002F2569"/>
    <w:rsid w:val="002F3759"/>
    <w:rsid w:val="00300084"/>
    <w:rsid w:val="00304826"/>
    <w:rsid w:val="00305F87"/>
    <w:rsid w:val="00312A87"/>
    <w:rsid w:val="00313A55"/>
    <w:rsid w:val="0031614D"/>
    <w:rsid w:val="00320350"/>
    <w:rsid w:val="00320BFC"/>
    <w:rsid w:val="00332090"/>
    <w:rsid w:val="003337A9"/>
    <w:rsid w:val="00335E07"/>
    <w:rsid w:val="0034118E"/>
    <w:rsid w:val="00342F4C"/>
    <w:rsid w:val="0034344F"/>
    <w:rsid w:val="0034432E"/>
    <w:rsid w:val="00344BB0"/>
    <w:rsid w:val="00350782"/>
    <w:rsid w:val="00362303"/>
    <w:rsid w:val="0037101E"/>
    <w:rsid w:val="00373E0B"/>
    <w:rsid w:val="00377ACA"/>
    <w:rsid w:val="0038722F"/>
    <w:rsid w:val="00390107"/>
    <w:rsid w:val="00393630"/>
    <w:rsid w:val="00396BA9"/>
    <w:rsid w:val="00397EE8"/>
    <w:rsid w:val="003A02B0"/>
    <w:rsid w:val="003A0631"/>
    <w:rsid w:val="003A6064"/>
    <w:rsid w:val="003A64F2"/>
    <w:rsid w:val="003A77E9"/>
    <w:rsid w:val="003B3E5C"/>
    <w:rsid w:val="003B6AFC"/>
    <w:rsid w:val="003C1717"/>
    <w:rsid w:val="003C24F5"/>
    <w:rsid w:val="003C4D4F"/>
    <w:rsid w:val="003C6F18"/>
    <w:rsid w:val="003D0056"/>
    <w:rsid w:val="003D0449"/>
    <w:rsid w:val="003D3A19"/>
    <w:rsid w:val="003E04BD"/>
    <w:rsid w:val="003E25C7"/>
    <w:rsid w:val="003E5D03"/>
    <w:rsid w:val="003F172F"/>
    <w:rsid w:val="003F3B3F"/>
    <w:rsid w:val="003F40BA"/>
    <w:rsid w:val="00402136"/>
    <w:rsid w:val="00402BFA"/>
    <w:rsid w:val="00407945"/>
    <w:rsid w:val="004126D7"/>
    <w:rsid w:val="00422CE4"/>
    <w:rsid w:val="004317B5"/>
    <w:rsid w:val="004332A8"/>
    <w:rsid w:val="00435167"/>
    <w:rsid w:val="00436DA5"/>
    <w:rsid w:val="00443804"/>
    <w:rsid w:val="00450B04"/>
    <w:rsid w:val="004512C3"/>
    <w:rsid w:val="004523C6"/>
    <w:rsid w:val="00457081"/>
    <w:rsid w:val="0046380F"/>
    <w:rsid w:val="00466763"/>
    <w:rsid w:val="00466B4C"/>
    <w:rsid w:val="00474C1C"/>
    <w:rsid w:val="00475C6F"/>
    <w:rsid w:val="00476595"/>
    <w:rsid w:val="00477199"/>
    <w:rsid w:val="00477378"/>
    <w:rsid w:val="00491E59"/>
    <w:rsid w:val="004A4894"/>
    <w:rsid w:val="004B1147"/>
    <w:rsid w:val="004B5232"/>
    <w:rsid w:val="004B58DE"/>
    <w:rsid w:val="004C0E79"/>
    <w:rsid w:val="004C2A5F"/>
    <w:rsid w:val="004D25FE"/>
    <w:rsid w:val="004D41FB"/>
    <w:rsid w:val="004E2765"/>
    <w:rsid w:val="004E6082"/>
    <w:rsid w:val="004E7352"/>
    <w:rsid w:val="004E7EBD"/>
    <w:rsid w:val="004F0318"/>
    <w:rsid w:val="00501325"/>
    <w:rsid w:val="00503C34"/>
    <w:rsid w:val="00506B66"/>
    <w:rsid w:val="00507518"/>
    <w:rsid w:val="00512CA1"/>
    <w:rsid w:val="005151C7"/>
    <w:rsid w:val="005154BC"/>
    <w:rsid w:val="005166D9"/>
    <w:rsid w:val="00522F9B"/>
    <w:rsid w:val="00523F83"/>
    <w:rsid w:val="00525F26"/>
    <w:rsid w:val="005321A3"/>
    <w:rsid w:val="0053269B"/>
    <w:rsid w:val="005328FC"/>
    <w:rsid w:val="00532EAA"/>
    <w:rsid w:val="00533AD4"/>
    <w:rsid w:val="005435CD"/>
    <w:rsid w:val="00544914"/>
    <w:rsid w:val="00544B52"/>
    <w:rsid w:val="005456A2"/>
    <w:rsid w:val="00547777"/>
    <w:rsid w:val="00551E1B"/>
    <w:rsid w:val="00555492"/>
    <w:rsid w:val="005566C7"/>
    <w:rsid w:val="005577C3"/>
    <w:rsid w:val="00571B67"/>
    <w:rsid w:val="005762EA"/>
    <w:rsid w:val="00576660"/>
    <w:rsid w:val="0057704B"/>
    <w:rsid w:val="00580578"/>
    <w:rsid w:val="00582597"/>
    <w:rsid w:val="005841F6"/>
    <w:rsid w:val="00587498"/>
    <w:rsid w:val="00587E3E"/>
    <w:rsid w:val="0059290E"/>
    <w:rsid w:val="00595C96"/>
    <w:rsid w:val="005A6284"/>
    <w:rsid w:val="005B2B66"/>
    <w:rsid w:val="005B4AE1"/>
    <w:rsid w:val="005C431F"/>
    <w:rsid w:val="005C6D61"/>
    <w:rsid w:val="005D039E"/>
    <w:rsid w:val="005D744E"/>
    <w:rsid w:val="005E0295"/>
    <w:rsid w:val="005E11AB"/>
    <w:rsid w:val="005E6977"/>
    <w:rsid w:val="005E6E18"/>
    <w:rsid w:val="005E7460"/>
    <w:rsid w:val="00602BD7"/>
    <w:rsid w:val="00606223"/>
    <w:rsid w:val="00610AAA"/>
    <w:rsid w:val="00617EAB"/>
    <w:rsid w:val="006312E9"/>
    <w:rsid w:val="00631737"/>
    <w:rsid w:val="0063299B"/>
    <w:rsid w:val="00633A6B"/>
    <w:rsid w:val="0063420D"/>
    <w:rsid w:val="00635738"/>
    <w:rsid w:val="006377E9"/>
    <w:rsid w:val="00642804"/>
    <w:rsid w:val="006454C8"/>
    <w:rsid w:val="0065006C"/>
    <w:rsid w:val="00653A2E"/>
    <w:rsid w:val="00654669"/>
    <w:rsid w:val="00654BB9"/>
    <w:rsid w:val="00657562"/>
    <w:rsid w:val="006615F4"/>
    <w:rsid w:val="00662238"/>
    <w:rsid w:val="006675D1"/>
    <w:rsid w:val="0068145D"/>
    <w:rsid w:val="0068231F"/>
    <w:rsid w:val="00683217"/>
    <w:rsid w:val="00683F0E"/>
    <w:rsid w:val="00683FA1"/>
    <w:rsid w:val="00692E44"/>
    <w:rsid w:val="00697242"/>
    <w:rsid w:val="006A4846"/>
    <w:rsid w:val="006A48E9"/>
    <w:rsid w:val="006A599D"/>
    <w:rsid w:val="006B7278"/>
    <w:rsid w:val="006C1025"/>
    <w:rsid w:val="006C20C0"/>
    <w:rsid w:val="006C24CB"/>
    <w:rsid w:val="006C2F27"/>
    <w:rsid w:val="006C467F"/>
    <w:rsid w:val="006C5928"/>
    <w:rsid w:val="006E188B"/>
    <w:rsid w:val="006E2A19"/>
    <w:rsid w:val="006E2D52"/>
    <w:rsid w:val="006E4F56"/>
    <w:rsid w:val="006E7DFB"/>
    <w:rsid w:val="006F10D5"/>
    <w:rsid w:val="006F284E"/>
    <w:rsid w:val="007000A4"/>
    <w:rsid w:val="00701405"/>
    <w:rsid w:val="00702E4F"/>
    <w:rsid w:val="007065D4"/>
    <w:rsid w:val="00710856"/>
    <w:rsid w:val="007202E9"/>
    <w:rsid w:val="00722D74"/>
    <w:rsid w:val="0072516B"/>
    <w:rsid w:val="007255C9"/>
    <w:rsid w:val="00726059"/>
    <w:rsid w:val="007301F5"/>
    <w:rsid w:val="0073248E"/>
    <w:rsid w:val="00736700"/>
    <w:rsid w:val="007425AB"/>
    <w:rsid w:val="00745CAA"/>
    <w:rsid w:val="00751E78"/>
    <w:rsid w:val="00753278"/>
    <w:rsid w:val="007536B6"/>
    <w:rsid w:val="007565F1"/>
    <w:rsid w:val="0076369D"/>
    <w:rsid w:val="00766A72"/>
    <w:rsid w:val="0076729B"/>
    <w:rsid w:val="00771C27"/>
    <w:rsid w:val="0077203D"/>
    <w:rsid w:val="00776AD3"/>
    <w:rsid w:val="007777E4"/>
    <w:rsid w:val="007900BB"/>
    <w:rsid w:val="00797DE5"/>
    <w:rsid w:val="007A279C"/>
    <w:rsid w:val="007B0420"/>
    <w:rsid w:val="007B0B6D"/>
    <w:rsid w:val="007B77EA"/>
    <w:rsid w:val="007C2BC7"/>
    <w:rsid w:val="007C3590"/>
    <w:rsid w:val="007C4764"/>
    <w:rsid w:val="007C7904"/>
    <w:rsid w:val="007D2502"/>
    <w:rsid w:val="007D2780"/>
    <w:rsid w:val="007D3B13"/>
    <w:rsid w:val="007D744F"/>
    <w:rsid w:val="007E07EE"/>
    <w:rsid w:val="007E5D3E"/>
    <w:rsid w:val="007E7E5A"/>
    <w:rsid w:val="007F1D32"/>
    <w:rsid w:val="007F264F"/>
    <w:rsid w:val="007F3158"/>
    <w:rsid w:val="007F4C9E"/>
    <w:rsid w:val="007F5030"/>
    <w:rsid w:val="007F5103"/>
    <w:rsid w:val="007F7932"/>
    <w:rsid w:val="00803C11"/>
    <w:rsid w:val="008077D7"/>
    <w:rsid w:val="008115BD"/>
    <w:rsid w:val="00811FFE"/>
    <w:rsid w:val="0081424F"/>
    <w:rsid w:val="00815A3B"/>
    <w:rsid w:val="008164AF"/>
    <w:rsid w:val="00816795"/>
    <w:rsid w:val="00823096"/>
    <w:rsid w:val="00823905"/>
    <w:rsid w:val="00826124"/>
    <w:rsid w:val="00826C7D"/>
    <w:rsid w:val="0083056D"/>
    <w:rsid w:val="00830813"/>
    <w:rsid w:val="00834C30"/>
    <w:rsid w:val="00835665"/>
    <w:rsid w:val="008374C5"/>
    <w:rsid w:val="008474F6"/>
    <w:rsid w:val="00847D18"/>
    <w:rsid w:val="0085185A"/>
    <w:rsid w:val="008542E2"/>
    <w:rsid w:val="008557DC"/>
    <w:rsid w:val="008566AF"/>
    <w:rsid w:val="0086492C"/>
    <w:rsid w:val="00870035"/>
    <w:rsid w:val="008712BD"/>
    <w:rsid w:val="00872F6A"/>
    <w:rsid w:val="00873943"/>
    <w:rsid w:val="0087711B"/>
    <w:rsid w:val="00877222"/>
    <w:rsid w:val="00880EEC"/>
    <w:rsid w:val="00883106"/>
    <w:rsid w:val="00883651"/>
    <w:rsid w:val="008838F2"/>
    <w:rsid w:val="00883DF6"/>
    <w:rsid w:val="00886D40"/>
    <w:rsid w:val="00887C09"/>
    <w:rsid w:val="0089055D"/>
    <w:rsid w:val="00890DF5"/>
    <w:rsid w:val="00895515"/>
    <w:rsid w:val="0089570B"/>
    <w:rsid w:val="00896985"/>
    <w:rsid w:val="008A1105"/>
    <w:rsid w:val="008A145C"/>
    <w:rsid w:val="008A3D8A"/>
    <w:rsid w:val="008A6C28"/>
    <w:rsid w:val="008A71B1"/>
    <w:rsid w:val="008A74EA"/>
    <w:rsid w:val="008B0AD9"/>
    <w:rsid w:val="008B39E1"/>
    <w:rsid w:val="008B3A7D"/>
    <w:rsid w:val="008B4024"/>
    <w:rsid w:val="008B582C"/>
    <w:rsid w:val="008B768C"/>
    <w:rsid w:val="008C45EF"/>
    <w:rsid w:val="008C65A1"/>
    <w:rsid w:val="008D0F03"/>
    <w:rsid w:val="008D4DFB"/>
    <w:rsid w:val="008D6907"/>
    <w:rsid w:val="008D6AF7"/>
    <w:rsid w:val="008D7F78"/>
    <w:rsid w:val="008E24B0"/>
    <w:rsid w:val="008E3FE4"/>
    <w:rsid w:val="008F25BE"/>
    <w:rsid w:val="008F492A"/>
    <w:rsid w:val="009051DF"/>
    <w:rsid w:val="00910000"/>
    <w:rsid w:val="009140B3"/>
    <w:rsid w:val="00921FCB"/>
    <w:rsid w:val="009221D6"/>
    <w:rsid w:val="00924FE6"/>
    <w:rsid w:val="0093141D"/>
    <w:rsid w:val="00934542"/>
    <w:rsid w:val="009358E4"/>
    <w:rsid w:val="009424E8"/>
    <w:rsid w:val="009436A5"/>
    <w:rsid w:val="00943837"/>
    <w:rsid w:val="00945EF0"/>
    <w:rsid w:val="00950AE2"/>
    <w:rsid w:val="00951CA4"/>
    <w:rsid w:val="0095300D"/>
    <w:rsid w:val="00953360"/>
    <w:rsid w:val="009545F2"/>
    <w:rsid w:val="00961861"/>
    <w:rsid w:val="0096297F"/>
    <w:rsid w:val="00963FEB"/>
    <w:rsid w:val="00967A87"/>
    <w:rsid w:val="0098192F"/>
    <w:rsid w:val="00985343"/>
    <w:rsid w:val="00987BA2"/>
    <w:rsid w:val="00993949"/>
    <w:rsid w:val="009962DC"/>
    <w:rsid w:val="00997173"/>
    <w:rsid w:val="00997A16"/>
    <w:rsid w:val="009A04B2"/>
    <w:rsid w:val="009A0559"/>
    <w:rsid w:val="009A1DCA"/>
    <w:rsid w:val="009A767C"/>
    <w:rsid w:val="009B0C05"/>
    <w:rsid w:val="009B12B8"/>
    <w:rsid w:val="009B2083"/>
    <w:rsid w:val="009B762D"/>
    <w:rsid w:val="009B77A0"/>
    <w:rsid w:val="009B7D3B"/>
    <w:rsid w:val="009C5949"/>
    <w:rsid w:val="009C7600"/>
    <w:rsid w:val="009D1805"/>
    <w:rsid w:val="009D4201"/>
    <w:rsid w:val="009D69E4"/>
    <w:rsid w:val="009E1B64"/>
    <w:rsid w:val="009E474F"/>
    <w:rsid w:val="009E48C5"/>
    <w:rsid w:val="009E5381"/>
    <w:rsid w:val="009E610B"/>
    <w:rsid w:val="009E643D"/>
    <w:rsid w:val="009F1383"/>
    <w:rsid w:val="009F3EC1"/>
    <w:rsid w:val="009F4640"/>
    <w:rsid w:val="009F566B"/>
    <w:rsid w:val="00A020D8"/>
    <w:rsid w:val="00A02208"/>
    <w:rsid w:val="00A13B26"/>
    <w:rsid w:val="00A14BD2"/>
    <w:rsid w:val="00A15A2C"/>
    <w:rsid w:val="00A20BD7"/>
    <w:rsid w:val="00A23F9A"/>
    <w:rsid w:val="00A248FD"/>
    <w:rsid w:val="00A24CEF"/>
    <w:rsid w:val="00A24D95"/>
    <w:rsid w:val="00A27292"/>
    <w:rsid w:val="00A27C42"/>
    <w:rsid w:val="00A40265"/>
    <w:rsid w:val="00A419A6"/>
    <w:rsid w:val="00A44CF2"/>
    <w:rsid w:val="00A46F1B"/>
    <w:rsid w:val="00A523E5"/>
    <w:rsid w:val="00A5726C"/>
    <w:rsid w:val="00A57634"/>
    <w:rsid w:val="00A601A0"/>
    <w:rsid w:val="00A66EF9"/>
    <w:rsid w:val="00A71818"/>
    <w:rsid w:val="00A7688C"/>
    <w:rsid w:val="00A84249"/>
    <w:rsid w:val="00A84793"/>
    <w:rsid w:val="00A84E30"/>
    <w:rsid w:val="00A852C7"/>
    <w:rsid w:val="00A958AF"/>
    <w:rsid w:val="00A95DF0"/>
    <w:rsid w:val="00A97973"/>
    <w:rsid w:val="00A97A63"/>
    <w:rsid w:val="00AA4EC1"/>
    <w:rsid w:val="00AB0590"/>
    <w:rsid w:val="00AB41FE"/>
    <w:rsid w:val="00AB73FB"/>
    <w:rsid w:val="00AC15FB"/>
    <w:rsid w:val="00AC3C07"/>
    <w:rsid w:val="00AC54C0"/>
    <w:rsid w:val="00AC6085"/>
    <w:rsid w:val="00AD0624"/>
    <w:rsid w:val="00AD0E55"/>
    <w:rsid w:val="00AD3FF0"/>
    <w:rsid w:val="00AD769A"/>
    <w:rsid w:val="00AE6A41"/>
    <w:rsid w:val="00AE6F3A"/>
    <w:rsid w:val="00AF19F6"/>
    <w:rsid w:val="00AF1CB6"/>
    <w:rsid w:val="00AF23A6"/>
    <w:rsid w:val="00AF2BCD"/>
    <w:rsid w:val="00AF3C31"/>
    <w:rsid w:val="00B00F7E"/>
    <w:rsid w:val="00B00FAA"/>
    <w:rsid w:val="00B155D8"/>
    <w:rsid w:val="00B205F0"/>
    <w:rsid w:val="00B20D4E"/>
    <w:rsid w:val="00B227F2"/>
    <w:rsid w:val="00B229EC"/>
    <w:rsid w:val="00B31F60"/>
    <w:rsid w:val="00B32986"/>
    <w:rsid w:val="00B33417"/>
    <w:rsid w:val="00B3571A"/>
    <w:rsid w:val="00B56FBA"/>
    <w:rsid w:val="00B619C5"/>
    <w:rsid w:val="00B66427"/>
    <w:rsid w:val="00B73832"/>
    <w:rsid w:val="00B73F62"/>
    <w:rsid w:val="00B77943"/>
    <w:rsid w:val="00B80A4B"/>
    <w:rsid w:val="00B85FFB"/>
    <w:rsid w:val="00B87A6B"/>
    <w:rsid w:val="00B90456"/>
    <w:rsid w:val="00B90FEE"/>
    <w:rsid w:val="00B91A5F"/>
    <w:rsid w:val="00B9537E"/>
    <w:rsid w:val="00B9583E"/>
    <w:rsid w:val="00B964E8"/>
    <w:rsid w:val="00B97C56"/>
    <w:rsid w:val="00BA1A4B"/>
    <w:rsid w:val="00BA37C8"/>
    <w:rsid w:val="00BA4315"/>
    <w:rsid w:val="00BA5367"/>
    <w:rsid w:val="00BB54F4"/>
    <w:rsid w:val="00BB73B0"/>
    <w:rsid w:val="00BC0A0F"/>
    <w:rsid w:val="00BC1787"/>
    <w:rsid w:val="00BD22AA"/>
    <w:rsid w:val="00BD5A50"/>
    <w:rsid w:val="00BE08FB"/>
    <w:rsid w:val="00BE7F38"/>
    <w:rsid w:val="00BF2206"/>
    <w:rsid w:val="00BF7396"/>
    <w:rsid w:val="00C072F0"/>
    <w:rsid w:val="00C136FA"/>
    <w:rsid w:val="00C1576E"/>
    <w:rsid w:val="00C173AE"/>
    <w:rsid w:val="00C2069E"/>
    <w:rsid w:val="00C22240"/>
    <w:rsid w:val="00C23398"/>
    <w:rsid w:val="00C23D26"/>
    <w:rsid w:val="00C24EDA"/>
    <w:rsid w:val="00C25C56"/>
    <w:rsid w:val="00C30E59"/>
    <w:rsid w:val="00C35F81"/>
    <w:rsid w:val="00C3765C"/>
    <w:rsid w:val="00C4082B"/>
    <w:rsid w:val="00C44601"/>
    <w:rsid w:val="00C44937"/>
    <w:rsid w:val="00C47D12"/>
    <w:rsid w:val="00C47F74"/>
    <w:rsid w:val="00C5053A"/>
    <w:rsid w:val="00C508DC"/>
    <w:rsid w:val="00C50984"/>
    <w:rsid w:val="00C51B2D"/>
    <w:rsid w:val="00C553C8"/>
    <w:rsid w:val="00C575F5"/>
    <w:rsid w:val="00C700F6"/>
    <w:rsid w:val="00C8390E"/>
    <w:rsid w:val="00C85FBF"/>
    <w:rsid w:val="00C86491"/>
    <w:rsid w:val="00C93CD5"/>
    <w:rsid w:val="00C959D3"/>
    <w:rsid w:val="00C961DC"/>
    <w:rsid w:val="00C96FF3"/>
    <w:rsid w:val="00C97268"/>
    <w:rsid w:val="00CA0F40"/>
    <w:rsid w:val="00CA141D"/>
    <w:rsid w:val="00CA2EF8"/>
    <w:rsid w:val="00CA3656"/>
    <w:rsid w:val="00CB549D"/>
    <w:rsid w:val="00CB5FE9"/>
    <w:rsid w:val="00CC31F3"/>
    <w:rsid w:val="00CD03B2"/>
    <w:rsid w:val="00CD3E0D"/>
    <w:rsid w:val="00CD4D71"/>
    <w:rsid w:val="00CD6B55"/>
    <w:rsid w:val="00CD728E"/>
    <w:rsid w:val="00CD7358"/>
    <w:rsid w:val="00CD79C0"/>
    <w:rsid w:val="00CE1C87"/>
    <w:rsid w:val="00CE27F1"/>
    <w:rsid w:val="00CE7278"/>
    <w:rsid w:val="00CF01F1"/>
    <w:rsid w:val="00CF0DD8"/>
    <w:rsid w:val="00CF3481"/>
    <w:rsid w:val="00CF57BC"/>
    <w:rsid w:val="00CF792B"/>
    <w:rsid w:val="00D02BDB"/>
    <w:rsid w:val="00D0705D"/>
    <w:rsid w:val="00D11649"/>
    <w:rsid w:val="00D12D26"/>
    <w:rsid w:val="00D15A9E"/>
    <w:rsid w:val="00D163D3"/>
    <w:rsid w:val="00D17485"/>
    <w:rsid w:val="00D20D32"/>
    <w:rsid w:val="00D22583"/>
    <w:rsid w:val="00D257D8"/>
    <w:rsid w:val="00D25B3D"/>
    <w:rsid w:val="00D27A21"/>
    <w:rsid w:val="00D303FC"/>
    <w:rsid w:val="00D321AF"/>
    <w:rsid w:val="00D35829"/>
    <w:rsid w:val="00D35D13"/>
    <w:rsid w:val="00D36C3A"/>
    <w:rsid w:val="00D45509"/>
    <w:rsid w:val="00D4581D"/>
    <w:rsid w:val="00D45B8B"/>
    <w:rsid w:val="00D664C4"/>
    <w:rsid w:val="00D71D6E"/>
    <w:rsid w:val="00D71D93"/>
    <w:rsid w:val="00D748CC"/>
    <w:rsid w:val="00D75C1E"/>
    <w:rsid w:val="00D77BBE"/>
    <w:rsid w:val="00D8211A"/>
    <w:rsid w:val="00D87CCC"/>
    <w:rsid w:val="00D95379"/>
    <w:rsid w:val="00D97DDA"/>
    <w:rsid w:val="00DA0497"/>
    <w:rsid w:val="00DA1118"/>
    <w:rsid w:val="00DA303E"/>
    <w:rsid w:val="00DA39B2"/>
    <w:rsid w:val="00DA46CC"/>
    <w:rsid w:val="00DB04D8"/>
    <w:rsid w:val="00DB2F41"/>
    <w:rsid w:val="00DB313C"/>
    <w:rsid w:val="00DB6638"/>
    <w:rsid w:val="00DC4747"/>
    <w:rsid w:val="00DC5D0F"/>
    <w:rsid w:val="00DC6AD8"/>
    <w:rsid w:val="00DD0A3E"/>
    <w:rsid w:val="00DD15D0"/>
    <w:rsid w:val="00DD1E5F"/>
    <w:rsid w:val="00DD2CF3"/>
    <w:rsid w:val="00DD6401"/>
    <w:rsid w:val="00DE0439"/>
    <w:rsid w:val="00DE270F"/>
    <w:rsid w:val="00DE2727"/>
    <w:rsid w:val="00DE384E"/>
    <w:rsid w:val="00DE4396"/>
    <w:rsid w:val="00DE4598"/>
    <w:rsid w:val="00DE65A7"/>
    <w:rsid w:val="00DF3FE4"/>
    <w:rsid w:val="00DF4EE5"/>
    <w:rsid w:val="00DF62A1"/>
    <w:rsid w:val="00E00D74"/>
    <w:rsid w:val="00E01B54"/>
    <w:rsid w:val="00E0464F"/>
    <w:rsid w:val="00E05820"/>
    <w:rsid w:val="00E105F2"/>
    <w:rsid w:val="00E11717"/>
    <w:rsid w:val="00E11C66"/>
    <w:rsid w:val="00E15419"/>
    <w:rsid w:val="00E17B17"/>
    <w:rsid w:val="00E22CDF"/>
    <w:rsid w:val="00E267B3"/>
    <w:rsid w:val="00E33FC6"/>
    <w:rsid w:val="00E35A6D"/>
    <w:rsid w:val="00E37A66"/>
    <w:rsid w:val="00E440A2"/>
    <w:rsid w:val="00E5195C"/>
    <w:rsid w:val="00E532E8"/>
    <w:rsid w:val="00E546E3"/>
    <w:rsid w:val="00E57841"/>
    <w:rsid w:val="00E611CD"/>
    <w:rsid w:val="00E61AB7"/>
    <w:rsid w:val="00E71578"/>
    <w:rsid w:val="00E73C30"/>
    <w:rsid w:val="00E75AF3"/>
    <w:rsid w:val="00E76988"/>
    <w:rsid w:val="00E815D2"/>
    <w:rsid w:val="00E829B1"/>
    <w:rsid w:val="00E83C04"/>
    <w:rsid w:val="00E9188F"/>
    <w:rsid w:val="00E93016"/>
    <w:rsid w:val="00E93DA7"/>
    <w:rsid w:val="00E94F77"/>
    <w:rsid w:val="00EA02BB"/>
    <w:rsid w:val="00EA0635"/>
    <w:rsid w:val="00EA1255"/>
    <w:rsid w:val="00EA21D7"/>
    <w:rsid w:val="00EA4557"/>
    <w:rsid w:val="00EA6192"/>
    <w:rsid w:val="00EB44DB"/>
    <w:rsid w:val="00EC55B1"/>
    <w:rsid w:val="00EC56CE"/>
    <w:rsid w:val="00EC7823"/>
    <w:rsid w:val="00ED0EFE"/>
    <w:rsid w:val="00ED2157"/>
    <w:rsid w:val="00ED2A17"/>
    <w:rsid w:val="00ED788C"/>
    <w:rsid w:val="00ED7BE4"/>
    <w:rsid w:val="00ED7D2A"/>
    <w:rsid w:val="00EE2214"/>
    <w:rsid w:val="00EE2FFC"/>
    <w:rsid w:val="00EE5303"/>
    <w:rsid w:val="00EE5BAC"/>
    <w:rsid w:val="00EE5ED5"/>
    <w:rsid w:val="00EE6195"/>
    <w:rsid w:val="00EE7243"/>
    <w:rsid w:val="00EF022B"/>
    <w:rsid w:val="00EF35C0"/>
    <w:rsid w:val="00EF45F4"/>
    <w:rsid w:val="00EF5DC2"/>
    <w:rsid w:val="00EF774B"/>
    <w:rsid w:val="00EF79A0"/>
    <w:rsid w:val="00EF7AF6"/>
    <w:rsid w:val="00F00D71"/>
    <w:rsid w:val="00F10733"/>
    <w:rsid w:val="00F10AB0"/>
    <w:rsid w:val="00F11A54"/>
    <w:rsid w:val="00F14BAD"/>
    <w:rsid w:val="00F16DED"/>
    <w:rsid w:val="00F21068"/>
    <w:rsid w:val="00F21386"/>
    <w:rsid w:val="00F21775"/>
    <w:rsid w:val="00F221AF"/>
    <w:rsid w:val="00F2297A"/>
    <w:rsid w:val="00F22DFC"/>
    <w:rsid w:val="00F23ED5"/>
    <w:rsid w:val="00F24BBF"/>
    <w:rsid w:val="00F33774"/>
    <w:rsid w:val="00F337D3"/>
    <w:rsid w:val="00F34B75"/>
    <w:rsid w:val="00F36D5B"/>
    <w:rsid w:val="00F40648"/>
    <w:rsid w:val="00F40BC9"/>
    <w:rsid w:val="00F44777"/>
    <w:rsid w:val="00F450E5"/>
    <w:rsid w:val="00F473A5"/>
    <w:rsid w:val="00F517E6"/>
    <w:rsid w:val="00F54974"/>
    <w:rsid w:val="00F54BBB"/>
    <w:rsid w:val="00F7029C"/>
    <w:rsid w:val="00F72DCE"/>
    <w:rsid w:val="00F748AE"/>
    <w:rsid w:val="00F772E0"/>
    <w:rsid w:val="00F82AB4"/>
    <w:rsid w:val="00F82CAD"/>
    <w:rsid w:val="00F84511"/>
    <w:rsid w:val="00F84D3F"/>
    <w:rsid w:val="00F85223"/>
    <w:rsid w:val="00F86F27"/>
    <w:rsid w:val="00F94584"/>
    <w:rsid w:val="00F9649D"/>
    <w:rsid w:val="00FA347F"/>
    <w:rsid w:val="00FA41FC"/>
    <w:rsid w:val="00FB0E9E"/>
    <w:rsid w:val="00FB18A7"/>
    <w:rsid w:val="00FB47A3"/>
    <w:rsid w:val="00FB47A5"/>
    <w:rsid w:val="00FB6AC1"/>
    <w:rsid w:val="00FC2CF3"/>
    <w:rsid w:val="00FC3F5C"/>
    <w:rsid w:val="00FC40D6"/>
    <w:rsid w:val="00FD4316"/>
    <w:rsid w:val="00FD4918"/>
    <w:rsid w:val="00FD579F"/>
    <w:rsid w:val="00FE2A8B"/>
    <w:rsid w:val="00FE2C70"/>
    <w:rsid w:val="00FE4B65"/>
    <w:rsid w:val="00FF0509"/>
    <w:rsid w:val="00FF23AC"/>
    <w:rsid w:val="00FF240E"/>
    <w:rsid w:val="00FF2E61"/>
    <w:rsid w:val="00FF2E87"/>
    <w:rsid w:val="00FF2FDE"/>
    <w:rsid w:val="00FF49B0"/>
    <w:rsid w:val="00FF6E1B"/>
    <w:rsid w:val="013E2F8F"/>
    <w:rsid w:val="015D4EDB"/>
    <w:rsid w:val="06DD8B14"/>
    <w:rsid w:val="083B33AF"/>
    <w:rsid w:val="0C8151D7"/>
    <w:rsid w:val="12D93A4F"/>
    <w:rsid w:val="14EECC54"/>
    <w:rsid w:val="1668DC67"/>
    <w:rsid w:val="1ABBA357"/>
    <w:rsid w:val="1E5DE511"/>
    <w:rsid w:val="1EDD6592"/>
    <w:rsid w:val="20243B0B"/>
    <w:rsid w:val="24AE4A12"/>
    <w:rsid w:val="28614A0B"/>
    <w:rsid w:val="2867BC57"/>
    <w:rsid w:val="2901F5EF"/>
    <w:rsid w:val="2BEC5F7E"/>
    <w:rsid w:val="2DF0070C"/>
    <w:rsid w:val="311FB317"/>
    <w:rsid w:val="326620C1"/>
    <w:rsid w:val="37B5B711"/>
    <w:rsid w:val="38D06B21"/>
    <w:rsid w:val="3A0F9A69"/>
    <w:rsid w:val="3B3FEA2A"/>
    <w:rsid w:val="3BC082B8"/>
    <w:rsid w:val="40220F0C"/>
    <w:rsid w:val="40595138"/>
    <w:rsid w:val="44859D61"/>
    <w:rsid w:val="47AF0E78"/>
    <w:rsid w:val="4D981E29"/>
    <w:rsid w:val="5B3DB1D3"/>
    <w:rsid w:val="5CDE7B0D"/>
    <w:rsid w:val="5CE91174"/>
    <w:rsid w:val="5F02850A"/>
    <w:rsid w:val="5F0FE2CA"/>
    <w:rsid w:val="5F55199A"/>
    <w:rsid w:val="63DBD4FC"/>
    <w:rsid w:val="64BFD4B0"/>
    <w:rsid w:val="66B2B400"/>
    <w:rsid w:val="66F9EC0B"/>
    <w:rsid w:val="69600581"/>
    <w:rsid w:val="6BDA6173"/>
    <w:rsid w:val="6C8760B2"/>
    <w:rsid w:val="6EABA1DF"/>
    <w:rsid w:val="70AA8893"/>
    <w:rsid w:val="724E5D7F"/>
    <w:rsid w:val="74EA44A5"/>
    <w:rsid w:val="785AB1DB"/>
    <w:rsid w:val="7AAAEEA9"/>
    <w:rsid w:val="7B847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02A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E85"/>
    <w:rPr>
      <w:rFonts w:ascii="Arial" w:hAnsi="Arial" w:cs="Times New Roman"/>
      <w:szCs w:val="20"/>
    </w:rPr>
  </w:style>
  <w:style w:type="paragraph" w:styleId="Heading1">
    <w:name w:val="heading 1"/>
    <w:basedOn w:val="Normal"/>
    <w:next w:val="Normal"/>
    <w:link w:val="Heading1Char"/>
    <w:uiPriority w:val="9"/>
    <w:qFormat/>
    <w:rsid w:val="00ED7BE4"/>
    <w:pPr>
      <w:numPr>
        <w:numId w:val="39"/>
      </w:numPr>
      <w:ind w:left="0" w:firstLine="0"/>
      <w:outlineLvl w:val="0"/>
    </w:pPr>
    <w:rPr>
      <w:b/>
      <w:bCs/>
      <w:sz w:val="52"/>
      <w:szCs w:val="22"/>
    </w:rPr>
  </w:style>
  <w:style w:type="paragraph" w:styleId="Heading2">
    <w:name w:val="heading 2"/>
    <w:basedOn w:val="Heading1"/>
    <w:next w:val="Normal"/>
    <w:link w:val="Heading2Char"/>
    <w:autoRedefine/>
    <w:uiPriority w:val="9"/>
    <w:unhideWhenUsed/>
    <w:qFormat/>
    <w:rsid w:val="0068231F"/>
    <w:pPr>
      <w:numPr>
        <w:numId w:val="0"/>
      </w:numPr>
      <w:spacing w:after="120" w:line="240" w:lineRule="auto"/>
      <w:outlineLvl w:val="1"/>
    </w:pPr>
    <w:rPr>
      <w:kern w:val="0"/>
      <w:sz w:val="36"/>
      <w:szCs w:val="20"/>
      <w:lang w:val="en-GB"/>
      <w14:ligatures w14:val="none"/>
    </w:rPr>
  </w:style>
  <w:style w:type="paragraph" w:styleId="Heading3">
    <w:name w:val="heading 3"/>
    <w:basedOn w:val="Normal"/>
    <w:next w:val="Normal"/>
    <w:link w:val="Heading3Char"/>
    <w:uiPriority w:val="9"/>
    <w:unhideWhenUsed/>
    <w:qFormat/>
    <w:rsid w:val="0068231F"/>
    <w:pPr>
      <w:numPr>
        <w:ilvl w:val="2"/>
        <w:numId w:val="39"/>
      </w:numPr>
      <w:outlineLvl w:val="2"/>
    </w:pPr>
    <w:rPr>
      <w:b/>
      <w:iCs/>
      <w:sz w:val="28"/>
    </w:rPr>
  </w:style>
  <w:style w:type="paragraph" w:styleId="Heading4">
    <w:name w:val="heading 4"/>
    <w:basedOn w:val="Normal"/>
    <w:next w:val="Normal"/>
    <w:link w:val="Heading4Char"/>
    <w:uiPriority w:val="9"/>
    <w:semiHidden/>
    <w:unhideWhenUsed/>
    <w:qFormat/>
    <w:rsid w:val="00300084"/>
    <w:pPr>
      <w:keepNext/>
      <w:keepLines/>
      <w:numPr>
        <w:ilvl w:val="3"/>
        <w:numId w:val="39"/>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084"/>
    <w:pPr>
      <w:keepNext/>
      <w:keepLines/>
      <w:numPr>
        <w:ilvl w:val="4"/>
        <w:numId w:val="39"/>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084"/>
    <w:pPr>
      <w:keepNext/>
      <w:keepLines/>
      <w:numPr>
        <w:ilvl w:val="5"/>
        <w:numId w:val="39"/>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084"/>
    <w:pPr>
      <w:keepNext/>
      <w:keepLines/>
      <w:numPr>
        <w:ilvl w:val="6"/>
        <w:numId w:val="39"/>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084"/>
    <w:pPr>
      <w:keepNext/>
      <w:keepLines/>
      <w:numPr>
        <w:ilvl w:val="7"/>
        <w:numId w:val="39"/>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084"/>
    <w:pPr>
      <w:keepNext/>
      <w:keepLines/>
      <w:numPr>
        <w:ilvl w:val="8"/>
        <w:numId w:val="39"/>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231F"/>
    <w:rPr>
      <w:rFonts w:ascii="Arial" w:hAnsi="Arial" w:cs="Times New Roman"/>
      <w:b/>
      <w:bCs/>
      <w:kern w:val="0"/>
      <w:sz w:val="36"/>
      <w:szCs w:val="20"/>
      <w:lang w:val="en-GB"/>
      <w14:ligatures w14:val="none"/>
    </w:rPr>
  </w:style>
  <w:style w:type="character" w:customStyle="1" w:styleId="Heading1Char">
    <w:name w:val="Heading 1 Char"/>
    <w:basedOn w:val="DefaultParagraphFont"/>
    <w:link w:val="Heading1"/>
    <w:uiPriority w:val="9"/>
    <w:rsid w:val="00ED7BE4"/>
    <w:rPr>
      <w:rFonts w:ascii="Arial" w:hAnsi="Arial" w:cs="Times New Roman"/>
      <w:b/>
      <w:bCs/>
      <w:sz w:val="52"/>
      <w:szCs w:val="22"/>
    </w:rPr>
  </w:style>
  <w:style w:type="character" w:customStyle="1" w:styleId="Heading3Char">
    <w:name w:val="Heading 3 Char"/>
    <w:basedOn w:val="DefaultParagraphFont"/>
    <w:link w:val="Heading3"/>
    <w:uiPriority w:val="9"/>
    <w:rsid w:val="0068231F"/>
    <w:rPr>
      <w:rFonts w:ascii="Arial" w:hAnsi="Arial" w:cs="Times New Roman"/>
      <w:b/>
      <w:iCs/>
      <w:sz w:val="28"/>
      <w:szCs w:val="20"/>
    </w:rPr>
  </w:style>
  <w:style w:type="character" w:customStyle="1" w:styleId="Heading4Char">
    <w:name w:val="Heading 4 Char"/>
    <w:basedOn w:val="DefaultParagraphFont"/>
    <w:link w:val="Heading4"/>
    <w:uiPriority w:val="9"/>
    <w:semiHidden/>
    <w:rsid w:val="00300084"/>
    <w:rPr>
      <w:rFonts w:ascii="Times New Roman" w:eastAsiaTheme="majorEastAsia" w:hAnsi="Times New Roman" w:cstheme="majorBidi"/>
      <w:i/>
      <w:iCs/>
      <w:color w:val="0F4761" w:themeColor="accent1" w:themeShade="BF"/>
      <w:sz w:val="20"/>
      <w:szCs w:val="20"/>
    </w:rPr>
  </w:style>
  <w:style w:type="character" w:customStyle="1" w:styleId="Heading5Char">
    <w:name w:val="Heading 5 Char"/>
    <w:basedOn w:val="DefaultParagraphFont"/>
    <w:link w:val="Heading5"/>
    <w:uiPriority w:val="9"/>
    <w:semiHidden/>
    <w:rsid w:val="00300084"/>
    <w:rPr>
      <w:rFonts w:ascii="Times New Roman" w:eastAsiaTheme="majorEastAsia" w:hAnsi="Times New Roman" w:cstheme="majorBidi"/>
      <w:color w:val="0F4761" w:themeColor="accent1" w:themeShade="BF"/>
      <w:sz w:val="20"/>
      <w:szCs w:val="20"/>
    </w:rPr>
  </w:style>
  <w:style w:type="character" w:customStyle="1" w:styleId="Heading6Char">
    <w:name w:val="Heading 6 Char"/>
    <w:basedOn w:val="DefaultParagraphFont"/>
    <w:link w:val="Heading6"/>
    <w:uiPriority w:val="9"/>
    <w:semiHidden/>
    <w:rsid w:val="00300084"/>
    <w:rPr>
      <w:rFonts w:ascii="Times New Roman" w:eastAsiaTheme="majorEastAsia" w:hAnsi="Times New Roman" w:cstheme="majorBidi"/>
      <w:i/>
      <w:iCs/>
      <w:color w:val="595959" w:themeColor="text1" w:themeTint="A6"/>
      <w:sz w:val="20"/>
      <w:szCs w:val="20"/>
    </w:rPr>
  </w:style>
  <w:style w:type="character" w:customStyle="1" w:styleId="Heading7Char">
    <w:name w:val="Heading 7 Char"/>
    <w:basedOn w:val="DefaultParagraphFont"/>
    <w:link w:val="Heading7"/>
    <w:uiPriority w:val="9"/>
    <w:semiHidden/>
    <w:rsid w:val="00300084"/>
    <w:rPr>
      <w:rFonts w:ascii="Times New Roman" w:eastAsiaTheme="majorEastAsia" w:hAnsi="Times New Roman" w:cstheme="majorBidi"/>
      <w:color w:val="595959" w:themeColor="text1" w:themeTint="A6"/>
      <w:sz w:val="20"/>
      <w:szCs w:val="20"/>
    </w:rPr>
  </w:style>
  <w:style w:type="character" w:customStyle="1" w:styleId="Heading8Char">
    <w:name w:val="Heading 8 Char"/>
    <w:basedOn w:val="DefaultParagraphFont"/>
    <w:link w:val="Heading8"/>
    <w:uiPriority w:val="9"/>
    <w:semiHidden/>
    <w:rsid w:val="00300084"/>
    <w:rPr>
      <w:rFonts w:ascii="Times New Roman" w:eastAsiaTheme="majorEastAsia" w:hAnsi="Times New Roman" w:cstheme="majorBidi"/>
      <w:i/>
      <w:iCs/>
      <w:color w:val="272727" w:themeColor="text1" w:themeTint="D8"/>
      <w:sz w:val="20"/>
      <w:szCs w:val="20"/>
    </w:rPr>
  </w:style>
  <w:style w:type="character" w:customStyle="1" w:styleId="Heading9Char">
    <w:name w:val="Heading 9 Char"/>
    <w:basedOn w:val="DefaultParagraphFont"/>
    <w:link w:val="Heading9"/>
    <w:uiPriority w:val="9"/>
    <w:semiHidden/>
    <w:rsid w:val="00300084"/>
    <w:rPr>
      <w:rFonts w:ascii="Times New Roman" w:eastAsiaTheme="majorEastAsia" w:hAnsi="Times New Roman" w:cstheme="majorBidi"/>
      <w:color w:val="272727" w:themeColor="text1" w:themeTint="D8"/>
      <w:sz w:val="20"/>
      <w:szCs w:val="20"/>
    </w:rPr>
  </w:style>
  <w:style w:type="paragraph" w:styleId="Title">
    <w:name w:val="Title"/>
    <w:basedOn w:val="Normal"/>
    <w:next w:val="Normal"/>
    <w:link w:val="TitleChar"/>
    <w:uiPriority w:val="10"/>
    <w:qFormat/>
    <w:rsid w:val="00300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0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084"/>
    <w:pPr>
      <w:spacing w:before="160"/>
      <w:jc w:val="center"/>
    </w:pPr>
    <w:rPr>
      <w:i/>
      <w:iCs/>
      <w:color w:val="404040" w:themeColor="text1" w:themeTint="BF"/>
    </w:rPr>
  </w:style>
  <w:style w:type="character" w:customStyle="1" w:styleId="QuoteChar">
    <w:name w:val="Quote Char"/>
    <w:basedOn w:val="DefaultParagraphFont"/>
    <w:link w:val="Quote"/>
    <w:uiPriority w:val="29"/>
    <w:rsid w:val="00300084"/>
    <w:rPr>
      <w:i/>
      <w:iCs/>
      <w:color w:val="404040" w:themeColor="text1" w:themeTint="BF"/>
    </w:rPr>
  </w:style>
  <w:style w:type="paragraph" w:styleId="ListParagraph">
    <w:name w:val="List Paragraph"/>
    <w:basedOn w:val="Normal"/>
    <w:link w:val="ListParagraphChar"/>
    <w:uiPriority w:val="34"/>
    <w:qFormat/>
    <w:rsid w:val="00300084"/>
    <w:pPr>
      <w:ind w:left="720"/>
      <w:contextualSpacing/>
    </w:pPr>
  </w:style>
  <w:style w:type="character" w:styleId="IntenseEmphasis">
    <w:name w:val="Intense Emphasis"/>
    <w:basedOn w:val="DefaultParagraphFont"/>
    <w:uiPriority w:val="21"/>
    <w:qFormat/>
    <w:rsid w:val="00300084"/>
    <w:rPr>
      <w:i/>
      <w:iCs/>
      <w:color w:val="0F4761" w:themeColor="accent1" w:themeShade="BF"/>
    </w:rPr>
  </w:style>
  <w:style w:type="paragraph" w:styleId="IntenseQuote">
    <w:name w:val="Intense Quote"/>
    <w:basedOn w:val="Normal"/>
    <w:next w:val="Normal"/>
    <w:link w:val="IntenseQuoteChar"/>
    <w:uiPriority w:val="30"/>
    <w:qFormat/>
    <w:rsid w:val="00300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084"/>
    <w:rPr>
      <w:i/>
      <w:iCs/>
      <w:color w:val="0F4761" w:themeColor="accent1" w:themeShade="BF"/>
    </w:rPr>
  </w:style>
  <w:style w:type="character" w:styleId="IntenseReference">
    <w:name w:val="Intense Reference"/>
    <w:basedOn w:val="DefaultParagraphFont"/>
    <w:uiPriority w:val="32"/>
    <w:qFormat/>
    <w:rsid w:val="00300084"/>
    <w:rPr>
      <w:b/>
      <w:bCs/>
      <w:smallCaps/>
      <w:color w:val="0F4761" w:themeColor="accent1" w:themeShade="BF"/>
      <w:spacing w:val="5"/>
    </w:rPr>
  </w:style>
  <w:style w:type="table" w:styleId="TableGrid">
    <w:name w:val="Table Grid"/>
    <w:basedOn w:val="TableNormal"/>
    <w:uiPriority w:val="59"/>
    <w:rsid w:val="0030008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0084"/>
    <w:rPr>
      <w:sz w:val="16"/>
      <w:szCs w:val="16"/>
    </w:rPr>
  </w:style>
  <w:style w:type="paragraph" w:styleId="CommentText">
    <w:name w:val="annotation text"/>
    <w:basedOn w:val="Normal"/>
    <w:link w:val="CommentTextChar"/>
    <w:uiPriority w:val="99"/>
    <w:unhideWhenUsed/>
    <w:rsid w:val="00300084"/>
    <w:pPr>
      <w:spacing w:line="240" w:lineRule="auto"/>
    </w:pPr>
    <w:rPr>
      <w:kern w:val="0"/>
      <w14:ligatures w14:val="none"/>
    </w:rPr>
  </w:style>
  <w:style w:type="character" w:customStyle="1" w:styleId="CommentTextChar">
    <w:name w:val="Comment Text Char"/>
    <w:basedOn w:val="DefaultParagraphFont"/>
    <w:link w:val="CommentText"/>
    <w:uiPriority w:val="99"/>
    <w:rsid w:val="0030008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76988"/>
    <w:rPr>
      <w:b/>
      <w:bCs/>
      <w:kern w:val="2"/>
      <w14:ligatures w14:val="standardContextual"/>
    </w:rPr>
  </w:style>
  <w:style w:type="character" w:customStyle="1" w:styleId="CommentSubjectChar">
    <w:name w:val="Comment Subject Char"/>
    <w:basedOn w:val="CommentTextChar"/>
    <w:link w:val="CommentSubject"/>
    <w:uiPriority w:val="99"/>
    <w:semiHidden/>
    <w:rsid w:val="00E76988"/>
    <w:rPr>
      <w:b/>
      <w:bCs/>
      <w:kern w:val="0"/>
      <w:sz w:val="20"/>
      <w:szCs w:val="20"/>
      <w14:ligatures w14:val="none"/>
    </w:rPr>
  </w:style>
  <w:style w:type="table" w:styleId="TableGridLight">
    <w:name w:val="Grid Table Light"/>
    <w:basedOn w:val="TableNormal"/>
    <w:uiPriority w:val="40"/>
    <w:rsid w:val="00DD1E5F"/>
    <w:pPr>
      <w:spacing w:after="0" w:line="240" w:lineRule="auto"/>
      <w:jc w:val="center"/>
    </w:pPr>
    <w:rPr>
      <w:rFonts w:ascii="Times New Roman" w:hAnsi="Times New Roman" w:cs="Times New Roman"/>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10AB0"/>
    <w:pPr>
      <w:tabs>
        <w:tab w:val="center" w:pos="4513"/>
        <w:tab w:val="right" w:pos="9026"/>
      </w:tabs>
      <w:spacing w:after="0" w:line="240" w:lineRule="auto"/>
      <w:jc w:val="center"/>
    </w:pPr>
    <w:rPr>
      <w:sz w:val="22"/>
      <w:szCs w:val="22"/>
    </w:rPr>
  </w:style>
  <w:style w:type="character" w:customStyle="1" w:styleId="HeaderChar">
    <w:name w:val="Header Char"/>
    <w:basedOn w:val="DefaultParagraphFont"/>
    <w:link w:val="Header"/>
    <w:uiPriority w:val="99"/>
    <w:rsid w:val="00F10AB0"/>
    <w:rPr>
      <w:rFonts w:ascii="Times New Roman" w:hAnsi="Times New Roman" w:cs="Times New Roman"/>
      <w:sz w:val="22"/>
      <w:szCs w:val="22"/>
    </w:rPr>
  </w:style>
  <w:style w:type="character" w:styleId="PageNumber">
    <w:name w:val="page number"/>
    <w:basedOn w:val="DefaultParagraphFont"/>
    <w:uiPriority w:val="99"/>
    <w:semiHidden/>
    <w:unhideWhenUsed/>
    <w:rsid w:val="00F10AB0"/>
  </w:style>
  <w:style w:type="paragraph" w:styleId="FootnoteText">
    <w:name w:val="footnote text"/>
    <w:basedOn w:val="Normal"/>
    <w:link w:val="FootnoteTextChar"/>
    <w:uiPriority w:val="99"/>
    <w:unhideWhenUsed/>
    <w:rsid w:val="008A145C"/>
    <w:pPr>
      <w:spacing w:after="0" w:line="240" w:lineRule="auto"/>
    </w:pPr>
  </w:style>
  <w:style w:type="character" w:customStyle="1" w:styleId="FootnoteTextChar">
    <w:name w:val="Footnote Text Char"/>
    <w:basedOn w:val="DefaultParagraphFont"/>
    <w:link w:val="FootnoteText"/>
    <w:uiPriority w:val="99"/>
    <w:rsid w:val="008A145C"/>
    <w:rPr>
      <w:sz w:val="20"/>
      <w:szCs w:val="20"/>
    </w:rPr>
  </w:style>
  <w:style w:type="character" w:styleId="FootnoteReference">
    <w:name w:val="footnote reference"/>
    <w:basedOn w:val="DefaultParagraphFont"/>
    <w:uiPriority w:val="99"/>
    <w:semiHidden/>
    <w:unhideWhenUsed/>
    <w:rsid w:val="008A145C"/>
    <w:rPr>
      <w:vertAlign w:val="superscript"/>
    </w:rPr>
  </w:style>
  <w:style w:type="character" w:customStyle="1" w:styleId="Refnumber">
    <w:name w:val="Refnumber"/>
    <w:basedOn w:val="DefaultParagraphFont"/>
    <w:rsid w:val="00B00FAA"/>
    <w:rPr>
      <w:color w:val="FF0000"/>
      <w:position w:val="0"/>
      <w:sz w:val="20"/>
      <w:vertAlign w:val="superscript"/>
    </w:rPr>
  </w:style>
  <w:style w:type="paragraph" w:customStyle="1" w:styleId="Boxbodybullets">
    <w:name w:val="Boxbodybullets"/>
    <w:basedOn w:val="Normal"/>
    <w:rsid w:val="00B00FAA"/>
    <w:pPr>
      <w:keepNext/>
      <w:numPr>
        <w:numId w:val="1"/>
      </w:numPr>
      <w:tabs>
        <w:tab w:val="left" w:pos="216"/>
      </w:tabs>
      <w:suppressAutoHyphens/>
      <w:overflowPunct w:val="0"/>
      <w:autoSpaceDE w:val="0"/>
      <w:autoSpaceDN w:val="0"/>
      <w:adjustRightInd w:val="0"/>
      <w:spacing w:before="40" w:after="40" w:line="190" w:lineRule="atLeast"/>
      <w:textAlignment w:val="baseline"/>
    </w:pPr>
    <w:rPr>
      <w:rFonts w:eastAsia="Times New Roman"/>
      <w:color w:val="000000"/>
      <w:spacing w:val="4"/>
      <w:kern w:val="16"/>
      <w:sz w:val="16"/>
      <w14:ligatures w14:val="none"/>
    </w:rPr>
  </w:style>
  <w:style w:type="character" w:customStyle="1" w:styleId="BoldItalic">
    <w:name w:val="BoldItalic"/>
    <w:rsid w:val="00997173"/>
    <w:rPr>
      <w:b/>
      <w:i/>
    </w:rPr>
  </w:style>
  <w:style w:type="paragraph" w:customStyle="1" w:styleId="Boxbodybullets2">
    <w:name w:val="Boxbodybullets2"/>
    <w:basedOn w:val="Boxbodybullets"/>
    <w:rsid w:val="00997173"/>
    <w:pPr>
      <w:numPr>
        <w:numId w:val="2"/>
      </w:numPr>
      <w:tabs>
        <w:tab w:val="clear" w:pos="216"/>
      </w:tabs>
    </w:pPr>
  </w:style>
  <w:style w:type="character" w:customStyle="1" w:styleId="ListParagraphChar">
    <w:name w:val="List Paragraph Char"/>
    <w:basedOn w:val="DefaultParagraphFont"/>
    <w:link w:val="ListParagraph"/>
    <w:uiPriority w:val="34"/>
    <w:locked/>
    <w:rsid w:val="00D36C3A"/>
  </w:style>
  <w:style w:type="paragraph" w:styleId="NormalWeb">
    <w:name w:val="Normal (Web)"/>
    <w:basedOn w:val="Normal"/>
    <w:uiPriority w:val="99"/>
    <w:unhideWhenUsed/>
    <w:rsid w:val="00D36C3A"/>
    <w:pPr>
      <w:spacing w:before="100" w:beforeAutospacing="1" w:after="100" w:afterAutospacing="1" w:line="240" w:lineRule="auto"/>
    </w:pPr>
    <w:rPr>
      <w:rFonts w:eastAsia="Times New Roman"/>
      <w:kern w:val="0"/>
      <w:lang w:eastAsia="en-GB"/>
      <w14:ligatures w14:val="none"/>
    </w:rPr>
  </w:style>
  <w:style w:type="paragraph" w:styleId="Footer">
    <w:name w:val="footer"/>
    <w:basedOn w:val="Normal"/>
    <w:link w:val="FooterChar"/>
    <w:uiPriority w:val="99"/>
    <w:unhideWhenUsed/>
    <w:rsid w:val="001B3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F61"/>
  </w:style>
  <w:style w:type="paragraph" w:styleId="TOCHeading">
    <w:name w:val="TOC Heading"/>
    <w:basedOn w:val="Heading1"/>
    <w:next w:val="Normal"/>
    <w:uiPriority w:val="39"/>
    <w:unhideWhenUsed/>
    <w:qFormat/>
    <w:rsid w:val="00710856"/>
    <w:pPr>
      <w:keepNext/>
      <w:keepLines/>
      <w:spacing w:before="480" w:after="0" w:line="276" w:lineRule="auto"/>
      <w:outlineLvl w:val="9"/>
    </w:pPr>
    <w:rPr>
      <w:rFonts w:asciiTheme="majorHAnsi" w:eastAsiaTheme="majorEastAsia" w:hAnsiTheme="majorHAnsi" w:cstheme="majorBidi"/>
      <w:kern w:val="0"/>
      <w:sz w:val="28"/>
      <w:szCs w:val="28"/>
      <w:lang w:val="en-US"/>
      <w14:ligatures w14:val="none"/>
    </w:rPr>
  </w:style>
  <w:style w:type="paragraph" w:styleId="TOC1">
    <w:name w:val="toc 1"/>
    <w:basedOn w:val="Normal"/>
    <w:next w:val="Normal"/>
    <w:autoRedefine/>
    <w:uiPriority w:val="39"/>
    <w:unhideWhenUsed/>
    <w:rsid w:val="00156D19"/>
    <w:pPr>
      <w:tabs>
        <w:tab w:val="right" w:leader="dot" w:pos="9629"/>
      </w:tabs>
      <w:spacing w:before="120" w:after="120"/>
    </w:pPr>
    <w:rPr>
      <w:b/>
      <w:bCs/>
    </w:rPr>
  </w:style>
  <w:style w:type="paragraph" w:styleId="TOC2">
    <w:name w:val="toc 2"/>
    <w:basedOn w:val="Normal"/>
    <w:next w:val="Normal"/>
    <w:autoRedefine/>
    <w:uiPriority w:val="39"/>
    <w:unhideWhenUsed/>
    <w:rsid w:val="00156D19"/>
    <w:pPr>
      <w:spacing w:after="0"/>
      <w:ind w:left="200"/>
    </w:pPr>
  </w:style>
  <w:style w:type="paragraph" w:styleId="TOC3">
    <w:name w:val="toc 3"/>
    <w:basedOn w:val="Normal"/>
    <w:next w:val="Normal"/>
    <w:autoRedefine/>
    <w:uiPriority w:val="39"/>
    <w:unhideWhenUsed/>
    <w:rsid w:val="00710856"/>
    <w:pPr>
      <w:spacing w:after="0"/>
      <w:ind w:left="400"/>
    </w:pPr>
    <w:rPr>
      <w:i/>
      <w:iCs/>
    </w:rPr>
  </w:style>
  <w:style w:type="character" w:styleId="Hyperlink">
    <w:name w:val="Hyperlink"/>
    <w:basedOn w:val="DefaultParagraphFont"/>
    <w:uiPriority w:val="99"/>
    <w:unhideWhenUsed/>
    <w:rsid w:val="00AE6A41"/>
    <w:rPr>
      <w:color w:val="467886" w:themeColor="hyperlink"/>
      <w:u w:val="single"/>
    </w:rPr>
  </w:style>
  <w:style w:type="paragraph" w:styleId="TOC4">
    <w:name w:val="toc 4"/>
    <w:basedOn w:val="Normal"/>
    <w:next w:val="Normal"/>
    <w:autoRedefine/>
    <w:uiPriority w:val="39"/>
    <w:semiHidden/>
    <w:unhideWhenUsed/>
    <w:rsid w:val="00AE6A41"/>
    <w:pPr>
      <w:spacing w:after="0"/>
      <w:ind w:left="600"/>
    </w:pPr>
    <w:rPr>
      <w:rFonts w:asciiTheme="minorHAnsi" w:hAnsiTheme="minorHAnsi"/>
      <w:sz w:val="18"/>
      <w:szCs w:val="18"/>
    </w:rPr>
  </w:style>
  <w:style w:type="paragraph" w:styleId="TOC5">
    <w:name w:val="toc 5"/>
    <w:basedOn w:val="Normal"/>
    <w:next w:val="Normal"/>
    <w:autoRedefine/>
    <w:uiPriority w:val="39"/>
    <w:semiHidden/>
    <w:unhideWhenUsed/>
    <w:rsid w:val="00AE6A41"/>
    <w:pPr>
      <w:spacing w:after="0"/>
      <w:ind w:left="800"/>
    </w:pPr>
    <w:rPr>
      <w:rFonts w:asciiTheme="minorHAnsi" w:hAnsiTheme="minorHAnsi"/>
      <w:sz w:val="18"/>
      <w:szCs w:val="18"/>
    </w:rPr>
  </w:style>
  <w:style w:type="paragraph" w:styleId="TOC6">
    <w:name w:val="toc 6"/>
    <w:basedOn w:val="Normal"/>
    <w:next w:val="Normal"/>
    <w:autoRedefine/>
    <w:uiPriority w:val="39"/>
    <w:semiHidden/>
    <w:unhideWhenUsed/>
    <w:rsid w:val="00AE6A41"/>
    <w:pPr>
      <w:spacing w:after="0"/>
      <w:ind w:left="1000"/>
    </w:pPr>
    <w:rPr>
      <w:rFonts w:asciiTheme="minorHAnsi" w:hAnsiTheme="minorHAnsi"/>
      <w:sz w:val="18"/>
      <w:szCs w:val="18"/>
    </w:rPr>
  </w:style>
  <w:style w:type="paragraph" w:styleId="TOC7">
    <w:name w:val="toc 7"/>
    <w:basedOn w:val="Normal"/>
    <w:next w:val="Normal"/>
    <w:autoRedefine/>
    <w:uiPriority w:val="39"/>
    <w:semiHidden/>
    <w:unhideWhenUsed/>
    <w:rsid w:val="00AE6A41"/>
    <w:pPr>
      <w:spacing w:after="0"/>
      <w:ind w:left="1200"/>
    </w:pPr>
    <w:rPr>
      <w:rFonts w:asciiTheme="minorHAnsi" w:hAnsiTheme="minorHAnsi"/>
      <w:sz w:val="18"/>
      <w:szCs w:val="18"/>
    </w:rPr>
  </w:style>
  <w:style w:type="paragraph" w:styleId="TOC8">
    <w:name w:val="toc 8"/>
    <w:basedOn w:val="Normal"/>
    <w:next w:val="Normal"/>
    <w:autoRedefine/>
    <w:uiPriority w:val="39"/>
    <w:semiHidden/>
    <w:unhideWhenUsed/>
    <w:rsid w:val="00AE6A41"/>
    <w:pPr>
      <w:spacing w:after="0"/>
      <w:ind w:left="1400"/>
    </w:pPr>
    <w:rPr>
      <w:rFonts w:asciiTheme="minorHAnsi" w:hAnsiTheme="minorHAnsi"/>
      <w:sz w:val="18"/>
      <w:szCs w:val="18"/>
    </w:rPr>
  </w:style>
  <w:style w:type="paragraph" w:styleId="TOC9">
    <w:name w:val="toc 9"/>
    <w:basedOn w:val="Normal"/>
    <w:next w:val="Normal"/>
    <w:autoRedefine/>
    <w:uiPriority w:val="39"/>
    <w:semiHidden/>
    <w:unhideWhenUsed/>
    <w:rsid w:val="00AE6A41"/>
    <w:pPr>
      <w:spacing w:after="0"/>
      <w:ind w:left="1600"/>
    </w:pPr>
    <w:rPr>
      <w:rFonts w:asciiTheme="minorHAnsi" w:hAnsiTheme="minorHAnsi"/>
      <w:sz w:val="18"/>
      <w:szCs w:val="18"/>
    </w:rPr>
  </w:style>
  <w:style w:type="paragraph" w:styleId="NoSpacing">
    <w:name w:val="No Spacing"/>
    <w:link w:val="NoSpacingChar"/>
    <w:uiPriority w:val="1"/>
    <w:qFormat/>
    <w:rsid w:val="00156CE3"/>
    <w:pPr>
      <w:spacing w:after="0" w:line="240" w:lineRule="auto"/>
    </w:pPr>
    <w:rPr>
      <w:rFonts w:ascii="Times New Roman" w:hAnsi="Times New Roman" w:cs="Times New Roman"/>
      <w:sz w:val="20"/>
      <w:szCs w:val="20"/>
    </w:rPr>
  </w:style>
  <w:style w:type="paragraph" w:customStyle="1" w:styleId="EndNoteBibliographyTitle">
    <w:name w:val="EndNote Bibliography Title"/>
    <w:basedOn w:val="Normal"/>
    <w:link w:val="EndNoteBibliographyTitleChar"/>
    <w:rsid w:val="00E61AB7"/>
    <w:pPr>
      <w:spacing w:after="0"/>
      <w:jc w:val="center"/>
    </w:pPr>
    <w:rPr>
      <w:lang w:val="en-US"/>
    </w:rPr>
  </w:style>
  <w:style w:type="character" w:customStyle="1" w:styleId="EndNoteBibliographyTitleChar">
    <w:name w:val="EndNote Bibliography Title Char"/>
    <w:basedOn w:val="DefaultParagraphFont"/>
    <w:link w:val="EndNoteBibliographyTitle"/>
    <w:rsid w:val="00E61AB7"/>
    <w:rPr>
      <w:rFonts w:ascii="Times New Roman" w:hAnsi="Times New Roman" w:cs="Times New Roman"/>
      <w:sz w:val="20"/>
      <w:szCs w:val="20"/>
      <w:lang w:val="en-US"/>
    </w:rPr>
  </w:style>
  <w:style w:type="paragraph" w:customStyle="1" w:styleId="EndNoteBibliography">
    <w:name w:val="EndNote Bibliography"/>
    <w:basedOn w:val="Normal"/>
    <w:link w:val="EndNoteBibliographyChar"/>
    <w:rsid w:val="00E61AB7"/>
    <w:pPr>
      <w:spacing w:line="240" w:lineRule="auto"/>
    </w:pPr>
    <w:rPr>
      <w:lang w:val="en-US"/>
    </w:rPr>
  </w:style>
  <w:style w:type="character" w:customStyle="1" w:styleId="EndNoteBibliographyChar">
    <w:name w:val="EndNote Bibliography Char"/>
    <w:basedOn w:val="DefaultParagraphFont"/>
    <w:link w:val="EndNoteBibliography"/>
    <w:rsid w:val="00E61AB7"/>
    <w:rPr>
      <w:rFonts w:ascii="Times New Roman" w:hAnsi="Times New Roman" w:cs="Times New Roman"/>
      <w:sz w:val="20"/>
      <w:szCs w:val="20"/>
      <w:lang w:val="en-US"/>
    </w:rPr>
  </w:style>
  <w:style w:type="character" w:customStyle="1" w:styleId="instructions">
    <w:name w:val="instructions"/>
    <w:uiPriority w:val="1"/>
    <w:qFormat/>
    <w:rsid w:val="00CA2EF8"/>
    <w:rPr>
      <w:bCs/>
      <w:color w:val="0070C0"/>
      <w:sz w:val="20"/>
      <w:szCs w:val="24"/>
    </w:rPr>
  </w:style>
  <w:style w:type="table" w:customStyle="1" w:styleId="TableGridLight1">
    <w:name w:val="Table Grid Light1"/>
    <w:basedOn w:val="TableNormal"/>
    <w:uiPriority w:val="40"/>
    <w:rsid w:val="00CA2EF8"/>
    <w:pPr>
      <w:spacing w:after="0" w:line="240" w:lineRule="auto"/>
    </w:pPr>
    <w:rPr>
      <w:kern w:val="0"/>
      <w:sz w:val="22"/>
      <w:szCs w:val="22"/>
      <w:lang w:val="en-NZ"/>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eldheading">
    <w:name w:val="Field heading"/>
    <w:basedOn w:val="Normal"/>
    <w:qFormat/>
    <w:rsid w:val="00CA2EF8"/>
    <w:pPr>
      <w:spacing w:before="60" w:after="60" w:line="240" w:lineRule="auto"/>
    </w:pPr>
    <w:rPr>
      <w:rFonts w:asciiTheme="minorHAnsi" w:hAnsiTheme="minorHAnsi" w:cstheme="minorHAnsi"/>
      <w:b/>
      <w:kern w:val="0"/>
      <w:sz w:val="22"/>
      <w:szCs w:val="22"/>
      <w:lang w:val="en-NZ"/>
      <w14:ligatures w14:val="none"/>
    </w:rPr>
  </w:style>
  <w:style w:type="paragraph" w:customStyle="1" w:styleId="Default">
    <w:name w:val="Default"/>
    <w:rsid w:val="00D321AF"/>
    <w:pPr>
      <w:autoSpaceDE w:val="0"/>
      <w:autoSpaceDN w:val="0"/>
      <w:adjustRightInd w:val="0"/>
      <w:spacing w:after="0" w:line="240" w:lineRule="auto"/>
    </w:pPr>
    <w:rPr>
      <w:rFonts w:ascii="Arial" w:hAnsi="Arial" w:cs="Arial"/>
      <w:color w:val="000000"/>
      <w:kern w:val="0"/>
      <w:lang w:val="en-NZ"/>
    </w:rPr>
  </w:style>
  <w:style w:type="paragraph" w:styleId="Revision">
    <w:name w:val="Revision"/>
    <w:hidden/>
    <w:uiPriority w:val="99"/>
    <w:semiHidden/>
    <w:rsid w:val="00A24D95"/>
    <w:pPr>
      <w:spacing w:after="0" w:line="240" w:lineRule="auto"/>
    </w:pPr>
    <w:rPr>
      <w:rFonts w:ascii="Times" w:hAnsi="Times" w:cs="Times New Roman"/>
      <w:kern w:val="0"/>
      <w:szCs w:val="20"/>
      <w:lang w:val="en-GB"/>
      <w14:ligatures w14:val="none"/>
    </w:rPr>
  </w:style>
  <w:style w:type="paragraph" w:customStyle="1" w:styleId="Atablebody">
    <w:name w:val="A. table body"/>
    <w:basedOn w:val="Normal"/>
    <w:rsid w:val="00A24D95"/>
    <w:pPr>
      <w:widowControl w:val="0"/>
      <w:spacing w:before="120" w:after="120" w:line="288" w:lineRule="auto"/>
      <w:ind w:left="57" w:right="227"/>
    </w:pPr>
    <w:rPr>
      <w:rFonts w:eastAsia="Times New Roman" w:cs="Arial"/>
      <w:kern w:val="0"/>
      <w:sz w:val="22"/>
      <w:szCs w:val="17"/>
      <w14:ligatures w14:val="none"/>
    </w:rPr>
  </w:style>
  <w:style w:type="character" w:styleId="UnresolvedMention">
    <w:name w:val="Unresolved Mention"/>
    <w:basedOn w:val="DefaultParagraphFont"/>
    <w:uiPriority w:val="99"/>
    <w:semiHidden/>
    <w:unhideWhenUsed/>
    <w:rsid w:val="00F473A5"/>
    <w:rPr>
      <w:color w:val="605E5C"/>
      <w:shd w:val="clear" w:color="auto" w:fill="E1DFDD"/>
    </w:rPr>
  </w:style>
  <w:style w:type="paragraph" w:customStyle="1" w:styleId="Pa0">
    <w:name w:val="Pa0"/>
    <w:basedOn w:val="Normal"/>
    <w:next w:val="Normal"/>
    <w:uiPriority w:val="99"/>
    <w:rsid w:val="00F473A5"/>
    <w:pPr>
      <w:autoSpaceDE w:val="0"/>
      <w:autoSpaceDN w:val="0"/>
      <w:adjustRightInd w:val="0"/>
      <w:spacing w:after="0" w:line="241" w:lineRule="atLeast"/>
    </w:pPr>
    <w:rPr>
      <w:rFonts w:ascii="Open Sans" w:hAnsi="Open Sans" w:cs="Open Sans"/>
      <w:kern w:val="0"/>
      <w:szCs w:val="24"/>
      <w:lang w:val="en-GB"/>
    </w:rPr>
  </w:style>
  <w:style w:type="character" w:customStyle="1" w:styleId="A13">
    <w:name w:val="A13"/>
    <w:uiPriority w:val="99"/>
    <w:rsid w:val="00F473A5"/>
    <w:rPr>
      <w:color w:val="000000"/>
      <w:sz w:val="18"/>
      <w:szCs w:val="18"/>
    </w:rPr>
  </w:style>
  <w:style w:type="paragraph" w:customStyle="1" w:styleId="WPDefaults">
    <w:name w:val="WP Defaults"/>
    <w:basedOn w:val="Normal"/>
    <w:rsid w:val="0008443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Geneva" w:eastAsia="Times New Roman" w:hAnsi="Geneva"/>
      <w:kern w:val="0"/>
      <w:lang w:val="en-US"/>
      <w14:ligatures w14:val="none"/>
    </w:rPr>
  </w:style>
  <w:style w:type="table" w:customStyle="1" w:styleId="TableGrid1">
    <w:name w:val="Table Grid1"/>
    <w:basedOn w:val="TableNormal"/>
    <w:next w:val="TableGrid"/>
    <w:uiPriority w:val="59"/>
    <w:rsid w:val="00CA0F40"/>
    <w:pPr>
      <w:spacing w:after="0" w:line="240" w:lineRule="auto"/>
    </w:pPr>
    <w:rPr>
      <w:rFonts w:ascii="Aptos" w:hAnsi="Aptos"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3566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66456">
      <w:bodyDiv w:val="1"/>
      <w:marLeft w:val="0"/>
      <w:marRight w:val="0"/>
      <w:marTop w:val="0"/>
      <w:marBottom w:val="0"/>
      <w:divBdr>
        <w:top w:val="none" w:sz="0" w:space="0" w:color="auto"/>
        <w:left w:val="none" w:sz="0" w:space="0" w:color="auto"/>
        <w:bottom w:val="none" w:sz="0" w:space="0" w:color="auto"/>
        <w:right w:val="none" w:sz="0" w:space="0" w:color="auto"/>
      </w:divBdr>
      <w:divsChild>
        <w:div w:id="1665624822">
          <w:marLeft w:val="0"/>
          <w:marRight w:val="0"/>
          <w:marTop w:val="0"/>
          <w:marBottom w:val="0"/>
          <w:divBdr>
            <w:top w:val="none" w:sz="0" w:space="0" w:color="auto"/>
            <w:left w:val="none" w:sz="0" w:space="0" w:color="auto"/>
            <w:bottom w:val="none" w:sz="0" w:space="0" w:color="auto"/>
            <w:right w:val="none" w:sz="0" w:space="0" w:color="auto"/>
          </w:divBdr>
          <w:divsChild>
            <w:div w:id="470370538">
              <w:marLeft w:val="0"/>
              <w:marRight w:val="0"/>
              <w:marTop w:val="0"/>
              <w:marBottom w:val="0"/>
              <w:divBdr>
                <w:top w:val="none" w:sz="0" w:space="0" w:color="auto"/>
                <w:left w:val="none" w:sz="0" w:space="0" w:color="auto"/>
                <w:bottom w:val="none" w:sz="0" w:space="0" w:color="auto"/>
                <w:right w:val="none" w:sz="0" w:space="0" w:color="auto"/>
              </w:divBdr>
              <w:divsChild>
                <w:div w:id="736980713">
                  <w:marLeft w:val="0"/>
                  <w:marRight w:val="0"/>
                  <w:marTop w:val="0"/>
                  <w:marBottom w:val="0"/>
                  <w:divBdr>
                    <w:top w:val="none" w:sz="0" w:space="0" w:color="auto"/>
                    <w:left w:val="none" w:sz="0" w:space="0" w:color="auto"/>
                    <w:bottom w:val="none" w:sz="0" w:space="0" w:color="auto"/>
                    <w:right w:val="none" w:sz="0" w:space="0" w:color="auto"/>
                  </w:divBdr>
                  <w:divsChild>
                    <w:div w:id="117648024">
                      <w:marLeft w:val="0"/>
                      <w:marRight w:val="0"/>
                      <w:marTop w:val="0"/>
                      <w:marBottom w:val="0"/>
                      <w:divBdr>
                        <w:top w:val="none" w:sz="0" w:space="0" w:color="auto"/>
                        <w:left w:val="none" w:sz="0" w:space="0" w:color="auto"/>
                        <w:bottom w:val="none" w:sz="0" w:space="0" w:color="auto"/>
                        <w:right w:val="none" w:sz="0" w:space="0" w:color="auto"/>
                      </w:divBdr>
                      <w:divsChild>
                        <w:div w:id="829254360">
                          <w:marLeft w:val="0"/>
                          <w:marRight w:val="0"/>
                          <w:marTop w:val="0"/>
                          <w:marBottom w:val="0"/>
                          <w:divBdr>
                            <w:top w:val="none" w:sz="0" w:space="0" w:color="auto"/>
                            <w:left w:val="none" w:sz="0" w:space="0" w:color="auto"/>
                            <w:bottom w:val="none" w:sz="0" w:space="0" w:color="auto"/>
                            <w:right w:val="none" w:sz="0" w:space="0" w:color="auto"/>
                          </w:divBdr>
                          <w:divsChild>
                            <w:div w:id="17937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20077">
      <w:bodyDiv w:val="1"/>
      <w:marLeft w:val="0"/>
      <w:marRight w:val="0"/>
      <w:marTop w:val="0"/>
      <w:marBottom w:val="0"/>
      <w:divBdr>
        <w:top w:val="none" w:sz="0" w:space="0" w:color="auto"/>
        <w:left w:val="none" w:sz="0" w:space="0" w:color="auto"/>
        <w:bottom w:val="none" w:sz="0" w:space="0" w:color="auto"/>
        <w:right w:val="none" w:sz="0" w:space="0" w:color="auto"/>
      </w:divBdr>
      <w:divsChild>
        <w:div w:id="500971405">
          <w:marLeft w:val="0"/>
          <w:marRight w:val="0"/>
          <w:marTop w:val="0"/>
          <w:marBottom w:val="0"/>
          <w:divBdr>
            <w:top w:val="none" w:sz="0" w:space="0" w:color="auto"/>
            <w:left w:val="none" w:sz="0" w:space="0" w:color="auto"/>
            <w:bottom w:val="none" w:sz="0" w:space="0" w:color="auto"/>
            <w:right w:val="none" w:sz="0" w:space="0" w:color="auto"/>
          </w:divBdr>
          <w:divsChild>
            <w:div w:id="2070959007">
              <w:marLeft w:val="0"/>
              <w:marRight w:val="0"/>
              <w:marTop w:val="0"/>
              <w:marBottom w:val="0"/>
              <w:divBdr>
                <w:top w:val="none" w:sz="0" w:space="0" w:color="auto"/>
                <w:left w:val="none" w:sz="0" w:space="0" w:color="auto"/>
                <w:bottom w:val="none" w:sz="0" w:space="0" w:color="auto"/>
                <w:right w:val="none" w:sz="0" w:space="0" w:color="auto"/>
              </w:divBdr>
              <w:divsChild>
                <w:div w:id="1622222830">
                  <w:marLeft w:val="0"/>
                  <w:marRight w:val="0"/>
                  <w:marTop w:val="0"/>
                  <w:marBottom w:val="0"/>
                  <w:divBdr>
                    <w:top w:val="none" w:sz="0" w:space="0" w:color="auto"/>
                    <w:left w:val="none" w:sz="0" w:space="0" w:color="auto"/>
                    <w:bottom w:val="none" w:sz="0" w:space="0" w:color="auto"/>
                    <w:right w:val="none" w:sz="0" w:space="0" w:color="auto"/>
                  </w:divBdr>
                  <w:divsChild>
                    <w:div w:id="840972321">
                      <w:marLeft w:val="0"/>
                      <w:marRight w:val="0"/>
                      <w:marTop w:val="0"/>
                      <w:marBottom w:val="0"/>
                      <w:divBdr>
                        <w:top w:val="none" w:sz="0" w:space="0" w:color="auto"/>
                        <w:left w:val="none" w:sz="0" w:space="0" w:color="auto"/>
                        <w:bottom w:val="none" w:sz="0" w:space="0" w:color="auto"/>
                        <w:right w:val="none" w:sz="0" w:space="0" w:color="auto"/>
                      </w:divBdr>
                      <w:divsChild>
                        <w:div w:id="293684630">
                          <w:marLeft w:val="0"/>
                          <w:marRight w:val="0"/>
                          <w:marTop w:val="0"/>
                          <w:marBottom w:val="0"/>
                          <w:divBdr>
                            <w:top w:val="none" w:sz="0" w:space="0" w:color="auto"/>
                            <w:left w:val="none" w:sz="0" w:space="0" w:color="auto"/>
                            <w:bottom w:val="none" w:sz="0" w:space="0" w:color="auto"/>
                            <w:right w:val="none" w:sz="0" w:space="0" w:color="auto"/>
                          </w:divBdr>
                          <w:divsChild>
                            <w:div w:id="16175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4450">
      <w:bodyDiv w:val="1"/>
      <w:marLeft w:val="0"/>
      <w:marRight w:val="0"/>
      <w:marTop w:val="0"/>
      <w:marBottom w:val="0"/>
      <w:divBdr>
        <w:top w:val="none" w:sz="0" w:space="0" w:color="auto"/>
        <w:left w:val="none" w:sz="0" w:space="0" w:color="auto"/>
        <w:bottom w:val="none" w:sz="0" w:space="0" w:color="auto"/>
        <w:right w:val="none" w:sz="0" w:space="0" w:color="auto"/>
      </w:divBdr>
      <w:divsChild>
        <w:div w:id="674112459">
          <w:marLeft w:val="0"/>
          <w:marRight w:val="0"/>
          <w:marTop w:val="0"/>
          <w:marBottom w:val="0"/>
          <w:divBdr>
            <w:top w:val="none" w:sz="0" w:space="0" w:color="auto"/>
            <w:left w:val="none" w:sz="0" w:space="0" w:color="auto"/>
            <w:bottom w:val="none" w:sz="0" w:space="0" w:color="auto"/>
            <w:right w:val="none" w:sz="0" w:space="0" w:color="auto"/>
          </w:divBdr>
          <w:divsChild>
            <w:div w:id="1525560792">
              <w:marLeft w:val="0"/>
              <w:marRight w:val="0"/>
              <w:marTop w:val="0"/>
              <w:marBottom w:val="0"/>
              <w:divBdr>
                <w:top w:val="none" w:sz="0" w:space="0" w:color="auto"/>
                <w:left w:val="none" w:sz="0" w:space="0" w:color="auto"/>
                <w:bottom w:val="none" w:sz="0" w:space="0" w:color="auto"/>
                <w:right w:val="none" w:sz="0" w:space="0" w:color="auto"/>
              </w:divBdr>
              <w:divsChild>
                <w:div w:id="131363607">
                  <w:marLeft w:val="0"/>
                  <w:marRight w:val="0"/>
                  <w:marTop w:val="0"/>
                  <w:marBottom w:val="0"/>
                  <w:divBdr>
                    <w:top w:val="none" w:sz="0" w:space="0" w:color="auto"/>
                    <w:left w:val="none" w:sz="0" w:space="0" w:color="auto"/>
                    <w:bottom w:val="none" w:sz="0" w:space="0" w:color="auto"/>
                    <w:right w:val="none" w:sz="0" w:space="0" w:color="auto"/>
                  </w:divBdr>
                  <w:divsChild>
                    <w:div w:id="1017123518">
                      <w:marLeft w:val="0"/>
                      <w:marRight w:val="0"/>
                      <w:marTop w:val="0"/>
                      <w:marBottom w:val="0"/>
                      <w:divBdr>
                        <w:top w:val="none" w:sz="0" w:space="0" w:color="auto"/>
                        <w:left w:val="none" w:sz="0" w:space="0" w:color="auto"/>
                        <w:bottom w:val="none" w:sz="0" w:space="0" w:color="auto"/>
                        <w:right w:val="none" w:sz="0" w:space="0" w:color="auto"/>
                      </w:divBdr>
                      <w:divsChild>
                        <w:div w:id="1429546755">
                          <w:marLeft w:val="0"/>
                          <w:marRight w:val="0"/>
                          <w:marTop w:val="0"/>
                          <w:marBottom w:val="0"/>
                          <w:divBdr>
                            <w:top w:val="none" w:sz="0" w:space="0" w:color="auto"/>
                            <w:left w:val="none" w:sz="0" w:space="0" w:color="auto"/>
                            <w:bottom w:val="none" w:sz="0" w:space="0" w:color="auto"/>
                            <w:right w:val="none" w:sz="0" w:space="0" w:color="auto"/>
                          </w:divBdr>
                          <w:divsChild>
                            <w:div w:id="18317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199086">
      <w:bodyDiv w:val="1"/>
      <w:marLeft w:val="0"/>
      <w:marRight w:val="0"/>
      <w:marTop w:val="0"/>
      <w:marBottom w:val="0"/>
      <w:divBdr>
        <w:top w:val="none" w:sz="0" w:space="0" w:color="auto"/>
        <w:left w:val="none" w:sz="0" w:space="0" w:color="auto"/>
        <w:bottom w:val="none" w:sz="0" w:space="0" w:color="auto"/>
        <w:right w:val="none" w:sz="0" w:space="0" w:color="auto"/>
      </w:divBdr>
      <w:divsChild>
        <w:div w:id="228883492">
          <w:marLeft w:val="0"/>
          <w:marRight w:val="0"/>
          <w:marTop w:val="0"/>
          <w:marBottom w:val="0"/>
          <w:divBdr>
            <w:top w:val="none" w:sz="0" w:space="0" w:color="auto"/>
            <w:left w:val="none" w:sz="0" w:space="0" w:color="auto"/>
            <w:bottom w:val="none" w:sz="0" w:space="0" w:color="auto"/>
            <w:right w:val="none" w:sz="0" w:space="0" w:color="auto"/>
          </w:divBdr>
          <w:divsChild>
            <w:div w:id="1015231819">
              <w:marLeft w:val="0"/>
              <w:marRight w:val="0"/>
              <w:marTop w:val="0"/>
              <w:marBottom w:val="0"/>
              <w:divBdr>
                <w:top w:val="none" w:sz="0" w:space="0" w:color="auto"/>
                <w:left w:val="none" w:sz="0" w:space="0" w:color="auto"/>
                <w:bottom w:val="none" w:sz="0" w:space="0" w:color="auto"/>
                <w:right w:val="none" w:sz="0" w:space="0" w:color="auto"/>
              </w:divBdr>
              <w:divsChild>
                <w:div w:id="54865748">
                  <w:marLeft w:val="0"/>
                  <w:marRight w:val="0"/>
                  <w:marTop w:val="0"/>
                  <w:marBottom w:val="0"/>
                  <w:divBdr>
                    <w:top w:val="none" w:sz="0" w:space="0" w:color="auto"/>
                    <w:left w:val="none" w:sz="0" w:space="0" w:color="auto"/>
                    <w:bottom w:val="none" w:sz="0" w:space="0" w:color="auto"/>
                    <w:right w:val="none" w:sz="0" w:space="0" w:color="auto"/>
                  </w:divBdr>
                  <w:divsChild>
                    <w:div w:id="1151872320">
                      <w:marLeft w:val="0"/>
                      <w:marRight w:val="0"/>
                      <w:marTop w:val="0"/>
                      <w:marBottom w:val="0"/>
                      <w:divBdr>
                        <w:top w:val="none" w:sz="0" w:space="0" w:color="auto"/>
                        <w:left w:val="none" w:sz="0" w:space="0" w:color="auto"/>
                        <w:bottom w:val="none" w:sz="0" w:space="0" w:color="auto"/>
                        <w:right w:val="none" w:sz="0" w:space="0" w:color="auto"/>
                      </w:divBdr>
                      <w:divsChild>
                        <w:div w:id="798496401">
                          <w:marLeft w:val="0"/>
                          <w:marRight w:val="0"/>
                          <w:marTop w:val="0"/>
                          <w:marBottom w:val="0"/>
                          <w:divBdr>
                            <w:top w:val="none" w:sz="0" w:space="0" w:color="auto"/>
                            <w:left w:val="none" w:sz="0" w:space="0" w:color="auto"/>
                            <w:bottom w:val="none" w:sz="0" w:space="0" w:color="auto"/>
                            <w:right w:val="none" w:sz="0" w:space="0" w:color="auto"/>
                          </w:divBdr>
                          <w:divsChild>
                            <w:div w:id="17110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078469">
      <w:bodyDiv w:val="1"/>
      <w:marLeft w:val="0"/>
      <w:marRight w:val="0"/>
      <w:marTop w:val="0"/>
      <w:marBottom w:val="0"/>
      <w:divBdr>
        <w:top w:val="none" w:sz="0" w:space="0" w:color="auto"/>
        <w:left w:val="none" w:sz="0" w:space="0" w:color="auto"/>
        <w:bottom w:val="none" w:sz="0" w:space="0" w:color="auto"/>
        <w:right w:val="none" w:sz="0" w:space="0" w:color="auto"/>
      </w:divBdr>
      <w:divsChild>
        <w:div w:id="1664771371">
          <w:marLeft w:val="0"/>
          <w:marRight w:val="0"/>
          <w:marTop w:val="0"/>
          <w:marBottom w:val="0"/>
          <w:divBdr>
            <w:top w:val="none" w:sz="0" w:space="0" w:color="auto"/>
            <w:left w:val="none" w:sz="0" w:space="0" w:color="auto"/>
            <w:bottom w:val="none" w:sz="0" w:space="0" w:color="auto"/>
            <w:right w:val="none" w:sz="0" w:space="0" w:color="auto"/>
          </w:divBdr>
          <w:divsChild>
            <w:div w:id="1666201957">
              <w:marLeft w:val="0"/>
              <w:marRight w:val="0"/>
              <w:marTop w:val="0"/>
              <w:marBottom w:val="0"/>
              <w:divBdr>
                <w:top w:val="none" w:sz="0" w:space="0" w:color="auto"/>
                <w:left w:val="none" w:sz="0" w:space="0" w:color="auto"/>
                <w:bottom w:val="none" w:sz="0" w:space="0" w:color="auto"/>
                <w:right w:val="none" w:sz="0" w:space="0" w:color="auto"/>
              </w:divBdr>
              <w:divsChild>
                <w:div w:id="478232820">
                  <w:marLeft w:val="0"/>
                  <w:marRight w:val="0"/>
                  <w:marTop w:val="0"/>
                  <w:marBottom w:val="0"/>
                  <w:divBdr>
                    <w:top w:val="none" w:sz="0" w:space="0" w:color="auto"/>
                    <w:left w:val="none" w:sz="0" w:space="0" w:color="auto"/>
                    <w:bottom w:val="none" w:sz="0" w:space="0" w:color="auto"/>
                    <w:right w:val="none" w:sz="0" w:space="0" w:color="auto"/>
                  </w:divBdr>
                  <w:divsChild>
                    <w:div w:id="1598829255">
                      <w:marLeft w:val="0"/>
                      <w:marRight w:val="0"/>
                      <w:marTop w:val="0"/>
                      <w:marBottom w:val="0"/>
                      <w:divBdr>
                        <w:top w:val="none" w:sz="0" w:space="0" w:color="auto"/>
                        <w:left w:val="none" w:sz="0" w:space="0" w:color="auto"/>
                        <w:bottom w:val="none" w:sz="0" w:space="0" w:color="auto"/>
                        <w:right w:val="none" w:sz="0" w:space="0" w:color="auto"/>
                      </w:divBdr>
                      <w:divsChild>
                        <w:div w:id="1464303377">
                          <w:marLeft w:val="0"/>
                          <w:marRight w:val="0"/>
                          <w:marTop w:val="0"/>
                          <w:marBottom w:val="0"/>
                          <w:divBdr>
                            <w:top w:val="none" w:sz="0" w:space="0" w:color="auto"/>
                            <w:left w:val="none" w:sz="0" w:space="0" w:color="auto"/>
                            <w:bottom w:val="none" w:sz="0" w:space="0" w:color="auto"/>
                            <w:right w:val="none" w:sz="0" w:space="0" w:color="auto"/>
                          </w:divBdr>
                          <w:divsChild>
                            <w:div w:id="16244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966526">
      <w:bodyDiv w:val="1"/>
      <w:marLeft w:val="0"/>
      <w:marRight w:val="0"/>
      <w:marTop w:val="0"/>
      <w:marBottom w:val="0"/>
      <w:divBdr>
        <w:top w:val="none" w:sz="0" w:space="0" w:color="auto"/>
        <w:left w:val="none" w:sz="0" w:space="0" w:color="auto"/>
        <w:bottom w:val="none" w:sz="0" w:space="0" w:color="auto"/>
        <w:right w:val="none" w:sz="0" w:space="0" w:color="auto"/>
      </w:divBdr>
      <w:divsChild>
        <w:div w:id="424570436">
          <w:marLeft w:val="0"/>
          <w:marRight w:val="0"/>
          <w:marTop w:val="0"/>
          <w:marBottom w:val="0"/>
          <w:divBdr>
            <w:top w:val="none" w:sz="0" w:space="0" w:color="auto"/>
            <w:left w:val="none" w:sz="0" w:space="0" w:color="auto"/>
            <w:bottom w:val="none" w:sz="0" w:space="0" w:color="auto"/>
            <w:right w:val="none" w:sz="0" w:space="0" w:color="auto"/>
          </w:divBdr>
          <w:divsChild>
            <w:div w:id="308289095">
              <w:marLeft w:val="0"/>
              <w:marRight w:val="0"/>
              <w:marTop w:val="0"/>
              <w:marBottom w:val="0"/>
              <w:divBdr>
                <w:top w:val="none" w:sz="0" w:space="0" w:color="auto"/>
                <w:left w:val="none" w:sz="0" w:space="0" w:color="auto"/>
                <w:bottom w:val="none" w:sz="0" w:space="0" w:color="auto"/>
                <w:right w:val="none" w:sz="0" w:space="0" w:color="auto"/>
              </w:divBdr>
              <w:divsChild>
                <w:div w:id="1413504781">
                  <w:marLeft w:val="0"/>
                  <w:marRight w:val="0"/>
                  <w:marTop w:val="0"/>
                  <w:marBottom w:val="0"/>
                  <w:divBdr>
                    <w:top w:val="none" w:sz="0" w:space="0" w:color="auto"/>
                    <w:left w:val="none" w:sz="0" w:space="0" w:color="auto"/>
                    <w:bottom w:val="none" w:sz="0" w:space="0" w:color="auto"/>
                    <w:right w:val="none" w:sz="0" w:space="0" w:color="auto"/>
                  </w:divBdr>
                  <w:divsChild>
                    <w:div w:id="1820613931">
                      <w:marLeft w:val="0"/>
                      <w:marRight w:val="0"/>
                      <w:marTop w:val="0"/>
                      <w:marBottom w:val="0"/>
                      <w:divBdr>
                        <w:top w:val="none" w:sz="0" w:space="0" w:color="auto"/>
                        <w:left w:val="none" w:sz="0" w:space="0" w:color="auto"/>
                        <w:bottom w:val="none" w:sz="0" w:space="0" w:color="auto"/>
                        <w:right w:val="none" w:sz="0" w:space="0" w:color="auto"/>
                      </w:divBdr>
                      <w:divsChild>
                        <w:div w:id="117842065">
                          <w:marLeft w:val="0"/>
                          <w:marRight w:val="0"/>
                          <w:marTop w:val="0"/>
                          <w:marBottom w:val="0"/>
                          <w:divBdr>
                            <w:top w:val="none" w:sz="0" w:space="0" w:color="auto"/>
                            <w:left w:val="none" w:sz="0" w:space="0" w:color="auto"/>
                            <w:bottom w:val="none" w:sz="0" w:space="0" w:color="auto"/>
                            <w:right w:val="none" w:sz="0" w:space="0" w:color="auto"/>
                          </w:divBdr>
                          <w:divsChild>
                            <w:div w:id="908730544">
                              <w:marLeft w:val="0"/>
                              <w:marRight w:val="0"/>
                              <w:marTop w:val="0"/>
                              <w:marBottom w:val="0"/>
                              <w:divBdr>
                                <w:top w:val="none" w:sz="0" w:space="0" w:color="auto"/>
                                <w:left w:val="none" w:sz="0" w:space="0" w:color="auto"/>
                                <w:bottom w:val="none" w:sz="0" w:space="0" w:color="auto"/>
                                <w:right w:val="none" w:sz="0" w:space="0" w:color="auto"/>
                              </w:divBdr>
                              <w:divsChild>
                                <w:div w:id="1003167107">
                                  <w:marLeft w:val="0"/>
                                  <w:marRight w:val="0"/>
                                  <w:marTop w:val="0"/>
                                  <w:marBottom w:val="0"/>
                                  <w:divBdr>
                                    <w:top w:val="none" w:sz="0" w:space="0" w:color="auto"/>
                                    <w:left w:val="none" w:sz="0" w:space="0" w:color="auto"/>
                                    <w:bottom w:val="none" w:sz="0" w:space="0" w:color="auto"/>
                                    <w:right w:val="none" w:sz="0" w:space="0" w:color="auto"/>
                                  </w:divBdr>
                                  <w:divsChild>
                                    <w:div w:id="1970738466">
                                      <w:marLeft w:val="0"/>
                                      <w:marRight w:val="0"/>
                                      <w:marTop w:val="0"/>
                                      <w:marBottom w:val="0"/>
                                      <w:divBdr>
                                        <w:top w:val="none" w:sz="0" w:space="0" w:color="auto"/>
                                        <w:left w:val="none" w:sz="0" w:space="0" w:color="auto"/>
                                        <w:bottom w:val="none" w:sz="0" w:space="0" w:color="auto"/>
                                        <w:right w:val="none" w:sz="0" w:space="0" w:color="auto"/>
                                      </w:divBdr>
                                      <w:divsChild>
                                        <w:div w:id="5271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121437">
          <w:marLeft w:val="0"/>
          <w:marRight w:val="0"/>
          <w:marTop w:val="0"/>
          <w:marBottom w:val="0"/>
          <w:divBdr>
            <w:top w:val="none" w:sz="0" w:space="0" w:color="auto"/>
            <w:left w:val="none" w:sz="0" w:space="0" w:color="auto"/>
            <w:bottom w:val="none" w:sz="0" w:space="0" w:color="auto"/>
            <w:right w:val="none" w:sz="0" w:space="0" w:color="auto"/>
          </w:divBdr>
          <w:divsChild>
            <w:div w:id="1303150002">
              <w:marLeft w:val="0"/>
              <w:marRight w:val="0"/>
              <w:marTop w:val="0"/>
              <w:marBottom w:val="0"/>
              <w:divBdr>
                <w:top w:val="none" w:sz="0" w:space="0" w:color="auto"/>
                <w:left w:val="none" w:sz="0" w:space="0" w:color="auto"/>
                <w:bottom w:val="none" w:sz="0" w:space="0" w:color="auto"/>
                <w:right w:val="none" w:sz="0" w:space="0" w:color="auto"/>
              </w:divBdr>
              <w:divsChild>
                <w:div w:id="91168265">
                  <w:marLeft w:val="0"/>
                  <w:marRight w:val="0"/>
                  <w:marTop w:val="0"/>
                  <w:marBottom w:val="0"/>
                  <w:divBdr>
                    <w:top w:val="none" w:sz="0" w:space="0" w:color="auto"/>
                    <w:left w:val="none" w:sz="0" w:space="0" w:color="auto"/>
                    <w:bottom w:val="none" w:sz="0" w:space="0" w:color="auto"/>
                    <w:right w:val="none" w:sz="0" w:space="0" w:color="auto"/>
                  </w:divBdr>
                  <w:divsChild>
                    <w:div w:id="111361432">
                      <w:marLeft w:val="0"/>
                      <w:marRight w:val="0"/>
                      <w:marTop w:val="0"/>
                      <w:marBottom w:val="0"/>
                      <w:divBdr>
                        <w:top w:val="none" w:sz="0" w:space="0" w:color="auto"/>
                        <w:left w:val="none" w:sz="0" w:space="0" w:color="auto"/>
                        <w:bottom w:val="none" w:sz="0" w:space="0" w:color="auto"/>
                        <w:right w:val="none" w:sz="0" w:space="0" w:color="auto"/>
                      </w:divBdr>
                      <w:divsChild>
                        <w:div w:id="54744717">
                          <w:marLeft w:val="0"/>
                          <w:marRight w:val="0"/>
                          <w:marTop w:val="0"/>
                          <w:marBottom w:val="0"/>
                          <w:divBdr>
                            <w:top w:val="none" w:sz="0" w:space="0" w:color="auto"/>
                            <w:left w:val="none" w:sz="0" w:space="0" w:color="auto"/>
                            <w:bottom w:val="none" w:sz="0" w:space="0" w:color="auto"/>
                            <w:right w:val="none" w:sz="0" w:space="0" w:color="auto"/>
                          </w:divBdr>
                          <w:divsChild>
                            <w:div w:id="2054889167">
                              <w:marLeft w:val="0"/>
                              <w:marRight w:val="0"/>
                              <w:marTop w:val="0"/>
                              <w:marBottom w:val="0"/>
                              <w:divBdr>
                                <w:top w:val="none" w:sz="0" w:space="0" w:color="auto"/>
                                <w:left w:val="none" w:sz="0" w:space="0" w:color="auto"/>
                                <w:bottom w:val="none" w:sz="0" w:space="0" w:color="auto"/>
                                <w:right w:val="none" w:sz="0" w:space="0" w:color="auto"/>
                              </w:divBdr>
                              <w:divsChild>
                                <w:div w:id="1489401213">
                                  <w:marLeft w:val="0"/>
                                  <w:marRight w:val="0"/>
                                  <w:marTop w:val="0"/>
                                  <w:marBottom w:val="0"/>
                                  <w:divBdr>
                                    <w:top w:val="none" w:sz="0" w:space="0" w:color="auto"/>
                                    <w:left w:val="none" w:sz="0" w:space="0" w:color="auto"/>
                                    <w:bottom w:val="none" w:sz="0" w:space="0" w:color="auto"/>
                                    <w:right w:val="none" w:sz="0" w:space="0" w:color="auto"/>
                                  </w:divBdr>
                                  <w:divsChild>
                                    <w:div w:id="2244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47335">
                  <w:marLeft w:val="0"/>
                  <w:marRight w:val="0"/>
                  <w:marTop w:val="0"/>
                  <w:marBottom w:val="0"/>
                  <w:divBdr>
                    <w:top w:val="none" w:sz="0" w:space="0" w:color="auto"/>
                    <w:left w:val="none" w:sz="0" w:space="0" w:color="auto"/>
                    <w:bottom w:val="none" w:sz="0" w:space="0" w:color="auto"/>
                    <w:right w:val="none" w:sz="0" w:space="0" w:color="auto"/>
                  </w:divBdr>
                  <w:divsChild>
                    <w:div w:id="1096438170">
                      <w:marLeft w:val="0"/>
                      <w:marRight w:val="0"/>
                      <w:marTop w:val="0"/>
                      <w:marBottom w:val="0"/>
                      <w:divBdr>
                        <w:top w:val="none" w:sz="0" w:space="0" w:color="auto"/>
                        <w:left w:val="none" w:sz="0" w:space="0" w:color="auto"/>
                        <w:bottom w:val="none" w:sz="0" w:space="0" w:color="auto"/>
                        <w:right w:val="none" w:sz="0" w:space="0" w:color="auto"/>
                      </w:divBdr>
                      <w:divsChild>
                        <w:div w:id="1409497087">
                          <w:marLeft w:val="0"/>
                          <w:marRight w:val="0"/>
                          <w:marTop w:val="0"/>
                          <w:marBottom w:val="0"/>
                          <w:divBdr>
                            <w:top w:val="none" w:sz="0" w:space="0" w:color="auto"/>
                            <w:left w:val="none" w:sz="0" w:space="0" w:color="auto"/>
                            <w:bottom w:val="none" w:sz="0" w:space="0" w:color="auto"/>
                            <w:right w:val="none" w:sz="0" w:space="0" w:color="auto"/>
                          </w:divBdr>
                          <w:divsChild>
                            <w:div w:id="313460452">
                              <w:marLeft w:val="0"/>
                              <w:marRight w:val="0"/>
                              <w:marTop w:val="0"/>
                              <w:marBottom w:val="0"/>
                              <w:divBdr>
                                <w:top w:val="none" w:sz="0" w:space="0" w:color="auto"/>
                                <w:left w:val="none" w:sz="0" w:space="0" w:color="auto"/>
                                <w:bottom w:val="none" w:sz="0" w:space="0" w:color="auto"/>
                                <w:right w:val="none" w:sz="0" w:space="0" w:color="auto"/>
                              </w:divBdr>
                              <w:divsChild>
                                <w:div w:id="115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371521">
      <w:bodyDiv w:val="1"/>
      <w:marLeft w:val="0"/>
      <w:marRight w:val="0"/>
      <w:marTop w:val="0"/>
      <w:marBottom w:val="0"/>
      <w:divBdr>
        <w:top w:val="none" w:sz="0" w:space="0" w:color="auto"/>
        <w:left w:val="none" w:sz="0" w:space="0" w:color="auto"/>
        <w:bottom w:val="none" w:sz="0" w:space="0" w:color="auto"/>
        <w:right w:val="none" w:sz="0" w:space="0" w:color="auto"/>
      </w:divBdr>
    </w:div>
    <w:div w:id="1722902531">
      <w:bodyDiv w:val="1"/>
      <w:marLeft w:val="0"/>
      <w:marRight w:val="0"/>
      <w:marTop w:val="0"/>
      <w:marBottom w:val="0"/>
      <w:divBdr>
        <w:top w:val="none" w:sz="0" w:space="0" w:color="auto"/>
        <w:left w:val="none" w:sz="0" w:space="0" w:color="auto"/>
        <w:bottom w:val="none" w:sz="0" w:space="0" w:color="auto"/>
        <w:right w:val="none" w:sz="0" w:space="0" w:color="auto"/>
      </w:divBdr>
    </w:div>
    <w:div w:id="1770613987">
      <w:bodyDiv w:val="1"/>
      <w:marLeft w:val="0"/>
      <w:marRight w:val="0"/>
      <w:marTop w:val="0"/>
      <w:marBottom w:val="0"/>
      <w:divBdr>
        <w:top w:val="none" w:sz="0" w:space="0" w:color="auto"/>
        <w:left w:val="none" w:sz="0" w:space="0" w:color="auto"/>
        <w:bottom w:val="none" w:sz="0" w:space="0" w:color="auto"/>
        <w:right w:val="none" w:sz="0" w:space="0" w:color="auto"/>
      </w:divBdr>
      <w:divsChild>
        <w:div w:id="1866823211">
          <w:marLeft w:val="0"/>
          <w:marRight w:val="0"/>
          <w:marTop w:val="0"/>
          <w:marBottom w:val="0"/>
          <w:divBdr>
            <w:top w:val="none" w:sz="0" w:space="0" w:color="auto"/>
            <w:left w:val="none" w:sz="0" w:space="0" w:color="auto"/>
            <w:bottom w:val="none" w:sz="0" w:space="0" w:color="auto"/>
            <w:right w:val="none" w:sz="0" w:space="0" w:color="auto"/>
          </w:divBdr>
          <w:divsChild>
            <w:div w:id="728580070">
              <w:marLeft w:val="0"/>
              <w:marRight w:val="0"/>
              <w:marTop w:val="0"/>
              <w:marBottom w:val="0"/>
              <w:divBdr>
                <w:top w:val="none" w:sz="0" w:space="0" w:color="auto"/>
                <w:left w:val="none" w:sz="0" w:space="0" w:color="auto"/>
                <w:bottom w:val="none" w:sz="0" w:space="0" w:color="auto"/>
                <w:right w:val="none" w:sz="0" w:space="0" w:color="auto"/>
              </w:divBdr>
              <w:divsChild>
                <w:div w:id="595020666">
                  <w:marLeft w:val="0"/>
                  <w:marRight w:val="0"/>
                  <w:marTop w:val="0"/>
                  <w:marBottom w:val="0"/>
                  <w:divBdr>
                    <w:top w:val="none" w:sz="0" w:space="0" w:color="auto"/>
                    <w:left w:val="none" w:sz="0" w:space="0" w:color="auto"/>
                    <w:bottom w:val="none" w:sz="0" w:space="0" w:color="auto"/>
                    <w:right w:val="none" w:sz="0" w:space="0" w:color="auto"/>
                  </w:divBdr>
                  <w:divsChild>
                    <w:div w:id="729889657">
                      <w:marLeft w:val="0"/>
                      <w:marRight w:val="0"/>
                      <w:marTop w:val="0"/>
                      <w:marBottom w:val="0"/>
                      <w:divBdr>
                        <w:top w:val="none" w:sz="0" w:space="0" w:color="auto"/>
                        <w:left w:val="none" w:sz="0" w:space="0" w:color="auto"/>
                        <w:bottom w:val="none" w:sz="0" w:space="0" w:color="auto"/>
                        <w:right w:val="none" w:sz="0" w:space="0" w:color="auto"/>
                      </w:divBdr>
                      <w:divsChild>
                        <w:div w:id="1699037733">
                          <w:marLeft w:val="0"/>
                          <w:marRight w:val="0"/>
                          <w:marTop w:val="0"/>
                          <w:marBottom w:val="0"/>
                          <w:divBdr>
                            <w:top w:val="none" w:sz="0" w:space="0" w:color="auto"/>
                            <w:left w:val="none" w:sz="0" w:space="0" w:color="auto"/>
                            <w:bottom w:val="none" w:sz="0" w:space="0" w:color="auto"/>
                            <w:right w:val="none" w:sz="0" w:space="0" w:color="auto"/>
                          </w:divBdr>
                          <w:divsChild>
                            <w:div w:id="8926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40806">
      <w:bodyDiv w:val="1"/>
      <w:marLeft w:val="0"/>
      <w:marRight w:val="0"/>
      <w:marTop w:val="0"/>
      <w:marBottom w:val="0"/>
      <w:divBdr>
        <w:top w:val="none" w:sz="0" w:space="0" w:color="auto"/>
        <w:left w:val="none" w:sz="0" w:space="0" w:color="auto"/>
        <w:bottom w:val="none" w:sz="0" w:space="0" w:color="auto"/>
        <w:right w:val="none" w:sz="0" w:space="0" w:color="auto"/>
      </w:divBdr>
    </w:div>
    <w:div w:id="1874032378">
      <w:bodyDiv w:val="1"/>
      <w:marLeft w:val="0"/>
      <w:marRight w:val="0"/>
      <w:marTop w:val="0"/>
      <w:marBottom w:val="0"/>
      <w:divBdr>
        <w:top w:val="none" w:sz="0" w:space="0" w:color="auto"/>
        <w:left w:val="none" w:sz="0" w:space="0" w:color="auto"/>
        <w:bottom w:val="none" w:sz="0" w:space="0" w:color="auto"/>
        <w:right w:val="none" w:sz="0" w:space="0" w:color="auto"/>
      </w:divBdr>
      <w:divsChild>
        <w:div w:id="484248486">
          <w:marLeft w:val="0"/>
          <w:marRight w:val="0"/>
          <w:marTop w:val="0"/>
          <w:marBottom w:val="0"/>
          <w:divBdr>
            <w:top w:val="none" w:sz="0" w:space="0" w:color="auto"/>
            <w:left w:val="none" w:sz="0" w:space="0" w:color="auto"/>
            <w:bottom w:val="none" w:sz="0" w:space="0" w:color="auto"/>
            <w:right w:val="none" w:sz="0" w:space="0" w:color="auto"/>
          </w:divBdr>
          <w:divsChild>
            <w:div w:id="1409769289">
              <w:marLeft w:val="0"/>
              <w:marRight w:val="0"/>
              <w:marTop w:val="0"/>
              <w:marBottom w:val="0"/>
              <w:divBdr>
                <w:top w:val="none" w:sz="0" w:space="0" w:color="auto"/>
                <w:left w:val="none" w:sz="0" w:space="0" w:color="auto"/>
                <w:bottom w:val="none" w:sz="0" w:space="0" w:color="auto"/>
                <w:right w:val="none" w:sz="0" w:space="0" w:color="auto"/>
              </w:divBdr>
              <w:divsChild>
                <w:div w:id="150608910">
                  <w:marLeft w:val="0"/>
                  <w:marRight w:val="0"/>
                  <w:marTop w:val="0"/>
                  <w:marBottom w:val="0"/>
                  <w:divBdr>
                    <w:top w:val="none" w:sz="0" w:space="0" w:color="auto"/>
                    <w:left w:val="none" w:sz="0" w:space="0" w:color="auto"/>
                    <w:bottom w:val="none" w:sz="0" w:space="0" w:color="auto"/>
                    <w:right w:val="none" w:sz="0" w:space="0" w:color="auto"/>
                  </w:divBdr>
                  <w:divsChild>
                    <w:div w:id="1153377926">
                      <w:marLeft w:val="0"/>
                      <w:marRight w:val="0"/>
                      <w:marTop w:val="0"/>
                      <w:marBottom w:val="0"/>
                      <w:divBdr>
                        <w:top w:val="none" w:sz="0" w:space="0" w:color="auto"/>
                        <w:left w:val="none" w:sz="0" w:space="0" w:color="auto"/>
                        <w:bottom w:val="none" w:sz="0" w:space="0" w:color="auto"/>
                        <w:right w:val="none" w:sz="0" w:space="0" w:color="auto"/>
                      </w:divBdr>
                      <w:divsChild>
                        <w:div w:id="1685545736">
                          <w:marLeft w:val="0"/>
                          <w:marRight w:val="0"/>
                          <w:marTop w:val="0"/>
                          <w:marBottom w:val="0"/>
                          <w:divBdr>
                            <w:top w:val="none" w:sz="0" w:space="0" w:color="auto"/>
                            <w:left w:val="none" w:sz="0" w:space="0" w:color="auto"/>
                            <w:bottom w:val="none" w:sz="0" w:space="0" w:color="auto"/>
                            <w:right w:val="none" w:sz="0" w:space="0" w:color="auto"/>
                          </w:divBdr>
                          <w:divsChild>
                            <w:div w:id="20448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940749">
      <w:bodyDiv w:val="1"/>
      <w:marLeft w:val="0"/>
      <w:marRight w:val="0"/>
      <w:marTop w:val="0"/>
      <w:marBottom w:val="0"/>
      <w:divBdr>
        <w:top w:val="none" w:sz="0" w:space="0" w:color="auto"/>
        <w:left w:val="none" w:sz="0" w:space="0" w:color="auto"/>
        <w:bottom w:val="none" w:sz="0" w:space="0" w:color="auto"/>
        <w:right w:val="none" w:sz="0" w:space="0" w:color="auto"/>
      </w:divBdr>
      <w:divsChild>
        <w:div w:id="139157547">
          <w:marLeft w:val="0"/>
          <w:marRight w:val="0"/>
          <w:marTop w:val="0"/>
          <w:marBottom w:val="0"/>
          <w:divBdr>
            <w:top w:val="none" w:sz="0" w:space="0" w:color="auto"/>
            <w:left w:val="none" w:sz="0" w:space="0" w:color="auto"/>
            <w:bottom w:val="none" w:sz="0" w:space="0" w:color="auto"/>
            <w:right w:val="none" w:sz="0" w:space="0" w:color="auto"/>
          </w:divBdr>
          <w:divsChild>
            <w:div w:id="1960650208">
              <w:marLeft w:val="0"/>
              <w:marRight w:val="0"/>
              <w:marTop w:val="0"/>
              <w:marBottom w:val="0"/>
              <w:divBdr>
                <w:top w:val="none" w:sz="0" w:space="0" w:color="auto"/>
                <w:left w:val="none" w:sz="0" w:space="0" w:color="auto"/>
                <w:bottom w:val="none" w:sz="0" w:space="0" w:color="auto"/>
                <w:right w:val="none" w:sz="0" w:space="0" w:color="auto"/>
              </w:divBdr>
              <w:divsChild>
                <w:div w:id="1638414730">
                  <w:marLeft w:val="0"/>
                  <w:marRight w:val="0"/>
                  <w:marTop w:val="0"/>
                  <w:marBottom w:val="0"/>
                  <w:divBdr>
                    <w:top w:val="none" w:sz="0" w:space="0" w:color="auto"/>
                    <w:left w:val="none" w:sz="0" w:space="0" w:color="auto"/>
                    <w:bottom w:val="none" w:sz="0" w:space="0" w:color="auto"/>
                    <w:right w:val="none" w:sz="0" w:space="0" w:color="auto"/>
                  </w:divBdr>
                  <w:divsChild>
                    <w:div w:id="1092318359">
                      <w:marLeft w:val="0"/>
                      <w:marRight w:val="0"/>
                      <w:marTop w:val="0"/>
                      <w:marBottom w:val="0"/>
                      <w:divBdr>
                        <w:top w:val="none" w:sz="0" w:space="0" w:color="auto"/>
                        <w:left w:val="none" w:sz="0" w:space="0" w:color="auto"/>
                        <w:bottom w:val="none" w:sz="0" w:space="0" w:color="auto"/>
                        <w:right w:val="none" w:sz="0" w:space="0" w:color="auto"/>
                      </w:divBdr>
                      <w:divsChild>
                        <w:div w:id="1900285518">
                          <w:marLeft w:val="0"/>
                          <w:marRight w:val="0"/>
                          <w:marTop w:val="0"/>
                          <w:marBottom w:val="0"/>
                          <w:divBdr>
                            <w:top w:val="none" w:sz="0" w:space="0" w:color="auto"/>
                            <w:left w:val="none" w:sz="0" w:space="0" w:color="auto"/>
                            <w:bottom w:val="none" w:sz="0" w:space="0" w:color="auto"/>
                            <w:right w:val="none" w:sz="0" w:space="0" w:color="auto"/>
                          </w:divBdr>
                          <w:divsChild>
                            <w:div w:id="6988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whatuora.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sychology.org.au/psychology/advocacy/position-papers-discussion-papers-and-reviews/psychological-interventions-mental-disorders" TargetMode="External"/><Relationship Id="rId4" Type="http://schemas.openxmlformats.org/officeDocument/2006/relationships/settings" Target="settings.xml"/><Relationship Id="rId9" Type="http://schemas.openxmlformats.org/officeDocument/2006/relationships/hyperlink" Target="https://responsiblegambling.vic.gov.au/documents/1044/VRGF_RR_AffectedOthersScopingReview.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CF88-25D8-4E35-A324-A94158A9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31386</Words>
  <Characters>178905</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2025-05-20T22:17:00Z</dcterms:created>
  <dcterms:modified xsi:type="dcterms:W3CDTF">2025-05-22T03:35:00Z</dcterms:modified>
</cp:coreProperties>
</file>