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5B032" w14:textId="38D8771D" w:rsidR="00817A32" w:rsidRDefault="0039629C" w:rsidP="00731F17">
      <w:pPr>
        <w:tabs>
          <w:tab w:val="left" w:pos="7010"/>
          <w:tab w:val="left" w:pos="7730"/>
          <w:tab w:val="right" w:pos="9638"/>
        </w:tabs>
      </w:pPr>
      <w:r w:rsidRPr="0039629C">
        <w:rPr>
          <w:noProof/>
        </w:rPr>
        <w:drawing>
          <wp:anchor distT="0" distB="0" distL="114300" distR="114300" simplePos="0" relativeHeight="251658265" behindDoc="0" locked="0" layoutInCell="1" allowOverlap="1" wp14:anchorId="08178346" wp14:editId="757F9D7D">
            <wp:simplePos x="0" y="0"/>
            <wp:positionH relativeFrom="column">
              <wp:posOffset>2041525</wp:posOffset>
            </wp:positionH>
            <wp:positionV relativeFrom="paragraph">
              <wp:posOffset>0</wp:posOffset>
            </wp:positionV>
            <wp:extent cx="4388485" cy="741680"/>
            <wp:effectExtent l="0" t="0" r="0" b="1270"/>
            <wp:wrapThrough wrapText="bothSides">
              <wp:wrapPolygon edited="0">
                <wp:start x="0" y="0"/>
                <wp:lineTo x="0" y="21082"/>
                <wp:lineTo x="21472" y="21082"/>
                <wp:lineTo x="2147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8485" cy="7416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sidR="0087795F">
        <w:rPr>
          <w:noProof/>
        </w:rPr>
        <mc:AlternateContent>
          <mc:Choice Requires="wps">
            <w:drawing>
              <wp:anchor distT="45720" distB="45720" distL="114300" distR="114300" simplePos="0" relativeHeight="251658252" behindDoc="0" locked="0" layoutInCell="1" allowOverlap="1" wp14:anchorId="2D6276A5" wp14:editId="6B86F97A">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279AC870" w14:textId="77777777" w:rsidR="00544510" w:rsidRPr="00544510" w:rsidRDefault="00544510" w:rsidP="00544510">
                            <w:pPr>
                              <w:pStyle w:val="Title"/>
                              <w:rPr>
                                <w:rFonts w:eastAsia="+mj-ea"/>
                              </w:rPr>
                            </w:pPr>
                            <w:r w:rsidRPr="00544510">
                              <w:rPr>
                                <w:rFonts w:eastAsia="+mj-ea"/>
                              </w:rPr>
                              <w:t xml:space="preserve">Primary Health Dataset Programme (PHDP) </w:t>
                            </w:r>
                          </w:p>
                          <w:p w14:paraId="68B4DC07" w14:textId="432E9728" w:rsidR="0087795F" w:rsidRPr="005E69E3" w:rsidRDefault="00544510" w:rsidP="005E69E3">
                            <w:pPr>
                              <w:pStyle w:val="Title"/>
                              <w:rPr>
                                <w:rFonts w:eastAsia="+mj-ea"/>
                              </w:rPr>
                            </w:pPr>
                            <w:r w:rsidRPr="00544510">
                              <w:rPr>
                                <w:rFonts w:eastAsia="+mj-ea"/>
                              </w:rPr>
                              <w:t xml:space="preserve">Current State Analysis </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D6276A5" id="_x0000_t202" coordsize="21600,21600" o:spt="202" path="m,l,21600r21600,l21600,xe">
                <v:stroke joinstyle="miter"/>
                <v:path gradientshapeok="t" o:connecttype="rect"/>
              </v:shapetype>
              <v:shape id="Text Box 2" o:spid="_x0000_s1026" type="#_x0000_t202" style="position:absolute;margin-left:430.45pt;margin-top:116pt;width:481.65pt;height:320.2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279AC870" w14:textId="77777777" w:rsidR="00544510" w:rsidRPr="00544510" w:rsidRDefault="00544510" w:rsidP="00544510">
                      <w:pPr>
                        <w:pStyle w:val="Title"/>
                        <w:rPr>
                          <w:rFonts w:eastAsia="+mj-ea"/>
                        </w:rPr>
                      </w:pPr>
                      <w:r w:rsidRPr="00544510">
                        <w:rPr>
                          <w:rFonts w:eastAsia="+mj-ea"/>
                        </w:rPr>
                        <w:t xml:space="preserve">Primary Health Dataset Programme (PHDP) </w:t>
                      </w:r>
                    </w:p>
                    <w:p w14:paraId="68B4DC07" w14:textId="432E9728" w:rsidR="0087795F" w:rsidRPr="005E69E3" w:rsidRDefault="00544510" w:rsidP="005E69E3">
                      <w:pPr>
                        <w:pStyle w:val="Title"/>
                        <w:rPr>
                          <w:rFonts w:eastAsia="+mj-ea"/>
                        </w:rPr>
                      </w:pPr>
                      <w:r w:rsidRPr="00544510">
                        <w:rPr>
                          <w:rFonts w:eastAsia="+mj-ea"/>
                        </w:rPr>
                        <w:t xml:space="preserve">Current State Analysis </w:t>
                      </w:r>
                    </w:p>
                  </w:txbxContent>
                </v:textbox>
                <w10:wrap type="square" anchorx="margin" anchory="page"/>
              </v:shape>
            </w:pict>
          </mc:Fallback>
        </mc:AlternateContent>
      </w:r>
      <w:r w:rsidR="0087795F">
        <w:rPr>
          <w:noProof/>
        </w:rPr>
        <mc:AlternateContent>
          <mc:Choice Requires="wps">
            <w:drawing>
              <wp:anchor distT="45720" distB="45720" distL="114300" distR="114300" simplePos="0" relativeHeight="251658253" behindDoc="0" locked="0" layoutInCell="1" allowOverlap="1" wp14:anchorId="66219915" wp14:editId="341DA15A">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62BB289D" w14:textId="5D88AD46" w:rsidR="0087795F" w:rsidRPr="007F15E1" w:rsidRDefault="002F7791" w:rsidP="0087795F">
                            <w:pPr>
                              <w:pStyle w:val="Provider"/>
                              <w:spacing w:after="108"/>
                            </w:pPr>
                            <w:r>
                              <w:rPr>
                                <w:rFonts w:eastAsia="+mn-ea"/>
                              </w:rPr>
                              <w:t>October 2022</w:t>
                            </w:r>
                            <w:r w:rsidR="005E69E3">
                              <w:rPr>
                                <w:rFonts w:eastAsia="+mn-ea"/>
                              </w:rPr>
                              <w:t xml:space="preserve"> </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19915" id="_x0000_s1027" type="#_x0000_t202" style="position:absolute;margin-left:1.3pt;margin-top:415.35pt;width:337.4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62BB289D" w14:textId="5D88AD46" w:rsidR="0087795F" w:rsidRPr="007F15E1" w:rsidRDefault="002F7791" w:rsidP="0087795F">
                      <w:pPr>
                        <w:pStyle w:val="Provider"/>
                        <w:spacing w:after="108"/>
                      </w:pPr>
                      <w:r>
                        <w:rPr>
                          <w:rFonts w:eastAsia="+mn-ea"/>
                        </w:rPr>
                        <w:t>October 2022</w:t>
                      </w:r>
                      <w:r w:rsidR="005E69E3">
                        <w:rPr>
                          <w:rFonts w:eastAsia="+mn-ea"/>
                        </w:rPr>
                        <w:t xml:space="preserve"> </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8250" behindDoc="1" locked="0" layoutInCell="1" allowOverlap="1" wp14:anchorId="7543EF95" wp14:editId="6FC3C00D">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55F4F" w14:textId="77777777" w:rsidR="00817A32" w:rsidRDefault="001C37CA" w:rsidP="0087795F">
      <w:r>
        <w:rPr>
          <w:noProof/>
        </w:rPr>
        <mc:AlternateContent>
          <mc:Choice Requires="wps">
            <w:drawing>
              <wp:anchor distT="45720" distB="45720" distL="114300" distR="114300" simplePos="0" relativeHeight="251658251" behindDoc="0" locked="0" layoutInCell="1" allowOverlap="1" wp14:anchorId="12ADC1AB" wp14:editId="2A753D05">
                <wp:simplePos x="0" y="0"/>
                <wp:positionH relativeFrom="margin">
                  <wp:align>center</wp:align>
                </wp:positionH>
                <wp:positionV relativeFrom="paragraph">
                  <wp:posOffset>7536086</wp:posOffset>
                </wp:positionV>
                <wp:extent cx="5718412" cy="954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954045"/>
                        </a:xfrm>
                        <a:prstGeom prst="rect">
                          <a:avLst/>
                        </a:prstGeom>
                        <a:noFill/>
                        <a:ln w="9525">
                          <a:noFill/>
                          <a:miter lim="800000"/>
                          <a:headEnd/>
                          <a:tailEnd/>
                        </a:ln>
                      </wps:spPr>
                      <wps:txbx>
                        <w:txbxContent>
                          <w:p w14:paraId="684A9D98" w14:textId="668F08C0" w:rsidR="001C37CA" w:rsidRDefault="001C37CA">
                            <w:pPr>
                              <w:spacing w:before="81" w:after="163"/>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DC1AB" id="_x0000_s1028" type="#_x0000_t202" style="position:absolute;margin-left:0;margin-top:593.4pt;width:450.25pt;height:75.1pt;z-index:2516582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E49wEAAMwDAAAOAAAAZHJzL2Uyb0RvYy54bWysU8GO0zAQvSPxD5bvNGnUskvUdLXssghp&#10;WZAWPmDqOI2F7TG226R8PWOn7VZwQ+Rgje3Mm3lvnlc3o9FsL31QaBs+n5WcSSuwVXbb8O/fHt5c&#10;cxYi2BY0Wtnwgwz8Zv361WpwtaywR91KzwjEhnpwDe9jdHVRBNFLA2GGTlq67NAbiLT126L1MBC6&#10;0UVVlm+LAX3rPAoZAp3eT5d8nfG7Tor4peuCjEw3nHqLefV53aS1WK+g3npwvRLHNuAfujCgLBU9&#10;Q91DBLbz6i8oo4THgF2cCTQFdp0SMnMgNvPyDzbPPTiZuZA4wZ1lCv8PVjztn91Xz+L4HkcaYCYR&#10;3COKH4FZvOvBbuWt9zj0EloqPE+SFYML9TE1SR3qkEA2w2dsaciwi5iBxs6bpArxZIROAzicRZdj&#10;ZIIOl1fz68W84kzQ3bvlolwscwmoT9nOh/hRomEpaLinoWZ02D+GmLqB+vRLKmbxQWmdB6stGxJo&#10;tcwJFzdGRfKdVqbh12X6Jickkh9sm5MjKD3FVEDbI+tEdKIcx83IVNvwKuUmETbYHkgGj5PN6FlQ&#10;0KP/xdlAFmt4+LkDLznTnyxJmfyYg8XyqqKNP51uLk/BCoJoeORsCu9i9u9E9Zak7lRW4aWDY6tk&#10;mSzO0d7Jk5f7/NfLI1z/BgAA//8DAFBLAwQUAAYACAAAACEAAJDX6OAAAAAKAQAADwAAAGRycy9k&#10;b3ducmV2LnhtbEyPQUvDQBCF74L/YRnBm91ti7XGbEoJ8SCIkFTB4zY7JqHZ2ZDdtPHfO570OO89&#10;3rwv3c2uF2ccQ+dJw3KhQCDV3nbUaHg/PN9tQYRoyJreE2r4xgC77PoqNYn1FyrxXMVGcAmFxGho&#10;YxwSKUPdojNh4Qck9r786Ezkc2ykHc2Fy10vV0ptpDMd8YfWDJi3WJ+qyWn4XBVNMb+V+w96eS3n&#10;U5Ef8qnS+vZm3j+BiDjHvzD8zufpkPGmo5/IBtFrYJDI6nK7YQL2H5W6B3Fkab1+UCCzVP5HyH4A&#10;AAD//wMAUEsBAi0AFAAGAAgAAAAhALaDOJL+AAAA4QEAABMAAAAAAAAAAAAAAAAAAAAAAFtDb250&#10;ZW50X1R5cGVzXS54bWxQSwECLQAUAAYACAAAACEAOP0h/9YAAACUAQAACwAAAAAAAAAAAAAAAAAv&#10;AQAAX3JlbHMvLnJlbHNQSwECLQAUAAYACAAAACEAI2yBOPcBAADMAwAADgAAAAAAAAAAAAAAAAAu&#10;AgAAZHJzL2Uyb0RvYy54bWxQSwECLQAUAAYACAAAACEAAJDX6OAAAAAKAQAADwAAAAAAAAAAAAAA&#10;AABRBAAAZHJzL2Rvd25yZXYueG1sUEsFBgAAAAAEAAQA8wAAAF4FAAAAAA==&#10;" filled="f" stroked="f">
                <v:textbox inset="0,,0">
                  <w:txbxContent>
                    <w:p w14:paraId="684A9D98" w14:textId="668F08C0" w:rsidR="001C37CA" w:rsidRDefault="001C37CA">
                      <w:pPr>
                        <w:spacing w:before="81" w:after="163"/>
                      </w:pPr>
                    </w:p>
                  </w:txbxContent>
                </v:textbox>
                <w10:wrap type="square" anchorx="margin"/>
              </v:shape>
            </w:pict>
          </mc:Fallback>
        </mc:AlternateContent>
      </w:r>
      <w:r w:rsidR="0087795F">
        <w:t xml:space="preserve"> </w:t>
      </w:r>
      <w:r w:rsidR="00817A32">
        <w:br w:type="page"/>
      </w:r>
    </w:p>
    <w:p w14:paraId="0C5617F8" w14:textId="2255DF6C" w:rsidR="004C2E5B" w:rsidRDefault="004C2E5B" w:rsidP="005E69E3">
      <w:r>
        <w:lastRenderedPageBreak/>
        <w:t xml:space="preserve">Citation: </w:t>
      </w:r>
      <w:r w:rsidR="00ED4008">
        <w:t>Te Whatu Ora – Health New Zealand</w:t>
      </w:r>
      <w:r>
        <w:t xml:space="preserve">. </w:t>
      </w:r>
      <w:r w:rsidR="005E69E3">
        <w:t>2022</w:t>
      </w:r>
      <w:r>
        <w:t xml:space="preserve">. </w:t>
      </w:r>
      <w:r w:rsidR="005E69E3" w:rsidRPr="005E69E3">
        <w:rPr>
          <w:i/>
          <w:iCs/>
        </w:rPr>
        <w:t>Primary Health Dataset Programme (PHDP) Current State Analysis Report</w:t>
      </w:r>
      <w:r>
        <w:t xml:space="preserve">. Wellington: </w:t>
      </w:r>
      <w:r w:rsidR="00ED4008">
        <w:t>Te Whatu Ora – Health New Zealand</w:t>
      </w:r>
      <w:r>
        <w:t>.</w:t>
      </w:r>
    </w:p>
    <w:p w14:paraId="5DE23665" w14:textId="2AB56BA4" w:rsidR="004C2E5B" w:rsidRDefault="004C2E5B" w:rsidP="004C2E5B">
      <w:r>
        <w:t xml:space="preserve">Published in </w:t>
      </w:r>
      <w:r w:rsidR="002E1885">
        <w:t>October</w:t>
      </w:r>
      <w:r w:rsidR="00ED4008">
        <w:t xml:space="preserve"> </w:t>
      </w:r>
      <w:r w:rsidR="005E69E3">
        <w:t>2022</w:t>
      </w:r>
      <w:r>
        <w:t xml:space="preserve"> by </w:t>
      </w:r>
      <w:r w:rsidR="00ED4008">
        <w:t>Te Whatu Ora – Health New Zealand</w:t>
      </w:r>
      <w:r>
        <w:br/>
        <w:t xml:space="preserve">PO Box </w:t>
      </w:r>
      <w:r w:rsidR="002E1885">
        <w:t>793</w:t>
      </w:r>
      <w:r>
        <w:t>, Wellington 6140, New Zealand</w:t>
      </w:r>
    </w:p>
    <w:p w14:paraId="4A4DAE76" w14:textId="06FA07BB" w:rsidR="004C2E5B" w:rsidRDefault="004C2E5B" w:rsidP="004C2E5B">
      <w:r>
        <w:t xml:space="preserve">ISBN </w:t>
      </w:r>
      <w:r w:rsidR="002F63AE" w:rsidRPr="002F63AE">
        <w:t>978-1-99-117127-6</w:t>
      </w:r>
    </w:p>
    <w:p w14:paraId="212AC2AE" w14:textId="77777777" w:rsidR="00B75F7F" w:rsidRDefault="00B75F7F" w:rsidP="004C2E5B">
      <w:r w:rsidRPr="00EF30CD">
        <w:rPr>
          <w:noProof/>
          <w:lang w:eastAsia="en-NZ"/>
        </w:rPr>
        <w:drawing>
          <wp:inline distT="0" distB="0" distL="0" distR="0" wp14:anchorId="185CD9FE" wp14:editId="6EB2B04C">
            <wp:extent cx="1413017" cy="314732"/>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007B5093" w14:textId="77777777"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6F617586" w14:textId="77777777" w:rsidTr="00B75F7F">
        <w:tc>
          <w:tcPr>
            <w:tcW w:w="1696" w:type="dxa"/>
            <w:vAlign w:val="center"/>
          </w:tcPr>
          <w:p w14:paraId="15CED632" w14:textId="77777777" w:rsidR="00B75F7F" w:rsidRDefault="00B75F7F" w:rsidP="00B75F7F">
            <w:pPr>
              <w:spacing w:before="81" w:after="163"/>
            </w:pPr>
            <w:r w:rsidRPr="00EF30CD">
              <w:rPr>
                <w:rFonts w:cs="Segoe UI"/>
                <w:b/>
                <w:noProof/>
                <w:sz w:val="15"/>
                <w:szCs w:val="15"/>
                <w:lang w:eastAsia="en-NZ"/>
              </w:rPr>
              <w:drawing>
                <wp:inline distT="0" distB="0" distL="0" distR="0" wp14:anchorId="191AF5C3" wp14:editId="58223863">
                  <wp:extent cx="809625" cy="285750"/>
                  <wp:effectExtent l="0" t="0" r="9525" b="0"/>
                  <wp:docPr id="7"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AFBF7E2" w14:textId="77777777" w:rsidR="00B75F7F" w:rsidRDefault="00B75F7F" w:rsidP="00B75F7F">
            <w:pPr>
              <w:spacing w:before="81" w:after="163"/>
            </w:pPr>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remix, transform and build upon the material. You must give appropriate credit, provide a link to the licence and indicate if changes were made.</w:t>
            </w:r>
          </w:p>
        </w:tc>
      </w:tr>
    </w:tbl>
    <w:p w14:paraId="08E684BA" w14:textId="77777777" w:rsidR="00630DE1" w:rsidRPr="00B75F7F" w:rsidRDefault="00630DE1" w:rsidP="00B75F7F">
      <w:r>
        <w:br w:type="page"/>
      </w:r>
    </w:p>
    <w:p w14:paraId="0E7E8E8B" w14:textId="77777777" w:rsidR="004C2E5B" w:rsidRDefault="004C2E5B" w:rsidP="004C2E5B">
      <w:pPr>
        <w:pStyle w:val="Heading1"/>
      </w:pPr>
      <w:bookmarkStart w:id="0" w:name="_Toc112926870"/>
      <w:r>
        <w:lastRenderedPageBreak/>
        <w:t>Foreword</w:t>
      </w:r>
      <w:bookmarkEnd w:id="0"/>
    </w:p>
    <w:p w14:paraId="480A4F5A" w14:textId="1BD35017" w:rsidR="00EA7F15" w:rsidRDefault="006034D8" w:rsidP="004C2E5B">
      <w:r>
        <w:t xml:space="preserve">The Primary Care Dataset Programme </w:t>
      </w:r>
      <w:r w:rsidR="00A279F9">
        <w:t xml:space="preserve">(PHDP) </w:t>
      </w:r>
      <w:r>
        <w:t xml:space="preserve">seeks to </w:t>
      </w:r>
      <w:r w:rsidR="00381F86">
        <w:t xml:space="preserve">create a more comprehensive dataset that includes data already held </w:t>
      </w:r>
      <w:r w:rsidR="00E50328">
        <w:t xml:space="preserve">nationally and </w:t>
      </w:r>
      <w:r w:rsidR="001B257F">
        <w:t xml:space="preserve">data that is not available </w:t>
      </w:r>
      <w:r w:rsidR="00877BB0">
        <w:t>nationally to</w:t>
      </w:r>
      <w:r w:rsidR="00877493">
        <w:t xml:space="preserve"> improve </w:t>
      </w:r>
      <w:r w:rsidR="00673BFB">
        <w:t xml:space="preserve">health service planning </w:t>
      </w:r>
      <w:r w:rsidR="00473A42">
        <w:t>and delivery. It is a collaborative programme of work between Te Whatu Ora</w:t>
      </w:r>
      <w:r w:rsidR="005879D0">
        <w:t xml:space="preserve">, Te </w:t>
      </w:r>
      <w:r w:rsidR="00F35AC1">
        <w:t xml:space="preserve">Aka </w:t>
      </w:r>
      <w:proofErr w:type="spellStart"/>
      <w:r w:rsidR="00F35AC1">
        <w:t>Whai</w:t>
      </w:r>
      <w:proofErr w:type="spellEnd"/>
      <w:r w:rsidR="00F35AC1">
        <w:t xml:space="preserve"> Ora and the primary </w:t>
      </w:r>
      <w:r w:rsidR="003773E8">
        <w:t>health</w:t>
      </w:r>
      <w:r w:rsidR="00F35AC1">
        <w:t xml:space="preserve"> care sector. </w:t>
      </w:r>
    </w:p>
    <w:p w14:paraId="5BAD1BEB" w14:textId="77777777" w:rsidR="00AD4930" w:rsidRDefault="003004BE" w:rsidP="004C2E5B">
      <w:r>
        <w:t>T</w:t>
      </w:r>
      <w:r w:rsidR="00AC154C">
        <w:t xml:space="preserve">he </w:t>
      </w:r>
      <w:r w:rsidR="009B76F6">
        <w:t>approaches taken by Primary Health Organisations (PHO</w:t>
      </w:r>
      <w:r w:rsidR="006C029D">
        <w:t xml:space="preserve">s) in the access, curation and </w:t>
      </w:r>
      <w:r w:rsidR="00620CA3">
        <w:t xml:space="preserve">use of data sourced from </w:t>
      </w:r>
      <w:r w:rsidR="00ED449B">
        <w:t>general practice and in some cases other source</w:t>
      </w:r>
      <w:r>
        <w:t xml:space="preserve"> is explored in this report. </w:t>
      </w:r>
      <w:r w:rsidR="005E0A10">
        <w:t xml:space="preserve">As well </w:t>
      </w:r>
      <w:r w:rsidR="00AD4930">
        <w:t>access</w:t>
      </w:r>
      <w:r w:rsidR="005E0A10">
        <w:t xml:space="preserve"> </w:t>
      </w:r>
      <w:r w:rsidR="00253C80">
        <w:t xml:space="preserve">preferences </w:t>
      </w:r>
      <w:r w:rsidR="00AD4930">
        <w:t xml:space="preserve">from PHOs to data held nationally, that may support their work is also explored. </w:t>
      </w:r>
    </w:p>
    <w:p w14:paraId="796FA7CF" w14:textId="4B1B44D6" w:rsidR="002474CB" w:rsidRDefault="003004BE" w:rsidP="004C2E5B">
      <w:r>
        <w:t xml:space="preserve">Thanks to the </w:t>
      </w:r>
      <w:r w:rsidR="008A66F8">
        <w:t xml:space="preserve">PHOs who </w:t>
      </w:r>
      <w:r w:rsidR="00AD4930">
        <w:t xml:space="preserve">have dedicated time and resources in </w:t>
      </w:r>
      <w:r w:rsidR="008A66F8">
        <w:t>participat</w:t>
      </w:r>
      <w:r w:rsidR="00AD4930">
        <w:t>i</w:t>
      </w:r>
      <w:r w:rsidR="00411A6C">
        <w:t>ng</w:t>
      </w:r>
      <w:r w:rsidR="008A66F8">
        <w:t xml:space="preserve"> in this work</w:t>
      </w:r>
      <w:r w:rsidR="00A84E1C">
        <w:t xml:space="preserve">. </w:t>
      </w:r>
    </w:p>
    <w:p w14:paraId="4C795E13" w14:textId="671AD717" w:rsidR="00AA06C2" w:rsidRDefault="00AA06C2">
      <w:pPr>
        <w:spacing w:before="0" w:after="160" w:line="259" w:lineRule="auto"/>
      </w:pPr>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20DA931D" w14:textId="77777777" w:rsidR="00630DE1" w:rsidRDefault="00630DE1" w:rsidP="00630DE1">
          <w:pPr>
            <w:pStyle w:val="TOCHeading"/>
          </w:pPr>
          <w:r w:rsidRPr="00630DE1">
            <w:t>Contents</w:t>
          </w:r>
        </w:p>
        <w:p w14:paraId="4B08BCCA" w14:textId="437C66A8" w:rsidR="00DF7109" w:rsidRDefault="00630DE1">
          <w:pPr>
            <w:pStyle w:val="TOC1"/>
            <w:rPr>
              <w:rFonts w:eastAsiaTheme="minorEastAsia"/>
              <w:b w:val="0"/>
              <w:noProof/>
              <w:sz w:val="22"/>
              <w:lang w:eastAsia="en-NZ"/>
            </w:rPr>
          </w:pPr>
          <w:r>
            <w:fldChar w:fldCharType="begin"/>
          </w:r>
          <w:r>
            <w:instrText xml:space="preserve"> TOC \o "1-2" \h \z \u </w:instrText>
          </w:r>
          <w:r>
            <w:fldChar w:fldCharType="separate"/>
          </w:r>
          <w:hyperlink w:anchor="_Toc112926870" w:history="1">
            <w:r w:rsidR="00DF7109" w:rsidRPr="006A2DA9">
              <w:rPr>
                <w:rStyle w:val="Hyperlink"/>
                <w:noProof/>
              </w:rPr>
              <w:t>Foreword</w:t>
            </w:r>
            <w:r w:rsidR="00DF7109">
              <w:rPr>
                <w:noProof/>
                <w:webHidden/>
              </w:rPr>
              <w:tab/>
            </w:r>
            <w:r w:rsidR="00DF7109">
              <w:rPr>
                <w:noProof/>
                <w:webHidden/>
              </w:rPr>
              <w:fldChar w:fldCharType="begin"/>
            </w:r>
            <w:r w:rsidR="00DF7109">
              <w:rPr>
                <w:noProof/>
                <w:webHidden/>
              </w:rPr>
              <w:instrText xml:space="preserve"> PAGEREF _Toc112926870 \h </w:instrText>
            </w:r>
            <w:r w:rsidR="00DF7109">
              <w:rPr>
                <w:noProof/>
                <w:webHidden/>
              </w:rPr>
            </w:r>
            <w:r w:rsidR="00DF7109">
              <w:rPr>
                <w:noProof/>
                <w:webHidden/>
              </w:rPr>
              <w:fldChar w:fldCharType="separate"/>
            </w:r>
            <w:r w:rsidR="00B734B0">
              <w:rPr>
                <w:noProof/>
                <w:webHidden/>
              </w:rPr>
              <w:t>3</w:t>
            </w:r>
            <w:r w:rsidR="00DF7109">
              <w:rPr>
                <w:noProof/>
                <w:webHidden/>
              </w:rPr>
              <w:fldChar w:fldCharType="end"/>
            </w:r>
          </w:hyperlink>
        </w:p>
        <w:p w14:paraId="293F79C2" w14:textId="48035723" w:rsidR="00DF7109" w:rsidRDefault="00B60AF5">
          <w:pPr>
            <w:pStyle w:val="TOC1"/>
            <w:rPr>
              <w:rFonts w:eastAsiaTheme="minorEastAsia"/>
              <w:b w:val="0"/>
              <w:noProof/>
              <w:sz w:val="22"/>
              <w:lang w:eastAsia="en-NZ"/>
            </w:rPr>
          </w:pPr>
          <w:hyperlink w:anchor="_Toc112926871" w:history="1">
            <w:r w:rsidR="00DF7109" w:rsidRPr="006A2DA9">
              <w:rPr>
                <w:rStyle w:val="Hyperlink"/>
                <w:noProof/>
              </w:rPr>
              <w:t>Acknowledgements</w:t>
            </w:r>
            <w:r w:rsidR="00DF7109">
              <w:rPr>
                <w:noProof/>
                <w:webHidden/>
              </w:rPr>
              <w:tab/>
            </w:r>
            <w:r w:rsidR="00DF7109">
              <w:rPr>
                <w:noProof/>
                <w:webHidden/>
              </w:rPr>
              <w:fldChar w:fldCharType="begin"/>
            </w:r>
            <w:r w:rsidR="00DF7109">
              <w:rPr>
                <w:noProof/>
                <w:webHidden/>
              </w:rPr>
              <w:instrText xml:space="preserve"> PAGEREF _Toc112926871 \h </w:instrText>
            </w:r>
            <w:r w:rsidR="00DF7109">
              <w:rPr>
                <w:noProof/>
                <w:webHidden/>
              </w:rPr>
            </w:r>
            <w:r w:rsidR="00DF7109">
              <w:rPr>
                <w:noProof/>
                <w:webHidden/>
              </w:rPr>
              <w:fldChar w:fldCharType="separate"/>
            </w:r>
            <w:r w:rsidR="00B734B0">
              <w:rPr>
                <w:noProof/>
                <w:webHidden/>
              </w:rPr>
              <w:t>7</w:t>
            </w:r>
            <w:r w:rsidR="00DF7109">
              <w:rPr>
                <w:noProof/>
                <w:webHidden/>
              </w:rPr>
              <w:fldChar w:fldCharType="end"/>
            </w:r>
          </w:hyperlink>
        </w:p>
        <w:p w14:paraId="032EE24B" w14:textId="0CDF8C16" w:rsidR="00DF7109" w:rsidRDefault="00B60AF5">
          <w:pPr>
            <w:pStyle w:val="TOC1"/>
            <w:rPr>
              <w:rFonts w:eastAsiaTheme="minorEastAsia"/>
              <w:b w:val="0"/>
              <w:noProof/>
              <w:sz w:val="22"/>
              <w:lang w:eastAsia="en-NZ"/>
            </w:rPr>
          </w:pPr>
          <w:hyperlink w:anchor="_Toc112926872" w:history="1">
            <w:r w:rsidR="00DF7109" w:rsidRPr="006A2DA9">
              <w:rPr>
                <w:rStyle w:val="Hyperlink"/>
                <w:noProof/>
              </w:rPr>
              <w:t>Executive summary</w:t>
            </w:r>
            <w:r w:rsidR="00DF7109">
              <w:rPr>
                <w:noProof/>
                <w:webHidden/>
              </w:rPr>
              <w:tab/>
            </w:r>
            <w:r w:rsidR="00DF7109">
              <w:rPr>
                <w:noProof/>
                <w:webHidden/>
              </w:rPr>
              <w:fldChar w:fldCharType="begin"/>
            </w:r>
            <w:r w:rsidR="00DF7109">
              <w:rPr>
                <w:noProof/>
                <w:webHidden/>
              </w:rPr>
              <w:instrText xml:space="preserve"> PAGEREF _Toc112926872 \h </w:instrText>
            </w:r>
            <w:r w:rsidR="00DF7109">
              <w:rPr>
                <w:noProof/>
                <w:webHidden/>
              </w:rPr>
            </w:r>
            <w:r w:rsidR="00DF7109">
              <w:rPr>
                <w:noProof/>
                <w:webHidden/>
              </w:rPr>
              <w:fldChar w:fldCharType="separate"/>
            </w:r>
            <w:r w:rsidR="00B734B0">
              <w:rPr>
                <w:noProof/>
                <w:webHidden/>
              </w:rPr>
              <w:t>8</w:t>
            </w:r>
            <w:r w:rsidR="00DF7109">
              <w:rPr>
                <w:noProof/>
                <w:webHidden/>
              </w:rPr>
              <w:fldChar w:fldCharType="end"/>
            </w:r>
          </w:hyperlink>
        </w:p>
        <w:p w14:paraId="38AC106B" w14:textId="6AFC8D01" w:rsidR="00DF7109" w:rsidRDefault="00B60AF5">
          <w:pPr>
            <w:pStyle w:val="TOC1"/>
            <w:tabs>
              <w:tab w:val="left" w:pos="480"/>
            </w:tabs>
            <w:rPr>
              <w:rFonts w:eastAsiaTheme="minorEastAsia"/>
              <w:b w:val="0"/>
              <w:noProof/>
              <w:sz w:val="22"/>
              <w:lang w:eastAsia="en-NZ"/>
            </w:rPr>
          </w:pPr>
          <w:hyperlink w:anchor="_Toc112926873" w:history="1">
            <w:r w:rsidR="00DF7109" w:rsidRPr="006A2DA9">
              <w:rPr>
                <w:rStyle w:val="Hyperlink"/>
                <w:noProof/>
              </w:rPr>
              <w:t>1.</w:t>
            </w:r>
            <w:r w:rsidR="00DF7109">
              <w:rPr>
                <w:rFonts w:eastAsiaTheme="minorEastAsia"/>
                <w:b w:val="0"/>
                <w:noProof/>
                <w:sz w:val="22"/>
                <w:lang w:eastAsia="en-NZ"/>
              </w:rPr>
              <w:tab/>
            </w:r>
            <w:r w:rsidR="00DF7109" w:rsidRPr="006A2DA9">
              <w:rPr>
                <w:rStyle w:val="Hyperlink"/>
                <w:noProof/>
              </w:rPr>
              <w:t>Objective</w:t>
            </w:r>
            <w:r w:rsidR="00DF7109">
              <w:rPr>
                <w:noProof/>
                <w:webHidden/>
              </w:rPr>
              <w:tab/>
            </w:r>
            <w:r w:rsidR="00DF7109">
              <w:rPr>
                <w:noProof/>
                <w:webHidden/>
              </w:rPr>
              <w:fldChar w:fldCharType="begin"/>
            </w:r>
            <w:r w:rsidR="00DF7109">
              <w:rPr>
                <w:noProof/>
                <w:webHidden/>
              </w:rPr>
              <w:instrText xml:space="preserve"> PAGEREF _Toc112926873 \h </w:instrText>
            </w:r>
            <w:r w:rsidR="00DF7109">
              <w:rPr>
                <w:noProof/>
                <w:webHidden/>
              </w:rPr>
            </w:r>
            <w:r w:rsidR="00DF7109">
              <w:rPr>
                <w:noProof/>
                <w:webHidden/>
              </w:rPr>
              <w:fldChar w:fldCharType="separate"/>
            </w:r>
            <w:r w:rsidR="00B734B0">
              <w:rPr>
                <w:noProof/>
                <w:webHidden/>
              </w:rPr>
              <w:t>10</w:t>
            </w:r>
            <w:r w:rsidR="00DF7109">
              <w:rPr>
                <w:noProof/>
                <w:webHidden/>
              </w:rPr>
              <w:fldChar w:fldCharType="end"/>
            </w:r>
          </w:hyperlink>
        </w:p>
        <w:p w14:paraId="3BFEA30E" w14:textId="05FD3CF3" w:rsidR="00DF7109" w:rsidRDefault="00B60AF5">
          <w:pPr>
            <w:pStyle w:val="TOC1"/>
            <w:tabs>
              <w:tab w:val="left" w:pos="480"/>
            </w:tabs>
            <w:rPr>
              <w:rFonts w:eastAsiaTheme="minorEastAsia"/>
              <w:b w:val="0"/>
              <w:noProof/>
              <w:sz w:val="22"/>
              <w:lang w:eastAsia="en-NZ"/>
            </w:rPr>
          </w:pPr>
          <w:hyperlink w:anchor="_Toc112926874" w:history="1">
            <w:r w:rsidR="00DF7109" w:rsidRPr="006A2DA9">
              <w:rPr>
                <w:rStyle w:val="Hyperlink"/>
                <w:noProof/>
              </w:rPr>
              <w:t>2.</w:t>
            </w:r>
            <w:r w:rsidR="00DF7109">
              <w:rPr>
                <w:rFonts w:eastAsiaTheme="minorEastAsia"/>
                <w:b w:val="0"/>
                <w:noProof/>
                <w:sz w:val="22"/>
                <w:lang w:eastAsia="en-NZ"/>
              </w:rPr>
              <w:tab/>
            </w:r>
            <w:r w:rsidR="00DF7109" w:rsidRPr="006A2DA9">
              <w:rPr>
                <w:rStyle w:val="Hyperlink"/>
                <w:noProof/>
              </w:rPr>
              <w:t>Background</w:t>
            </w:r>
            <w:r w:rsidR="00DF7109">
              <w:rPr>
                <w:noProof/>
                <w:webHidden/>
              </w:rPr>
              <w:tab/>
            </w:r>
            <w:r w:rsidR="00DF7109">
              <w:rPr>
                <w:noProof/>
                <w:webHidden/>
              </w:rPr>
              <w:fldChar w:fldCharType="begin"/>
            </w:r>
            <w:r w:rsidR="00DF7109">
              <w:rPr>
                <w:noProof/>
                <w:webHidden/>
              </w:rPr>
              <w:instrText xml:space="preserve"> PAGEREF _Toc112926874 \h </w:instrText>
            </w:r>
            <w:r w:rsidR="00DF7109">
              <w:rPr>
                <w:noProof/>
                <w:webHidden/>
              </w:rPr>
            </w:r>
            <w:r w:rsidR="00DF7109">
              <w:rPr>
                <w:noProof/>
                <w:webHidden/>
              </w:rPr>
              <w:fldChar w:fldCharType="separate"/>
            </w:r>
            <w:r w:rsidR="00B734B0">
              <w:rPr>
                <w:noProof/>
                <w:webHidden/>
              </w:rPr>
              <w:t>10</w:t>
            </w:r>
            <w:r w:rsidR="00DF7109">
              <w:rPr>
                <w:noProof/>
                <w:webHidden/>
              </w:rPr>
              <w:fldChar w:fldCharType="end"/>
            </w:r>
          </w:hyperlink>
        </w:p>
        <w:p w14:paraId="32C213D2" w14:textId="335863D2" w:rsidR="00DF7109" w:rsidRDefault="00B60AF5">
          <w:pPr>
            <w:pStyle w:val="TOC2"/>
            <w:rPr>
              <w:rFonts w:eastAsiaTheme="minorEastAsia"/>
              <w:noProof/>
              <w:sz w:val="22"/>
              <w:lang w:eastAsia="en-NZ"/>
            </w:rPr>
          </w:pPr>
          <w:hyperlink w:anchor="_Toc112926875" w:history="1">
            <w:r w:rsidR="00DF7109" w:rsidRPr="006A2DA9">
              <w:rPr>
                <w:rStyle w:val="Hyperlink"/>
                <w:noProof/>
              </w:rPr>
              <w:t>2.1</w:t>
            </w:r>
            <w:r w:rsidR="00DF7109">
              <w:rPr>
                <w:rFonts w:eastAsiaTheme="minorEastAsia"/>
                <w:noProof/>
                <w:sz w:val="22"/>
                <w:lang w:eastAsia="en-NZ"/>
              </w:rPr>
              <w:tab/>
            </w:r>
            <w:r w:rsidR="00DF7109" w:rsidRPr="006A2DA9">
              <w:rPr>
                <w:rStyle w:val="Hyperlink"/>
                <w:noProof/>
              </w:rPr>
              <w:t>Primary Health Dataset</w:t>
            </w:r>
            <w:r w:rsidR="00DF7109">
              <w:rPr>
                <w:noProof/>
                <w:webHidden/>
              </w:rPr>
              <w:tab/>
            </w:r>
            <w:r w:rsidR="00DF7109">
              <w:rPr>
                <w:noProof/>
                <w:webHidden/>
              </w:rPr>
              <w:fldChar w:fldCharType="begin"/>
            </w:r>
            <w:r w:rsidR="00DF7109">
              <w:rPr>
                <w:noProof/>
                <w:webHidden/>
              </w:rPr>
              <w:instrText xml:space="preserve"> PAGEREF _Toc112926875 \h </w:instrText>
            </w:r>
            <w:r w:rsidR="00DF7109">
              <w:rPr>
                <w:noProof/>
                <w:webHidden/>
              </w:rPr>
            </w:r>
            <w:r w:rsidR="00DF7109">
              <w:rPr>
                <w:noProof/>
                <w:webHidden/>
              </w:rPr>
              <w:fldChar w:fldCharType="separate"/>
            </w:r>
            <w:r w:rsidR="00B734B0">
              <w:rPr>
                <w:noProof/>
                <w:webHidden/>
              </w:rPr>
              <w:t>11</w:t>
            </w:r>
            <w:r w:rsidR="00DF7109">
              <w:rPr>
                <w:noProof/>
                <w:webHidden/>
              </w:rPr>
              <w:fldChar w:fldCharType="end"/>
            </w:r>
          </w:hyperlink>
        </w:p>
        <w:p w14:paraId="5A7F40EB" w14:textId="7BF412BF" w:rsidR="00DF7109" w:rsidRDefault="00B60AF5">
          <w:pPr>
            <w:pStyle w:val="TOC2"/>
            <w:rPr>
              <w:rFonts w:eastAsiaTheme="minorEastAsia"/>
              <w:noProof/>
              <w:sz w:val="22"/>
              <w:lang w:eastAsia="en-NZ"/>
            </w:rPr>
          </w:pPr>
          <w:hyperlink w:anchor="_Toc112926876" w:history="1">
            <w:r w:rsidR="00DF7109" w:rsidRPr="006A2DA9">
              <w:rPr>
                <w:rStyle w:val="Hyperlink"/>
                <w:noProof/>
              </w:rPr>
              <w:t>2.2</w:t>
            </w:r>
            <w:r w:rsidR="00DF7109">
              <w:rPr>
                <w:rFonts w:eastAsiaTheme="minorEastAsia"/>
                <w:noProof/>
                <w:sz w:val="22"/>
                <w:lang w:eastAsia="en-NZ"/>
              </w:rPr>
              <w:tab/>
            </w:r>
            <w:r w:rsidR="00DF7109" w:rsidRPr="006A2DA9">
              <w:rPr>
                <w:rStyle w:val="Hyperlink"/>
                <w:noProof/>
              </w:rPr>
              <w:t>Primary health dataset programme approach</w:t>
            </w:r>
            <w:r w:rsidR="00DF7109">
              <w:rPr>
                <w:noProof/>
                <w:webHidden/>
              </w:rPr>
              <w:tab/>
            </w:r>
            <w:r w:rsidR="00DF7109">
              <w:rPr>
                <w:noProof/>
                <w:webHidden/>
              </w:rPr>
              <w:fldChar w:fldCharType="begin"/>
            </w:r>
            <w:r w:rsidR="00DF7109">
              <w:rPr>
                <w:noProof/>
                <w:webHidden/>
              </w:rPr>
              <w:instrText xml:space="preserve"> PAGEREF _Toc112926876 \h </w:instrText>
            </w:r>
            <w:r w:rsidR="00DF7109">
              <w:rPr>
                <w:noProof/>
                <w:webHidden/>
              </w:rPr>
            </w:r>
            <w:r w:rsidR="00DF7109">
              <w:rPr>
                <w:noProof/>
                <w:webHidden/>
              </w:rPr>
              <w:fldChar w:fldCharType="separate"/>
            </w:r>
            <w:r w:rsidR="00B734B0">
              <w:rPr>
                <w:noProof/>
                <w:webHidden/>
              </w:rPr>
              <w:t>12</w:t>
            </w:r>
            <w:r w:rsidR="00DF7109">
              <w:rPr>
                <w:noProof/>
                <w:webHidden/>
              </w:rPr>
              <w:fldChar w:fldCharType="end"/>
            </w:r>
          </w:hyperlink>
        </w:p>
        <w:p w14:paraId="5EEA6B35" w14:textId="15250182" w:rsidR="00DF7109" w:rsidRDefault="00B60AF5">
          <w:pPr>
            <w:pStyle w:val="TOC2"/>
            <w:rPr>
              <w:rFonts w:eastAsiaTheme="minorEastAsia"/>
              <w:noProof/>
              <w:sz w:val="22"/>
              <w:lang w:eastAsia="en-NZ"/>
            </w:rPr>
          </w:pPr>
          <w:hyperlink w:anchor="_Toc112926877" w:history="1">
            <w:r w:rsidR="00DF7109" w:rsidRPr="006A2DA9">
              <w:rPr>
                <w:rStyle w:val="Hyperlink"/>
                <w:noProof/>
              </w:rPr>
              <w:t>2.2.1</w:t>
            </w:r>
            <w:r w:rsidR="00DF7109">
              <w:rPr>
                <w:rFonts w:eastAsiaTheme="minorEastAsia"/>
                <w:noProof/>
                <w:sz w:val="22"/>
                <w:lang w:eastAsia="en-NZ"/>
              </w:rPr>
              <w:tab/>
            </w:r>
            <w:r w:rsidR="00DF7109" w:rsidRPr="006A2DA9">
              <w:rPr>
                <w:rStyle w:val="Hyperlink"/>
                <w:noProof/>
              </w:rPr>
              <w:t>Current state survey</w:t>
            </w:r>
            <w:r w:rsidR="00DF7109">
              <w:rPr>
                <w:noProof/>
                <w:webHidden/>
              </w:rPr>
              <w:tab/>
            </w:r>
            <w:r w:rsidR="00DF7109">
              <w:rPr>
                <w:noProof/>
                <w:webHidden/>
              </w:rPr>
              <w:fldChar w:fldCharType="begin"/>
            </w:r>
            <w:r w:rsidR="00DF7109">
              <w:rPr>
                <w:noProof/>
                <w:webHidden/>
              </w:rPr>
              <w:instrText xml:space="preserve"> PAGEREF _Toc112926877 \h </w:instrText>
            </w:r>
            <w:r w:rsidR="00DF7109">
              <w:rPr>
                <w:noProof/>
                <w:webHidden/>
              </w:rPr>
            </w:r>
            <w:r w:rsidR="00DF7109">
              <w:rPr>
                <w:noProof/>
                <w:webHidden/>
              </w:rPr>
              <w:fldChar w:fldCharType="separate"/>
            </w:r>
            <w:r w:rsidR="00B734B0">
              <w:rPr>
                <w:noProof/>
                <w:webHidden/>
              </w:rPr>
              <w:t>15</w:t>
            </w:r>
            <w:r w:rsidR="00DF7109">
              <w:rPr>
                <w:noProof/>
                <w:webHidden/>
              </w:rPr>
              <w:fldChar w:fldCharType="end"/>
            </w:r>
          </w:hyperlink>
        </w:p>
        <w:p w14:paraId="621FC969" w14:textId="6751EBBE" w:rsidR="00DF7109" w:rsidRDefault="00B60AF5">
          <w:pPr>
            <w:pStyle w:val="TOC2"/>
            <w:rPr>
              <w:rFonts w:eastAsiaTheme="minorEastAsia"/>
              <w:noProof/>
              <w:sz w:val="22"/>
              <w:lang w:eastAsia="en-NZ"/>
            </w:rPr>
          </w:pPr>
          <w:hyperlink w:anchor="_Toc112926878" w:history="1">
            <w:r w:rsidR="00DF7109" w:rsidRPr="006A2DA9">
              <w:rPr>
                <w:rStyle w:val="Hyperlink"/>
                <w:noProof/>
              </w:rPr>
              <w:t>2.2.2</w:t>
            </w:r>
            <w:r w:rsidR="00DF7109">
              <w:rPr>
                <w:rFonts w:eastAsiaTheme="minorEastAsia"/>
                <w:noProof/>
                <w:sz w:val="22"/>
                <w:lang w:eastAsia="en-NZ"/>
              </w:rPr>
              <w:tab/>
            </w:r>
            <w:r w:rsidR="00DF7109" w:rsidRPr="006A2DA9">
              <w:rPr>
                <w:rStyle w:val="Hyperlink"/>
                <w:noProof/>
              </w:rPr>
              <w:t>Data availability survey</w:t>
            </w:r>
            <w:r w:rsidR="00DF7109">
              <w:rPr>
                <w:noProof/>
                <w:webHidden/>
              </w:rPr>
              <w:tab/>
            </w:r>
            <w:r w:rsidR="00DF7109">
              <w:rPr>
                <w:noProof/>
                <w:webHidden/>
              </w:rPr>
              <w:fldChar w:fldCharType="begin"/>
            </w:r>
            <w:r w:rsidR="00DF7109">
              <w:rPr>
                <w:noProof/>
                <w:webHidden/>
              </w:rPr>
              <w:instrText xml:space="preserve"> PAGEREF _Toc112926878 \h </w:instrText>
            </w:r>
            <w:r w:rsidR="00DF7109">
              <w:rPr>
                <w:noProof/>
                <w:webHidden/>
              </w:rPr>
            </w:r>
            <w:r w:rsidR="00DF7109">
              <w:rPr>
                <w:noProof/>
                <w:webHidden/>
              </w:rPr>
              <w:fldChar w:fldCharType="separate"/>
            </w:r>
            <w:r w:rsidR="00B734B0">
              <w:rPr>
                <w:noProof/>
                <w:webHidden/>
              </w:rPr>
              <w:t>16</w:t>
            </w:r>
            <w:r w:rsidR="00DF7109">
              <w:rPr>
                <w:noProof/>
                <w:webHidden/>
              </w:rPr>
              <w:fldChar w:fldCharType="end"/>
            </w:r>
          </w:hyperlink>
        </w:p>
        <w:p w14:paraId="787EB654" w14:textId="0C63837C" w:rsidR="00DF7109" w:rsidRDefault="00B60AF5">
          <w:pPr>
            <w:pStyle w:val="TOC1"/>
            <w:tabs>
              <w:tab w:val="left" w:pos="480"/>
            </w:tabs>
            <w:rPr>
              <w:rFonts w:eastAsiaTheme="minorEastAsia"/>
              <w:b w:val="0"/>
              <w:noProof/>
              <w:sz w:val="22"/>
              <w:lang w:eastAsia="en-NZ"/>
            </w:rPr>
          </w:pPr>
          <w:hyperlink w:anchor="_Toc112926879" w:history="1">
            <w:r w:rsidR="00DF7109" w:rsidRPr="006A2DA9">
              <w:rPr>
                <w:rStyle w:val="Hyperlink"/>
                <w:noProof/>
              </w:rPr>
              <w:t>3.</w:t>
            </w:r>
            <w:r w:rsidR="00DF7109">
              <w:rPr>
                <w:rFonts w:eastAsiaTheme="minorEastAsia"/>
                <w:b w:val="0"/>
                <w:noProof/>
                <w:sz w:val="22"/>
                <w:lang w:eastAsia="en-NZ"/>
              </w:rPr>
              <w:tab/>
            </w:r>
            <w:r w:rsidR="00DF7109" w:rsidRPr="006A2DA9">
              <w:rPr>
                <w:rStyle w:val="Hyperlink"/>
                <w:noProof/>
              </w:rPr>
              <w:t>Current state capability across the data management lifecycle</w:t>
            </w:r>
            <w:r w:rsidR="00DF7109">
              <w:rPr>
                <w:noProof/>
                <w:webHidden/>
              </w:rPr>
              <w:tab/>
            </w:r>
            <w:r w:rsidR="00DF7109">
              <w:rPr>
                <w:noProof/>
                <w:webHidden/>
              </w:rPr>
              <w:fldChar w:fldCharType="begin"/>
            </w:r>
            <w:r w:rsidR="00DF7109">
              <w:rPr>
                <w:noProof/>
                <w:webHidden/>
              </w:rPr>
              <w:instrText xml:space="preserve"> PAGEREF _Toc112926879 \h </w:instrText>
            </w:r>
            <w:r w:rsidR="00DF7109">
              <w:rPr>
                <w:noProof/>
                <w:webHidden/>
              </w:rPr>
            </w:r>
            <w:r w:rsidR="00DF7109">
              <w:rPr>
                <w:noProof/>
                <w:webHidden/>
              </w:rPr>
              <w:fldChar w:fldCharType="separate"/>
            </w:r>
            <w:r w:rsidR="00B734B0">
              <w:rPr>
                <w:noProof/>
                <w:webHidden/>
              </w:rPr>
              <w:t>17</w:t>
            </w:r>
            <w:r w:rsidR="00DF7109">
              <w:rPr>
                <w:noProof/>
                <w:webHidden/>
              </w:rPr>
              <w:fldChar w:fldCharType="end"/>
            </w:r>
          </w:hyperlink>
        </w:p>
        <w:p w14:paraId="3025B804" w14:textId="080714DE" w:rsidR="00DF7109" w:rsidRDefault="00B60AF5">
          <w:pPr>
            <w:pStyle w:val="TOC2"/>
            <w:rPr>
              <w:rFonts w:eastAsiaTheme="minorEastAsia"/>
              <w:noProof/>
              <w:sz w:val="22"/>
              <w:lang w:eastAsia="en-NZ"/>
            </w:rPr>
          </w:pPr>
          <w:hyperlink w:anchor="_Toc112926880" w:history="1">
            <w:r w:rsidR="00DF7109" w:rsidRPr="006A2DA9">
              <w:rPr>
                <w:rStyle w:val="Hyperlink"/>
                <w:noProof/>
              </w:rPr>
              <w:t>3.1</w:t>
            </w:r>
            <w:r w:rsidR="00DF7109">
              <w:rPr>
                <w:rFonts w:eastAsiaTheme="minorEastAsia"/>
                <w:noProof/>
                <w:sz w:val="22"/>
                <w:lang w:eastAsia="en-NZ"/>
              </w:rPr>
              <w:tab/>
            </w:r>
            <w:r w:rsidR="00DF7109" w:rsidRPr="006A2DA9">
              <w:rPr>
                <w:rStyle w:val="Hyperlink"/>
                <w:noProof/>
              </w:rPr>
              <w:t>Structure and composition of PHOs</w:t>
            </w:r>
            <w:r w:rsidR="00DF7109">
              <w:rPr>
                <w:noProof/>
                <w:webHidden/>
              </w:rPr>
              <w:tab/>
            </w:r>
            <w:r w:rsidR="00DF7109">
              <w:rPr>
                <w:noProof/>
                <w:webHidden/>
              </w:rPr>
              <w:fldChar w:fldCharType="begin"/>
            </w:r>
            <w:r w:rsidR="00DF7109">
              <w:rPr>
                <w:noProof/>
                <w:webHidden/>
              </w:rPr>
              <w:instrText xml:space="preserve"> PAGEREF _Toc112926880 \h </w:instrText>
            </w:r>
            <w:r w:rsidR="00DF7109">
              <w:rPr>
                <w:noProof/>
                <w:webHidden/>
              </w:rPr>
            </w:r>
            <w:r w:rsidR="00DF7109">
              <w:rPr>
                <w:noProof/>
                <w:webHidden/>
              </w:rPr>
              <w:fldChar w:fldCharType="separate"/>
            </w:r>
            <w:r w:rsidR="00B734B0">
              <w:rPr>
                <w:noProof/>
                <w:webHidden/>
              </w:rPr>
              <w:t>17</w:t>
            </w:r>
            <w:r w:rsidR="00DF7109">
              <w:rPr>
                <w:noProof/>
                <w:webHidden/>
              </w:rPr>
              <w:fldChar w:fldCharType="end"/>
            </w:r>
          </w:hyperlink>
        </w:p>
        <w:p w14:paraId="321142E7" w14:textId="3E4F672C" w:rsidR="00DF7109" w:rsidRDefault="00B60AF5">
          <w:pPr>
            <w:pStyle w:val="TOC2"/>
            <w:rPr>
              <w:rFonts w:eastAsiaTheme="minorEastAsia"/>
              <w:noProof/>
              <w:sz w:val="22"/>
              <w:lang w:eastAsia="en-NZ"/>
            </w:rPr>
          </w:pPr>
          <w:hyperlink w:anchor="_Toc112926881" w:history="1">
            <w:r w:rsidR="00DF7109" w:rsidRPr="006A2DA9">
              <w:rPr>
                <w:rStyle w:val="Hyperlink"/>
                <w:noProof/>
              </w:rPr>
              <w:t>3.2</w:t>
            </w:r>
            <w:r w:rsidR="00DF7109">
              <w:rPr>
                <w:rFonts w:eastAsiaTheme="minorEastAsia"/>
                <w:noProof/>
                <w:sz w:val="22"/>
                <w:lang w:eastAsia="en-NZ"/>
              </w:rPr>
              <w:tab/>
            </w:r>
            <w:r w:rsidR="00DF7109" w:rsidRPr="006A2DA9">
              <w:rPr>
                <w:rStyle w:val="Hyperlink"/>
                <w:noProof/>
              </w:rPr>
              <w:t>Stakeholder personas</w:t>
            </w:r>
            <w:r w:rsidR="00DF7109">
              <w:rPr>
                <w:noProof/>
                <w:webHidden/>
              </w:rPr>
              <w:tab/>
            </w:r>
            <w:r w:rsidR="00DF7109">
              <w:rPr>
                <w:noProof/>
                <w:webHidden/>
              </w:rPr>
              <w:fldChar w:fldCharType="begin"/>
            </w:r>
            <w:r w:rsidR="00DF7109">
              <w:rPr>
                <w:noProof/>
                <w:webHidden/>
              </w:rPr>
              <w:instrText xml:space="preserve"> PAGEREF _Toc112926881 \h </w:instrText>
            </w:r>
            <w:r w:rsidR="00DF7109">
              <w:rPr>
                <w:noProof/>
                <w:webHidden/>
              </w:rPr>
            </w:r>
            <w:r w:rsidR="00DF7109">
              <w:rPr>
                <w:noProof/>
                <w:webHidden/>
              </w:rPr>
              <w:fldChar w:fldCharType="separate"/>
            </w:r>
            <w:r w:rsidR="00B734B0">
              <w:rPr>
                <w:noProof/>
                <w:webHidden/>
              </w:rPr>
              <w:t>18</w:t>
            </w:r>
            <w:r w:rsidR="00DF7109">
              <w:rPr>
                <w:noProof/>
                <w:webHidden/>
              </w:rPr>
              <w:fldChar w:fldCharType="end"/>
            </w:r>
          </w:hyperlink>
        </w:p>
        <w:p w14:paraId="5B405C67" w14:textId="37430963" w:rsidR="00DF7109" w:rsidRDefault="00B60AF5">
          <w:pPr>
            <w:pStyle w:val="TOC2"/>
            <w:rPr>
              <w:rFonts w:eastAsiaTheme="minorEastAsia"/>
              <w:noProof/>
              <w:sz w:val="22"/>
              <w:lang w:eastAsia="en-NZ"/>
            </w:rPr>
          </w:pPr>
          <w:hyperlink w:anchor="_Toc112926882" w:history="1">
            <w:r w:rsidR="00DF7109" w:rsidRPr="006A2DA9">
              <w:rPr>
                <w:rStyle w:val="Hyperlink"/>
                <w:noProof/>
              </w:rPr>
              <w:t>3.2.1</w:t>
            </w:r>
            <w:r w:rsidR="00DF7109">
              <w:rPr>
                <w:rFonts w:eastAsiaTheme="minorEastAsia"/>
                <w:noProof/>
                <w:sz w:val="22"/>
                <w:lang w:eastAsia="en-NZ"/>
              </w:rPr>
              <w:tab/>
            </w:r>
            <w:r w:rsidR="00DF7109" w:rsidRPr="006A2DA9">
              <w:rPr>
                <w:rStyle w:val="Hyperlink"/>
                <w:noProof/>
              </w:rPr>
              <w:t>Consumer</w:t>
            </w:r>
            <w:r w:rsidR="00DF7109">
              <w:rPr>
                <w:noProof/>
                <w:webHidden/>
              </w:rPr>
              <w:tab/>
            </w:r>
            <w:r w:rsidR="00DF7109">
              <w:rPr>
                <w:noProof/>
                <w:webHidden/>
              </w:rPr>
              <w:fldChar w:fldCharType="begin"/>
            </w:r>
            <w:r w:rsidR="00DF7109">
              <w:rPr>
                <w:noProof/>
                <w:webHidden/>
              </w:rPr>
              <w:instrText xml:space="preserve"> PAGEREF _Toc112926882 \h </w:instrText>
            </w:r>
            <w:r w:rsidR="00DF7109">
              <w:rPr>
                <w:noProof/>
                <w:webHidden/>
              </w:rPr>
            </w:r>
            <w:r w:rsidR="00DF7109">
              <w:rPr>
                <w:noProof/>
                <w:webHidden/>
              </w:rPr>
              <w:fldChar w:fldCharType="separate"/>
            </w:r>
            <w:r w:rsidR="00B734B0">
              <w:rPr>
                <w:noProof/>
                <w:webHidden/>
              </w:rPr>
              <w:t>18</w:t>
            </w:r>
            <w:r w:rsidR="00DF7109">
              <w:rPr>
                <w:noProof/>
                <w:webHidden/>
              </w:rPr>
              <w:fldChar w:fldCharType="end"/>
            </w:r>
          </w:hyperlink>
        </w:p>
        <w:p w14:paraId="4F25B601" w14:textId="278CBF3E" w:rsidR="00DF7109" w:rsidRDefault="00B60AF5">
          <w:pPr>
            <w:pStyle w:val="TOC2"/>
            <w:rPr>
              <w:rFonts w:eastAsiaTheme="minorEastAsia"/>
              <w:noProof/>
              <w:sz w:val="22"/>
              <w:lang w:eastAsia="en-NZ"/>
            </w:rPr>
          </w:pPr>
          <w:hyperlink w:anchor="_Toc112926883" w:history="1">
            <w:r w:rsidR="00DF7109" w:rsidRPr="006A2DA9">
              <w:rPr>
                <w:rStyle w:val="Hyperlink"/>
                <w:noProof/>
              </w:rPr>
              <w:t>3.2.2</w:t>
            </w:r>
            <w:r w:rsidR="00DF7109">
              <w:rPr>
                <w:rFonts w:eastAsiaTheme="minorEastAsia"/>
                <w:noProof/>
                <w:sz w:val="22"/>
                <w:lang w:eastAsia="en-NZ"/>
              </w:rPr>
              <w:tab/>
            </w:r>
            <w:r w:rsidR="00DF7109" w:rsidRPr="006A2DA9">
              <w:rPr>
                <w:rStyle w:val="Hyperlink"/>
                <w:noProof/>
              </w:rPr>
              <w:t>General Practice</w:t>
            </w:r>
            <w:r w:rsidR="00DF7109">
              <w:rPr>
                <w:noProof/>
                <w:webHidden/>
              </w:rPr>
              <w:tab/>
            </w:r>
            <w:r w:rsidR="00DF7109">
              <w:rPr>
                <w:noProof/>
                <w:webHidden/>
              </w:rPr>
              <w:fldChar w:fldCharType="begin"/>
            </w:r>
            <w:r w:rsidR="00DF7109">
              <w:rPr>
                <w:noProof/>
                <w:webHidden/>
              </w:rPr>
              <w:instrText xml:space="preserve"> PAGEREF _Toc112926883 \h </w:instrText>
            </w:r>
            <w:r w:rsidR="00DF7109">
              <w:rPr>
                <w:noProof/>
                <w:webHidden/>
              </w:rPr>
            </w:r>
            <w:r w:rsidR="00DF7109">
              <w:rPr>
                <w:noProof/>
                <w:webHidden/>
              </w:rPr>
              <w:fldChar w:fldCharType="separate"/>
            </w:r>
            <w:r w:rsidR="00B734B0">
              <w:rPr>
                <w:noProof/>
                <w:webHidden/>
              </w:rPr>
              <w:t>19</w:t>
            </w:r>
            <w:r w:rsidR="00DF7109">
              <w:rPr>
                <w:noProof/>
                <w:webHidden/>
              </w:rPr>
              <w:fldChar w:fldCharType="end"/>
            </w:r>
          </w:hyperlink>
        </w:p>
        <w:p w14:paraId="74C4355A" w14:textId="3275F2CC" w:rsidR="00DF7109" w:rsidRDefault="00B60AF5">
          <w:pPr>
            <w:pStyle w:val="TOC2"/>
            <w:rPr>
              <w:rFonts w:eastAsiaTheme="minorEastAsia"/>
              <w:noProof/>
              <w:sz w:val="22"/>
              <w:lang w:eastAsia="en-NZ"/>
            </w:rPr>
          </w:pPr>
          <w:hyperlink w:anchor="_Toc112926884" w:history="1">
            <w:r w:rsidR="00DF7109" w:rsidRPr="006A2DA9">
              <w:rPr>
                <w:rStyle w:val="Hyperlink"/>
                <w:noProof/>
              </w:rPr>
              <w:t>3.2.3</w:t>
            </w:r>
            <w:r w:rsidR="00DF7109">
              <w:rPr>
                <w:rFonts w:eastAsiaTheme="minorEastAsia"/>
                <w:noProof/>
                <w:sz w:val="22"/>
                <w:lang w:eastAsia="en-NZ"/>
              </w:rPr>
              <w:tab/>
            </w:r>
            <w:r w:rsidR="00DF7109" w:rsidRPr="006A2DA9">
              <w:rPr>
                <w:rStyle w:val="Hyperlink"/>
                <w:noProof/>
              </w:rPr>
              <w:t>PHOs</w:t>
            </w:r>
            <w:r w:rsidR="00DF7109">
              <w:rPr>
                <w:noProof/>
                <w:webHidden/>
              </w:rPr>
              <w:tab/>
            </w:r>
            <w:r w:rsidR="00DF7109">
              <w:rPr>
                <w:noProof/>
                <w:webHidden/>
              </w:rPr>
              <w:fldChar w:fldCharType="begin"/>
            </w:r>
            <w:r w:rsidR="00DF7109">
              <w:rPr>
                <w:noProof/>
                <w:webHidden/>
              </w:rPr>
              <w:instrText xml:space="preserve"> PAGEREF _Toc112926884 \h </w:instrText>
            </w:r>
            <w:r w:rsidR="00DF7109">
              <w:rPr>
                <w:noProof/>
                <w:webHidden/>
              </w:rPr>
            </w:r>
            <w:r w:rsidR="00DF7109">
              <w:rPr>
                <w:noProof/>
                <w:webHidden/>
              </w:rPr>
              <w:fldChar w:fldCharType="separate"/>
            </w:r>
            <w:r w:rsidR="00B734B0">
              <w:rPr>
                <w:noProof/>
                <w:webHidden/>
              </w:rPr>
              <w:t>19</w:t>
            </w:r>
            <w:r w:rsidR="00DF7109">
              <w:rPr>
                <w:noProof/>
                <w:webHidden/>
              </w:rPr>
              <w:fldChar w:fldCharType="end"/>
            </w:r>
          </w:hyperlink>
        </w:p>
        <w:p w14:paraId="263FBA9A" w14:textId="27D12E7C" w:rsidR="00DF7109" w:rsidRDefault="00B60AF5">
          <w:pPr>
            <w:pStyle w:val="TOC2"/>
            <w:rPr>
              <w:rFonts w:eastAsiaTheme="minorEastAsia"/>
              <w:noProof/>
              <w:sz w:val="22"/>
              <w:lang w:eastAsia="en-NZ"/>
            </w:rPr>
          </w:pPr>
          <w:hyperlink w:anchor="_Toc112926885" w:history="1">
            <w:r w:rsidR="00DF7109" w:rsidRPr="006A2DA9">
              <w:rPr>
                <w:rStyle w:val="Hyperlink"/>
                <w:noProof/>
              </w:rPr>
              <w:t>3.2.4</w:t>
            </w:r>
            <w:r w:rsidR="00DF7109">
              <w:rPr>
                <w:rFonts w:eastAsiaTheme="minorEastAsia"/>
                <w:noProof/>
                <w:sz w:val="22"/>
                <w:lang w:eastAsia="en-NZ"/>
              </w:rPr>
              <w:tab/>
            </w:r>
            <w:r w:rsidR="00DF7109" w:rsidRPr="006A2DA9">
              <w:rPr>
                <w:rStyle w:val="Hyperlink"/>
                <w:noProof/>
              </w:rPr>
              <w:t>Central Agency Te Whatu Ora, Te Aka Whai Ora, Manatū Hauora</w:t>
            </w:r>
            <w:r w:rsidR="00DF7109">
              <w:rPr>
                <w:noProof/>
                <w:webHidden/>
              </w:rPr>
              <w:tab/>
            </w:r>
            <w:r w:rsidR="00DF7109">
              <w:rPr>
                <w:noProof/>
                <w:webHidden/>
              </w:rPr>
              <w:fldChar w:fldCharType="begin"/>
            </w:r>
            <w:r w:rsidR="00DF7109">
              <w:rPr>
                <w:noProof/>
                <w:webHidden/>
              </w:rPr>
              <w:instrText xml:space="preserve"> PAGEREF _Toc112926885 \h </w:instrText>
            </w:r>
            <w:r w:rsidR="00DF7109">
              <w:rPr>
                <w:noProof/>
                <w:webHidden/>
              </w:rPr>
            </w:r>
            <w:r w:rsidR="00DF7109">
              <w:rPr>
                <w:noProof/>
                <w:webHidden/>
              </w:rPr>
              <w:fldChar w:fldCharType="separate"/>
            </w:r>
            <w:r w:rsidR="00B734B0">
              <w:rPr>
                <w:noProof/>
                <w:webHidden/>
              </w:rPr>
              <w:t>20</w:t>
            </w:r>
            <w:r w:rsidR="00DF7109">
              <w:rPr>
                <w:noProof/>
                <w:webHidden/>
              </w:rPr>
              <w:fldChar w:fldCharType="end"/>
            </w:r>
          </w:hyperlink>
        </w:p>
        <w:p w14:paraId="75E677FD" w14:textId="1F24A38F" w:rsidR="00DF7109" w:rsidRDefault="00B60AF5">
          <w:pPr>
            <w:pStyle w:val="TOC2"/>
            <w:rPr>
              <w:rFonts w:eastAsiaTheme="minorEastAsia"/>
              <w:noProof/>
              <w:sz w:val="22"/>
              <w:lang w:eastAsia="en-NZ"/>
            </w:rPr>
          </w:pPr>
          <w:hyperlink w:anchor="_Toc112926886" w:history="1">
            <w:r w:rsidR="00DF7109" w:rsidRPr="006A2DA9">
              <w:rPr>
                <w:rStyle w:val="Hyperlink"/>
                <w:noProof/>
              </w:rPr>
              <w:t>3.3</w:t>
            </w:r>
            <w:r w:rsidR="00DF7109">
              <w:rPr>
                <w:rFonts w:eastAsiaTheme="minorEastAsia"/>
                <w:noProof/>
                <w:sz w:val="22"/>
                <w:lang w:eastAsia="en-NZ"/>
              </w:rPr>
              <w:tab/>
            </w:r>
            <w:r w:rsidR="00DF7109" w:rsidRPr="006A2DA9">
              <w:rPr>
                <w:rStyle w:val="Hyperlink"/>
                <w:noProof/>
              </w:rPr>
              <w:t>Data management tooling across PHOs</w:t>
            </w:r>
            <w:r w:rsidR="00DF7109">
              <w:rPr>
                <w:noProof/>
                <w:webHidden/>
              </w:rPr>
              <w:tab/>
            </w:r>
            <w:r w:rsidR="00DF7109">
              <w:rPr>
                <w:noProof/>
                <w:webHidden/>
              </w:rPr>
              <w:fldChar w:fldCharType="begin"/>
            </w:r>
            <w:r w:rsidR="00DF7109">
              <w:rPr>
                <w:noProof/>
                <w:webHidden/>
              </w:rPr>
              <w:instrText xml:space="preserve"> PAGEREF _Toc112926886 \h </w:instrText>
            </w:r>
            <w:r w:rsidR="00DF7109">
              <w:rPr>
                <w:noProof/>
                <w:webHidden/>
              </w:rPr>
            </w:r>
            <w:r w:rsidR="00DF7109">
              <w:rPr>
                <w:noProof/>
                <w:webHidden/>
              </w:rPr>
              <w:fldChar w:fldCharType="separate"/>
            </w:r>
            <w:r w:rsidR="00B734B0">
              <w:rPr>
                <w:noProof/>
                <w:webHidden/>
              </w:rPr>
              <w:t>20</w:t>
            </w:r>
            <w:r w:rsidR="00DF7109">
              <w:rPr>
                <w:noProof/>
                <w:webHidden/>
              </w:rPr>
              <w:fldChar w:fldCharType="end"/>
            </w:r>
          </w:hyperlink>
        </w:p>
        <w:p w14:paraId="25962125" w14:textId="28723202" w:rsidR="00DF7109" w:rsidRDefault="00B60AF5">
          <w:pPr>
            <w:pStyle w:val="TOC2"/>
            <w:rPr>
              <w:rFonts w:eastAsiaTheme="minorEastAsia"/>
              <w:noProof/>
              <w:sz w:val="22"/>
              <w:lang w:eastAsia="en-NZ"/>
            </w:rPr>
          </w:pPr>
          <w:hyperlink w:anchor="_Toc112926887" w:history="1">
            <w:r w:rsidR="00DF7109" w:rsidRPr="006A2DA9">
              <w:rPr>
                <w:rStyle w:val="Hyperlink"/>
                <w:noProof/>
              </w:rPr>
              <w:t>3.4</w:t>
            </w:r>
            <w:r w:rsidR="00DF7109">
              <w:rPr>
                <w:rFonts w:eastAsiaTheme="minorEastAsia"/>
                <w:noProof/>
                <w:sz w:val="22"/>
                <w:lang w:eastAsia="en-NZ"/>
              </w:rPr>
              <w:tab/>
            </w:r>
            <w:r w:rsidR="00DF7109" w:rsidRPr="006A2DA9">
              <w:rPr>
                <w:rStyle w:val="Hyperlink"/>
                <w:noProof/>
              </w:rPr>
              <w:t>Self-assessment of data management lifecycle capabilities</w:t>
            </w:r>
            <w:r w:rsidR="00DF7109">
              <w:rPr>
                <w:noProof/>
                <w:webHidden/>
              </w:rPr>
              <w:tab/>
            </w:r>
            <w:r w:rsidR="00DF7109">
              <w:rPr>
                <w:noProof/>
                <w:webHidden/>
              </w:rPr>
              <w:fldChar w:fldCharType="begin"/>
            </w:r>
            <w:r w:rsidR="00DF7109">
              <w:rPr>
                <w:noProof/>
                <w:webHidden/>
              </w:rPr>
              <w:instrText xml:space="preserve"> PAGEREF _Toc112926887 \h </w:instrText>
            </w:r>
            <w:r w:rsidR="00DF7109">
              <w:rPr>
                <w:noProof/>
                <w:webHidden/>
              </w:rPr>
            </w:r>
            <w:r w:rsidR="00DF7109">
              <w:rPr>
                <w:noProof/>
                <w:webHidden/>
              </w:rPr>
              <w:fldChar w:fldCharType="separate"/>
            </w:r>
            <w:r w:rsidR="00B734B0">
              <w:rPr>
                <w:noProof/>
                <w:webHidden/>
              </w:rPr>
              <w:t>21</w:t>
            </w:r>
            <w:r w:rsidR="00DF7109">
              <w:rPr>
                <w:noProof/>
                <w:webHidden/>
              </w:rPr>
              <w:fldChar w:fldCharType="end"/>
            </w:r>
          </w:hyperlink>
        </w:p>
        <w:p w14:paraId="0B824237" w14:textId="3D9FC4B3" w:rsidR="00DF7109" w:rsidRDefault="00B60AF5">
          <w:pPr>
            <w:pStyle w:val="TOC2"/>
            <w:rPr>
              <w:rFonts w:eastAsiaTheme="minorEastAsia"/>
              <w:noProof/>
              <w:sz w:val="22"/>
              <w:lang w:eastAsia="en-NZ"/>
            </w:rPr>
          </w:pPr>
          <w:hyperlink w:anchor="_Toc112926888" w:history="1">
            <w:r w:rsidR="00DF7109" w:rsidRPr="006A2DA9">
              <w:rPr>
                <w:rStyle w:val="Hyperlink"/>
                <w:noProof/>
              </w:rPr>
              <w:t>3.4.1</w:t>
            </w:r>
            <w:r w:rsidR="00DF7109">
              <w:rPr>
                <w:rFonts w:eastAsiaTheme="minorEastAsia"/>
                <w:noProof/>
                <w:sz w:val="22"/>
                <w:lang w:eastAsia="en-NZ"/>
              </w:rPr>
              <w:tab/>
            </w:r>
            <w:r w:rsidR="00DF7109" w:rsidRPr="006A2DA9">
              <w:rPr>
                <w:rStyle w:val="Hyperlink"/>
                <w:noProof/>
              </w:rPr>
              <w:t>Summary</w:t>
            </w:r>
            <w:r w:rsidR="00DF7109">
              <w:rPr>
                <w:noProof/>
                <w:webHidden/>
              </w:rPr>
              <w:tab/>
            </w:r>
            <w:r w:rsidR="00DF7109">
              <w:rPr>
                <w:noProof/>
                <w:webHidden/>
              </w:rPr>
              <w:fldChar w:fldCharType="begin"/>
            </w:r>
            <w:r w:rsidR="00DF7109">
              <w:rPr>
                <w:noProof/>
                <w:webHidden/>
              </w:rPr>
              <w:instrText xml:space="preserve"> PAGEREF _Toc112926888 \h </w:instrText>
            </w:r>
            <w:r w:rsidR="00DF7109">
              <w:rPr>
                <w:noProof/>
                <w:webHidden/>
              </w:rPr>
            </w:r>
            <w:r w:rsidR="00DF7109">
              <w:rPr>
                <w:noProof/>
                <w:webHidden/>
              </w:rPr>
              <w:fldChar w:fldCharType="separate"/>
            </w:r>
            <w:r w:rsidR="00B734B0">
              <w:rPr>
                <w:noProof/>
                <w:webHidden/>
              </w:rPr>
              <w:t>21</w:t>
            </w:r>
            <w:r w:rsidR="00DF7109">
              <w:rPr>
                <w:noProof/>
                <w:webHidden/>
              </w:rPr>
              <w:fldChar w:fldCharType="end"/>
            </w:r>
          </w:hyperlink>
        </w:p>
        <w:p w14:paraId="1F32ED2F" w14:textId="6B6A572B" w:rsidR="00DF7109" w:rsidRDefault="00B60AF5">
          <w:pPr>
            <w:pStyle w:val="TOC2"/>
            <w:rPr>
              <w:rFonts w:eastAsiaTheme="minorEastAsia"/>
              <w:noProof/>
              <w:sz w:val="22"/>
              <w:lang w:eastAsia="en-NZ"/>
            </w:rPr>
          </w:pPr>
          <w:hyperlink w:anchor="_Toc112926889" w:history="1">
            <w:r w:rsidR="00DF7109" w:rsidRPr="006A2DA9">
              <w:rPr>
                <w:rStyle w:val="Hyperlink"/>
                <w:noProof/>
              </w:rPr>
              <w:t>3.4.2</w:t>
            </w:r>
            <w:r w:rsidR="00DF7109">
              <w:rPr>
                <w:rFonts w:eastAsiaTheme="minorEastAsia"/>
                <w:noProof/>
                <w:sz w:val="22"/>
                <w:lang w:eastAsia="en-NZ"/>
              </w:rPr>
              <w:tab/>
            </w:r>
            <w:r w:rsidR="00DF7109" w:rsidRPr="006A2DA9">
              <w:rPr>
                <w:rStyle w:val="Hyperlink"/>
                <w:noProof/>
              </w:rPr>
              <w:t>Collaboration with practices for data collection</w:t>
            </w:r>
            <w:r w:rsidR="00DF7109">
              <w:rPr>
                <w:noProof/>
                <w:webHidden/>
              </w:rPr>
              <w:tab/>
            </w:r>
            <w:r w:rsidR="00DF7109">
              <w:rPr>
                <w:noProof/>
                <w:webHidden/>
              </w:rPr>
              <w:fldChar w:fldCharType="begin"/>
            </w:r>
            <w:r w:rsidR="00DF7109">
              <w:rPr>
                <w:noProof/>
                <w:webHidden/>
              </w:rPr>
              <w:instrText xml:space="preserve"> PAGEREF _Toc112926889 \h </w:instrText>
            </w:r>
            <w:r w:rsidR="00DF7109">
              <w:rPr>
                <w:noProof/>
                <w:webHidden/>
              </w:rPr>
            </w:r>
            <w:r w:rsidR="00DF7109">
              <w:rPr>
                <w:noProof/>
                <w:webHidden/>
              </w:rPr>
              <w:fldChar w:fldCharType="separate"/>
            </w:r>
            <w:r w:rsidR="00B734B0">
              <w:rPr>
                <w:noProof/>
                <w:webHidden/>
              </w:rPr>
              <w:t>25</w:t>
            </w:r>
            <w:r w:rsidR="00DF7109">
              <w:rPr>
                <w:noProof/>
                <w:webHidden/>
              </w:rPr>
              <w:fldChar w:fldCharType="end"/>
            </w:r>
          </w:hyperlink>
        </w:p>
        <w:p w14:paraId="7FC1D633" w14:textId="118E7C83" w:rsidR="00DF7109" w:rsidRDefault="00B60AF5">
          <w:pPr>
            <w:pStyle w:val="TOC2"/>
            <w:rPr>
              <w:rFonts w:eastAsiaTheme="minorEastAsia"/>
              <w:noProof/>
              <w:sz w:val="22"/>
              <w:lang w:eastAsia="en-NZ"/>
            </w:rPr>
          </w:pPr>
          <w:hyperlink w:anchor="_Toc112926890" w:history="1">
            <w:r w:rsidR="00DF7109" w:rsidRPr="006A2DA9">
              <w:rPr>
                <w:rStyle w:val="Hyperlink"/>
                <w:noProof/>
              </w:rPr>
              <w:t>3.4.3</w:t>
            </w:r>
            <w:r w:rsidR="00DF7109">
              <w:rPr>
                <w:rFonts w:eastAsiaTheme="minorEastAsia"/>
                <w:noProof/>
                <w:sz w:val="22"/>
                <w:lang w:eastAsia="en-NZ"/>
              </w:rPr>
              <w:tab/>
            </w:r>
            <w:r w:rsidR="00DF7109" w:rsidRPr="006A2DA9">
              <w:rPr>
                <w:rStyle w:val="Hyperlink"/>
                <w:noProof/>
              </w:rPr>
              <w:t>Data transformation, consolidation, and curation</w:t>
            </w:r>
            <w:r w:rsidR="00DF7109">
              <w:rPr>
                <w:noProof/>
                <w:webHidden/>
              </w:rPr>
              <w:tab/>
            </w:r>
            <w:r w:rsidR="00DF7109">
              <w:rPr>
                <w:noProof/>
                <w:webHidden/>
              </w:rPr>
              <w:fldChar w:fldCharType="begin"/>
            </w:r>
            <w:r w:rsidR="00DF7109">
              <w:rPr>
                <w:noProof/>
                <w:webHidden/>
              </w:rPr>
              <w:instrText xml:space="preserve"> PAGEREF _Toc112926890 \h </w:instrText>
            </w:r>
            <w:r w:rsidR="00DF7109">
              <w:rPr>
                <w:noProof/>
                <w:webHidden/>
              </w:rPr>
            </w:r>
            <w:r w:rsidR="00DF7109">
              <w:rPr>
                <w:noProof/>
                <w:webHidden/>
              </w:rPr>
              <w:fldChar w:fldCharType="separate"/>
            </w:r>
            <w:r w:rsidR="00B734B0">
              <w:rPr>
                <w:noProof/>
                <w:webHidden/>
              </w:rPr>
              <w:t>26</w:t>
            </w:r>
            <w:r w:rsidR="00DF7109">
              <w:rPr>
                <w:noProof/>
                <w:webHidden/>
              </w:rPr>
              <w:fldChar w:fldCharType="end"/>
            </w:r>
          </w:hyperlink>
        </w:p>
        <w:p w14:paraId="4A435039" w14:textId="4198322F" w:rsidR="00DF7109" w:rsidRDefault="00B60AF5">
          <w:pPr>
            <w:pStyle w:val="TOC2"/>
            <w:rPr>
              <w:rFonts w:eastAsiaTheme="minorEastAsia"/>
              <w:noProof/>
              <w:sz w:val="22"/>
              <w:lang w:eastAsia="en-NZ"/>
            </w:rPr>
          </w:pPr>
          <w:hyperlink w:anchor="_Toc112926891" w:history="1">
            <w:r w:rsidR="00DF7109" w:rsidRPr="006A2DA9">
              <w:rPr>
                <w:rStyle w:val="Hyperlink"/>
                <w:noProof/>
              </w:rPr>
              <w:t>3.4.4</w:t>
            </w:r>
            <w:r w:rsidR="00DF7109">
              <w:rPr>
                <w:rFonts w:eastAsiaTheme="minorEastAsia"/>
                <w:noProof/>
                <w:sz w:val="22"/>
                <w:lang w:eastAsia="en-NZ"/>
              </w:rPr>
              <w:tab/>
            </w:r>
            <w:r w:rsidR="00DF7109" w:rsidRPr="006A2DA9">
              <w:rPr>
                <w:rStyle w:val="Hyperlink"/>
                <w:noProof/>
              </w:rPr>
              <w:t>Data storage</w:t>
            </w:r>
            <w:r w:rsidR="00DF7109">
              <w:rPr>
                <w:noProof/>
                <w:webHidden/>
              </w:rPr>
              <w:tab/>
            </w:r>
            <w:r w:rsidR="00DF7109">
              <w:rPr>
                <w:noProof/>
                <w:webHidden/>
              </w:rPr>
              <w:fldChar w:fldCharType="begin"/>
            </w:r>
            <w:r w:rsidR="00DF7109">
              <w:rPr>
                <w:noProof/>
                <w:webHidden/>
              </w:rPr>
              <w:instrText xml:space="preserve"> PAGEREF _Toc112926891 \h </w:instrText>
            </w:r>
            <w:r w:rsidR="00DF7109">
              <w:rPr>
                <w:noProof/>
                <w:webHidden/>
              </w:rPr>
            </w:r>
            <w:r w:rsidR="00DF7109">
              <w:rPr>
                <w:noProof/>
                <w:webHidden/>
              </w:rPr>
              <w:fldChar w:fldCharType="separate"/>
            </w:r>
            <w:r w:rsidR="00B734B0">
              <w:rPr>
                <w:noProof/>
                <w:webHidden/>
              </w:rPr>
              <w:t>28</w:t>
            </w:r>
            <w:r w:rsidR="00DF7109">
              <w:rPr>
                <w:noProof/>
                <w:webHidden/>
              </w:rPr>
              <w:fldChar w:fldCharType="end"/>
            </w:r>
          </w:hyperlink>
        </w:p>
        <w:p w14:paraId="1369718D" w14:textId="0F776685" w:rsidR="00DF7109" w:rsidRDefault="00B60AF5">
          <w:pPr>
            <w:pStyle w:val="TOC2"/>
            <w:rPr>
              <w:rFonts w:eastAsiaTheme="minorEastAsia"/>
              <w:noProof/>
              <w:sz w:val="22"/>
              <w:lang w:eastAsia="en-NZ"/>
            </w:rPr>
          </w:pPr>
          <w:hyperlink w:anchor="_Toc112926892" w:history="1">
            <w:r w:rsidR="00DF7109" w:rsidRPr="006A2DA9">
              <w:rPr>
                <w:rStyle w:val="Hyperlink"/>
                <w:noProof/>
              </w:rPr>
              <w:t>3.4.5</w:t>
            </w:r>
            <w:r w:rsidR="00DF7109">
              <w:rPr>
                <w:rFonts w:eastAsiaTheme="minorEastAsia"/>
                <w:noProof/>
                <w:sz w:val="22"/>
                <w:lang w:eastAsia="en-NZ"/>
              </w:rPr>
              <w:tab/>
            </w:r>
            <w:r w:rsidR="00DF7109" w:rsidRPr="006A2DA9">
              <w:rPr>
                <w:rStyle w:val="Hyperlink"/>
                <w:noProof/>
              </w:rPr>
              <w:t>Data analysis and reuse for decision making and action</w:t>
            </w:r>
            <w:r w:rsidR="00DF7109">
              <w:rPr>
                <w:noProof/>
                <w:webHidden/>
              </w:rPr>
              <w:tab/>
            </w:r>
            <w:r w:rsidR="00DF7109">
              <w:rPr>
                <w:noProof/>
                <w:webHidden/>
              </w:rPr>
              <w:fldChar w:fldCharType="begin"/>
            </w:r>
            <w:r w:rsidR="00DF7109">
              <w:rPr>
                <w:noProof/>
                <w:webHidden/>
              </w:rPr>
              <w:instrText xml:space="preserve"> PAGEREF _Toc112926892 \h </w:instrText>
            </w:r>
            <w:r w:rsidR="00DF7109">
              <w:rPr>
                <w:noProof/>
                <w:webHidden/>
              </w:rPr>
            </w:r>
            <w:r w:rsidR="00DF7109">
              <w:rPr>
                <w:noProof/>
                <w:webHidden/>
              </w:rPr>
              <w:fldChar w:fldCharType="separate"/>
            </w:r>
            <w:r w:rsidR="00B734B0">
              <w:rPr>
                <w:noProof/>
                <w:webHidden/>
              </w:rPr>
              <w:t>30</w:t>
            </w:r>
            <w:r w:rsidR="00DF7109">
              <w:rPr>
                <w:noProof/>
                <w:webHidden/>
              </w:rPr>
              <w:fldChar w:fldCharType="end"/>
            </w:r>
          </w:hyperlink>
        </w:p>
        <w:p w14:paraId="4F35F5B4" w14:textId="35BED07A" w:rsidR="00DF7109" w:rsidRDefault="00B60AF5">
          <w:pPr>
            <w:pStyle w:val="TOC2"/>
            <w:rPr>
              <w:rFonts w:eastAsiaTheme="minorEastAsia"/>
              <w:noProof/>
              <w:sz w:val="22"/>
              <w:lang w:eastAsia="en-NZ"/>
            </w:rPr>
          </w:pPr>
          <w:hyperlink w:anchor="_Toc112926893" w:history="1">
            <w:r w:rsidR="00DF7109" w:rsidRPr="006A2DA9">
              <w:rPr>
                <w:rStyle w:val="Hyperlink"/>
                <w:noProof/>
              </w:rPr>
              <w:t>3.4.6</w:t>
            </w:r>
            <w:r w:rsidR="00DF7109">
              <w:rPr>
                <w:rFonts w:eastAsiaTheme="minorEastAsia"/>
                <w:noProof/>
                <w:sz w:val="22"/>
                <w:lang w:eastAsia="en-NZ"/>
              </w:rPr>
              <w:tab/>
            </w:r>
            <w:r w:rsidR="00DF7109" w:rsidRPr="006A2DA9">
              <w:rPr>
                <w:rStyle w:val="Hyperlink"/>
                <w:noProof/>
              </w:rPr>
              <w:t>Data governance</w:t>
            </w:r>
            <w:r w:rsidR="00DF7109">
              <w:rPr>
                <w:noProof/>
                <w:webHidden/>
              </w:rPr>
              <w:tab/>
            </w:r>
            <w:r w:rsidR="00DF7109">
              <w:rPr>
                <w:noProof/>
                <w:webHidden/>
              </w:rPr>
              <w:fldChar w:fldCharType="begin"/>
            </w:r>
            <w:r w:rsidR="00DF7109">
              <w:rPr>
                <w:noProof/>
                <w:webHidden/>
              </w:rPr>
              <w:instrText xml:space="preserve"> PAGEREF _Toc112926893 \h </w:instrText>
            </w:r>
            <w:r w:rsidR="00DF7109">
              <w:rPr>
                <w:noProof/>
                <w:webHidden/>
              </w:rPr>
            </w:r>
            <w:r w:rsidR="00DF7109">
              <w:rPr>
                <w:noProof/>
                <w:webHidden/>
              </w:rPr>
              <w:fldChar w:fldCharType="separate"/>
            </w:r>
            <w:r w:rsidR="00B734B0">
              <w:rPr>
                <w:noProof/>
                <w:webHidden/>
              </w:rPr>
              <w:t>32</w:t>
            </w:r>
            <w:r w:rsidR="00DF7109">
              <w:rPr>
                <w:noProof/>
                <w:webHidden/>
              </w:rPr>
              <w:fldChar w:fldCharType="end"/>
            </w:r>
          </w:hyperlink>
        </w:p>
        <w:p w14:paraId="641FDF2B" w14:textId="53B08485" w:rsidR="00DF7109" w:rsidRDefault="00B60AF5">
          <w:pPr>
            <w:pStyle w:val="TOC2"/>
            <w:rPr>
              <w:rFonts w:eastAsiaTheme="minorEastAsia"/>
              <w:noProof/>
              <w:sz w:val="22"/>
              <w:lang w:eastAsia="en-NZ"/>
            </w:rPr>
          </w:pPr>
          <w:hyperlink w:anchor="_Toc112926894" w:history="1">
            <w:r w:rsidR="00DF7109" w:rsidRPr="006A2DA9">
              <w:rPr>
                <w:rStyle w:val="Hyperlink"/>
                <w:noProof/>
              </w:rPr>
              <w:t>3.5</w:t>
            </w:r>
            <w:r w:rsidR="00DF7109">
              <w:rPr>
                <w:rFonts w:eastAsiaTheme="minorEastAsia"/>
                <w:noProof/>
                <w:sz w:val="22"/>
                <w:lang w:eastAsia="en-NZ"/>
              </w:rPr>
              <w:tab/>
            </w:r>
            <w:r w:rsidR="00DF7109" w:rsidRPr="006A2DA9">
              <w:rPr>
                <w:rStyle w:val="Hyperlink"/>
                <w:noProof/>
              </w:rPr>
              <w:t>Assessment of relevant documents supplied</w:t>
            </w:r>
            <w:r w:rsidR="00DF7109">
              <w:rPr>
                <w:noProof/>
                <w:webHidden/>
              </w:rPr>
              <w:tab/>
            </w:r>
            <w:r w:rsidR="00DF7109">
              <w:rPr>
                <w:noProof/>
                <w:webHidden/>
              </w:rPr>
              <w:fldChar w:fldCharType="begin"/>
            </w:r>
            <w:r w:rsidR="00DF7109">
              <w:rPr>
                <w:noProof/>
                <w:webHidden/>
              </w:rPr>
              <w:instrText xml:space="preserve"> PAGEREF _Toc112926894 \h </w:instrText>
            </w:r>
            <w:r w:rsidR="00DF7109">
              <w:rPr>
                <w:noProof/>
                <w:webHidden/>
              </w:rPr>
            </w:r>
            <w:r w:rsidR="00DF7109">
              <w:rPr>
                <w:noProof/>
                <w:webHidden/>
              </w:rPr>
              <w:fldChar w:fldCharType="separate"/>
            </w:r>
            <w:r w:rsidR="00B734B0">
              <w:rPr>
                <w:noProof/>
                <w:webHidden/>
              </w:rPr>
              <w:t>33</w:t>
            </w:r>
            <w:r w:rsidR="00DF7109">
              <w:rPr>
                <w:noProof/>
                <w:webHidden/>
              </w:rPr>
              <w:fldChar w:fldCharType="end"/>
            </w:r>
          </w:hyperlink>
        </w:p>
        <w:p w14:paraId="35C15A3A" w14:textId="55DCA608" w:rsidR="00DF7109" w:rsidRDefault="00B60AF5">
          <w:pPr>
            <w:pStyle w:val="TOC2"/>
            <w:rPr>
              <w:rFonts w:eastAsiaTheme="minorEastAsia"/>
              <w:noProof/>
              <w:sz w:val="22"/>
              <w:lang w:eastAsia="en-NZ"/>
            </w:rPr>
          </w:pPr>
          <w:hyperlink w:anchor="_Toc112926895" w:history="1">
            <w:r w:rsidR="00DF7109" w:rsidRPr="006A2DA9">
              <w:rPr>
                <w:rStyle w:val="Hyperlink"/>
                <w:noProof/>
              </w:rPr>
              <w:t>3.6</w:t>
            </w:r>
            <w:r w:rsidR="00DF7109">
              <w:rPr>
                <w:rFonts w:eastAsiaTheme="minorEastAsia"/>
                <w:noProof/>
                <w:sz w:val="22"/>
                <w:lang w:eastAsia="en-NZ"/>
              </w:rPr>
              <w:tab/>
            </w:r>
            <w:r w:rsidR="00DF7109" w:rsidRPr="006A2DA9">
              <w:rPr>
                <w:rStyle w:val="Hyperlink"/>
                <w:noProof/>
              </w:rPr>
              <w:t>Summary of gap(s) in current approaches and barriers to success</w:t>
            </w:r>
            <w:r w:rsidR="00DF7109">
              <w:rPr>
                <w:noProof/>
                <w:webHidden/>
              </w:rPr>
              <w:tab/>
            </w:r>
            <w:r w:rsidR="00DF7109">
              <w:rPr>
                <w:noProof/>
                <w:webHidden/>
              </w:rPr>
              <w:fldChar w:fldCharType="begin"/>
            </w:r>
            <w:r w:rsidR="00DF7109">
              <w:rPr>
                <w:noProof/>
                <w:webHidden/>
              </w:rPr>
              <w:instrText xml:space="preserve"> PAGEREF _Toc112926895 \h </w:instrText>
            </w:r>
            <w:r w:rsidR="00DF7109">
              <w:rPr>
                <w:noProof/>
                <w:webHidden/>
              </w:rPr>
            </w:r>
            <w:r w:rsidR="00DF7109">
              <w:rPr>
                <w:noProof/>
                <w:webHidden/>
              </w:rPr>
              <w:fldChar w:fldCharType="separate"/>
            </w:r>
            <w:r w:rsidR="00B734B0">
              <w:rPr>
                <w:noProof/>
                <w:webHidden/>
              </w:rPr>
              <w:t>34</w:t>
            </w:r>
            <w:r w:rsidR="00DF7109">
              <w:rPr>
                <w:noProof/>
                <w:webHidden/>
              </w:rPr>
              <w:fldChar w:fldCharType="end"/>
            </w:r>
          </w:hyperlink>
        </w:p>
        <w:p w14:paraId="55AF223C" w14:textId="30B858F9" w:rsidR="00DF7109" w:rsidRDefault="00B60AF5">
          <w:pPr>
            <w:pStyle w:val="TOC2"/>
            <w:rPr>
              <w:rFonts w:eastAsiaTheme="minorEastAsia"/>
              <w:noProof/>
              <w:sz w:val="22"/>
              <w:lang w:eastAsia="en-NZ"/>
            </w:rPr>
          </w:pPr>
          <w:hyperlink w:anchor="_Toc112926896" w:history="1">
            <w:r w:rsidR="00DF7109" w:rsidRPr="006A2DA9">
              <w:rPr>
                <w:rStyle w:val="Hyperlink"/>
                <w:noProof/>
              </w:rPr>
              <w:t>3.6.1</w:t>
            </w:r>
            <w:r w:rsidR="00DF7109">
              <w:rPr>
                <w:rFonts w:eastAsiaTheme="minorEastAsia"/>
                <w:noProof/>
                <w:sz w:val="22"/>
                <w:lang w:eastAsia="en-NZ"/>
              </w:rPr>
              <w:tab/>
            </w:r>
            <w:r w:rsidR="00DF7109" w:rsidRPr="006A2DA9">
              <w:rPr>
                <w:rStyle w:val="Hyperlink"/>
                <w:noProof/>
              </w:rPr>
              <w:t>Governance</w:t>
            </w:r>
            <w:r w:rsidR="00DF7109">
              <w:rPr>
                <w:noProof/>
                <w:webHidden/>
              </w:rPr>
              <w:tab/>
            </w:r>
            <w:r w:rsidR="00DF7109">
              <w:rPr>
                <w:noProof/>
                <w:webHidden/>
              </w:rPr>
              <w:fldChar w:fldCharType="begin"/>
            </w:r>
            <w:r w:rsidR="00DF7109">
              <w:rPr>
                <w:noProof/>
                <w:webHidden/>
              </w:rPr>
              <w:instrText xml:space="preserve"> PAGEREF _Toc112926896 \h </w:instrText>
            </w:r>
            <w:r w:rsidR="00DF7109">
              <w:rPr>
                <w:noProof/>
                <w:webHidden/>
              </w:rPr>
            </w:r>
            <w:r w:rsidR="00DF7109">
              <w:rPr>
                <w:noProof/>
                <w:webHidden/>
              </w:rPr>
              <w:fldChar w:fldCharType="separate"/>
            </w:r>
            <w:r w:rsidR="00B734B0">
              <w:rPr>
                <w:noProof/>
                <w:webHidden/>
              </w:rPr>
              <w:t>34</w:t>
            </w:r>
            <w:r w:rsidR="00DF7109">
              <w:rPr>
                <w:noProof/>
                <w:webHidden/>
              </w:rPr>
              <w:fldChar w:fldCharType="end"/>
            </w:r>
          </w:hyperlink>
        </w:p>
        <w:p w14:paraId="3AC1365B" w14:textId="6E03A925" w:rsidR="00DF7109" w:rsidRDefault="00B60AF5">
          <w:pPr>
            <w:pStyle w:val="TOC2"/>
            <w:rPr>
              <w:rFonts w:eastAsiaTheme="minorEastAsia"/>
              <w:noProof/>
              <w:sz w:val="22"/>
              <w:lang w:eastAsia="en-NZ"/>
            </w:rPr>
          </w:pPr>
          <w:hyperlink w:anchor="_Toc112926897" w:history="1">
            <w:r w:rsidR="00DF7109" w:rsidRPr="006A2DA9">
              <w:rPr>
                <w:rStyle w:val="Hyperlink"/>
                <w:noProof/>
              </w:rPr>
              <w:t>3.6.2</w:t>
            </w:r>
            <w:r w:rsidR="00DF7109">
              <w:rPr>
                <w:rFonts w:eastAsiaTheme="minorEastAsia"/>
                <w:noProof/>
                <w:sz w:val="22"/>
                <w:lang w:eastAsia="en-NZ"/>
              </w:rPr>
              <w:tab/>
            </w:r>
            <w:r w:rsidR="00DF7109" w:rsidRPr="006A2DA9">
              <w:rPr>
                <w:rStyle w:val="Hyperlink"/>
                <w:noProof/>
              </w:rPr>
              <w:t>Insufficient funding</w:t>
            </w:r>
            <w:r w:rsidR="00DF7109">
              <w:rPr>
                <w:noProof/>
                <w:webHidden/>
              </w:rPr>
              <w:tab/>
            </w:r>
            <w:r w:rsidR="00DF7109">
              <w:rPr>
                <w:noProof/>
                <w:webHidden/>
              </w:rPr>
              <w:fldChar w:fldCharType="begin"/>
            </w:r>
            <w:r w:rsidR="00DF7109">
              <w:rPr>
                <w:noProof/>
                <w:webHidden/>
              </w:rPr>
              <w:instrText xml:space="preserve"> PAGEREF _Toc112926897 \h </w:instrText>
            </w:r>
            <w:r w:rsidR="00DF7109">
              <w:rPr>
                <w:noProof/>
                <w:webHidden/>
              </w:rPr>
            </w:r>
            <w:r w:rsidR="00DF7109">
              <w:rPr>
                <w:noProof/>
                <w:webHidden/>
              </w:rPr>
              <w:fldChar w:fldCharType="separate"/>
            </w:r>
            <w:r w:rsidR="00B734B0">
              <w:rPr>
                <w:noProof/>
                <w:webHidden/>
              </w:rPr>
              <w:t>34</w:t>
            </w:r>
            <w:r w:rsidR="00DF7109">
              <w:rPr>
                <w:noProof/>
                <w:webHidden/>
              </w:rPr>
              <w:fldChar w:fldCharType="end"/>
            </w:r>
          </w:hyperlink>
        </w:p>
        <w:p w14:paraId="214F23BE" w14:textId="5A209E9B" w:rsidR="00DF7109" w:rsidRDefault="00B60AF5">
          <w:pPr>
            <w:pStyle w:val="TOC2"/>
            <w:rPr>
              <w:rFonts w:eastAsiaTheme="minorEastAsia"/>
              <w:noProof/>
              <w:sz w:val="22"/>
              <w:lang w:eastAsia="en-NZ"/>
            </w:rPr>
          </w:pPr>
          <w:hyperlink w:anchor="_Toc112926898" w:history="1">
            <w:r w:rsidR="00DF7109" w:rsidRPr="006A2DA9">
              <w:rPr>
                <w:rStyle w:val="Hyperlink"/>
                <w:noProof/>
              </w:rPr>
              <w:t>3.6.3</w:t>
            </w:r>
            <w:r w:rsidR="00DF7109">
              <w:rPr>
                <w:rFonts w:eastAsiaTheme="minorEastAsia"/>
                <w:noProof/>
                <w:sz w:val="22"/>
                <w:lang w:eastAsia="en-NZ"/>
              </w:rPr>
              <w:tab/>
            </w:r>
            <w:r w:rsidR="00DF7109" w:rsidRPr="006A2DA9">
              <w:rPr>
                <w:rStyle w:val="Hyperlink"/>
                <w:noProof/>
              </w:rPr>
              <w:t>Capability</w:t>
            </w:r>
            <w:r w:rsidR="00DF7109">
              <w:rPr>
                <w:noProof/>
                <w:webHidden/>
              </w:rPr>
              <w:tab/>
            </w:r>
            <w:r w:rsidR="00DF7109">
              <w:rPr>
                <w:noProof/>
                <w:webHidden/>
              </w:rPr>
              <w:fldChar w:fldCharType="begin"/>
            </w:r>
            <w:r w:rsidR="00DF7109">
              <w:rPr>
                <w:noProof/>
                <w:webHidden/>
              </w:rPr>
              <w:instrText xml:space="preserve"> PAGEREF _Toc112926898 \h </w:instrText>
            </w:r>
            <w:r w:rsidR="00DF7109">
              <w:rPr>
                <w:noProof/>
                <w:webHidden/>
              </w:rPr>
            </w:r>
            <w:r w:rsidR="00DF7109">
              <w:rPr>
                <w:noProof/>
                <w:webHidden/>
              </w:rPr>
              <w:fldChar w:fldCharType="separate"/>
            </w:r>
            <w:r w:rsidR="00B734B0">
              <w:rPr>
                <w:noProof/>
                <w:webHidden/>
              </w:rPr>
              <w:t>37</w:t>
            </w:r>
            <w:r w:rsidR="00DF7109">
              <w:rPr>
                <w:noProof/>
                <w:webHidden/>
              </w:rPr>
              <w:fldChar w:fldCharType="end"/>
            </w:r>
          </w:hyperlink>
        </w:p>
        <w:p w14:paraId="741AEBF7" w14:textId="0D67A9F8" w:rsidR="00DF7109" w:rsidRDefault="00B60AF5">
          <w:pPr>
            <w:pStyle w:val="TOC2"/>
            <w:rPr>
              <w:rFonts w:eastAsiaTheme="minorEastAsia"/>
              <w:noProof/>
              <w:sz w:val="22"/>
              <w:lang w:eastAsia="en-NZ"/>
            </w:rPr>
          </w:pPr>
          <w:hyperlink w:anchor="_Toc112926899" w:history="1">
            <w:r w:rsidR="00DF7109" w:rsidRPr="006A2DA9">
              <w:rPr>
                <w:rStyle w:val="Hyperlink"/>
                <w:noProof/>
              </w:rPr>
              <w:t>3.6.4</w:t>
            </w:r>
            <w:r w:rsidR="00DF7109">
              <w:rPr>
                <w:rFonts w:eastAsiaTheme="minorEastAsia"/>
                <w:noProof/>
                <w:sz w:val="22"/>
                <w:lang w:eastAsia="en-NZ"/>
              </w:rPr>
              <w:tab/>
            </w:r>
            <w:r w:rsidR="00DF7109" w:rsidRPr="006A2DA9">
              <w:rPr>
                <w:rStyle w:val="Hyperlink"/>
                <w:noProof/>
              </w:rPr>
              <w:t>Technology</w:t>
            </w:r>
            <w:r w:rsidR="00DF7109">
              <w:rPr>
                <w:noProof/>
                <w:webHidden/>
              </w:rPr>
              <w:tab/>
            </w:r>
            <w:r w:rsidR="00DF7109">
              <w:rPr>
                <w:noProof/>
                <w:webHidden/>
              </w:rPr>
              <w:fldChar w:fldCharType="begin"/>
            </w:r>
            <w:r w:rsidR="00DF7109">
              <w:rPr>
                <w:noProof/>
                <w:webHidden/>
              </w:rPr>
              <w:instrText xml:space="preserve"> PAGEREF _Toc112926899 \h </w:instrText>
            </w:r>
            <w:r w:rsidR="00DF7109">
              <w:rPr>
                <w:noProof/>
                <w:webHidden/>
              </w:rPr>
            </w:r>
            <w:r w:rsidR="00DF7109">
              <w:rPr>
                <w:noProof/>
                <w:webHidden/>
              </w:rPr>
              <w:fldChar w:fldCharType="separate"/>
            </w:r>
            <w:r w:rsidR="00B734B0">
              <w:rPr>
                <w:noProof/>
                <w:webHidden/>
              </w:rPr>
              <w:t>37</w:t>
            </w:r>
            <w:r w:rsidR="00DF7109">
              <w:rPr>
                <w:noProof/>
                <w:webHidden/>
              </w:rPr>
              <w:fldChar w:fldCharType="end"/>
            </w:r>
          </w:hyperlink>
        </w:p>
        <w:p w14:paraId="47DB488F" w14:textId="0AAC3064" w:rsidR="00DF7109" w:rsidRDefault="00B60AF5">
          <w:pPr>
            <w:pStyle w:val="TOC2"/>
            <w:rPr>
              <w:rFonts w:eastAsiaTheme="minorEastAsia"/>
              <w:noProof/>
              <w:sz w:val="22"/>
              <w:lang w:eastAsia="en-NZ"/>
            </w:rPr>
          </w:pPr>
          <w:hyperlink w:anchor="_Toc112926900" w:history="1">
            <w:r w:rsidR="00DF7109" w:rsidRPr="006A2DA9">
              <w:rPr>
                <w:rStyle w:val="Hyperlink"/>
                <w:noProof/>
              </w:rPr>
              <w:t>3.6.5</w:t>
            </w:r>
            <w:r w:rsidR="00DF7109">
              <w:rPr>
                <w:rFonts w:eastAsiaTheme="minorEastAsia"/>
                <w:noProof/>
                <w:sz w:val="22"/>
                <w:lang w:eastAsia="en-NZ"/>
              </w:rPr>
              <w:tab/>
            </w:r>
            <w:r w:rsidR="00DF7109" w:rsidRPr="006A2DA9">
              <w:rPr>
                <w:rStyle w:val="Hyperlink"/>
                <w:noProof/>
              </w:rPr>
              <w:t>Process</w:t>
            </w:r>
            <w:r w:rsidR="00DF7109">
              <w:rPr>
                <w:noProof/>
                <w:webHidden/>
              </w:rPr>
              <w:tab/>
            </w:r>
            <w:r w:rsidR="00DF7109">
              <w:rPr>
                <w:noProof/>
                <w:webHidden/>
              </w:rPr>
              <w:fldChar w:fldCharType="begin"/>
            </w:r>
            <w:r w:rsidR="00DF7109">
              <w:rPr>
                <w:noProof/>
                <w:webHidden/>
              </w:rPr>
              <w:instrText xml:space="preserve"> PAGEREF _Toc112926900 \h </w:instrText>
            </w:r>
            <w:r w:rsidR="00DF7109">
              <w:rPr>
                <w:noProof/>
                <w:webHidden/>
              </w:rPr>
            </w:r>
            <w:r w:rsidR="00DF7109">
              <w:rPr>
                <w:noProof/>
                <w:webHidden/>
              </w:rPr>
              <w:fldChar w:fldCharType="separate"/>
            </w:r>
            <w:r w:rsidR="00B734B0">
              <w:rPr>
                <w:noProof/>
                <w:webHidden/>
              </w:rPr>
              <w:t>39</w:t>
            </w:r>
            <w:r w:rsidR="00DF7109">
              <w:rPr>
                <w:noProof/>
                <w:webHidden/>
              </w:rPr>
              <w:fldChar w:fldCharType="end"/>
            </w:r>
          </w:hyperlink>
        </w:p>
        <w:p w14:paraId="427B6A18" w14:textId="637F34DB" w:rsidR="00DF7109" w:rsidRDefault="00B60AF5">
          <w:pPr>
            <w:pStyle w:val="TOC2"/>
            <w:rPr>
              <w:rFonts w:eastAsiaTheme="minorEastAsia"/>
              <w:noProof/>
              <w:sz w:val="22"/>
              <w:lang w:eastAsia="en-NZ"/>
            </w:rPr>
          </w:pPr>
          <w:hyperlink w:anchor="_Toc112926901" w:history="1">
            <w:r w:rsidR="00DF7109" w:rsidRPr="006A2DA9">
              <w:rPr>
                <w:rStyle w:val="Hyperlink"/>
                <w:noProof/>
              </w:rPr>
              <w:t>3.6.6</w:t>
            </w:r>
            <w:r w:rsidR="00DF7109">
              <w:rPr>
                <w:rFonts w:eastAsiaTheme="minorEastAsia"/>
                <w:noProof/>
                <w:sz w:val="22"/>
                <w:lang w:eastAsia="en-NZ"/>
              </w:rPr>
              <w:tab/>
            </w:r>
            <w:r w:rsidR="00DF7109" w:rsidRPr="006A2DA9">
              <w:rPr>
                <w:rStyle w:val="Hyperlink"/>
                <w:noProof/>
              </w:rPr>
              <w:t>Data quality</w:t>
            </w:r>
            <w:r w:rsidR="00DF7109">
              <w:rPr>
                <w:noProof/>
                <w:webHidden/>
              </w:rPr>
              <w:tab/>
            </w:r>
            <w:r w:rsidR="00DF7109">
              <w:rPr>
                <w:noProof/>
                <w:webHidden/>
              </w:rPr>
              <w:fldChar w:fldCharType="begin"/>
            </w:r>
            <w:r w:rsidR="00DF7109">
              <w:rPr>
                <w:noProof/>
                <w:webHidden/>
              </w:rPr>
              <w:instrText xml:space="preserve"> PAGEREF _Toc112926901 \h </w:instrText>
            </w:r>
            <w:r w:rsidR="00DF7109">
              <w:rPr>
                <w:noProof/>
                <w:webHidden/>
              </w:rPr>
            </w:r>
            <w:r w:rsidR="00DF7109">
              <w:rPr>
                <w:noProof/>
                <w:webHidden/>
              </w:rPr>
              <w:fldChar w:fldCharType="separate"/>
            </w:r>
            <w:r w:rsidR="00B734B0">
              <w:rPr>
                <w:noProof/>
                <w:webHidden/>
              </w:rPr>
              <w:t>39</w:t>
            </w:r>
            <w:r w:rsidR="00DF7109">
              <w:rPr>
                <w:noProof/>
                <w:webHidden/>
              </w:rPr>
              <w:fldChar w:fldCharType="end"/>
            </w:r>
          </w:hyperlink>
        </w:p>
        <w:p w14:paraId="13A1F3E3" w14:textId="19640AAF" w:rsidR="00DF7109" w:rsidRDefault="00B60AF5">
          <w:pPr>
            <w:pStyle w:val="TOC2"/>
            <w:rPr>
              <w:rFonts w:eastAsiaTheme="minorEastAsia"/>
              <w:noProof/>
              <w:sz w:val="22"/>
              <w:lang w:eastAsia="en-NZ"/>
            </w:rPr>
          </w:pPr>
          <w:hyperlink w:anchor="_Toc112926902" w:history="1">
            <w:r w:rsidR="00DF7109" w:rsidRPr="006A2DA9">
              <w:rPr>
                <w:rStyle w:val="Hyperlink"/>
                <w:noProof/>
              </w:rPr>
              <w:t>3.6.7</w:t>
            </w:r>
            <w:r w:rsidR="00DF7109">
              <w:rPr>
                <w:rFonts w:eastAsiaTheme="minorEastAsia"/>
                <w:noProof/>
                <w:sz w:val="22"/>
                <w:lang w:eastAsia="en-NZ"/>
              </w:rPr>
              <w:tab/>
            </w:r>
            <w:r w:rsidR="00DF7109" w:rsidRPr="006A2DA9">
              <w:rPr>
                <w:rStyle w:val="Hyperlink"/>
                <w:noProof/>
              </w:rPr>
              <w:t>Data culture</w:t>
            </w:r>
            <w:r w:rsidR="00DF7109">
              <w:rPr>
                <w:noProof/>
                <w:webHidden/>
              </w:rPr>
              <w:tab/>
            </w:r>
            <w:r w:rsidR="00DF7109">
              <w:rPr>
                <w:noProof/>
                <w:webHidden/>
              </w:rPr>
              <w:fldChar w:fldCharType="begin"/>
            </w:r>
            <w:r w:rsidR="00DF7109">
              <w:rPr>
                <w:noProof/>
                <w:webHidden/>
              </w:rPr>
              <w:instrText xml:space="preserve"> PAGEREF _Toc112926902 \h </w:instrText>
            </w:r>
            <w:r w:rsidR="00DF7109">
              <w:rPr>
                <w:noProof/>
                <w:webHidden/>
              </w:rPr>
            </w:r>
            <w:r w:rsidR="00DF7109">
              <w:rPr>
                <w:noProof/>
                <w:webHidden/>
              </w:rPr>
              <w:fldChar w:fldCharType="separate"/>
            </w:r>
            <w:r w:rsidR="00B734B0">
              <w:rPr>
                <w:noProof/>
                <w:webHidden/>
              </w:rPr>
              <w:t>40</w:t>
            </w:r>
            <w:r w:rsidR="00DF7109">
              <w:rPr>
                <w:noProof/>
                <w:webHidden/>
              </w:rPr>
              <w:fldChar w:fldCharType="end"/>
            </w:r>
          </w:hyperlink>
        </w:p>
        <w:p w14:paraId="471604C9" w14:textId="7F999F8A" w:rsidR="00DF7109" w:rsidRDefault="00B60AF5">
          <w:pPr>
            <w:pStyle w:val="TOC2"/>
            <w:rPr>
              <w:rFonts w:eastAsiaTheme="minorEastAsia"/>
              <w:noProof/>
              <w:sz w:val="22"/>
              <w:lang w:eastAsia="en-NZ"/>
            </w:rPr>
          </w:pPr>
          <w:hyperlink w:anchor="_Toc112926903" w:history="1">
            <w:r w:rsidR="00DF7109" w:rsidRPr="006A2DA9">
              <w:rPr>
                <w:rStyle w:val="Hyperlink"/>
                <w:noProof/>
              </w:rPr>
              <w:t>3.6.8</w:t>
            </w:r>
            <w:r w:rsidR="00DF7109">
              <w:rPr>
                <w:rFonts w:eastAsiaTheme="minorEastAsia"/>
                <w:noProof/>
                <w:sz w:val="22"/>
                <w:lang w:eastAsia="en-NZ"/>
              </w:rPr>
              <w:tab/>
            </w:r>
            <w:r w:rsidR="00DF7109" w:rsidRPr="006A2DA9">
              <w:rPr>
                <w:rStyle w:val="Hyperlink"/>
                <w:noProof/>
              </w:rPr>
              <w:t>General Practice</w:t>
            </w:r>
            <w:r w:rsidR="00DF7109">
              <w:rPr>
                <w:noProof/>
                <w:webHidden/>
              </w:rPr>
              <w:tab/>
            </w:r>
            <w:r w:rsidR="00DF7109">
              <w:rPr>
                <w:noProof/>
                <w:webHidden/>
              </w:rPr>
              <w:fldChar w:fldCharType="begin"/>
            </w:r>
            <w:r w:rsidR="00DF7109">
              <w:rPr>
                <w:noProof/>
                <w:webHidden/>
              </w:rPr>
              <w:instrText xml:space="preserve"> PAGEREF _Toc112926903 \h </w:instrText>
            </w:r>
            <w:r w:rsidR="00DF7109">
              <w:rPr>
                <w:noProof/>
                <w:webHidden/>
              </w:rPr>
            </w:r>
            <w:r w:rsidR="00DF7109">
              <w:rPr>
                <w:noProof/>
                <w:webHidden/>
              </w:rPr>
              <w:fldChar w:fldCharType="separate"/>
            </w:r>
            <w:r w:rsidR="00B734B0">
              <w:rPr>
                <w:noProof/>
                <w:webHidden/>
              </w:rPr>
              <w:t>41</w:t>
            </w:r>
            <w:r w:rsidR="00DF7109">
              <w:rPr>
                <w:noProof/>
                <w:webHidden/>
              </w:rPr>
              <w:fldChar w:fldCharType="end"/>
            </w:r>
          </w:hyperlink>
        </w:p>
        <w:p w14:paraId="32C26B23" w14:textId="2FC3723B" w:rsidR="00DF7109" w:rsidRDefault="00B60AF5">
          <w:pPr>
            <w:pStyle w:val="TOC2"/>
            <w:rPr>
              <w:rFonts w:eastAsiaTheme="minorEastAsia"/>
              <w:noProof/>
              <w:sz w:val="22"/>
              <w:lang w:eastAsia="en-NZ"/>
            </w:rPr>
          </w:pPr>
          <w:hyperlink w:anchor="_Toc112926904" w:history="1">
            <w:r w:rsidR="00DF7109" w:rsidRPr="006A2DA9">
              <w:rPr>
                <w:rStyle w:val="Hyperlink"/>
                <w:noProof/>
              </w:rPr>
              <w:t>3.6.9</w:t>
            </w:r>
            <w:r w:rsidR="00DF7109">
              <w:rPr>
                <w:rFonts w:eastAsiaTheme="minorEastAsia"/>
                <w:noProof/>
                <w:sz w:val="22"/>
                <w:lang w:eastAsia="en-NZ"/>
              </w:rPr>
              <w:tab/>
            </w:r>
            <w:r w:rsidR="00DF7109" w:rsidRPr="006A2DA9">
              <w:rPr>
                <w:rStyle w:val="Hyperlink"/>
                <w:noProof/>
              </w:rPr>
              <w:t>Vendors</w:t>
            </w:r>
            <w:r w:rsidR="00DF7109">
              <w:rPr>
                <w:noProof/>
                <w:webHidden/>
              </w:rPr>
              <w:tab/>
            </w:r>
            <w:r w:rsidR="00DF7109">
              <w:rPr>
                <w:noProof/>
                <w:webHidden/>
              </w:rPr>
              <w:fldChar w:fldCharType="begin"/>
            </w:r>
            <w:r w:rsidR="00DF7109">
              <w:rPr>
                <w:noProof/>
                <w:webHidden/>
              </w:rPr>
              <w:instrText xml:space="preserve"> PAGEREF _Toc112926904 \h </w:instrText>
            </w:r>
            <w:r w:rsidR="00DF7109">
              <w:rPr>
                <w:noProof/>
                <w:webHidden/>
              </w:rPr>
            </w:r>
            <w:r w:rsidR="00DF7109">
              <w:rPr>
                <w:noProof/>
                <w:webHidden/>
              </w:rPr>
              <w:fldChar w:fldCharType="separate"/>
            </w:r>
            <w:r w:rsidR="00B734B0">
              <w:rPr>
                <w:noProof/>
                <w:webHidden/>
              </w:rPr>
              <w:t>41</w:t>
            </w:r>
            <w:r w:rsidR="00DF7109">
              <w:rPr>
                <w:noProof/>
                <w:webHidden/>
              </w:rPr>
              <w:fldChar w:fldCharType="end"/>
            </w:r>
          </w:hyperlink>
        </w:p>
        <w:p w14:paraId="6794E891" w14:textId="02984CB8" w:rsidR="00DF7109" w:rsidRDefault="00B60AF5">
          <w:pPr>
            <w:pStyle w:val="TOC2"/>
            <w:rPr>
              <w:rFonts w:eastAsiaTheme="minorEastAsia"/>
              <w:noProof/>
              <w:sz w:val="22"/>
              <w:lang w:eastAsia="en-NZ"/>
            </w:rPr>
          </w:pPr>
          <w:hyperlink w:anchor="_Toc112926905" w:history="1">
            <w:r w:rsidR="00DF7109" w:rsidRPr="006A2DA9">
              <w:rPr>
                <w:rStyle w:val="Hyperlink"/>
                <w:noProof/>
              </w:rPr>
              <w:t>3.7</w:t>
            </w:r>
            <w:r w:rsidR="00DF7109">
              <w:rPr>
                <w:rFonts w:eastAsiaTheme="minorEastAsia"/>
                <w:noProof/>
                <w:sz w:val="22"/>
                <w:lang w:eastAsia="en-NZ"/>
              </w:rPr>
              <w:tab/>
            </w:r>
            <w:r w:rsidR="00DF7109" w:rsidRPr="006A2DA9">
              <w:rPr>
                <w:rStyle w:val="Hyperlink"/>
                <w:noProof/>
              </w:rPr>
              <w:t>Resources needed for success</w:t>
            </w:r>
            <w:r w:rsidR="00DF7109">
              <w:rPr>
                <w:noProof/>
                <w:webHidden/>
              </w:rPr>
              <w:tab/>
            </w:r>
            <w:r w:rsidR="00DF7109">
              <w:rPr>
                <w:noProof/>
                <w:webHidden/>
              </w:rPr>
              <w:fldChar w:fldCharType="begin"/>
            </w:r>
            <w:r w:rsidR="00DF7109">
              <w:rPr>
                <w:noProof/>
                <w:webHidden/>
              </w:rPr>
              <w:instrText xml:space="preserve"> PAGEREF _Toc112926905 \h </w:instrText>
            </w:r>
            <w:r w:rsidR="00DF7109">
              <w:rPr>
                <w:noProof/>
                <w:webHidden/>
              </w:rPr>
            </w:r>
            <w:r w:rsidR="00DF7109">
              <w:rPr>
                <w:noProof/>
                <w:webHidden/>
              </w:rPr>
              <w:fldChar w:fldCharType="separate"/>
            </w:r>
            <w:r w:rsidR="00B734B0">
              <w:rPr>
                <w:noProof/>
                <w:webHidden/>
              </w:rPr>
              <w:t>42</w:t>
            </w:r>
            <w:r w:rsidR="00DF7109">
              <w:rPr>
                <w:noProof/>
                <w:webHidden/>
              </w:rPr>
              <w:fldChar w:fldCharType="end"/>
            </w:r>
          </w:hyperlink>
        </w:p>
        <w:p w14:paraId="56AAEE1F" w14:textId="218BECEE" w:rsidR="00DF7109" w:rsidRDefault="00B60AF5">
          <w:pPr>
            <w:pStyle w:val="TOC1"/>
            <w:tabs>
              <w:tab w:val="left" w:pos="480"/>
            </w:tabs>
            <w:rPr>
              <w:rFonts w:eastAsiaTheme="minorEastAsia"/>
              <w:b w:val="0"/>
              <w:noProof/>
              <w:sz w:val="22"/>
              <w:lang w:eastAsia="en-NZ"/>
            </w:rPr>
          </w:pPr>
          <w:hyperlink w:anchor="_Toc112926906" w:history="1">
            <w:r w:rsidR="00DF7109" w:rsidRPr="006A2DA9">
              <w:rPr>
                <w:rStyle w:val="Hyperlink"/>
                <w:noProof/>
              </w:rPr>
              <w:t>4.</w:t>
            </w:r>
            <w:r w:rsidR="00DF7109">
              <w:rPr>
                <w:rFonts w:eastAsiaTheme="minorEastAsia"/>
                <w:b w:val="0"/>
                <w:noProof/>
                <w:sz w:val="22"/>
                <w:lang w:eastAsia="en-NZ"/>
              </w:rPr>
              <w:tab/>
            </w:r>
            <w:r w:rsidR="00DF7109" w:rsidRPr="006A2DA9">
              <w:rPr>
                <w:rStyle w:val="Hyperlink"/>
                <w:noProof/>
              </w:rPr>
              <w:t>View of use(s) for PMDS for population health analysis</w:t>
            </w:r>
            <w:r w:rsidR="00DF7109">
              <w:rPr>
                <w:noProof/>
                <w:webHidden/>
              </w:rPr>
              <w:tab/>
            </w:r>
            <w:r w:rsidR="00DF7109">
              <w:rPr>
                <w:noProof/>
                <w:webHidden/>
              </w:rPr>
              <w:fldChar w:fldCharType="begin"/>
            </w:r>
            <w:r w:rsidR="00DF7109">
              <w:rPr>
                <w:noProof/>
                <w:webHidden/>
              </w:rPr>
              <w:instrText xml:space="preserve"> PAGEREF _Toc112926906 \h </w:instrText>
            </w:r>
            <w:r w:rsidR="00DF7109">
              <w:rPr>
                <w:noProof/>
                <w:webHidden/>
              </w:rPr>
            </w:r>
            <w:r w:rsidR="00DF7109">
              <w:rPr>
                <w:noProof/>
                <w:webHidden/>
              </w:rPr>
              <w:fldChar w:fldCharType="separate"/>
            </w:r>
            <w:r w:rsidR="00B734B0">
              <w:rPr>
                <w:noProof/>
                <w:webHidden/>
              </w:rPr>
              <w:t>43</w:t>
            </w:r>
            <w:r w:rsidR="00DF7109">
              <w:rPr>
                <w:noProof/>
                <w:webHidden/>
              </w:rPr>
              <w:fldChar w:fldCharType="end"/>
            </w:r>
          </w:hyperlink>
        </w:p>
        <w:p w14:paraId="767E073B" w14:textId="6485DCE1" w:rsidR="00DF7109" w:rsidRDefault="00B60AF5">
          <w:pPr>
            <w:pStyle w:val="TOC2"/>
            <w:rPr>
              <w:rFonts w:eastAsiaTheme="minorEastAsia"/>
              <w:noProof/>
              <w:sz w:val="22"/>
              <w:lang w:eastAsia="en-NZ"/>
            </w:rPr>
          </w:pPr>
          <w:hyperlink w:anchor="_Toc112926907" w:history="1">
            <w:r w:rsidR="00DF7109" w:rsidRPr="006A2DA9">
              <w:rPr>
                <w:rStyle w:val="Hyperlink"/>
                <w:noProof/>
              </w:rPr>
              <w:t>4.1</w:t>
            </w:r>
            <w:r w:rsidR="00DF7109">
              <w:rPr>
                <w:rFonts w:eastAsiaTheme="minorEastAsia"/>
                <w:noProof/>
                <w:sz w:val="22"/>
                <w:lang w:eastAsia="en-NZ"/>
              </w:rPr>
              <w:tab/>
            </w:r>
            <w:r w:rsidR="00DF7109" w:rsidRPr="006A2DA9">
              <w:rPr>
                <w:rStyle w:val="Hyperlink"/>
                <w:noProof/>
              </w:rPr>
              <w:t>Current state population health analysis based on reports already produced</w:t>
            </w:r>
            <w:r w:rsidR="00DF7109">
              <w:rPr>
                <w:noProof/>
                <w:webHidden/>
              </w:rPr>
              <w:tab/>
            </w:r>
            <w:r w:rsidR="00DF7109">
              <w:rPr>
                <w:noProof/>
                <w:webHidden/>
              </w:rPr>
              <w:fldChar w:fldCharType="begin"/>
            </w:r>
            <w:r w:rsidR="00DF7109">
              <w:rPr>
                <w:noProof/>
                <w:webHidden/>
              </w:rPr>
              <w:instrText xml:space="preserve"> PAGEREF _Toc112926907 \h </w:instrText>
            </w:r>
            <w:r w:rsidR="00DF7109">
              <w:rPr>
                <w:noProof/>
                <w:webHidden/>
              </w:rPr>
            </w:r>
            <w:r w:rsidR="00DF7109">
              <w:rPr>
                <w:noProof/>
                <w:webHidden/>
              </w:rPr>
              <w:fldChar w:fldCharType="separate"/>
            </w:r>
            <w:r w:rsidR="00B734B0">
              <w:rPr>
                <w:noProof/>
                <w:webHidden/>
              </w:rPr>
              <w:t>43</w:t>
            </w:r>
            <w:r w:rsidR="00DF7109">
              <w:rPr>
                <w:noProof/>
                <w:webHidden/>
              </w:rPr>
              <w:fldChar w:fldCharType="end"/>
            </w:r>
          </w:hyperlink>
        </w:p>
        <w:p w14:paraId="5BE858D2" w14:textId="4C8620FE" w:rsidR="00DF7109" w:rsidRDefault="00B60AF5">
          <w:pPr>
            <w:pStyle w:val="TOC2"/>
            <w:rPr>
              <w:rFonts w:eastAsiaTheme="minorEastAsia"/>
              <w:noProof/>
              <w:sz w:val="22"/>
              <w:lang w:eastAsia="en-NZ"/>
            </w:rPr>
          </w:pPr>
          <w:hyperlink w:anchor="_Toc112926908" w:history="1">
            <w:r w:rsidR="00DF7109" w:rsidRPr="006A2DA9">
              <w:rPr>
                <w:rStyle w:val="Hyperlink"/>
                <w:noProof/>
              </w:rPr>
              <w:t>4.2</w:t>
            </w:r>
            <w:r w:rsidR="00DF7109">
              <w:rPr>
                <w:rFonts w:eastAsiaTheme="minorEastAsia"/>
                <w:noProof/>
                <w:sz w:val="22"/>
                <w:lang w:eastAsia="en-NZ"/>
              </w:rPr>
              <w:tab/>
            </w:r>
            <w:r w:rsidR="00DF7109" w:rsidRPr="006A2DA9">
              <w:rPr>
                <w:rStyle w:val="Hyperlink"/>
                <w:noProof/>
              </w:rPr>
              <w:t>On National Collections</w:t>
            </w:r>
            <w:r w:rsidR="00DF7109">
              <w:rPr>
                <w:noProof/>
                <w:webHidden/>
              </w:rPr>
              <w:tab/>
            </w:r>
            <w:r w:rsidR="00DF7109">
              <w:rPr>
                <w:noProof/>
                <w:webHidden/>
              </w:rPr>
              <w:fldChar w:fldCharType="begin"/>
            </w:r>
            <w:r w:rsidR="00DF7109">
              <w:rPr>
                <w:noProof/>
                <w:webHidden/>
              </w:rPr>
              <w:instrText xml:space="preserve"> PAGEREF _Toc112926908 \h </w:instrText>
            </w:r>
            <w:r w:rsidR="00DF7109">
              <w:rPr>
                <w:noProof/>
                <w:webHidden/>
              </w:rPr>
            </w:r>
            <w:r w:rsidR="00DF7109">
              <w:rPr>
                <w:noProof/>
                <w:webHidden/>
              </w:rPr>
              <w:fldChar w:fldCharType="separate"/>
            </w:r>
            <w:r w:rsidR="00B734B0">
              <w:rPr>
                <w:noProof/>
                <w:webHidden/>
              </w:rPr>
              <w:t>44</w:t>
            </w:r>
            <w:r w:rsidR="00DF7109">
              <w:rPr>
                <w:noProof/>
                <w:webHidden/>
              </w:rPr>
              <w:fldChar w:fldCharType="end"/>
            </w:r>
          </w:hyperlink>
        </w:p>
        <w:p w14:paraId="7BA449D3" w14:textId="0788BD35" w:rsidR="00DF7109" w:rsidRDefault="00B60AF5">
          <w:pPr>
            <w:pStyle w:val="TOC2"/>
            <w:rPr>
              <w:rFonts w:eastAsiaTheme="minorEastAsia"/>
              <w:noProof/>
              <w:sz w:val="22"/>
              <w:lang w:eastAsia="en-NZ"/>
            </w:rPr>
          </w:pPr>
          <w:hyperlink w:anchor="_Toc112926909" w:history="1">
            <w:r w:rsidR="00DF7109" w:rsidRPr="006A2DA9">
              <w:rPr>
                <w:rStyle w:val="Hyperlink"/>
                <w:noProof/>
              </w:rPr>
              <w:t>4.2.1</w:t>
            </w:r>
            <w:r w:rsidR="00DF7109">
              <w:rPr>
                <w:rFonts w:eastAsiaTheme="minorEastAsia"/>
                <w:noProof/>
                <w:sz w:val="22"/>
                <w:lang w:eastAsia="en-NZ"/>
              </w:rPr>
              <w:tab/>
            </w:r>
            <w:r w:rsidR="00DF7109" w:rsidRPr="006A2DA9">
              <w:rPr>
                <w:rStyle w:val="Hyperlink"/>
                <w:noProof/>
              </w:rPr>
              <w:t>Current usage</w:t>
            </w:r>
            <w:r w:rsidR="00DF7109">
              <w:rPr>
                <w:noProof/>
                <w:webHidden/>
              </w:rPr>
              <w:tab/>
            </w:r>
            <w:r w:rsidR="00DF7109">
              <w:rPr>
                <w:noProof/>
                <w:webHidden/>
              </w:rPr>
              <w:fldChar w:fldCharType="begin"/>
            </w:r>
            <w:r w:rsidR="00DF7109">
              <w:rPr>
                <w:noProof/>
                <w:webHidden/>
              </w:rPr>
              <w:instrText xml:space="preserve"> PAGEREF _Toc112926909 \h </w:instrText>
            </w:r>
            <w:r w:rsidR="00DF7109">
              <w:rPr>
                <w:noProof/>
                <w:webHidden/>
              </w:rPr>
            </w:r>
            <w:r w:rsidR="00DF7109">
              <w:rPr>
                <w:noProof/>
                <w:webHidden/>
              </w:rPr>
              <w:fldChar w:fldCharType="separate"/>
            </w:r>
            <w:r w:rsidR="00B734B0">
              <w:rPr>
                <w:noProof/>
                <w:webHidden/>
              </w:rPr>
              <w:t>44</w:t>
            </w:r>
            <w:r w:rsidR="00DF7109">
              <w:rPr>
                <w:noProof/>
                <w:webHidden/>
              </w:rPr>
              <w:fldChar w:fldCharType="end"/>
            </w:r>
          </w:hyperlink>
        </w:p>
        <w:p w14:paraId="68B1262D" w14:textId="65EDEDAF" w:rsidR="00DF7109" w:rsidRDefault="00B60AF5">
          <w:pPr>
            <w:pStyle w:val="TOC2"/>
            <w:rPr>
              <w:rFonts w:eastAsiaTheme="minorEastAsia"/>
              <w:noProof/>
              <w:sz w:val="22"/>
              <w:lang w:eastAsia="en-NZ"/>
            </w:rPr>
          </w:pPr>
          <w:hyperlink w:anchor="_Toc112926910" w:history="1">
            <w:r w:rsidR="00DF7109" w:rsidRPr="006A2DA9">
              <w:rPr>
                <w:rStyle w:val="Hyperlink"/>
                <w:noProof/>
              </w:rPr>
              <w:t>4.2.2</w:t>
            </w:r>
            <w:r w:rsidR="00DF7109">
              <w:rPr>
                <w:rFonts w:eastAsiaTheme="minorEastAsia"/>
                <w:noProof/>
                <w:sz w:val="22"/>
                <w:lang w:eastAsia="en-NZ"/>
              </w:rPr>
              <w:tab/>
            </w:r>
            <w:r w:rsidR="00DF7109" w:rsidRPr="006A2DA9">
              <w:rPr>
                <w:rStyle w:val="Hyperlink"/>
                <w:noProof/>
              </w:rPr>
              <w:t>Desired use and desired population health questions to be answered</w:t>
            </w:r>
            <w:r w:rsidR="00DF7109">
              <w:rPr>
                <w:noProof/>
                <w:webHidden/>
              </w:rPr>
              <w:tab/>
            </w:r>
            <w:r w:rsidR="00DF7109">
              <w:rPr>
                <w:noProof/>
                <w:webHidden/>
              </w:rPr>
              <w:fldChar w:fldCharType="begin"/>
            </w:r>
            <w:r w:rsidR="00DF7109">
              <w:rPr>
                <w:noProof/>
                <w:webHidden/>
              </w:rPr>
              <w:instrText xml:space="preserve"> PAGEREF _Toc112926910 \h </w:instrText>
            </w:r>
            <w:r w:rsidR="00DF7109">
              <w:rPr>
                <w:noProof/>
                <w:webHidden/>
              </w:rPr>
            </w:r>
            <w:r w:rsidR="00DF7109">
              <w:rPr>
                <w:noProof/>
                <w:webHidden/>
              </w:rPr>
              <w:fldChar w:fldCharType="separate"/>
            </w:r>
            <w:r w:rsidR="00B734B0">
              <w:rPr>
                <w:noProof/>
                <w:webHidden/>
              </w:rPr>
              <w:t>46</w:t>
            </w:r>
            <w:r w:rsidR="00DF7109">
              <w:rPr>
                <w:noProof/>
                <w:webHidden/>
              </w:rPr>
              <w:fldChar w:fldCharType="end"/>
            </w:r>
          </w:hyperlink>
        </w:p>
        <w:p w14:paraId="6F12765E" w14:textId="4D916F00" w:rsidR="00DF7109" w:rsidRDefault="00B60AF5">
          <w:pPr>
            <w:pStyle w:val="TOC2"/>
            <w:rPr>
              <w:rFonts w:eastAsiaTheme="minorEastAsia"/>
              <w:noProof/>
              <w:sz w:val="22"/>
              <w:lang w:eastAsia="en-NZ"/>
            </w:rPr>
          </w:pPr>
          <w:hyperlink w:anchor="_Toc112926911" w:history="1">
            <w:r w:rsidR="00DF7109" w:rsidRPr="006A2DA9">
              <w:rPr>
                <w:rStyle w:val="Hyperlink"/>
                <w:noProof/>
              </w:rPr>
              <w:t>4.2.3</w:t>
            </w:r>
            <w:r w:rsidR="00DF7109">
              <w:rPr>
                <w:rFonts w:eastAsiaTheme="minorEastAsia"/>
                <w:noProof/>
                <w:sz w:val="22"/>
                <w:lang w:eastAsia="en-NZ"/>
              </w:rPr>
              <w:tab/>
            </w:r>
            <w:r w:rsidR="00DF7109" w:rsidRPr="006A2DA9">
              <w:rPr>
                <w:rStyle w:val="Hyperlink"/>
                <w:noProof/>
              </w:rPr>
              <w:t>Barriers to its use</w:t>
            </w:r>
            <w:r w:rsidR="00DF7109">
              <w:rPr>
                <w:noProof/>
                <w:webHidden/>
              </w:rPr>
              <w:tab/>
            </w:r>
            <w:r w:rsidR="00DF7109">
              <w:rPr>
                <w:noProof/>
                <w:webHidden/>
              </w:rPr>
              <w:fldChar w:fldCharType="begin"/>
            </w:r>
            <w:r w:rsidR="00DF7109">
              <w:rPr>
                <w:noProof/>
                <w:webHidden/>
              </w:rPr>
              <w:instrText xml:space="preserve"> PAGEREF _Toc112926911 \h </w:instrText>
            </w:r>
            <w:r w:rsidR="00DF7109">
              <w:rPr>
                <w:noProof/>
                <w:webHidden/>
              </w:rPr>
            </w:r>
            <w:r w:rsidR="00DF7109">
              <w:rPr>
                <w:noProof/>
                <w:webHidden/>
              </w:rPr>
              <w:fldChar w:fldCharType="separate"/>
            </w:r>
            <w:r w:rsidR="00B734B0">
              <w:rPr>
                <w:noProof/>
                <w:webHidden/>
              </w:rPr>
              <w:t>47</w:t>
            </w:r>
            <w:r w:rsidR="00DF7109">
              <w:rPr>
                <w:noProof/>
                <w:webHidden/>
              </w:rPr>
              <w:fldChar w:fldCharType="end"/>
            </w:r>
          </w:hyperlink>
        </w:p>
        <w:p w14:paraId="3253F52D" w14:textId="6D568F9B" w:rsidR="00DF7109" w:rsidRDefault="00B60AF5">
          <w:pPr>
            <w:pStyle w:val="TOC2"/>
            <w:rPr>
              <w:rFonts w:eastAsiaTheme="minorEastAsia"/>
              <w:noProof/>
              <w:sz w:val="22"/>
              <w:lang w:eastAsia="en-NZ"/>
            </w:rPr>
          </w:pPr>
          <w:hyperlink w:anchor="_Toc112926912" w:history="1">
            <w:r w:rsidR="00DF7109" w:rsidRPr="006A2DA9">
              <w:rPr>
                <w:rStyle w:val="Hyperlink"/>
                <w:noProof/>
              </w:rPr>
              <w:t>4.2.4</w:t>
            </w:r>
            <w:r w:rsidR="00DF7109">
              <w:rPr>
                <w:rFonts w:eastAsiaTheme="minorEastAsia"/>
                <w:noProof/>
                <w:sz w:val="22"/>
                <w:lang w:eastAsia="en-NZ"/>
              </w:rPr>
              <w:tab/>
            </w:r>
            <w:r w:rsidR="00DF7109" w:rsidRPr="006A2DA9">
              <w:rPr>
                <w:rStyle w:val="Hyperlink"/>
                <w:noProof/>
              </w:rPr>
              <w:t>Other feedback to PHDP, including datasets that may be missing</w:t>
            </w:r>
            <w:r w:rsidR="00DF7109">
              <w:rPr>
                <w:noProof/>
                <w:webHidden/>
              </w:rPr>
              <w:tab/>
            </w:r>
            <w:r w:rsidR="00DF7109">
              <w:rPr>
                <w:noProof/>
                <w:webHidden/>
              </w:rPr>
              <w:fldChar w:fldCharType="begin"/>
            </w:r>
            <w:r w:rsidR="00DF7109">
              <w:rPr>
                <w:noProof/>
                <w:webHidden/>
              </w:rPr>
              <w:instrText xml:space="preserve"> PAGEREF _Toc112926912 \h </w:instrText>
            </w:r>
            <w:r w:rsidR="00DF7109">
              <w:rPr>
                <w:noProof/>
                <w:webHidden/>
              </w:rPr>
            </w:r>
            <w:r w:rsidR="00DF7109">
              <w:rPr>
                <w:noProof/>
                <w:webHidden/>
              </w:rPr>
              <w:fldChar w:fldCharType="separate"/>
            </w:r>
            <w:r w:rsidR="00B734B0">
              <w:rPr>
                <w:noProof/>
                <w:webHidden/>
              </w:rPr>
              <w:t>48</w:t>
            </w:r>
            <w:r w:rsidR="00DF7109">
              <w:rPr>
                <w:noProof/>
                <w:webHidden/>
              </w:rPr>
              <w:fldChar w:fldCharType="end"/>
            </w:r>
          </w:hyperlink>
        </w:p>
        <w:p w14:paraId="59F19118" w14:textId="448F4477" w:rsidR="00DF7109" w:rsidRDefault="00B60AF5">
          <w:pPr>
            <w:pStyle w:val="TOC2"/>
            <w:rPr>
              <w:rFonts w:eastAsiaTheme="minorEastAsia"/>
              <w:noProof/>
              <w:sz w:val="22"/>
              <w:lang w:eastAsia="en-NZ"/>
            </w:rPr>
          </w:pPr>
          <w:hyperlink w:anchor="_Toc112926913" w:history="1">
            <w:r w:rsidR="00DF7109" w:rsidRPr="006A2DA9">
              <w:rPr>
                <w:rStyle w:val="Hyperlink"/>
                <w:noProof/>
              </w:rPr>
              <w:t>4.2.5</w:t>
            </w:r>
            <w:r w:rsidR="00DF7109">
              <w:rPr>
                <w:rFonts w:eastAsiaTheme="minorEastAsia"/>
                <w:noProof/>
                <w:sz w:val="22"/>
                <w:lang w:eastAsia="en-NZ"/>
              </w:rPr>
              <w:tab/>
            </w:r>
            <w:r w:rsidR="00DF7109" w:rsidRPr="006A2DA9">
              <w:rPr>
                <w:rStyle w:val="Hyperlink"/>
                <w:noProof/>
              </w:rPr>
              <w:t>Top National Collections desired</w:t>
            </w:r>
            <w:r w:rsidR="00DF7109">
              <w:rPr>
                <w:noProof/>
                <w:webHidden/>
              </w:rPr>
              <w:tab/>
            </w:r>
            <w:r w:rsidR="00DF7109">
              <w:rPr>
                <w:noProof/>
                <w:webHidden/>
              </w:rPr>
              <w:fldChar w:fldCharType="begin"/>
            </w:r>
            <w:r w:rsidR="00DF7109">
              <w:rPr>
                <w:noProof/>
                <w:webHidden/>
              </w:rPr>
              <w:instrText xml:space="preserve"> PAGEREF _Toc112926913 \h </w:instrText>
            </w:r>
            <w:r w:rsidR="00DF7109">
              <w:rPr>
                <w:noProof/>
                <w:webHidden/>
              </w:rPr>
            </w:r>
            <w:r w:rsidR="00DF7109">
              <w:rPr>
                <w:noProof/>
                <w:webHidden/>
              </w:rPr>
              <w:fldChar w:fldCharType="separate"/>
            </w:r>
            <w:r w:rsidR="00B734B0">
              <w:rPr>
                <w:noProof/>
                <w:webHidden/>
              </w:rPr>
              <w:t>49</w:t>
            </w:r>
            <w:r w:rsidR="00DF7109">
              <w:rPr>
                <w:noProof/>
                <w:webHidden/>
              </w:rPr>
              <w:fldChar w:fldCharType="end"/>
            </w:r>
          </w:hyperlink>
        </w:p>
        <w:p w14:paraId="23582614" w14:textId="57ABE90C" w:rsidR="00DF7109" w:rsidRDefault="00B60AF5">
          <w:pPr>
            <w:pStyle w:val="TOC2"/>
            <w:rPr>
              <w:rFonts w:eastAsiaTheme="minorEastAsia"/>
              <w:noProof/>
              <w:sz w:val="22"/>
              <w:lang w:eastAsia="en-NZ"/>
            </w:rPr>
          </w:pPr>
          <w:hyperlink w:anchor="_Toc112926914" w:history="1">
            <w:r w:rsidR="00DF7109" w:rsidRPr="006A2DA9">
              <w:rPr>
                <w:rStyle w:val="Hyperlink"/>
                <w:noProof/>
              </w:rPr>
              <w:t>4.2.6</w:t>
            </w:r>
            <w:r w:rsidR="00DF7109">
              <w:rPr>
                <w:rFonts w:eastAsiaTheme="minorEastAsia"/>
                <w:noProof/>
                <w:sz w:val="22"/>
                <w:lang w:eastAsia="en-NZ"/>
              </w:rPr>
              <w:tab/>
            </w:r>
            <w:r w:rsidR="00DF7109" w:rsidRPr="006A2DA9">
              <w:rPr>
                <w:rStyle w:val="Hyperlink"/>
                <w:noProof/>
              </w:rPr>
              <w:t>Unavailable National Collections</w:t>
            </w:r>
            <w:r w:rsidR="00DF7109">
              <w:rPr>
                <w:noProof/>
                <w:webHidden/>
              </w:rPr>
              <w:tab/>
            </w:r>
            <w:r w:rsidR="00DF7109">
              <w:rPr>
                <w:noProof/>
                <w:webHidden/>
              </w:rPr>
              <w:fldChar w:fldCharType="begin"/>
            </w:r>
            <w:r w:rsidR="00DF7109">
              <w:rPr>
                <w:noProof/>
                <w:webHidden/>
              </w:rPr>
              <w:instrText xml:space="preserve"> PAGEREF _Toc112926914 \h </w:instrText>
            </w:r>
            <w:r w:rsidR="00DF7109">
              <w:rPr>
                <w:noProof/>
                <w:webHidden/>
              </w:rPr>
            </w:r>
            <w:r w:rsidR="00DF7109">
              <w:rPr>
                <w:noProof/>
                <w:webHidden/>
              </w:rPr>
              <w:fldChar w:fldCharType="separate"/>
            </w:r>
            <w:r w:rsidR="00B734B0">
              <w:rPr>
                <w:noProof/>
                <w:webHidden/>
              </w:rPr>
              <w:t>49</w:t>
            </w:r>
            <w:r w:rsidR="00DF7109">
              <w:rPr>
                <w:noProof/>
                <w:webHidden/>
              </w:rPr>
              <w:fldChar w:fldCharType="end"/>
            </w:r>
          </w:hyperlink>
        </w:p>
        <w:p w14:paraId="07B99760" w14:textId="36CFB542" w:rsidR="00DF7109" w:rsidRDefault="00B60AF5">
          <w:pPr>
            <w:pStyle w:val="TOC1"/>
            <w:tabs>
              <w:tab w:val="left" w:pos="480"/>
            </w:tabs>
            <w:rPr>
              <w:rFonts w:eastAsiaTheme="minorEastAsia"/>
              <w:b w:val="0"/>
              <w:noProof/>
              <w:sz w:val="22"/>
              <w:lang w:eastAsia="en-NZ"/>
            </w:rPr>
          </w:pPr>
          <w:hyperlink w:anchor="_Toc112926915" w:history="1">
            <w:r w:rsidR="00DF7109" w:rsidRPr="006A2DA9">
              <w:rPr>
                <w:rStyle w:val="Hyperlink"/>
                <w:noProof/>
              </w:rPr>
              <w:t>5.</w:t>
            </w:r>
            <w:r w:rsidR="00DF7109">
              <w:rPr>
                <w:rFonts w:eastAsiaTheme="minorEastAsia"/>
                <w:b w:val="0"/>
                <w:noProof/>
                <w:sz w:val="22"/>
                <w:lang w:eastAsia="en-NZ"/>
              </w:rPr>
              <w:tab/>
            </w:r>
            <w:r w:rsidR="00DF7109" w:rsidRPr="006A2DA9">
              <w:rPr>
                <w:rStyle w:val="Hyperlink"/>
                <w:noProof/>
              </w:rPr>
              <w:t>Data availability</w:t>
            </w:r>
            <w:r w:rsidR="00DF7109">
              <w:rPr>
                <w:noProof/>
                <w:webHidden/>
              </w:rPr>
              <w:tab/>
            </w:r>
            <w:r w:rsidR="00DF7109">
              <w:rPr>
                <w:noProof/>
                <w:webHidden/>
              </w:rPr>
              <w:fldChar w:fldCharType="begin"/>
            </w:r>
            <w:r w:rsidR="00DF7109">
              <w:rPr>
                <w:noProof/>
                <w:webHidden/>
              </w:rPr>
              <w:instrText xml:space="preserve"> PAGEREF _Toc112926915 \h </w:instrText>
            </w:r>
            <w:r w:rsidR="00DF7109">
              <w:rPr>
                <w:noProof/>
                <w:webHidden/>
              </w:rPr>
            </w:r>
            <w:r w:rsidR="00DF7109">
              <w:rPr>
                <w:noProof/>
                <w:webHidden/>
              </w:rPr>
              <w:fldChar w:fldCharType="separate"/>
            </w:r>
            <w:r w:rsidR="00B734B0">
              <w:rPr>
                <w:noProof/>
                <w:webHidden/>
              </w:rPr>
              <w:t>50</w:t>
            </w:r>
            <w:r w:rsidR="00DF7109">
              <w:rPr>
                <w:noProof/>
                <w:webHidden/>
              </w:rPr>
              <w:fldChar w:fldCharType="end"/>
            </w:r>
          </w:hyperlink>
        </w:p>
        <w:p w14:paraId="75F0E3A3" w14:textId="3C13CD8D" w:rsidR="00DF7109" w:rsidRDefault="00B60AF5">
          <w:pPr>
            <w:pStyle w:val="TOC2"/>
            <w:rPr>
              <w:rFonts w:eastAsiaTheme="minorEastAsia"/>
              <w:noProof/>
              <w:sz w:val="22"/>
              <w:lang w:eastAsia="en-NZ"/>
            </w:rPr>
          </w:pPr>
          <w:hyperlink w:anchor="_Toc112926916" w:history="1">
            <w:r w:rsidR="00DF7109" w:rsidRPr="006A2DA9">
              <w:rPr>
                <w:rStyle w:val="Hyperlink"/>
                <w:noProof/>
              </w:rPr>
              <w:t>5.1</w:t>
            </w:r>
            <w:r w:rsidR="00DF7109">
              <w:rPr>
                <w:rFonts w:eastAsiaTheme="minorEastAsia"/>
                <w:noProof/>
                <w:sz w:val="22"/>
                <w:lang w:eastAsia="en-NZ"/>
              </w:rPr>
              <w:tab/>
            </w:r>
            <w:r w:rsidR="00DF7109" w:rsidRPr="006A2DA9">
              <w:rPr>
                <w:rStyle w:val="Hyperlink"/>
                <w:noProof/>
              </w:rPr>
              <w:t>Data elements / fields</w:t>
            </w:r>
            <w:r w:rsidR="00DF7109">
              <w:rPr>
                <w:noProof/>
                <w:webHidden/>
              </w:rPr>
              <w:tab/>
            </w:r>
            <w:r w:rsidR="00DF7109">
              <w:rPr>
                <w:noProof/>
                <w:webHidden/>
              </w:rPr>
              <w:fldChar w:fldCharType="begin"/>
            </w:r>
            <w:r w:rsidR="00DF7109">
              <w:rPr>
                <w:noProof/>
                <w:webHidden/>
              </w:rPr>
              <w:instrText xml:space="preserve"> PAGEREF _Toc112926916 \h </w:instrText>
            </w:r>
            <w:r w:rsidR="00DF7109">
              <w:rPr>
                <w:noProof/>
                <w:webHidden/>
              </w:rPr>
            </w:r>
            <w:r w:rsidR="00DF7109">
              <w:rPr>
                <w:noProof/>
                <w:webHidden/>
              </w:rPr>
              <w:fldChar w:fldCharType="separate"/>
            </w:r>
            <w:r w:rsidR="00B734B0">
              <w:rPr>
                <w:noProof/>
                <w:webHidden/>
              </w:rPr>
              <w:t>50</w:t>
            </w:r>
            <w:r w:rsidR="00DF7109">
              <w:rPr>
                <w:noProof/>
                <w:webHidden/>
              </w:rPr>
              <w:fldChar w:fldCharType="end"/>
            </w:r>
          </w:hyperlink>
        </w:p>
        <w:p w14:paraId="3559D309" w14:textId="3DB3E550" w:rsidR="00DF7109" w:rsidRDefault="00B60AF5">
          <w:pPr>
            <w:pStyle w:val="TOC2"/>
            <w:rPr>
              <w:rFonts w:eastAsiaTheme="minorEastAsia"/>
              <w:noProof/>
              <w:sz w:val="22"/>
              <w:lang w:eastAsia="en-NZ"/>
            </w:rPr>
          </w:pPr>
          <w:hyperlink w:anchor="_Toc112926917" w:history="1">
            <w:r w:rsidR="00DF7109" w:rsidRPr="006A2DA9">
              <w:rPr>
                <w:rStyle w:val="Hyperlink"/>
                <w:noProof/>
              </w:rPr>
              <w:t>5.1.1</w:t>
            </w:r>
            <w:r w:rsidR="00DF7109">
              <w:rPr>
                <w:rFonts w:eastAsiaTheme="minorEastAsia"/>
                <w:noProof/>
                <w:sz w:val="22"/>
                <w:lang w:eastAsia="en-NZ"/>
              </w:rPr>
              <w:tab/>
            </w:r>
            <w:r w:rsidR="00DF7109" w:rsidRPr="006A2DA9">
              <w:rPr>
                <w:rStyle w:val="Hyperlink"/>
                <w:noProof/>
              </w:rPr>
              <w:t>Overall availability</w:t>
            </w:r>
            <w:r w:rsidR="00DF7109">
              <w:rPr>
                <w:noProof/>
                <w:webHidden/>
              </w:rPr>
              <w:tab/>
            </w:r>
            <w:r w:rsidR="00DF7109">
              <w:rPr>
                <w:noProof/>
                <w:webHidden/>
              </w:rPr>
              <w:fldChar w:fldCharType="begin"/>
            </w:r>
            <w:r w:rsidR="00DF7109">
              <w:rPr>
                <w:noProof/>
                <w:webHidden/>
              </w:rPr>
              <w:instrText xml:space="preserve"> PAGEREF _Toc112926917 \h </w:instrText>
            </w:r>
            <w:r w:rsidR="00DF7109">
              <w:rPr>
                <w:noProof/>
                <w:webHidden/>
              </w:rPr>
            </w:r>
            <w:r w:rsidR="00DF7109">
              <w:rPr>
                <w:noProof/>
                <w:webHidden/>
              </w:rPr>
              <w:fldChar w:fldCharType="separate"/>
            </w:r>
            <w:r w:rsidR="00B734B0">
              <w:rPr>
                <w:noProof/>
                <w:webHidden/>
              </w:rPr>
              <w:t>52</w:t>
            </w:r>
            <w:r w:rsidR="00DF7109">
              <w:rPr>
                <w:noProof/>
                <w:webHidden/>
              </w:rPr>
              <w:fldChar w:fldCharType="end"/>
            </w:r>
          </w:hyperlink>
        </w:p>
        <w:p w14:paraId="5201CC9F" w14:textId="41293081" w:rsidR="00DF7109" w:rsidRDefault="00B60AF5">
          <w:pPr>
            <w:pStyle w:val="TOC2"/>
            <w:rPr>
              <w:rFonts w:eastAsiaTheme="minorEastAsia"/>
              <w:noProof/>
              <w:sz w:val="22"/>
              <w:lang w:eastAsia="en-NZ"/>
            </w:rPr>
          </w:pPr>
          <w:hyperlink w:anchor="_Toc112926918" w:history="1">
            <w:r w:rsidR="00DF7109" w:rsidRPr="006A2DA9">
              <w:rPr>
                <w:rStyle w:val="Hyperlink"/>
                <w:noProof/>
              </w:rPr>
              <w:t>5.1.2</w:t>
            </w:r>
            <w:r w:rsidR="00DF7109">
              <w:rPr>
                <w:rFonts w:eastAsiaTheme="minorEastAsia"/>
                <w:noProof/>
                <w:sz w:val="22"/>
                <w:lang w:eastAsia="en-NZ"/>
              </w:rPr>
              <w:tab/>
            </w:r>
            <w:r w:rsidR="00DF7109" w:rsidRPr="006A2DA9">
              <w:rPr>
                <w:rStyle w:val="Hyperlink"/>
                <w:noProof/>
              </w:rPr>
              <w:t>Direct match</w:t>
            </w:r>
            <w:r w:rsidR="00DF7109">
              <w:rPr>
                <w:noProof/>
                <w:webHidden/>
              </w:rPr>
              <w:tab/>
            </w:r>
            <w:r w:rsidR="00DF7109">
              <w:rPr>
                <w:noProof/>
                <w:webHidden/>
              </w:rPr>
              <w:fldChar w:fldCharType="begin"/>
            </w:r>
            <w:r w:rsidR="00DF7109">
              <w:rPr>
                <w:noProof/>
                <w:webHidden/>
              </w:rPr>
              <w:instrText xml:space="preserve"> PAGEREF _Toc112926918 \h </w:instrText>
            </w:r>
            <w:r w:rsidR="00DF7109">
              <w:rPr>
                <w:noProof/>
                <w:webHidden/>
              </w:rPr>
            </w:r>
            <w:r w:rsidR="00DF7109">
              <w:rPr>
                <w:noProof/>
                <w:webHidden/>
              </w:rPr>
              <w:fldChar w:fldCharType="separate"/>
            </w:r>
            <w:r w:rsidR="00B734B0">
              <w:rPr>
                <w:noProof/>
                <w:webHidden/>
              </w:rPr>
              <w:t>54</w:t>
            </w:r>
            <w:r w:rsidR="00DF7109">
              <w:rPr>
                <w:noProof/>
                <w:webHidden/>
              </w:rPr>
              <w:fldChar w:fldCharType="end"/>
            </w:r>
          </w:hyperlink>
        </w:p>
        <w:p w14:paraId="2A13CD20" w14:textId="1C344AEE" w:rsidR="00DF7109" w:rsidRDefault="00B60AF5">
          <w:pPr>
            <w:pStyle w:val="TOC2"/>
            <w:rPr>
              <w:rFonts w:eastAsiaTheme="minorEastAsia"/>
              <w:noProof/>
              <w:sz w:val="22"/>
              <w:lang w:eastAsia="en-NZ"/>
            </w:rPr>
          </w:pPr>
          <w:hyperlink w:anchor="_Toc112926919" w:history="1">
            <w:r w:rsidR="00DF7109" w:rsidRPr="006A2DA9">
              <w:rPr>
                <w:rStyle w:val="Hyperlink"/>
                <w:noProof/>
              </w:rPr>
              <w:t>5.1.3</w:t>
            </w:r>
            <w:r w:rsidR="00DF7109">
              <w:rPr>
                <w:rFonts w:eastAsiaTheme="minorEastAsia"/>
                <w:noProof/>
                <w:sz w:val="22"/>
                <w:lang w:eastAsia="en-NZ"/>
              </w:rPr>
              <w:tab/>
            </w:r>
            <w:r w:rsidR="00DF7109" w:rsidRPr="006A2DA9">
              <w:rPr>
                <w:rStyle w:val="Hyperlink"/>
                <w:noProof/>
              </w:rPr>
              <w:t>Transformation required from data held</w:t>
            </w:r>
            <w:r w:rsidR="00DF7109">
              <w:rPr>
                <w:noProof/>
                <w:webHidden/>
              </w:rPr>
              <w:tab/>
            </w:r>
            <w:r w:rsidR="00DF7109">
              <w:rPr>
                <w:noProof/>
                <w:webHidden/>
              </w:rPr>
              <w:fldChar w:fldCharType="begin"/>
            </w:r>
            <w:r w:rsidR="00DF7109">
              <w:rPr>
                <w:noProof/>
                <w:webHidden/>
              </w:rPr>
              <w:instrText xml:space="preserve"> PAGEREF _Toc112926919 \h </w:instrText>
            </w:r>
            <w:r w:rsidR="00DF7109">
              <w:rPr>
                <w:noProof/>
                <w:webHidden/>
              </w:rPr>
            </w:r>
            <w:r w:rsidR="00DF7109">
              <w:rPr>
                <w:noProof/>
                <w:webHidden/>
              </w:rPr>
              <w:fldChar w:fldCharType="separate"/>
            </w:r>
            <w:r w:rsidR="00B734B0">
              <w:rPr>
                <w:noProof/>
                <w:webHidden/>
              </w:rPr>
              <w:t>55</w:t>
            </w:r>
            <w:r w:rsidR="00DF7109">
              <w:rPr>
                <w:noProof/>
                <w:webHidden/>
              </w:rPr>
              <w:fldChar w:fldCharType="end"/>
            </w:r>
          </w:hyperlink>
        </w:p>
        <w:p w14:paraId="54B1048A" w14:textId="21F84C91" w:rsidR="00DF7109" w:rsidRDefault="00B60AF5">
          <w:pPr>
            <w:pStyle w:val="TOC2"/>
            <w:rPr>
              <w:rFonts w:eastAsiaTheme="minorEastAsia"/>
              <w:noProof/>
              <w:sz w:val="22"/>
              <w:lang w:eastAsia="en-NZ"/>
            </w:rPr>
          </w:pPr>
          <w:hyperlink w:anchor="_Toc112926920" w:history="1">
            <w:r w:rsidR="00DF7109" w:rsidRPr="006A2DA9">
              <w:rPr>
                <w:rStyle w:val="Hyperlink"/>
                <w:noProof/>
              </w:rPr>
              <w:t>5.2</w:t>
            </w:r>
            <w:r w:rsidR="00DF7109">
              <w:rPr>
                <w:rFonts w:eastAsiaTheme="minorEastAsia"/>
                <w:noProof/>
                <w:sz w:val="22"/>
                <w:lang w:eastAsia="en-NZ"/>
              </w:rPr>
              <w:tab/>
            </w:r>
            <w:r w:rsidR="00DF7109" w:rsidRPr="006A2DA9">
              <w:rPr>
                <w:rStyle w:val="Hyperlink"/>
                <w:noProof/>
              </w:rPr>
              <w:t>Summary</w:t>
            </w:r>
            <w:r w:rsidR="00DF7109">
              <w:rPr>
                <w:noProof/>
                <w:webHidden/>
              </w:rPr>
              <w:tab/>
            </w:r>
            <w:r w:rsidR="00DF7109">
              <w:rPr>
                <w:noProof/>
                <w:webHidden/>
              </w:rPr>
              <w:fldChar w:fldCharType="begin"/>
            </w:r>
            <w:r w:rsidR="00DF7109">
              <w:rPr>
                <w:noProof/>
                <w:webHidden/>
              </w:rPr>
              <w:instrText xml:space="preserve"> PAGEREF _Toc112926920 \h </w:instrText>
            </w:r>
            <w:r w:rsidR="00DF7109">
              <w:rPr>
                <w:noProof/>
                <w:webHidden/>
              </w:rPr>
            </w:r>
            <w:r w:rsidR="00DF7109">
              <w:rPr>
                <w:noProof/>
                <w:webHidden/>
              </w:rPr>
              <w:fldChar w:fldCharType="separate"/>
            </w:r>
            <w:r w:rsidR="00B734B0">
              <w:rPr>
                <w:noProof/>
                <w:webHidden/>
              </w:rPr>
              <w:t>60</w:t>
            </w:r>
            <w:r w:rsidR="00DF7109">
              <w:rPr>
                <w:noProof/>
                <w:webHidden/>
              </w:rPr>
              <w:fldChar w:fldCharType="end"/>
            </w:r>
          </w:hyperlink>
        </w:p>
        <w:p w14:paraId="2607F9A7" w14:textId="42ECCC5B" w:rsidR="00DF7109" w:rsidRDefault="00B60AF5">
          <w:pPr>
            <w:pStyle w:val="TOC2"/>
            <w:rPr>
              <w:rFonts w:eastAsiaTheme="minorEastAsia"/>
              <w:noProof/>
              <w:sz w:val="22"/>
              <w:lang w:eastAsia="en-NZ"/>
            </w:rPr>
          </w:pPr>
          <w:hyperlink w:anchor="_Toc112926921" w:history="1">
            <w:r w:rsidR="00DF7109" w:rsidRPr="006A2DA9">
              <w:rPr>
                <w:rStyle w:val="Hyperlink"/>
                <w:noProof/>
              </w:rPr>
              <w:t>5.2.1</w:t>
            </w:r>
            <w:r w:rsidR="00DF7109">
              <w:rPr>
                <w:rFonts w:eastAsiaTheme="minorEastAsia"/>
                <w:noProof/>
                <w:sz w:val="22"/>
                <w:lang w:eastAsia="en-NZ"/>
              </w:rPr>
              <w:tab/>
            </w:r>
            <w:r w:rsidR="00DF7109" w:rsidRPr="006A2DA9">
              <w:rPr>
                <w:rStyle w:val="Hyperlink"/>
                <w:noProof/>
              </w:rPr>
              <w:t>Limitations of survey results</w:t>
            </w:r>
            <w:r w:rsidR="00DF7109">
              <w:rPr>
                <w:noProof/>
                <w:webHidden/>
              </w:rPr>
              <w:tab/>
            </w:r>
            <w:r w:rsidR="00DF7109">
              <w:rPr>
                <w:noProof/>
                <w:webHidden/>
              </w:rPr>
              <w:fldChar w:fldCharType="begin"/>
            </w:r>
            <w:r w:rsidR="00DF7109">
              <w:rPr>
                <w:noProof/>
                <w:webHidden/>
              </w:rPr>
              <w:instrText xml:space="preserve"> PAGEREF _Toc112926921 \h </w:instrText>
            </w:r>
            <w:r w:rsidR="00DF7109">
              <w:rPr>
                <w:noProof/>
                <w:webHidden/>
              </w:rPr>
            </w:r>
            <w:r w:rsidR="00DF7109">
              <w:rPr>
                <w:noProof/>
                <w:webHidden/>
              </w:rPr>
              <w:fldChar w:fldCharType="separate"/>
            </w:r>
            <w:r w:rsidR="00B734B0">
              <w:rPr>
                <w:noProof/>
                <w:webHidden/>
              </w:rPr>
              <w:t>60</w:t>
            </w:r>
            <w:r w:rsidR="00DF7109">
              <w:rPr>
                <w:noProof/>
                <w:webHidden/>
              </w:rPr>
              <w:fldChar w:fldCharType="end"/>
            </w:r>
          </w:hyperlink>
        </w:p>
        <w:p w14:paraId="1B013524" w14:textId="7725A58C" w:rsidR="00DF7109" w:rsidRDefault="00B60AF5">
          <w:pPr>
            <w:pStyle w:val="TOC2"/>
            <w:rPr>
              <w:rFonts w:eastAsiaTheme="minorEastAsia"/>
              <w:noProof/>
              <w:sz w:val="22"/>
              <w:lang w:eastAsia="en-NZ"/>
            </w:rPr>
          </w:pPr>
          <w:hyperlink w:anchor="_Toc112926922" w:history="1">
            <w:r w:rsidR="00DF7109" w:rsidRPr="006A2DA9">
              <w:rPr>
                <w:rStyle w:val="Hyperlink"/>
                <w:noProof/>
              </w:rPr>
              <w:t>5.2.2</w:t>
            </w:r>
            <w:r w:rsidR="00DF7109">
              <w:rPr>
                <w:rFonts w:eastAsiaTheme="minorEastAsia"/>
                <w:noProof/>
                <w:sz w:val="22"/>
                <w:lang w:eastAsia="en-NZ"/>
              </w:rPr>
              <w:tab/>
            </w:r>
            <w:r w:rsidR="00DF7109" w:rsidRPr="006A2DA9">
              <w:rPr>
                <w:rStyle w:val="Hyperlink"/>
                <w:noProof/>
              </w:rPr>
              <w:t>Summary of degree of support required</w:t>
            </w:r>
            <w:r w:rsidR="00DF7109">
              <w:rPr>
                <w:noProof/>
                <w:webHidden/>
              </w:rPr>
              <w:tab/>
            </w:r>
            <w:r w:rsidR="00DF7109">
              <w:rPr>
                <w:noProof/>
                <w:webHidden/>
              </w:rPr>
              <w:fldChar w:fldCharType="begin"/>
            </w:r>
            <w:r w:rsidR="00DF7109">
              <w:rPr>
                <w:noProof/>
                <w:webHidden/>
              </w:rPr>
              <w:instrText xml:space="preserve"> PAGEREF _Toc112926922 \h </w:instrText>
            </w:r>
            <w:r w:rsidR="00DF7109">
              <w:rPr>
                <w:noProof/>
                <w:webHidden/>
              </w:rPr>
            </w:r>
            <w:r w:rsidR="00DF7109">
              <w:rPr>
                <w:noProof/>
                <w:webHidden/>
              </w:rPr>
              <w:fldChar w:fldCharType="separate"/>
            </w:r>
            <w:r w:rsidR="00B734B0">
              <w:rPr>
                <w:noProof/>
                <w:webHidden/>
              </w:rPr>
              <w:t>61</w:t>
            </w:r>
            <w:r w:rsidR="00DF7109">
              <w:rPr>
                <w:noProof/>
                <w:webHidden/>
              </w:rPr>
              <w:fldChar w:fldCharType="end"/>
            </w:r>
          </w:hyperlink>
        </w:p>
        <w:p w14:paraId="186065C5" w14:textId="7408F38E" w:rsidR="00DF7109" w:rsidRDefault="00B60AF5">
          <w:pPr>
            <w:pStyle w:val="TOC1"/>
            <w:tabs>
              <w:tab w:val="left" w:pos="480"/>
            </w:tabs>
            <w:rPr>
              <w:rFonts w:eastAsiaTheme="minorEastAsia"/>
              <w:b w:val="0"/>
              <w:noProof/>
              <w:sz w:val="22"/>
              <w:lang w:eastAsia="en-NZ"/>
            </w:rPr>
          </w:pPr>
          <w:hyperlink w:anchor="_Toc112926923" w:history="1">
            <w:r w:rsidR="00DF7109" w:rsidRPr="006A2DA9">
              <w:rPr>
                <w:rStyle w:val="Hyperlink"/>
                <w:noProof/>
              </w:rPr>
              <w:t>6.</w:t>
            </w:r>
            <w:r w:rsidR="00DF7109">
              <w:rPr>
                <w:rFonts w:eastAsiaTheme="minorEastAsia"/>
                <w:b w:val="0"/>
                <w:noProof/>
                <w:sz w:val="22"/>
                <w:lang w:eastAsia="en-NZ"/>
              </w:rPr>
              <w:tab/>
            </w:r>
            <w:r w:rsidR="00DF7109" w:rsidRPr="006A2DA9">
              <w:rPr>
                <w:rStyle w:val="Hyperlink"/>
                <w:noProof/>
              </w:rPr>
              <w:t>Next steps</w:t>
            </w:r>
            <w:r w:rsidR="00DF7109">
              <w:rPr>
                <w:noProof/>
                <w:webHidden/>
              </w:rPr>
              <w:tab/>
            </w:r>
            <w:r w:rsidR="00DF7109">
              <w:rPr>
                <w:noProof/>
                <w:webHidden/>
              </w:rPr>
              <w:fldChar w:fldCharType="begin"/>
            </w:r>
            <w:r w:rsidR="00DF7109">
              <w:rPr>
                <w:noProof/>
                <w:webHidden/>
              </w:rPr>
              <w:instrText xml:space="preserve"> PAGEREF _Toc112926923 \h </w:instrText>
            </w:r>
            <w:r w:rsidR="00DF7109">
              <w:rPr>
                <w:noProof/>
                <w:webHidden/>
              </w:rPr>
            </w:r>
            <w:r w:rsidR="00DF7109">
              <w:rPr>
                <w:noProof/>
                <w:webHidden/>
              </w:rPr>
              <w:fldChar w:fldCharType="separate"/>
            </w:r>
            <w:r w:rsidR="00B734B0">
              <w:rPr>
                <w:noProof/>
                <w:webHidden/>
              </w:rPr>
              <w:t>64</w:t>
            </w:r>
            <w:r w:rsidR="00DF7109">
              <w:rPr>
                <w:noProof/>
                <w:webHidden/>
              </w:rPr>
              <w:fldChar w:fldCharType="end"/>
            </w:r>
          </w:hyperlink>
        </w:p>
        <w:p w14:paraId="452CF92D" w14:textId="1193A1C1" w:rsidR="00DF7109" w:rsidRDefault="00B60AF5">
          <w:pPr>
            <w:pStyle w:val="TOC2"/>
            <w:rPr>
              <w:rFonts w:eastAsiaTheme="minorEastAsia"/>
              <w:noProof/>
              <w:sz w:val="22"/>
              <w:lang w:eastAsia="en-NZ"/>
            </w:rPr>
          </w:pPr>
          <w:hyperlink w:anchor="_Toc112926924" w:history="1">
            <w:r w:rsidR="00DF7109" w:rsidRPr="006A2DA9">
              <w:rPr>
                <w:rStyle w:val="Hyperlink"/>
                <w:noProof/>
              </w:rPr>
              <w:t>6.1</w:t>
            </w:r>
            <w:r w:rsidR="00DF7109">
              <w:rPr>
                <w:rFonts w:eastAsiaTheme="minorEastAsia"/>
                <w:noProof/>
                <w:sz w:val="22"/>
                <w:lang w:eastAsia="en-NZ"/>
              </w:rPr>
              <w:tab/>
            </w:r>
            <w:r w:rsidR="00DF7109" w:rsidRPr="006A2DA9">
              <w:rPr>
                <w:rStyle w:val="Hyperlink"/>
                <w:noProof/>
              </w:rPr>
              <w:t>Updated proposed PMDS</w:t>
            </w:r>
            <w:r w:rsidR="00DF7109">
              <w:rPr>
                <w:noProof/>
                <w:webHidden/>
              </w:rPr>
              <w:tab/>
            </w:r>
            <w:r w:rsidR="00DF7109">
              <w:rPr>
                <w:noProof/>
                <w:webHidden/>
              </w:rPr>
              <w:fldChar w:fldCharType="begin"/>
            </w:r>
            <w:r w:rsidR="00DF7109">
              <w:rPr>
                <w:noProof/>
                <w:webHidden/>
              </w:rPr>
              <w:instrText xml:space="preserve"> PAGEREF _Toc112926924 \h </w:instrText>
            </w:r>
            <w:r w:rsidR="00DF7109">
              <w:rPr>
                <w:noProof/>
                <w:webHidden/>
              </w:rPr>
            </w:r>
            <w:r w:rsidR="00DF7109">
              <w:rPr>
                <w:noProof/>
                <w:webHidden/>
              </w:rPr>
              <w:fldChar w:fldCharType="separate"/>
            </w:r>
            <w:r w:rsidR="00B734B0">
              <w:rPr>
                <w:noProof/>
                <w:webHidden/>
              </w:rPr>
              <w:t>64</w:t>
            </w:r>
            <w:r w:rsidR="00DF7109">
              <w:rPr>
                <w:noProof/>
                <w:webHidden/>
              </w:rPr>
              <w:fldChar w:fldCharType="end"/>
            </w:r>
          </w:hyperlink>
        </w:p>
        <w:p w14:paraId="69601F8B" w14:textId="0F01D148" w:rsidR="00DF7109" w:rsidRDefault="00B60AF5">
          <w:pPr>
            <w:pStyle w:val="TOC2"/>
            <w:rPr>
              <w:rFonts w:eastAsiaTheme="minorEastAsia"/>
              <w:noProof/>
              <w:sz w:val="22"/>
              <w:lang w:eastAsia="en-NZ"/>
            </w:rPr>
          </w:pPr>
          <w:hyperlink w:anchor="_Toc112926925" w:history="1">
            <w:r w:rsidR="00DF7109" w:rsidRPr="006A2DA9">
              <w:rPr>
                <w:rStyle w:val="Hyperlink"/>
                <w:noProof/>
              </w:rPr>
              <w:t>6.2</w:t>
            </w:r>
            <w:r w:rsidR="00DF7109">
              <w:rPr>
                <w:rFonts w:eastAsiaTheme="minorEastAsia"/>
                <w:noProof/>
                <w:sz w:val="22"/>
                <w:lang w:eastAsia="en-NZ"/>
              </w:rPr>
              <w:tab/>
            </w:r>
            <w:r w:rsidR="00DF7109" w:rsidRPr="006A2DA9">
              <w:rPr>
                <w:rStyle w:val="Hyperlink"/>
                <w:noProof/>
              </w:rPr>
              <w:t>Programme steps</w:t>
            </w:r>
            <w:r w:rsidR="00DF7109">
              <w:rPr>
                <w:noProof/>
                <w:webHidden/>
              </w:rPr>
              <w:tab/>
            </w:r>
            <w:r w:rsidR="00DF7109">
              <w:rPr>
                <w:noProof/>
                <w:webHidden/>
              </w:rPr>
              <w:fldChar w:fldCharType="begin"/>
            </w:r>
            <w:r w:rsidR="00DF7109">
              <w:rPr>
                <w:noProof/>
                <w:webHidden/>
              </w:rPr>
              <w:instrText xml:space="preserve"> PAGEREF _Toc112926925 \h </w:instrText>
            </w:r>
            <w:r w:rsidR="00DF7109">
              <w:rPr>
                <w:noProof/>
                <w:webHidden/>
              </w:rPr>
            </w:r>
            <w:r w:rsidR="00DF7109">
              <w:rPr>
                <w:noProof/>
                <w:webHidden/>
              </w:rPr>
              <w:fldChar w:fldCharType="separate"/>
            </w:r>
            <w:r w:rsidR="00B734B0">
              <w:rPr>
                <w:noProof/>
                <w:webHidden/>
              </w:rPr>
              <w:t>66</w:t>
            </w:r>
            <w:r w:rsidR="00DF7109">
              <w:rPr>
                <w:noProof/>
                <w:webHidden/>
              </w:rPr>
              <w:fldChar w:fldCharType="end"/>
            </w:r>
          </w:hyperlink>
        </w:p>
        <w:p w14:paraId="27A6FC6D" w14:textId="01345527" w:rsidR="00DF7109" w:rsidRDefault="00B60AF5">
          <w:pPr>
            <w:pStyle w:val="TOC1"/>
            <w:tabs>
              <w:tab w:val="left" w:pos="480"/>
            </w:tabs>
            <w:rPr>
              <w:rFonts w:eastAsiaTheme="minorEastAsia"/>
              <w:b w:val="0"/>
              <w:noProof/>
              <w:sz w:val="22"/>
              <w:lang w:eastAsia="en-NZ"/>
            </w:rPr>
          </w:pPr>
          <w:hyperlink w:anchor="_Toc112926926" w:history="1">
            <w:r w:rsidR="00DF7109" w:rsidRPr="006A2DA9">
              <w:rPr>
                <w:rStyle w:val="Hyperlink"/>
                <w:noProof/>
              </w:rPr>
              <w:t>7.</w:t>
            </w:r>
            <w:r w:rsidR="00DF7109">
              <w:rPr>
                <w:rFonts w:eastAsiaTheme="minorEastAsia"/>
                <w:b w:val="0"/>
                <w:noProof/>
                <w:sz w:val="22"/>
                <w:lang w:eastAsia="en-NZ"/>
              </w:rPr>
              <w:tab/>
            </w:r>
            <w:r w:rsidR="00DF7109" w:rsidRPr="006A2DA9">
              <w:rPr>
                <w:rStyle w:val="Hyperlink"/>
                <w:noProof/>
              </w:rPr>
              <w:t>Appendices</w:t>
            </w:r>
            <w:r w:rsidR="00DF7109">
              <w:rPr>
                <w:noProof/>
                <w:webHidden/>
              </w:rPr>
              <w:tab/>
            </w:r>
            <w:r w:rsidR="00DF7109">
              <w:rPr>
                <w:noProof/>
                <w:webHidden/>
              </w:rPr>
              <w:fldChar w:fldCharType="begin"/>
            </w:r>
            <w:r w:rsidR="00DF7109">
              <w:rPr>
                <w:noProof/>
                <w:webHidden/>
              </w:rPr>
              <w:instrText xml:space="preserve"> PAGEREF _Toc112926926 \h </w:instrText>
            </w:r>
            <w:r w:rsidR="00DF7109">
              <w:rPr>
                <w:noProof/>
                <w:webHidden/>
              </w:rPr>
            </w:r>
            <w:r w:rsidR="00DF7109">
              <w:rPr>
                <w:noProof/>
                <w:webHidden/>
              </w:rPr>
              <w:fldChar w:fldCharType="separate"/>
            </w:r>
            <w:r w:rsidR="00B734B0">
              <w:rPr>
                <w:noProof/>
                <w:webHidden/>
              </w:rPr>
              <w:t>67</w:t>
            </w:r>
            <w:r w:rsidR="00DF7109">
              <w:rPr>
                <w:noProof/>
                <w:webHidden/>
              </w:rPr>
              <w:fldChar w:fldCharType="end"/>
            </w:r>
          </w:hyperlink>
        </w:p>
        <w:p w14:paraId="4C2EAEC6" w14:textId="31086B5E" w:rsidR="00DF7109" w:rsidRDefault="00B60AF5">
          <w:pPr>
            <w:pStyle w:val="TOC2"/>
            <w:rPr>
              <w:rFonts w:eastAsiaTheme="minorEastAsia"/>
              <w:noProof/>
              <w:sz w:val="22"/>
              <w:lang w:eastAsia="en-NZ"/>
            </w:rPr>
          </w:pPr>
          <w:hyperlink w:anchor="_Toc112926927" w:history="1">
            <w:r w:rsidR="00DF7109" w:rsidRPr="006A2DA9">
              <w:rPr>
                <w:rStyle w:val="Hyperlink"/>
                <w:noProof/>
              </w:rPr>
              <w:t>A.</w:t>
            </w:r>
            <w:r w:rsidR="00DF7109">
              <w:rPr>
                <w:rFonts w:eastAsiaTheme="minorEastAsia"/>
                <w:noProof/>
                <w:sz w:val="22"/>
                <w:lang w:eastAsia="en-NZ"/>
              </w:rPr>
              <w:tab/>
            </w:r>
            <w:r w:rsidR="00DF7109" w:rsidRPr="006A2DA9">
              <w:rPr>
                <w:rStyle w:val="Hyperlink"/>
                <w:noProof/>
              </w:rPr>
              <w:t>PHDP presentation to stakeholder(s) sample</w:t>
            </w:r>
            <w:r w:rsidR="00DF7109">
              <w:rPr>
                <w:noProof/>
                <w:webHidden/>
              </w:rPr>
              <w:tab/>
            </w:r>
            <w:r w:rsidR="00DF7109">
              <w:rPr>
                <w:noProof/>
                <w:webHidden/>
              </w:rPr>
              <w:fldChar w:fldCharType="begin"/>
            </w:r>
            <w:r w:rsidR="00DF7109">
              <w:rPr>
                <w:noProof/>
                <w:webHidden/>
              </w:rPr>
              <w:instrText xml:space="preserve"> PAGEREF _Toc112926927 \h </w:instrText>
            </w:r>
            <w:r w:rsidR="00DF7109">
              <w:rPr>
                <w:noProof/>
                <w:webHidden/>
              </w:rPr>
            </w:r>
            <w:r w:rsidR="00DF7109">
              <w:rPr>
                <w:noProof/>
                <w:webHidden/>
              </w:rPr>
              <w:fldChar w:fldCharType="separate"/>
            </w:r>
            <w:r w:rsidR="00B734B0">
              <w:rPr>
                <w:noProof/>
                <w:webHidden/>
              </w:rPr>
              <w:t>67</w:t>
            </w:r>
            <w:r w:rsidR="00DF7109">
              <w:rPr>
                <w:noProof/>
                <w:webHidden/>
              </w:rPr>
              <w:fldChar w:fldCharType="end"/>
            </w:r>
          </w:hyperlink>
        </w:p>
        <w:p w14:paraId="35F3BF37" w14:textId="7BA0F927" w:rsidR="00DF7109" w:rsidRDefault="00B60AF5">
          <w:pPr>
            <w:pStyle w:val="TOC2"/>
            <w:rPr>
              <w:rFonts w:eastAsiaTheme="minorEastAsia"/>
              <w:noProof/>
              <w:sz w:val="22"/>
              <w:lang w:eastAsia="en-NZ"/>
            </w:rPr>
          </w:pPr>
          <w:hyperlink w:anchor="_Toc112926928" w:history="1">
            <w:r w:rsidR="00DF7109" w:rsidRPr="006A2DA9">
              <w:rPr>
                <w:rStyle w:val="Hyperlink"/>
                <w:noProof/>
              </w:rPr>
              <w:t>B.</w:t>
            </w:r>
            <w:r w:rsidR="00DF7109">
              <w:rPr>
                <w:rFonts w:eastAsiaTheme="minorEastAsia"/>
                <w:noProof/>
                <w:sz w:val="22"/>
                <w:lang w:eastAsia="en-NZ"/>
              </w:rPr>
              <w:tab/>
            </w:r>
            <w:r w:rsidR="00DF7109" w:rsidRPr="006A2DA9">
              <w:rPr>
                <w:rStyle w:val="Hyperlink"/>
                <w:noProof/>
              </w:rPr>
              <w:t>Engagement register</w:t>
            </w:r>
            <w:r w:rsidR="00DF7109">
              <w:rPr>
                <w:noProof/>
                <w:webHidden/>
              </w:rPr>
              <w:tab/>
            </w:r>
            <w:r w:rsidR="00DF7109">
              <w:rPr>
                <w:noProof/>
                <w:webHidden/>
              </w:rPr>
              <w:fldChar w:fldCharType="begin"/>
            </w:r>
            <w:r w:rsidR="00DF7109">
              <w:rPr>
                <w:noProof/>
                <w:webHidden/>
              </w:rPr>
              <w:instrText xml:space="preserve"> PAGEREF _Toc112926928 \h </w:instrText>
            </w:r>
            <w:r w:rsidR="00DF7109">
              <w:rPr>
                <w:noProof/>
                <w:webHidden/>
              </w:rPr>
            </w:r>
            <w:r w:rsidR="00DF7109">
              <w:rPr>
                <w:noProof/>
                <w:webHidden/>
              </w:rPr>
              <w:fldChar w:fldCharType="separate"/>
            </w:r>
            <w:r w:rsidR="00B734B0">
              <w:rPr>
                <w:noProof/>
                <w:webHidden/>
              </w:rPr>
              <w:t>67</w:t>
            </w:r>
            <w:r w:rsidR="00DF7109">
              <w:rPr>
                <w:noProof/>
                <w:webHidden/>
              </w:rPr>
              <w:fldChar w:fldCharType="end"/>
            </w:r>
          </w:hyperlink>
        </w:p>
        <w:p w14:paraId="62FB804A" w14:textId="6C6D1091" w:rsidR="00DF7109" w:rsidRDefault="00B60AF5">
          <w:pPr>
            <w:pStyle w:val="TOC2"/>
            <w:rPr>
              <w:rFonts w:eastAsiaTheme="minorEastAsia"/>
              <w:noProof/>
              <w:sz w:val="22"/>
              <w:lang w:eastAsia="en-NZ"/>
            </w:rPr>
          </w:pPr>
          <w:hyperlink w:anchor="_Toc112926929" w:history="1">
            <w:r w:rsidR="00DF7109" w:rsidRPr="006A2DA9">
              <w:rPr>
                <w:rStyle w:val="Hyperlink"/>
                <w:noProof/>
              </w:rPr>
              <w:t>C.</w:t>
            </w:r>
            <w:r w:rsidR="00DF7109">
              <w:rPr>
                <w:rFonts w:eastAsiaTheme="minorEastAsia"/>
                <w:noProof/>
                <w:sz w:val="22"/>
                <w:lang w:eastAsia="en-NZ"/>
              </w:rPr>
              <w:tab/>
            </w:r>
            <w:r w:rsidR="00DF7109" w:rsidRPr="006A2DA9">
              <w:rPr>
                <w:rStyle w:val="Hyperlink"/>
                <w:noProof/>
              </w:rPr>
              <w:t>Engagement briefing notes</w:t>
            </w:r>
            <w:r w:rsidR="00DF7109">
              <w:rPr>
                <w:noProof/>
                <w:webHidden/>
              </w:rPr>
              <w:tab/>
            </w:r>
            <w:r w:rsidR="00DF7109">
              <w:rPr>
                <w:noProof/>
                <w:webHidden/>
              </w:rPr>
              <w:fldChar w:fldCharType="begin"/>
            </w:r>
            <w:r w:rsidR="00DF7109">
              <w:rPr>
                <w:noProof/>
                <w:webHidden/>
              </w:rPr>
              <w:instrText xml:space="preserve"> PAGEREF _Toc112926929 \h </w:instrText>
            </w:r>
            <w:r w:rsidR="00DF7109">
              <w:rPr>
                <w:noProof/>
                <w:webHidden/>
              </w:rPr>
            </w:r>
            <w:r w:rsidR="00DF7109">
              <w:rPr>
                <w:noProof/>
                <w:webHidden/>
              </w:rPr>
              <w:fldChar w:fldCharType="separate"/>
            </w:r>
            <w:r w:rsidR="00B734B0">
              <w:rPr>
                <w:noProof/>
                <w:webHidden/>
              </w:rPr>
              <w:t>67</w:t>
            </w:r>
            <w:r w:rsidR="00DF7109">
              <w:rPr>
                <w:noProof/>
                <w:webHidden/>
              </w:rPr>
              <w:fldChar w:fldCharType="end"/>
            </w:r>
          </w:hyperlink>
        </w:p>
        <w:p w14:paraId="65757285" w14:textId="344CD1E6" w:rsidR="00DF7109" w:rsidRDefault="00B60AF5">
          <w:pPr>
            <w:pStyle w:val="TOC2"/>
            <w:rPr>
              <w:rFonts w:eastAsiaTheme="minorEastAsia"/>
              <w:noProof/>
              <w:sz w:val="22"/>
              <w:lang w:eastAsia="en-NZ"/>
            </w:rPr>
          </w:pPr>
          <w:hyperlink w:anchor="_Toc112926930" w:history="1">
            <w:r w:rsidR="00DF7109" w:rsidRPr="006A2DA9">
              <w:rPr>
                <w:rStyle w:val="Hyperlink"/>
                <w:noProof/>
              </w:rPr>
              <w:t>D.</w:t>
            </w:r>
            <w:r w:rsidR="00DF7109">
              <w:rPr>
                <w:rFonts w:eastAsiaTheme="minorEastAsia"/>
                <w:noProof/>
                <w:sz w:val="22"/>
                <w:lang w:eastAsia="en-NZ"/>
              </w:rPr>
              <w:tab/>
            </w:r>
            <w:r w:rsidR="00DF7109" w:rsidRPr="006A2DA9">
              <w:rPr>
                <w:rStyle w:val="Hyperlink"/>
                <w:bCs/>
                <w:noProof/>
              </w:rPr>
              <w:t>Engagements</w:t>
            </w:r>
            <w:r w:rsidR="00DF7109" w:rsidRPr="006A2DA9">
              <w:rPr>
                <w:rStyle w:val="Hyperlink"/>
                <w:noProof/>
              </w:rPr>
              <w:t xml:space="preserve"> Word Cloud</w:t>
            </w:r>
            <w:r w:rsidR="00DF7109">
              <w:rPr>
                <w:noProof/>
                <w:webHidden/>
              </w:rPr>
              <w:tab/>
            </w:r>
            <w:r w:rsidR="00DF7109">
              <w:rPr>
                <w:noProof/>
                <w:webHidden/>
              </w:rPr>
              <w:fldChar w:fldCharType="begin"/>
            </w:r>
            <w:r w:rsidR="00DF7109">
              <w:rPr>
                <w:noProof/>
                <w:webHidden/>
              </w:rPr>
              <w:instrText xml:space="preserve"> PAGEREF _Toc112926930 \h </w:instrText>
            </w:r>
            <w:r w:rsidR="00DF7109">
              <w:rPr>
                <w:noProof/>
                <w:webHidden/>
              </w:rPr>
            </w:r>
            <w:r w:rsidR="00DF7109">
              <w:rPr>
                <w:noProof/>
                <w:webHidden/>
              </w:rPr>
              <w:fldChar w:fldCharType="separate"/>
            </w:r>
            <w:r w:rsidR="00B734B0">
              <w:rPr>
                <w:noProof/>
                <w:webHidden/>
              </w:rPr>
              <w:t>67</w:t>
            </w:r>
            <w:r w:rsidR="00DF7109">
              <w:rPr>
                <w:noProof/>
                <w:webHidden/>
              </w:rPr>
              <w:fldChar w:fldCharType="end"/>
            </w:r>
          </w:hyperlink>
        </w:p>
        <w:p w14:paraId="65B737C6" w14:textId="34B933D7" w:rsidR="00DF7109" w:rsidRDefault="00B60AF5">
          <w:pPr>
            <w:pStyle w:val="TOC2"/>
            <w:rPr>
              <w:rFonts w:eastAsiaTheme="minorEastAsia"/>
              <w:noProof/>
              <w:sz w:val="22"/>
              <w:lang w:eastAsia="en-NZ"/>
            </w:rPr>
          </w:pPr>
          <w:hyperlink w:anchor="_Toc112926931" w:history="1">
            <w:r w:rsidR="00DF7109" w:rsidRPr="006A2DA9">
              <w:rPr>
                <w:rStyle w:val="Hyperlink"/>
                <w:bCs/>
                <w:noProof/>
              </w:rPr>
              <w:t>E.</w:t>
            </w:r>
            <w:r w:rsidR="00DF7109">
              <w:rPr>
                <w:rFonts w:eastAsiaTheme="minorEastAsia"/>
                <w:noProof/>
                <w:sz w:val="22"/>
                <w:lang w:eastAsia="en-NZ"/>
              </w:rPr>
              <w:tab/>
            </w:r>
            <w:r w:rsidR="00DF7109" w:rsidRPr="006A2DA9">
              <w:rPr>
                <w:rStyle w:val="Hyperlink"/>
                <w:bCs/>
                <w:noProof/>
              </w:rPr>
              <w:t>Current State and Data Availability Survey</w:t>
            </w:r>
            <w:r w:rsidR="00DF7109">
              <w:rPr>
                <w:noProof/>
                <w:webHidden/>
              </w:rPr>
              <w:tab/>
            </w:r>
            <w:r w:rsidR="00DF7109">
              <w:rPr>
                <w:noProof/>
                <w:webHidden/>
              </w:rPr>
              <w:fldChar w:fldCharType="begin"/>
            </w:r>
            <w:r w:rsidR="00DF7109">
              <w:rPr>
                <w:noProof/>
                <w:webHidden/>
              </w:rPr>
              <w:instrText xml:space="preserve"> PAGEREF _Toc112926931 \h </w:instrText>
            </w:r>
            <w:r w:rsidR="00DF7109">
              <w:rPr>
                <w:noProof/>
                <w:webHidden/>
              </w:rPr>
            </w:r>
            <w:r w:rsidR="00DF7109">
              <w:rPr>
                <w:noProof/>
                <w:webHidden/>
              </w:rPr>
              <w:fldChar w:fldCharType="separate"/>
            </w:r>
            <w:r w:rsidR="00B734B0">
              <w:rPr>
                <w:noProof/>
                <w:webHidden/>
              </w:rPr>
              <w:t>67</w:t>
            </w:r>
            <w:r w:rsidR="00DF7109">
              <w:rPr>
                <w:noProof/>
                <w:webHidden/>
              </w:rPr>
              <w:fldChar w:fldCharType="end"/>
            </w:r>
          </w:hyperlink>
        </w:p>
        <w:p w14:paraId="40E39081" w14:textId="5903BAA1" w:rsidR="00DF7109" w:rsidRDefault="00B60AF5">
          <w:pPr>
            <w:pStyle w:val="TOC2"/>
            <w:rPr>
              <w:rFonts w:eastAsiaTheme="minorEastAsia"/>
              <w:noProof/>
              <w:sz w:val="22"/>
              <w:lang w:eastAsia="en-NZ"/>
            </w:rPr>
          </w:pPr>
          <w:hyperlink w:anchor="_Toc112926932" w:history="1">
            <w:r w:rsidR="00DF7109" w:rsidRPr="006A2DA9">
              <w:rPr>
                <w:rStyle w:val="Hyperlink"/>
                <w:bCs/>
                <w:noProof/>
              </w:rPr>
              <w:t>F.</w:t>
            </w:r>
            <w:r w:rsidR="00DF7109">
              <w:rPr>
                <w:rFonts w:eastAsiaTheme="minorEastAsia"/>
                <w:noProof/>
                <w:sz w:val="22"/>
                <w:lang w:eastAsia="en-NZ"/>
              </w:rPr>
              <w:tab/>
            </w:r>
            <w:r w:rsidR="00DF7109" w:rsidRPr="006A2DA9">
              <w:rPr>
                <w:rStyle w:val="Hyperlink"/>
                <w:bCs/>
                <w:noProof/>
              </w:rPr>
              <w:t>Approval memo – Primary Health Dataset Proposal</w:t>
            </w:r>
            <w:r w:rsidR="00DF7109">
              <w:rPr>
                <w:noProof/>
                <w:webHidden/>
              </w:rPr>
              <w:tab/>
            </w:r>
            <w:r w:rsidR="00DF7109">
              <w:rPr>
                <w:noProof/>
                <w:webHidden/>
              </w:rPr>
              <w:fldChar w:fldCharType="begin"/>
            </w:r>
            <w:r w:rsidR="00DF7109">
              <w:rPr>
                <w:noProof/>
                <w:webHidden/>
              </w:rPr>
              <w:instrText xml:space="preserve"> PAGEREF _Toc112926932 \h </w:instrText>
            </w:r>
            <w:r w:rsidR="00DF7109">
              <w:rPr>
                <w:noProof/>
                <w:webHidden/>
              </w:rPr>
            </w:r>
            <w:r w:rsidR="00DF7109">
              <w:rPr>
                <w:noProof/>
                <w:webHidden/>
              </w:rPr>
              <w:fldChar w:fldCharType="separate"/>
            </w:r>
            <w:r w:rsidR="00B734B0">
              <w:rPr>
                <w:noProof/>
                <w:webHidden/>
              </w:rPr>
              <w:t>67</w:t>
            </w:r>
            <w:r w:rsidR="00DF7109">
              <w:rPr>
                <w:noProof/>
                <w:webHidden/>
              </w:rPr>
              <w:fldChar w:fldCharType="end"/>
            </w:r>
          </w:hyperlink>
        </w:p>
        <w:p w14:paraId="752B7C14" w14:textId="61A6645F" w:rsidR="00DF7109" w:rsidRDefault="00B60AF5">
          <w:pPr>
            <w:pStyle w:val="TOC2"/>
            <w:rPr>
              <w:rFonts w:eastAsiaTheme="minorEastAsia"/>
              <w:noProof/>
              <w:sz w:val="22"/>
              <w:lang w:eastAsia="en-NZ"/>
            </w:rPr>
          </w:pPr>
          <w:hyperlink w:anchor="_Toc112926933" w:history="1">
            <w:r w:rsidR="00DF7109" w:rsidRPr="006A2DA9">
              <w:rPr>
                <w:rStyle w:val="Hyperlink"/>
                <w:noProof/>
              </w:rPr>
              <w:t>G.</w:t>
            </w:r>
            <w:r w:rsidR="00DF7109">
              <w:rPr>
                <w:rFonts w:eastAsiaTheme="minorEastAsia"/>
                <w:noProof/>
                <w:sz w:val="22"/>
                <w:lang w:eastAsia="en-NZ"/>
              </w:rPr>
              <w:tab/>
            </w:r>
            <w:r w:rsidR="00DF7109" w:rsidRPr="006A2DA9">
              <w:rPr>
                <w:rStyle w:val="Hyperlink"/>
                <w:bCs/>
                <w:noProof/>
              </w:rPr>
              <w:t>Health and Disability System Review Report 2020</w:t>
            </w:r>
            <w:r w:rsidR="00DF7109">
              <w:rPr>
                <w:noProof/>
                <w:webHidden/>
              </w:rPr>
              <w:tab/>
            </w:r>
            <w:r w:rsidR="00DF7109">
              <w:rPr>
                <w:noProof/>
                <w:webHidden/>
              </w:rPr>
              <w:fldChar w:fldCharType="begin"/>
            </w:r>
            <w:r w:rsidR="00DF7109">
              <w:rPr>
                <w:noProof/>
                <w:webHidden/>
              </w:rPr>
              <w:instrText xml:space="preserve"> PAGEREF _Toc112926933 \h </w:instrText>
            </w:r>
            <w:r w:rsidR="00DF7109">
              <w:rPr>
                <w:noProof/>
                <w:webHidden/>
              </w:rPr>
            </w:r>
            <w:r w:rsidR="00DF7109">
              <w:rPr>
                <w:noProof/>
                <w:webHidden/>
              </w:rPr>
              <w:fldChar w:fldCharType="separate"/>
            </w:r>
            <w:r w:rsidR="00B734B0">
              <w:rPr>
                <w:noProof/>
                <w:webHidden/>
              </w:rPr>
              <w:t>67</w:t>
            </w:r>
            <w:r w:rsidR="00DF7109">
              <w:rPr>
                <w:noProof/>
                <w:webHidden/>
              </w:rPr>
              <w:fldChar w:fldCharType="end"/>
            </w:r>
          </w:hyperlink>
        </w:p>
        <w:p w14:paraId="2043F597" w14:textId="1BE9AB20" w:rsidR="00DF7109" w:rsidRDefault="00B60AF5">
          <w:pPr>
            <w:pStyle w:val="TOC2"/>
            <w:rPr>
              <w:rFonts w:eastAsiaTheme="minorEastAsia"/>
              <w:noProof/>
              <w:sz w:val="22"/>
              <w:lang w:eastAsia="en-NZ"/>
            </w:rPr>
          </w:pPr>
          <w:hyperlink w:anchor="_Toc112926934" w:history="1">
            <w:r w:rsidR="00DF7109" w:rsidRPr="006A2DA9">
              <w:rPr>
                <w:rStyle w:val="Hyperlink"/>
                <w:bCs/>
                <w:noProof/>
              </w:rPr>
              <w:t>H.</w:t>
            </w:r>
            <w:r w:rsidR="00DF7109">
              <w:rPr>
                <w:rFonts w:eastAsiaTheme="minorEastAsia"/>
                <w:noProof/>
                <w:sz w:val="22"/>
                <w:lang w:eastAsia="en-NZ"/>
              </w:rPr>
              <w:tab/>
            </w:r>
            <w:r w:rsidR="00DF7109" w:rsidRPr="006A2DA9">
              <w:rPr>
                <w:rStyle w:val="Hyperlink"/>
                <w:bCs/>
                <w:noProof/>
              </w:rPr>
              <w:t>Current State and Data Availability Survey PowerBI report</w:t>
            </w:r>
            <w:r w:rsidR="00DF7109">
              <w:rPr>
                <w:noProof/>
                <w:webHidden/>
              </w:rPr>
              <w:tab/>
            </w:r>
            <w:r w:rsidR="00DF7109">
              <w:rPr>
                <w:noProof/>
                <w:webHidden/>
              </w:rPr>
              <w:fldChar w:fldCharType="begin"/>
            </w:r>
            <w:r w:rsidR="00DF7109">
              <w:rPr>
                <w:noProof/>
                <w:webHidden/>
              </w:rPr>
              <w:instrText xml:space="preserve"> PAGEREF _Toc112926934 \h </w:instrText>
            </w:r>
            <w:r w:rsidR="00DF7109">
              <w:rPr>
                <w:noProof/>
                <w:webHidden/>
              </w:rPr>
            </w:r>
            <w:r w:rsidR="00DF7109">
              <w:rPr>
                <w:noProof/>
                <w:webHidden/>
              </w:rPr>
              <w:fldChar w:fldCharType="separate"/>
            </w:r>
            <w:r w:rsidR="00B734B0">
              <w:rPr>
                <w:noProof/>
                <w:webHidden/>
              </w:rPr>
              <w:t>68</w:t>
            </w:r>
            <w:r w:rsidR="00DF7109">
              <w:rPr>
                <w:noProof/>
                <w:webHidden/>
              </w:rPr>
              <w:fldChar w:fldCharType="end"/>
            </w:r>
          </w:hyperlink>
        </w:p>
        <w:p w14:paraId="6A31721A" w14:textId="0C46D9C2" w:rsidR="00DF7109" w:rsidRDefault="00B60AF5">
          <w:pPr>
            <w:pStyle w:val="TOC2"/>
            <w:rPr>
              <w:rFonts w:eastAsiaTheme="minorEastAsia"/>
              <w:noProof/>
              <w:sz w:val="22"/>
              <w:lang w:eastAsia="en-NZ"/>
            </w:rPr>
          </w:pPr>
          <w:hyperlink w:anchor="_Toc112926935" w:history="1">
            <w:r w:rsidR="00DF7109" w:rsidRPr="006A2DA9">
              <w:rPr>
                <w:rStyle w:val="Hyperlink"/>
                <w:bCs/>
                <w:noProof/>
              </w:rPr>
              <w:t>I.</w:t>
            </w:r>
            <w:r w:rsidR="00DF7109">
              <w:rPr>
                <w:rFonts w:eastAsiaTheme="minorEastAsia"/>
                <w:noProof/>
                <w:sz w:val="22"/>
                <w:lang w:eastAsia="en-NZ"/>
              </w:rPr>
              <w:tab/>
            </w:r>
            <w:r w:rsidR="00DF7109" w:rsidRPr="006A2DA9">
              <w:rPr>
                <w:rStyle w:val="Hyperlink"/>
                <w:bCs/>
                <w:noProof/>
              </w:rPr>
              <w:t>Stakeholder activities across the Consumer / Patient Journey Stages</w:t>
            </w:r>
            <w:r w:rsidR="00DF7109">
              <w:rPr>
                <w:noProof/>
                <w:webHidden/>
              </w:rPr>
              <w:tab/>
            </w:r>
            <w:r w:rsidR="00DF7109">
              <w:rPr>
                <w:noProof/>
                <w:webHidden/>
              </w:rPr>
              <w:fldChar w:fldCharType="begin"/>
            </w:r>
            <w:r w:rsidR="00DF7109">
              <w:rPr>
                <w:noProof/>
                <w:webHidden/>
              </w:rPr>
              <w:instrText xml:space="preserve"> PAGEREF _Toc112926935 \h </w:instrText>
            </w:r>
            <w:r w:rsidR="00DF7109">
              <w:rPr>
                <w:noProof/>
                <w:webHidden/>
              </w:rPr>
            </w:r>
            <w:r w:rsidR="00DF7109">
              <w:rPr>
                <w:noProof/>
                <w:webHidden/>
              </w:rPr>
              <w:fldChar w:fldCharType="separate"/>
            </w:r>
            <w:r w:rsidR="00B734B0">
              <w:rPr>
                <w:noProof/>
                <w:webHidden/>
              </w:rPr>
              <w:t>68</w:t>
            </w:r>
            <w:r w:rsidR="00DF7109">
              <w:rPr>
                <w:noProof/>
                <w:webHidden/>
              </w:rPr>
              <w:fldChar w:fldCharType="end"/>
            </w:r>
          </w:hyperlink>
        </w:p>
        <w:p w14:paraId="05F33DE5" w14:textId="0690C762" w:rsidR="00DF7109" w:rsidRDefault="00B60AF5">
          <w:pPr>
            <w:pStyle w:val="TOC2"/>
            <w:rPr>
              <w:rFonts w:eastAsiaTheme="minorEastAsia"/>
              <w:noProof/>
              <w:sz w:val="22"/>
              <w:lang w:eastAsia="en-NZ"/>
            </w:rPr>
          </w:pPr>
          <w:hyperlink w:anchor="_Toc112926936" w:history="1">
            <w:r w:rsidR="00DF7109" w:rsidRPr="006A2DA9">
              <w:rPr>
                <w:rStyle w:val="Hyperlink"/>
                <w:noProof/>
              </w:rPr>
              <w:t>J.</w:t>
            </w:r>
            <w:r w:rsidR="00DF7109">
              <w:rPr>
                <w:rFonts w:eastAsiaTheme="minorEastAsia"/>
                <w:noProof/>
                <w:sz w:val="22"/>
                <w:lang w:eastAsia="en-NZ"/>
              </w:rPr>
              <w:tab/>
            </w:r>
            <w:r w:rsidR="00DF7109" w:rsidRPr="006A2DA9">
              <w:rPr>
                <w:rStyle w:val="Hyperlink"/>
                <w:bCs/>
                <w:noProof/>
              </w:rPr>
              <w:t>Data and Information Strategy for Health and Disability 2021-2024</w:t>
            </w:r>
            <w:r w:rsidR="00DF7109">
              <w:rPr>
                <w:noProof/>
                <w:webHidden/>
              </w:rPr>
              <w:tab/>
            </w:r>
            <w:r w:rsidR="00DF7109">
              <w:rPr>
                <w:noProof/>
                <w:webHidden/>
              </w:rPr>
              <w:fldChar w:fldCharType="begin"/>
            </w:r>
            <w:r w:rsidR="00DF7109">
              <w:rPr>
                <w:noProof/>
                <w:webHidden/>
              </w:rPr>
              <w:instrText xml:space="preserve"> PAGEREF _Toc112926936 \h </w:instrText>
            </w:r>
            <w:r w:rsidR="00DF7109">
              <w:rPr>
                <w:noProof/>
                <w:webHidden/>
              </w:rPr>
            </w:r>
            <w:r w:rsidR="00DF7109">
              <w:rPr>
                <w:noProof/>
                <w:webHidden/>
              </w:rPr>
              <w:fldChar w:fldCharType="separate"/>
            </w:r>
            <w:r w:rsidR="00B734B0">
              <w:rPr>
                <w:noProof/>
                <w:webHidden/>
              </w:rPr>
              <w:t>68</w:t>
            </w:r>
            <w:r w:rsidR="00DF7109">
              <w:rPr>
                <w:noProof/>
                <w:webHidden/>
              </w:rPr>
              <w:fldChar w:fldCharType="end"/>
            </w:r>
          </w:hyperlink>
        </w:p>
        <w:p w14:paraId="5F9A23A0" w14:textId="09B636A5" w:rsidR="00DF7109" w:rsidRDefault="00B60AF5">
          <w:pPr>
            <w:pStyle w:val="TOC2"/>
            <w:rPr>
              <w:rFonts w:eastAsiaTheme="minorEastAsia"/>
              <w:noProof/>
              <w:sz w:val="22"/>
              <w:lang w:eastAsia="en-NZ"/>
            </w:rPr>
          </w:pPr>
          <w:hyperlink w:anchor="_Toc112926937" w:history="1">
            <w:r w:rsidR="00DF7109" w:rsidRPr="006A2DA9">
              <w:rPr>
                <w:rStyle w:val="Hyperlink"/>
                <w:bCs/>
                <w:noProof/>
              </w:rPr>
              <w:t>K.</w:t>
            </w:r>
            <w:r w:rsidR="00DF7109">
              <w:rPr>
                <w:rFonts w:eastAsiaTheme="minorEastAsia"/>
                <w:noProof/>
                <w:sz w:val="22"/>
                <w:lang w:eastAsia="en-NZ"/>
              </w:rPr>
              <w:tab/>
            </w:r>
            <w:r w:rsidR="00DF7109" w:rsidRPr="006A2DA9">
              <w:rPr>
                <w:rStyle w:val="Hyperlink"/>
                <w:bCs/>
                <w:noProof/>
              </w:rPr>
              <w:t>Interim Government Policy Statement on Health 2022-2024</w:t>
            </w:r>
            <w:r w:rsidR="00DF7109">
              <w:rPr>
                <w:noProof/>
                <w:webHidden/>
              </w:rPr>
              <w:tab/>
            </w:r>
            <w:r w:rsidR="00DF7109">
              <w:rPr>
                <w:noProof/>
                <w:webHidden/>
              </w:rPr>
              <w:fldChar w:fldCharType="begin"/>
            </w:r>
            <w:r w:rsidR="00DF7109">
              <w:rPr>
                <w:noProof/>
                <w:webHidden/>
              </w:rPr>
              <w:instrText xml:space="preserve"> PAGEREF _Toc112926937 \h </w:instrText>
            </w:r>
            <w:r w:rsidR="00DF7109">
              <w:rPr>
                <w:noProof/>
                <w:webHidden/>
              </w:rPr>
            </w:r>
            <w:r w:rsidR="00DF7109">
              <w:rPr>
                <w:noProof/>
                <w:webHidden/>
              </w:rPr>
              <w:fldChar w:fldCharType="separate"/>
            </w:r>
            <w:r w:rsidR="00B734B0">
              <w:rPr>
                <w:noProof/>
                <w:webHidden/>
              </w:rPr>
              <w:t>68</w:t>
            </w:r>
            <w:r w:rsidR="00DF7109">
              <w:rPr>
                <w:noProof/>
                <w:webHidden/>
              </w:rPr>
              <w:fldChar w:fldCharType="end"/>
            </w:r>
          </w:hyperlink>
        </w:p>
        <w:p w14:paraId="37559C20" w14:textId="786CBB89" w:rsidR="00DF7109" w:rsidRDefault="00B60AF5">
          <w:pPr>
            <w:pStyle w:val="TOC2"/>
            <w:rPr>
              <w:rFonts w:eastAsiaTheme="minorEastAsia"/>
              <w:noProof/>
              <w:sz w:val="22"/>
              <w:lang w:eastAsia="en-NZ"/>
            </w:rPr>
          </w:pPr>
          <w:hyperlink w:anchor="_Toc112926938" w:history="1">
            <w:r w:rsidR="00DF7109" w:rsidRPr="006A2DA9">
              <w:rPr>
                <w:rStyle w:val="Hyperlink"/>
                <w:noProof/>
              </w:rPr>
              <w:t>L.</w:t>
            </w:r>
            <w:r w:rsidR="00DF7109">
              <w:rPr>
                <w:rFonts w:eastAsiaTheme="minorEastAsia"/>
                <w:noProof/>
                <w:sz w:val="22"/>
                <w:lang w:eastAsia="en-NZ"/>
              </w:rPr>
              <w:tab/>
            </w:r>
            <w:r w:rsidR="00DF7109" w:rsidRPr="006A2DA9">
              <w:rPr>
                <w:rStyle w:val="Hyperlink"/>
                <w:bCs/>
                <w:noProof/>
              </w:rPr>
              <w:t>PHDP Governance Terms of Reference</w:t>
            </w:r>
            <w:r w:rsidR="00DF7109">
              <w:rPr>
                <w:noProof/>
                <w:webHidden/>
              </w:rPr>
              <w:tab/>
            </w:r>
            <w:r w:rsidR="00DF7109">
              <w:rPr>
                <w:noProof/>
                <w:webHidden/>
              </w:rPr>
              <w:fldChar w:fldCharType="begin"/>
            </w:r>
            <w:r w:rsidR="00DF7109">
              <w:rPr>
                <w:noProof/>
                <w:webHidden/>
              </w:rPr>
              <w:instrText xml:space="preserve"> PAGEREF _Toc112926938 \h </w:instrText>
            </w:r>
            <w:r w:rsidR="00DF7109">
              <w:rPr>
                <w:noProof/>
                <w:webHidden/>
              </w:rPr>
            </w:r>
            <w:r w:rsidR="00DF7109">
              <w:rPr>
                <w:noProof/>
                <w:webHidden/>
              </w:rPr>
              <w:fldChar w:fldCharType="separate"/>
            </w:r>
            <w:r w:rsidR="00B734B0">
              <w:rPr>
                <w:noProof/>
                <w:webHidden/>
              </w:rPr>
              <w:t>68</w:t>
            </w:r>
            <w:r w:rsidR="00DF7109">
              <w:rPr>
                <w:noProof/>
                <w:webHidden/>
              </w:rPr>
              <w:fldChar w:fldCharType="end"/>
            </w:r>
          </w:hyperlink>
        </w:p>
        <w:p w14:paraId="702FC657" w14:textId="6A5339C9" w:rsidR="00630DE1" w:rsidRDefault="00630DE1">
          <w:r>
            <w:fldChar w:fldCharType="end"/>
          </w:r>
        </w:p>
      </w:sdtContent>
    </w:sdt>
    <w:p w14:paraId="73D8E047" w14:textId="77777777" w:rsidR="00014BB0" w:rsidRDefault="00014BB0" w:rsidP="00630DE1">
      <w:r>
        <w:br w:type="page"/>
      </w:r>
    </w:p>
    <w:p w14:paraId="3B0441E4" w14:textId="77777777" w:rsidR="00F074D6" w:rsidRDefault="00F074D6" w:rsidP="005938BD">
      <w:pPr>
        <w:pStyle w:val="Heading1"/>
      </w:pPr>
      <w:bookmarkStart w:id="1" w:name="_Toc112926871"/>
      <w:r>
        <w:lastRenderedPageBreak/>
        <w:t>Acknowledgements</w:t>
      </w:r>
      <w:bookmarkEnd w:id="1"/>
    </w:p>
    <w:p w14:paraId="1F77B6DF" w14:textId="0945301B" w:rsidR="008128D6" w:rsidRPr="008128D6" w:rsidRDefault="008128D6" w:rsidP="008128D6">
      <w:pPr>
        <w:rPr>
          <w:b/>
          <w:bCs/>
        </w:rPr>
      </w:pPr>
      <w:r w:rsidRPr="008128D6">
        <w:rPr>
          <w:b/>
          <w:bCs/>
        </w:rPr>
        <w:t>Author</w:t>
      </w:r>
      <w:r w:rsidR="53D5594F" w:rsidRPr="4B7982D9">
        <w:rPr>
          <w:b/>
          <w:bCs/>
        </w:rPr>
        <w:t>(s)</w:t>
      </w:r>
    </w:p>
    <w:p w14:paraId="476FDEB7" w14:textId="0702F9F9" w:rsidR="008128D6" w:rsidRDefault="53D5594F" w:rsidP="008128D6">
      <w:r>
        <w:t xml:space="preserve">Author: </w:t>
      </w:r>
    </w:p>
    <w:p w14:paraId="4EAF41BB" w14:textId="37F54F92" w:rsidR="008128D6" w:rsidRDefault="008128D6" w:rsidP="008128D6">
      <w:r>
        <w:t>Gayatri Sevilla Fernando, Lead / Senior Business Analyst, Primary Health Care System Improvement, Innovation and Commissioning</w:t>
      </w:r>
    </w:p>
    <w:p w14:paraId="221C110E" w14:textId="66C21A32" w:rsidR="008128D6" w:rsidRDefault="35C1CAEE" w:rsidP="629459F8">
      <w:r>
        <w:t xml:space="preserve">Editors: </w:t>
      </w:r>
    </w:p>
    <w:p w14:paraId="00A76FD1" w14:textId="5950267C" w:rsidR="00661CFA" w:rsidRDefault="35A618E3" w:rsidP="008128D6">
      <w:r>
        <w:t xml:space="preserve">Stephen </w:t>
      </w:r>
      <w:proofErr w:type="spellStart"/>
      <w:r>
        <w:t>Lavery</w:t>
      </w:r>
      <w:proofErr w:type="spellEnd"/>
      <w:r>
        <w:t>, Programme Manager Primary Health Care System Improvement, Innovation and Commissioning</w:t>
      </w:r>
    </w:p>
    <w:p w14:paraId="64C0003C" w14:textId="3539A8E0" w:rsidR="008128D6" w:rsidRPr="008128D6" w:rsidRDefault="35A618E3" w:rsidP="008128D6">
      <w:pPr>
        <w:rPr>
          <w:b/>
          <w:bCs/>
        </w:rPr>
      </w:pPr>
      <w:r>
        <w:t>Tony Cooke</w:t>
      </w:r>
      <w:r w:rsidR="00C46EF6">
        <w:t>,</w:t>
      </w:r>
      <w:r>
        <w:t xml:space="preserve"> Co-lead, Primary Health Dataset Programme </w:t>
      </w:r>
    </w:p>
    <w:p w14:paraId="64401345" w14:textId="77777777" w:rsidR="001539EE" w:rsidRDefault="001539EE" w:rsidP="004B6EDE">
      <w:pPr>
        <w:rPr>
          <w:b/>
          <w:bCs/>
        </w:rPr>
      </w:pPr>
    </w:p>
    <w:p w14:paraId="3D942790" w14:textId="77BE8D4F" w:rsidR="001539EE" w:rsidRPr="001539EE" w:rsidRDefault="001539EE" w:rsidP="004B6EDE">
      <w:pPr>
        <w:rPr>
          <w:b/>
          <w:bCs/>
        </w:rPr>
      </w:pPr>
      <w:r w:rsidRPr="001539EE">
        <w:rPr>
          <w:b/>
          <w:bCs/>
        </w:rPr>
        <w:t>Acknowledgements</w:t>
      </w:r>
    </w:p>
    <w:p w14:paraId="5C1601C9" w14:textId="6927F94E" w:rsidR="008128D6" w:rsidRDefault="008128D6" w:rsidP="004B6EDE">
      <w:r>
        <w:t>To Primary Health Organisations and contracted provider</w:t>
      </w:r>
      <w:r w:rsidR="000700DF">
        <w:t xml:space="preserve"> CEO</w:t>
      </w:r>
      <w:r>
        <w:t>s</w:t>
      </w:r>
      <w:r w:rsidR="000700DF">
        <w:t xml:space="preserve"> and technical representatives</w:t>
      </w:r>
      <w:r>
        <w:t xml:space="preserve">, </w:t>
      </w:r>
      <w:r w:rsidR="00EF566A" w:rsidRPr="00EF566A">
        <w:t>Royal New Zealand College of General Practitioners (RNZCGP) and New Zealand Rural General Practice Network (NZRGPN)</w:t>
      </w:r>
      <w:r w:rsidRPr="00030570">
        <w:t>,</w:t>
      </w:r>
      <w:r w:rsidR="004B6EDE" w:rsidRPr="004B6EDE">
        <w:t xml:space="preserve"> </w:t>
      </w:r>
      <w:r w:rsidR="004B6EDE">
        <w:t xml:space="preserve">Managed Services Organisations (MSO). </w:t>
      </w:r>
      <w:proofErr w:type="spellStart"/>
      <w:r w:rsidR="004B6EDE">
        <w:t>GenPro</w:t>
      </w:r>
      <w:proofErr w:type="spellEnd"/>
      <w:r w:rsidR="004B6EDE">
        <w:t xml:space="preserve">, Māori health providers, Federation of Primary Care, Practice Managers and Administrators Association of New Zealand (PMAANZ), Primary Care Clinical Leads, Health Quality and Safety Commission (HQSC), </w:t>
      </w:r>
      <w:r w:rsidR="00132526">
        <w:t>National Collections and Reporting Team, Health and Disability Intelligence</w:t>
      </w:r>
      <w:r w:rsidR="00AA64C0">
        <w:t>, Te Whatu Ora</w:t>
      </w:r>
      <w:r>
        <w:t>, Christine Scott, National Manager, Clinical Pathways</w:t>
      </w:r>
      <w:r w:rsidR="00007619">
        <w:t>, Te Whatu Ora</w:t>
      </w:r>
      <w:r w:rsidR="1AA9213A">
        <w:t xml:space="preserve"> </w:t>
      </w:r>
      <w:r w:rsidR="3925013D">
        <w:t xml:space="preserve">and the Primary Health Dataset Programme Governance Board. </w:t>
      </w:r>
    </w:p>
    <w:p w14:paraId="0BEF0C2F" w14:textId="77777777" w:rsidR="008128D6" w:rsidRDefault="008128D6" w:rsidP="008128D6"/>
    <w:p w14:paraId="6CB30B43" w14:textId="77777777" w:rsidR="008128D6" w:rsidRPr="008128D6" w:rsidRDefault="008128D6" w:rsidP="008128D6">
      <w:pPr>
        <w:rPr>
          <w:b/>
          <w:bCs/>
        </w:rPr>
      </w:pPr>
      <w:r w:rsidRPr="008128D6">
        <w:rPr>
          <w:b/>
          <w:bCs/>
        </w:rPr>
        <w:t xml:space="preserve">Disclaimer </w:t>
      </w:r>
    </w:p>
    <w:p w14:paraId="2BC3FF47" w14:textId="0437BE3C" w:rsidR="008128D6" w:rsidRDefault="008128D6" w:rsidP="008128D6">
      <w:r>
        <w:t xml:space="preserve">The insights and recommendations in this case study </w:t>
      </w:r>
      <w:r w:rsidR="00545A00">
        <w:t>are</w:t>
      </w:r>
      <w:r>
        <w:t xml:space="preserve"> the result of the analysis and interpretation of the Authors, based on the engagements held with the Primary Health Organisations and contracted providers in June and July 2022. </w:t>
      </w:r>
    </w:p>
    <w:p w14:paraId="19251D0A" w14:textId="77777777" w:rsidR="008128D6" w:rsidRDefault="008128D6" w:rsidP="008128D6"/>
    <w:p w14:paraId="0AB3D9FB" w14:textId="30BE29EE" w:rsidR="008128D6" w:rsidRDefault="008128D6">
      <w:pPr>
        <w:spacing w:before="0" w:after="160" w:line="259" w:lineRule="auto"/>
        <w:rPr>
          <w:highlight w:val="yellow"/>
        </w:rPr>
      </w:pPr>
      <w:r>
        <w:rPr>
          <w:highlight w:val="yellow"/>
        </w:rPr>
        <w:br w:type="page"/>
      </w:r>
    </w:p>
    <w:p w14:paraId="16BF18D4" w14:textId="4DC47336" w:rsidR="00272548" w:rsidRDefault="00C033FA" w:rsidP="005938BD">
      <w:pPr>
        <w:pStyle w:val="Heading1"/>
      </w:pPr>
      <w:bookmarkStart w:id="2" w:name="_Toc112926872"/>
      <w:r w:rsidRPr="00C033FA">
        <w:lastRenderedPageBreak/>
        <w:t>Executive summar</w:t>
      </w:r>
      <w:r w:rsidR="00272548">
        <w:t>y</w:t>
      </w:r>
      <w:bookmarkEnd w:id="2"/>
    </w:p>
    <w:p w14:paraId="27F9CFCA" w14:textId="6E37F5E0" w:rsidR="00446B6A" w:rsidRPr="00446B6A" w:rsidRDefault="00446B6A" w:rsidP="00446B6A">
      <w:pPr>
        <w:spacing w:after="60" w:line="360" w:lineRule="auto"/>
        <w:rPr>
          <w:sz w:val="22"/>
        </w:rPr>
      </w:pPr>
      <w:r w:rsidRPr="00446B6A">
        <w:t xml:space="preserve">Implementing the Health and Disability System Review (The Review) recommendations to support good health outcomes for all New Zealanders require a connected, equitable and sustainable health system reliant on significant improvements to the way data and information will be collected, managed, used, and shared.  </w:t>
      </w:r>
    </w:p>
    <w:p w14:paraId="1EF1CD2E" w14:textId="77777777" w:rsidR="00446B6A" w:rsidRPr="00446B6A" w:rsidRDefault="00446B6A" w:rsidP="00446B6A">
      <w:pPr>
        <w:spacing w:after="60" w:line="360" w:lineRule="auto"/>
      </w:pPr>
      <w:r w:rsidRPr="00446B6A">
        <w:t xml:space="preserve">The Primary Health Dataset Programme (PHDP) serves to support the Review’s outcomes, specifically in helping enable population health approaches.  Primary Health Organisations (PHOs) were engaged and surveyed with respect to their role and expertise in data management, as well as a broad engagement with other primary health groups to understand current state data capability and data availability accordingly, the results of which are presented in this report.   </w:t>
      </w:r>
    </w:p>
    <w:p w14:paraId="1E3161E3" w14:textId="711315B8" w:rsidR="00446B6A" w:rsidRPr="00446B6A" w:rsidRDefault="00446B6A" w:rsidP="00446B6A">
      <w:pPr>
        <w:spacing w:after="60" w:line="360" w:lineRule="auto"/>
      </w:pPr>
      <w:r w:rsidRPr="00446B6A">
        <w:t xml:space="preserve">The current state analysis focusing on data capability reveal an average self-reported rating of 83% in effectiveness as far as PHOs’ data capabilities are concerned. The highest confidence is found in PHOs’ ability to collaborate with general practices (GPs), rated at an average of 91%, in contrast to data governance capabilities rated at an average 76%.  Ratings varied considerably across PHOs. For data governance, for example, some say their data governance is very good, while others say there is room for improvement.  This variability also exists between PHOs relative to their size. Small (enrolment population less than 100,000) and large (greater than 250,000) PHOs tend to describe better relationships with their affiliated general practices and consequently they have a higher degree of trust when sharing information, while some medium sized PHOs (enrolment population between 100,000 and 250,000) describe struggles with general practices who opt-out of providing data for wider analytical purposes in around 5% of cases. </w:t>
      </w:r>
    </w:p>
    <w:p w14:paraId="73B287D7" w14:textId="2BDEDFAC" w:rsidR="00446B6A" w:rsidRPr="00446B6A" w:rsidRDefault="00446B6A" w:rsidP="00446B6A">
      <w:pPr>
        <w:spacing w:after="60" w:line="360" w:lineRule="auto"/>
      </w:pPr>
      <w:r w:rsidRPr="00446B6A">
        <w:t xml:space="preserve">Many of the technology platforms and tools used by PHOs are typical mainstream technologies </w:t>
      </w:r>
      <w:r w:rsidR="001179A7" w:rsidRPr="00446B6A">
        <w:t>e.g.,</w:t>
      </w:r>
      <w:r w:rsidRPr="00446B6A">
        <w:t xml:space="preserve"> </w:t>
      </w:r>
      <w:proofErr w:type="spellStart"/>
      <w:r w:rsidRPr="00446B6A">
        <w:t>PowerBI</w:t>
      </w:r>
      <w:proofErr w:type="spellEnd"/>
      <w:r w:rsidRPr="00446B6A">
        <w:t xml:space="preserve">, Office 365, Azure, etc., for the most part, and a reasonably high level of confidence was expressed in their use. Larger PHOs and Management Service Organisations (MSO) are naturally more sophisticated in their range of data collected and the use of programme or population level dashboards compared with medium sized PHOs who experience more difficulty.  </w:t>
      </w:r>
    </w:p>
    <w:p w14:paraId="2312317A" w14:textId="04351C5F" w:rsidR="00446B6A" w:rsidRPr="00446B6A" w:rsidRDefault="00446B6A" w:rsidP="00446B6A">
      <w:pPr>
        <w:spacing w:after="60" w:line="360" w:lineRule="auto"/>
      </w:pPr>
      <w:r w:rsidRPr="00446B6A">
        <w:t xml:space="preserve">While larger PHOs have the economy of scale to conduct population health analysis, other PHOs expressed a shortage of resources and knowledge to perform more detailed </w:t>
      </w:r>
      <w:r w:rsidRPr="00446B6A">
        <w:lastRenderedPageBreak/>
        <w:t xml:space="preserve">population health analysis and other forms of analysis, for example, for surveillance. There is a desire for greater sharing of knowledge and to have repeatable and recognised methodologies in this area. </w:t>
      </w:r>
    </w:p>
    <w:p w14:paraId="185A26CC" w14:textId="77777777" w:rsidR="00446B6A" w:rsidRPr="00446B6A" w:rsidRDefault="00446B6A" w:rsidP="00446B6A">
      <w:pPr>
        <w:spacing w:after="60" w:line="360" w:lineRule="auto"/>
      </w:pPr>
      <w:r w:rsidRPr="00446B6A">
        <w:t xml:space="preserve">As far as data availability to potentially produce the Primary Health Dataset is concerned, 73% of the proposed data elements appear to be held by PHOs already, 53% of which will require transformation. This increases to 84%, however, upon removing 9 data elements, also reducing the extent to which transformation will be required at 41% of data elements only.  </w:t>
      </w:r>
    </w:p>
    <w:p w14:paraId="558F1DC6" w14:textId="048E2AFA" w:rsidR="00446B6A" w:rsidRPr="00446B6A" w:rsidRDefault="00446B6A" w:rsidP="00446B6A">
      <w:pPr>
        <w:spacing w:after="60" w:line="360" w:lineRule="auto"/>
      </w:pPr>
      <w:r w:rsidRPr="00446B6A">
        <w:t>Survey results also show that PHOs are collecting data from all the key data classes identified in recommendations circulated to the PHDP governance group in May 2022. Predictably, where data coincides with reportable measures or claims for various programmes there is a high degree of alignment e.g., smoking status, immunisation. PHOs already use this data for a wide variety of purposes, and all have said they use the data for better decision</w:t>
      </w:r>
      <w:r w:rsidR="00A80F46">
        <w:t xml:space="preserve"> </w:t>
      </w:r>
      <w:r w:rsidRPr="00446B6A">
        <w:t xml:space="preserve">making for health service design and a population health focus.  </w:t>
      </w:r>
    </w:p>
    <w:p w14:paraId="6E762193" w14:textId="7356F6F1" w:rsidR="00446B6A" w:rsidRPr="00446B6A" w:rsidRDefault="00446B6A" w:rsidP="00446B6A">
      <w:pPr>
        <w:spacing w:after="60" w:line="360" w:lineRule="auto"/>
      </w:pPr>
      <w:r w:rsidRPr="00446B6A">
        <w:t>Furthermore, considerable investment and effort has already been made by PHO data management teams in customising code to manage the extraction of data from practice management systems. However, because there have been few incentives for classifying and moderating data at the point of care, data tends to be collected in a variety of different ways and in different formats or as plain text – even within same versions of the system. PHO data management staff have to unravel all manner of variety in order to standardise the data to allow it to be consumed for analytical purposes.</w:t>
      </w:r>
    </w:p>
    <w:p w14:paraId="3672692F" w14:textId="6A577498" w:rsidR="00446B6A" w:rsidRPr="00446B6A" w:rsidRDefault="00446B6A" w:rsidP="00446B6A">
      <w:pPr>
        <w:spacing w:after="60" w:line="360" w:lineRule="auto"/>
      </w:pPr>
      <w:r w:rsidRPr="00446B6A">
        <w:t>All PHOs have also expressed a desire for better and easier access to existing datasets held nationally to support their population health analysis practices. In some cases, survey results reveal a lack of awareness that National Collections data is available for their use. Also, rather than try and source data from National Collections, some PHOs have instead worked with their Te Whatu Ora districts to combine secondary care data into a population health dataset, which ends up being more up to date because of the</w:t>
      </w:r>
      <w:r w:rsidR="002F43B9">
        <w:t xml:space="preserve"> </w:t>
      </w:r>
      <w:r w:rsidR="0094591E">
        <w:t>six</w:t>
      </w:r>
      <w:r w:rsidRPr="00446B6A">
        <w:t>-week time lag in reporting hospital discharges to the National Minimum Dataset.</w:t>
      </w:r>
    </w:p>
    <w:p w14:paraId="5E90B13B" w14:textId="3820E534" w:rsidR="000A0436" w:rsidRPr="00446B6A" w:rsidRDefault="00446B6A" w:rsidP="00446B6A">
      <w:pPr>
        <w:spacing w:before="0" w:after="60" w:line="360" w:lineRule="auto"/>
      </w:pPr>
      <w:r w:rsidRPr="00446B6A">
        <w:t xml:space="preserve">The PHDP programme has conveyed in its engagements that this report will be used to inform recommendations to further develop the programme. A thematic analysis of PHOs’ feedback shows that their belief in this programme’s success will depend on barriers to be addressed around data governance, leadership, sufficient funding, capability support, technology, process, data quality, data culture, general practice and vendor support.  </w:t>
      </w:r>
      <w:r w:rsidR="00B41F34" w:rsidRPr="00446B6A">
        <w:t xml:space="preserve"> </w:t>
      </w:r>
    </w:p>
    <w:p w14:paraId="0EA2B359" w14:textId="4F8D2B10" w:rsidR="00272548" w:rsidRDefault="00272548" w:rsidP="00272548">
      <w:pPr>
        <w:pStyle w:val="Heading1"/>
        <w:numPr>
          <w:ilvl w:val="0"/>
          <w:numId w:val="8"/>
        </w:numPr>
      </w:pPr>
      <w:bookmarkStart w:id="3" w:name="_Toc112926873"/>
      <w:r>
        <w:lastRenderedPageBreak/>
        <w:t>Objective</w:t>
      </w:r>
      <w:bookmarkEnd w:id="3"/>
    </w:p>
    <w:p w14:paraId="68D14973" w14:textId="1BE4C59B" w:rsidR="004F4117" w:rsidRDefault="004F4117" w:rsidP="005952B0">
      <w:pPr>
        <w:spacing w:line="360" w:lineRule="auto"/>
        <w:ind w:left="284" w:hanging="284"/>
      </w:pPr>
      <w:r>
        <w:t>1.</w:t>
      </w:r>
      <w:r w:rsidR="0022540C">
        <w:t xml:space="preserve"> </w:t>
      </w:r>
      <w:r>
        <w:t xml:space="preserve">To analyse and document the current data management </w:t>
      </w:r>
      <w:r w:rsidR="37C3BA38">
        <w:t xml:space="preserve">approaches </w:t>
      </w:r>
      <w:r>
        <w:t>of Primary Health Organisations (PHOs) to support the Primary Health Dataset Programme.</w:t>
      </w:r>
    </w:p>
    <w:p w14:paraId="3FFBA99A" w14:textId="37D548AA" w:rsidR="004F4117" w:rsidRDefault="004F4117" w:rsidP="0055275B">
      <w:pPr>
        <w:spacing w:line="360" w:lineRule="auto"/>
        <w:ind w:left="284" w:hanging="284"/>
      </w:pPr>
      <w:r>
        <w:t>2.</w:t>
      </w:r>
      <w:r w:rsidR="0022540C">
        <w:t xml:space="preserve"> </w:t>
      </w:r>
      <w:r>
        <w:t>To assess the barriers and risks associated with the development of the Primary Health Dataset</w:t>
      </w:r>
      <w:r w:rsidR="00147BD5">
        <w:t>.</w:t>
      </w:r>
    </w:p>
    <w:p w14:paraId="49246C1E" w14:textId="27A79B0D" w:rsidR="004E4F85" w:rsidRPr="004E4F85" w:rsidRDefault="004F4117" w:rsidP="0055275B">
      <w:pPr>
        <w:spacing w:line="360" w:lineRule="auto"/>
        <w:ind w:left="284" w:hanging="284"/>
      </w:pPr>
      <w:r>
        <w:t>3.</w:t>
      </w:r>
      <w:r w:rsidR="0022540C">
        <w:t xml:space="preserve"> </w:t>
      </w:r>
      <w:r>
        <w:t xml:space="preserve">To confirm the scope and direction of any further analysis required to shape the next steps in the programme, which will inform </w:t>
      </w:r>
      <w:r w:rsidR="53CBBAD3">
        <w:t>options</w:t>
      </w:r>
      <w:r w:rsidR="6A209D4B">
        <w:t xml:space="preserve"> </w:t>
      </w:r>
      <w:r w:rsidR="5E9E41E1">
        <w:t xml:space="preserve">for the establishment of a primary health dataset, </w:t>
      </w:r>
      <w:r>
        <w:t>timeframes</w:t>
      </w:r>
      <w:r w:rsidR="29704139">
        <w:t xml:space="preserve"> and</w:t>
      </w:r>
      <w:r>
        <w:t xml:space="preserve"> resource requirements.</w:t>
      </w:r>
      <w:r w:rsidR="00E64B8C">
        <w:t xml:space="preserve"> </w:t>
      </w:r>
    </w:p>
    <w:p w14:paraId="0CAB071C" w14:textId="4F8D2B10" w:rsidR="003E27A4" w:rsidRDefault="00272548" w:rsidP="00272548">
      <w:pPr>
        <w:pStyle w:val="Heading1"/>
        <w:numPr>
          <w:ilvl w:val="0"/>
          <w:numId w:val="8"/>
        </w:numPr>
      </w:pPr>
      <w:bookmarkStart w:id="4" w:name="_Toc112926874"/>
      <w:r>
        <w:t>Backgroun</w:t>
      </w:r>
      <w:r w:rsidR="003E27A4">
        <w:t>d</w:t>
      </w:r>
      <w:bookmarkEnd w:id="4"/>
    </w:p>
    <w:p w14:paraId="24166A95" w14:textId="67C81C91" w:rsidR="00ED60A9" w:rsidRPr="004F13BE" w:rsidRDefault="00ED60A9" w:rsidP="00ED60A9">
      <w:pPr>
        <w:spacing w:line="360" w:lineRule="auto"/>
      </w:pPr>
      <w:r w:rsidRPr="2B365BBF">
        <w:t>Significant change has been signalled through the government’s decisions to implement the</w:t>
      </w:r>
      <w:r w:rsidR="007A6901">
        <w:t xml:space="preserve"> Health and Disability</w:t>
      </w:r>
      <w:r w:rsidRPr="2B365BBF">
        <w:t xml:space="preserve"> Review</w:t>
      </w:r>
      <w:r w:rsidR="007A6901">
        <w:t xml:space="preserve"> 2020</w:t>
      </w:r>
      <w:r>
        <w:rPr>
          <w:rStyle w:val="FootnoteReference"/>
        </w:rPr>
        <w:footnoteReference w:id="2"/>
      </w:r>
      <w:r w:rsidRPr="2B365BBF">
        <w:t xml:space="preserve">. Critical to these proposed changes is the intention to significantly shift the focus of the health system to improving equity for people who have access barriers or do not participate in the health system, as well as in ensuring the system is integrated and deliberately planned with a longer-term focus. </w:t>
      </w:r>
    </w:p>
    <w:p w14:paraId="0B039A64" w14:textId="77777777" w:rsidR="00ED60A9" w:rsidRPr="00ED60A9" w:rsidRDefault="00ED60A9" w:rsidP="00ED60A9">
      <w:pPr>
        <w:spacing w:line="360" w:lineRule="auto"/>
        <w:rPr>
          <w:rFonts w:cstheme="minorHAnsi"/>
        </w:rPr>
      </w:pPr>
      <w:r w:rsidRPr="00ED60A9">
        <w:rPr>
          <w:rFonts w:cstheme="minorHAnsi"/>
        </w:rPr>
        <w:t>Similarly, the Waitangi Tribunal findings from the Wai 2575 - the Health Services and Outcomes Inquiry (Wai 2575)</w:t>
      </w:r>
      <w:r>
        <w:rPr>
          <w:rStyle w:val="FootnoteReference"/>
          <w:rFonts w:cstheme="minorHAnsi"/>
        </w:rPr>
        <w:footnoteReference w:id="3"/>
      </w:r>
      <w:r w:rsidRPr="00ED60A9">
        <w:rPr>
          <w:rFonts w:cstheme="minorHAnsi"/>
        </w:rPr>
        <w:t xml:space="preserve"> further consolidates policy, strategy, and operational direction for the system in terms of improved outcomes for Māori. </w:t>
      </w:r>
    </w:p>
    <w:p w14:paraId="2446B403" w14:textId="701DEAC2" w:rsidR="00ED60A9" w:rsidRPr="004F13BE" w:rsidRDefault="00ED60A9" w:rsidP="00ED60A9">
      <w:pPr>
        <w:spacing w:line="360" w:lineRule="auto"/>
      </w:pPr>
      <w:proofErr w:type="spellStart"/>
      <w:r>
        <w:t>Manat</w:t>
      </w:r>
      <w:r w:rsidRPr="000C430E">
        <w:t>ū</w:t>
      </w:r>
      <w:proofErr w:type="spellEnd"/>
      <w:r w:rsidRPr="000C430E">
        <w:t xml:space="preserve"> </w:t>
      </w:r>
      <w:r>
        <w:t>Hauora (</w:t>
      </w:r>
      <w:r w:rsidRPr="19671152">
        <w:t>Ministry</w:t>
      </w:r>
      <w:r>
        <w:t xml:space="preserve"> of</w:t>
      </w:r>
      <w:r w:rsidRPr="19671152">
        <w:t xml:space="preserve"> Health</w:t>
      </w:r>
      <w:r>
        <w:t>)</w:t>
      </w:r>
      <w:r w:rsidRPr="19671152">
        <w:t xml:space="preserve">, </w:t>
      </w:r>
      <w:r>
        <w:t>Te Whatu Ora (</w:t>
      </w:r>
      <w:r w:rsidRPr="19671152">
        <w:t xml:space="preserve">Health New Zealand) and </w:t>
      </w:r>
      <w:r>
        <w:t xml:space="preserve">Te Aka </w:t>
      </w:r>
      <w:proofErr w:type="spellStart"/>
      <w:r>
        <w:t>Whai</w:t>
      </w:r>
      <w:proofErr w:type="spellEnd"/>
      <w:r>
        <w:t xml:space="preserve"> Ora (</w:t>
      </w:r>
      <w:r w:rsidRPr="19671152">
        <w:t xml:space="preserve">Māori Health Authority) </w:t>
      </w:r>
      <w:r w:rsidR="0156915A">
        <w:t>are the structures</w:t>
      </w:r>
      <w:r w:rsidRPr="19671152">
        <w:t xml:space="preserve"> to advance these aims. </w:t>
      </w:r>
    </w:p>
    <w:p w14:paraId="4774AE15" w14:textId="2609310B" w:rsidR="00ED60A9" w:rsidRPr="004F13BE" w:rsidRDefault="7648C4ED" w:rsidP="00ED60A9">
      <w:pPr>
        <w:spacing w:line="360" w:lineRule="auto"/>
      </w:pPr>
      <w:r>
        <w:t>Data and digital enabled approaches</w:t>
      </w:r>
      <w:r w:rsidR="00ED60A9" w:rsidRPr="71587F95">
        <w:t xml:space="preserve"> </w:t>
      </w:r>
      <w:r w:rsidR="0B2A035C">
        <w:t>are</w:t>
      </w:r>
      <w:r w:rsidR="7F0F7A7D">
        <w:t xml:space="preserve"> </w:t>
      </w:r>
      <w:r w:rsidR="00ED60A9" w:rsidRPr="71587F95">
        <w:t>key enablers. As the health and disability system increasingly relies on technology, the development</w:t>
      </w:r>
      <w:r w:rsidR="00345773">
        <w:t>,</w:t>
      </w:r>
      <w:r w:rsidR="00ED60A9" w:rsidRPr="71587F95">
        <w:t xml:space="preserve"> creation and use of nationally standardised datasets</w:t>
      </w:r>
      <w:r w:rsidR="00ED60A9">
        <w:t xml:space="preserve"> </w:t>
      </w:r>
      <w:r w:rsidR="005539E7">
        <w:t xml:space="preserve">as well as </w:t>
      </w:r>
      <w:r w:rsidR="00ED60A9" w:rsidRPr="71587F95">
        <w:t xml:space="preserve">the joining up of all data including </w:t>
      </w:r>
      <w:r w:rsidR="06A8D4CA">
        <w:t xml:space="preserve">data managed in a </w:t>
      </w:r>
      <w:r w:rsidR="00ED60A9" w:rsidRPr="71587F95">
        <w:t xml:space="preserve">primary </w:t>
      </w:r>
      <w:r w:rsidR="4599FF8D">
        <w:t xml:space="preserve">and community care setting </w:t>
      </w:r>
      <w:r w:rsidR="00ED60A9" w:rsidRPr="71587F95">
        <w:t xml:space="preserve">will be essential to targeting of </w:t>
      </w:r>
      <w:r w:rsidR="37DBA0BC">
        <w:t xml:space="preserve">priority </w:t>
      </w:r>
      <w:r w:rsidR="00ED60A9" w:rsidRPr="71587F95">
        <w:t xml:space="preserve">populations </w:t>
      </w:r>
      <w:r w:rsidR="7F0F7A7D">
        <w:lastRenderedPageBreak/>
        <w:t>w</w:t>
      </w:r>
      <w:r w:rsidR="1FB1FD12">
        <w:t>hose</w:t>
      </w:r>
      <w:r w:rsidR="00ED60A9" w:rsidRPr="71587F95">
        <w:t xml:space="preserve"> specific needs</w:t>
      </w:r>
      <w:r w:rsidR="32B585B3">
        <w:t xml:space="preserve"> will need to be supported and advanced</w:t>
      </w:r>
      <w:r w:rsidR="7F0F7A7D">
        <w:t xml:space="preserve"> </w:t>
      </w:r>
      <w:r w:rsidR="62799012">
        <w:t>as well as</w:t>
      </w:r>
      <w:r w:rsidR="00ED60A9" w:rsidRPr="71587F95">
        <w:t xml:space="preserve"> </w:t>
      </w:r>
      <w:r w:rsidR="006E7468">
        <w:t xml:space="preserve">for </w:t>
      </w:r>
      <w:r w:rsidR="00ED60A9" w:rsidRPr="71587F95">
        <w:t>population health, policy development and service planning</w:t>
      </w:r>
      <w:r w:rsidR="0019271B">
        <w:t xml:space="preserve"> </w:t>
      </w:r>
      <w:r w:rsidR="14A0E7E5">
        <w:t>to be enhanced.</w:t>
      </w:r>
    </w:p>
    <w:p w14:paraId="5382E280" w14:textId="4F8D2B10" w:rsidR="00D8126E" w:rsidRDefault="003E27A4" w:rsidP="00493A5F">
      <w:pPr>
        <w:pStyle w:val="Heading2"/>
        <w:numPr>
          <w:ilvl w:val="1"/>
          <w:numId w:val="8"/>
        </w:numPr>
      </w:pPr>
      <w:bookmarkStart w:id="5" w:name="_Toc112926875"/>
      <w:r>
        <w:t>Primary Health Datase</w:t>
      </w:r>
      <w:r w:rsidR="00D8126E">
        <w:t>t</w:t>
      </w:r>
      <w:bookmarkEnd w:id="5"/>
    </w:p>
    <w:p w14:paraId="176F0D1D" w14:textId="16318787" w:rsidR="00C67858" w:rsidRDefault="00D8126E" w:rsidP="00742FA0">
      <w:pPr>
        <w:pStyle w:val="ListParagraph"/>
        <w:spacing w:beforeLines="60" w:before="144" w:afterLines="60" w:after="144" w:line="360" w:lineRule="auto"/>
        <w:ind w:left="0"/>
      </w:pPr>
      <w:r w:rsidRPr="71587F95">
        <w:t xml:space="preserve">The concept of a primary health dataset or service has evolved for over five years with a high degree of interest from </w:t>
      </w:r>
      <w:r w:rsidR="2A76ED66">
        <w:t>across the health sector.</w:t>
      </w:r>
      <w:r w:rsidR="0090587B">
        <w:t xml:space="preserve"> </w:t>
      </w:r>
      <w:r w:rsidRPr="71587F95">
        <w:t>Data is the bedrock of an evidence-based health and disability system</w:t>
      </w:r>
      <w:r w:rsidR="00163753">
        <w:rPr>
          <w:rStyle w:val="FootnoteReference"/>
        </w:rPr>
        <w:footnoteReference w:id="4"/>
      </w:r>
      <w:r w:rsidRPr="71587F95">
        <w:t xml:space="preserve">. A connected, equitable and sustainable health system that actively supports good health outcomes for all New Zealanders is reliant on improvements to the way data and information </w:t>
      </w:r>
      <w:r w:rsidR="4E1B7459" w:rsidRPr="71587F95">
        <w:t xml:space="preserve">is </w:t>
      </w:r>
      <w:r w:rsidRPr="71587F95">
        <w:t>collected, managed, used, and shared.</w:t>
      </w:r>
    </w:p>
    <w:p w14:paraId="095F229C" w14:textId="327A41D2" w:rsidR="00C67858" w:rsidRDefault="00C67858" w:rsidP="00742FA0">
      <w:pPr>
        <w:pStyle w:val="ListParagraph"/>
        <w:spacing w:beforeLines="60" w:before="144" w:afterLines="60" w:after="144" w:line="360" w:lineRule="auto"/>
        <w:ind w:left="0"/>
      </w:pPr>
    </w:p>
    <w:p w14:paraId="0D081BDB" w14:textId="3B6F40E3" w:rsidR="00C67858" w:rsidRDefault="00D8126E" w:rsidP="00742FA0">
      <w:pPr>
        <w:pStyle w:val="ListParagraph"/>
        <w:spacing w:beforeLines="60" w:before="144" w:afterLines="60" w:after="144" w:line="360" w:lineRule="auto"/>
        <w:ind w:left="0"/>
      </w:pPr>
      <w:r w:rsidRPr="71587F95">
        <w:t xml:space="preserve">Without the ability to analyse primary and community care health data </w:t>
      </w:r>
      <w:r w:rsidR="2DCEB21F" w:rsidRPr="71587F95">
        <w:t>together with</w:t>
      </w:r>
      <w:r w:rsidR="59F496E8" w:rsidRPr="71587F95">
        <w:t xml:space="preserve"> </w:t>
      </w:r>
      <w:r w:rsidRPr="71587F95">
        <w:t xml:space="preserve">data already held nationally, a population </w:t>
      </w:r>
      <w:r w:rsidR="4BFF306D" w:rsidRPr="71587F95">
        <w:t xml:space="preserve">level </w:t>
      </w:r>
      <w:r w:rsidRPr="71587F95">
        <w:t xml:space="preserve">health approach will remain constrained. The association of </w:t>
      </w:r>
      <w:r w:rsidR="06D77E41" w:rsidRPr="71587F95">
        <w:t xml:space="preserve">all </w:t>
      </w:r>
      <w:r w:rsidRPr="71587F95">
        <w:t xml:space="preserve">datasets </w:t>
      </w:r>
      <w:r w:rsidR="4381BDB8" w:rsidRPr="71587F95">
        <w:t xml:space="preserve">held within the health sector </w:t>
      </w:r>
      <w:r w:rsidRPr="71587F95">
        <w:t>is crucial to population level planning. These core datasets also help to bridge “the gaps in knowledge, particularly in understanding contributions of primary care and Non-Government Organisations (NGOs</w:t>
      </w:r>
      <w:r w:rsidR="00280560" w:rsidRPr="71587F95">
        <w:t>)</w:t>
      </w:r>
      <w:r w:rsidRPr="71587F95">
        <w:t xml:space="preserve"> to health outcomes along with understanding and measuring people’s unmet needs”</w:t>
      </w:r>
      <w:r>
        <w:rPr>
          <w:rStyle w:val="FootnoteReference"/>
        </w:rPr>
        <w:footnoteReference w:id="5"/>
      </w:r>
      <w:r w:rsidR="0098534D">
        <w:t xml:space="preserve"> which is </w:t>
      </w:r>
      <w:r w:rsidRPr="71587F95">
        <w:t>also supported by the Data and Information Strategy Roadmap</w:t>
      </w:r>
      <w:r>
        <w:rPr>
          <w:rStyle w:val="FootnoteReference"/>
        </w:rPr>
        <w:footnoteReference w:id="6"/>
      </w:r>
      <w:r w:rsidRPr="71587F95">
        <w:t xml:space="preserve">. The Primary Health Dataset Programme (PHDP) will </w:t>
      </w:r>
      <w:r w:rsidR="00444D9D">
        <w:t>effectively</w:t>
      </w:r>
      <w:r w:rsidR="00444D9D" w:rsidRPr="71587F95">
        <w:t xml:space="preserve"> </w:t>
      </w:r>
      <w:r w:rsidRPr="71587F95">
        <w:t xml:space="preserve">help supplement </w:t>
      </w:r>
      <w:r w:rsidR="33F16D43" w:rsidRPr="71587F95">
        <w:t xml:space="preserve">and combine </w:t>
      </w:r>
      <w:r w:rsidRPr="71587F95">
        <w:t xml:space="preserve">data already held nationally as well as offering crucial health status data not held nationally.  </w:t>
      </w:r>
    </w:p>
    <w:p w14:paraId="1C6A2973" w14:textId="11809606" w:rsidR="00D8126E" w:rsidRPr="004F13BE" w:rsidRDefault="00D8126E" w:rsidP="00742FA0">
      <w:pPr>
        <w:pStyle w:val="ListParagraph"/>
        <w:spacing w:beforeLines="60" w:before="144" w:afterLines="60" w:after="144" w:line="360" w:lineRule="auto"/>
        <w:ind w:left="0"/>
      </w:pPr>
      <w:r>
        <w:br/>
      </w:r>
      <w:r w:rsidRPr="71587F95">
        <w:t>A combined national view of health data is critical for:</w:t>
      </w:r>
    </w:p>
    <w:p w14:paraId="2FC4D9F3" w14:textId="592E426E" w:rsidR="00D8126E" w:rsidRPr="00C454EF" w:rsidRDefault="00D8126E" w:rsidP="00742FA0">
      <w:pPr>
        <w:pStyle w:val="ListParagraph"/>
        <w:numPr>
          <w:ilvl w:val="0"/>
          <w:numId w:val="9"/>
        </w:numPr>
        <w:spacing w:beforeLines="60" w:before="144" w:afterLines="60" w:after="144" w:line="360" w:lineRule="auto"/>
        <w:ind w:left="426" w:hanging="426"/>
      </w:pPr>
      <w:r w:rsidRPr="1F94D4A5">
        <w:t>Population health planning, policy development, commissioning, investment</w:t>
      </w:r>
      <w:r w:rsidR="00AA675C">
        <w:t xml:space="preserve">, </w:t>
      </w:r>
      <w:r w:rsidRPr="1F94D4A5">
        <w:t xml:space="preserve">implementation </w:t>
      </w:r>
      <w:r w:rsidR="00AA675C">
        <w:t xml:space="preserve">and monitoring </w:t>
      </w:r>
      <w:r w:rsidRPr="1F94D4A5">
        <w:t>of national programmes, improved models of care, and clinical pathways across the health system</w:t>
      </w:r>
      <w:r w:rsidR="00EC498F">
        <w:t>.</w:t>
      </w:r>
    </w:p>
    <w:p w14:paraId="2DEA0975" w14:textId="4BADC60C" w:rsidR="00D8126E" w:rsidRPr="00C454EF" w:rsidRDefault="00D8126E" w:rsidP="00742FA0">
      <w:pPr>
        <w:pStyle w:val="ListParagraph"/>
        <w:numPr>
          <w:ilvl w:val="0"/>
          <w:numId w:val="9"/>
        </w:numPr>
        <w:spacing w:beforeLines="60" w:before="144" w:afterLines="60" w:after="144" w:line="360" w:lineRule="auto"/>
        <w:ind w:left="426" w:hanging="426"/>
      </w:pPr>
      <w:r w:rsidRPr="1F94D4A5">
        <w:t>Public health knowledge and surveillance</w:t>
      </w:r>
      <w:r w:rsidR="00EC498F">
        <w:t>.</w:t>
      </w:r>
    </w:p>
    <w:p w14:paraId="0679A09A" w14:textId="6493A97A" w:rsidR="00D8126E" w:rsidRDefault="00D8126E" w:rsidP="00742FA0">
      <w:pPr>
        <w:pStyle w:val="ListParagraph"/>
        <w:numPr>
          <w:ilvl w:val="0"/>
          <w:numId w:val="9"/>
        </w:numPr>
        <w:spacing w:beforeLines="60" w:before="144" w:afterLines="60" w:after="144" w:line="360" w:lineRule="auto"/>
        <w:ind w:left="426" w:hanging="426"/>
      </w:pPr>
      <w:r w:rsidRPr="1F94D4A5">
        <w:t>Evidence-based planning and development of localities</w:t>
      </w:r>
      <w:r w:rsidR="00EC498F">
        <w:t>.</w:t>
      </w:r>
    </w:p>
    <w:p w14:paraId="7D901B09" w14:textId="2AF166E0" w:rsidR="00D8126E" w:rsidRPr="00D8126E" w:rsidRDefault="00D8126E" w:rsidP="00A13CB8">
      <w:pPr>
        <w:pStyle w:val="ListParagraph"/>
        <w:numPr>
          <w:ilvl w:val="0"/>
          <w:numId w:val="9"/>
        </w:numPr>
        <w:spacing w:beforeLines="60" w:before="144" w:afterLines="60" w:after="144" w:line="360" w:lineRule="auto"/>
        <w:ind w:left="426" w:hanging="426"/>
      </w:pPr>
      <w:r w:rsidRPr="0B5EF3E0">
        <w:t xml:space="preserve">Insights and monitoring of progress </w:t>
      </w:r>
      <w:r>
        <w:t>of</w:t>
      </w:r>
      <w:r w:rsidRPr="0B5EF3E0">
        <w:t xml:space="preserve"> the </w:t>
      </w:r>
      <w:r>
        <w:t xml:space="preserve">Te Aka </w:t>
      </w:r>
      <w:proofErr w:type="spellStart"/>
      <w:r>
        <w:t>Whai</w:t>
      </w:r>
      <w:proofErr w:type="spellEnd"/>
      <w:r>
        <w:t xml:space="preserve"> Ora,</w:t>
      </w:r>
      <w:r w:rsidRPr="0B5EF3E0">
        <w:t xml:space="preserve"> </w:t>
      </w:r>
      <w:r>
        <w:t xml:space="preserve">Te Whatu Ora, </w:t>
      </w:r>
      <w:r w:rsidRPr="0B5EF3E0">
        <w:t>and</w:t>
      </w:r>
      <w:r w:rsidR="00A97E3C">
        <w:t xml:space="preserve"> </w:t>
      </w:r>
      <w:proofErr w:type="spellStart"/>
      <w:r w:rsidRPr="00D77E72">
        <w:t>Manatū</w:t>
      </w:r>
      <w:proofErr w:type="spellEnd"/>
      <w:r>
        <w:t xml:space="preserve"> </w:t>
      </w:r>
      <w:r w:rsidR="2EDA2846">
        <w:t>Hau</w:t>
      </w:r>
      <w:r w:rsidR="2F94D83F">
        <w:t>o</w:t>
      </w:r>
      <w:r w:rsidR="2EDA2846">
        <w:t>ra</w:t>
      </w:r>
      <w:r>
        <w:t xml:space="preserve"> delivering to the </w:t>
      </w:r>
      <w:r w:rsidRPr="008819FD">
        <w:t>Interim Government Policy Statement on Health 2022</w:t>
      </w:r>
      <w:r w:rsidR="00C67858">
        <w:t>-</w:t>
      </w:r>
      <w:r w:rsidRPr="008819FD">
        <w:t>2024</w:t>
      </w:r>
      <w:r w:rsidRPr="00A13CB8">
        <w:rPr>
          <w:vertAlign w:val="superscript"/>
        </w:rPr>
        <w:footnoteReference w:id="7"/>
      </w:r>
    </w:p>
    <w:p w14:paraId="22B13EA4" w14:textId="44CB3641" w:rsidR="00D8126E" w:rsidRDefault="00D8126E" w:rsidP="00B56EB3">
      <w:pPr>
        <w:pStyle w:val="Heading2"/>
        <w:numPr>
          <w:ilvl w:val="1"/>
          <w:numId w:val="8"/>
        </w:numPr>
      </w:pPr>
      <w:bookmarkStart w:id="6" w:name="_Toc112926876"/>
      <w:r>
        <w:lastRenderedPageBreak/>
        <w:t>Primary health dataset programme approach</w:t>
      </w:r>
      <w:bookmarkEnd w:id="6"/>
    </w:p>
    <w:p w14:paraId="6C896BCD" w14:textId="7C590BC1" w:rsidR="00024E30" w:rsidRDefault="00024E30" w:rsidP="0055275B">
      <w:pPr>
        <w:spacing w:line="360" w:lineRule="auto"/>
      </w:pPr>
      <w:r>
        <w:t>New Zealand’s health and disability system is large and complex, with the Review</w:t>
      </w:r>
      <w:r>
        <w:rPr>
          <w:rStyle w:val="FootnoteReference"/>
        </w:rPr>
        <w:footnoteReference w:id="8"/>
      </w:r>
      <w:r>
        <w:t xml:space="preserve">  stating that it is unrealistic to think that “</w:t>
      </w:r>
      <w:r w:rsidRPr="00C04A2E">
        <w:rPr>
          <w:i/>
          <w:iCs/>
        </w:rPr>
        <w:t>one system, either nationally or across all aspects of service delivery in a locality, would be possible given the current data and digital technology environment. Neither would the answer be the continued use of thousands of standalone applications that are often heavily customised</w:t>
      </w:r>
      <w:r>
        <w:t xml:space="preserve">.” Developing a deliberate, staged plan that is required to transform the system will require a methodical approach with a sufficient depth of understanding of this complexity. </w:t>
      </w:r>
    </w:p>
    <w:p w14:paraId="6EF9773A" w14:textId="1437C41B" w:rsidR="00024E30" w:rsidRDefault="1DEC5E56" w:rsidP="0055275B">
      <w:pPr>
        <w:spacing w:line="360" w:lineRule="auto"/>
      </w:pPr>
      <w:r>
        <w:t>PHDP</w:t>
      </w:r>
      <w:r w:rsidR="00024E30">
        <w:t xml:space="preserve"> applies a broad engagement approach to help </w:t>
      </w:r>
      <w:r w:rsidR="00024E30" w:rsidRPr="00024E30">
        <w:t xml:space="preserve">create a genuine partnership with the primary care sector. </w:t>
      </w:r>
      <w:r w:rsidR="000F2C9E">
        <w:t xml:space="preserve">This realises the </w:t>
      </w:r>
      <w:r w:rsidR="00024E30">
        <w:t xml:space="preserve">opportunity to </w:t>
      </w:r>
      <w:r w:rsidR="00024E30" w:rsidRPr="008869C4">
        <w:t>combin</w:t>
      </w:r>
      <w:r w:rsidR="00024E30">
        <w:t>e</w:t>
      </w:r>
      <w:r w:rsidR="00024E30" w:rsidRPr="008869C4">
        <w:t xml:space="preserve"> sector capability with Ministry, Te Whatu Ora and Te Aka </w:t>
      </w:r>
      <w:proofErr w:type="spellStart"/>
      <w:r w:rsidR="00024E30" w:rsidRPr="008869C4">
        <w:t>Whai</w:t>
      </w:r>
      <w:proofErr w:type="spellEnd"/>
      <w:r w:rsidR="00024E30" w:rsidRPr="008869C4">
        <w:t xml:space="preserve"> Ora scale and resources to connect siloed data platforms, </w:t>
      </w:r>
      <w:r w:rsidR="00024E30">
        <w:t>leverage analytical</w:t>
      </w:r>
      <w:r w:rsidR="00024E30" w:rsidRPr="008869C4">
        <w:t xml:space="preserve"> expertise, and </w:t>
      </w:r>
      <w:r w:rsidR="00024E30">
        <w:t xml:space="preserve">better serve </w:t>
      </w:r>
      <w:r w:rsidR="00024E30" w:rsidRPr="008869C4">
        <w:t xml:space="preserve">communities of interest.  </w:t>
      </w:r>
    </w:p>
    <w:p w14:paraId="735FF1AA" w14:textId="09ACB571" w:rsidR="00024E30" w:rsidRPr="00726856" w:rsidRDefault="00024E30" w:rsidP="0055275B">
      <w:pPr>
        <w:spacing w:line="360" w:lineRule="auto"/>
      </w:pPr>
      <w:r w:rsidRPr="00695960">
        <w:t xml:space="preserve">To support these aims </w:t>
      </w:r>
      <w:r>
        <w:t xml:space="preserve">a current state analysis </w:t>
      </w:r>
      <w:r w:rsidRPr="00695960">
        <w:t xml:space="preserve">view of </w:t>
      </w:r>
      <w:r w:rsidR="00017305">
        <w:t>PHO</w:t>
      </w:r>
      <w:r w:rsidR="00726B1E">
        <w:t>s</w:t>
      </w:r>
      <w:r w:rsidR="00017305">
        <w:t xml:space="preserve"> </w:t>
      </w:r>
      <w:r>
        <w:t>was initiated</w:t>
      </w:r>
      <w:r w:rsidR="000F2C9E">
        <w:t xml:space="preserve"> and</w:t>
      </w:r>
      <w:r w:rsidRPr="00695960">
        <w:t xml:space="preserve"> </w:t>
      </w:r>
      <w:r w:rsidR="26E23E07">
        <w:t xml:space="preserve">alongside this </w:t>
      </w:r>
      <w:r>
        <w:t xml:space="preserve">an account of the thoughts, feedback and concerns from the </w:t>
      </w:r>
      <w:r w:rsidR="00726B1E">
        <w:t xml:space="preserve">primary and community </w:t>
      </w:r>
      <w:r>
        <w:t>sector have been synthesised into this report.</w:t>
      </w:r>
      <w:r>
        <w:br/>
      </w:r>
      <w:r>
        <w:br/>
      </w:r>
      <w:r w:rsidRPr="00B02A5F">
        <w:t xml:space="preserve">A governance group (refer to Appendix </w:t>
      </w:r>
      <w:r w:rsidR="004B77E1" w:rsidRPr="00B02A5F">
        <w:t xml:space="preserve">L </w:t>
      </w:r>
      <w:r w:rsidRPr="00B02A5F">
        <w:t>for</w:t>
      </w:r>
      <w:r>
        <w:t xml:space="preserve"> Terms of Reference) </w:t>
      </w:r>
      <w:r w:rsidRPr="54C802F1">
        <w:t xml:space="preserve">has </w:t>
      </w:r>
      <w:r w:rsidR="004D7E1F">
        <w:t xml:space="preserve">also </w:t>
      </w:r>
      <w:r w:rsidRPr="54C802F1">
        <w:t xml:space="preserve">been established, consisting of acknowledged leaders within the sector </w:t>
      </w:r>
      <w:r w:rsidR="003D7A63">
        <w:t xml:space="preserve">to </w:t>
      </w:r>
      <w:r w:rsidRPr="58F2B158">
        <w:t xml:space="preserve">align </w:t>
      </w:r>
      <w:r w:rsidR="00AD33CF">
        <w:t>with</w:t>
      </w:r>
      <w:r w:rsidRPr="58F2B158">
        <w:t xml:space="preserve"> </w:t>
      </w:r>
      <w:r w:rsidR="00AD33CF">
        <w:t xml:space="preserve">the </w:t>
      </w:r>
      <w:r w:rsidRPr="54C802F1">
        <w:t xml:space="preserve">partnership </w:t>
      </w:r>
      <w:r w:rsidRPr="030706F2">
        <w:t xml:space="preserve">approach </w:t>
      </w:r>
      <w:r w:rsidR="00AD33CF">
        <w:t xml:space="preserve">taken </w:t>
      </w:r>
      <w:r w:rsidRPr="54C802F1">
        <w:t>with the sector</w:t>
      </w:r>
      <w:r w:rsidR="003D7A63">
        <w:t xml:space="preserve"> (R</w:t>
      </w:r>
      <w:r w:rsidRPr="0038906B">
        <w:t xml:space="preserve">efer </w:t>
      </w:r>
      <w:r w:rsidR="003D7A63">
        <w:t xml:space="preserve">to </w:t>
      </w:r>
      <w:r w:rsidRPr="00B02A5F">
        <w:t>Table 1</w:t>
      </w:r>
      <w:r w:rsidR="003D7A63">
        <w:t>)</w:t>
      </w:r>
      <w:r w:rsidRPr="4E02E95D">
        <w:t xml:space="preserve">. </w:t>
      </w:r>
    </w:p>
    <w:p w14:paraId="3351E509" w14:textId="29D5E8BB" w:rsidR="00F17456" w:rsidRPr="004C3CA1" w:rsidRDefault="00F17456" w:rsidP="00F17456">
      <w:pPr>
        <w:pStyle w:val="Caption"/>
        <w:keepNext/>
        <w:rPr>
          <w:b/>
          <w:bCs/>
          <w:i w:val="0"/>
          <w:iCs w:val="0"/>
          <w:sz w:val="22"/>
          <w:szCs w:val="22"/>
        </w:rPr>
      </w:pPr>
      <w:r w:rsidRPr="004C3CA1">
        <w:rPr>
          <w:b/>
          <w:bCs/>
          <w:i w:val="0"/>
          <w:iCs w:val="0"/>
          <w:sz w:val="22"/>
          <w:szCs w:val="22"/>
        </w:rPr>
        <w:t xml:space="preserve">Table </w:t>
      </w:r>
      <w:r w:rsidRPr="004C3CA1">
        <w:rPr>
          <w:b/>
          <w:bCs/>
          <w:i w:val="0"/>
          <w:iCs w:val="0"/>
          <w:sz w:val="22"/>
          <w:szCs w:val="22"/>
        </w:rPr>
        <w:fldChar w:fldCharType="begin"/>
      </w:r>
      <w:r w:rsidRPr="004C3CA1">
        <w:rPr>
          <w:b/>
          <w:bCs/>
          <w:i w:val="0"/>
          <w:iCs w:val="0"/>
          <w:sz w:val="22"/>
          <w:szCs w:val="22"/>
        </w:rPr>
        <w:instrText xml:space="preserve"> SEQ Table \* ARABIC </w:instrText>
      </w:r>
      <w:r w:rsidRPr="004C3CA1">
        <w:rPr>
          <w:b/>
          <w:bCs/>
          <w:i w:val="0"/>
          <w:iCs w:val="0"/>
          <w:sz w:val="22"/>
          <w:szCs w:val="22"/>
        </w:rPr>
        <w:fldChar w:fldCharType="separate"/>
      </w:r>
      <w:r w:rsidR="00B734B0">
        <w:rPr>
          <w:b/>
          <w:bCs/>
          <w:i w:val="0"/>
          <w:iCs w:val="0"/>
          <w:noProof/>
          <w:sz w:val="22"/>
          <w:szCs w:val="22"/>
        </w:rPr>
        <w:t>1</w:t>
      </w:r>
      <w:r w:rsidRPr="004C3CA1">
        <w:rPr>
          <w:b/>
          <w:bCs/>
          <w:i w:val="0"/>
          <w:iCs w:val="0"/>
          <w:sz w:val="22"/>
          <w:szCs w:val="22"/>
        </w:rPr>
        <w:fldChar w:fldCharType="end"/>
      </w:r>
      <w:r w:rsidRPr="004C3CA1">
        <w:rPr>
          <w:b/>
          <w:bCs/>
          <w:i w:val="0"/>
          <w:iCs w:val="0"/>
          <w:sz w:val="22"/>
          <w:szCs w:val="22"/>
        </w:rPr>
        <w:t xml:space="preserve"> - PHDP Governance Group members</w:t>
      </w:r>
    </w:p>
    <w:tbl>
      <w:tblPr>
        <w:tblStyle w:val="ListTable4"/>
        <w:tblW w:w="9351" w:type="dxa"/>
        <w:tblLook w:val="04A0" w:firstRow="1" w:lastRow="0" w:firstColumn="1" w:lastColumn="0" w:noHBand="0" w:noVBand="1"/>
      </w:tblPr>
      <w:tblGrid>
        <w:gridCol w:w="1861"/>
        <w:gridCol w:w="2001"/>
        <w:gridCol w:w="3031"/>
        <w:gridCol w:w="2458"/>
      </w:tblGrid>
      <w:tr w:rsidR="00930577" w14:paraId="321D5D35" w14:textId="77777777" w:rsidTr="00F35D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1" w:type="dxa"/>
          </w:tcPr>
          <w:p w14:paraId="073785AE" w14:textId="77777777" w:rsidR="00930577" w:rsidRPr="002F6D0C" w:rsidRDefault="00930577" w:rsidP="00BC6C61">
            <w:pPr>
              <w:spacing w:before="81" w:after="163"/>
              <w:rPr>
                <w:rFonts w:cstheme="minorHAnsi"/>
              </w:rPr>
            </w:pPr>
            <w:r w:rsidRPr="002F6D0C">
              <w:rPr>
                <w:rFonts w:cstheme="minorHAnsi"/>
              </w:rPr>
              <w:t>Name</w:t>
            </w:r>
          </w:p>
        </w:tc>
        <w:tc>
          <w:tcPr>
            <w:tcW w:w="2001" w:type="dxa"/>
          </w:tcPr>
          <w:p w14:paraId="78100A1F" w14:textId="77777777" w:rsidR="00930577" w:rsidRPr="002F6D0C" w:rsidRDefault="00930577" w:rsidP="00BC6C61">
            <w:pPr>
              <w:spacing w:before="81" w:after="163"/>
              <w:cnfStyle w:val="100000000000" w:firstRow="1" w:lastRow="0" w:firstColumn="0" w:lastColumn="0" w:oddVBand="0" w:evenVBand="0" w:oddHBand="0" w:evenHBand="0" w:firstRowFirstColumn="0" w:firstRowLastColumn="0" w:lastRowFirstColumn="0" w:lastRowLastColumn="0"/>
              <w:rPr>
                <w:rFonts w:cstheme="minorHAnsi"/>
              </w:rPr>
            </w:pPr>
            <w:r w:rsidRPr="002F6D0C">
              <w:rPr>
                <w:rFonts w:cstheme="minorHAnsi"/>
              </w:rPr>
              <w:t>Role</w:t>
            </w:r>
          </w:p>
        </w:tc>
        <w:tc>
          <w:tcPr>
            <w:tcW w:w="3031" w:type="dxa"/>
          </w:tcPr>
          <w:p w14:paraId="1A614405" w14:textId="77777777" w:rsidR="00930577" w:rsidRPr="002F6D0C" w:rsidRDefault="00930577" w:rsidP="00BC6C61">
            <w:pPr>
              <w:spacing w:before="81" w:after="163"/>
              <w:cnfStyle w:val="100000000000" w:firstRow="1" w:lastRow="0" w:firstColumn="0" w:lastColumn="0" w:oddVBand="0" w:evenVBand="0" w:oddHBand="0" w:evenHBand="0" w:firstRowFirstColumn="0" w:firstRowLastColumn="0" w:lastRowFirstColumn="0" w:lastRowLastColumn="0"/>
              <w:rPr>
                <w:rFonts w:cstheme="minorHAnsi"/>
              </w:rPr>
            </w:pPr>
            <w:r w:rsidRPr="002F6D0C">
              <w:rPr>
                <w:rFonts w:cstheme="minorHAnsi"/>
              </w:rPr>
              <w:t>Sector Group</w:t>
            </w:r>
          </w:p>
        </w:tc>
        <w:tc>
          <w:tcPr>
            <w:tcW w:w="2458" w:type="dxa"/>
          </w:tcPr>
          <w:p w14:paraId="207B37EE" w14:textId="77777777" w:rsidR="00930577" w:rsidRPr="002F6D0C" w:rsidRDefault="00930577" w:rsidP="00BC6C61">
            <w:pPr>
              <w:spacing w:before="81" w:after="163"/>
              <w:cnfStyle w:val="100000000000" w:firstRow="1" w:lastRow="0" w:firstColumn="0" w:lastColumn="0" w:oddVBand="0" w:evenVBand="0" w:oddHBand="0" w:evenHBand="0" w:firstRowFirstColumn="0" w:firstRowLastColumn="0" w:lastRowFirstColumn="0" w:lastRowLastColumn="0"/>
              <w:rPr>
                <w:rFonts w:cstheme="minorHAnsi"/>
              </w:rPr>
            </w:pPr>
            <w:r w:rsidRPr="002F6D0C">
              <w:rPr>
                <w:rFonts w:cstheme="minorHAnsi"/>
              </w:rPr>
              <w:t>Knowledge domain</w:t>
            </w:r>
          </w:p>
        </w:tc>
      </w:tr>
      <w:tr w:rsidR="00930577" w14:paraId="3388EA61" w14:textId="77777777" w:rsidTr="00F35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2B8D997D" w14:textId="77777777" w:rsidR="00930577" w:rsidRDefault="00930577" w:rsidP="00BC6C61">
            <w:pPr>
              <w:spacing w:before="81" w:after="163"/>
            </w:pPr>
            <w:r w:rsidRPr="0013291C">
              <w:t>Martin Hefford</w:t>
            </w:r>
          </w:p>
        </w:tc>
        <w:tc>
          <w:tcPr>
            <w:tcW w:w="2001" w:type="dxa"/>
          </w:tcPr>
          <w:p w14:paraId="72462514" w14:textId="77777777" w:rsidR="00930577"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rsidRPr="007011A2">
              <w:t>Interim Workstream Lead</w:t>
            </w:r>
            <w:r>
              <w:t xml:space="preserve"> and </w:t>
            </w:r>
            <w:r w:rsidRPr="007011A2">
              <w:t>chair</w:t>
            </w:r>
          </w:p>
        </w:tc>
        <w:tc>
          <w:tcPr>
            <w:tcW w:w="3031" w:type="dxa"/>
          </w:tcPr>
          <w:p w14:paraId="080953D9" w14:textId="77777777" w:rsidR="00930577"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t xml:space="preserve">Te Whatu Ora, </w:t>
            </w:r>
            <w:r w:rsidRPr="007011A2">
              <w:t xml:space="preserve">Commissioning and Localities </w:t>
            </w:r>
          </w:p>
        </w:tc>
        <w:tc>
          <w:tcPr>
            <w:tcW w:w="2458" w:type="dxa"/>
          </w:tcPr>
          <w:p w14:paraId="51BF50BB" w14:textId="6B982F16" w:rsidR="00930577" w:rsidRDefault="00930577" w:rsidP="00F35D67">
            <w:pPr>
              <w:spacing w:before="81" w:after="163"/>
              <w:cnfStyle w:val="000000100000" w:firstRow="0" w:lastRow="0" w:firstColumn="0" w:lastColumn="0" w:oddVBand="0" w:evenVBand="0" w:oddHBand="1" w:evenHBand="0" w:firstRowFirstColumn="0" w:firstRowLastColumn="0" w:lastRowFirstColumn="0" w:lastRowLastColumn="0"/>
            </w:pPr>
            <w:r>
              <w:t>Primary and Community Care,</w:t>
            </w:r>
            <w:r w:rsidR="00F35D67">
              <w:t xml:space="preserve"> </w:t>
            </w:r>
            <w:r>
              <w:t>Secondary Care Planning &amp; Funding</w:t>
            </w:r>
          </w:p>
        </w:tc>
      </w:tr>
      <w:tr w:rsidR="00930577" w14:paraId="0508860D" w14:textId="77777777" w:rsidTr="00F35D67">
        <w:tc>
          <w:tcPr>
            <w:cnfStyle w:val="001000000000" w:firstRow="0" w:lastRow="0" w:firstColumn="1" w:lastColumn="0" w:oddVBand="0" w:evenVBand="0" w:oddHBand="0" w:evenHBand="0" w:firstRowFirstColumn="0" w:firstRowLastColumn="0" w:lastRowFirstColumn="0" w:lastRowLastColumn="0"/>
            <w:tcW w:w="1861" w:type="dxa"/>
          </w:tcPr>
          <w:p w14:paraId="269459EA" w14:textId="77777777" w:rsidR="00930577" w:rsidRDefault="00930577" w:rsidP="00BC6C61">
            <w:pPr>
              <w:spacing w:before="81" w:after="163"/>
            </w:pPr>
            <w:r>
              <w:t>Justin Butcher</w:t>
            </w:r>
          </w:p>
        </w:tc>
        <w:tc>
          <w:tcPr>
            <w:tcW w:w="2001" w:type="dxa"/>
          </w:tcPr>
          <w:p w14:paraId="244A3536" w14:textId="77777777" w:rsidR="00930577"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t>Chief Executive, Pinnacle</w:t>
            </w:r>
          </w:p>
        </w:tc>
        <w:tc>
          <w:tcPr>
            <w:tcW w:w="3031" w:type="dxa"/>
          </w:tcPr>
          <w:p w14:paraId="4DE80BDE" w14:textId="77777777" w:rsidR="00930577"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t>PHO</w:t>
            </w:r>
          </w:p>
        </w:tc>
        <w:tc>
          <w:tcPr>
            <w:tcW w:w="2458" w:type="dxa"/>
          </w:tcPr>
          <w:p w14:paraId="5A1C26C7" w14:textId="77777777" w:rsidR="00930577"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t xml:space="preserve">Primary and Community Care </w:t>
            </w:r>
          </w:p>
        </w:tc>
      </w:tr>
      <w:tr w:rsidR="00930577" w14:paraId="5C858C9B" w14:textId="77777777" w:rsidTr="00F35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330B4776" w14:textId="77777777" w:rsidR="00930577" w:rsidRDefault="00930577" w:rsidP="00BC6C61">
            <w:pPr>
              <w:spacing w:before="81" w:after="163"/>
            </w:pPr>
            <w:r w:rsidRPr="00BE01BB">
              <w:lastRenderedPageBreak/>
              <w:t xml:space="preserve">Richard </w:t>
            </w:r>
            <w:proofErr w:type="spellStart"/>
            <w:r w:rsidRPr="00BE01BB">
              <w:t>Medlicott</w:t>
            </w:r>
            <w:proofErr w:type="spellEnd"/>
          </w:p>
        </w:tc>
        <w:tc>
          <w:tcPr>
            <w:tcW w:w="2001" w:type="dxa"/>
          </w:tcPr>
          <w:p w14:paraId="52C1502F" w14:textId="77777777" w:rsidR="00930577"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rsidRPr="00BE01BB">
              <w:t>G</w:t>
            </w:r>
            <w:r>
              <w:t>eneral Practitioner</w:t>
            </w:r>
          </w:p>
        </w:tc>
        <w:tc>
          <w:tcPr>
            <w:tcW w:w="3031" w:type="dxa"/>
          </w:tcPr>
          <w:p w14:paraId="5D2DFE81" w14:textId="4D13ABCB" w:rsidR="00930577" w:rsidRDefault="005D1422" w:rsidP="00BC6C61">
            <w:pPr>
              <w:spacing w:before="81" w:after="163"/>
              <w:cnfStyle w:val="000000100000" w:firstRow="0" w:lastRow="0" w:firstColumn="0" w:lastColumn="0" w:oddVBand="0" w:evenVBand="0" w:oddHBand="1" w:evenHBand="0" w:firstRowFirstColumn="0" w:firstRowLastColumn="0" w:lastRowFirstColumn="0" w:lastRowLastColumn="0"/>
            </w:pPr>
            <w:r w:rsidRPr="0F94C99D">
              <w:t xml:space="preserve">Royal New Zealand </w:t>
            </w:r>
            <w:r>
              <w:t>C</w:t>
            </w:r>
            <w:r w:rsidRPr="3B2C386B">
              <w:t xml:space="preserve">ollege of General Practitioners </w:t>
            </w:r>
            <w:r>
              <w:t>(</w:t>
            </w:r>
            <w:r w:rsidR="00930577" w:rsidRPr="00BE01BB">
              <w:t>RNZCGP</w:t>
            </w:r>
            <w:r>
              <w:t>)</w:t>
            </w:r>
          </w:p>
        </w:tc>
        <w:tc>
          <w:tcPr>
            <w:tcW w:w="2458" w:type="dxa"/>
          </w:tcPr>
          <w:p w14:paraId="48897620" w14:textId="77777777" w:rsidR="00930577" w:rsidRDefault="00930577" w:rsidP="00BC6C61">
            <w:pPr>
              <w:keepNext/>
              <w:spacing w:before="81" w:after="163"/>
              <w:cnfStyle w:val="000000100000" w:firstRow="0" w:lastRow="0" w:firstColumn="0" w:lastColumn="0" w:oddVBand="0" w:evenVBand="0" w:oddHBand="1" w:evenHBand="0" w:firstRowFirstColumn="0" w:firstRowLastColumn="0" w:lastRowFirstColumn="0" w:lastRowLastColumn="0"/>
            </w:pPr>
            <w:r>
              <w:t>General Practice</w:t>
            </w:r>
          </w:p>
        </w:tc>
      </w:tr>
      <w:tr w:rsidR="00930577" w14:paraId="242007C3" w14:textId="77777777" w:rsidTr="00F35D67">
        <w:tc>
          <w:tcPr>
            <w:cnfStyle w:val="001000000000" w:firstRow="0" w:lastRow="0" w:firstColumn="1" w:lastColumn="0" w:oddVBand="0" w:evenVBand="0" w:oddHBand="0" w:evenHBand="0" w:firstRowFirstColumn="0" w:firstRowLastColumn="0" w:lastRowFirstColumn="0" w:lastRowLastColumn="0"/>
            <w:tcW w:w="1861" w:type="dxa"/>
          </w:tcPr>
          <w:p w14:paraId="0A6FEE21" w14:textId="77777777" w:rsidR="00930577" w:rsidRPr="00BE01BB" w:rsidRDefault="00930577" w:rsidP="00BC6C61">
            <w:pPr>
              <w:spacing w:before="81" w:after="163"/>
            </w:pPr>
            <w:r>
              <w:t>Bryan Betty</w:t>
            </w:r>
          </w:p>
        </w:tc>
        <w:tc>
          <w:tcPr>
            <w:tcW w:w="2001" w:type="dxa"/>
          </w:tcPr>
          <w:p w14:paraId="030F16F9" w14:textId="77777777" w:rsidR="00930577" w:rsidRPr="00BE01BB"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rsidRPr="00AF2AC2">
              <w:t>Medical Director</w:t>
            </w:r>
          </w:p>
        </w:tc>
        <w:tc>
          <w:tcPr>
            <w:tcW w:w="3031" w:type="dxa"/>
          </w:tcPr>
          <w:p w14:paraId="74F0FDA9" w14:textId="6E936101" w:rsidR="00930577" w:rsidRPr="00BE01BB" w:rsidRDefault="005D1422" w:rsidP="00BC6C61">
            <w:pPr>
              <w:spacing w:before="81" w:after="163"/>
              <w:cnfStyle w:val="000000000000" w:firstRow="0" w:lastRow="0" w:firstColumn="0" w:lastColumn="0" w:oddVBand="0" w:evenVBand="0" w:oddHBand="0" w:evenHBand="0" w:firstRowFirstColumn="0" w:firstRowLastColumn="0" w:lastRowFirstColumn="0" w:lastRowLastColumn="0"/>
            </w:pPr>
            <w:r>
              <w:t>RNZCGP</w:t>
            </w:r>
          </w:p>
        </w:tc>
        <w:tc>
          <w:tcPr>
            <w:tcW w:w="2458" w:type="dxa"/>
          </w:tcPr>
          <w:p w14:paraId="5C4026DE" w14:textId="77777777" w:rsidR="00930577" w:rsidRDefault="00930577" w:rsidP="00BC6C61">
            <w:pPr>
              <w:keepNext/>
              <w:spacing w:before="81" w:after="163"/>
              <w:cnfStyle w:val="000000000000" w:firstRow="0" w:lastRow="0" w:firstColumn="0" w:lastColumn="0" w:oddVBand="0" w:evenVBand="0" w:oddHBand="0" w:evenHBand="0" w:firstRowFirstColumn="0" w:firstRowLastColumn="0" w:lastRowFirstColumn="0" w:lastRowLastColumn="0"/>
            </w:pPr>
            <w:r>
              <w:t>General Practice</w:t>
            </w:r>
          </w:p>
        </w:tc>
      </w:tr>
      <w:tr w:rsidR="00930577" w14:paraId="1A3C1C83" w14:textId="77777777" w:rsidTr="00F35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7BD69A01" w14:textId="77777777" w:rsidR="00930577" w:rsidRPr="00BE01BB" w:rsidRDefault="00930577" w:rsidP="00BC6C61">
            <w:pPr>
              <w:spacing w:before="81" w:after="163"/>
            </w:pPr>
            <w:r>
              <w:t>Jade Chase</w:t>
            </w:r>
          </w:p>
        </w:tc>
        <w:tc>
          <w:tcPr>
            <w:tcW w:w="2001" w:type="dxa"/>
          </w:tcPr>
          <w:p w14:paraId="72DF1438" w14:textId="77777777" w:rsidR="00930577" w:rsidRPr="00BE01BB"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rsidRPr="001348C6">
              <w:t xml:space="preserve">Chief Advisor </w:t>
            </w:r>
            <w:proofErr w:type="spellStart"/>
            <w:r w:rsidRPr="001348C6">
              <w:t>Pae</w:t>
            </w:r>
            <w:proofErr w:type="spellEnd"/>
            <w:r w:rsidRPr="001348C6">
              <w:t xml:space="preserve"> Ora </w:t>
            </w:r>
          </w:p>
        </w:tc>
        <w:tc>
          <w:tcPr>
            <w:tcW w:w="3031" w:type="dxa"/>
          </w:tcPr>
          <w:p w14:paraId="73178BEC" w14:textId="77777777" w:rsidR="00930577" w:rsidRPr="00BE01BB" w:rsidRDefault="00930577" w:rsidP="00BC6C61">
            <w:pPr>
              <w:spacing w:before="81" w:after="163" w:line="259" w:lineRule="auto"/>
              <w:cnfStyle w:val="000000100000" w:firstRow="0" w:lastRow="0" w:firstColumn="0" w:lastColumn="0" w:oddVBand="0" w:evenVBand="0" w:oddHBand="1" w:evenHBand="0" w:firstRowFirstColumn="0" w:firstRowLastColumn="0" w:lastRowFirstColumn="0" w:lastRowLastColumn="0"/>
            </w:pPr>
            <w:r>
              <w:t>Māori Health, Ministry of Health</w:t>
            </w:r>
          </w:p>
        </w:tc>
        <w:tc>
          <w:tcPr>
            <w:tcW w:w="2458" w:type="dxa"/>
          </w:tcPr>
          <w:p w14:paraId="695FC602" w14:textId="77777777" w:rsidR="00930577" w:rsidRDefault="00930577" w:rsidP="00BC6C61">
            <w:pPr>
              <w:keepNext/>
              <w:spacing w:before="81" w:after="163"/>
              <w:cnfStyle w:val="000000100000" w:firstRow="0" w:lastRow="0" w:firstColumn="0" w:lastColumn="0" w:oddVBand="0" w:evenVBand="0" w:oddHBand="1" w:evenHBand="0" w:firstRowFirstColumn="0" w:firstRowLastColumn="0" w:lastRowFirstColumn="0" w:lastRowLastColumn="0"/>
            </w:pPr>
            <w:r w:rsidRPr="00215B74">
              <w:t>Māori Health</w:t>
            </w:r>
          </w:p>
        </w:tc>
      </w:tr>
      <w:tr w:rsidR="00930577" w14:paraId="0BFB2F54" w14:textId="77777777" w:rsidTr="00F35D67">
        <w:tc>
          <w:tcPr>
            <w:cnfStyle w:val="001000000000" w:firstRow="0" w:lastRow="0" w:firstColumn="1" w:lastColumn="0" w:oddVBand="0" w:evenVBand="0" w:oddHBand="0" w:evenHBand="0" w:firstRowFirstColumn="0" w:firstRowLastColumn="0" w:lastRowFirstColumn="0" w:lastRowLastColumn="0"/>
            <w:tcW w:w="1861" w:type="dxa"/>
          </w:tcPr>
          <w:p w14:paraId="0F1E82A4" w14:textId="77777777" w:rsidR="00930577" w:rsidRPr="00BE01BB" w:rsidRDefault="00930577" w:rsidP="00BC6C61">
            <w:pPr>
              <w:spacing w:before="81" w:after="163"/>
            </w:pPr>
            <w:r>
              <w:t>Geoffrey Thompson</w:t>
            </w:r>
          </w:p>
        </w:tc>
        <w:tc>
          <w:tcPr>
            <w:tcW w:w="2001" w:type="dxa"/>
          </w:tcPr>
          <w:p w14:paraId="20869822" w14:textId="77777777" w:rsidR="00930577" w:rsidRPr="00BE01BB"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t>Manager</w:t>
            </w:r>
          </w:p>
        </w:tc>
        <w:tc>
          <w:tcPr>
            <w:tcW w:w="3031" w:type="dxa"/>
          </w:tcPr>
          <w:p w14:paraId="66871FEC" w14:textId="77777777" w:rsidR="00930577" w:rsidRPr="00BE01BB" w:rsidRDefault="00930577" w:rsidP="00BC6C61">
            <w:pPr>
              <w:spacing w:before="81" w:after="163"/>
              <w:cnfStyle w:val="000000000000" w:firstRow="0" w:lastRow="0" w:firstColumn="0" w:lastColumn="0" w:oddVBand="0" w:evenVBand="0" w:oddHBand="0" w:evenHBand="0" w:firstRowFirstColumn="0" w:firstRowLastColumn="0" w:lastRowFirstColumn="0" w:lastRowLastColumn="0"/>
              <w:rPr>
                <w:highlight w:val="yellow"/>
              </w:rPr>
            </w:pPr>
            <w:r w:rsidRPr="001348C6">
              <w:t>Māori Health</w:t>
            </w:r>
            <w:r>
              <w:t xml:space="preserve"> Insights, Ministry of Health</w:t>
            </w:r>
          </w:p>
        </w:tc>
        <w:tc>
          <w:tcPr>
            <w:tcW w:w="2458" w:type="dxa"/>
          </w:tcPr>
          <w:p w14:paraId="68E09D30" w14:textId="77777777" w:rsidR="00930577" w:rsidRDefault="00930577" w:rsidP="00BC6C61">
            <w:pPr>
              <w:keepNext/>
              <w:spacing w:before="81" w:after="163"/>
              <w:cnfStyle w:val="000000000000" w:firstRow="0" w:lastRow="0" w:firstColumn="0" w:lastColumn="0" w:oddVBand="0" w:evenVBand="0" w:oddHBand="0" w:evenHBand="0" w:firstRowFirstColumn="0" w:firstRowLastColumn="0" w:lastRowFirstColumn="0" w:lastRowLastColumn="0"/>
            </w:pPr>
            <w:r w:rsidRPr="00215B74">
              <w:t>Māori Health</w:t>
            </w:r>
          </w:p>
        </w:tc>
      </w:tr>
      <w:tr w:rsidR="00930577" w14:paraId="04F7AAF1" w14:textId="77777777" w:rsidTr="00F35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3E536AC7" w14:textId="77777777" w:rsidR="00930577" w:rsidRPr="00BE01BB" w:rsidRDefault="00930577" w:rsidP="00BC6C61">
            <w:pPr>
              <w:spacing w:before="81" w:after="163"/>
            </w:pPr>
            <w:r>
              <w:t>Simon Royal</w:t>
            </w:r>
          </w:p>
        </w:tc>
        <w:tc>
          <w:tcPr>
            <w:tcW w:w="2001" w:type="dxa"/>
          </w:tcPr>
          <w:p w14:paraId="21343627" w14:textId="77777777" w:rsidR="00930577" w:rsidRPr="00BE01BB"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rsidRPr="00B7595A">
              <w:t>Independent Advisor</w:t>
            </w:r>
          </w:p>
        </w:tc>
        <w:tc>
          <w:tcPr>
            <w:tcW w:w="3031" w:type="dxa"/>
          </w:tcPr>
          <w:p w14:paraId="6B0E322F" w14:textId="77777777" w:rsidR="00930577" w:rsidRPr="00BE01BB"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t>PHO / Primary and Community Care</w:t>
            </w:r>
          </w:p>
        </w:tc>
        <w:tc>
          <w:tcPr>
            <w:tcW w:w="2458" w:type="dxa"/>
          </w:tcPr>
          <w:p w14:paraId="1AA821DF" w14:textId="77777777" w:rsidR="00930577" w:rsidRDefault="00930577" w:rsidP="00BC6C61">
            <w:pPr>
              <w:keepNext/>
              <w:spacing w:before="81" w:after="163"/>
              <w:cnfStyle w:val="000000100000" w:firstRow="0" w:lastRow="0" w:firstColumn="0" w:lastColumn="0" w:oddVBand="0" w:evenVBand="0" w:oddHBand="1" w:evenHBand="0" w:firstRowFirstColumn="0" w:firstRowLastColumn="0" w:lastRowFirstColumn="0" w:lastRowLastColumn="0"/>
            </w:pPr>
            <w:r w:rsidRPr="00B7595A">
              <w:t xml:space="preserve">Māori </w:t>
            </w:r>
            <w:r>
              <w:t>Data Sovereignty</w:t>
            </w:r>
          </w:p>
          <w:p w14:paraId="3F2837F6" w14:textId="77777777" w:rsidR="00930577" w:rsidRDefault="00930577" w:rsidP="00BC6C61">
            <w:pPr>
              <w:keepNext/>
              <w:spacing w:before="81" w:after="163"/>
              <w:cnfStyle w:val="000000100000" w:firstRow="0" w:lastRow="0" w:firstColumn="0" w:lastColumn="0" w:oddVBand="0" w:evenVBand="0" w:oddHBand="1" w:evenHBand="0" w:firstRowFirstColumn="0" w:firstRowLastColumn="0" w:lastRowFirstColumn="0" w:lastRowLastColumn="0"/>
            </w:pPr>
            <w:r>
              <w:t>Primary Health Organisation</w:t>
            </w:r>
          </w:p>
        </w:tc>
      </w:tr>
      <w:tr w:rsidR="00930577" w14:paraId="03D18226" w14:textId="77777777" w:rsidTr="00F35D67">
        <w:tc>
          <w:tcPr>
            <w:cnfStyle w:val="001000000000" w:firstRow="0" w:lastRow="0" w:firstColumn="1" w:lastColumn="0" w:oddVBand="0" w:evenVBand="0" w:oddHBand="0" w:evenHBand="0" w:firstRowFirstColumn="0" w:firstRowLastColumn="0" w:lastRowFirstColumn="0" w:lastRowLastColumn="0"/>
            <w:tcW w:w="1861" w:type="dxa"/>
          </w:tcPr>
          <w:p w14:paraId="2C659979" w14:textId="77777777" w:rsidR="00930577" w:rsidRPr="00BE01BB" w:rsidRDefault="00930577" w:rsidP="00BC6C61">
            <w:pPr>
              <w:spacing w:before="81" w:after="163"/>
            </w:pPr>
            <w:r w:rsidRPr="00356948">
              <w:t>Allan Moffitt</w:t>
            </w:r>
          </w:p>
        </w:tc>
        <w:tc>
          <w:tcPr>
            <w:tcW w:w="2001" w:type="dxa"/>
          </w:tcPr>
          <w:p w14:paraId="50BD7A18" w14:textId="77777777" w:rsidR="00930577" w:rsidRPr="00BE01BB"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rsidRPr="00356948">
              <w:t>Primary Care Clinical Director</w:t>
            </w:r>
            <w:r>
              <w:t xml:space="preserve">, </w:t>
            </w:r>
            <w:r w:rsidRPr="00356948">
              <w:t>ProCare</w:t>
            </w:r>
          </w:p>
        </w:tc>
        <w:tc>
          <w:tcPr>
            <w:tcW w:w="3031" w:type="dxa"/>
          </w:tcPr>
          <w:p w14:paraId="1001BAF8" w14:textId="77777777" w:rsidR="00930577" w:rsidRPr="00BE01BB"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t>PHO</w:t>
            </w:r>
          </w:p>
        </w:tc>
        <w:tc>
          <w:tcPr>
            <w:tcW w:w="2458" w:type="dxa"/>
          </w:tcPr>
          <w:p w14:paraId="2D6E842D" w14:textId="77777777" w:rsidR="00930577" w:rsidRDefault="00930577" w:rsidP="00BC6C61">
            <w:pPr>
              <w:keepNext/>
              <w:spacing w:before="81" w:after="163"/>
              <w:cnfStyle w:val="000000000000" w:firstRow="0" w:lastRow="0" w:firstColumn="0" w:lastColumn="0" w:oddVBand="0" w:evenVBand="0" w:oddHBand="0" w:evenHBand="0" w:firstRowFirstColumn="0" w:firstRowLastColumn="0" w:lastRowFirstColumn="0" w:lastRowLastColumn="0"/>
            </w:pPr>
            <w:r>
              <w:t>Primary and Community Care</w:t>
            </w:r>
          </w:p>
        </w:tc>
      </w:tr>
      <w:tr w:rsidR="00930577" w14:paraId="5C66F7FA" w14:textId="77777777" w:rsidTr="00F35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177AB071" w14:textId="77777777" w:rsidR="00930577" w:rsidRPr="00BE01BB" w:rsidRDefault="00930577" w:rsidP="00BC6C61">
            <w:pPr>
              <w:spacing w:before="81" w:after="163"/>
            </w:pPr>
            <w:r w:rsidRPr="00356948">
              <w:t>Darren Douglass</w:t>
            </w:r>
          </w:p>
        </w:tc>
        <w:tc>
          <w:tcPr>
            <w:tcW w:w="2001" w:type="dxa"/>
          </w:tcPr>
          <w:p w14:paraId="58CFA136" w14:textId="77777777" w:rsidR="00930577" w:rsidRPr="00BE01BB"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rsidRPr="00356948">
              <w:t xml:space="preserve">Group Manager </w:t>
            </w:r>
          </w:p>
        </w:tc>
        <w:tc>
          <w:tcPr>
            <w:tcW w:w="3031" w:type="dxa"/>
          </w:tcPr>
          <w:p w14:paraId="30687D5E" w14:textId="41B971EA" w:rsidR="00930577" w:rsidRPr="00BE01BB"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t xml:space="preserve">Te Whatu Ora, </w:t>
            </w:r>
            <w:r w:rsidRPr="00356948">
              <w:t>Digital Strategy and Investment, Data and Digital</w:t>
            </w:r>
          </w:p>
        </w:tc>
        <w:tc>
          <w:tcPr>
            <w:tcW w:w="2458" w:type="dxa"/>
          </w:tcPr>
          <w:p w14:paraId="339E5671" w14:textId="77777777" w:rsidR="00930577" w:rsidRDefault="00930577" w:rsidP="00BC6C61">
            <w:pPr>
              <w:keepNext/>
              <w:spacing w:before="81" w:after="163"/>
              <w:cnfStyle w:val="000000100000" w:firstRow="0" w:lastRow="0" w:firstColumn="0" w:lastColumn="0" w:oddVBand="0" w:evenVBand="0" w:oddHBand="1" w:evenHBand="0" w:firstRowFirstColumn="0" w:firstRowLastColumn="0" w:lastRowFirstColumn="0" w:lastRowLastColumn="0"/>
            </w:pPr>
            <w:r>
              <w:t>Data and Digital</w:t>
            </w:r>
          </w:p>
        </w:tc>
      </w:tr>
      <w:tr w:rsidR="00930577" w14:paraId="39D397A2" w14:textId="77777777" w:rsidTr="00F35D67">
        <w:tc>
          <w:tcPr>
            <w:cnfStyle w:val="001000000000" w:firstRow="0" w:lastRow="0" w:firstColumn="1" w:lastColumn="0" w:oddVBand="0" w:evenVBand="0" w:oddHBand="0" w:evenHBand="0" w:firstRowFirstColumn="0" w:firstRowLastColumn="0" w:lastRowFirstColumn="0" w:lastRowLastColumn="0"/>
            <w:tcW w:w="1861" w:type="dxa"/>
          </w:tcPr>
          <w:p w14:paraId="7544243C" w14:textId="77777777" w:rsidR="00930577" w:rsidRPr="00215B74" w:rsidRDefault="00930577" w:rsidP="00BC6C61">
            <w:pPr>
              <w:spacing w:before="81" w:after="163"/>
            </w:pPr>
            <w:r w:rsidRPr="00215B74">
              <w:t>Kadin Latham</w:t>
            </w:r>
          </w:p>
        </w:tc>
        <w:tc>
          <w:tcPr>
            <w:tcW w:w="2001" w:type="dxa"/>
          </w:tcPr>
          <w:p w14:paraId="522EF9A6" w14:textId="77777777" w:rsidR="00930577" w:rsidRPr="00356948"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rsidRPr="00215B74">
              <w:t>Principal Advisor</w:t>
            </w:r>
          </w:p>
        </w:tc>
        <w:tc>
          <w:tcPr>
            <w:tcW w:w="3031" w:type="dxa"/>
          </w:tcPr>
          <w:p w14:paraId="6F2C25DA" w14:textId="77777777" w:rsidR="00930577"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rsidRPr="00215B74">
              <w:t>Māori Health Authority</w:t>
            </w:r>
            <w:r>
              <w:t xml:space="preserve">, </w:t>
            </w:r>
            <w:r w:rsidRPr="00A27167">
              <w:t xml:space="preserve">Te Aka </w:t>
            </w:r>
            <w:proofErr w:type="spellStart"/>
            <w:r w:rsidRPr="00A27167">
              <w:t>Whai</w:t>
            </w:r>
            <w:proofErr w:type="spellEnd"/>
            <w:r w:rsidRPr="00A27167">
              <w:t xml:space="preserve"> Ora</w:t>
            </w:r>
          </w:p>
        </w:tc>
        <w:tc>
          <w:tcPr>
            <w:tcW w:w="2458" w:type="dxa"/>
          </w:tcPr>
          <w:p w14:paraId="0BB50027" w14:textId="77777777" w:rsidR="00930577" w:rsidRDefault="00930577" w:rsidP="00BC6C61">
            <w:pPr>
              <w:keepNext/>
              <w:spacing w:before="81" w:after="163"/>
              <w:cnfStyle w:val="000000000000" w:firstRow="0" w:lastRow="0" w:firstColumn="0" w:lastColumn="0" w:oddVBand="0" w:evenVBand="0" w:oddHBand="0" w:evenHBand="0" w:firstRowFirstColumn="0" w:firstRowLastColumn="0" w:lastRowFirstColumn="0" w:lastRowLastColumn="0"/>
            </w:pPr>
            <w:r w:rsidRPr="00215B74">
              <w:t>Māori Health</w:t>
            </w:r>
          </w:p>
        </w:tc>
      </w:tr>
      <w:tr w:rsidR="00930577" w14:paraId="4FD139CA" w14:textId="77777777" w:rsidTr="00F35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056CF5ED" w14:textId="77777777" w:rsidR="00930577" w:rsidRPr="00E14B6C" w:rsidRDefault="00930577" w:rsidP="00BC6C61">
            <w:pPr>
              <w:spacing w:before="81" w:after="163"/>
            </w:pPr>
            <w:r w:rsidRPr="00E14B6C">
              <w:t xml:space="preserve">Stephen </w:t>
            </w:r>
            <w:proofErr w:type="spellStart"/>
            <w:r w:rsidRPr="00E14B6C">
              <w:t>Lavery</w:t>
            </w:r>
            <w:proofErr w:type="spellEnd"/>
          </w:p>
        </w:tc>
        <w:tc>
          <w:tcPr>
            <w:tcW w:w="2001" w:type="dxa"/>
          </w:tcPr>
          <w:p w14:paraId="402330EE" w14:textId="77777777" w:rsidR="00930577" w:rsidRPr="00356948"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rsidRPr="00E14B6C">
              <w:t>Programme Co-lead, Programme Manager, Primary Care</w:t>
            </w:r>
          </w:p>
        </w:tc>
        <w:tc>
          <w:tcPr>
            <w:tcW w:w="3031" w:type="dxa"/>
          </w:tcPr>
          <w:p w14:paraId="2118FE45" w14:textId="77777777" w:rsidR="00930577" w:rsidRDefault="00930577" w:rsidP="00BC6C61">
            <w:pPr>
              <w:spacing w:before="81" w:after="163"/>
              <w:cnfStyle w:val="000000100000" w:firstRow="0" w:lastRow="0" w:firstColumn="0" w:lastColumn="0" w:oddVBand="0" w:evenVBand="0" w:oddHBand="1" w:evenHBand="0" w:firstRowFirstColumn="0" w:firstRowLastColumn="0" w:lastRowFirstColumn="0" w:lastRowLastColumn="0"/>
            </w:pPr>
            <w:r w:rsidRPr="0064331C">
              <w:t>Te Whatu Ora</w:t>
            </w:r>
            <w:r>
              <w:t xml:space="preserve">, </w:t>
            </w:r>
            <w:r w:rsidRPr="008548DA">
              <w:t>Primary Health Care System Improvement and Innovation/Commissioning</w:t>
            </w:r>
          </w:p>
        </w:tc>
        <w:tc>
          <w:tcPr>
            <w:tcW w:w="2458" w:type="dxa"/>
          </w:tcPr>
          <w:p w14:paraId="56DF4E71" w14:textId="77777777" w:rsidR="00930577" w:rsidRDefault="00930577" w:rsidP="00BC6C61">
            <w:pPr>
              <w:keepNext/>
              <w:spacing w:before="81" w:after="163"/>
              <w:cnfStyle w:val="000000100000" w:firstRow="0" w:lastRow="0" w:firstColumn="0" w:lastColumn="0" w:oddVBand="0" w:evenVBand="0" w:oddHBand="1" w:evenHBand="0" w:firstRowFirstColumn="0" w:firstRowLastColumn="0" w:lastRowFirstColumn="0" w:lastRowLastColumn="0"/>
            </w:pPr>
            <w:r>
              <w:t>Primary and Community Care</w:t>
            </w:r>
          </w:p>
        </w:tc>
      </w:tr>
      <w:tr w:rsidR="00930577" w14:paraId="3F04D17F" w14:textId="77777777" w:rsidTr="00F35D67">
        <w:tc>
          <w:tcPr>
            <w:cnfStyle w:val="001000000000" w:firstRow="0" w:lastRow="0" w:firstColumn="1" w:lastColumn="0" w:oddVBand="0" w:evenVBand="0" w:oddHBand="0" w:evenHBand="0" w:firstRowFirstColumn="0" w:firstRowLastColumn="0" w:lastRowFirstColumn="0" w:lastRowLastColumn="0"/>
            <w:tcW w:w="1861" w:type="dxa"/>
          </w:tcPr>
          <w:p w14:paraId="28A2D413" w14:textId="77777777" w:rsidR="00930577" w:rsidRPr="00F26619" w:rsidRDefault="00930577" w:rsidP="00BC6C61">
            <w:pPr>
              <w:spacing w:before="81" w:after="163"/>
            </w:pPr>
            <w:r w:rsidRPr="00F26619">
              <w:t>Tony Cooke</w:t>
            </w:r>
          </w:p>
        </w:tc>
        <w:tc>
          <w:tcPr>
            <w:tcW w:w="2001" w:type="dxa"/>
          </w:tcPr>
          <w:p w14:paraId="09AEA0A4" w14:textId="77777777" w:rsidR="00930577" w:rsidRPr="00356948"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rsidRPr="00F26619">
              <w:t>Programme Co-lead, Business Partner for Primary Care, Data and Digital.</w:t>
            </w:r>
          </w:p>
        </w:tc>
        <w:tc>
          <w:tcPr>
            <w:tcW w:w="3031" w:type="dxa"/>
          </w:tcPr>
          <w:p w14:paraId="0B556EDA" w14:textId="77777777" w:rsidR="00930577" w:rsidRDefault="00930577" w:rsidP="00BC6C61">
            <w:pPr>
              <w:spacing w:before="81" w:after="163"/>
              <w:cnfStyle w:val="000000000000" w:firstRow="0" w:lastRow="0" w:firstColumn="0" w:lastColumn="0" w:oddVBand="0" w:evenVBand="0" w:oddHBand="0" w:evenHBand="0" w:firstRowFirstColumn="0" w:firstRowLastColumn="0" w:lastRowFirstColumn="0" w:lastRowLastColumn="0"/>
            </w:pPr>
            <w:r w:rsidRPr="0064331C">
              <w:t>Te Whatu Ora</w:t>
            </w:r>
            <w:r>
              <w:t>, Data and Digital</w:t>
            </w:r>
          </w:p>
        </w:tc>
        <w:tc>
          <w:tcPr>
            <w:tcW w:w="2458" w:type="dxa"/>
          </w:tcPr>
          <w:p w14:paraId="678A484E" w14:textId="77777777" w:rsidR="00930577" w:rsidRDefault="00930577" w:rsidP="00BC6C61">
            <w:pPr>
              <w:keepNext/>
              <w:spacing w:before="81" w:after="163"/>
              <w:cnfStyle w:val="000000000000" w:firstRow="0" w:lastRow="0" w:firstColumn="0" w:lastColumn="0" w:oddVBand="0" w:evenVBand="0" w:oddHBand="0" w:evenHBand="0" w:firstRowFirstColumn="0" w:firstRowLastColumn="0" w:lastRowFirstColumn="0" w:lastRowLastColumn="0"/>
            </w:pPr>
            <w:r w:rsidRPr="009476FF">
              <w:t>Public Health</w:t>
            </w:r>
            <w:r>
              <w:t>, Primary Health, Hospital Services, Data &amp; Digital leadership</w:t>
            </w:r>
          </w:p>
        </w:tc>
      </w:tr>
    </w:tbl>
    <w:p w14:paraId="335A1AF1" w14:textId="77777777" w:rsidR="00930577" w:rsidRDefault="00930577" w:rsidP="00796949">
      <w:pPr>
        <w:spacing w:line="360" w:lineRule="auto"/>
      </w:pPr>
    </w:p>
    <w:p w14:paraId="3C2A3171" w14:textId="1950DD1D" w:rsidR="000637EA" w:rsidRDefault="000E1F20" w:rsidP="000E1F20">
      <w:pPr>
        <w:spacing w:line="360" w:lineRule="auto"/>
      </w:pPr>
      <w:r>
        <w:lastRenderedPageBreak/>
        <w:t>Engagement with the primary care sector has been extensive</w:t>
      </w:r>
      <w:r w:rsidR="00AD33CF">
        <w:t>,</w:t>
      </w:r>
      <w:r>
        <w:t xml:space="preserve"> with a particular focus </w:t>
      </w:r>
      <w:r w:rsidR="007D4435">
        <w:t>on</w:t>
      </w:r>
      <w:r w:rsidR="090441C3">
        <w:t xml:space="preserve"> general practice and PHOs</w:t>
      </w:r>
      <w:r w:rsidR="5328AEB4">
        <w:t xml:space="preserve"> for the current state</w:t>
      </w:r>
      <w:r w:rsidR="090441C3">
        <w:t>. It is recognised that other primary</w:t>
      </w:r>
      <w:r w:rsidR="2266F4CD">
        <w:t xml:space="preserve"> and community care </w:t>
      </w:r>
      <w:r w:rsidR="4749151D">
        <w:t xml:space="preserve">provider </w:t>
      </w:r>
      <w:r w:rsidR="2266F4CD">
        <w:t xml:space="preserve">networks also access, curate and use data and that further work will need to occur to more clearly understand that. </w:t>
      </w:r>
    </w:p>
    <w:p w14:paraId="0886FCAF" w14:textId="0253EAE3" w:rsidR="00D25FA9" w:rsidRDefault="410A7979" w:rsidP="000E1F20">
      <w:pPr>
        <w:spacing w:line="360" w:lineRule="auto"/>
      </w:pPr>
      <w:r>
        <w:t>It is also recognised that general practice has a unique role in term</w:t>
      </w:r>
      <w:r w:rsidR="28CD351A">
        <w:t>s</w:t>
      </w:r>
      <w:r>
        <w:t xml:space="preserve"> of the PHO </w:t>
      </w:r>
      <w:r w:rsidR="63BA330F">
        <w:t xml:space="preserve">Services Agreement (PHOSA) </w:t>
      </w:r>
      <w:r>
        <w:t>obligations and approach</w:t>
      </w:r>
      <w:r w:rsidR="5833F8AA">
        <w:t xml:space="preserve"> that leads to over 4.7 million people being enrolled with general practice and PHOs. </w:t>
      </w:r>
      <w:r w:rsidR="000E1F20">
        <w:t>A total of 1</w:t>
      </w:r>
      <w:r w:rsidR="00E97168">
        <w:t>3</w:t>
      </w:r>
      <w:r w:rsidR="000E1F20">
        <w:t xml:space="preserve"> briefings across various </w:t>
      </w:r>
      <w:r w:rsidR="005D1726">
        <w:t xml:space="preserve">health </w:t>
      </w:r>
      <w:r w:rsidR="003C4179">
        <w:t>related</w:t>
      </w:r>
      <w:r w:rsidR="005D1726">
        <w:t xml:space="preserve"> organisations</w:t>
      </w:r>
      <w:r w:rsidR="000E1F20">
        <w:t xml:space="preserve"> have been held</w:t>
      </w:r>
      <w:r w:rsidR="00D25FA9">
        <w:t xml:space="preserve"> (refer to </w:t>
      </w:r>
      <w:r w:rsidR="00D25FA9" w:rsidRPr="00B02A5F">
        <w:t xml:space="preserve">Table 2 below or Appendix </w:t>
      </w:r>
      <w:r w:rsidR="00B02A5F" w:rsidRPr="00B02A5F">
        <w:t>B</w:t>
      </w:r>
      <w:r w:rsidR="00B02A5F">
        <w:t xml:space="preserve"> </w:t>
      </w:r>
      <w:r w:rsidR="00D25FA9">
        <w:t>for the PHDP engagement register)</w:t>
      </w:r>
      <w:r w:rsidR="000E1F20">
        <w:t>, with PHOs being surveyed in their role in carrying out data management functions</w:t>
      </w:r>
      <w:r w:rsidR="00197AF5">
        <w:t xml:space="preserve"> (</w:t>
      </w:r>
      <w:r w:rsidR="000E1F20">
        <w:t xml:space="preserve">refer </w:t>
      </w:r>
      <w:r w:rsidR="000E1F20" w:rsidRPr="00F8179B">
        <w:t xml:space="preserve">to Appendix </w:t>
      </w:r>
      <w:r w:rsidR="00E17DBE">
        <w:t xml:space="preserve">E </w:t>
      </w:r>
      <w:r w:rsidR="000E1F20">
        <w:t xml:space="preserve">for Current </w:t>
      </w:r>
      <w:r w:rsidR="00E61F55">
        <w:t xml:space="preserve">State </w:t>
      </w:r>
      <w:r w:rsidR="000E1F20">
        <w:t>and Data Availability Surveys</w:t>
      </w:r>
      <w:r w:rsidR="00197AF5">
        <w:t>)</w:t>
      </w:r>
      <w:r w:rsidR="000E1F20">
        <w:t xml:space="preserve">.  </w:t>
      </w:r>
    </w:p>
    <w:p w14:paraId="39C25B88" w14:textId="058796EF" w:rsidR="00F17456" w:rsidRPr="004C3CA1" w:rsidRDefault="00F17456" w:rsidP="00F17456">
      <w:pPr>
        <w:pStyle w:val="Caption"/>
        <w:keepNext/>
        <w:rPr>
          <w:b/>
          <w:bCs/>
          <w:i w:val="0"/>
          <w:iCs w:val="0"/>
          <w:sz w:val="22"/>
          <w:szCs w:val="22"/>
        </w:rPr>
      </w:pPr>
      <w:r w:rsidRPr="004C3CA1">
        <w:rPr>
          <w:b/>
          <w:bCs/>
          <w:i w:val="0"/>
          <w:iCs w:val="0"/>
          <w:sz w:val="22"/>
          <w:szCs w:val="22"/>
        </w:rPr>
        <w:t xml:space="preserve">Table </w:t>
      </w:r>
      <w:r w:rsidRPr="004C3CA1">
        <w:rPr>
          <w:b/>
          <w:bCs/>
          <w:i w:val="0"/>
          <w:iCs w:val="0"/>
          <w:sz w:val="22"/>
          <w:szCs w:val="22"/>
        </w:rPr>
        <w:fldChar w:fldCharType="begin"/>
      </w:r>
      <w:r w:rsidRPr="004C3CA1">
        <w:rPr>
          <w:b/>
          <w:bCs/>
          <w:i w:val="0"/>
          <w:iCs w:val="0"/>
          <w:sz w:val="22"/>
          <w:szCs w:val="22"/>
        </w:rPr>
        <w:instrText xml:space="preserve"> SEQ Table \* ARABIC </w:instrText>
      </w:r>
      <w:r w:rsidRPr="004C3CA1">
        <w:rPr>
          <w:b/>
          <w:bCs/>
          <w:i w:val="0"/>
          <w:iCs w:val="0"/>
          <w:sz w:val="22"/>
          <w:szCs w:val="22"/>
        </w:rPr>
        <w:fldChar w:fldCharType="separate"/>
      </w:r>
      <w:r w:rsidR="00B734B0">
        <w:rPr>
          <w:b/>
          <w:bCs/>
          <w:i w:val="0"/>
          <w:iCs w:val="0"/>
          <w:noProof/>
          <w:sz w:val="22"/>
          <w:szCs w:val="22"/>
        </w:rPr>
        <w:t>2</w:t>
      </w:r>
      <w:r w:rsidRPr="004C3CA1">
        <w:rPr>
          <w:b/>
          <w:bCs/>
          <w:i w:val="0"/>
          <w:iCs w:val="0"/>
          <w:sz w:val="22"/>
          <w:szCs w:val="22"/>
        </w:rPr>
        <w:fldChar w:fldCharType="end"/>
      </w:r>
      <w:r w:rsidRPr="004C3CA1">
        <w:rPr>
          <w:b/>
          <w:bCs/>
          <w:i w:val="0"/>
          <w:iCs w:val="0"/>
          <w:sz w:val="22"/>
          <w:szCs w:val="22"/>
        </w:rPr>
        <w:t xml:space="preserve"> - Primary and community care engagements</w:t>
      </w:r>
    </w:p>
    <w:tbl>
      <w:tblPr>
        <w:tblStyle w:val="ListTable4"/>
        <w:tblW w:w="8747" w:type="dxa"/>
        <w:tblLook w:val="04A0" w:firstRow="1" w:lastRow="0" w:firstColumn="1" w:lastColumn="0" w:noHBand="0" w:noVBand="1"/>
      </w:tblPr>
      <w:tblGrid>
        <w:gridCol w:w="846"/>
        <w:gridCol w:w="6047"/>
        <w:gridCol w:w="1854"/>
      </w:tblGrid>
      <w:tr w:rsidR="00197AF5" w:rsidRPr="00D34150" w14:paraId="7024FE60" w14:textId="77777777" w:rsidTr="00A13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D4DA393" w14:textId="77777777" w:rsidR="00197AF5" w:rsidRPr="00D34150" w:rsidRDefault="00197AF5" w:rsidP="00BC6C61">
            <w:pPr>
              <w:spacing w:before="81" w:after="163"/>
              <w:rPr>
                <w:rFonts w:cstheme="minorHAnsi"/>
              </w:rPr>
            </w:pPr>
            <w:r w:rsidRPr="00D34150">
              <w:rPr>
                <w:rFonts w:cstheme="minorHAnsi"/>
              </w:rPr>
              <w:t>#</w:t>
            </w:r>
          </w:p>
        </w:tc>
        <w:tc>
          <w:tcPr>
            <w:tcW w:w="0" w:type="dxa"/>
          </w:tcPr>
          <w:p w14:paraId="068931B9" w14:textId="77777777" w:rsidR="00197AF5" w:rsidRPr="00D34150" w:rsidRDefault="00197AF5" w:rsidP="00BC6C61">
            <w:pPr>
              <w:spacing w:before="81" w:after="163"/>
              <w:cnfStyle w:val="100000000000" w:firstRow="1" w:lastRow="0" w:firstColumn="0" w:lastColumn="0" w:oddVBand="0" w:evenVBand="0" w:oddHBand="0" w:evenHBand="0" w:firstRowFirstColumn="0" w:firstRowLastColumn="0" w:lastRowFirstColumn="0" w:lastRowLastColumn="0"/>
              <w:rPr>
                <w:rFonts w:cstheme="minorHAnsi"/>
              </w:rPr>
            </w:pPr>
            <w:r w:rsidRPr="00D34150">
              <w:rPr>
                <w:rFonts w:cstheme="minorHAnsi"/>
              </w:rPr>
              <w:t>Event title and description</w:t>
            </w:r>
          </w:p>
        </w:tc>
        <w:tc>
          <w:tcPr>
            <w:tcW w:w="0" w:type="dxa"/>
          </w:tcPr>
          <w:p w14:paraId="58452839" w14:textId="77777777" w:rsidR="00197AF5" w:rsidRPr="00D34150" w:rsidRDefault="00197AF5" w:rsidP="00BC6C61">
            <w:pPr>
              <w:spacing w:before="81" w:after="163"/>
              <w:cnfStyle w:val="100000000000" w:firstRow="1" w:lastRow="0" w:firstColumn="0" w:lastColumn="0" w:oddVBand="0" w:evenVBand="0" w:oddHBand="0" w:evenHBand="0" w:firstRowFirstColumn="0" w:firstRowLastColumn="0" w:lastRowFirstColumn="0" w:lastRowLastColumn="0"/>
              <w:rPr>
                <w:rFonts w:cstheme="minorHAnsi"/>
              </w:rPr>
            </w:pPr>
            <w:r w:rsidRPr="00D34150">
              <w:rPr>
                <w:rFonts w:cstheme="minorHAnsi"/>
              </w:rPr>
              <w:t>Date</w:t>
            </w:r>
          </w:p>
        </w:tc>
      </w:tr>
      <w:tr w:rsidR="00197AF5" w:rsidRPr="00D34150" w14:paraId="2AADFAD1" w14:textId="77777777" w:rsidTr="0019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63FA9C0" w14:textId="77777777" w:rsidR="00197AF5" w:rsidRPr="00D34150" w:rsidRDefault="00197AF5" w:rsidP="00BC6C61">
            <w:pPr>
              <w:spacing w:before="81" w:after="163"/>
              <w:rPr>
                <w:rFonts w:cstheme="minorHAnsi"/>
                <w:b w:val="0"/>
                <w:bCs w:val="0"/>
              </w:rPr>
            </w:pPr>
            <w:r w:rsidRPr="00D34150">
              <w:rPr>
                <w:rFonts w:cstheme="minorHAnsi"/>
                <w:b w:val="0"/>
                <w:bCs w:val="0"/>
              </w:rPr>
              <w:t>1</w:t>
            </w:r>
          </w:p>
        </w:tc>
        <w:tc>
          <w:tcPr>
            <w:tcW w:w="6047" w:type="dxa"/>
          </w:tcPr>
          <w:p w14:paraId="636014C6"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Initial engagement email and early thoughts survey (for selected groups)</w:t>
            </w:r>
          </w:p>
        </w:tc>
        <w:tc>
          <w:tcPr>
            <w:tcW w:w="1854" w:type="dxa"/>
          </w:tcPr>
          <w:p w14:paraId="7809CA97"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21 Jun 22</w:t>
            </w:r>
          </w:p>
        </w:tc>
      </w:tr>
      <w:tr w:rsidR="00197AF5" w:rsidRPr="00D34150" w14:paraId="772F9C8E" w14:textId="77777777" w:rsidTr="00197AF5">
        <w:tc>
          <w:tcPr>
            <w:cnfStyle w:val="001000000000" w:firstRow="0" w:lastRow="0" w:firstColumn="1" w:lastColumn="0" w:oddVBand="0" w:evenVBand="0" w:oddHBand="0" w:evenHBand="0" w:firstRowFirstColumn="0" w:firstRowLastColumn="0" w:lastRowFirstColumn="0" w:lastRowLastColumn="0"/>
            <w:tcW w:w="846" w:type="dxa"/>
          </w:tcPr>
          <w:p w14:paraId="6F7BF66B" w14:textId="77777777" w:rsidR="00197AF5" w:rsidRPr="00D34150" w:rsidRDefault="00197AF5" w:rsidP="00BC6C61">
            <w:pPr>
              <w:spacing w:before="81" w:after="163"/>
              <w:rPr>
                <w:rFonts w:cstheme="minorHAnsi"/>
                <w:b w:val="0"/>
                <w:bCs w:val="0"/>
              </w:rPr>
            </w:pPr>
            <w:r w:rsidRPr="00D34150">
              <w:rPr>
                <w:rFonts w:cstheme="minorHAnsi"/>
                <w:b w:val="0"/>
                <w:bCs w:val="0"/>
              </w:rPr>
              <w:t>2</w:t>
            </w:r>
          </w:p>
        </w:tc>
        <w:tc>
          <w:tcPr>
            <w:tcW w:w="6047" w:type="dxa"/>
          </w:tcPr>
          <w:p w14:paraId="01A9668E" w14:textId="77777777"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PHO CEO briefing</w:t>
            </w:r>
          </w:p>
        </w:tc>
        <w:tc>
          <w:tcPr>
            <w:tcW w:w="1854" w:type="dxa"/>
          </w:tcPr>
          <w:p w14:paraId="5ACFF67A" w14:textId="77777777"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28 Jun 22</w:t>
            </w:r>
          </w:p>
        </w:tc>
      </w:tr>
      <w:tr w:rsidR="00197AF5" w:rsidRPr="00D34150" w14:paraId="2196EAB3" w14:textId="77777777" w:rsidTr="0019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895F103" w14:textId="77777777" w:rsidR="00197AF5" w:rsidRPr="00D34150" w:rsidRDefault="00197AF5" w:rsidP="00BC6C61">
            <w:pPr>
              <w:spacing w:before="81" w:after="163"/>
              <w:rPr>
                <w:rFonts w:cstheme="minorHAnsi"/>
                <w:b w:val="0"/>
                <w:bCs w:val="0"/>
              </w:rPr>
            </w:pPr>
            <w:r w:rsidRPr="00D34150">
              <w:rPr>
                <w:rFonts w:cstheme="minorHAnsi"/>
                <w:b w:val="0"/>
                <w:bCs w:val="0"/>
              </w:rPr>
              <w:t>3</w:t>
            </w:r>
          </w:p>
        </w:tc>
        <w:tc>
          <w:tcPr>
            <w:tcW w:w="6047" w:type="dxa"/>
          </w:tcPr>
          <w:p w14:paraId="2B4C02FE"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PHO Technical representatives Q&amp;A session</w:t>
            </w:r>
          </w:p>
        </w:tc>
        <w:tc>
          <w:tcPr>
            <w:tcW w:w="1854" w:type="dxa"/>
          </w:tcPr>
          <w:p w14:paraId="1E1B8A57"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6 Jul 22</w:t>
            </w:r>
          </w:p>
        </w:tc>
      </w:tr>
      <w:tr w:rsidR="00197AF5" w:rsidRPr="00D34150" w14:paraId="28C4480A" w14:textId="77777777" w:rsidTr="00197AF5">
        <w:tc>
          <w:tcPr>
            <w:cnfStyle w:val="001000000000" w:firstRow="0" w:lastRow="0" w:firstColumn="1" w:lastColumn="0" w:oddVBand="0" w:evenVBand="0" w:oddHBand="0" w:evenHBand="0" w:firstRowFirstColumn="0" w:firstRowLastColumn="0" w:lastRowFirstColumn="0" w:lastRowLastColumn="0"/>
            <w:tcW w:w="846" w:type="dxa"/>
          </w:tcPr>
          <w:p w14:paraId="35B68642" w14:textId="77777777" w:rsidR="00197AF5" w:rsidRPr="00D34150" w:rsidRDefault="00197AF5" w:rsidP="00BC6C61">
            <w:pPr>
              <w:spacing w:before="81" w:after="163"/>
              <w:rPr>
                <w:rFonts w:cstheme="minorHAnsi"/>
                <w:b w:val="0"/>
                <w:bCs w:val="0"/>
              </w:rPr>
            </w:pPr>
            <w:r w:rsidRPr="00D34150">
              <w:rPr>
                <w:rFonts w:cstheme="minorHAnsi"/>
                <w:b w:val="0"/>
                <w:bCs w:val="0"/>
              </w:rPr>
              <w:t>4</w:t>
            </w:r>
          </w:p>
        </w:tc>
        <w:tc>
          <w:tcPr>
            <w:tcW w:w="6047" w:type="dxa"/>
          </w:tcPr>
          <w:p w14:paraId="3649526A" w14:textId="0003D105" w:rsidR="00197AF5" w:rsidRPr="00D34150" w:rsidRDefault="6936D837" w:rsidP="00BC6C61">
            <w:pPr>
              <w:spacing w:before="81" w:after="163"/>
              <w:cnfStyle w:val="000000000000" w:firstRow="0" w:lastRow="0" w:firstColumn="0" w:lastColumn="0" w:oddVBand="0" w:evenVBand="0" w:oddHBand="0" w:evenHBand="0" w:firstRowFirstColumn="0" w:firstRowLastColumn="0" w:lastRowFirstColumn="0" w:lastRowLastColumn="0"/>
            </w:pPr>
            <w:r w:rsidRPr="0F94C99D">
              <w:t xml:space="preserve">Royal New Zealand </w:t>
            </w:r>
            <w:r>
              <w:t>C</w:t>
            </w:r>
            <w:r w:rsidRPr="3B2C386B">
              <w:t>ollege of General Practitioners (</w:t>
            </w:r>
            <w:r w:rsidR="00197AF5" w:rsidRPr="3B2C386B">
              <w:t>RNZCGP</w:t>
            </w:r>
            <w:r w:rsidR="2887EA4B" w:rsidRPr="3B2C386B">
              <w:t>)</w:t>
            </w:r>
            <w:r w:rsidR="00197AF5" w:rsidRPr="3B2C386B">
              <w:t xml:space="preserve"> and </w:t>
            </w:r>
            <w:r w:rsidR="5ACEA613">
              <w:t>New Zealand Rural General Practice Network (</w:t>
            </w:r>
            <w:r w:rsidR="00197AF5">
              <w:t>NZRGP</w:t>
            </w:r>
            <w:r w:rsidR="662633FB">
              <w:t>N)</w:t>
            </w:r>
            <w:r w:rsidR="00197AF5" w:rsidRPr="3B2C386B">
              <w:t xml:space="preserve"> briefing</w:t>
            </w:r>
          </w:p>
        </w:tc>
        <w:tc>
          <w:tcPr>
            <w:tcW w:w="1854" w:type="dxa"/>
          </w:tcPr>
          <w:p w14:paraId="35EB8E71" w14:textId="77777777"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8 Jul 22</w:t>
            </w:r>
          </w:p>
        </w:tc>
      </w:tr>
      <w:tr w:rsidR="00197AF5" w:rsidRPr="00D34150" w14:paraId="33B2EB4C" w14:textId="77777777" w:rsidTr="0019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D0C69F3" w14:textId="77777777" w:rsidR="00197AF5" w:rsidRPr="00D34150" w:rsidRDefault="00197AF5" w:rsidP="00BC6C61">
            <w:pPr>
              <w:spacing w:before="81" w:after="163"/>
              <w:rPr>
                <w:rFonts w:cstheme="minorHAnsi"/>
                <w:b w:val="0"/>
                <w:bCs w:val="0"/>
              </w:rPr>
            </w:pPr>
            <w:r w:rsidRPr="00D34150">
              <w:rPr>
                <w:rFonts w:cstheme="minorHAnsi"/>
                <w:b w:val="0"/>
                <w:bCs w:val="0"/>
              </w:rPr>
              <w:t>5</w:t>
            </w:r>
          </w:p>
        </w:tc>
        <w:tc>
          <w:tcPr>
            <w:tcW w:w="6047" w:type="dxa"/>
          </w:tcPr>
          <w:p w14:paraId="3049393D"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Vendor briefing</w:t>
            </w:r>
          </w:p>
        </w:tc>
        <w:tc>
          <w:tcPr>
            <w:tcW w:w="1854" w:type="dxa"/>
          </w:tcPr>
          <w:p w14:paraId="0425A837"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18 Jul 22</w:t>
            </w:r>
          </w:p>
        </w:tc>
      </w:tr>
      <w:tr w:rsidR="00197AF5" w:rsidRPr="00D34150" w14:paraId="5431097A" w14:textId="77777777" w:rsidTr="00197AF5">
        <w:tc>
          <w:tcPr>
            <w:cnfStyle w:val="001000000000" w:firstRow="0" w:lastRow="0" w:firstColumn="1" w:lastColumn="0" w:oddVBand="0" w:evenVBand="0" w:oddHBand="0" w:evenHBand="0" w:firstRowFirstColumn="0" w:firstRowLastColumn="0" w:lastRowFirstColumn="0" w:lastRowLastColumn="0"/>
            <w:tcW w:w="846" w:type="dxa"/>
          </w:tcPr>
          <w:p w14:paraId="71F9879E" w14:textId="77777777" w:rsidR="00197AF5" w:rsidRPr="00D34150" w:rsidRDefault="00197AF5" w:rsidP="00BC6C61">
            <w:pPr>
              <w:spacing w:before="81" w:after="163"/>
              <w:rPr>
                <w:rFonts w:cstheme="minorHAnsi"/>
                <w:b w:val="0"/>
                <w:bCs w:val="0"/>
              </w:rPr>
            </w:pPr>
            <w:r w:rsidRPr="00D34150">
              <w:rPr>
                <w:rFonts w:cstheme="minorHAnsi"/>
                <w:b w:val="0"/>
                <w:bCs w:val="0"/>
              </w:rPr>
              <w:t>6</w:t>
            </w:r>
          </w:p>
        </w:tc>
        <w:tc>
          <w:tcPr>
            <w:tcW w:w="6047" w:type="dxa"/>
          </w:tcPr>
          <w:p w14:paraId="0CD49D68" w14:textId="6FEE9A45"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M</w:t>
            </w:r>
            <w:r>
              <w:rPr>
                <w:rFonts w:cstheme="minorHAnsi"/>
              </w:rPr>
              <w:t xml:space="preserve">anaged Services </w:t>
            </w:r>
            <w:r w:rsidRPr="00D34150">
              <w:rPr>
                <w:rFonts w:cstheme="minorHAnsi"/>
              </w:rPr>
              <w:t>O</w:t>
            </w:r>
            <w:r>
              <w:rPr>
                <w:rFonts w:cstheme="minorHAnsi"/>
              </w:rPr>
              <w:t>rganisation</w:t>
            </w:r>
            <w:r w:rsidRPr="00D34150">
              <w:rPr>
                <w:rFonts w:cstheme="minorHAnsi"/>
              </w:rPr>
              <w:t xml:space="preserve"> </w:t>
            </w:r>
            <w:r w:rsidR="1CD9B526" w:rsidRPr="5B23C8C3">
              <w:t xml:space="preserve">(MSO) </w:t>
            </w:r>
            <w:r w:rsidRPr="00D34150">
              <w:rPr>
                <w:rFonts w:cstheme="minorHAnsi"/>
              </w:rPr>
              <w:t>briefing</w:t>
            </w:r>
          </w:p>
        </w:tc>
        <w:tc>
          <w:tcPr>
            <w:tcW w:w="1854" w:type="dxa"/>
          </w:tcPr>
          <w:p w14:paraId="53A74C90" w14:textId="77777777"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19 Jul 22</w:t>
            </w:r>
          </w:p>
        </w:tc>
      </w:tr>
      <w:tr w:rsidR="00197AF5" w:rsidRPr="00D34150" w14:paraId="5C2BB737" w14:textId="77777777" w:rsidTr="0019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8456D00" w14:textId="77777777" w:rsidR="00197AF5" w:rsidRPr="00D34150" w:rsidRDefault="00197AF5" w:rsidP="00BC6C61">
            <w:pPr>
              <w:spacing w:before="81" w:after="163"/>
              <w:rPr>
                <w:rFonts w:cstheme="minorHAnsi"/>
                <w:b w:val="0"/>
                <w:bCs w:val="0"/>
              </w:rPr>
            </w:pPr>
            <w:r w:rsidRPr="00D34150">
              <w:rPr>
                <w:rFonts w:cstheme="minorHAnsi"/>
                <w:b w:val="0"/>
                <w:bCs w:val="0"/>
              </w:rPr>
              <w:t>7</w:t>
            </w:r>
          </w:p>
        </w:tc>
        <w:tc>
          <w:tcPr>
            <w:tcW w:w="6047" w:type="dxa"/>
          </w:tcPr>
          <w:p w14:paraId="1A73977B"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D34150">
              <w:rPr>
                <w:rFonts w:cstheme="minorHAnsi"/>
              </w:rPr>
              <w:t>GenPro</w:t>
            </w:r>
            <w:proofErr w:type="spellEnd"/>
            <w:r w:rsidRPr="00D34150">
              <w:rPr>
                <w:rFonts w:cstheme="minorHAnsi"/>
              </w:rPr>
              <w:t xml:space="preserve"> briefing</w:t>
            </w:r>
          </w:p>
        </w:tc>
        <w:tc>
          <w:tcPr>
            <w:tcW w:w="1854" w:type="dxa"/>
          </w:tcPr>
          <w:p w14:paraId="5F871489"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19 Jul 22</w:t>
            </w:r>
          </w:p>
        </w:tc>
      </w:tr>
      <w:tr w:rsidR="00197AF5" w:rsidRPr="00D34150" w14:paraId="26BDFAC6" w14:textId="77777777" w:rsidTr="00197AF5">
        <w:tc>
          <w:tcPr>
            <w:cnfStyle w:val="001000000000" w:firstRow="0" w:lastRow="0" w:firstColumn="1" w:lastColumn="0" w:oddVBand="0" w:evenVBand="0" w:oddHBand="0" w:evenHBand="0" w:firstRowFirstColumn="0" w:firstRowLastColumn="0" w:lastRowFirstColumn="0" w:lastRowLastColumn="0"/>
            <w:tcW w:w="846" w:type="dxa"/>
          </w:tcPr>
          <w:p w14:paraId="1420A4F5" w14:textId="77777777" w:rsidR="00197AF5" w:rsidRPr="00D34150" w:rsidRDefault="00197AF5" w:rsidP="00BC6C61">
            <w:pPr>
              <w:spacing w:before="81" w:after="163"/>
              <w:rPr>
                <w:rFonts w:cstheme="minorHAnsi"/>
                <w:b w:val="0"/>
                <w:bCs w:val="0"/>
              </w:rPr>
            </w:pPr>
            <w:r w:rsidRPr="00D34150">
              <w:rPr>
                <w:rFonts w:cstheme="minorHAnsi"/>
                <w:b w:val="0"/>
                <w:bCs w:val="0"/>
              </w:rPr>
              <w:t>8</w:t>
            </w:r>
          </w:p>
        </w:tc>
        <w:tc>
          <w:tcPr>
            <w:tcW w:w="6047" w:type="dxa"/>
          </w:tcPr>
          <w:p w14:paraId="4364F4AA" w14:textId="77777777"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Māori stakeholders briefing</w:t>
            </w:r>
          </w:p>
        </w:tc>
        <w:tc>
          <w:tcPr>
            <w:tcW w:w="1854" w:type="dxa"/>
          </w:tcPr>
          <w:p w14:paraId="130AF74D" w14:textId="77777777"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19 Jul 22</w:t>
            </w:r>
          </w:p>
        </w:tc>
      </w:tr>
      <w:tr w:rsidR="00197AF5" w:rsidRPr="00D34150" w14:paraId="0DBC7E1A" w14:textId="77777777" w:rsidTr="0019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14A4170" w14:textId="77777777" w:rsidR="00197AF5" w:rsidRPr="00D34150" w:rsidRDefault="00197AF5" w:rsidP="00BC6C61">
            <w:pPr>
              <w:spacing w:before="81" w:after="163"/>
              <w:rPr>
                <w:rFonts w:cstheme="minorHAnsi"/>
                <w:b w:val="0"/>
                <w:bCs w:val="0"/>
              </w:rPr>
            </w:pPr>
            <w:r w:rsidRPr="00D34150">
              <w:rPr>
                <w:rFonts w:cstheme="minorHAnsi"/>
                <w:b w:val="0"/>
                <w:bCs w:val="0"/>
              </w:rPr>
              <w:t>9</w:t>
            </w:r>
          </w:p>
        </w:tc>
        <w:tc>
          <w:tcPr>
            <w:tcW w:w="6047" w:type="dxa"/>
          </w:tcPr>
          <w:p w14:paraId="78BD58C6"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PHO Technical briefing follow-up</w:t>
            </w:r>
          </w:p>
        </w:tc>
        <w:tc>
          <w:tcPr>
            <w:tcW w:w="1854" w:type="dxa"/>
          </w:tcPr>
          <w:p w14:paraId="1303A423"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21 Jul 22</w:t>
            </w:r>
          </w:p>
        </w:tc>
      </w:tr>
      <w:tr w:rsidR="00197AF5" w:rsidRPr="00D34150" w14:paraId="5C00B7D9" w14:textId="77777777" w:rsidTr="00197AF5">
        <w:tc>
          <w:tcPr>
            <w:cnfStyle w:val="001000000000" w:firstRow="0" w:lastRow="0" w:firstColumn="1" w:lastColumn="0" w:oddVBand="0" w:evenVBand="0" w:oddHBand="0" w:evenHBand="0" w:firstRowFirstColumn="0" w:firstRowLastColumn="0" w:lastRowFirstColumn="0" w:lastRowLastColumn="0"/>
            <w:tcW w:w="846" w:type="dxa"/>
          </w:tcPr>
          <w:p w14:paraId="133E6571" w14:textId="77777777" w:rsidR="00197AF5" w:rsidRPr="00D34150" w:rsidRDefault="00197AF5" w:rsidP="00BC6C61">
            <w:pPr>
              <w:spacing w:before="81" w:after="163"/>
              <w:rPr>
                <w:rFonts w:cstheme="minorHAnsi"/>
                <w:b w:val="0"/>
                <w:bCs w:val="0"/>
              </w:rPr>
            </w:pPr>
            <w:r w:rsidRPr="00D34150">
              <w:rPr>
                <w:rFonts w:cstheme="minorHAnsi"/>
                <w:b w:val="0"/>
                <w:bCs w:val="0"/>
              </w:rPr>
              <w:t>10</w:t>
            </w:r>
          </w:p>
        </w:tc>
        <w:tc>
          <w:tcPr>
            <w:tcW w:w="6047" w:type="dxa"/>
          </w:tcPr>
          <w:p w14:paraId="5BC66A27" w14:textId="77777777"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Federation of Primary Care briefing</w:t>
            </w:r>
          </w:p>
        </w:tc>
        <w:tc>
          <w:tcPr>
            <w:tcW w:w="1854" w:type="dxa"/>
          </w:tcPr>
          <w:p w14:paraId="65E34CA8" w14:textId="77777777"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22 Jul 22</w:t>
            </w:r>
          </w:p>
        </w:tc>
      </w:tr>
      <w:tr w:rsidR="00197AF5" w:rsidRPr="00D34150" w14:paraId="71AC8F13" w14:textId="77777777" w:rsidTr="0019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299F279" w14:textId="77777777" w:rsidR="00197AF5" w:rsidRPr="00D34150" w:rsidRDefault="00197AF5" w:rsidP="00BC6C61">
            <w:pPr>
              <w:spacing w:before="81" w:after="163"/>
              <w:rPr>
                <w:rFonts w:cstheme="minorHAnsi"/>
                <w:b w:val="0"/>
                <w:bCs w:val="0"/>
              </w:rPr>
            </w:pPr>
            <w:r w:rsidRPr="00D34150">
              <w:rPr>
                <w:rFonts w:cstheme="minorHAnsi"/>
                <w:b w:val="0"/>
                <w:bCs w:val="0"/>
              </w:rPr>
              <w:t>11</w:t>
            </w:r>
          </w:p>
        </w:tc>
        <w:tc>
          <w:tcPr>
            <w:tcW w:w="6047" w:type="dxa"/>
          </w:tcPr>
          <w:p w14:paraId="06F7E25A"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PHDP Current State (Part 1) and Data Availability Survey release (Part 2)</w:t>
            </w:r>
          </w:p>
        </w:tc>
        <w:tc>
          <w:tcPr>
            <w:tcW w:w="1854" w:type="dxa"/>
          </w:tcPr>
          <w:p w14:paraId="6EB35ABA"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26 Jul 22</w:t>
            </w:r>
          </w:p>
        </w:tc>
      </w:tr>
      <w:tr w:rsidR="00197AF5" w:rsidRPr="00D34150" w14:paraId="0B926C29" w14:textId="77777777" w:rsidTr="00197AF5">
        <w:tc>
          <w:tcPr>
            <w:cnfStyle w:val="001000000000" w:firstRow="0" w:lastRow="0" w:firstColumn="1" w:lastColumn="0" w:oddVBand="0" w:evenVBand="0" w:oddHBand="0" w:evenHBand="0" w:firstRowFirstColumn="0" w:firstRowLastColumn="0" w:lastRowFirstColumn="0" w:lastRowLastColumn="0"/>
            <w:tcW w:w="846" w:type="dxa"/>
          </w:tcPr>
          <w:p w14:paraId="03F9AF56" w14:textId="77777777" w:rsidR="00197AF5" w:rsidRPr="00D34150" w:rsidRDefault="00197AF5" w:rsidP="00BC6C61">
            <w:pPr>
              <w:spacing w:before="81" w:after="163"/>
              <w:rPr>
                <w:rFonts w:cstheme="minorHAnsi"/>
                <w:b w:val="0"/>
                <w:bCs w:val="0"/>
              </w:rPr>
            </w:pPr>
            <w:r w:rsidRPr="00D34150">
              <w:rPr>
                <w:rFonts w:cstheme="minorHAnsi"/>
                <w:b w:val="0"/>
                <w:bCs w:val="0"/>
              </w:rPr>
              <w:lastRenderedPageBreak/>
              <w:t>12</w:t>
            </w:r>
          </w:p>
        </w:tc>
        <w:tc>
          <w:tcPr>
            <w:tcW w:w="6047" w:type="dxa"/>
          </w:tcPr>
          <w:p w14:paraId="1CC82B38" w14:textId="47B06257" w:rsidR="00197AF5" w:rsidRPr="00D34150" w:rsidRDefault="55D88AE0" w:rsidP="00BC6C61">
            <w:pPr>
              <w:spacing w:before="81" w:after="163"/>
              <w:cnfStyle w:val="000000000000" w:firstRow="0" w:lastRow="0" w:firstColumn="0" w:lastColumn="0" w:oddVBand="0" w:evenVBand="0" w:oddHBand="0" w:evenHBand="0" w:firstRowFirstColumn="0" w:firstRowLastColumn="0" w:lastRowFirstColumn="0" w:lastRowLastColumn="0"/>
            </w:pPr>
            <w:r w:rsidRPr="4F74B056">
              <w:t>Practice Managers and Administrators Association of New Zealand (</w:t>
            </w:r>
            <w:r w:rsidR="00197AF5" w:rsidRPr="4F74B056">
              <w:t>PMAANZ</w:t>
            </w:r>
            <w:r w:rsidR="68C5E579" w:rsidRPr="4F74B056">
              <w:t>)</w:t>
            </w:r>
            <w:r w:rsidR="00197AF5" w:rsidRPr="4F74B056">
              <w:t xml:space="preserve"> briefing</w:t>
            </w:r>
          </w:p>
        </w:tc>
        <w:tc>
          <w:tcPr>
            <w:tcW w:w="1854" w:type="dxa"/>
          </w:tcPr>
          <w:p w14:paraId="462EC6EE" w14:textId="77777777"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sidRPr="00D34150">
              <w:rPr>
                <w:rFonts w:cstheme="minorHAnsi"/>
              </w:rPr>
              <w:t>28 Jul 22</w:t>
            </w:r>
          </w:p>
        </w:tc>
      </w:tr>
      <w:tr w:rsidR="00197AF5" w:rsidRPr="00D34150" w14:paraId="077B9E4F" w14:textId="77777777" w:rsidTr="0019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B4C1041" w14:textId="77777777" w:rsidR="00197AF5" w:rsidRPr="00D34150" w:rsidRDefault="00197AF5" w:rsidP="00BC6C61">
            <w:pPr>
              <w:spacing w:before="81" w:after="163"/>
              <w:rPr>
                <w:rFonts w:cstheme="minorHAnsi"/>
                <w:b w:val="0"/>
                <w:bCs w:val="0"/>
              </w:rPr>
            </w:pPr>
            <w:r w:rsidRPr="00D34150">
              <w:rPr>
                <w:rFonts w:cstheme="minorHAnsi"/>
                <w:b w:val="0"/>
                <w:bCs w:val="0"/>
              </w:rPr>
              <w:t>13</w:t>
            </w:r>
          </w:p>
        </w:tc>
        <w:tc>
          <w:tcPr>
            <w:tcW w:w="6047" w:type="dxa"/>
          </w:tcPr>
          <w:p w14:paraId="0018394D" w14:textId="25AB9C03" w:rsidR="00197AF5" w:rsidRPr="00D34150" w:rsidRDefault="36B3AC42"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2A2B9FFA">
              <w:t xml:space="preserve">Primary Care </w:t>
            </w:r>
            <w:r w:rsidR="00197AF5" w:rsidRPr="00D34150">
              <w:rPr>
                <w:rFonts w:cstheme="minorHAnsi"/>
              </w:rPr>
              <w:t>Clinical Leads update</w:t>
            </w:r>
          </w:p>
        </w:tc>
        <w:tc>
          <w:tcPr>
            <w:tcW w:w="1854" w:type="dxa"/>
          </w:tcPr>
          <w:p w14:paraId="3C5AEE7A" w14:textId="77777777" w:rsidR="00197AF5" w:rsidRPr="00D34150" w:rsidRDefault="00197AF5" w:rsidP="00BC6C61">
            <w:pPr>
              <w:spacing w:before="81" w:after="163"/>
              <w:cnfStyle w:val="000000100000" w:firstRow="0" w:lastRow="0" w:firstColumn="0" w:lastColumn="0" w:oddVBand="0" w:evenVBand="0" w:oddHBand="1" w:evenHBand="0" w:firstRowFirstColumn="0" w:firstRowLastColumn="0" w:lastRowFirstColumn="0" w:lastRowLastColumn="0"/>
              <w:rPr>
                <w:rFonts w:cstheme="minorHAnsi"/>
              </w:rPr>
            </w:pPr>
            <w:r w:rsidRPr="00D34150">
              <w:rPr>
                <w:rFonts w:cstheme="minorHAnsi"/>
              </w:rPr>
              <w:t>28 Jul 22</w:t>
            </w:r>
          </w:p>
        </w:tc>
      </w:tr>
      <w:tr w:rsidR="00197AF5" w:rsidRPr="00D34150" w14:paraId="5FDA0854" w14:textId="77777777" w:rsidTr="00197AF5">
        <w:tc>
          <w:tcPr>
            <w:cnfStyle w:val="001000000000" w:firstRow="0" w:lastRow="0" w:firstColumn="1" w:lastColumn="0" w:oddVBand="0" w:evenVBand="0" w:oddHBand="0" w:evenHBand="0" w:firstRowFirstColumn="0" w:firstRowLastColumn="0" w:lastRowFirstColumn="0" w:lastRowLastColumn="0"/>
            <w:tcW w:w="846" w:type="dxa"/>
          </w:tcPr>
          <w:p w14:paraId="2C74F19A" w14:textId="77777777" w:rsidR="00197AF5" w:rsidRPr="007D2DB1" w:rsidRDefault="00197AF5" w:rsidP="00BC6C61">
            <w:pPr>
              <w:spacing w:before="81" w:after="163"/>
              <w:rPr>
                <w:rFonts w:cstheme="minorHAnsi"/>
                <w:b w:val="0"/>
                <w:bCs w:val="0"/>
              </w:rPr>
            </w:pPr>
            <w:r w:rsidRPr="007D2DB1">
              <w:rPr>
                <w:rFonts w:cstheme="minorHAnsi"/>
                <w:b w:val="0"/>
                <w:bCs w:val="0"/>
              </w:rPr>
              <w:t>14</w:t>
            </w:r>
          </w:p>
        </w:tc>
        <w:tc>
          <w:tcPr>
            <w:tcW w:w="6047" w:type="dxa"/>
          </w:tcPr>
          <w:p w14:paraId="1D655D91" w14:textId="7CB694AD" w:rsidR="00197AF5" w:rsidRPr="00D34150" w:rsidRDefault="00197AF5" w:rsidP="00BC6C61">
            <w:pPr>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Health Quality and Safety Commission </w:t>
            </w:r>
            <w:r w:rsidR="61047120" w:rsidRPr="125A75EE">
              <w:t>(HQSC)</w:t>
            </w:r>
            <w:r w:rsidRPr="125A75EE">
              <w:t xml:space="preserve"> </w:t>
            </w:r>
            <w:r>
              <w:rPr>
                <w:rFonts w:cstheme="minorHAnsi"/>
              </w:rPr>
              <w:t>briefing</w:t>
            </w:r>
          </w:p>
        </w:tc>
        <w:tc>
          <w:tcPr>
            <w:tcW w:w="1854" w:type="dxa"/>
          </w:tcPr>
          <w:p w14:paraId="54C33521" w14:textId="77777777" w:rsidR="00197AF5" w:rsidRPr="00D34150" w:rsidRDefault="00197AF5" w:rsidP="00E97168">
            <w:pPr>
              <w:keepNext/>
              <w:spacing w:before="81" w:after="163"/>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 Aug 22</w:t>
            </w:r>
          </w:p>
        </w:tc>
      </w:tr>
    </w:tbl>
    <w:p w14:paraId="1C63EBEE" w14:textId="2A9D2468" w:rsidR="00197AF5" w:rsidRDefault="006D0C90" w:rsidP="00B56EB3">
      <w:pPr>
        <w:pStyle w:val="Heading2"/>
        <w:numPr>
          <w:ilvl w:val="2"/>
          <w:numId w:val="8"/>
        </w:numPr>
      </w:pPr>
      <w:r>
        <w:t xml:space="preserve"> </w:t>
      </w:r>
      <w:bookmarkStart w:id="7" w:name="_Toc112926877"/>
      <w:r w:rsidR="00D8126E">
        <w:t>Current state survey</w:t>
      </w:r>
      <w:bookmarkEnd w:id="7"/>
    </w:p>
    <w:p w14:paraId="0AE95244" w14:textId="67074CAB" w:rsidR="00347190" w:rsidRDefault="00413813" w:rsidP="000562C1">
      <w:pPr>
        <w:spacing w:line="360" w:lineRule="auto"/>
      </w:pPr>
      <w:r>
        <w:t xml:space="preserve">There are a total of 31 </w:t>
      </w:r>
      <w:r w:rsidR="00027086">
        <w:t>Primary Health Organisations (PHO) and Managed Service Organisations (MSO) providing data management services</w:t>
      </w:r>
      <w:r w:rsidR="00070AE8">
        <w:t xml:space="preserve"> for general practices</w:t>
      </w:r>
      <w:r w:rsidR="00027086">
        <w:t xml:space="preserve">. Some PHOs manage multiple PHO contracts </w:t>
      </w:r>
      <w:r w:rsidR="00347190">
        <w:t>across Te Whatu Ora district boundaries</w:t>
      </w:r>
      <w:r w:rsidR="00B55CE0">
        <w:t>,</w:t>
      </w:r>
      <w:r w:rsidR="00FC6E99">
        <w:t xml:space="preserve"> resulting</w:t>
      </w:r>
      <w:r w:rsidR="00070AE8">
        <w:t xml:space="preserve"> </w:t>
      </w:r>
      <w:r w:rsidR="74D8700D" w:rsidRPr="00896B49">
        <w:t>in</w:t>
      </w:r>
      <w:r w:rsidR="5B1F7A56" w:rsidRPr="00896B49">
        <w:t xml:space="preserve"> </w:t>
      </w:r>
      <w:r w:rsidR="00FC6E99" w:rsidRPr="00896B49">
        <w:t>38 PHO contracts</w:t>
      </w:r>
      <w:r w:rsidR="00EF2196" w:rsidRPr="00896B49">
        <w:rPr>
          <w:rStyle w:val="FootnoteReference"/>
        </w:rPr>
        <w:footnoteReference w:id="9"/>
      </w:r>
      <w:r w:rsidR="00027086" w:rsidRPr="00896B49">
        <w:t>.</w:t>
      </w:r>
      <w:r w:rsidR="00027086">
        <w:t xml:space="preserve"> </w:t>
      </w:r>
      <w:r w:rsidR="00680E11">
        <w:t>For the purpose</w:t>
      </w:r>
      <w:r w:rsidR="00B55CE0">
        <w:t>s</w:t>
      </w:r>
      <w:r w:rsidR="00680E11">
        <w:t xml:space="preserve"> of this </w:t>
      </w:r>
      <w:r w:rsidR="00BB6AD7">
        <w:t>report</w:t>
      </w:r>
      <w:r w:rsidR="00680E11">
        <w:t xml:space="preserve">, </w:t>
      </w:r>
      <w:r w:rsidR="009C2912">
        <w:t xml:space="preserve">note that </w:t>
      </w:r>
      <w:r w:rsidR="00680E11">
        <w:t xml:space="preserve">the 38 PHO contracts </w:t>
      </w:r>
      <w:r w:rsidR="00BB6AD7">
        <w:t xml:space="preserve">serve </w:t>
      </w:r>
      <w:r w:rsidR="00680E11">
        <w:t>as the denominator</w:t>
      </w:r>
      <w:r w:rsidR="005F66A7">
        <w:t xml:space="preserve"> </w:t>
      </w:r>
      <w:r w:rsidR="00F42F73">
        <w:t>for any reference to ‘PHOs’</w:t>
      </w:r>
      <w:r w:rsidR="00680E11">
        <w:t xml:space="preserve">. </w:t>
      </w:r>
    </w:p>
    <w:p w14:paraId="13C38E10" w14:textId="766651DC" w:rsidR="002448F6" w:rsidRDefault="007E6D2A" w:rsidP="000562C1">
      <w:pPr>
        <w:spacing w:line="360" w:lineRule="auto"/>
      </w:pPr>
      <w:r>
        <w:t xml:space="preserve">All 38 </w:t>
      </w:r>
      <w:r w:rsidR="002448F6">
        <w:t xml:space="preserve">PHOs were given </w:t>
      </w:r>
      <w:r w:rsidR="0076242D">
        <w:t xml:space="preserve">10 </w:t>
      </w:r>
      <w:r w:rsidR="002448F6">
        <w:t>working days from 26 July</w:t>
      </w:r>
      <w:r w:rsidR="08FF4832">
        <w:t xml:space="preserve"> </w:t>
      </w:r>
      <w:r w:rsidR="002448F6">
        <w:t xml:space="preserve">2022, to complete the current state </w:t>
      </w:r>
      <w:r w:rsidR="002448F6" w:rsidRPr="00896B49">
        <w:t xml:space="preserve">survey and the data availability survey (refer to Appendix </w:t>
      </w:r>
      <w:r w:rsidR="00896B49" w:rsidRPr="00896B49">
        <w:t>E</w:t>
      </w:r>
      <w:r w:rsidR="002448F6" w:rsidRPr="00896B49">
        <w:t xml:space="preserve">). </w:t>
      </w:r>
      <w:r w:rsidR="00A03EA3" w:rsidRPr="00896B49">
        <w:t>28</w:t>
      </w:r>
      <w:r w:rsidR="002448F6" w:rsidRPr="00896B49">
        <w:t xml:space="preserve"> respon</w:t>
      </w:r>
      <w:r w:rsidR="002448F6">
        <w:t xml:space="preserve">ses </w:t>
      </w:r>
      <w:r w:rsidR="00D74AFD">
        <w:t xml:space="preserve">covering </w:t>
      </w:r>
      <w:r w:rsidR="00B05E0B">
        <w:t xml:space="preserve">34 </w:t>
      </w:r>
      <w:r w:rsidR="00B57F3D">
        <w:t>PHO</w:t>
      </w:r>
      <w:r w:rsidR="00250E57">
        <w:t xml:space="preserve"> contract</w:t>
      </w:r>
      <w:r w:rsidR="00B57F3D">
        <w:t xml:space="preserve">s </w:t>
      </w:r>
      <w:r w:rsidR="002448F6">
        <w:t xml:space="preserve">were received for </w:t>
      </w:r>
      <w:r w:rsidR="0087405F">
        <w:t xml:space="preserve">the current state </w:t>
      </w:r>
      <w:r w:rsidR="002448F6">
        <w:t>survey</w:t>
      </w:r>
      <w:r w:rsidR="00200970">
        <w:t>,</w:t>
      </w:r>
      <w:r w:rsidR="0087405F">
        <w:t xml:space="preserve"> while </w:t>
      </w:r>
      <w:r w:rsidR="00B61C67">
        <w:t>19</w:t>
      </w:r>
      <w:r w:rsidR="0087405F">
        <w:t xml:space="preserve"> responses </w:t>
      </w:r>
      <w:r w:rsidR="00E15D86">
        <w:t>covering 25 PHO</w:t>
      </w:r>
      <w:r w:rsidR="00250E57">
        <w:t xml:space="preserve"> contract</w:t>
      </w:r>
      <w:r w:rsidR="00E15D86">
        <w:t xml:space="preserve">s </w:t>
      </w:r>
      <w:r w:rsidR="0087405F">
        <w:t>were received for the data availability survey</w:t>
      </w:r>
      <w:r w:rsidR="002448F6">
        <w:t xml:space="preserve"> as at </w:t>
      </w:r>
      <w:r w:rsidR="005A0391" w:rsidRPr="005A0391">
        <w:t>30</w:t>
      </w:r>
      <w:r w:rsidR="002448F6" w:rsidRPr="005A0391">
        <w:t>-Aug-22</w:t>
      </w:r>
      <w:r w:rsidR="00A81B3D" w:rsidRPr="005A0391">
        <w:t xml:space="preserve"> covering</w:t>
      </w:r>
      <w:r w:rsidR="005531B8">
        <w:t xml:space="preserve"> </w:t>
      </w:r>
      <w:r w:rsidR="00B05E0B">
        <w:t>92</w:t>
      </w:r>
      <w:r w:rsidR="002448F6">
        <w:t>% and 79% of the enrolled population of New Zealand</w:t>
      </w:r>
      <w:r w:rsidR="00365F98">
        <w:t xml:space="preserve"> accordingly</w:t>
      </w:r>
      <w:r w:rsidR="002448F6">
        <w:t>. The surveys aimed to collect structured data where possible,</w:t>
      </w:r>
      <w:r w:rsidR="0076242D">
        <w:t xml:space="preserve"> </w:t>
      </w:r>
      <w:r w:rsidR="002448F6">
        <w:t>to gain a high-level understanding of the following domains:</w:t>
      </w:r>
    </w:p>
    <w:p w14:paraId="502DABFE" w14:textId="659C4A37" w:rsidR="002448F6" w:rsidRDefault="72E5E4DF" w:rsidP="0055275B">
      <w:pPr>
        <w:pStyle w:val="ListParagraph"/>
        <w:numPr>
          <w:ilvl w:val="0"/>
          <w:numId w:val="13"/>
        </w:numPr>
        <w:spacing w:line="360" w:lineRule="auto"/>
        <w:ind w:left="426" w:hanging="436"/>
      </w:pPr>
      <w:r>
        <w:t>PHOs overall profile (</w:t>
      </w:r>
      <w:r w:rsidR="00A13898">
        <w:t>e.g.,</w:t>
      </w:r>
      <w:r>
        <w:t xml:space="preserve"> Contact information, General Practice </w:t>
      </w:r>
      <w:r w:rsidR="203816F8">
        <w:t xml:space="preserve">affiliates </w:t>
      </w:r>
      <w:r>
        <w:t xml:space="preserve">and data </w:t>
      </w:r>
      <w:r w:rsidR="659FB994">
        <w:t xml:space="preserve">management </w:t>
      </w:r>
      <w:r>
        <w:t>and digital service provisioning)</w:t>
      </w:r>
    </w:p>
    <w:p w14:paraId="032C0140" w14:textId="66AAF1EB" w:rsidR="002448F6" w:rsidRDefault="002448F6" w:rsidP="0055275B">
      <w:pPr>
        <w:pStyle w:val="ListParagraph"/>
        <w:numPr>
          <w:ilvl w:val="0"/>
          <w:numId w:val="13"/>
        </w:numPr>
        <w:spacing w:line="360" w:lineRule="auto"/>
        <w:ind w:left="426" w:hanging="436"/>
      </w:pPr>
      <w:r>
        <w:t>Desired use of the National Collections datasets</w:t>
      </w:r>
    </w:p>
    <w:p w14:paraId="4A389CC9" w14:textId="470FA10F" w:rsidR="002448F6" w:rsidRDefault="002448F6" w:rsidP="0055275B">
      <w:pPr>
        <w:pStyle w:val="ListParagraph"/>
        <w:numPr>
          <w:ilvl w:val="0"/>
          <w:numId w:val="13"/>
        </w:numPr>
        <w:spacing w:line="360" w:lineRule="auto"/>
        <w:ind w:left="426" w:hanging="436"/>
      </w:pPr>
      <w:r>
        <w:t xml:space="preserve">Data infrastructure that exists to support data </w:t>
      </w:r>
      <w:r w:rsidR="008C27F1">
        <w:t xml:space="preserve">management </w:t>
      </w:r>
      <w:r>
        <w:t xml:space="preserve">services, tool(s), the </w:t>
      </w:r>
      <w:r w:rsidR="00113281">
        <w:t xml:space="preserve">data management </w:t>
      </w:r>
      <w:r>
        <w:t xml:space="preserve">service(s) and organisational capacity to </w:t>
      </w:r>
      <w:r w:rsidR="008C27F1">
        <w:t xml:space="preserve">manage </w:t>
      </w:r>
      <w:r>
        <w:t>and curat</w:t>
      </w:r>
      <w:r w:rsidR="008C27F1">
        <w:t>e data</w:t>
      </w:r>
    </w:p>
    <w:p w14:paraId="78E3AF1F" w14:textId="6696B463" w:rsidR="002448F6" w:rsidRDefault="002448F6" w:rsidP="0055275B">
      <w:pPr>
        <w:pStyle w:val="ListParagraph"/>
        <w:numPr>
          <w:ilvl w:val="0"/>
          <w:numId w:val="13"/>
        </w:numPr>
        <w:spacing w:line="360" w:lineRule="auto"/>
        <w:ind w:left="426" w:hanging="436"/>
      </w:pPr>
      <w:r>
        <w:t>Views and definitions of what good looks like in data management, how data is used and managed across its lifecycle; and</w:t>
      </w:r>
    </w:p>
    <w:p w14:paraId="51C242E1" w14:textId="53EA492E" w:rsidR="002448F6" w:rsidRDefault="002448F6" w:rsidP="0055275B">
      <w:pPr>
        <w:pStyle w:val="ListParagraph"/>
        <w:numPr>
          <w:ilvl w:val="0"/>
          <w:numId w:val="13"/>
        </w:numPr>
        <w:spacing w:line="360" w:lineRule="auto"/>
        <w:ind w:left="426" w:hanging="436"/>
      </w:pPr>
      <w:r>
        <w:t xml:space="preserve">Barriers and resource requirements to the success of the PHDP programme.  </w:t>
      </w:r>
    </w:p>
    <w:p w14:paraId="78EC932F" w14:textId="4C4BF694" w:rsidR="002448F6" w:rsidRPr="002448F6" w:rsidRDefault="002448F6" w:rsidP="00531270">
      <w:pPr>
        <w:spacing w:line="360" w:lineRule="auto"/>
      </w:pPr>
      <w:r>
        <w:lastRenderedPageBreak/>
        <w:t>Where relevant, this report classifies findings across the size of the PHO’s enrolled population, namely small (&lt;100</w:t>
      </w:r>
      <w:r w:rsidR="008B4580">
        <w:t>,000</w:t>
      </w:r>
      <w:r>
        <w:t>), medium (</w:t>
      </w:r>
      <w:r w:rsidR="008B4580">
        <w:t>100</w:t>
      </w:r>
      <w:r w:rsidR="00D1796E">
        <w:t>,000</w:t>
      </w:r>
      <w:r w:rsidR="00031ADD" w:rsidRPr="005E1319">
        <w:rPr>
          <w:sz w:val="20"/>
          <w:szCs w:val="20"/>
          <w:lang w:val="mi-NZ"/>
        </w:rPr>
        <w:t>–</w:t>
      </w:r>
      <w:r w:rsidR="00031ADD" w:rsidRPr="008A4177">
        <w:t>25</w:t>
      </w:r>
      <w:r w:rsidR="00305513" w:rsidRPr="008A4177">
        <w:t>0,000</w:t>
      </w:r>
      <w:r w:rsidR="00D1796E">
        <w:softHyphen/>
      </w:r>
      <w:r>
        <w:t>) and large (&gt;250</w:t>
      </w:r>
      <w:r w:rsidR="00AE2B11">
        <w:t>,000</w:t>
      </w:r>
      <w:r>
        <w:t>) segments. These segments are used to anonymise survey results received.</w:t>
      </w:r>
    </w:p>
    <w:p w14:paraId="39F441B9" w14:textId="4F8D2B10" w:rsidR="00040755" w:rsidRDefault="008110B9" w:rsidP="008110B9">
      <w:pPr>
        <w:pStyle w:val="Heading2"/>
        <w:numPr>
          <w:ilvl w:val="2"/>
          <w:numId w:val="8"/>
        </w:numPr>
      </w:pPr>
      <w:r>
        <w:t xml:space="preserve"> </w:t>
      </w:r>
      <w:bookmarkStart w:id="8" w:name="_Toc112926878"/>
      <w:r w:rsidR="00197AF5">
        <w:t>Data availability survey</w:t>
      </w:r>
      <w:bookmarkEnd w:id="8"/>
    </w:p>
    <w:p w14:paraId="7B015EAB" w14:textId="0DFBC1F9" w:rsidR="002E1C6A" w:rsidRDefault="002E1C6A" w:rsidP="002E1C6A">
      <w:pPr>
        <w:spacing w:line="360" w:lineRule="auto"/>
      </w:pPr>
      <w:r>
        <w:t xml:space="preserve">The data availability survey, on the other hand, aimed to understand the PHOs’ ability to provide for what could potentially make up </w:t>
      </w:r>
      <w:r w:rsidR="4B4099E5">
        <w:t>a</w:t>
      </w:r>
      <w:r w:rsidR="006B4FFE">
        <w:t xml:space="preserve"> primary health dataset</w:t>
      </w:r>
      <w:r w:rsidR="00217C37">
        <w:t xml:space="preserve"> (PHDS)</w:t>
      </w:r>
      <w:r w:rsidR="0531B6F1">
        <w:t xml:space="preserve">. For the purposes of this analysis this has been </w:t>
      </w:r>
      <w:r w:rsidR="009174DB">
        <w:t xml:space="preserve">referred to as the </w:t>
      </w:r>
      <w:r>
        <w:t>Primary Minimum Dataset</w:t>
      </w:r>
      <w:r w:rsidR="00933A5E">
        <w:t xml:space="preserve"> </w:t>
      </w:r>
      <w:r>
        <w:t xml:space="preserve">(PMDS). The programme team </w:t>
      </w:r>
      <w:r w:rsidR="00B2227E">
        <w:t xml:space="preserve">also </w:t>
      </w:r>
      <w:r>
        <w:t>intended to explore the variation of approach</w:t>
      </w:r>
      <w:r w:rsidR="00676CBA">
        <w:t>e</w:t>
      </w:r>
      <w:r>
        <w:t>s between PHOs.</w:t>
      </w:r>
    </w:p>
    <w:p w14:paraId="7E99C113" w14:textId="5661B4C2" w:rsidR="002E1C6A" w:rsidRDefault="00D402F7" w:rsidP="002E1C6A">
      <w:pPr>
        <w:spacing w:line="360" w:lineRule="auto"/>
      </w:pPr>
      <w:r>
        <w:t>39</w:t>
      </w:r>
      <w:r w:rsidR="002E1C6A">
        <w:t xml:space="preserve"> data elements across eight data classes were selected as potentially relevant or important by senior analysts within the Health and Disability Intelligence (HDI) unit and National Collections and Reporting (NCR)</w:t>
      </w:r>
      <w:r w:rsidR="00933A5E">
        <w:rPr>
          <w:rStyle w:val="FootnoteReference"/>
        </w:rPr>
        <w:footnoteReference w:id="10"/>
      </w:r>
      <w:r w:rsidR="000B4F5B">
        <w:t xml:space="preserve"> teams</w:t>
      </w:r>
      <w:r w:rsidR="002E1C6A">
        <w:t xml:space="preserve">. This was to propose a starting point for exploration recognising that the primary and community care sector may have different needs and views on what is important. </w:t>
      </w:r>
    </w:p>
    <w:p w14:paraId="6B90F8F3" w14:textId="77777777" w:rsidR="002E1C6A" w:rsidRDefault="002E1C6A" w:rsidP="002E1C6A">
      <w:pPr>
        <w:spacing w:line="360" w:lineRule="auto"/>
      </w:pPr>
      <w:r>
        <w:t>These proposed data classes and data elements align to the following questions:</w:t>
      </w:r>
    </w:p>
    <w:p w14:paraId="33AB76A4" w14:textId="4206E549" w:rsidR="002E1C6A" w:rsidRDefault="002E1C6A" w:rsidP="0055275B">
      <w:pPr>
        <w:spacing w:line="360" w:lineRule="auto"/>
        <w:ind w:left="426" w:hanging="426"/>
      </w:pPr>
      <w:r>
        <w:t>a)</w:t>
      </w:r>
      <w:r>
        <w:tab/>
        <w:t xml:space="preserve">what health conditions people have (condition, diagnosis) </w:t>
      </w:r>
    </w:p>
    <w:p w14:paraId="53F34EDD" w14:textId="13C5AF83" w:rsidR="002E1C6A" w:rsidRDefault="002E1C6A" w:rsidP="0055275B">
      <w:pPr>
        <w:spacing w:line="360" w:lineRule="auto"/>
        <w:ind w:left="426" w:hanging="426"/>
      </w:pPr>
      <w:r>
        <w:t>b)</w:t>
      </w:r>
      <w:r>
        <w:tab/>
        <w:t xml:space="preserve">what </w:t>
      </w:r>
      <w:r w:rsidR="1BBDF5D5">
        <w:t>general practice</w:t>
      </w:r>
      <w:r>
        <w:t xml:space="preserve"> does to treat those conditions (medications, procedures)</w:t>
      </w:r>
    </w:p>
    <w:p w14:paraId="404E18BD" w14:textId="1C7ED7E2" w:rsidR="00517C7C" w:rsidRDefault="002E1C6A" w:rsidP="0055275B">
      <w:pPr>
        <w:spacing w:line="360" w:lineRule="auto"/>
        <w:ind w:left="426" w:hanging="426"/>
      </w:pPr>
      <w:r>
        <w:t>c)</w:t>
      </w:r>
      <w:r>
        <w:tab/>
        <w:t xml:space="preserve">what services is the person </w:t>
      </w:r>
      <w:r w:rsidR="00651FCC">
        <w:t xml:space="preserve">is </w:t>
      </w:r>
      <w:r>
        <w:t>being referred to</w:t>
      </w:r>
      <w:r w:rsidR="00517C7C">
        <w:t>;</w:t>
      </w:r>
      <w:r>
        <w:t xml:space="preserve"> and </w:t>
      </w:r>
    </w:p>
    <w:p w14:paraId="0B04C9DC" w14:textId="37D80CA1" w:rsidR="002E1C6A" w:rsidRDefault="0018483A" w:rsidP="0055275B">
      <w:pPr>
        <w:spacing w:line="360" w:lineRule="auto"/>
        <w:ind w:left="426" w:hanging="426"/>
      </w:pPr>
      <w:r>
        <w:t xml:space="preserve">d) </w:t>
      </w:r>
      <w:r>
        <w:tab/>
      </w:r>
      <w:r w:rsidR="002E1C6A">
        <w:t xml:space="preserve">what other services are being provided </w:t>
      </w:r>
      <w:r w:rsidR="380FAEE9">
        <w:t xml:space="preserve">that may </w:t>
      </w:r>
      <w:r w:rsidR="002E1C6A">
        <w:t xml:space="preserve">relate to </w:t>
      </w:r>
      <w:r w:rsidR="008752A2">
        <w:t xml:space="preserve">prevention </w:t>
      </w:r>
      <w:r w:rsidR="002B228E">
        <w:t>e.g.,</w:t>
      </w:r>
      <w:r w:rsidR="008752A2">
        <w:t xml:space="preserve"> immunisation, </w:t>
      </w:r>
      <w:r w:rsidR="002E1C6A">
        <w:t>screening and other programmes</w:t>
      </w:r>
      <w:r w:rsidR="00D66980">
        <w:t>.</w:t>
      </w:r>
      <w:r w:rsidR="002E1C6A">
        <w:t xml:space="preserve"> </w:t>
      </w:r>
    </w:p>
    <w:p w14:paraId="6FC75D29" w14:textId="2502EAD7" w:rsidR="00E64B8C" w:rsidRPr="00E64B8C" w:rsidRDefault="002E1C6A" w:rsidP="002E1C6A">
      <w:pPr>
        <w:spacing w:line="360" w:lineRule="auto"/>
      </w:pPr>
      <w:r>
        <w:t xml:space="preserve">The relationship between data elements can be complex. From an analytical perspective it can be difficult to prioritise one data item over another due to the large number of use cases that can apply to each data item, and often for analytical purposes one data source acts </w:t>
      </w:r>
      <w:r w:rsidR="00296616">
        <w:t xml:space="preserve">as </w:t>
      </w:r>
      <w:r>
        <w:t xml:space="preserve">a cross-check to another.   </w:t>
      </w:r>
    </w:p>
    <w:p w14:paraId="34C3E8FD" w14:textId="4F8D2B10" w:rsidR="00016F8E" w:rsidRDefault="00040755" w:rsidP="00272548">
      <w:pPr>
        <w:pStyle w:val="Heading1"/>
        <w:numPr>
          <w:ilvl w:val="0"/>
          <w:numId w:val="8"/>
        </w:numPr>
      </w:pPr>
      <w:bookmarkStart w:id="9" w:name="_Toc112926879"/>
      <w:r>
        <w:lastRenderedPageBreak/>
        <w:t xml:space="preserve">Current </w:t>
      </w:r>
      <w:r w:rsidR="00A54CD9">
        <w:t xml:space="preserve">state </w:t>
      </w:r>
      <w:r w:rsidR="003A5011">
        <w:t>capab</w:t>
      </w:r>
      <w:r w:rsidR="00A54CD9">
        <w:t xml:space="preserve">ility </w:t>
      </w:r>
      <w:r w:rsidR="00F83772">
        <w:t xml:space="preserve">across the data management </w:t>
      </w:r>
      <w:r w:rsidR="00016F8E">
        <w:t>lifecycle</w:t>
      </w:r>
      <w:bookmarkEnd w:id="9"/>
    </w:p>
    <w:p w14:paraId="45B74D90" w14:textId="4F8D2B10" w:rsidR="00EC4A65" w:rsidRDefault="00016F8E" w:rsidP="008110B9">
      <w:pPr>
        <w:pStyle w:val="Heading2"/>
        <w:numPr>
          <w:ilvl w:val="1"/>
          <w:numId w:val="8"/>
        </w:numPr>
      </w:pPr>
      <w:bookmarkStart w:id="10" w:name="_Toc112926880"/>
      <w:r>
        <w:t>Structure and composition of PHO</w:t>
      </w:r>
      <w:r w:rsidR="008110B9">
        <w:t>s</w:t>
      </w:r>
      <w:bookmarkEnd w:id="10"/>
    </w:p>
    <w:p w14:paraId="36EA3FFB" w14:textId="77777777" w:rsidR="00EC4A65" w:rsidRPr="00016F8E" w:rsidRDefault="00EC4A65" w:rsidP="00EC4A65">
      <w:pPr>
        <w:spacing w:line="360" w:lineRule="auto"/>
        <w:rPr>
          <w:u w:val="single"/>
        </w:rPr>
      </w:pPr>
      <w:r w:rsidRPr="00016F8E">
        <w:rPr>
          <w:u w:val="single"/>
        </w:rPr>
        <w:t>Summary / Key highlights</w:t>
      </w:r>
    </w:p>
    <w:p w14:paraId="53A55D65" w14:textId="6BA6A662" w:rsidR="00EC4A65" w:rsidRDefault="00EC4A65" w:rsidP="00EC4A65">
      <w:pPr>
        <w:spacing w:line="360" w:lineRule="auto"/>
      </w:pPr>
      <w:r>
        <w:t xml:space="preserve">Refer </w:t>
      </w:r>
      <w:r w:rsidRPr="00EB6099">
        <w:t>to Figure 1</w:t>
      </w:r>
      <w:r>
        <w:t xml:space="preserve"> or the overview page of the </w:t>
      </w:r>
      <w:r w:rsidR="38E95BBD">
        <w:t>Microsoft Power Business</w:t>
      </w:r>
      <w:r>
        <w:t xml:space="preserve"> </w:t>
      </w:r>
      <w:r w:rsidR="38E95BBD">
        <w:t>Intelligence</w:t>
      </w:r>
      <w:r>
        <w:t xml:space="preserve"> </w:t>
      </w:r>
      <w:r w:rsidR="38E95BBD">
        <w:t>(</w:t>
      </w:r>
      <w:proofErr w:type="spellStart"/>
      <w:r>
        <w:t>PowerBI</w:t>
      </w:r>
      <w:proofErr w:type="spellEnd"/>
      <w:r w:rsidR="5F526213">
        <w:t>)</w:t>
      </w:r>
      <w:r>
        <w:t xml:space="preserve"> report in </w:t>
      </w:r>
      <w:r w:rsidRPr="00EB6099">
        <w:t xml:space="preserve">Appendix </w:t>
      </w:r>
      <w:r w:rsidR="00EB6099">
        <w:t xml:space="preserve">H </w:t>
      </w:r>
      <w:r>
        <w:t>for more information.</w:t>
      </w:r>
    </w:p>
    <w:p w14:paraId="09FCC409" w14:textId="3212981E" w:rsidR="00EC4A65" w:rsidRDefault="00EC4A65" w:rsidP="00957CED">
      <w:pPr>
        <w:pStyle w:val="ListParagraph"/>
        <w:numPr>
          <w:ilvl w:val="0"/>
          <w:numId w:val="10"/>
        </w:numPr>
        <w:spacing w:line="360" w:lineRule="auto"/>
        <w:ind w:left="426"/>
      </w:pPr>
      <w:r>
        <w:t xml:space="preserve">Survey coverage in terms of enrolled population is </w:t>
      </w:r>
      <w:r w:rsidR="00C56F82">
        <w:t>4</w:t>
      </w:r>
      <w:r w:rsidR="00FF2BDD">
        <w:t>.5</w:t>
      </w:r>
      <w:r>
        <w:t xml:space="preserve"> million or </w:t>
      </w:r>
      <w:r w:rsidR="00430F03">
        <w:t>9</w:t>
      </w:r>
      <w:r w:rsidR="00FF2BDD">
        <w:t>2</w:t>
      </w:r>
      <w:r>
        <w:t>% for the Current State Survey and 3.</w:t>
      </w:r>
      <w:r w:rsidR="00FF2BDD">
        <w:t xml:space="preserve">8 </w:t>
      </w:r>
      <w:r w:rsidR="00C56F82">
        <w:t>million</w:t>
      </w:r>
      <w:r>
        <w:t xml:space="preserve"> or 7</w:t>
      </w:r>
      <w:r w:rsidR="00430F03">
        <w:t>9</w:t>
      </w:r>
      <w:r>
        <w:t xml:space="preserve">% for the Data Availability Survey.   </w:t>
      </w:r>
    </w:p>
    <w:p w14:paraId="40F946AA" w14:textId="7C864641" w:rsidR="00EC4A65" w:rsidRDefault="00EC4A65" w:rsidP="0055275B">
      <w:pPr>
        <w:pStyle w:val="ListParagraph"/>
        <w:numPr>
          <w:ilvl w:val="0"/>
          <w:numId w:val="10"/>
        </w:numPr>
        <w:spacing w:line="360" w:lineRule="auto"/>
        <w:ind w:left="426"/>
      </w:pPr>
      <w:r>
        <w:t>5</w:t>
      </w:r>
      <w:r w:rsidR="00927DB6">
        <w:t>0</w:t>
      </w:r>
      <w:r>
        <w:t>% of the PHO respondents were small (up to 100</w:t>
      </w:r>
      <w:r w:rsidR="00BD65F5">
        <w:t>,000</w:t>
      </w:r>
      <w:r>
        <w:t xml:space="preserve"> enrolments), </w:t>
      </w:r>
      <w:r w:rsidR="00927DB6">
        <w:t>33</w:t>
      </w:r>
      <w:r>
        <w:t>% medium (</w:t>
      </w:r>
      <w:r w:rsidR="00BD65F5">
        <w:t>100,000</w:t>
      </w:r>
      <w:r w:rsidR="00BD65F5" w:rsidRPr="005E1319">
        <w:rPr>
          <w:sz w:val="20"/>
          <w:szCs w:val="20"/>
          <w:lang w:val="mi-NZ"/>
        </w:rPr>
        <w:t>–</w:t>
      </w:r>
      <w:r w:rsidR="00BD65F5" w:rsidRPr="008A4177">
        <w:t xml:space="preserve">250,000 </w:t>
      </w:r>
      <w:r>
        <w:t>enrolments), and 1</w:t>
      </w:r>
      <w:r w:rsidR="0067530E">
        <w:t>7</w:t>
      </w:r>
      <w:r>
        <w:t>% large (</w:t>
      </w:r>
      <w:r w:rsidR="003B4925">
        <w:t>more than</w:t>
      </w:r>
      <w:r>
        <w:t>250</w:t>
      </w:r>
      <w:r w:rsidR="003B4925">
        <w:t>,000</w:t>
      </w:r>
      <w:r w:rsidR="00030AFE">
        <w:t xml:space="preserve"> </w:t>
      </w:r>
      <w:r>
        <w:t xml:space="preserve">enrolments). Large PHOs cover </w:t>
      </w:r>
      <w:r w:rsidR="006E3DEB">
        <w:t>42</w:t>
      </w:r>
      <w:r>
        <w:t>% of total GP Affiliations, 3</w:t>
      </w:r>
      <w:r w:rsidR="00D662E5">
        <w:t>0</w:t>
      </w:r>
      <w:r>
        <w:t xml:space="preserve">% for medium and </w:t>
      </w:r>
      <w:r w:rsidR="00695930">
        <w:t>28</w:t>
      </w:r>
      <w:r>
        <w:t>% for small PHOs.</w:t>
      </w:r>
    </w:p>
    <w:p w14:paraId="3618C6D8" w14:textId="19BC1F10" w:rsidR="00EC4A65" w:rsidRDefault="00EC4A65" w:rsidP="0055275B">
      <w:pPr>
        <w:pStyle w:val="ListParagraph"/>
        <w:numPr>
          <w:ilvl w:val="0"/>
          <w:numId w:val="10"/>
        </w:numPr>
        <w:spacing w:line="360" w:lineRule="auto"/>
        <w:ind w:left="426"/>
      </w:pPr>
      <w:r>
        <w:t xml:space="preserve">The number of GP organisations </w:t>
      </w:r>
      <w:r w:rsidR="00CE0127">
        <w:t xml:space="preserve">affiliated </w:t>
      </w:r>
      <w:r w:rsidR="00C562E4">
        <w:t>to</w:t>
      </w:r>
      <w:r w:rsidR="00CE0127">
        <w:t xml:space="preserve"> a PHO</w:t>
      </w:r>
      <w:r>
        <w:t xml:space="preserve"> average</w:t>
      </w:r>
      <w:r w:rsidR="006E320C">
        <w:t>s</w:t>
      </w:r>
      <w:r>
        <w:t xml:space="preserve"> </w:t>
      </w:r>
      <w:r w:rsidR="00240B34">
        <w:t xml:space="preserve">21 </w:t>
      </w:r>
      <w:r>
        <w:t>for small, 3</w:t>
      </w:r>
      <w:r w:rsidR="00BD697C">
        <w:t>4</w:t>
      </w:r>
      <w:r>
        <w:t xml:space="preserve"> for medium and 96 </w:t>
      </w:r>
      <w:r w:rsidR="006E320C">
        <w:t xml:space="preserve">for </w:t>
      </w:r>
      <w:r>
        <w:t xml:space="preserve">large. </w:t>
      </w:r>
    </w:p>
    <w:p w14:paraId="6F911333" w14:textId="77777777" w:rsidR="00EC4A65" w:rsidRDefault="00EC4A65" w:rsidP="0055275B">
      <w:pPr>
        <w:pStyle w:val="ListParagraph"/>
        <w:numPr>
          <w:ilvl w:val="0"/>
          <w:numId w:val="10"/>
        </w:numPr>
        <w:spacing w:line="360" w:lineRule="auto"/>
        <w:ind w:left="426"/>
      </w:pPr>
      <w:r>
        <w:t>The number of affiliations range from a minimum of two practice locations to a maximum of 172 locations while their PHO enrolment sizes range from 9,551 to a maximum of 805,582.</w:t>
      </w:r>
    </w:p>
    <w:p w14:paraId="2B9A775A" w14:textId="77777777" w:rsidR="00EC4A65" w:rsidRDefault="00EC4A65" w:rsidP="0055275B">
      <w:pPr>
        <w:pStyle w:val="ListParagraph"/>
        <w:numPr>
          <w:ilvl w:val="0"/>
          <w:numId w:val="10"/>
        </w:numPr>
        <w:spacing w:line="360" w:lineRule="auto"/>
        <w:ind w:left="426"/>
      </w:pPr>
      <w:r>
        <w:t xml:space="preserve">92% of PHOs have full cooperation from their affiliated General Practice locations to access their data. </w:t>
      </w:r>
    </w:p>
    <w:p w14:paraId="5FE179DB" w14:textId="78C8EA9D" w:rsidR="00EC4A65" w:rsidRDefault="00EC4A65" w:rsidP="0055275B">
      <w:pPr>
        <w:pStyle w:val="ListParagraph"/>
        <w:numPr>
          <w:ilvl w:val="0"/>
          <w:numId w:val="10"/>
        </w:numPr>
        <w:spacing w:line="360" w:lineRule="auto"/>
        <w:ind w:left="426"/>
      </w:pPr>
      <w:r>
        <w:t xml:space="preserve">Data and digital services provided by PHOs </w:t>
      </w:r>
      <w:r w:rsidR="7ED8927A">
        <w:t>(</w:t>
      </w:r>
      <w:r>
        <w:t>based on</w:t>
      </w:r>
      <w:r w:rsidR="4068A29B">
        <w:t xml:space="preserve"> the</w:t>
      </w:r>
      <w:r w:rsidR="00CB5AC5">
        <w:t xml:space="preserve"> </w:t>
      </w:r>
      <w:r w:rsidR="7ED8927A">
        <w:t>evaluation</w:t>
      </w:r>
      <w:r w:rsidR="14E0915C">
        <w:t xml:space="preserve"> of a d</w:t>
      </w:r>
      <w:r w:rsidR="4E6F944A">
        <w:t>escripti</w:t>
      </w:r>
      <w:r w:rsidR="2C5CB7AB">
        <w:t>ve</w:t>
      </w:r>
      <w:r w:rsidR="4E6F944A">
        <w:t xml:space="preserve"> response</w:t>
      </w:r>
      <w:r w:rsidR="7ED8927A">
        <w:t xml:space="preserve">) </w:t>
      </w:r>
      <w:r>
        <w:t>are 45% In-house, 27% Outsourced and 27% Mixed between in-house and outsourced.</w:t>
      </w:r>
    </w:p>
    <w:p w14:paraId="2F5FF68A" w14:textId="30F866F5" w:rsidR="006D0C90" w:rsidRPr="008D32AF" w:rsidRDefault="006D0C90" w:rsidP="008D32AF">
      <w:pPr>
        <w:pStyle w:val="Caption"/>
        <w:keepNext/>
        <w:rPr>
          <w:b/>
          <w:bCs/>
          <w:i w:val="0"/>
          <w:iCs w:val="0"/>
          <w:sz w:val="22"/>
          <w:szCs w:val="22"/>
        </w:rPr>
      </w:pPr>
      <w:r w:rsidRPr="008D32AF">
        <w:rPr>
          <w:b/>
          <w:bCs/>
          <w:i w:val="0"/>
          <w:iCs w:val="0"/>
          <w:sz w:val="22"/>
          <w:szCs w:val="22"/>
        </w:rPr>
        <w:lastRenderedPageBreak/>
        <w:t xml:space="preserve">Figure </w:t>
      </w:r>
      <w:r w:rsidRPr="008D32AF">
        <w:rPr>
          <w:b/>
          <w:bCs/>
          <w:i w:val="0"/>
          <w:iCs w:val="0"/>
          <w:sz w:val="22"/>
          <w:szCs w:val="22"/>
        </w:rPr>
        <w:fldChar w:fldCharType="begin"/>
      </w:r>
      <w:r w:rsidRPr="008D32AF">
        <w:rPr>
          <w:b/>
          <w:bCs/>
          <w:i w:val="0"/>
          <w:iCs w:val="0"/>
          <w:sz w:val="22"/>
          <w:szCs w:val="22"/>
        </w:rPr>
        <w:instrText xml:space="preserve"> SEQ Figure \* ARABIC </w:instrText>
      </w:r>
      <w:r w:rsidRPr="008D32AF">
        <w:rPr>
          <w:b/>
          <w:bCs/>
          <w:i w:val="0"/>
          <w:iCs w:val="0"/>
          <w:sz w:val="22"/>
          <w:szCs w:val="22"/>
        </w:rPr>
        <w:fldChar w:fldCharType="separate"/>
      </w:r>
      <w:r w:rsidR="00B734B0">
        <w:rPr>
          <w:b/>
          <w:bCs/>
          <w:i w:val="0"/>
          <w:iCs w:val="0"/>
          <w:noProof/>
          <w:sz w:val="22"/>
          <w:szCs w:val="22"/>
        </w:rPr>
        <w:t>1</w:t>
      </w:r>
      <w:r w:rsidRPr="008D32AF">
        <w:rPr>
          <w:b/>
          <w:bCs/>
          <w:i w:val="0"/>
          <w:iCs w:val="0"/>
          <w:sz w:val="22"/>
          <w:szCs w:val="22"/>
        </w:rPr>
        <w:fldChar w:fldCharType="end"/>
      </w:r>
      <w:r w:rsidRPr="008D32AF">
        <w:rPr>
          <w:b/>
          <w:bCs/>
          <w:i w:val="0"/>
          <w:iCs w:val="0"/>
          <w:sz w:val="22"/>
          <w:szCs w:val="22"/>
        </w:rPr>
        <w:t xml:space="preserve"> - Overview dashboard of PHO respondents' profile</w:t>
      </w:r>
    </w:p>
    <w:p w14:paraId="3E51E1D3" w14:textId="66514261" w:rsidR="00DF7109" w:rsidRPr="00DF7109" w:rsidRDefault="00DF7109" w:rsidP="00DF7109">
      <w:r>
        <w:rPr>
          <w:noProof/>
        </w:rPr>
        <w:drawing>
          <wp:inline distT="0" distB="0" distL="0" distR="0" wp14:anchorId="566C5E33" wp14:editId="17EA0B69">
            <wp:extent cx="6120130" cy="273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733040"/>
                    </a:xfrm>
                    <a:prstGeom prst="rect">
                      <a:avLst/>
                    </a:prstGeom>
                  </pic:spPr>
                </pic:pic>
              </a:graphicData>
            </a:graphic>
          </wp:inline>
        </w:drawing>
      </w:r>
    </w:p>
    <w:p w14:paraId="231A73DC" w14:textId="456ED361" w:rsidR="00EC4A65" w:rsidRDefault="00EC4A65" w:rsidP="008110B9">
      <w:pPr>
        <w:pStyle w:val="Heading2"/>
        <w:numPr>
          <w:ilvl w:val="1"/>
          <w:numId w:val="8"/>
        </w:numPr>
      </w:pPr>
      <w:bookmarkStart w:id="11" w:name="_Toc112926881"/>
      <w:r>
        <w:t>Stakeholder personas</w:t>
      </w:r>
      <w:bookmarkEnd w:id="11"/>
    </w:p>
    <w:p w14:paraId="5D3C2EBE" w14:textId="782C357D" w:rsidR="00DB563E" w:rsidRPr="00DB563E" w:rsidRDefault="005A6168" w:rsidP="005768E1">
      <w:pPr>
        <w:spacing w:line="360" w:lineRule="auto"/>
      </w:pPr>
      <w:r>
        <w:t>The following s</w:t>
      </w:r>
      <w:r w:rsidR="004E13C8">
        <w:t xml:space="preserve">takeholder personas have been </w:t>
      </w:r>
      <w:r>
        <w:t xml:space="preserve">developed </w:t>
      </w:r>
      <w:r w:rsidR="006553E7">
        <w:t xml:space="preserve">based on </w:t>
      </w:r>
      <w:r w:rsidR="00B0400C">
        <w:t xml:space="preserve">the programme teams’ experience, knowledge </w:t>
      </w:r>
      <w:r w:rsidR="005D2D7B">
        <w:t xml:space="preserve">or </w:t>
      </w:r>
      <w:r>
        <w:t>programme engagements conducted with the sector</w:t>
      </w:r>
      <w:r w:rsidR="006553E7">
        <w:t xml:space="preserve">.  It aims to </w:t>
      </w:r>
      <w:r w:rsidR="008A1214">
        <w:t>capture and confirm key goals, frustrations, motivations, asks from PHDP</w:t>
      </w:r>
      <w:r w:rsidR="009B48EC">
        <w:t>,</w:t>
      </w:r>
      <w:r w:rsidR="008A1214">
        <w:t xml:space="preserve"> </w:t>
      </w:r>
      <w:r w:rsidR="00405AE0">
        <w:t>PMDS priorities as well as change engagement</w:t>
      </w:r>
      <w:r w:rsidR="00D81671">
        <w:t xml:space="preserve"> </w:t>
      </w:r>
      <w:r w:rsidR="005768E1">
        <w:t>outlook</w:t>
      </w:r>
      <w:r w:rsidR="00D81671">
        <w:t>(s)</w:t>
      </w:r>
      <w:r w:rsidR="0039353D">
        <w:t xml:space="preserve"> from each of the stakeholder groups</w:t>
      </w:r>
      <w:r>
        <w:t>.</w:t>
      </w:r>
    </w:p>
    <w:p w14:paraId="7AACE0E0" w14:textId="4F8D2B10" w:rsidR="00EC4A65" w:rsidRDefault="228746A1" w:rsidP="008110B9">
      <w:pPr>
        <w:pStyle w:val="Heading2"/>
        <w:numPr>
          <w:ilvl w:val="2"/>
          <w:numId w:val="8"/>
        </w:numPr>
      </w:pPr>
      <w:r>
        <w:t xml:space="preserve"> </w:t>
      </w:r>
      <w:bookmarkStart w:id="12" w:name="_Toc112926882"/>
      <w:r w:rsidR="00EC4A65">
        <w:t>Consumer</w:t>
      </w:r>
      <w:bookmarkEnd w:id="12"/>
    </w:p>
    <w:p w14:paraId="2C069E2E" w14:textId="2AD81739" w:rsidR="00C705ED" w:rsidRPr="00C705ED" w:rsidRDefault="00065DAB" w:rsidP="00C705ED">
      <w:r w:rsidRPr="00065DAB">
        <w:rPr>
          <w:noProof/>
        </w:rPr>
        <w:drawing>
          <wp:inline distT="0" distB="0" distL="0" distR="0" wp14:anchorId="2E30A67F" wp14:editId="1B7024E4">
            <wp:extent cx="6096528" cy="3429297"/>
            <wp:effectExtent l="0" t="0" r="0" b="0"/>
            <wp:docPr id="1270558250" name="Picture 127055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528" cy="3429297"/>
                    </a:xfrm>
                    <a:prstGeom prst="rect">
                      <a:avLst/>
                    </a:prstGeom>
                  </pic:spPr>
                </pic:pic>
              </a:graphicData>
            </a:graphic>
          </wp:inline>
        </w:drawing>
      </w:r>
    </w:p>
    <w:p w14:paraId="391682D8" w14:textId="77777777" w:rsidR="00771C9A" w:rsidRDefault="09571F17" w:rsidP="008110B9">
      <w:pPr>
        <w:pStyle w:val="Heading2"/>
        <w:numPr>
          <w:ilvl w:val="2"/>
          <w:numId w:val="8"/>
        </w:numPr>
      </w:pPr>
      <w:r>
        <w:lastRenderedPageBreak/>
        <w:t xml:space="preserve"> </w:t>
      </w:r>
      <w:bookmarkStart w:id="13" w:name="_Toc112926883"/>
      <w:r w:rsidR="3575816E">
        <w:t>General Practic</w:t>
      </w:r>
      <w:r w:rsidR="00771C9A">
        <w:t>e</w:t>
      </w:r>
      <w:bookmarkEnd w:id="13"/>
    </w:p>
    <w:p w14:paraId="58603FCA" w14:textId="3EF60B70" w:rsidR="00771C9A" w:rsidRDefault="0043786D" w:rsidP="005C04BA">
      <w:r w:rsidRPr="0043786D">
        <w:rPr>
          <w:noProof/>
        </w:rPr>
        <w:drawing>
          <wp:inline distT="0" distB="0" distL="0" distR="0" wp14:anchorId="01216902" wp14:editId="79C613E4">
            <wp:extent cx="6096528"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528" cy="3429297"/>
                    </a:xfrm>
                    <a:prstGeom prst="rect">
                      <a:avLst/>
                    </a:prstGeom>
                  </pic:spPr>
                </pic:pic>
              </a:graphicData>
            </a:graphic>
          </wp:inline>
        </w:drawing>
      </w:r>
    </w:p>
    <w:p w14:paraId="5C34FEE2" w14:textId="77777777" w:rsidR="00B50A5A" w:rsidRDefault="00771C9A" w:rsidP="00B50A5A">
      <w:pPr>
        <w:pStyle w:val="Heading2"/>
        <w:numPr>
          <w:ilvl w:val="2"/>
          <w:numId w:val="8"/>
        </w:numPr>
        <w:ind w:left="142" w:firstLine="54"/>
      </w:pPr>
      <w:r>
        <w:t xml:space="preserve"> </w:t>
      </w:r>
      <w:bookmarkStart w:id="14" w:name="_Toc112926884"/>
      <w:r>
        <w:t>PHOs</w:t>
      </w:r>
      <w:bookmarkEnd w:id="14"/>
      <w:r w:rsidR="00B50A5A" w:rsidRPr="00B50A5A">
        <w:rPr>
          <w:noProof/>
        </w:rPr>
        <w:t xml:space="preserve"> </w:t>
      </w:r>
    </w:p>
    <w:p w14:paraId="125C5AE4" w14:textId="1C41FEC9" w:rsidR="00C705ED" w:rsidRDefault="00C733F2" w:rsidP="00C705ED">
      <w:r w:rsidRPr="00C733F2">
        <w:rPr>
          <w:noProof/>
        </w:rPr>
        <w:drawing>
          <wp:inline distT="0" distB="0" distL="0" distR="0" wp14:anchorId="75BCF386" wp14:editId="6CD76206">
            <wp:extent cx="6096528" cy="3429297"/>
            <wp:effectExtent l="0" t="0" r="0" b="0"/>
            <wp:docPr id="1270558253" name="Picture 127055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528" cy="3429297"/>
                    </a:xfrm>
                    <a:prstGeom prst="rect">
                      <a:avLst/>
                    </a:prstGeom>
                  </pic:spPr>
                </pic:pic>
              </a:graphicData>
            </a:graphic>
          </wp:inline>
        </w:drawing>
      </w:r>
    </w:p>
    <w:p w14:paraId="5566428F" w14:textId="612934F9" w:rsidR="006B6676" w:rsidRDefault="2871E5B3" w:rsidP="008110B9">
      <w:pPr>
        <w:pStyle w:val="Heading2"/>
        <w:numPr>
          <w:ilvl w:val="2"/>
          <w:numId w:val="8"/>
        </w:numPr>
      </w:pPr>
      <w:r>
        <w:lastRenderedPageBreak/>
        <w:t xml:space="preserve"> </w:t>
      </w:r>
      <w:bookmarkStart w:id="15" w:name="_Toc112926885"/>
      <w:r w:rsidR="00EC4A65">
        <w:t>Central Agenc</w:t>
      </w:r>
      <w:r w:rsidR="308D7BE0">
        <w:t>y</w:t>
      </w:r>
      <w:r w:rsidR="00E83E42">
        <w:t>:</w:t>
      </w:r>
      <w:r w:rsidR="4991EB2C">
        <w:t xml:space="preserve"> Te Whatu Ora, Te Aka </w:t>
      </w:r>
      <w:proofErr w:type="spellStart"/>
      <w:r w:rsidR="4991EB2C">
        <w:t>Whai</w:t>
      </w:r>
      <w:proofErr w:type="spellEnd"/>
      <w:r w:rsidR="4991EB2C">
        <w:t xml:space="preserve"> Ora, </w:t>
      </w:r>
      <w:proofErr w:type="spellStart"/>
      <w:r w:rsidR="4991EB2C">
        <w:t>Manat</w:t>
      </w:r>
      <w:r w:rsidR="003B2E1B">
        <w:t>ū</w:t>
      </w:r>
      <w:proofErr w:type="spellEnd"/>
      <w:r w:rsidR="4991EB2C">
        <w:t xml:space="preserve"> Hauora</w:t>
      </w:r>
      <w:bookmarkEnd w:id="15"/>
    </w:p>
    <w:p w14:paraId="3C593926" w14:textId="79A25716" w:rsidR="006B6676" w:rsidRPr="006B6676" w:rsidRDefault="00C733F2" w:rsidP="006B6676">
      <w:r w:rsidRPr="00C733F2">
        <w:rPr>
          <w:noProof/>
        </w:rPr>
        <w:drawing>
          <wp:inline distT="0" distB="0" distL="0" distR="0" wp14:anchorId="540AB575" wp14:editId="39E03241">
            <wp:extent cx="6096528" cy="3429297"/>
            <wp:effectExtent l="0" t="0" r="0" b="0"/>
            <wp:docPr id="1270558254" name="Picture 127055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528" cy="3429297"/>
                    </a:xfrm>
                    <a:prstGeom prst="rect">
                      <a:avLst/>
                    </a:prstGeom>
                  </pic:spPr>
                </pic:pic>
              </a:graphicData>
            </a:graphic>
          </wp:inline>
        </w:drawing>
      </w:r>
    </w:p>
    <w:p w14:paraId="3E06ED32" w14:textId="4F8D2B10" w:rsidR="00840528" w:rsidRDefault="006B6676" w:rsidP="008110B9">
      <w:pPr>
        <w:pStyle w:val="Heading2"/>
        <w:numPr>
          <w:ilvl w:val="1"/>
          <w:numId w:val="8"/>
        </w:numPr>
      </w:pPr>
      <w:bookmarkStart w:id="16" w:name="_Toc112926886"/>
      <w:r>
        <w:t>Data management tooling across PHO</w:t>
      </w:r>
      <w:r w:rsidR="00840528">
        <w:t>s</w:t>
      </w:r>
      <w:bookmarkEnd w:id="16"/>
    </w:p>
    <w:p w14:paraId="38B14864" w14:textId="7DE276C2" w:rsidR="00A602FF" w:rsidRDefault="00A602FF" w:rsidP="00A602FF">
      <w:pPr>
        <w:spacing w:line="360" w:lineRule="auto"/>
      </w:pPr>
      <w:r>
        <w:t>Survey questions relating to understanding PHO data management tools were deliberately framed to be open-ended text to give respondents the flexibility to describe th</w:t>
      </w:r>
      <w:r w:rsidR="00B5444E">
        <w:t>ei</w:t>
      </w:r>
      <w:r>
        <w:t xml:space="preserve">r services in the way that suited them. It also subsequently reflects the degree of clarity or understanding of the respondents behind classification of tool(s) across the data management lifecycle.  </w:t>
      </w:r>
    </w:p>
    <w:p w14:paraId="0432F3E8" w14:textId="3632C9E3" w:rsidR="00A602FF" w:rsidRDefault="00A602FF" w:rsidP="00A602FF">
      <w:pPr>
        <w:spacing w:line="360" w:lineRule="auto"/>
      </w:pPr>
      <w:r>
        <w:t>The tool(s) mentioned the most</w:t>
      </w:r>
      <w:r w:rsidR="00EA7C47">
        <w:t xml:space="preserve"> or </w:t>
      </w:r>
      <w:r>
        <w:t>consistently across data management lifecycle areas are as follows:</w:t>
      </w:r>
    </w:p>
    <w:p w14:paraId="31C3BB03" w14:textId="068B2993" w:rsidR="00A602FF" w:rsidRDefault="00A602FF" w:rsidP="0055275B">
      <w:pPr>
        <w:pStyle w:val="ListParagraph"/>
        <w:numPr>
          <w:ilvl w:val="0"/>
          <w:numId w:val="10"/>
        </w:numPr>
        <w:spacing w:line="360" w:lineRule="auto"/>
        <w:ind w:left="426"/>
      </w:pPr>
      <w:r w:rsidRPr="00383BFA">
        <w:t>Data Infrastructure</w:t>
      </w:r>
      <w:r>
        <w:t xml:space="preserve"> – outsourced across provider(s), local and server database management, data warehouse, database as a service</w:t>
      </w:r>
      <w:r w:rsidR="584FA0AA">
        <w:t>.</w:t>
      </w:r>
      <w:r>
        <w:t xml:space="preserve"> </w:t>
      </w:r>
    </w:p>
    <w:p w14:paraId="3CEA309D" w14:textId="156EC898" w:rsidR="00A602FF" w:rsidRDefault="00A602FF" w:rsidP="0055275B">
      <w:pPr>
        <w:pStyle w:val="ListParagraph"/>
        <w:numPr>
          <w:ilvl w:val="0"/>
          <w:numId w:val="10"/>
        </w:numPr>
        <w:spacing w:line="360" w:lineRule="auto"/>
        <w:ind w:left="426"/>
      </w:pPr>
      <w:r>
        <w:t>Data commissioning – outsourced across various providers (e</w:t>
      </w:r>
      <w:r w:rsidR="00874DEB">
        <w:t>.</w:t>
      </w:r>
      <w:r>
        <w:t>g.</w:t>
      </w:r>
      <w:r w:rsidR="00874DEB">
        <w:t>,</w:t>
      </w:r>
      <w:r>
        <w:t xml:space="preserve"> </w:t>
      </w:r>
      <w:proofErr w:type="spellStart"/>
      <w:r>
        <w:t>Mōhio</w:t>
      </w:r>
      <w:proofErr w:type="spellEnd"/>
      <w:r>
        <w:t xml:space="preserve">, </w:t>
      </w:r>
      <w:proofErr w:type="spellStart"/>
      <w:r>
        <w:t>Datacraft</w:t>
      </w:r>
      <w:proofErr w:type="spellEnd"/>
      <w:r>
        <w:t xml:space="preserve">, Karo, PC Media, Benton, DOT loves data), </w:t>
      </w:r>
      <w:proofErr w:type="spellStart"/>
      <w:r>
        <w:t>Medtech</w:t>
      </w:r>
      <w:proofErr w:type="spellEnd"/>
      <w:r>
        <w:t xml:space="preserve"> or </w:t>
      </w:r>
      <w:proofErr w:type="spellStart"/>
      <w:r>
        <w:t>Dr.</w:t>
      </w:r>
      <w:proofErr w:type="spellEnd"/>
      <w:r>
        <w:t xml:space="preserve"> Info</w:t>
      </w:r>
      <w:r w:rsidR="020BA11B">
        <w:t>.</w:t>
      </w:r>
    </w:p>
    <w:p w14:paraId="7F57DEA8" w14:textId="6B869DFA" w:rsidR="00A602FF" w:rsidRDefault="00A602FF" w:rsidP="0055275B">
      <w:pPr>
        <w:pStyle w:val="ListParagraph"/>
        <w:numPr>
          <w:ilvl w:val="0"/>
          <w:numId w:val="10"/>
        </w:numPr>
        <w:spacing w:line="360" w:lineRule="auto"/>
        <w:ind w:left="426"/>
      </w:pPr>
      <w:r>
        <w:lastRenderedPageBreak/>
        <w:t xml:space="preserve">Data transformation, consolidation and curation – outsourced across providers, Microsoft 365 tools, Azure and Microsoft SQL, </w:t>
      </w:r>
      <w:proofErr w:type="spellStart"/>
      <w:r>
        <w:t>EightWire</w:t>
      </w:r>
      <w:proofErr w:type="spellEnd"/>
      <w:r>
        <w:t xml:space="preserve">, Azure Data Factory, Azure Logic Apps, </w:t>
      </w:r>
      <w:proofErr w:type="spellStart"/>
      <w:r>
        <w:t>Wherescape</w:t>
      </w:r>
      <w:proofErr w:type="spellEnd"/>
      <w:r>
        <w:t xml:space="preserve"> RED, Microsoft </w:t>
      </w:r>
      <w:proofErr w:type="spellStart"/>
      <w:r>
        <w:t>PowerBI</w:t>
      </w:r>
      <w:proofErr w:type="spellEnd"/>
      <w:r w:rsidR="4E2E423E">
        <w:t>.</w:t>
      </w:r>
    </w:p>
    <w:p w14:paraId="6905DB40" w14:textId="6F26AA87" w:rsidR="00A602FF" w:rsidRDefault="179F7D19" w:rsidP="0055275B">
      <w:pPr>
        <w:pStyle w:val="ListParagraph"/>
        <w:numPr>
          <w:ilvl w:val="0"/>
          <w:numId w:val="10"/>
        </w:numPr>
        <w:spacing w:line="360" w:lineRule="auto"/>
        <w:ind w:left="426"/>
      </w:pPr>
      <w:r>
        <w:t>Data storage - Outsourced (</w:t>
      </w:r>
      <w:proofErr w:type="spellStart"/>
      <w:r>
        <w:t>Mōhio</w:t>
      </w:r>
      <w:proofErr w:type="spellEnd"/>
      <w:r>
        <w:t xml:space="preserve">, Primary IT, Karo, </w:t>
      </w:r>
      <w:proofErr w:type="spellStart"/>
      <w:r>
        <w:t>HealthSafe</w:t>
      </w:r>
      <w:proofErr w:type="spellEnd"/>
      <w:r>
        <w:t xml:space="preserve">), local and hosted offsite storage in NZ, Azure DW, MS Office / 365 (incl. </w:t>
      </w:r>
      <w:proofErr w:type="spellStart"/>
      <w:r>
        <w:t>Sharepoint</w:t>
      </w:r>
      <w:proofErr w:type="spellEnd"/>
      <w:r>
        <w:t>, OneDrive), hosted data warehouse and SQL, WAN server / onsite storage or via 3rd party (Google, Azure cloud storage).</w:t>
      </w:r>
    </w:p>
    <w:p w14:paraId="20B908C8" w14:textId="675C87C8" w:rsidR="00A602FF" w:rsidRDefault="179F7D19" w:rsidP="0055275B">
      <w:pPr>
        <w:pStyle w:val="ListParagraph"/>
        <w:numPr>
          <w:ilvl w:val="0"/>
          <w:numId w:val="10"/>
        </w:numPr>
        <w:spacing w:line="360" w:lineRule="auto"/>
        <w:ind w:left="426"/>
      </w:pPr>
      <w:r>
        <w:t>Data sharing and consumption - Outsourced (</w:t>
      </w:r>
      <w:proofErr w:type="spellStart"/>
      <w:r>
        <w:t>Mōhio</w:t>
      </w:r>
      <w:proofErr w:type="spellEnd"/>
      <w:r>
        <w:t xml:space="preserve">, Karo, </w:t>
      </w:r>
      <w:proofErr w:type="spellStart"/>
      <w:r>
        <w:t>Datacraft</w:t>
      </w:r>
      <w:proofErr w:type="spellEnd"/>
      <w:r>
        <w:t xml:space="preserve">, Think IT, </w:t>
      </w:r>
      <w:proofErr w:type="spellStart"/>
      <w:r>
        <w:t>HealthSafe</w:t>
      </w:r>
      <w:proofErr w:type="spellEnd"/>
      <w:r>
        <w:t xml:space="preserve">, </w:t>
      </w:r>
      <w:proofErr w:type="spellStart"/>
      <w:r>
        <w:t>Procon</w:t>
      </w:r>
      <w:proofErr w:type="spellEnd"/>
      <w:r>
        <w:t xml:space="preserve">, </w:t>
      </w:r>
      <w:proofErr w:type="spellStart"/>
      <w:r>
        <w:t>Conporto</w:t>
      </w:r>
      <w:proofErr w:type="spellEnd"/>
      <w:r>
        <w:t xml:space="preserve">, BPAC), MS Office / 365 (incl. </w:t>
      </w:r>
      <w:proofErr w:type="spellStart"/>
      <w:r>
        <w:t>Sharepoint</w:t>
      </w:r>
      <w:proofErr w:type="spellEnd"/>
      <w:r>
        <w:t xml:space="preserve">), </w:t>
      </w:r>
      <w:proofErr w:type="spellStart"/>
      <w:r>
        <w:t>PowerBI</w:t>
      </w:r>
      <w:proofErr w:type="spellEnd"/>
      <w:r>
        <w:t xml:space="preserve">, Qlik, FTP/SFTP, Direct export, </w:t>
      </w:r>
      <w:proofErr w:type="spellStart"/>
      <w:r>
        <w:t>Dr.</w:t>
      </w:r>
      <w:proofErr w:type="spellEnd"/>
      <w:r>
        <w:t xml:space="preserve"> Info, Noted.</w:t>
      </w:r>
    </w:p>
    <w:p w14:paraId="7592B506" w14:textId="435EC1C6" w:rsidR="00A602FF" w:rsidRPr="00230F97" w:rsidRDefault="179F7D19" w:rsidP="0055275B">
      <w:pPr>
        <w:pStyle w:val="ListParagraph"/>
        <w:numPr>
          <w:ilvl w:val="0"/>
          <w:numId w:val="10"/>
        </w:numPr>
        <w:spacing w:line="360" w:lineRule="auto"/>
        <w:ind w:left="426"/>
      </w:pPr>
      <w:r>
        <w:t>Data governance – Active Directory, change management and data verification gated process w</w:t>
      </w:r>
      <w:r w:rsidR="004C1915">
        <w:t>ith</w:t>
      </w:r>
      <w:r w:rsidR="001E0139">
        <w:t xml:space="preserve"> </w:t>
      </w:r>
      <w:r>
        <w:t>operational frameworks, incl. access review processes, defined Data Governance Policy/</w:t>
      </w:r>
      <w:proofErr w:type="spellStart"/>
      <w:r>
        <w:t>ies</w:t>
      </w:r>
      <w:proofErr w:type="spellEnd"/>
      <w:r>
        <w:t xml:space="preserve">, Board reviews, </w:t>
      </w:r>
      <w:r w:rsidR="451182B8">
        <w:t>Secure File Transfer Protocol (</w:t>
      </w:r>
      <w:r>
        <w:t>SFTP</w:t>
      </w:r>
      <w:r w:rsidR="451182B8">
        <w:t>)</w:t>
      </w:r>
      <w:r>
        <w:t xml:space="preserve">, Secure mail, </w:t>
      </w:r>
      <w:r w:rsidR="23ED9B25">
        <w:t>Microso</w:t>
      </w:r>
      <w:r w:rsidR="19540558">
        <w:t>ft</w:t>
      </w:r>
      <w:r w:rsidR="00E3355F">
        <w:t xml:space="preserve"> </w:t>
      </w:r>
      <w:r>
        <w:t xml:space="preserve">Office / 365 (incl. </w:t>
      </w:r>
      <w:proofErr w:type="spellStart"/>
      <w:r>
        <w:t>Sharepoint</w:t>
      </w:r>
      <w:proofErr w:type="spellEnd"/>
      <w:r>
        <w:t>).</w:t>
      </w:r>
    </w:p>
    <w:p w14:paraId="5A242BCD" w14:textId="77777777" w:rsidR="00A602FF" w:rsidRPr="00A602FF" w:rsidRDefault="00A602FF" w:rsidP="00A602FF"/>
    <w:p w14:paraId="4E3F9F15" w14:textId="0D99D7DB" w:rsidR="003009D2" w:rsidRDefault="00840528" w:rsidP="008110B9">
      <w:pPr>
        <w:pStyle w:val="Heading2"/>
        <w:numPr>
          <w:ilvl w:val="1"/>
          <w:numId w:val="8"/>
        </w:numPr>
      </w:pPr>
      <w:bookmarkStart w:id="17" w:name="_Toc112926887"/>
      <w:r>
        <w:t>Self-assessment of data management lifecycle capabilitie</w:t>
      </w:r>
      <w:r w:rsidR="003009D2">
        <w:t>s</w:t>
      </w:r>
      <w:bookmarkEnd w:id="17"/>
    </w:p>
    <w:p w14:paraId="64E061B3" w14:textId="7B83D114" w:rsidR="003009D2" w:rsidRDefault="003009D2" w:rsidP="003009D2">
      <w:pPr>
        <w:spacing w:line="360" w:lineRule="auto"/>
      </w:pPr>
      <w:r w:rsidRPr="00BF3C6F">
        <w:t>This section of the report summarises the responses received across question number 25 to 34 of the current state survey</w:t>
      </w:r>
      <w:r>
        <w:t xml:space="preserve"> that focused on </w:t>
      </w:r>
      <w:r w:rsidRPr="00BF3C6F">
        <w:t>rating and description behind the PHOs’ view of their own practices and abilities across the data management lifecycle. After a summary of findings surrounding self-ratings, a summary of the received rationale behind them follows.</w:t>
      </w:r>
      <w:r>
        <w:t xml:space="preserve"> </w:t>
      </w:r>
    </w:p>
    <w:p w14:paraId="61FA92D8" w14:textId="77777777" w:rsidR="003009D2" w:rsidRPr="003009D2" w:rsidRDefault="003009D2" w:rsidP="003009D2"/>
    <w:p w14:paraId="0FC98CC2" w14:textId="5DE62A3F" w:rsidR="005F72A1" w:rsidRDefault="003009D2" w:rsidP="003009D2">
      <w:pPr>
        <w:pStyle w:val="Heading2"/>
        <w:numPr>
          <w:ilvl w:val="2"/>
          <w:numId w:val="8"/>
        </w:numPr>
      </w:pPr>
      <w:r>
        <w:t xml:space="preserve"> </w:t>
      </w:r>
      <w:bookmarkStart w:id="18" w:name="_Toc112926888"/>
      <w:r>
        <w:t>Summary</w:t>
      </w:r>
      <w:bookmarkEnd w:id="18"/>
    </w:p>
    <w:p w14:paraId="696880B2" w14:textId="42A2C42F" w:rsidR="0009647C" w:rsidRPr="00EA3E1A" w:rsidRDefault="0009647C" w:rsidP="0009647C">
      <w:pPr>
        <w:spacing w:line="360" w:lineRule="auto"/>
      </w:pPr>
      <w:r w:rsidRPr="00EB6099">
        <w:rPr>
          <w:rFonts w:cstheme="minorHAnsi"/>
        </w:rPr>
        <w:t xml:space="preserve">Figure </w:t>
      </w:r>
      <w:r w:rsidR="00EE5F82">
        <w:rPr>
          <w:rFonts w:cstheme="minorHAnsi"/>
        </w:rPr>
        <w:t>3</w:t>
      </w:r>
      <w:r w:rsidR="00EE5F82" w:rsidRPr="00EB6099">
        <w:rPr>
          <w:rFonts w:cstheme="minorHAnsi"/>
        </w:rPr>
        <w:t xml:space="preserve"> </w:t>
      </w:r>
      <w:r w:rsidRPr="00EB6099">
        <w:rPr>
          <w:rFonts w:cstheme="minorHAnsi"/>
        </w:rPr>
        <w:t>provides</w:t>
      </w:r>
      <w:r>
        <w:rPr>
          <w:rFonts w:cstheme="minorHAnsi"/>
        </w:rPr>
        <w:t xml:space="preserve"> an overview of the themes that rationalise confidence levels of PHOs across each of the data management lifecycle areas assessed, while key observations follow below:  </w:t>
      </w:r>
    </w:p>
    <w:p w14:paraId="691E16FC" w14:textId="6C452901" w:rsidR="0009647C" w:rsidRDefault="5BB6A4D8" w:rsidP="0055275B">
      <w:pPr>
        <w:pStyle w:val="ListParagraph"/>
        <w:numPr>
          <w:ilvl w:val="0"/>
          <w:numId w:val="39"/>
        </w:numPr>
        <w:spacing w:before="0" w:after="0" w:line="360" w:lineRule="auto"/>
        <w:ind w:left="426" w:hanging="436"/>
      </w:pPr>
      <w:r>
        <w:t xml:space="preserve">83% (or </w:t>
      </w:r>
      <w:r w:rsidR="0009647C" w:rsidRPr="2F0520AA">
        <w:t xml:space="preserve">4.17 </w:t>
      </w:r>
      <w:r w:rsidR="0009647C">
        <w:t xml:space="preserve">where 5 </w:t>
      </w:r>
      <w:r w:rsidR="6454ED83">
        <w:t>is rated</w:t>
      </w:r>
      <w:r w:rsidR="0009647C">
        <w:t xml:space="preserve"> highest) </w:t>
      </w:r>
      <w:r w:rsidR="0009647C" w:rsidRPr="2F0520AA">
        <w:t>is the average overall self-reported capability rating of PHOs across data management lifecycle areas</w:t>
      </w:r>
      <w:r w:rsidR="0009647C">
        <w:t xml:space="preserve">.  </w:t>
      </w:r>
      <w:r w:rsidR="0D1BDB4B">
        <w:t xml:space="preserve">Informally comparing this </w:t>
      </w:r>
      <w:r w:rsidR="0D1BDB4B">
        <w:lastRenderedPageBreak/>
        <w:t xml:space="preserve">result to the </w:t>
      </w:r>
      <w:r w:rsidR="0009647C">
        <w:t>Capability Maturity Model (CMM) Data Maturity Model (DMM) measurements</w:t>
      </w:r>
      <w:r w:rsidR="003009D2">
        <w:t xml:space="preserve"> </w:t>
      </w:r>
      <w:r w:rsidR="0009647C">
        <w:t xml:space="preserve">in other government agencies or related studies, these results </w:t>
      </w:r>
      <w:r w:rsidR="63478659">
        <w:t xml:space="preserve">seem to be </w:t>
      </w:r>
      <w:r w:rsidR="0009647C" w:rsidRPr="2F0520AA">
        <w:t xml:space="preserve">higher than the typical average of </w:t>
      </w:r>
      <w:r w:rsidR="0DF21692">
        <w:t xml:space="preserve">40% to </w:t>
      </w:r>
      <w:r w:rsidR="2AF53AA4">
        <w:t xml:space="preserve">60% </w:t>
      </w:r>
      <w:r w:rsidR="0DF21692">
        <w:t>(</w:t>
      </w:r>
      <w:r w:rsidR="00324FC1">
        <w:t>i.e.,</w:t>
      </w:r>
      <w:r w:rsidR="0DF21692">
        <w:t xml:space="preserve"> </w:t>
      </w:r>
      <w:r w:rsidR="0009647C" w:rsidRPr="2F0520AA">
        <w:t>Level 2 - “Managed”, or Level 3 – “Defined”</w:t>
      </w:r>
      <w:r w:rsidR="0DF21692">
        <w:t xml:space="preserve">), </w:t>
      </w:r>
      <w:r w:rsidR="0009647C" w:rsidRPr="2F0520AA">
        <w:t>relative to industry standards</w:t>
      </w:r>
      <w:r w:rsidR="0009647C" w:rsidRPr="001752A8">
        <w:rPr>
          <w:vertAlign w:val="superscript"/>
        </w:rPr>
        <w:footnoteReference w:id="11"/>
      </w:r>
      <w:r w:rsidR="0009647C" w:rsidRPr="2F0520AA">
        <w:t xml:space="preserve">.  </w:t>
      </w:r>
    </w:p>
    <w:p w14:paraId="4264B815" w14:textId="3243DD98" w:rsidR="0009647C" w:rsidRDefault="0009647C" w:rsidP="0055275B">
      <w:pPr>
        <w:pStyle w:val="ListParagraph"/>
        <w:numPr>
          <w:ilvl w:val="0"/>
          <w:numId w:val="39"/>
        </w:numPr>
        <w:spacing w:before="0" w:after="0" w:line="360" w:lineRule="auto"/>
        <w:ind w:left="426" w:hanging="436"/>
      </w:pPr>
      <w:r w:rsidRPr="2F0520AA">
        <w:t>The highest confidence of PHO capability lie</w:t>
      </w:r>
      <w:r w:rsidR="00462F85">
        <w:t>s</w:t>
      </w:r>
      <w:r w:rsidRPr="2F0520AA">
        <w:t xml:space="preserve"> in its ability to collaborate with practices for data collection purposes at </w:t>
      </w:r>
      <w:r w:rsidR="00EB79F5">
        <w:t>91% (</w:t>
      </w:r>
      <w:r w:rsidRPr="2F0520AA">
        <w:t>4.54</w:t>
      </w:r>
      <w:r w:rsidR="00EB79F5">
        <w:t>)</w:t>
      </w:r>
      <w:r w:rsidRPr="2F0520AA">
        <w:t xml:space="preserve">, with the large PHOs being the most confident at an average self-rating of </w:t>
      </w:r>
      <w:r w:rsidR="00EB79F5">
        <w:t>96% (</w:t>
      </w:r>
      <w:r w:rsidRPr="2F0520AA">
        <w:t>4.8</w:t>
      </w:r>
      <w:r w:rsidR="00EB79F5">
        <w:t>)</w:t>
      </w:r>
      <w:r w:rsidRPr="2F0520AA">
        <w:t>.</w:t>
      </w:r>
    </w:p>
    <w:p w14:paraId="2CF6E51B" w14:textId="470DBCCB" w:rsidR="0009647C" w:rsidRDefault="0009647C" w:rsidP="0055275B">
      <w:pPr>
        <w:pStyle w:val="ListParagraph"/>
        <w:numPr>
          <w:ilvl w:val="0"/>
          <w:numId w:val="39"/>
        </w:numPr>
        <w:spacing w:before="0" w:after="0" w:line="360" w:lineRule="auto"/>
        <w:ind w:left="426" w:hanging="436"/>
      </w:pPr>
      <w:r w:rsidRPr="2F0520AA">
        <w:t xml:space="preserve">The area with the least relative confidence across data management lifecycle areas is in data governance at a rating of </w:t>
      </w:r>
      <w:r w:rsidR="004D49FB">
        <w:t>76% (</w:t>
      </w:r>
      <w:r w:rsidRPr="2F0520AA">
        <w:t>3.79</w:t>
      </w:r>
      <w:r w:rsidR="004D49FB">
        <w:t>)</w:t>
      </w:r>
      <w:r w:rsidRPr="2F0520AA">
        <w:t xml:space="preserve">. Between the PHO segments, </w:t>
      </w:r>
      <w:r w:rsidR="50ABB66C">
        <w:t>m</w:t>
      </w:r>
      <w:r w:rsidRPr="2F0520AA">
        <w:t xml:space="preserve">edium sized PHOs rated themselves the lowest at an average of </w:t>
      </w:r>
      <w:r w:rsidR="004D49FB">
        <w:t>73% (</w:t>
      </w:r>
      <w:r w:rsidRPr="2F0520AA">
        <w:t>3.63</w:t>
      </w:r>
      <w:r w:rsidR="004D49FB">
        <w:t>)</w:t>
      </w:r>
      <w:r w:rsidRPr="2F0520AA">
        <w:t xml:space="preserve">. </w:t>
      </w:r>
      <w:r w:rsidR="00A73C3E">
        <w:t>See Figure 2.</w:t>
      </w:r>
    </w:p>
    <w:p w14:paraId="16C010BB" w14:textId="0A4DB4F1" w:rsidR="0009647C" w:rsidRDefault="0009647C" w:rsidP="0055275B">
      <w:pPr>
        <w:pStyle w:val="ListParagraph"/>
        <w:numPr>
          <w:ilvl w:val="0"/>
          <w:numId w:val="39"/>
        </w:numPr>
        <w:spacing w:before="0" w:after="0" w:line="360" w:lineRule="auto"/>
        <w:ind w:left="426" w:hanging="436"/>
      </w:pPr>
      <w:r>
        <w:t>Data transformation, consolidation and curation is an area with more negative themes provided in the comments (</w:t>
      </w:r>
      <w:r w:rsidR="00180D8D">
        <w:t>i.e.,</w:t>
      </w:r>
      <w:r>
        <w:t xml:space="preserve"> three as compared with one only for others) to rationalise the capability relative to all other areas. It is also the second lowest-rated capability after data governance at </w:t>
      </w:r>
      <w:r w:rsidR="00037C33">
        <w:t>81% (</w:t>
      </w:r>
      <w:r>
        <w:t>4.07</w:t>
      </w:r>
      <w:r w:rsidR="00037C33">
        <w:t>)</w:t>
      </w:r>
      <w:r>
        <w:t>.</w:t>
      </w:r>
    </w:p>
    <w:p w14:paraId="614E9A31" w14:textId="4F5946E1" w:rsidR="0009647C" w:rsidRDefault="0009647C" w:rsidP="0055275B">
      <w:pPr>
        <w:pStyle w:val="ListParagraph"/>
        <w:numPr>
          <w:ilvl w:val="0"/>
          <w:numId w:val="39"/>
        </w:numPr>
        <w:spacing w:before="0" w:after="0" w:line="360" w:lineRule="auto"/>
        <w:ind w:left="426" w:hanging="436"/>
      </w:pPr>
      <w:r w:rsidRPr="3E9810B3">
        <w:t xml:space="preserve">Analysis of the rationales provided by PHOs across the self-ratings reconciled with the tools and applications being used across the data management lifecycle areas reveal three to four mostly positive themes that </w:t>
      </w:r>
      <w:r w:rsidR="00A2480C">
        <w:t>indicates</w:t>
      </w:r>
      <w:r w:rsidRPr="3E9810B3">
        <w:t xml:space="preserve"> an equivalent Level 2 or Level 3 maturity based on the </w:t>
      </w:r>
      <w:r>
        <w:t xml:space="preserve">CMM </w:t>
      </w:r>
      <w:r w:rsidRPr="3E9810B3">
        <w:t>DMM</w:t>
      </w:r>
      <w:r>
        <w:t xml:space="preserve"> </w:t>
      </w:r>
      <w:r w:rsidRPr="3E9810B3">
        <w:t xml:space="preserve">definitions.  </w:t>
      </w:r>
    </w:p>
    <w:p w14:paraId="3D29D54B" w14:textId="77777777" w:rsidR="007D0E08" w:rsidRDefault="007D0E08" w:rsidP="007D0E08"/>
    <w:p w14:paraId="0A18C346" w14:textId="01F461F4" w:rsidR="008D32AF" w:rsidRPr="004C3CA1" w:rsidRDefault="007D0E08" w:rsidP="00EB6099">
      <w:pPr>
        <w:keepNext/>
        <w:rPr>
          <w:b/>
          <w:bCs/>
          <w:i/>
          <w:iCs/>
          <w:sz w:val="22"/>
        </w:rPr>
      </w:pPr>
      <w:r w:rsidRPr="00EC2815">
        <w:rPr>
          <w:noProof/>
        </w:rPr>
        <w:lastRenderedPageBreak/>
        <w:t xml:space="preserve"> </w:t>
      </w:r>
      <w:r w:rsidRPr="00245F64">
        <w:rPr>
          <w:noProof/>
        </w:rPr>
        <w:t xml:space="preserve"> </w:t>
      </w:r>
      <w:r w:rsidRPr="006021B3">
        <w:rPr>
          <w:noProof/>
        </w:rPr>
        <w:t xml:space="preserve"> </w:t>
      </w:r>
      <w:r w:rsidR="008D32AF" w:rsidRPr="004C3CA1">
        <w:rPr>
          <w:b/>
          <w:bCs/>
          <w:sz w:val="22"/>
        </w:rPr>
        <w:t xml:space="preserve">Figure </w:t>
      </w:r>
      <w:r w:rsidR="008D32AF" w:rsidRPr="004C3CA1">
        <w:rPr>
          <w:b/>
          <w:bCs/>
          <w:i/>
          <w:iCs/>
          <w:sz w:val="22"/>
        </w:rPr>
        <w:fldChar w:fldCharType="begin"/>
      </w:r>
      <w:r w:rsidR="008D32AF" w:rsidRPr="004C3CA1">
        <w:rPr>
          <w:b/>
          <w:bCs/>
          <w:sz w:val="22"/>
        </w:rPr>
        <w:instrText xml:space="preserve"> SEQ Figure \* ARABIC </w:instrText>
      </w:r>
      <w:r w:rsidR="008D32AF" w:rsidRPr="004C3CA1">
        <w:rPr>
          <w:b/>
          <w:bCs/>
          <w:i/>
          <w:iCs/>
          <w:sz w:val="22"/>
        </w:rPr>
        <w:fldChar w:fldCharType="separate"/>
      </w:r>
      <w:r w:rsidR="00B734B0">
        <w:rPr>
          <w:b/>
          <w:bCs/>
          <w:noProof/>
          <w:sz w:val="22"/>
        </w:rPr>
        <w:t>2</w:t>
      </w:r>
      <w:r w:rsidR="008D32AF" w:rsidRPr="004C3CA1">
        <w:rPr>
          <w:b/>
          <w:bCs/>
          <w:i/>
          <w:iCs/>
          <w:sz w:val="22"/>
        </w:rPr>
        <w:fldChar w:fldCharType="end"/>
      </w:r>
      <w:r w:rsidR="008D32AF" w:rsidRPr="004C3CA1">
        <w:rPr>
          <w:b/>
          <w:bCs/>
          <w:sz w:val="22"/>
        </w:rPr>
        <w:t xml:space="preserve"> - Average self-ratings across the data management lifecycle by PHO segment</w:t>
      </w:r>
    </w:p>
    <w:p w14:paraId="08E866A1" w14:textId="62EA7C4A" w:rsidR="007D0E08" w:rsidRDefault="00642056" w:rsidP="00E27754">
      <w:pPr>
        <w:keepNext/>
        <w:jc w:val="center"/>
      </w:pPr>
      <w:r>
        <w:rPr>
          <w:noProof/>
        </w:rPr>
        <w:drawing>
          <wp:inline distT="0" distB="0" distL="0" distR="0" wp14:anchorId="3E6C8AC2" wp14:editId="12B6719C">
            <wp:extent cx="6120130" cy="4384040"/>
            <wp:effectExtent l="0" t="0" r="13970" b="16510"/>
            <wp:docPr id="1270558247" name="Chart 1">
              <a:extLst xmlns:a="http://schemas.openxmlformats.org/drawingml/2006/main">
                <a:ext uri="{FF2B5EF4-FFF2-40B4-BE49-F238E27FC236}">
                  <a16:creationId xmlns:a16="http://schemas.microsoft.com/office/drawing/2014/main" id="{2829BEE4-0F2B-45C9-957E-981CE2211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06FA51" w14:textId="77777777" w:rsidR="00AE7E42" w:rsidRDefault="00AE7E42" w:rsidP="008D32AF">
      <w:pPr>
        <w:pStyle w:val="Caption"/>
        <w:keepNext/>
        <w:rPr>
          <w:b/>
          <w:bCs/>
          <w:i w:val="0"/>
          <w:iCs w:val="0"/>
          <w:sz w:val="24"/>
          <w:szCs w:val="24"/>
        </w:rPr>
      </w:pPr>
    </w:p>
    <w:p w14:paraId="2623E6A8" w14:textId="77777777" w:rsidR="00AE7E42" w:rsidRPr="00DD67DE" w:rsidRDefault="00AE7E42" w:rsidP="00DD67DE">
      <w:pPr>
        <w:rPr>
          <w:i/>
        </w:rPr>
      </w:pPr>
    </w:p>
    <w:p w14:paraId="25B87089" w14:textId="77777777" w:rsidR="00AE7E42" w:rsidRDefault="00AE7E42" w:rsidP="008D32AF">
      <w:pPr>
        <w:pStyle w:val="Caption"/>
        <w:keepNext/>
        <w:rPr>
          <w:b/>
          <w:bCs/>
          <w:i w:val="0"/>
          <w:iCs w:val="0"/>
          <w:sz w:val="24"/>
          <w:szCs w:val="24"/>
        </w:rPr>
        <w:sectPr w:rsidR="00AE7E42" w:rsidSect="004C3CA1">
          <w:type w:val="continuous"/>
          <w:pgSz w:w="11906" w:h="16838"/>
          <w:pgMar w:top="1134" w:right="1134" w:bottom="1134" w:left="1134" w:header="709" w:footer="709" w:gutter="0"/>
          <w:cols w:space="708"/>
          <w:docGrid w:linePitch="360"/>
        </w:sectPr>
      </w:pPr>
    </w:p>
    <w:p w14:paraId="7400A91A" w14:textId="0B06C35E" w:rsidR="008D32AF" w:rsidRPr="00DD67DE" w:rsidRDefault="008D32AF" w:rsidP="008D32AF">
      <w:pPr>
        <w:pStyle w:val="Caption"/>
        <w:keepNext/>
        <w:rPr>
          <w:b/>
          <w:bCs/>
          <w:i w:val="0"/>
          <w:iCs w:val="0"/>
          <w:sz w:val="22"/>
          <w:szCs w:val="22"/>
        </w:rPr>
      </w:pPr>
      <w:r w:rsidRPr="00DD67DE">
        <w:rPr>
          <w:b/>
          <w:bCs/>
          <w:i w:val="0"/>
          <w:iCs w:val="0"/>
          <w:sz w:val="22"/>
          <w:szCs w:val="22"/>
        </w:rPr>
        <w:lastRenderedPageBreak/>
        <w:t xml:space="preserve">Figure </w:t>
      </w:r>
      <w:r w:rsidRPr="00DD67DE">
        <w:rPr>
          <w:b/>
          <w:bCs/>
          <w:i w:val="0"/>
          <w:iCs w:val="0"/>
          <w:sz w:val="22"/>
          <w:szCs w:val="22"/>
        </w:rPr>
        <w:fldChar w:fldCharType="begin"/>
      </w:r>
      <w:r w:rsidRPr="00DD67DE">
        <w:rPr>
          <w:b/>
          <w:bCs/>
          <w:i w:val="0"/>
          <w:iCs w:val="0"/>
          <w:sz w:val="22"/>
          <w:szCs w:val="22"/>
        </w:rPr>
        <w:instrText xml:space="preserve"> SEQ Figure \* ARABIC </w:instrText>
      </w:r>
      <w:r w:rsidRPr="00DD67DE">
        <w:rPr>
          <w:b/>
          <w:bCs/>
          <w:i w:val="0"/>
          <w:iCs w:val="0"/>
          <w:sz w:val="22"/>
          <w:szCs w:val="22"/>
        </w:rPr>
        <w:fldChar w:fldCharType="separate"/>
      </w:r>
      <w:r w:rsidR="00B734B0">
        <w:rPr>
          <w:b/>
          <w:bCs/>
          <w:i w:val="0"/>
          <w:iCs w:val="0"/>
          <w:noProof/>
          <w:sz w:val="22"/>
          <w:szCs w:val="22"/>
        </w:rPr>
        <w:t>3</w:t>
      </w:r>
      <w:r w:rsidRPr="00DD67DE">
        <w:rPr>
          <w:b/>
          <w:bCs/>
          <w:i w:val="0"/>
          <w:iCs w:val="0"/>
          <w:sz w:val="22"/>
          <w:szCs w:val="22"/>
        </w:rPr>
        <w:fldChar w:fldCharType="end"/>
      </w:r>
      <w:r w:rsidRPr="00DD67DE">
        <w:rPr>
          <w:b/>
          <w:bCs/>
          <w:i w:val="0"/>
          <w:iCs w:val="0"/>
          <w:sz w:val="22"/>
          <w:szCs w:val="22"/>
        </w:rPr>
        <w:t xml:space="preserve"> - Summary of ratings and themes to rationalise self-assessed ratings across data management lifecycle areas</w:t>
      </w:r>
    </w:p>
    <w:p w14:paraId="097D0F95" w14:textId="348BFB8B" w:rsidR="0009647C" w:rsidRPr="00092844" w:rsidRDefault="002B496F" w:rsidP="0009647C">
      <w:pPr>
        <w:ind w:left="-142"/>
        <w:rPr>
          <w:rFonts w:cstheme="minorHAnsi"/>
        </w:rPr>
      </w:pPr>
      <w:r w:rsidRPr="002B496F">
        <w:rPr>
          <w:rFonts w:cstheme="minorHAnsi"/>
          <w:noProof/>
        </w:rPr>
        <w:drawing>
          <wp:inline distT="0" distB="0" distL="0" distR="0" wp14:anchorId="793DC73A" wp14:editId="5099AEAC">
            <wp:extent cx="9566461" cy="4271750"/>
            <wp:effectExtent l="0" t="0" r="0" b="0"/>
            <wp:docPr id="1270558255" name="Picture 4" descr="Diagram&#10;&#10;Description automatically generated">
              <a:extLst xmlns:a="http://schemas.openxmlformats.org/drawingml/2006/main">
                <a:ext uri="{FF2B5EF4-FFF2-40B4-BE49-F238E27FC236}">
                  <a16:creationId xmlns:a16="http://schemas.microsoft.com/office/drawing/2014/main" id="{AA1BA5A8-AD10-4D6D-AF31-55AA3F507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AA1BA5A8-AD10-4D6D-AF31-55AA3F507C60}"/>
                        </a:ext>
                      </a:extLst>
                    </pic:cNvPr>
                    <pic:cNvPicPr>
                      <a:picLocks noChangeAspect="1"/>
                    </pic:cNvPicPr>
                  </pic:nvPicPr>
                  <pic:blipFill>
                    <a:blip r:embed="rId22"/>
                    <a:stretch>
                      <a:fillRect/>
                    </a:stretch>
                  </pic:blipFill>
                  <pic:spPr>
                    <a:xfrm>
                      <a:off x="0" y="0"/>
                      <a:ext cx="9574976" cy="4275552"/>
                    </a:xfrm>
                    <a:prstGeom prst="rect">
                      <a:avLst/>
                    </a:prstGeom>
                  </pic:spPr>
                </pic:pic>
              </a:graphicData>
            </a:graphic>
          </wp:inline>
        </w:drawing>
      </w:r>
    </w:p>
    <w:p w14:paraId="3D2578F2" w14:textId="77777777" w:rsidR="00AE7E42" w:rsidRDefault="00AE7E42" w:rsidP="0009647C">
      <w:pPr>
        <w:keepNext/>
        <w:ind w:left="720"/>
        <w:rPr>
          <w:rFonts w:cstheme="minorHAnsi"/>
        </w:rPr>
        <w:sectPr w:rsidR="00AE7E42" w:rsidSect="009E5BF0">
          <w:type w:val="continuous"/>
          <w:pgSz w:w="16838" w:h="11906" w:orient="landscape"/>
          <w:pgMar w:top="1134" w:right="1134" w:bottom="1134" w:left="1134" w:header="709" w:footer="709" w:gutter="0"/>
          <w:cols w:space="708"/>
          <w:docGrid w:linePitch="360"/>
        </w:sectPr>
      </w:pPr>
    </w:p>
    <w:p w14:paraId="3F161B02" w14:textId="2108CFBE" w:rsidR="0009647C" w:rsidRDefault="0009647C" w:rsidP="008110B9">
      <w:pPr>
        <w:pStyle w:val="Heading2"/>
        <w:numPr>
          <w:ilvl w:val="2"/>
          <w:numId w:val="8"/>
        </w:numPr>
      </w:pPr>
      <w:r>
        <w:lastRenderedPageBreak/>
        <w:t xml:space="preserve"> </w:t>
      </w:r>
      <w:bookmarkStart w:id="19" w:name="_Toc112926889"/>
      <w:r>
        <w:t>Collaboration with practices for data collection</w:t>
      </w:r>
      <w:bookmarkEnd w:id="19"/>
      <w:r>
        <w:t xml:space="preserve"> </w:t>
      </w:r>
    </w:p>
    <w:p w14:paraId="451951E7" w14:textId="3785AF6F" w:rsidR="008A3C91" w:rsidRDefault="008A3C91" w:rsidP="008A3C91">
      <w:pPr>
        <w:spacing w:line="360" w:lineRule="auto"/>
      </w:pPr>
      <w:r>
        <w:t xml:space="preserve">Success in this area has revolved around the following themes for an average rating of </w:t>
      </w:r>
      <w:r w:rsidR="00BC39FC">
        <w:t>91%</w:t>
      </w:r>
      <w:r w:rsidRPr="008A3C91">
        <w:t xml:space="preserve"> (4.54)</w:t>
      </w:r>
      <w:r>
        <w:t xml:space="preserve"> across PHOs. Across most PHOs, this area has received the highest ratings across small, medium and large PHOs, with the larger PHOs having the highest rating at </w:t>
      </w:r>
      <w:r w:rsidR="00B83513">
        <w:t>96% (</w:t>
      </w:r>
      <w:r>
        <w:t>4.8</w:t>
      </w:r>
      <w:r w:rsidR="00B83513">
        <w:t>)</w:t>
      </w:r>
      <w:r>
        <w:t xml:space="preserve">. </w:t>
      </w:r>
      <w:r w:rsidR="002F4C20">
        <w:t>T</w:t>
      </w:r>
      <w:r>
        <w:t xml:space="preserve">his space </w:t>
      </w:r>
      <w:r w:rsidR="002F4C20">
        <w:t xml:space="preserve">also </w:t>
      </w:r>
      <w:r>
        <w:t xml:space="preserve">shows the largest differences in self-ratings, specifically between medium sized PHOs and larger ones at </w:t>
      </w:r>
      <w:r w:rsidR="00F14B0E">
        <w:t>16% (</w:t>
      </w:r>
      <w:r>
        <w:t>0.8</w:t>
      </w:r>
      <w:r w:rsidR="00645B54">
        <w:t xml:space="preserve"> points</w:t>
      </w:r>
      <w:r w:rsidR="00F14B0E">
        <w:t>)</w:t>
      </w:r>
      <w:r>
        <w:t xml:space="preserve"> versus an average of less than </w:t>
      </w:r>
      <w:r w:rsidR="00F14B0E">
        <w:t>10% (</w:t>
      </w:r>
      <w:r>
        <w:t>0.5</w:t>
      </w:r>
      <w:r w:rsidR="00F14B0E">
        <w:t>)</w:t>
      </w:r>
      <w:r>
        <w:t>.</w:t>
      </w:r>
    </w:p>
    <w:p w14:paraId="0B97C2DA" w14:textId="7EA84599" w:rsidR="0082624F" w:rsidRPr="00AE7E42" w:rsidRDefault="0082624F" w:rsidP="0082624F">
      <w:pPr>
        <w:pStyle w:val="Caption"/>
        <w:keepNext/>
        <w:rPr>
          <w:b/>
          <w:bCs/>
          <w:i w:val="0"/>
          <w:iCs w:val="0"/>
          <w:sz w:val="22"/>
          <w:szCs w:val="22"/>
        </w:rPr>
      </w:pPr>
      <w:r w:rsidRPr="00AE7E42">
        <w:rPr>
          <w:b/>
          <w:bCs/>
          <w:i w:val="0"/>
          <w:iCs w:val="0"/>
          <w:sz w:val="22"/>
          <w:szCs w:val="22"/>
        </w:rPr>
        <w:t xml:space="preserve">Figure </w:t>
      </w:r>
      <w:r w:rsidRPr="00AE7E42">
        <w:rPr>
          <w:b/>
          <w:bCs/>
          <w:i w:val="0"/>
          <w:iCs w:val="0"/>
          <w:sz w:val="22"/>
          <w:szCs w:val="22"/>
        </w:rPr>
        <w:fldChar w:fldCharType="begin"/>
      </w:r>
      <w:r w:rsidRPr="00AE7E42">
        <w:rPr>
          <w:b/>
          <w:bCs/>
          <w:i w:val="0"/>
          <w:iCs w:val="0"/>
          <w:sz w:val="22"/>
          <w:szCs w:val="22"/>
        </w:rPr>
        <w:instrText xml:space="preserve"> SEQ Figure \* ARABIC </w:instrText>
      </w:r>
      <w:r w:rsidRPr="00AE7E42">
        <w:rPr>
          <w:b/>
          <w:bCs/>
          <w:i w:val="0"/>
          <w:iCs w:val="0"/>
          <w:sz w:val="22"/>
          <w:szCs w:val="22"/>
        </w:rPr>
        <w:fldChar w:fldCharType="separate"/>
      </w:r>
      <w:r w:rsidR="00B734B0">
        <w:rPr>
          <w:b/>
          <w:bCs/>
          <w:i w:val="0"/>
          <w:iCs w:val="0"/>
          <w:noProof/>
          <w:sz w:val="22"/>
          <w:szCs w:val="22"/>
        </w:rPr>
        <w:t>4</w:t>
      </w:r>
      <w:r w:rsidRPr="00AE7E42">
        <w:rPr>
          <w:b/>
          <w:bCs/>
          <w:i w:val="0"/>
          <w:iCs w:val="0"/>
          <w:sz w:val="22"/>
          <w:szCs w:val="22"/>
        </w:rPr>
        <w:fldChar w:fldCharType="end"/>
      </w:r>
      <w:r w:rsidRPr="00AE7E42">
        <w:rPr>
          <w:b/>
          <w:bCs/>
          <w:i w:val="0"/>
          <w:iCs w:val="0"/>
          <w:sz w:val="22"/>
          <w:szCs w:val="22"/>
        </w:rPr>
        <w:t xml:space="preserve"> - Word cloud for rationale behind self-rating for collaborating with practices for data collection purposes</w:t>
      </w:r>
    </w:p>
    <w:p w14:paraId="11961110" w14:textId="477CA2E1" w:rsidR="008A3C91" w:rsidRPr="008A3C91" w:rsidRDefault="003D6009" w:rsidP="00AE7E42">
      <w:pPr>
        <w:jc w:val="center"/>
      </w:pPr>
      <w:r>
        <w:rPr>
          <w:noProof/>
        </w:rPr>
        <w:drawing>
          <wp:inline distT="0" distB="0" distL="0" distR="0" wp14:anchorId="13817F5D" wp14:editId="22867D4E">
            <wp:extent cx="3970747" cy="2735970"/>
            <wp:effectExtent l="0" t="0" r="0" b="7620"/>
            <wp:docPr id="1270558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289" b="15808"/>
                    <a:stretch/>
                  </pic:blipFill>
                  <pic:spPr bwMode="auto">
                    <a:xfrm>
                      <a:off x="0" y="0"/>
                      <a:ext cx="3985596" cy="2746201"/>
                    </a:xfrm>
                    <a:prstGeom prst="rect">
                      <a:avLst/>
                    </a:prstGeom>
                    <a:noFill/>
                    <a:ln>
                      <a:noFill/>
                    </a:ln>
                    <a:extLst>
                      <a:ext uri="{53640926-AAD7-44D8-BBD7-CCE9431645EC}">
                        <a14:shadowObscured xmlns:a14="http://schemas.microsoft.com/office/drawing/2010/main"/>
                      </a:ext>
                    </a:extLst>
                  </pic:spPr>
                </pic:pic>
              </a:graphicData>
            </a:graphic>
          </wp:inline>
        </w:drawing>
      </w:r>
    </w:p>
    <w:p w14:paraId="7F59725F" w14:textId="77777777" w:rsidR="00AE7E42" w:rsidRDefault="00AE7E42" w:rsidP="00723977">
      <w:pPr>
        <w:spacing w:line="360" w:lineRule="auto"/>
        <w:rPr>
          <w:u w:val="single"/>
        </w:rPr>
      </w:pPr>
    </w:p>
    <w:p w14:paraId="7CDEC699" w14:textId="77777777" w:rsidR="00A97698" w:rsidRPr="00F85106" w:rsidRDefault="00A97698" w:rsidP="0055275B">
      <w:pPr>
        <w:spacing w:after="60" w:line="360" w:lineRule="auto"/>
        <w:rPr>
          <w:rFonts w:asciiTheme="majorHAnsi" w:hAnsiTheme="majorHAnsi" w:cstheme="majorHAnsi"/>
          <w:color w:val="00A2AC"/>
          <w:sz w:val="28"/>
          <w:szCs w:val="28"/>
        </w:rPr>
      </w:pPr>
      <w:r w:rsidRPr="5A131604">
        <w:rPr>
          <w:u w:val="single"/>
        </w:rPr>
        <w:t>Theme 1. Trusted relationship based on mutual value, early engagement and legal / commercial foundations.</w:t>
      </w:r>
      <w:r>
        <w:br/>
        <w:t>Relationships with practices and contracted providers are perceived as good, trusted working relationships for the following reasons:</w:t>
      </w:r>
    </w:p>
    <w:p w14:paraId="0975C89B" w14:textId="471B5E9F" w:rsidR="00A97698" w:rsidRPr="00DD67DE" w:rsidRDefault="1541167A" w:rsidP="0055275B">
      <w:pPr>
        <w:pStyle w:val="ListParagraph"/>
        <w:numPr>
          <w:ilvl w:val="0"/>
          <w:numId w:val="15"/>
        </w:numPr>
        <w:spacing w:before="0" w:after="0" w:line="360" w:lineRule="auto"/>
        <w:ind w:left="426"/>
      </w:pPr>
      <w:r>
        <w:t xml:space="preserve">a PHO’s small size and the ability to establish close relationships </w:t>
      </w:r>
      <w:r w:rsidR="00333518">
        <w:t>because of</w:t>
      </w:r>
      <w:r>
        <w:t xml:space="preserve"> this</w:t>
      </w:r>
    </w:p>
    <w:p w14:paraId="069DA0E1" w14:textId="480DD3D5" w:rsidR="00A97698" w:rsidRPr="00DD67DE" w:rsidRDefault="1541167A" w:rsidP="0055275B">
      <w:pPr>
        <w:pStyle w:val="ListParagraph"/>
        <w:numPr>
          <w:ilvl w:val="0"/>
          <w:numId w:val="15"/>
        </w:numPr>
        <w:spacing w:before="0" w:after="0" w:line="360" w:lineRule="auto"/>
        <w:ind w:left="426"/>
      </w:pPr>
      <w:r>
        <w:t>the mutual value gained by each party, especially to support queries about patients and outcomes, constrained only by staffing issues and time constraints</w:t>
      </w:r>
    </w:p>
    <w:p w14:paraId="68317E8D" w14:textId="55846A58" w:rsidR="00A97698" w:rsidRPr="00DD67DE" w:rsidRDefault="1541167A" w:rsidP="0055275B">
      <w:pPr>
        <w:pStyle w:val="ListParagraph"/>
        <w:numPr>
          <w:ilvl w:val="0"/>
          <w:numId w:val="15"/>
        </w:numPr>
        <w:spacing w:before="0" w:after="0" w:line="360" w:lineRule="auto"/>
        <w:ind w:left="426"/>
      </w:pPr>
      <w:r>
        <w:t>having the management authorisation and/or permission to collaborate and collect data, and maintaining transparency surrounding these activities between the parties</w:t>
      </w:r>
    </w:p>
    <w:p w14:paraId="4DD0C482" w14:textId="77777777" w:rsidR="00A97698" w:rsidRPr="00DD67DE" w:rsidRDefault="4B34AC4D" w:rsidP="0055275B">
      <w:pPr>
        <w:pStyle w:val="ListParagraph"/>
        <w:numPr>
          <w:ilvl w:val="0"/>
          <w:numId w:val="15"/>
        </w:numPr>
        <w:spacing w:before="0" w:after="0" w:line="360" w:lineRule="auto"/>
        <w:ind w:left="426"/>
      </w:pPr>
      <w:r>
        <w:lastRenderedPageBreak/>
        <w:t>early engagement and relationships having built at the onset, such as through the process of building data warehouse(s); and</w:t>
      </w:r>
    </w:p>
    <w:p w14:paraId="5D0F8E89" w14:textId="4CF83822" w:rsidR="00A97698" w:rsidRPr="00DD67DE" w:rsidRDefault="1541167A" w:rsidP="0055275B">
      <w:pPr>
        <w:pStyle w:val="ListParagraph"/>
        <w:numPr>
          <w:ilvl w:val="0"/>
          <w:numId w:val="15"/>
        </w:numPr>
        <w:spacing w:before="0" w:after="0" w:line="360" w:lineRule="auto"/>
        <w:ind w:left="426"/>
      </w:pPr>
      <w:r>
        <w:t>Contracted Provider agreement clauses that exist, formalising the permission to extract data to support clinical governance.</w:t>
      </w:r>
    </w:p>
    <w:p w14:paraId="38DBF968" w14:textId="33C88568" w:rsidR="00A97698" w:rsidRDefault="00A97698" w:rsidP="001E65DF">
      <w:pPr>
        <w:spacing w:before="0" w:line="360" w:lineRule="auto"/>
      </w:pPr>
      <w:r>
        <w:br/>
      </w:r>
      <w:r w:rsidRPr="070A730D">
        <w:rPr>
          <w:u w:val="single"/>
        </w:rPr>
        <w:t>Theme 2. Satisfactory service delivery</w:t>
      </w:r>
      <w:r>
        <w:br/>
      </w:r>
      <w:r w:rsidRPr="070A730D">
        <w:t>Satisfactory service delivery has been described by PHOs as the delivery of accurate and timely reporting, having full unrestricted access with general practices, the availability and use of data extractor tools from contracted provider</w:t>
      </w:r>
      <w:r>
        <w:t>(</w:t>
      </w:r>
      <w:r w:rsidRPr="070A730D">
        <w:t>s</w:t>
      </w:r>
      <w:r>
        <w:t>)</w:t>
      </w:r>
      <w:r w:rsidRPr="070A730D">
        <w:t xml:space="preserve">, and the quick resolution of issues with raw data coming from the </w:t>
      </w:r>
      <w:r w:rsidR="78824B27">
        <w:t>Patient Management Systems (</w:t>
      </w:r>
      <w:r w:rsidR="64BA06AF">
        <w:t>PMSs</w:t>
      </w:r>
      <w:r w:rsidR="52F6D625">
        <w:t>)</w:t>
      </w:r>
      <w:r w:rsidR="64BA06AF">
        <w:t>.</w:t>
      </w:r>
      <w:r>
        <w:br/>
      </w:r>
      <w:r>
        <w:br/>
      </w:r>
      <w:r w:rsidRPr="070A730D">
        <w:t xml:space="preserve">Conversely, </w:t>
      </w:r>
      <w:r w:rsidRPr="7E1A4955">
        <w:t xml:space="preserve">findings </w:t>
      </w:r>
      <w:r w:rsidRPr="070A730D">
        <w:t>also report an inconsistency of support from PMS vendors, something that had also been shared with the programme team through the engagement briefings.</w:t>
      </w:r>
      <w:r>
        <w:br/>
      </w:r>
      <w:r>
        <w:br/>
      </w:r>
      <w:r w:rsidRPr="070A730D">
        <w:rPr>
          <w:u w:val="single"/>
        </w:rPr>
        <w:t>Theme 3. Structurally supported and empowered</w:t>
      </w:r>
      <w:r>
        <w:br/>
      </w:r>
      <w:r w:rsidRPr="070A730D">
        <w:t>Success in collaboration has also been attributed to clear ownership and efficien</w:t>
      </w:r>
      <w:r>
        <w:t>t</w:t>
      </w:r>
      <w:r w:rsidRPr="7E1A4955">
        <w:t xml:space="preserve"> </w:t>
      </w:r>
      <w:r w:rsidRPr="070A730D">
        <w:t xml:space="preserve">management </w:t>
      </w:r>
      <w:r>
        <w:t xml:space="preserve">and consolidated </w:t>
      </w:r>
      <w:r w:rsidRPr="070A730D">
        <w:t xml:space="preserve">PMS platforms, having a dedicated team with clinical and data analysts within PHOs, or in-house capability liaising with practices which maintained great working relationships with them.  </w:t>
      </w:r>
    </w:p>
    <w:p w14:paraId="7DAB8A37" w14:textId="3D3FD993" w:rsidR="00294CD9" w:rsidRPr="00294CD9" w:rsidRDefault="00A97698" w:rsidP="00723977">
      <w:pPr>
        <w:spacing w:line="360" w:lineRule="auto"/>
        <w:ind w:left="52"/>
      </w:pPr>
      <w:r w:rsidRPr="75057449">
        <w:t>Data governance structures have also been established to allow for the addition of new data extracts from all participating practices, through a peer group of general practice leaders rather than individual approval</w:t>
      </w:r>
      <w:r>
        <w:t xml:space="preserve">. </w:t>
      </w:r>
      <w:r w:rsidRPr="75057449">
        <w:t>PHOs describe their data sharing as efficient and secure</w:t>
      </w:r>
      <w:r>
        <w:t xml:space="preserve"> due to the governance structures in place as well as </w:t>
      </w:r>
      <w:r w:rsidRPr="75057449">
        <w:t xml:space="preserve">the recognition that when additional permissions are required, the process to obtain </w:t>
      </w:r>
      <w:r w:rsidR="00BF600C">
        <w:t xml:space="preserve">appropriate </w:t>
      </w:r>
      <w:r w:rsidRPr="75057449">
        <w:t xml:space="preserve">permissions are followed. </w:t>
      </w:r>
    </w:p>
    <w:p w14:paraId="3A86E19F" w14:textId="7D7A7DC8" w:rsidR="0009647C" w:rsidRDefault="0009647C" w:rsidP="008110B9">
      <w:pPr>
        <w:pStyle w:val="Heading2"/>
        <w:numPr>
          <w:ilvl w:val="2"/>
          <w:numId w:val="8"/>
        </w:numPr>
      </w:pPr>
      <w:r>
        <w:t xml:space="preserve"> </w:t>
      </w:r>
      <w:bookmarkStart w:id="20" w:name="_Toc112926890"/>
      <w:r>
        <w:t>Data transformation, consolidation, and curation</w:t>
      </w:r>
      <w:bookmarkEnd w:id="20"/>
    </w:p>
    <w:p w14:paraId="2387A6E5" w14:textId="4F9A8593" w:rsidR="00DD733D" w:rsidRPr="003B47E9" w:rsidRDefault="00DD733D" w:rsidP="00723977">
      <w:pPr>
        <w:spacing w:line="360" w:lineRule="auto"/>
      </w:pPr>
      <w:r w:rsidRPr="003B47E9">
        <w:t xml:space="preserve">Success in this area has revolved around the following themes for an average rating of </w:t>
      </w:r>
      <w:r w:rsidR="005C3D30">
        <w:t>81% (</w:t>
      </w:r>
      <w:r w:rsidRPr="005C3D30">
        <w:t>4.07 out of 5</w:t>
      </w:r>
      <w:r w:rsidRPr="003B47E9">
        <w:t>) across PHOs.</w:t>
      </w:r>
      <w:r>
        <w:t xml:space="preserve"> This area maintains the second to the lowest confidence levels relative to other data management activities, with the larger PHOs being the most confident with an average self-rating of</w:t>
      </w:r>
      <w:r w:rsidR="005C3D30">
        <w:t xml:space="preserve"> 84% (</w:t>
      </w:r>
      <w:r>
        <w:t>4.2/5</w:t>
      </w:r>
      <w:r w:rsidR="005C3D30">
        <w:t>)</w:t>
      </w:r>
      <w:r>
        <w:t xml:space="preserve">.  </w:t>
      </w:r>
      <w:r w:rsidRPr="003B47E9">
        <w:br/>
      </w:r>
    </w:p>
    <w:p w14:paraId="36BA9C16" w14:textId="60EF28EC" w:rsidR="00AE7E42" w:rsidRPr="00AE7E42" w:rsidRDefault="002403B0" w:rsidP="00AE7E42">
      <w:pPr>
        <w:pStyle w:val="Caption"/>
        <w:keepNext/>
        <w:rPr>
          <w:b/>
          <w:bCs/>
          <w:i w:val="0"/>
          <w:iCs w:val="0"/>
          <w:sz w:val="22"/>
          <w:szCs w:val="22"/>
        </w:rPr>
      </w:pPr>
      <w:r>
        <w:rPr>
          <w:noProof/>
        </w:rPr>
        <w:lastRenderedPageBreak/>
        <w:drawing>
          <wp:anchor distT="0" distB="0" distL="114300" distR="114300" simplePos="0" relativeHeight="251658264" behindDoc="0" locked="0" layoutInCell="1" allowOverlap="1" wp14:anchorId="5D950843" wp14:editId="39A0878D">
            <wp:simplePos x="0" y="0"/>
            <wp:positionH relativeFrom="column">
              <wp:posOffset>932981</wp:posOffset>
            </wp:positionH>
            <wp:positionV relativeFrom="paragraph">
              <wp:posOffset>448310</wp:posOffset>
            </wp:positionV>
            <wp:extent cx="4427109" cy="3123210"/>
            <wp:effectExtent l="0" t="0" r="0" b="1270"/>
            <wp:wrapTopAndBottom/>
            <wp:docPr id="14"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t="13906" b="15547"/>
                    <a:stretch/>
                  </pic:blipFill>
                  <pic:spPr bwMode="auto">
                    <a:xfrm>
                      <a:off x="0" y="0"/>
                      <a:ext cx="4427109" cy="3123210"/>
                    </a:xfrm>
                    <a:prstGeom prst="rect">
                      <a:avLst/>
                    </a:prstGeom>
                    <a:ln>
                      <a:noFill/>
                    </a:ln>
                    <a:extLst>
                      <a:ext uri="{53640926-AAD7-44D8-BBD7-CCE9431645EC}">
                        <a14:shadowObscured xmlns:a14="http://schemas.microsoft.com/office/drawing/2010/main"/>
                      </a:ext>
                    </a:extLst>
                  </pic:spPr>
                </pic:pic>
              </a:graphicData>
            </a:graphic>
          </wp:anchor>
        </w:drawing>
      </w:r>
      <w:r w:rsidR="00AE7E42" w:rsidRPr="00AE7E42">
        <w:rPr>
          <w:b/>
          <w:bCs/>
          <w:i w:val="0"/>
          <w:iCs w:val="0"/>
          <w:sz w:val="22"/>
          <w:szCs w:val="22"/>
        </w:rPr>
        <w:t xml:space="preserve">Figure </w:t>
      </w:r>
      <w:r w:rsidR="00AE7E42" w:rsidRPr="00AE7E42">
        <w:rPr>
          <w:b/>
          <w:bCs/>
          <w:i w:val="0"/>
          <w:iCs w:val="0"/>
          <w:sz w:val="22"/>
          <w:szCs w:val="22"/>
        </w:rPr>
        <w:fldChar w:fldCharType="begin"/>
      </w:r>
      <w:r w:rsidR="00AE7E42" w:rsidRPr="00AE7E42">
        <w:rPr>
          <w:b/>
          <w:bCs/>
          <w:i w:val="0"/>
          <w:iCs w:val="0"/>
          <w:sz w:val="22"/>
          <w:szCs w:val="22"/>
        </w:rPr>
        <w:instrText xml:space="preserve"> SEQ Figure \* ARABIC </w:instrText>
      </w:r>
      <w:r w:rsidR="00AE7E42" w:rsidRPr="00AE7E42">
        <w:rPr>
          <w:b/>
          <w:bCs/>
          <w:i w:val="0"/>
          <w:iCs w:val="0"/>
          <w:sz w:val="22"/>
          <w:szCs w:val="22"/>
        </w:rPr>
        <w:fldChar w:fldCharType="separate"/>
      </w:r>
      <w:r w:rsidR="00B734B0">
        <w:rPr>
          <w:b/>
          <w:bCs/>
          <w:i w:val="0"/>
          <w:iCs w:val="0"/>
          <w:noProof/>
          <w:sz w:val="22"/>
          <w:szCs w:val="22"/>
        </w:rPr>
        <w:t>5</w:t>
      </w:r>
      <w:r w:rsidR="00AE7E42" w:rsidRPr="00AE7E42">
        <w:rPr>
          <w:b/>
          <w:bCs/>
          <w:i w:val="0"/>
          <w:iCs w:val="0"/>
          <w:sz w:val="22"/>
          <w:szCs w:val="22"/>
        </w:rPr>
        <w:fldChar w:fldCharType="end"/>
      </w:r>
      <w:r w:rsidR="00AE7E42" w:rsidRPr="00AE7E42">
        <w:rPr>
          <w:b/>
          <w:bCs/>
          <w:i w:val="0"/>
          <w:iCs w:val="0"/>
          <w:sz w:val="22"/>
          <w:szCs w:val="22"/>
        </w:rPr>
        <w:t xml:space="preserve"> - Word cloud for rationale behind self-rating for data transformation, consolidation and curation abilities</w:t>
      </w:r>
    </w:p>
    <w:p w14:paraId="374EEABB" w14:textId="06D2D482" w:rsidR="00DD733D" w:rsidRPr="003B47E9" w:rsidRDefault="00DD733D" w:rsidP="00331923">
      <w:pPr>
        <w:keepNext/>
        <w:spacing w:line="360" w:lineRule="auto"/>
      </w:pPr>
      <w:r w:rsidRPr="00C454EF">
        <w:br/>
      </w:r>
      <w:r>
        <w:rPr>
          <w:u w:val="single"/>
        </w:rPr>
        <w:t xml:space="preserve">Theme 1. </w:t>
      </w:r>
      <w:r w:rsidRPr="003B47E9">
        <w:rPr>
          <w:u w:val="single"/>
        </w:rPr>
        <w:t xml:space="preserve">Integrated expertise and </w:t>
      </w:r>
      <w:r>
        <w:rPr>
          <w:u w:val="single"/>
        </w:rPr>
        <w:t xml:space="preserve">a </w:t>
      </w:r>
      <w:r w:rsidRPr="003B47E9">
        <w:rPr>
          <w:u w:val="single"/>
        </w:rPr>
        <w:t xml:space="preserve">significant time spent on requirements identification and analysis </w:t>
      </w:r>
      <w:r w:rsidRPr="003B47E9">
        <w:rPr>
          <w:u w:val="single"/>
        </w:rPr>
        <w:br/>
      </w:r>
      <w:r>
        <w:t>Key to above average ratings in this area has been attributed to a:</w:t>
      </w:r>
    </w:p>
    <w:p w14:paraId="698FD170" w14:textId="77777777" w:rsidR="00DD733D" w:rsidRDefault="00DD733D" w:rsidP="00723977">
      <w:pPr>
        <w:spacing w:line="360" w:lineRule="auto"/>
        <w:ind w:left="720"/>
      </w:pPr>
      <w:r w:rsidRPr="003B47E9">
        <w:t>“</w:t>
      </w:r>
      <w:r w:rsidRPr="00260902">
        <w:rPr>
          <w:i/>
          <w:iCs/>
        </w:rPr>
        <w:t>..deep understanding of the data and clinical knowledge, with proven examples.</w:t>
      </w:r>
      <w:r>
        <w:t xml:space="preserve">” </w:t>
      </w:r>
    </w:p>
    <w:p w14:paraId="77BF6BB7" w14:textId="6613739E" w:rsidR="00723977" w:rsidRDefault="00DD733D" w:rsidP="00723977">
      <w:pPr>
        <w:spacing w:line="360" w:lineRule="auto"/>
      </w:pPr>
      <w:r>
        <w:t>and activities and tool(s) such as</w:t>
      </w:r>
      <w:r w:rsidR="00723977">
        <w:t>--</w:t>
      </w:r>
    </w:p>
    <w:p w14:paraId="23428041" w14:textId="5FEB4A37" w:rsidR="00723977" w:rsidRDefault="00DD733D" w:rsidP="00723977">
      <w:pPr>
        <w:spacing w:line="360" w:lineRule="auto"/>
        <w:ind w:left="709"/>
      </w:pPr>
      <w:r>
        <w:t xml:space="preserve"> “</w:t>
      </w:r>
      <w:r w:rsidRPr="00260902">
        <w:rPr>
          <w:i/>
          <w:iCs/>
        </w:rPr>
        <w:t>Population health analysis, provider dashboards and lists, and shared clinical information with the local hospital</w:t>
      </w:r>
      <w:r w:rsidRPr="003B47E9">
        <w:t xml:space="preserve">” </w:t>
      </w:r>
    </w:p>
    <w:p w14:paraId="4D6296CB" w14:textId="573A26A6" w:rsidR="00DD733D" w:rsidRPr="003B47E9" w:rsidRDefault="00DD733D" w:rsidP="00F07B1D">
      <w:pPr>
        <w:spacing w:line="360" w:lineRule="auto"/>
        <w:ind w:left="52"/>
      </w:pPr>
      <w:r>
        <w:t xml:space="preserve">that exist. A </w:t>
      </w:r>
      <w:r w:rsidRPr="003B47E9">
        <w:t xml:space="preserve">significant amount of time </w:t>
      </w:r>
      <w:r>
        <w:t xml:space="preserve">had also been reported to have been spent </w:t>
      </w:r>
      <w:r w:rsidRPr="003B47E9">
        <w:t xml:space="preserve">identifying data </w:t>
      </w:r>
      <w:r>
        <w:t xml:space="preserve">to be collected </w:t>
      </w:r>
      <w:r w:rsidRPr="003B47E9">
        <w:t>from practices</w:t>
      </w:r>
      <w:r>
        <w:t xml:space="preserve">, supported by a </w:t>
      </w:r>
      <w:r w:rsidRPr="003B47E9">
        <w:t xml:space="preserve">data warehouse </w:t>
      </w:r>
      <w:r>
        <w:t xml:space="preserve">with the ability to </w:t>
      </w:r>
      <w:r w:rsidRPr="003B47E9">
        <w:t>automate the</w:t>
      </w:r>
      <w:r>
        <w:t>ir</w:t>
      </w:r>
      <w:r w:rsidRPr="003B47E9">
        <w:t xml:space="preserve"> </w:t>
      </w:r>
      <w:r>
        <w:t xml:space="preserve">extraction, </w:t>
      </w:r>
      <w:r w:rsidR="00F07B1D">
        <w:t>transformation,</w:t>
      </w:r>
      <w:r>
        <w:t xml:space="preserve"> and loading (ETL)</w:t>
      </w:r>
      <w:r>
        <w:rPr>
          <w:rStyle w:val="FootnoteReference"/>
        </w:rPr>
        <w:footnoteReference w:id="12"/>
      </w:r>
      <w:r>
        <w:t xml:space="preserve"> of data. </w:t>
      </w:r>
      <w:r w:rsidRPr="003B47E9">
        <w:br/>
      </w:r>
      <w:r w:rsidRPr="003B47E9">
        <w:br/>
      </w:r>
      <w:r>
        <w:rPr>
          <w:u w:val="single"/>
        </w:rPr>
        <w:t>Theme 2. Use of m</w:t>
      </w:r>
      <w:r w:rsidRPr="003B47E9">
        <w:rPr>
          <w:u w:val="single"/>
        </w:rPr>
        <w:t>odern tools</w:t>
      </w:r>
      <w:r>
        <w:rPr>
          <w:u w:val="single"/>
        </w:rPr>
        <w:t xml:space="preserve"> and the reliability of providers with extensive experience</w:t>
      </w:r>
      <w:r w:rsidRPr="003B47E9">
        <w:br/>
      </w:r>
      <w:r>
        <w:t xml:space="preserve">Essential to success in transformation, consolidation and curation of data is the use of modern tools described </w:t>
      </w:r>
      <w:r w:rsidRPr="00BA3983">
        <w:t xml:space="preserve">in section </w:t>
      </w:r>
      <w:r>
        <w:t>on d</w:t>
      </w:r>
      <w:r w:rsidRPr="00BA3983">
        <w:t>ata management tooling across PHOs</w:t>
      </w:r>
      <w:r>
        <w:t xml:space="preserve">. PHOs can </w:t>
      </w:r>
      <w:r w:rsidRPr="003B47E9">
        <w:t xml:space="preserve">visualise </w:t>
      </w:r>
      <w:r>
        <w:t xml:space="preserve">and readily transform data and refine this process </w:t>
      </w:r>
      <w:r w:rsidRPr="003B47E9">
        <w:t>over several years</w:t>
      </w:r>
      <w:r>
        <w:t xml:space="preserve">, reinforced by the integrated expertise that have been established. Specifically, success has also </w:t>
      </w:r>
      <w:r>
        <w:lastRenderedPageBreak/>
        <w:t xml:space="preserve">been described due to the </w:t>
      </w:r>
      <w:r w:rsidRPr="003B47E9">
        <w:t xml:space="preserve">structured, daily, </w:t>
      </w:r>
      <w:r>
        <w:t xml:space="preserve">and </w:t>
      </w:r>
      <w:r w:rsidRPr="003B47E9">
        <w:t>automated ETL processes</w:t>
      </w:r>
      <w:r>
        <w:t xml:space="preserve"> that</w:t>
      </w:r>
      <w:r w:rsidRPr="003B47E9">
        <w:t xml:space="preserve"> </w:t>
      </w:r>
      <w:r w:rsidRPr="00F9488B">
        <w:rPr>
          <w:i/>
          <w:iCs/>
        </w:rPr>
        <w:t>“normalise data to a PMS</w:t>
      </w:r>
      <w:r>
        <w:rPr>
          <w:i/>
          <w:iCs/>
        </w:rPr>
        <w:t>-</w:t>
      </w:r>
      <w:r w:rsidRPr="00F9488B">
        <w:rPr>
          <w:i/>
          <w:iCs/>
        </w:rPr>
        <w:t>agnostic, standards</w:t>
      </w:r>
      <w:r>
        <w:rPr>
          <w:i/>
          <w:iCs/>
        </w:rPr>
        <w:t>-</w:t>
      </w:r>
      <w:r w:rsidRPr="00F9488B">
        <w:rPr>
          <w:i/>
          <w:iCs/>
        </w:rPr>
        <w:t>based patient</w:t>
      </w:r>
      <w:r>
        <w:rPr>
          <w:i/>
          <w:iCs/>
        </w:rPr>
        <w:t>-</w:t>
      </w:r>
      <w:r w:rsidRPr="00F9488B">
        <w:rPr>
          <w:i/>
          <w:iCs/>
        </w:rPr>
        <w:t>centric data model that provides a single version of the true for reporting to many stakeholders</w:t>
      </w:r>
      <w:r>
        <w:rPr>
          <w:i/>
          <w:iCs/>
        </w:rPr>
        <w:t>.</w:t>
      </w:r>
      <w:r w:rsidRPr="00F9488B">
        <w:rPr>
          <w:i/>
          <w:iCs/>
        </w:rPr>
        <w:t>”</w:t>
      </w:r>
      <w:r>
        <w:rPr>
          <w:i/>
          <w:iCs/>
        </w:rPr>
        <w:t xml:space="preserve"> </w:t>
      </w:r>
      <w:r w:rsidRPr="00761EE8">
        <w:t xml:space="preserve"> Barriers, if any</w:t>
      </w:r>
      <w:r>
        <w:t>,</w:t>
      </w:r>
      <w:r w:rsidRPr="00761EE8">
        <w:t xml:space="preserve"> were noted to potentially come from </w:t>
      </w:r>
      <w:r>
        <w:t>d</w:t>
      </w:r>
      <w:r w:rsidRPr="00761EE8">
        <w:t xml:space="preserve">ata services that could limit </w:t>
      </w:r>
      <w:r>
        <w:t xml:space="preserve">the </w:t>
      </w:r>
      <w:r w:rsidRPr="00761EE8">
        <w:t xml:space="preserve">speed of </w:t>
      </w:r>
      <w:r>
        <w:t xml:space="preserve">data </w:t>
      </w:r>
      <w:r w:rsidRPr="00761EE8">
        <w:t>extraction, however once data is stored,</w:t>
      </w:r>
      <w:r>
        <w:t xml:space="preserve"> </w:t>
      </w:r>
      <w:r w:rsidRPr="00761EE8">
        <w:t xml:space="preserve">internal capability would be required </w:t>
      </w:r>
      <w:r>
        <w:t xml:space="preserve">and critical to be successful in this area. </w:t>
      </w:r>
      <w:r>
        <w:br/>
      </w:r>
      <w:r w:rsidRPr="003B47E9">
        <w:br/>
      </w:r>
      <w:r>
        <w:rPr>
          <w:u w:val="single"/>
        </w:rPr>
        <w:t xml:space="preserve">Theme 3. </w:t>
      </w:r>
      <w:r w:rsidRPr="003B47E9">
        <w:rPr>
          <w:u w:val="single"/>
        </w:rPr>
        <w:t>Poor</w:t>
      </w:r>
      <w:r>
        <w:rPr>
          <w:u w:val="single"/>
        </w:rPr>
        <w:t>,</w:t>
      </w:r>
      <w:r w:rsidR="00723977">
        <w:rPr>
          <w:u w:val="single"/>
        </w:rPr>
        <w:t xml:space="preserve"> </w:t>
      </w:r>
      <w:r w:rsidRPr="003B47E9">
        <w:rPr>
          <w:u w:val="single"/>
        </w:rPr>
        <w:t xml:space="preserve">outdated or limited technology </w:t>
      </w:r>
      <w:r>
        <w:rPr>
          <w:u w:val="single"/>
        </w:rPr>
        <w:t>and</w:t>
      </w:r>
      <w:r w:rsidRPr="003B47E9">
        <w:rPr>
          <w:u w:val="single"/>
        </w:rPr>
        <w:t xml:space="preserve"> tools</w:t>
      </w:r>
      <w:r>
        <w:rPr>
          <w:u w:val="single"/>
        </w:rPr>
        <w:t>, especially for extracting data from free text</w:t>
      </w:r>
      <w:r w:rsidRPr="003B47E9">
        <w:br/>
      </w:r>
      <w:r w:rsidR="00404E9E" w:rsidRPr="0093243E">
        <w:rPr>
          <w:noProof/>
          <w:u w:val="single"/>
        </w:rPr>
        <mc:AlternateContent>
          <mc:Choice Requires="wps">
            <w:drawing>
              <wp:anchor distT="45720" distB="45720" distL="114300" distR="114300" simplePos="0" relativeHeight="251658240" behindDoc="0" locked="0" layoutInCell="1" allowOverlap="1" wp14:anchorId="54DC67B4" wp14:editId="3BA38D56">
                <wp:simplePos x="0" y="0"/>
                <wp:positionH relativeFrom="margin">
                  <wp:posOffset>3528532</wp:posOffset>
                </wp:positionH>
                <wp:positionV relativeFrom="paragraph">
                  <wp:posOffset>1904861</wp:posOffset>
                </wp:positionV>
                <wp:extent cx="2511425" cy="1387475"/>
                <wp:effectExtent l="0" t="0" r="3175"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1387475"/>
                        </a:xfrm>
                        <a:prstGeom prst="rect">
                          <a:avLst/>
                        </a:prstGeom>
                        <a:solidFill>
                          <a:srgbClr val="FFFFFF"/>
                        </a:solidFill>
                        <a:ln w="9525">
                          <a:noFill/>
                          <a:miter lim="800000"/>
                          <a:headEnd/>
                          <a:tailEnd/>
                        </a:ln>
                      </wps:spPr>
                      <wps:txbx>
                        <w:txbxContent>
                          <w:p w14:paraId="2CB402D7" w14:textId="77777777" w:rsidR="00DD733D" w:rsidRPr="0093243E" w:rsidRDefault="00DD733D" w:rsidP="00DD733D">
                            <w:pPr>
                              <w:shd w:val="clear" w:color="auto" w:fill="F6F4EC"/>
                              <w:jc w:val="center"/>
                              <w:rPr>
                                <w:i/>
                                <w:iCs/>
                              </w:rPr>
                            </w:pPr>
                            <w:r w:rsidRPr="00E44931">
                              <w:rPr>
                                <w:rFonts w:cstheme="minorHAnsi"/>
                                <w:i/>
                                <w:iCs/>
                              </w:rPr>
                              <w:t>“Some PMS systems have lacklustre architecture and standards enforcement, No enforcement of standards in fields for some clinical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C67B4" id="_x0000_s1029" type="#_x0000_t202" style="position:absolute;left:0;text-align:left;margin-left:277.85pt;margin-top:150pt;width:197.75pt;height:109.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BEgIAAP4DAAAOAAAAZHJzL2Uyb0RvYy54bWysU9tu2zAMfR+wfxD0vjhOkzU14hRdugwD&#10;ugvQ7QMUWY6FyaJGKbGzry8lu2m2vQ3TgyCK4iF5eLS67VvDjgq9BlvyfDLlTFkJlbb7kn//tn2z&#10;5MwHYSthwKqSn5Tnt+vXr1adK9QMGjCVQkYg1hedK3kTgiuyzMtGtcJPwClLzhqwFYFM3GcVio7Q&#10;W5PNptO3WQdYOQSpvKfb+8HJ1wm/rpUMX+raq8BMyam2kHZM+y7u2Xolij0K12g5liH+oYpWaEtJ&#10;z1D3Igh2QP0XVKslgoc6TCS0GdS1lir1QN3k0z+6eWyEU6kXIse7M03+/8HKz8dH9xVZ6N9BTwNM&#10;TXj3APKHZxY2jbB7dYcIXaNERYnzSFnWOV+MoZFqX/gIsus+QUVDFocACaivsY2sUJ+M0GkApzPp&#10;qg9M0uVskefz2YIzSb78ank9v16kHKJ4DnfowwcFLYuHkiNNNcGL44MPsRxRPD+J2TwYXW21McnA&#10;/W5jkB0FKWCb1oj+2zNjWVfymwUVEqMsxPgkjlYHUqjRbcmX07gGzUQ63tsqPQlCm+FMlRg78hMp&#10;GcgJ/a5nuir5VYyNdO2gOhFhCIMg6QPRoQH8xVlHYiy5/3kQqDgzHy2RfpPP51G9yZgvrmdk4KVn&#10;d+kRVhJUyQNnw3ETkuKHxu5oOLVOtL1UMpZMIktsjh8iqvjSTq9evu36CQAA//8DAFBLAwQUAAYA&#10;CAAAACEApqXI198AAAALAQAADwAAAGRycy9kb3ducmV2LnhtbEyPQU7DMBBF90jcwRokNog6Kbhp&#10;Q5wKkEBsW3qASewmEfE4it0mvT3Dii5H/+nP+8V2dr042zF0njSkiwSEpdqbjhoNh++PxzWIEJEM&#10;9p6shosNsC1vbwrMjZ9oZ8/72AguoZCjhjbGIZcy1K11GBZ+sMTZ0Y8OI59jI82IE5e7Xi6TZCUd&#10;dsQfWhzse2vrn/3JaTh+TQ9qM1Wf8ZDtnldv2GWVv2h9fze/voCIdo7/MPzpszqU7FT5E5kgeg1K&#10;qYxRDU9JwqOY2Kh0CaLiKF0rkGUhrzeUvwAAAP//AwBQSwECLQAUAAYACAAAACEAtoM4kv4AAADh&#10;AQAAEwAAAAAAAAAAAAAAAAAAAAAAW0NvbnRlbnRfVHlwZXNdLnhtbFBLAQItABQABgAIAAAAIQA4&#10;/SH/1gAAAJQBAAALAAAAAAAAAAAAAAAAAC8BAABfcmVscy8ucmVsc1BLAQItABQABgAIAAAAIQC/&#10;OygBEgIAAP4DAAAOAAAAAAAAAAAAAAAAAC4CAABkcnMvZTJvRG9jLnhtbFBLAQItABQABgAIAAAA&#10;IQCmpcjX3wAAAAsBAAAPAAAAAAAAAAAAAAAAAGwEAABkcnMvZG93bnJldi54bWxQSwUGAAAAAAQA&#10;BADzAAAAeAUAAAAA&#10;" stroked="f">
                <v:textbox>
                  <w:txbxContent>
                    <w:p w14:paraId="2CB402D7" w14:textId="77777777" w:rsidR="00DD733D" w:rsidRPr="0093243E" w:rsidRDefault="00DD733D" w:rsidP="00DD733D">
                      <w:pPr>
                        <w:shd w:val="clear" w:color="auto" w:fill="F6F4EC"/>
                        <w:jc w:val="center"/>
                        <w:rPr>
                          <w:i/>
                          <w:iCs/>
                        </w:rPr>
                      </w:pPr>
                      <w:r w:rsidRPr="00E44931">
                        <w:rPr>
                          <w:rFonts w:cstheme="minorHAnsi"/>
                          <w:i/>
                          <w:iCs/>
                        </w:rPr>
                        <w:t>“Some PMS systems have lacklustre architecture and standards enforcement, No enforcement of standards in fields for some clinical outcomes”</w:t>
                      </w:r>
                    </w:p>
                  </w:txbxContent>
                </v:textbox>
                <w10:wrap type="square" anchorx="margin"/>
              </v:shape>
            </w:pict>
          </mc:Fallback>
        </mc:AlternateContent>
      </w:r>
      <w:r>
        <w:t>Alternatively, for those whose self-ratings were lower, these have been attributed to having poor, outdated or limited technology and tools.</w:t>
      </w:r>
    </w:p>
    <w:p w14:paraId="1B33C908" w14:textId="2CB17A17" w:rsidR="00DD733D" w:rsidRPr="00DD733D" w:rsidRDefault="00DD733D" w:rsidP="00F07B1D">
      <w:pPr>
        <w:spacing w:line="360" w:lineRule="auto"/>
        <w:ind w:left="52"/>
      </w:pPr>
      <w:r>
        <w:t xml:space="preserve">For these PHOs, tools are limited to </w:t>
      </w:r>
      <w:r w:rsidRPr="003B47E9">
        <w:t>M</w:t>
      </w:r>
      <w:r>
        <w:t>icrosoft</w:t>
      </w:r>
      <w:r w:rsidRPr="003B47E9">
        <w:t xml:space="preserve"> Office only</w:t>
      </w:r>
      <w:r>
        <w:t xml:space="preserve"> and they have </w:t>
      </w:r>
      <w:r w:rsidRPr="003B47E9">
        <w:t>limited options for sophisticate</w:t>
      </w:r>
      <w:r>
        <w:t>d</w:t>
      </w:r>
      <w:r w:rsidRPr="003B47E9">
        <w:t xml:space="preserve"> calculation</w:t>
      </w:r>
      <w:r>
        <w:t>s</w:t>
      </w:r>
      <w:r w:rsidRPr="003B47E9">
        <w:t xml:space="preserve"> </w:t>
      </w:r>
      <w:r>
        <w:t xml:space="preserve">and </w:t>
      </w:r>
      <w:r w:rsidRPr="003B47E9">
        <w:t>visualisation display</w:t>
      </w:r>
      <w:r>
        <w:t xml:space="preserve">. Finally, responses have also noted that their success in transformation, consolidation and curation also depends on the data quality, and that the highest difficulty lies in the consolidation of </w:t>
      </w:r>
      <w:r w:rsidRPr="003B47E9">
        <w:t>free text fields</w:t>
      </w:r>
      <w:r>
        <w:t xml:space="preserve"> which make up a lot of the data.</w:t>
      </w:r>
      <w:r w:rsidRPr="003B47E9">
        <w:br/>
      </w:r>
      <w:r w:rsidRPr="003B47E9">
        <w:br/>
      </w:r>
      <w:r>
        <w:rPr>
          <w:u w:val="single"/>
        </w:rPr>
        <w:t xml:space="preserve">Theme 4. </w:t>
      </w:r>
      <w:r w:rsidRPr="003B47E9">
        <w:rPr>
          <w:u w:val="single"/>
        </w:rPr>
        <w:t>Limited access, lack of capability, resources or expertise</w:t>
      </w:r>
      <w:r w:rsidRPr="003B47E9">
        <w:br/>
      </w:r>
      <w:r>
        <w:t xml:space="preserve">In addition to the above, </w:t>
      </w:r>
      <w:r w:rsidRPr="003B47E9">
        <w:t>restricted access</w:t>
      </w:r>
      <w:r>
        <w:t xml:space="preserve"> to data and the lack of capability, resources (including the time to perform data transformation and management activities), or expertise to do such activities appear to be caveats to the self-rating rationales provided.</w:t>
      </w:r>
    </w:p>
    <w:p w14:paraId="532E963A" w14:textId="7D7A7DC8" w:rsidR="007D0E08" w:rsidRDefault="0009647C" w:rsidP="008110B9">
      <w:pPr>
        <w:pStyle w:val="Heading2"/>
        <w:numPr>
          <w:ilvl w:val="2"/>
          <w:numId w:val="8"/>
        </w:numPr>
      </w:pPr>
      <w:r>
        <w:t xml:space="preserve"> </w:t>
      </w:r>
      <w:bookmarkStart w:id="21" w:name="_Toc112926891"/>
      <w:r>
        <w:t>Data storage</w:t>
      </w:r>
      <w:bookmarkEnd w:id="21"/>
    </w:p>
    <w:p w14:paraId="4F36DF10" w14:textId="7544C93C" w:rsidR="00C423F5" w:rsidRDefault="001E71FD" w:rsidP="00581DD4">
      <w:pPr>
        <w:pStyle w:val="Caption"/>
        <w:keepNext/>
        <w:spacing w:line="360" w:lineRule="auto"/>
        <w:rPr>
          <w:i w:val="0"/>
          <w:iCs w:val="0"/>
          <w:color w:val="auto"/>
          <w:sz w:val="24"/>
          <w:szCs w:val="22"/>
        </w:rPr>
      </w:pPr>
      <w:r w:rsidRPr="00D449EF">
        <w:rPr>
          <w:i w:val="0"/>
          <w:iCs w:val="0"/>
          <w:color w:val="auto"/>
          <w:sz w:val="24"/>
          <w:szCs w:val="22"/>
        </w:rPr>
        <w:t xml:space="preserve">Success in this area has revolved around the following themes for an average rating of </w:t>
      </w:r>
      <w:r w:rsidR="0081677E" w:rsidRPr="00D449EF">
        <w:rPr>
          <w:i w:val="0"/>
          <w:iCs w:val="0"/>
          <w:color w:val="auto"/>
          <w:sz w:val="24"/>
          <w:szCs w:val="22"/>
        </w:rPr>
        <w:t xml:space="preserve">84% </w:t>
      </w:r>
      <w:r w:rsidR="00E17959" w:rsidRPr="00D449EF">
        <w:rPr>
          <w:i w:val="0"/>
          <w:iCs w:val="0"/>
          <w:color w:val="auto"/>
          <w:sz w:val="24"/>
          <w:szCs w:val="22"/>
        </w:rPr>
        <w:t>(</w:t>
      </w:r>
      <w:r w:rsidRPr="00D449EF">
        <w:rPr>
          <w:i w:val="0"/>
          <w:iCs w:val="0"/>
          <w:color w:val="auto"/>
          <w:sz w:val="24"/>
          <w:szCs w:val="22"/>
        </w:rPr>
        <w:t xml:space="preserve">4.21 out of 5) across PHOs.  Medium sized PHOs have the most confidence in this area with an average self-rating of </w:t>
      </w:r>
      <w:r w:rsidR="00614422" w:rsidRPr="00D449EF">
        <w:rPr>
          <w:i w:val="0"/>
          <w:iCs w:val="0"/>
          <w:color w:val="auto"/>
          <w:sz w:val="24"/>
          <w:szCs w:val="22"/>
        </w:rPr>
        <w:t xml:space="preserve">90% </w:t>
      </w:r>
      <w:r w:rsidR="0081677E" w:rsidRPr="00D449EF">
        <w:rPr>
          <w:i w:val="0"/>
          <w:iCs w:val="0"/>
          <w:color w:val="auto"/>
          <w:sz w:val="24"/>
          <w:szCs w:val="22"/>
        </w:rPr>
        <w:t>(</w:t>
      </w:r>
      <w:r w:rsidRPr="00D449EF">
        <w:rPr>
          <w:i w:val="0"/>
          <w:iCs w:val="0"/>
          <w:color w:val="auto"/>
          <w:sz w:val="24"/>
          <w:szCs w:val="22"/>
        </w:rPr>
        <w:t>4.5</w:t>
      </w:r>
      <w:r w:rsidR="0081677E" w:rsidRPr="00D449EF">
        <w:rPr>
          <w:i w:val="0"/>
          <w:iCs w:val="0"/>
          <w:color w:val="auto"/>
          <w:sz w:val="24"/>
          <w:szCs w:val="22"/>
        </w:rPr>
        <w:t>)</w:t>
      </w:r>
      <w:r w:rsidRPr="00D449EF">
        <w:rPr>
          <w:i w:val="0"/>
          <w:iCs w:val="0"/>
          <w:color w:val="auto"/>
          <w:sz w:val="24"/>
          <w:szCs w:val="22"/>
        </w:rPr>
        <w:t xml:space="preserve">. This area reveals the </w:t>
      </w:r>
      <w:r w:rsidR="00514F58">
        <w:rPr>
          <w:i w:val="0"/>
          <w:iCs w:val="0"/>
          <w:color w:val="auto"/>
          <w:sz w:val="24"/>
          <w:szCs w:val="22"/>
        </w:rPr>
        <w:t>sec</w:t>
      </w:r>
      <w:r w:rsidR="009943D0">
        <w:rPr>
          <w:i w:val="0"/>
          <w:iCs w:val="0"/>
          <w:color w:val="auto"/>
          <w:sz w:val="24"/>
          <w:szCs w:val="22"/>
        </w:rPr>
        <w:t>ond</w:t>
      </w:r>
      <w:r w:rsidR="00514F58" w:rsidRPr="00D449EF">
        <w:rPr>
          <w:i w:val="0"/>
          <w:iCs w:val="0"/>
          <w:color w:val="auto"/>
          <w:sz w:val="24"/>
          <w:szCs w:val="22"/>
        </w:rPr>
        <w:t xml:space="preserve"> </w:t>
      </w:r>
      <w:r w:rsidRPr="00D449EF">
        <w:rPr>
          <w:i w:val="0"/>
          <w:iCs w:val="0"/>
          <w:color w:val="auto"/>
          <w:sz w:val="24"/>
          <w:szCs w:val="22"/>
        </w:rPr>
        <w:t xml:space="preserve">largest </w:t>
      </w:r>
      <w:r w:rsidRPr="00D449EF">
        <w:rPr>
          <w:i w:val="0"/>
          <w:iCs w:val="0"/>
          <w:color w:val="auto"/>
          <w:sz w:val="24"/>
          <w:szCs w:val="22"/>
        </w:rPr>
        <w:lastRenderedPageBreak/>
        <w:t xml:space="preserve">difference in self-ratings between small and medium sized PHOs as well at </w:t>
      </w:r>
      <w:r w:rsidR="00614422" w:rsidRPr="00D449EF">
        <w:rPr>
          <w:i w:val="0"/>
          <w:iCs w:val="0"/>
          <w:color w:val="auto"/>
          <w:sz w:val="24"/>
          <w:szCs w:val="22"/>
        </w:rPr>
        <w:t>1</w:t>
      </w:r>
      <w:r w:rsidR="00D00894" w:rsidRPr="00D449EF">
        <w:rPr>
          <w:i w:val="0"/>
          <w:iCs w:val="0"/>
          <w:color w:val="auto"/>
          <w:sz w:val="24"/>
          <w:szCs w:val="22"/>
        </w:rPr>
        <w:t>0</w:t>
      </w:r>
      <w:r w:rsidR="00614422" w:rsidRPr="00D449EF">
        <w:rPr>
          <w:i w:val="0"/>
          <w:iCs w:val="0"/>
          <w:color w:val="auto"/>
          <w:sz w:val="24"/>
          <w:szCs w:val="22"/>
        </w:rPr>
        <w:t>% (</w:t>
      </w:r>
      <w:r w:rsidRPr="00D449EF">
        <w:rPr>
          <w:i w:val="0"/>
          <w:iCs w:val="0"/>
          <w:color w:val="auto"/>
          <w:sz w:val="24"/>
          <w:szCs w:val="22"/>
        </w:rPr>
        <w:t>0.5</w:t>
      </w:r>
      <w:r w:rsidR="004C1743">
        <w:rPr>
          <w:i w:val="0"/>
          <w:iCs w:val="0"/>
          <w:color w:val="auto"/>
          <w:sz w:val="24"/>
          <w:szCs w:val="22"/>
        </w:rPr>
        <w:t xml:space="preserve"> points</w:t>
      </w:r>
      <w:r w:rsidR="00614422" w:rsidRPr="00D449EF">
        <w:rPr>
          <w:i w:val="0"/>
          <w:iCs w:val="0"/>
          <w:color w:val="auto"/>
          <w:sz w:val="24"/>
          <w:szCs w:val="22"/>
        </w:rPr>
        <w:t>)</w:t>
      </w:r>
      <w:r w:rsidR="00995065">
        <w:rPr>
          <w:i w:val="0"/>
          <w:iCs w:val="0"/>
          <w:color w:val="auto"/>
          <w:sz w:val="24"/>
          <w:szCs w:val="22"/>
        </w:rPr>
        <w:t xml:space="preserve"> </w:t>
      </w:r>
      <w:r w:rsidRPr="00D449EF">
        <w:rPr>
          <w:i w:val="0"/>
          <w:iCs w:val="0"/>
          <w:color w:val="auto"/>
          <w:sz w:val="24"/>
          <w:szCs w:val="22"/>
        </w:rPr>
        <w:t>versus an average of less than that</w:t>
      </w:r>
      <w:r w:rsidR="00C423F5">
        <w:rPr>
          <w:i w:val="0"/>
          <w:iCs w:val="0"/>
          <w:color w:val="auto"/>
          <w:sz w:val="24"/>
          <w:szCs w:val="22"/>
        </w:rPr>
        <w:t>.</w:t>
      </w:r>
    </w:p>
    <w:p w14:paraId="0C63BE17" w14:textId="6D4ADB07" w:rsidR="00331923" w:rsidRPr="00331923" w:rsidRDefault="00331923" w:rsidP="00331923">
      <w:pPr>
        <w:pStyle w:val="Caption"/>
        <w:keepNext/>
        <w:rPr>
          <w:b/>
          <w:bCs/>
          <w:i w:val="0"/>
          <w:iCs w:val="0"/>
          <w:sz w:val="22"/>
          <w:szCs w:val="22"/>
        </w:rPr>
      </w:pPr>
      <w:r w:rsidRPr="00331923">
        <w:rPr>
          <w:b/>
          <w:bCs/>
          <w:i w:val="0"/>
          <w:iCs w:val="0"/>
          <w:sz w:val="22"/>
          <w:szCs w:val="22"/>
        </w:rPr>
        <w:t xml:space="preserve">Figure </w:t>
      </w:r>
      <w:r w:rsidRPr="00331923">
        <w:rPr>
          <w:b/>
          <w:bCs/>
          <w:i w:val="0"/>
          <w:iCs w:val="0"/>
          <w:sz w:val="22"/>
          <w:szCs w:val="22"/>
        </w:rPr>
        <w:fldChar w:fldCharType="begin"/>
      </w:r>
      <w:r w:rsidRPr="00331923">
        <w:rPr>
          <w:b/>
          <w:bCs/>
          <w:i w:val="0"/>
          <w:iCs w:val="0"/>
          <w:sz w:val="22"/>
          <w:szCs w:val="22"/>
        </w:rPr>
        <w:instrText xml:space="preserve"> SEQ Figure \* ARABIC </w:instrText>
      </w:r>
      <w:r w:rsidRPr="00331923">
        <w:rPr>
          <w:b/>
          <w:bCs/>
          <w:i w:val="0"/>
          <w:iCs w:val="0"/>
          <w:sz w:val="22"/>
          <w:szCs w:val="22"/>
        </w:rPr>
        <w:fldChar w:fldCharType="separate"/>
      </w:r>
      <w:r w:rsidR="00B734B0">
        <w:rPr>
          <w:b/>
          <w:bCs/>
          <w:i w:val="0"/>
          <w:iCs w:val="0"/>
          <w:noProof/>
          <w:sz w:val="22"/>
          <w:szCs w:val="22"/>
        </w:rPr>
        <w:t>6</w:t>
      </w:r>
      <w:r w:rsidRPr="00331923">
        <w:rPr>
          <w:b/>
          <w:bCs/>
          <w:i w:val="0"/>
          <w:iCs w:val="0"/>
          <w:sz w:val="22"/>
          <w:szCs w:val="22"/>
        </w:rPr>
        <w:fldChar w:fldCharType="end"/>
      </w:r>
      <w:r w:rsidRPr="00331923">
        <w:rPr>
          <w:b/>
          <w:bCs/>
          <w:i w:val="0"/>
          <w:iCs w:val="0"/>
          <w:sz w:val="22"/>
          <w:szCs w:val="22"/>
        </w:rPr>
        <w:t xml:space="preserve"> - Word cloud for the rationale behind self-rating for data storage abilities</w:t>
      </w:r>
    </w:p>
    <w:p w14:paraId="09D8E08D" w14:textId="4432D520" w:rsidR="001E71FD" w:rsidRDefault="001E71FD" w:rsidP="00723977">
      <w:pPr>
        <w:pStyle w:val="ListParagraph"/>
        <w:keepNext/>
        <w:spacing w:line="360" w:lineRule="auto"/>
        <w:ind w:left="0"/>
        <w:jc w:val="center"/>
      </w:pPr>
      <w:r>
        <w:rPr>
          <w:rFonts w:cstheme="minorHAnsi"/>
          <w:b/>
          <w:bCs/>
          <w:noProof/>
        </w:rPr>
        <w:drawing>
          <wp:inline distT="0" distB="0" distL="0" distR="0" wp14:anchorId="51E03BE9" wp14:editId="0C71FA21">
            <wp:extent cx="4682691" cy="3313216"/>
            <wp:effectExtent l="0" t="0" r="3810" b="1905"/>
            <wp:docPr id="15"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rotWithShape="1">
                    <a:blip r:embed="rId25" cstate="print">
                      <a:extLst>
                        <a:ext uri="{28A0092B-C50C-407E-A947-70E740481C1C}">
                          <a14:useLocalDpi xmlns:a14="http://schemas.microsoft.com/office/drawing/2010/main" val="0"/>
                        </a:ext>
                      </a:extLst>
                    </a:blip>
                    <a:srcRect t="15401" b="13845"/>
                    <a:stretch/>
                  </pic:blipFill>
                  <pic:spPr bwMode="auto">
                    <a:xfrm>
                      <a:off x="0" y="0"/>
                      <a:ext cx="4729624" cy="3346423"/>
                    </a:xfrm>
                    <a:prstGeom prst="rect">
                      <a:avLst/>
                    </a:prstGeom>
                    <a:ln>
                      <a:noFill/>
                    </a:ln>
                    <a:extLst>
                      <a:ext uri="{53640926-AAD7-44D8-BBD7-CCE9431645EC}">
                        <a14:shadowObscured xmlns:a14="http://schemas.microsoft.com/office/drawing/2010/main"/>
                      </a:ext>
                    </a:extLst>
                  </pic:spPr>
                </pic:pic>
              </a:graphicData>
            </a:graphic>
          </wp:inline>
        </w:drawing>
      </w:r>
    </w:p>
    <w:p w14:paraId="73FC0F6C" w14:textId="5E7D0C6E" w:rsidR="001E71FD" w:rsidRPr="0013131C" w:rsidRDefault="001E71FD" w:rsidP="00723977">
      <w:pPr>
        <w:pStyle w:val="ListParagraph"/>
        <w:spacing w:line="360" w:lineRule="auto"/>
        <w:ind w:left="216"/>
      </w:pPr>
      <w:r>
        <w:br/>
      </w:r>
      <w:r w:rsidRPr="4571F75B">
        <w:rPr>
          <w:u w:val="single"/>
        </w:rPr>
        <w:t>Theme 1. Secure and reliable infrastructure</w:t>
      </w:r>
      <w:r>
        <w:br/>
      </w:r>
      <w:r w:rsidRPr="4571F75B">
        <w:t>Confidence in this area is illustrated by the precision in the provided descriptions for how/why there were “</w:t>
      </w:r>
      <w:r w:rsidRPr="4571F75B">
        <w:rPr>
          <w:i/>
        </w:rPr>
        <w:t>good systems in place</w:t>
      </w:r>
      <w:r w:rsidRPr="4571F75B">
        <w:t xml:space="preserve">”. Data storage appears to be an area where there has been a </w:t>
      </w:r>
      <w:r w:rsidRPr="4571F75B">
        <w:rPr>
          <w:i/>
        </w:rPr>
        <w:t xml:space="preserve">“recognisable significant leap over the years” </w:t>
      </w:r>
      <w:r w:rsidRPr="4571F75B">
        <w:t>with data increasingly being stored in the cloud (private/public). Relevant keywords that have been used to rationalise self-ratings here were:</w:t>
      </w:r>
    </w:p>
    <w:p w14:paraId="27E8921B" w14:textId="20E93C14" w:rsidR="001E71FD" w:rsidRDefault="001E71FD" w:rsidP="0055275B">
      <w:pPr>
        <w:pStyle w:val="ListParagraph"/>
        <w:numPr>
          <w:ilvl w:val="0"/>
          <w:numId w:val="15"/>
        </w:numPr>
        <w:spacing w:before="0" w:after="0" w:line="360" w:lineRule="auto"/>
        <w:ind w:left="567" w:hanging="357"/>
      </w:pPr>
      <w:r w:rsidRPr="54AEF799">
        <w:t>data mart(s) that exist or are being developed</w:t>
      </w:r>
    </w:p>
    <w:p w14:paraId="2039D0A1" w14:textId="2EB2990B" w:rsidR="001E71FD" w:rsidRDefault="001E71FD" w:rsidP="0055275B">
      <w:pPr>
        <w:pStyle w:val="ListParagraph"/>
        <w:numPr>
          <w:ilvl w:val="0"/>
          <w:numId w:val="15"/>
        </w:numPr>
        <w:spacing w:before="0" w:after="0" w:line="360" w:lineRule="auto"/>
        <w:ind w:left="567" w:hanging="357"/>
      </w:pPr>
      <w:r w:rsidRPr="54AEF799">
        <w:t>a data warehouse or data platform that allows secure access/collaboration, or are in the middle of getting established, if not upgraded</w:t>
      </w:r>
    </w:p>
    <w:p w14:paraId="65057A84" w14:textId="77777777" w:rsidR="001E71FD" w:rsidRDefault="001E71FD" w:rsidP="0055275B">
      <w:pPr>
        <w:pStyle w:val="ListParagraph"/>
        <w:numPr>
          <w:ilvl w:val="0"/>
          <w:numId w:val="15"/>
        </w:numPr>
        <w:spacing w:before="0" w:after="0" w:line="360" w:lineRule="auto"/>
        <w:ind w:left="567" w:hanging="357"/>
        <w:rPr>
          <w:rFonts w:cstheme="minorHAnsi"/>
        </w:rPr>
      </w:pPr>
      <w:r>
        <w:rPr>
          <w:rFonts w:cstheme="minorHAnsi"/>
        </w:rPr>
        <w:t xml:space="preserve">the </w:t>
      </w:r>
      <w:r w:rsidRPr="00314566">
        <w:rPr>
          <w:rFonts w:cstheme="minorHAnsi"/>
        </w:rPr>
        <w:t xml:space="preserve">availability </w:t>
      </w:r>
      <w:r>
        <w:rPr>
          <w:rFonts w:cstheme="minorHAnsi"/>
        </w:rPr>
        <w:t xml:space="preserve">of and reliance on reporting </w:t>
      </w:r>
      <w:r w:rsidRPr="00314566">
        <w:rPr>
          <w:rFonts w:cstheme="minorHAnsi"/>
        </w:rPr>
        <w:t>portal</w:t>
      </w:r>
      <w:r>
        <w:rPr>
          <w:rFonts w:cstheme="minorHAnsi"/>
        </w:rPr>
        <w:t>(s)</w:t>
      </w:r>
      <w:r w:rsidRPr="00314566">
        <w:rPr>
          <w:rFonts w:cstheme="minorHAnsi"/>
        </w:rPr>
        <w:t xml:space="preserve"> with embedded </w:t>
      </w:r>
      <w:proofErr w:type="spellStart"/>
      <w:r w:rsidRPr="00314566">
        <w:rPr>
          <w:rFonts w:cstheme="minorHAnsi"/>
        </w:rPr>
        <w:t>PowerBI</w:t>
      </w:r>
      <w:proofErr w:type="spellEnd"/>
      <w:r>
        <w:rPr>
          <w:rFonts w:cstheme="minorHAnsi"/>
        </w:rPr>
        <w:t xml:space="preserve"> or Qlik reporting</w:t>
      </w:r>
      <w:r w:rsidRPr="00314566">
        <w:rPr>
          <w:rFonts w:cstheme="minorHAnsi"/>
        </w:rPr>
        <w:t xml:space="preserve"> with </w:t>
      </w:r>
      <w:r>
        <w:rPr>
          <w:rFonts w:cstheme="minorHAnsi"/>
        </w:rPr>
        <w:t xml:space="preserve">a </w:t>
      </w:r>
      <w:r w:rsidRPr="00314566">
        <w:rPr>
          <w:rFonts w:cstheme="minorHAnsi"/>
        </w:rPr>
        <w:t>suite of reports for population health</w:t>
      </w:r>
      <w:r>
        <w:rPr>
          <w:rFonts w:cstheme="minorHAnsi"/>
        </w:rPr>
        <w:t xml:space="preserve">, </w:t>
      </w:r>
    </w:p>
    <w:p w14:paraId="1E3A057A" w14:textId="77777777" w:rsidR="001E71FD" w:rsidRDefault="001E71FD" w:rsidP="0055275B">
      <w:pPr>
        <w:pStyle w:val="ListParagraph"/>
        <w:numPr>
          <w:ilvl w:val="0"/>
          <w:numId w:val="15"/>
        </w:numPr>
        <w:spacing w:before="0" w:after="0" w:line="360" w:lineRule="auto"/>
        <w:ind w:left="567" w:hanging="357"/>
        <w:rPr>
          <w:rFonts w:cstheme="minorHAnsi"/>
        </w:rPr>
      </w:pPr>
      <w:r w:rsidRPr="00435A50">
        <w:rPr>
          <w:rFonts w:cstheme="minorHAnsi"/>
        </w:rPr>
        <w:t>role based reporting access to practices through a single, provider-managed system</w:t>
      </w:r>
    </w:p>
    <w:p w14:paraId="32F0E5E6" w14:textId="77777777" w:rsidR="001E71FD" w:rsidRPr="00314566" w:rsidRDefault="001E71FD" w:rsidP="0055275B">
      <w:pPr>
        <w:pStyle w:val="ListParagraph"/>
        <w:numPr>
          <w:ilvl w:val="0"/>
          <w:numId w:val="15"/>
        </w:numPr>
        <w:spacing w:before="0" w:after="0" w:line="360" w:lineRule="auto"/>
        <w:ind w:left="567" w:hanging="357"/>
        <w:rPr>
          <w:rFonts w:cstheme="minorHAnsi"/>
        </w:rPr>
      </w:pPr>
      <w:r>
        <w:rPr>
          <w:rFonts w:cstheme="minorHAnsi"/>
        </w:rPr>
        <w:t xml:space="preserve">democratised access to data </w:t>
      </w:r>
    </w:p>
    <w:p w14:paraId="5EB07475" w14:textId="77777777" w:rsidR="001E71FD" w:rsidRDefault="001E71FD" w:rsidP="0055275B">
      <w:pPr>
        <w:pStyle w:val="ListParagraph"/>
        <w:numPr>
          <w:ilvl w:val="0"/>
          <w:numId w:val="15"/>
        </w:numPr>
        <w:spacing w:before="0" w:after="0" w:line="360" w:lineRule="auto"/>
        <w:ind w:left="567" w:hanging="357"/>
        <w:rPr>
          <w:rFonts w:cstheme="minorHAnsi"/>
        </w:rPr>
      </w:pPr>
      <w:r>
        <w:rPr>
          <w:rFonts w:cstheme="minorHAnsi"/>
        </w:rPr>
        <w:t>daily updates to data</w:t>
      </w:r>
    </w:p>
    <w:p w14:paraId="3270866B" w14:textId="77777777" w:rsidR="001E71FD" w:rsidRDefault="001E71FD" w:rsidP="0055275B">
      <w:pPr>
        <w:pStyle w:val="ListParagraph"/>
        <w:numPr>
          <w:ilvl w:val="0"/>
          <w:numId w:val="15"/>
        </w:numPr>
        <w:spacing w:before="0" w:after="0" w:line="360" w:lineRule="auto"/>
        <w:ind w:left="567" w:hanging="357"/>
        <w:rPr>
          <w:rFonts w:cstheme="minorHAnsi"/>
        </w:rPr>
      </w:pPr>
      <w:r>
        <w:rPr>
          <w:rFonts w:cstheme="minorHAnsi"/>
        </w:rPr>
        <w:t>r</w:t>
      </w:r>
      <w:r w:rsidRPr="00435A50">
        <w:rPr>
          <w:rFonts w:cstheme="minorHAnsi"/>
        </w:rPr>
        <w:t>ow level security</w:t>
      </w:r>
      <w:r>
        <w:rPr>
          <w:rFonts w:cstheme="minorHAnsi"/>
        </w:rPr>
        <w:t xml:space="preserve"> in databases</w:t>
      </w:r>
    </w:p>
    <w:p w14:paraId="21E18F83" w14:textId="5A20EB21" w:rsidR="001E71FD" w:rsidRDefault="7B47F3AE" w:rsidP="0055275B">
      <w:pPr>
        <w:pStyle w:val="ListParagraph"/>
        <w:numPr>
          <w:ilvl w:val="0"/>
          <w:numId w:val="15"/>
        </w:numPr>
        <w:spacing w:before="0" w:after="0" w:line="360" w:lineRule="auto"/>
        <w:ind w:left="567" w:hanging="357"/>
      </w:pPr>
      <w:r>
        <w:t>d</w:t>
      </w:r>
      <w:r w:rsidR="001E71FD" w:rsidRPr="5C771594">
        <w:t xml:space="preserve">ata disseminated via </w:t>
      </w:r>
      <w:r w:rsidR="001E71FD">
        <w:t xml:space="preserve">Secure </w:t>
      </w:r>
      <w:r w:rsidR="6CB5D07A">
        <w:t>File Transfer Protocol (</w:t>
      </w:r>
      <w:r w:rsidR="001E71FD" w:rsidRPr="5C771594">
        <w:t>FTP</w:t>
      </w:r>
      <w:r w:rsidR="69C5535D">
        <w:t>)</w:t>
      </w:r>
      <w:r w:rsidR="00B76C15">
        <w:t>.</w:t>
      </w:r>
    </w:p>
    <w:p w14:paraId="71818090" w14:textId="7E52BA7D" w:rsidR="00D528DA" w:rsidRPr="00D528DA" w:rsidRDefault="001E71FD" w:rsidP="00B76C15">
      <w:pPr>
        <w:spacing w:line="360" w:lineRule="auto"/>
        <w:ind w:left="410"/>
      </w:pPr>
      <w:r>
        <w:lastRenderedPageBreak/>
        <w:br/>
      </w:r>
      <w:r w:rsidRPr="4E0EF921">
        <w:rPr>
          <w:u w:val="single"/>
        </w:rPr>
        <w:t>Theme 2. In-house capability and continuous improvement</w:t>
      </w:r>
      <w:r>
        <w:br/>
      </w:r>
      <w:r w:rsidRPr="4E0EF921">
        <w:t>Having in-house capability in place and a continuous quality improvement discipline has been attributed as a big factor for success in this area.  Investments in technology over the years played a major role as well, as exemplified by some data intelligence project</w:t>
      </w:r>
      <w:r>
        <w:t>(s)</w:t>
      </w:r>
      <w:r w:rsidRPr="4E0EF921">
        <w:t xml:space="preserve"> that are either in flight or planned to be implemented.</w:t>
      </w:r>
    </w:p>
    <w:p w14:paraId="54B912EF" w14:textId="566056D4" w:rsidR="00D528DA" w:rsidRPr="00D528DA" w:rsidRDefault="001E71FD" w:rsidP="00B76C15">
      <w:pPr>
        <w:spacing w:line="360" w:lineRule="auto"/>
        <w:ind w:left="410"/>
      </w:pPr>
      <w:r w:rsidRPr="4E0EF921">
        <w:t>Other activities include the development of dashboards with practice working groups and how lessons have been learned in the past where the design process was not as collaborative, hence resulting in its low uptake at the time.</w:t>
      </w:r>
      <w:r>
        <w:br/>
      </w:r>
    </w:p>
    <w:p w14:paraId="763B9878" w14:textId="7D7A7DC8" w:rsidR="007D0E08" w:rsidRDefault="007D0E08" w:rsidP="008110B9">
      <w:pPr>
        <w:pStyle w:val="Heading2"/>
        <w:numPr>
          <w:ilvl w:val="2"/>
          <w:numId w:val="8"/>
        </w:numPr>
      </w:pPr>
      <w:r>
        <w:t xml:space="preserve"> </w:t>
      </w:r>
      <w:bookmarkStart w:id="22" w:name="_Toc112926892"/>
      <w:r>
        <w:t>Data analysis and reuse for decision making and action</w:t>
      </w:r>
      <w:bookmarkEnd w:id="22"/>
    </w:p>
    <w:p w14:paraId="7CB5A6FC" w14:textId="1192C0D0" w:rsidR="00BF4F88" w:rsidRDefault="00BF4F88" w:rsidP="002403B0">
      <w:pPr>
        <w:spacing w:line="360" w:lineRule="auto"/>
      </w:pPr>
      <w:r w:rsidRPr="003B47E9">
        <w:rPr>
          <w:rFonts w:cstheme="minorHAnsi"/>
        </w:rPr>
        <w:t xml:space="preserve">Success in this area has revolved around the following themes for an average rating of </w:t>
      </w:r>
      <w:r w:rsidR="00051FC1">
        <w:rPr>
          <w:rFonts w:cstheme="minorHAnsi"/>
        </w:rPr>
        <w:t>85% (</w:t>
      </w:r>
      <w:r w:rsidRPr="00051FC1">
        <w:rPr>
          <w:rFonts w:cstheme="minorHAnsi"/>
        </w:rPr>
        <w:t>4.25 out of 5</w:t>
      </w:r>
      <w:r w:rsidRPr="003B47E9">
        <w:rPr>
          <w:rFonts w:cstheme="minorHAnsi"/>
        </w:rPr>
        <w:t>) across PHOs.</w:t>
      </w:r>
      <w:r>
        <w:rPr>
          <w:rFonts w:cstheme="minorHAnsi"/>
        </w:rPr>
        <w:t xml:space="preserve"> This space is one where all PHOs have similar levels of self-ratings with a difference of up to </w:t>
      </w:r>
      <w:r w:rsidR="0050104F">
        <w:rPr>
          <w:rFonts w:cstheme="minorHAnsi"/>
        </w:rPr>
        <w:t>3.6% (</w:t>
      </w:r>
      <w:r>
        <w:rPr>
          <w:rFonts w:cstheme="minorHAnsi"/>
        </w:rPr>
        <w:t>0.18</w:t>
      </w:r>
      <w:r w:rsidR="004C1743">
        <w:rPr>
          <w:rFonts w:cstheme="minorHAnsi"/>
        </w:rPr>
        <w:t xml:space="preserve"> points</w:t>
      </w:r>
      <w:r w:rsidR="0050104F">
        <w:rPr>
          <w:rFonts w:cstheme="minorHAnsi"/>
        </w:rPr>
        <w:t>)</w:t>
      </w:r>
      <w:r w:rsidR="00030AFE">
        <w:rPr>
          <w:rFonts w:cstheme="minorHAnsi"/>
        </w:rPr>
        <w:t xml:space="preserve"> </w:t>
      </w:r>
      <w:r>
        <w:rPr>
          <w:rFonts w:cstheme="minorHAnsi"/>
        </w:rPr>
        <w:t>only between segments.</w:t>
      </w:r>
    </w:p>
    <w:p w14:paraId="14EE3AC5" w14:textId="43F0603C" w:rsidR="00FF602C" w:rsidRPr="00FF602C" w:rsidRDefault="00FF602C" w:rsidP="00FF602C">
      <w:pPr>
        <w:pStyle w:val="Caption"/>
        <w:keepNext/>
        <w:rPr>
          <w:b/>
          <w:bCs/>
          <w:i w:val="0"/>
          <w:iCs w:val="0"/>
          <w:sz w:val="22"/>
          <w:szCs w:val="22"/>
        </w:rPr>
      </w:pPr>
      <w:r w:rsidRPr="00FF602C">
        <w:rPr>
          <w:b/>
          <w:bCs/>
          <w:i w:val="0"/>
          <w:iCs w:val="0"/>
          <w:sz w:val="22"/>
          <w:szCs w:val="22"/>
        </w:rPr>
        <w:t xml:space="preserve">Figure </w:t>
      </w:r>
      <w:r w:rsidRPr="00FF602C">
        <w:rPr>
          <w:b/>
          <w:bCs/>
          <w:i w:val="0"/>
          <w:iCs w:val="0"/>
          <w:sz w:val="22"/>
          <w:szCs w:val="22"/>
        </w:rPr>
        <w:fldChar w:fldCharType="begin"/>
      </w:r>
      <w:r w:rsidRPr="00FF602C">
        <w:rPr>
          <w:b/>
          <w:bCs/>
          <w:i w:val="0"/>
          <w:iCs w:val="0"/>
          <w:sz w:val="22"/>
          <w:szCs w:val="22"/>
        </w:rPr>
        <w:instrText xml:space="preserve"> SEQ Figure \* ARABIC </w:instrText>
      </w:r>
      <w:r w:rsidRPr="00FF602C">
        <w:rPr>
          <w:b/>
          <w:bCs/>
          <w:i w:val="0"/>
          <w:iCs w:val="0"/>
          <w:sz w:val="22"/>
          <w:szCs w:val="22"/>
        </w:rPr>
        <w:fldChar w:fldCharType="separate"/>
      </w:r>
      <w:r w:rsidR="00B734B0">
        <w:rPr>
          <w:b/>
          <w:bCs/>
          <w:i w:val="0"/>
          <w:iCs w:val="0"/>
          <w:noProof/>
          <w:sz w:val="22"/>
          <w:szCs w:val="22"/>
        </w:rPr>
        <w:t>7</w:t>
      </w:r>
      <w:r w:rsidRPr="00FF602C">
        <w:rPr>
          <w:b/>
          <w:bCs/>
          <w:i w:val="0"/>
          <w:iCs w:val="0"/>
          <w:sz w:val="22"/>
          <w:szCs w:val="22"/>
        </w:rPr>
        <w:fldChar w:fldCharType="end"/>
      </w:r>
      <w:r w:rsidRPr="00FF602C">
        <w:rPr>
          <w:b/>
          <w:bCs/>
          <w:i w:val="0"/>
          <w:iCs w:val="0"/>
          <w:sz w:val="22"/>
          <w:szCs w:val="22"/>
        </w:rPr>
        <w:t xml:space="preserve"> - Word cloud for the rationale behind self-rating for data analysis and reuse for decision making and action</w:t>
      </w:r>
    </w:p>
    <w:p w14:paraId="5FD40263" w14:textId="77777777" w:rsidR="00BF4F88" w:rsidRDefault="00BF4F88" w:rsidP="00723977">
      <w:pPr>
        <w:keepNext/>
        <w:jc w:val="center"/>
      </w:pPr>
      <w:r>
        <w:rPr>
          <w:rFonts w:cstheme="minorHAnsi"/>
          <w:noProof/>
        </w:rPr>
        <w:drawing>
          <wp:inline distT="0" distB="0" distL="0" distR="0" wp14:anchorId="35977EAC" wp14:editId="0BF498E7">
            <wp:extent cx="4672602" cy="3236181"/>
            <wp:effectExtent l="0" t="0" r="0" b="2540"/>
            <wp:docPr id="16" name="Picture 8"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t="15054" b="15687"/>
                    <a:stretch/>
                  </pic:blipFill>
                  <pic:spPr bwMode="auto">
                    <a:xfrm>
                      <a:off x="0" y="0"/>
                      <a:ext cx="4711622" cy="3263206"/>
                    </a:xfrm>
                    <a:prstGeom prst="rect">
                      <a:avLst/>
                    </a:prstGeom>
                    <a:ln>
                      <a:noFill/>
                    </a:ln>
                    <a:extLst>
                      <a:ext uri="{53640926-AAD7-44D8-BBD7-CCE9431645EC}">
                        <a14:shadowObscured xmlns:a14="http://schemas.microsoft.com/office/drawing/2010/main"/>
                      </a:ext>
                    </a:extLst>
                  </pic:spPr>
                </pic:pic>
              </a:graphicData>
            </a:graphic>
          </wp:inline>
        </w:drawing>
      </w:r>
    </w:p>
    <w:p w14:paraId="545430C7" w14:textId="77777777" w:rsidR="00BF4F88" w:rsidRDefault="00BF4F88" w:rsidP="00723977"/>
    <w:p w14:paraId="3CE02E91" w14:textId="2FA59E7F" w:rsidR="00BF4F88" w:rsidRDefault="00D00894" w:rsidP="00723977">
      <w:pPr>
        <w:spacing w:line="360" w:lineRule="auto"/>
      </w:pPr>
      <w:r w:rsidRPr="0093243E">
        <w:rPr>
          <w:noProof/>
          <w:u w:val="single"/>
        </w:rPr>
        <w:lastRenderedPageBreak/>
        <mc:AlternateContent>
          <mc:Choice Requires="wps">
            <w:drawing>
              <wp:anchor distT="45720" distB="45720" distL="114300" distR="114300" simplePos="0" relativeHeight="251658242" behindDoc="0" locked="0" layoutInCell="1" allowOverlap="1" wp14:anchorId="226EC91A" wp14:editId="03819A76">
                <wp:simplePos x="0" y="0"/>
                <wp:positionH relativeFrom="margin">
                  <wp:posOffset>3860656</wp:posOffset>
                </wp:positionH>
                <wp:positionV relativeFrom="paragraph">
                  <wp:posOffset>4074808</wp:posOffset>
                </wp:positionV>
                <wp:extent cx="2360930" cy="149352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93520"/>
                        </a:xfrm>
                        <a:prstGeom prst="rect">
                          <a:avLst/>
                        </a:prstGeom>
                        <a:solidFill>
                          <a:srgbClr val="F6F4EC"/>
                        </a:solidFill>
                        <a:ln w="9525">
                          <a:noFill/>
                          <a:miter lim="800000"/>
                          <a:headEnd/>
                          <a:tailEnd/>
                        </a:ln>
                      </wps:spPr>
                      <wps:txbx>
                        <w:txbxContent>
                          <w:p w14:paraId="030ED4C0" w14:textId="77777777" w:rsidR="00BF4F88" w:rsidRPr="00E71344" w:rsidRDefault="00BF4F88" w:rsidP="00BF4F88">
                            <w:pPr>
                              <w:shd w:val="clear" w:color="auto" w:fill="F6F4EC"/>
                              <w:jc w:val="center"/>
                              <w:rPr>
                                <w:i/>
                                <w:iCs/>
                              </w:rPr>
                            </w:pPr>
                            <w:r>
                              <w:rPr>
                                <w:i/>
                                <w:iCs/>
                              </w:rPr>
                              <w:t>“</w:t>
                            </w:r>
                            <w:r w:rsidRPr="00E71344">
                              <w:rPr>
                                <w:i/>
                                <w:iCs/>
                              </w:rPr>
                              <w:t>Very close working relationship with population health experts and practice forums has meant a clear roadmap and use for data for practice decision making and quality improvement.</w:t>
                            </w:r>
                            <w:r>
                              <w:rPr>
                                <w:i/>
                                <w:iCs/>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6EC91A" id="_x0000_s1030" type="#_x0000_t202" style="position:absolute;margin-left:304pt;margin-top:320.85pt;width:185.9pt;height:117.6pt;z-index:25165824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uGFgIAAP4DAAAOAAAAZHJzL2Uyb0RvYy54bWysk92O2yAQhe8r9R0Q942dxEk3Vshqm91U&#10;lbY/0rYPgDGOUTFDgcROn74Dzmaj7V1VXyDwwGHmm8P6dug0OUrnFRhGp5OcEmkE1MrsGf3xfffu&#10;hhIfuKm5BiMZPUlPbzdv36x7W8oZtKBr6QiKGF/2ltE2BFtmmRet7LifgJUGgw24jgdcun1WO96j&#10;eqezWZ4vsx5cbR0I6T3+vR+DdJP0m0aK8LVpvAxEM4q5hTS6NFZxzDZrXu4dt60S5zT4P2TRcWXw&#10;0ovUPQ+cHJz6S6pTwoGHJkwEdBk0jRIy1YDVTPNX1Ty13MpUC8Lx9oLJ/z9Z8eX4ZL85EoYPMGAD&#10;UxHePoL46YmBbcvNXt45B30reY0XTyOyrLe+PB+NqH3po0jVf4Yam8wPAZLQ0LguUsE6CapjA04X&#10;6HIIRODP2XyZr+YYEhibFqv5YpbakvHy+bh1PnyU0JE4YdRhV5M8Pz76ENPh5fOWeJsHreqd0jot&#10;3L7aakeOHB2wW+6Kh22q4NU2bUjP6GoxWyRlA/F8MkenAjpUq47Rmzx+o2cijgdTpy2BKz3OMRNt&#10;znwikhFOGKqBqJrRIp6NuCqoTwjMwWhIfEA4acH9pqRHMzLqfx24k5ToTwahr6ZFEd2bFsXiPRIi&#10;7jpSXUe4ESjFaKBknG5DcnzEYeAOm9OohO0lk3PKaLJE8/wgoouv12nXy7Pd/AEAAP//AwBQSwME&#10;FAAGAAgAAAAhADWJXMXfAAAACwEAAA8AAABkcnMvZG93bnJldi54bWxMj01PwzAMhu9I/IfISNxY&#10;sgn1i6YTqrRxAaQNuGeNaSsap2qyrvx7zAlutvzq9fOU28UNYsYp9J40rFcKBFLjbU+thve33V0G&#10;IkRD1gyeUMM3BthW11elKay/0AHnY2wFl1AojIYuxrGQMjQdOhNWfkTi26efnIm8Tq20k7lwuRvk&#10;RqlEOtMTf+jMiHWHzdfx7DTsVfyo7fOh3u+eXj1tlualnjOtb2+WxwcQEZf4F4ZffEaHiplO/kw2&#10;iEFDojJ2iTzcr1MQnMjTnGVOGrI0yUFWpfzvUP0AAAD//wMAUEsBAi0AFAAGAAgAAAAhALaDOJL+&#10;AAAA4QEAABMAAAAAAAAAAAAAAAAAAAAAAFtDb250ZW50X1R5cGVzXS54bWxQSwECLQAUAAYACAAA&#10;ACEAOP0h/9YAAACUAQAACwAAAAAAAAAAAAAAAAAvAQAAX3JlbHMvLnJlbHNQSwECLQAUAAYACAAA&#10;ACEA0Im7hhYCAAD+AwAADgAAAAAAAAAAAAAAAAAuAgAAZHJzL2Uyb0RvYy54bWxQSwECLQAUAAYA&#10;CAAAACEANYlcxd8AAAALAQAADwAAAAAAAAAAAAAAAABwBAAAZHJzL2Rvd25yZXYueG1sUEsFBgAA&#10;AAAEAAQA8wAAAHwFAAAAAA==&#10;" fillcolor="#f6f4ec" stroked="f">
                <v:textbox>
                  <w:txbxContent>
                    <w:p w14:paraId="030ED4C0" w14:textId="77777777" w:rsidR="00BF4F88" w:rsidRPr="00E71344" w:rsidRDefault="00BF4F88" w:rsidP="00BF4F88">
                      <w:pPr>
                        <w:shd w:val="clear" w:color="auto" w:fill="F6F4EC"/>
                        <w:jc w:val="center"/>
                        <w:rPr>
                          <w:i/>
                          <w:iCs/>
                        </w:rPr>
                      </w:pPr>
                      <w:r>
                        <w:rPr>
                          <w:i/>
                          <w:iCs/>
                        </w:rPr>
                        <w:t>“</w:t>
                      </w:r>
                      <w:r w:rsidRPr="00E71344">
                        <w:rPr>
                          <w:i/>
                          <w:iCs/>
                        </w:rPr>
                        <w:t>Very close working relationship with population health experts and practice forums has meant a clear roadmap and use for data for practice decision making and quality improvement.</w:t>
                      </w:r>
                      <w:r>
                        <w:rPr>
                          <w:i/>
                          <w:iCs/>
                        </w:rPr>
                        <w:t>”</w:t>
                      </w:r>
                    </w:p>
                  </w:txbxContent>
                </v:textbox>
                <w10:wrap type="square" anchorx="margin"/>
              </v:shape>
            </w:pict>
          </mc:Fallback>
        </mc:AlternateContent>
      </w:r>
      <w:r w:rsidRPr="0093243E">
        <w:rPr>
          <w:noProof/>
          <w:u w:val="single"/>
        </w:rPr>
        <mc:AlternateContent>
          <mc:Choice Requires="wps">
            <w:drawing>
              <wp:anchor distT="45720" distB="45720" distL="114300" distR="114300" simplePos="0" relativeHeight="251658241" behindDoc="0" locked="0" layoutInCell="1" allowOverlap="1" wp14:anchorId="33785DC4" wp14:editId="1E0F5CF6">
                <wp:simplePos x="0" y="0"/>
                <wp:positionH relativeFrom="margin">
                  <wp:posOffset>3806190</wp:posOffset>
                </wp:positionH>
                <wp:positionV relativeFrom="paragraph">
                  <wp:posOffset>1096010</wp:posOffset>
                </wp:positionV>
                <wp:extent cx="2360930" cy="823595"/>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3595"/>
                        </a:xfrm>
                        <a:prstGeom prst="rect">
                          <a:avLst/>
                        </a:prstGeom>
                        <a:solidFill>
                          <a:srgbClr val="F6F4EC"/>
                        </a:solidFill>
                        <a:ln w="9525">
                          <a:noFill/>
                          <a:miter lim="800000"/>
                          <a:headEnd/>
                          <a:tailEnd/>
                        </a:ln>
                      </wps:spPr>
                      <wps:txbx>
                        <w:txbxContent>
                          <w:p w14:paraId="26F443DC" w14:textId="77777777" w:rsidR="00BF4F88" w:rsidRPr="0093243E" w:rsidRDefault="00BF4F88" w:rsidP="00BF4F88">
                            <w:pPr>
                              <w:shd w:val="clear" w:color="auto" w:fill="F6F4EC"/>
                              <w:jc w:val="center"/>
                              <w:rPr>
                                <w:i/>
                                <w:iCs/>
                              </w:rPr>
                            </w:pPr>
                            <w:r w:rsidRPr="00E44931">
                              <w:rPr>
                                <w:rFonts w:cstheme="minorHAnsi"/>
                                <w:i/>
                                <w:iCs/>
                              </w:rPr>
                              <w:t>“</w:t>
                            </w:r>
                            <w:r w:rsidRPr="00A62D28">
                              <w:rPr>
                                <w:rFonts w:cstheme="minorHAnsi"/>
                                <w:i/>
                                <w:iCs/>
                              </w:rPr>
                              <w:t>Data defines our priority areas and is essential to everything we do</w:t>
                            </w:r>
                            <w:r w:rsidRPr="00E44931">
                              <w:rPr>
                                <w:rFonts w:cstheme="minorHAnsi"/>
                                <w:i/>
                                <w:iCs/>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785DC4" id="_x0000_s1031" type="#_x0000_t202" style="position:absolute;margin-left:299.7pt;margin-top:86.3pt;width:185.9pt;height:64.85pt;z-index:25165824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yFAIAAP0DAAAOAAAAZHJzL2Uyb0RvYy54bWysU9tu2zAMfR+wfxD0vthxLmuMOEWXNsOA&#10;7gJ0+wBZlm1hsqhJSuzs60fJbpptb8P8IJAmdUgeHm1vh06Rk7BOgi7ofJZSIjSHSuqmoN++Ht7c&#10;UOI80xVToEVBz8LR293rV9ve5CKDFlQlLEEQ7fLeFLT13uRJ4ngrOuZmYITGYA22Yx5d2ySVZT2i&#10;dyrJ0nSd9GArY4EL5/Dv/Riku4hf14L7z3XthCeqoNibj6eNZxnOZLdleWOZaSWf2mD/0EXHpMai&#10;F6h75hk5WvkXVCe5BQe1n3HoEqhryUWcAaeZp39M89QyI+IsSI4zF5rc/4Pln05P5oslfngHAy4w&#10;DuHMI/DvjmjYt0w34s5a6FvBKiw8D5QlvXH5dDVQ7XIXQMr+I1S4ZHb0EIGG2naBFZyTIDou4Hwh&#10;XQyecPyZLdbpZoEhjrGbbLHarGIJlj/fNtb59wI6EoyCWlxqRGenR+dDNyx/TgnFHChZHaRS0bFN&#10;uVeWnBgK4LA+LB/2E/pvaUqTvqCbVbaKyBrC/aiNTnoUqJIdNpeGb5RMYONBVzHFM6lGGztReqIn&#10;MDJy44dyILIqaBwssFVCdUa+LIx6xPeDRgv2JyU9arGg7seRWUGJ+qCR8818uQzijc5y9TZDx15H&#10;yusI0xyhCuopGc29j4IPdGi4w93UMtL20snUMmossjm9hyDiaz9mvbza3S8AAAD//wMAUEsDBBQA&#10;BgAIAAAAIQDFwyZX4AAAAAsBAAAPAAAAZHJzL2Rvd25yZXYueG1sTI/BTsMwEETvSPyDtUjcqFMX&#10;2ibEqVCklgtFaoG7Gy9JRLyOYjcNf89yguNqnmbe5pvJdWLEIbSeNMxnCQikytuWag3vb9u7NYgQ&#10;DVnTeUIN3xhgU1xf5Saz/kIHHI+xFlxCITMamhj7TMpQNehMmPkeibNPPzgT+RxqaQdz4XLXSZUk&#10;S+lMS7zQmB7LBquv49lp2CXxo7Qvh3K3fX71pKZqX45rrW9vpqdHEBGn+AfDrz6rQ8FOJ38mG0Sn&#10;4SFN7xnlYKWWIJhIV3MF4qRhkagFyCKX/38ofgAAAP//AwBQSwECLQAUAAYACAAAACEAtoM4kv4A&#10;AADhAQAAEwAAAAAAAAAAAAAAAAAAAAAAW0NvbnRlbnRfVHlwZXNdLnhtbFBLAQItABQABgAIAAAA&#10;IQA4/SH/1gAAAJQBAAALAAAAAAAAAAAAAAAAAC8BAABfcmVscy8ucmVsc1BLAQItABQABgAIAAAA&#10;IQCz/3uyFAIAAP0DAAAOAAAAAAAAAAAAAAAAAC4CAABkcnMvZTJvRG9jLnhtbFBLAQItABQABgAI&#10;AAAAIQDFwyZX4AAAAAsBAAAPAAAAAAAAAAAAAAAAAG4EAABkcnMvZG93bnJldi54bWxQSwUGAAAA&#10;AAQABADzAAAAewUAAAAA&#10;" fillcolor="#f6f4ec" stroked="f">
                <v:textbox>
                  <w:txbxContent>
                    <w:p w14:paraId="26F443DC" w14:textId="77777777" w:rsidR="00BF4F88" w:rsidRPr="0093243E" w:rsidRDefault="00BF4F88" w:rsidP="00BF4F88">
                      <w:pPr>
                        <w:shd w:val="clear" w:color="auto" w:fill="F6F4EC"/>
                        <w:jc w:val="center"/>
                        <w:rPr>
                          <w:i/>
                          <w:iCs/>
                        </w:rPr>
                      </w:pPr>
                      <w:r w:rsidRPr="00E44931">
                        <w:rPr>
                          <w:rFonts w:cstheme="minorHAnsi"/>
                          <w:i/>
                          <w:iCs/>
                        </w:rPr>
                        <w:t>“</w:t>
                      </w:r>
                      <w:r w:rsidRPr="00A62D28">
                        <w:rPr>
                          <w:rFonts w:cstheme="minorHAnsi"/>
                          <w:i/>
                          <w:iCs/>
                        </w:rPr>
                        <w:t>Data defines our priority areas and is essential to everything we do</w:t>
                      </w:r>
                      <w:r w:rsidRPr="00E44931">
                        <w:rPr>
                          <w:rFonts w:cstheme="minorHAnsi"/>
                          <w:i/>
                          <w:iCs/>
                        </w:rPr>
                        <w:t>”</w:t>
                      </w:r>
                    </w:p>
                  </w:txbxContent>
                </v:textbox>
                <w10:wrap type="square" anchorx="margin"/>
              </v:shape>
            </w:pict>
          </mc:Fallback>
        </mc:AlternateContent>
      </w:r>
      <w:r w:rsidR="00BF4F88">
        <w:rPr>
          <w:u w:val="single"/>
        </w:rPr>
        <w:t xml:space="preserve">Theme 1. </w:t>
      </w:r>
      <w:r w:rsidR="00BF4F88" w:rsidRPr="00C454EF">
        <w:rPr>
          <w:u w:val="single"/>
        </w:rPr>
        <w:t>Established structures and processes enabling data to be integrated into decision making</w:t>
      </w:r>
      <w:r w:rsidR="00BF4F88" w:rsidRPr="00C454EF">
        <w:rPr>
          <w:u w:val="single"/>
        </w:rPr>
        <w:br/>
      </w:r>
      <w:r w:rsidR="00BF4F88">
        <w:t xml:space="preserve">Key to the confidence in this area were the established processes as well as the recognition and commitment to data being essential to PHO operational capabilities. It was also reported that for some PHOs, the collaboration of </w:t>
      </w:r>
      <w:r w:rsidR="00BF4F88" w:rsidRPr="00C454EF">
        <w:t xml:space="preserve">a population health team and </w:t>
      </w:r>
      <w:r w:rsidR="00BF4F88">
        <w:t xml:space="preserve">a </w:t>
      </w:r>
      <w:r w:rsidR="00BF4F88" w:rsidRPr="00C454EF">
        <w:t xml:space="preserve">medical director </w:t>
      </w:r>
      <w:r w:rsidR="00BF4F88">
        <w:t xml:space="preserve">to </w:t>
      </w:r>
      <w:r w:rsidR="00BF4F88" w:rsidRPr="00C454EF">
        <w:t>guide data analysis</w:t>
      </w:r>
      <w:r w:rsidR="00BF4F88">
        <w:t xml:space="preserve"> allowed them to have robust and </w:t>
      </w:r>
      <w:r w:rsidR="00BF4F88" w:rsidRPr="00C454EF">
        <w:t>appropriate decisions made at a PHO and practice level</w:t>
      </w:r>
      <w:r w:rsidR="00BF4F88">
        <w:t xml:space="preserve">. In addition, established governance structures such as </w:t>
      </w:r>
      <w:r w:rsidR="00BF4F88" w:rsidRPr="00C454EF">
        <w:t xml:space="preserve">PHO Clinical Governance </w:t>
      </w:r>
      <w:r w:rsidR="00BF4F88">
        <w:t>complemented by q</w:t>
      </w:r>
      <w:r w:rsidR="00BF4F88" w:rsidRPr="00C454EF">
        <w:t xml:space="preserve">uality </w:t>
      </w:r>
      <w:r w:rsidR="00BF4F88">
        <w:t>i</w:t>
      </w:r>
      <w:r w:rsidR="00BF4F88" w:rsidRPr="00C454EF">
        <w:t xml:space="preserve">mprovement processes </w:t>
      </w:r>
      <w:r w:rsidR="00BF4F88">
        <w:t xml:space="preserve">were also seen to be effective in supporting the use of data </w:t>
      </w:r>
      <w:r w:rsidR="00BF4F88" w:rsidRPr="00C454EF">
        <w:t>for decision making</w:t>
      </w:r>
      <w:r w:rsidR="00BF4F88">
        <w:t>.</w:t>
      </w:r>
      <w:r w:rsidR="00BF4F88" w:rsidRPr="00C454EF">
        <w:br/>
      </w:r>
      <w:r w:rsidR="00BF4F88" w:rsidRPr="00C454EF">
        <w:br/>
      </w:r>
      <w:r w:rsidR="00BF4F88">
        <w:rPr>
          <w:u w:val="single"/>
        </w:rPr>
        <w:t xml:space="preserve">Theme 2. </w:t>
      </w:r>
      <w:r w:rsidR="00BF4F88" w:rsidRPr="00C454EF">
        <w:rPr>
          <w:u w:val="single"/>
        </w:rPr>
        <w:t>Good relationships and previous experience</w:t>
      </w:r>
      <w:r w:rsidR="00BF4F88" w:rsidRPr="00C454EF">
        <w:rPr>
          <w:u w:val="single"/>
        </w:rPr>
        <w:br/>
      </w:r>
      <w:r w:rsidR="00BF4F88">
        <w:t xml:space="preserve">Established organisational structures and processes are also supported by good relationships demonstrated by the ability to have </w:t>
      </w:r>
      <w:r w:rsidR="00BF4F88" w:rsidRPr="00C454EF">
        <w:t>full access to practice data</w:t>
      </w:r>
      <w:r w:rsidR="00BF4F88">
        <w:t xml:space="preserve"> </w:t>
      </w:r>
      <w:r w:rsidR="00F87FAE">
        <w:t xml:space="preserve">under </w:t>
      </w:r>
      <w:r w:rsidR="00BF4F88">
        <w:t xml:space="preserve">best efforts from each party. Besides, for PHOs, data analysis practices have been on-going </w:t>
      </w:r>
      <w:r w:rsidR="00226280">
        <w:t>over many years,</w:t>
      </w:r>
      <w:r w:rsidR="0040125E">
        <w:t xml:space="preserve"> including </w:t>
      </w:r>
      <w:r w:rsidR="00427988">
        <w:t>more recent</w:t>
      </w:r>
      <w:r w:rsidR="00970AFE">
        <w:t xml:space="preserve"> analysis such as</w:t>
      </w:r>
      <w:r w:rsidR="00226280">
        <w:t xml:space="preserve"> </w:t>
      </w:r>
      <w:r w:rsidR="00BF4F88" w:rsidRPr="4E0EF921">
        <w:rPr>
          <w:i/>
          <w:iCs/>
        </w:rPr>
        <w:t xml:space="preserve">“[..] using data from CIR to highlight gaps in COVID-19 vaccination uptake for local areas for each clinic.” </w:t>
      </w:r>
      <w:r w:rsidR="00BF4F88" w:rsidRPr="00C44431">
        <w:t>along with</w:t>
      </w:r>
      <w:r w:rsidR="00BF4F88" w:rsidRPr="4E0EF921">
        <w:rPr>
          <w:i/>
          <w:iCs/>
        </w:rPr>
        <w:t xml:space="preserve"> </w:t>
      </w:r>
      <w:r w:rsidR="00BF4F88">
        <w:t xml:space="preserve">relevant previous experience from some of the PHOs’ staff and leaders. For those without in-house capability, the </w:t>
      </w:r>
      <w:r w:rsidR="00BF4F88" w:rsidRPr="00C454EF">
        <w:t>relia</w:t>
      </w:r>
      <w:r w:rsidR="00BF4F88">
        <w:t xml:space="preserve">bility of the data service </w:t>
      </w:r>
      <w:r w:rsidR="00BF4F88" w:rsidRPr="00C454EF">
        <w:t xml:space="preserve">provider for </w:t>
      </w:r>
      <w:r w:rsidR="00BF4F88">
        <w:t xml:space="preserve">enabling </w:t>
      </w:r>
      <w:r w:rsidR="00BF4F88" w:rsidRPr="4E0EF921">
        <w:rPr>
          <w:i/>
          <w:iCs/>
        </w:rPr>
        <w:t xml:space="preserve">“individual level to aggregated performance reports and incorporation of items like self-service BI, online dashboards, machine learning and data science.” </w:t>
      </w:r>
      <w:r w:rsidR="00BF4F88" w:rsidRPr="00DE4D3B">
        <w:t>serve</w:t>
      </w:r>
      <w:r w:rsidR="00970C0D">
        <w:t>d</w:t>
      </w:r>
      <w:r w:rsidR="00BF4F88" w:rsidRPr="00DE4D3B">
        <w:t xml:space="preserve"> as a</w:t>
      </w:r>
      <w:r w:rsidR="00CA5E1F">
        <w:t xml:space="preserve"> </w:t>
      </w:r>
      <w:proofErr w:type="spellStart"/>
      <w:r w:rsidR="00A15A51">
        <w:t>cause</w:t>
      </w:r>
      <w:r w:rsidR="00BF4F88" w:rsidRPr="00DE4D3B">
        <w:t>for</w:t>
      </w:r>
      <w:proofErr w:type="spellEnd"/>
      <w:r w:rsidR="00BF4F88" w:rsidRPr="00DE4D3B">
        <w:t xml:space="preserve"> confidence in this area.</w:t>
      </w:r>
      <w:r w:rsidR="00BF4F88" w:rsidRPr="00C454EF">
        <w:br/>
      </w:r>
      <w:r w:rsidR="00BF4F88" w:rsidRPr="00C454EF">
        <w:br/>
      </w:r>
      <w:r w:rsidR="00BF4F88">
        <w:rPr>
          <w:u w:val="single"/>
        </w:rPr>
        <w:t xml:space="preserve">Theme 3. </w:t>
      </w:r>
      <w:r w:rsidR="00BF4F88" w:rsidRPr="00C454EF">
        <w:rPr>
          <w:u w:val="single"/>
        </w:rPr>
        <w:t>Modern tool</w:t>
      </w:r>
      <w:r w:rsidR="00BF4F88">
        <w:rPr>
          <w:u w:val="single"/>
        </w:rPr>
        <w:t>(s) and in-house capability</w:t>
      </w:r>
      <w:r w:rsidR="00BF4F88" w:rsidRPr="00C454EF">
        <w:rPr>
          <w:u w:val="single"/>
        </w:rPr>
        <w:br/>
      </w:r>
      <w:r w:rsidR="00BF4F88">
        <w:t xml:space="preserve">For PHOs with the in-house capability, capacity and technologies to support their data analysis and decision making, having a data ware </w:t>
      </w:r>
      <w:r w:rsidR="00BF4F88" w:rsidRPr="00C454EF">
        <w:t xml:space="preserve">warehouse </w:t>
      </w:r>
      <w:r w:rsidR="00BF4F88">
        <w:t xml:space="preserve">allowed PHOs to have </w:t>
      </w:r>
      <w:r w:rsidR="00BF4F88" w:rsidRPr="00C454EF">
        <w:t xml:space="preserve">the </w:t>
      </w:r>
      <w:r w:rsidRPr="0093243E">
        <w:rPr>
          <w:noProof/>
          <w:u w:val="single"/>
        </w:rPr>
        <mc:AlternateContent>
          <mc:Choice Requires="wps">
            <w:drawing>
              <wp:anchor distT="45720" distB="45720" distL="114300" distR="114300" simplePos="0" relativeHeight="251658243" behindDoc="0" locked="0" layoutInCell="1" allowOverlap="1" wp14:anchorId="66363AFA" wp14:editId="4E6E16C4">
                <wp:simplePos x="0" y="0"/>
                <wp:positionH relativeFrom="margin">
                  <wp:posOffset>3734071</wp:posOffset>
                </wp:positionH>
                <wp:positionV relativeFrom="paragraph">
                  <wp:posOffset>1633661</wp:posOffset>
                </wp:positionV>
                <wp:extent cx="2360930" cy="1475105"/>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5105"/>
                        </a:xfrm>
                        <a:prstGeom prst="rect">
                          <a:avLst/>
                        </a:prstGeom>
                        <a:solidFill>
                          <a:srgbClr val="F6F4EC"/>
                        </a:solidFill>
                        <a:ln w="9525">
                          <a:noFill/>
                          <a:miter lim="800000"/>
                          <a:headEnd/>
                          <a:tailEnd/>
                        </a:ln>
                      </wps:spPr>
                      <wps:txbx>
                        <w:txbxContent>
                          <w:p w14:paraId="2A889266" w14:textId="77777777" w:rsidR="00BF4F88" w:rsidRPr="00E71344" w:rsidRDefault="00BF4F88" w:rsidP="00BF4F88">
                            <w:pPr>
                              <w:shd w:val="clear" w:color="auto" w:fill="F6F4EC"/>
                              <w:jc w:val="center"/>
                              <w:rPr>
                                <w:i/>
                                <w:iCs/>
                              </w:rPr>
                            </w:pPr>
                            <w:r>
                              <w:rPr>
                                <w:i/>
                                <w:iCs/>
                              </w:rPr>
                              <w:t xml:space="preserve">“[..]common </w:t>
                            </w:r>
                            <w:r w:rsidRPr="0092162E">
                              <w:rPr>
                                <w:i/>
                                <w:iCs/>
                              </w:rPr>
                              <w:t>PMS, standards</w:t>
                            </w:r>
                            <w:r>
                              <w:rPr>
                                <w:i/>
                                <w:iCs/>
                              </w:rPr>
                              <w:t>-</w:t>
                            </w:r>
                            <w:r w:rsidRPr="0092162E">
                              <w:rPr>
                                <w:i/>
                                <w:iCs/>
                              </w:rPr>
                              <w:t>based patient level data stored in primary level facts and dimensions.  Data is further processed to create secondary or tertiary facts and dimension</w:t>
                            </w:r>
                            <w:r>
                              <w:rPr>
                                <w:i/>
                                <w:iCs/>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363AFA" id="_x0000_s1032" type="#_x0000_t202" style="position:absolute;margin-left:294pt;margin-top:128.65pt;width:185.9pt;height:116.15pt;z-index:25165824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9SFgIAAP4DAAAOAAAAZHJzL2Uyb0RvYy54bWysU9tu2zAMfR+wfxD0vvjSJG2MOEWXNsOA&#10;7gJ0+wBZlmNhsqhJSuzs60vJbpptb8P8IIgmeUgeHq1vh06Ro7BOgi5pNkspEZpDLfW+pN+/7d7d&#10;UOI80zVToEVJT8LR283bN+veFCKHFlQtLEEQ7YrelLT13hRJ4ngrOuZmYIRGZwO2Yx5Nu09qy3pE&#10;71SSp+ky6cHWxgIXzuHf+9FJNxG/aQT3X5rGCU9USbE3H08bzyqcyWbNir1lppV8aoP9QxcdkxqL&#10;nqHumWfkYOVfUJ3kFhw0fsahS6BpJBdxBpwmS/+Y5qllRsRZkBxnzjS5/wfLPx+fzFdL/PAeBlxg&#10;HMKZR+A/HNGwbZneiztroW8Fq7FwFihLeuOKKTVQ7QoXQKr+E9S4ZHbwEIGGxnaBFZyTIDou4HQm&#10;XQyecPyZXy3T1RW6OPqy+fUiSxexBite0o11/oOAjoRLSS1uNcKz46PzoR1WvISEag6UrHdSqWjY&#10;fbVVlhwZKmC33M0fthP6b2FKk76kq0W+iMgaQn4URyc9KlTJrqQ3afhGzQQ6HnQdQzyTarxjJ0pP&#10;/ARKRnL8UA1E1iVdhtxAVwX1CQmzMAoSHxBeWrC/KOlRjCV1Pw/MCkrUR42kr7L5PKg3GvPFdY6G&#10;vfRUlx6mOUKV1FMyXrc+Kj7QoeEOl9PISNtrJ1PLKLLI5vQggoov7Rj1+mw3zwAAAP//AwBQSwME&#10;FAAGAAgAAAAhADaahjzgAAAACwEAAA8AAABkcnMvZG93bnJldi54bWxMj0FPg0AQhe8m/ofNmHiz&#10;iygVkKUxJK0Xa9La3rfsCER2lrBbiv/e8aTHyby8933Fara9mHD0nSMF94sIBFLtTEeNgsPH+i4F&#10;4YMmo3tHqOAbPazK66tC58ZdaIfTPjSCS8jnWkEbwpBL6esWrfYLNyDx79ONVgc+x0aaUV+43PYy&#10;jqKltLojXmj1gFWL9df+bBVsonCszNuu2qxf3x3Fc72tplSp25v55RlEwDn8heEXn9GhZKaTO5Px&#10;oleQpCm7BAVx8vQAghNZkrHMScFjmi1BloX871D+AAAA//8DAFBLAQItABQABgAIAAAAIQC2gziS&#10;/gAAAOEBAAATAAAAAAAAAAAAAAAAAAAAAABbQ29udGVudF9UeXBlc10ueG1sUEsBAi0AFAAGAAgA&#10;AAAhADj9If/WAAAAlAEAAAsAAAAAAAAAAAAAAAAALwEAAF9yZWxzLy5yZWxzUEsBAi0AFAAGAAgA&#10;AAAhAA0xn1IWAgAA/gMAAA4AAAAAAAAAAAAAAAAALgIAAGRycy9lMm9Eb2MueG1sUEsBAi0AFAAG&#10;AAgAAAAhADaahjzgAAAACwEAAA8AAAAAAAAAAAAAAAAAcAQAAGRycy9kb3ducmV2LnhtbFBLBQYA&#10;AAAABAAEAPMAAAB9BQAAAAA=&#10;" fillcolor="#f6f4ec" stroked="f">
                <v:textbox>
                  <w:txbxContent>
                    <w:p w14:paraId="2A889266" w14:textId="77777777" w:rsidR="00BF4F88" w:rsidRPr="00E71344" w:rsidRDefault="00BF4F88" w:rsidP="00BF4F88">
                      <w:pPr>
                        <w:shd w:val="clear" w:color="auto" w:fill="F6F4EC"/>
                        <w:jc w:val="center"/>
                        <w:rPr>
                          <w:i/>
                          <w:iCs/>
                        </w:rPr>
                      </w:pPr>
                      <w:r>
                        <w:rPr>
                          <w:i/>
                          <w:iCs/>
                        </w:rPr>
                        <w:t xml:space="preserve">“[..]common </w:t>
                      </w:r>
                      <w:r w:rsidRPr="0092162E">
                        <w:rPr>
                          <w:i/>
                          <w:iCs/>
                        </w:rPr>
                        <w:t>PMS, standards</w:t>
                      </w:r>
                      <w:r>
                        <w:rPr>
                          <w:i/>
                          <w:iCs/>
                        </w:rPr>
                        <w:t>-</w:t>
                      </w:r>
                      <w:r w:rsidRPr="0092162E">
                        <w:rPr>
                          <w:i/>
                          <w:iCs/>
                        </w:rPr>
                        <w:t>based patient level data stored in primary level facts and dimensions.  Data is further processed to create secondary or tertiary facts and dimension</w:t>
                      </w:r>
                      <w:r>
                        <w:rPr>
                          <w:i/>
                          <w:iCs/>
                        </w:rPr>
                        <w:t>.”</w:t>
                      </w:r>
                    </w:p>
                  </w:txbxContent>
                </v:textbox>
                <w10:wrap type="square" anchorx="margin"/>
              </v:shape>
            </w:pict>
          </mc:Fallback>
        </mc:AlternateContent>
      </w:r>
      <w:r w:rsidR="00BF4F88" w:rsidRPr="00C454EF">
        <w:t>ability to rapidly analyse</w:t>
      </w:r>
      <w:r w:rsidR="00BF4F88">
        <w:t xml:space="preserve">, interrogate, and </w:t>
      </w:r>
      <w:r w:rsidR="00BF4F88" w:rsidRPr="00C454EF">
        <w:t>visualise</w:t>
      </w:r>
      <w:r w:rsidR="00BF4F88">
        <w:t xml:space="preserve"> </w:t>
      </w:r>
      <w:r w:rsidR="00BF4F88" w:rsidRPr="00C454EF">
        <w:t xml:space="preserve">data </w:t>
      </w:r>
      <w:r w:rsidR="00BF4F88">
        <w:t xml:space="preserve">to answer questions quickly efficiently and be able to </w:t>
      </w:r>
      <w:r w:rsidR="00BF4F88" w:rsidRPr="00C454EF">
        <w:t>feed</w:t>
      </w:r>
      <w:r w:rsidR="00BF4F88">
        <w:t xml:space="preserve"> these</w:t>
      </w:r>
      <w:r w:rsidR="00BF4F88" w:rsidRPr="00C454EF">
        <w:t xml:space="preserve"> back to end-users/stakeholders</w:t>
      </w:r>
      <w:r w:rsidR="00BF4F88">
        <w:t>. Da</w:t>
      </w:r>
      <w:r w:rsidR="00BF4F88" w:rsidRPr="00C454EF">
        <w:t xml:space="preserve">ta </w:t>
      </w:r>
      <w:r w:rsidR="00BF4F88">
        <w:t xml:space="preserve">is also </w:t>
      </w:r>
      <w:r w:rsidR="00BF4F88" w:rsidRPr="00C454EF">
        <w:t xml:space="preserve">processed once to provide common </w:t>
      </w:r>
      <w:r w:rsidR="00BF4F88">
        <w:t xml:space="preserve">standards-based data, providing </w:t>
      </w:r>
      <w:r w:rsidR="00BF4F88" w:rsidRPr="00C454EF">
        <w:t>a common measure for reporting across a range of stakeholders.</w:t>
      </w:r>
    </w:p>
    <w:p w14:paraId="574166BA" w14:textId="3D20000B" w:rsidR="00BF4F88" w:rsidRPr="00BF4F88" w:rsidRDefault="00D00894" w:rsidP="00723977">
      <w:pPr>
        <w:spacing w:line="360" w:lineRule="auto"/>
        <w:ind w:left="-22"/>
      </w:pPr>
      <w:r w:rsidRPr="0093243E">
        <w:rPr>
          <w:noProof/>
          <w:u w:val="single"/>
        </w:rPr>
        <w:lastRenderedPageBreak/>
        <mc:AlternateContent>
          <mc:Choice Requires="wps">
            <w:drawing>
              <wp:anchor distT="45720" distB="45720" distL="114300" distR="114300" simplePos="0" relativeHeight="251658244" behindDoc="0" locked="0" layoutInCell="1" allowOverlap="1" wp14:anchorId="07DA4F38" wp14:editId="706C4F64">
                <wp:simplePos x="0" y="0"/>
                <wp:positionH relativeFrom="margin">
                  <wp:posOffset>3752215</wp:posOffset>
                </wp:positionH>
                <wp:positionV relativeFrom="paragraph">
                  <wp:posOffset>299720</wp:posOffset>
                </wp:positionV>
                <wp:extent cx="2430780" cy="1656715"/>
                <wp:effectExtent l="0" t="0" r="7620" b="6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656715"/>
                        </a:xfrm>
                        <a:prstGeom prst="rect">
                          <a:avLst/>
                        </a:prstGeom>
                        <a:solidFill>
                          <a:srgbClr val="F6F4EC"/>
                        </a:solidFill>
                        <a:ln w="9525">
                          <a:noFill/>
                          <a:miter lim="800000"/>
                          <a:headEnd/>
                          <a:tailEnd/>
                        </a:ln>
                      </wps:spPr>
                      <wps:txbx>
                        <w:txbxContent>
                          <w:p w14:paraId="48C89B3E" w14:textId="406CC66A" w:rsidR="00BF4F88" w:rsidRPr="00E71344" w:rsidRDefault="00BF4F88" w:rsidP="00BF4F88">
                            <w:pPr>
                              <w:shd w:val="clear" w:color="auto" w:fill="F6F4EC"/>
                              <w:jc w:val="center"/>
                              <w:rPr>
                                <w:i/>
                                <w:iCs/>
                              </w:rPr>
                            </w:pPr>
                            <w:r w:rsidRPr="00B13B32">
                              <w:rPr>
                                <w:i/>
                                <w:iCs/>
                              </w:rPr>
                              <w:t>“Majority of the data that is required / needed is often requested to be current / latest but this generated at the end of monthly and distributed to our network such as practice registry.”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A4F38" id="_x0000_s1033" type="#_x0000_t202" style="position:absolute;left:0;text-align:left;margin-left:295.45pt;margin-top:23.6pt;width:191.4pt;height:130.4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OfFQIAAP4DAAAOAAAAZHJzL2Uyb0RvYy54bWysU9tu2zAMfR+wfxD0vviy3GrEKbq0GQZ0&#10;F6DbB8iyHAuTRU1SYmdfP0p202x7G+YHQTTJQ/LwaHM7dIqchHUSdEmzWUqJ0BxqqQ8l/fZ1/2ZN&#10;ifNM10yBFiU9C0dvt69fbXpTiBxaULWwBEG0K3pT0tZ7UySJ463omJuBERqdDdiOeTTtIakt6xG9&#10;U0mepsukB1sbC1w4h3/vRyfdRvymEdx/bhonPFElxd58PG08q3Am2w0rDpaZVvKpDfYPXXRMaix6&#10;gbpnnpGjlX9BdZJbcND4GYcugaaRXMQZcJos/WOap5YZEWdBcpy50OT+Hyz/dHoyXyzxwzsYcIFx&#10;CGcegX93RMOuZfog7qyFvhWsxsJZoCzpjSum1EC1K1wAqfqPUOOS2dFDBBoa2wVWcE6C6LiA84V0&#10;MXjC8Wc+f5uu1uji6MuWi+UqW8QarHhON9b59wI6Ei4ltbjVCM9Oj86HdljxHBKqOVCy3kulomEP&#10;1U5ZcmKogP1yP3/YTei/hSlN+pLeLPJFRNYQ8qM4OulRoUp2JV2n4Rs1E+h40HUM8Uyq8Y6dKD3x&#10;EygZyfFDNRBZl3QVcgNdFdRnJMzCKEh8QHhpwf6kpEcxltT9ODIrKFEfNJJ+k83nQb3RmC9WORr2&#10;2lNde5jmCFVST8l43fmo+ECHhjtcTiMjbS+dTC2jyCKb04MIKr62Y9TLs93+AgAA//8DAFBLAwQU&#10;AAYACAAAACEALdMRR+IAAAAKAQAADwAAAGRycy9kb3ducmV2LnhtbEyPy07DMBBF90j8gzVIbBB1&#10;2lLyIJMqICFWXbR0ATsnHpKo8TjEbhv4eswKlqN7dO+ZfD2ZXpxodJ1lhPksAkFcW91xg7B/fb5N&#10;QDivWKveMiF8kYN1cXmRq0zbM2/ptPONCCXsMoXQej9kUrq6JaPczA7EIfuwo1E+nGMj9ajOodz0&#10;chFF99KojsNCqwZ6aqk+7I4G4fC5L18U3bxVq+8NlfLdDdvHBPH6aiofQHia/B8Mv/pBHYrgVNkj&#10;ayd6hFUapQFFuIsXIAKQxssYRIWwjJI5yCKX/18ofgAAAP//AwBQSwECLQAUAAYACAAAACEAtoM4&#10;kv4AAADhAQAAEwAAAAAAAAAAAAAAAAAAAAAAW0NvbnRlbnRfVHlwZXNdLnhtbFBLAQItABQABgAI&#10;AAAAIQA4/SH/1gAAAJQBAAALAAAAAAAAAAAAAAAAAC8BAABfcmVscy8ucmVsc1BLAQItABQABgAI&#10;AAAAIQCx6AOfFQIAAP4DAAAOAAAAAAAAAAAAAAAAAC4CAABkcnMvZTJvRG9jLnhtbFBLAQItABQA&#10;BgAIAAAAIQAt0xFH4gAAAAoBAAAPAAAAAAAAAAAAAAAAAG8EAABkcnMvZG93bnJldi54bWxQSwUG&#10;AAAAAAQABADzAAAAfgUAAAAA&#10;" fillcolor="#f6f4ec" stroked="f">
                <v:textbox>
                  <w:txbxContent>
                    <w:p w14:paraId="48C89B3E" w14:textId="406CC66A" w:rsidR="00BF4F88" w:rsidRPr="00E71344" w:rsidRDefault="00BF4F88" w:rsidP="00BF4F88">
                      <w:pPr>
                        <w:shd w:val="clear" w:color="auto" w:fill="F6F4EC"/>
                        <w:jc w:val="center"/>
                        <w:rPr>
                          <w:i/>
                          <w:iCs/>
                        </w:rPr>
                      </w:pPr>
                      <w:r w:rsidRPr="00B13B32">
                        <w:rPr>
                          <w:i/>
                          <w:iCs/>
                        </w:rPr>
                        <w:t>“Majority of the data that is required / needed is often requested to be current / latest but this generated at the end of monthly and distributed to our network such as practice registry.”</w:t>
                      </w:r>
                    </w:p>
                  </w:txbxContent>
                </v:textbox>
                <w10:wrap type="square" anchorx="margin"/>
              </v:shape>
            </w:pict>
          </mc:Fallback>
        </mc:AlternateContent>
      </w:r>
      <w:r w:rsidR="00BF4F88" w:rsidRPr="00C454EF">
        <w:br/>
      </w:r>
      <w:r w:rsidR="00BF4F88">
        <w:rPr>
          <w:u w:val="single"/>
        </w:rPr>
        <w:t xml:space="preserve">Theme 4. </w:t>
      </w:r>
      <w:r w:rsidR="00BF4F88" w:rsidRPr="00C454EF">
        <w:rPr>
          <w:u w:val="single"/>
        </w:rPr>
        <w:t>Lack of capability, resources or expertise</w:t>
      </w:r>
      <w:r w:rsidR="00BF4F88">
        <w:rPr>
          <w:u w:val="single"/>
        </w:rPr>
        <w:t xml:space="preserve"> and data not timely enough</w:t>
      </w:r>
      <w:r w:rsidR="00BF4F88" w:rsidRPr="00C454EF">
        <w:br/>
      </w:r>
      <w:r w:rsidR="00BF4F88">
        <w:t xml:space="preserve">For PHOs who were less confident in this area, this is attributed to not having in-house capability, </w:t>
      </w:r>
      <w:r w:rsidR="00BF4F88" w:rsidRPr="00C454EF">
        <w:t xml:space="preserve">expertise, or time to </w:t>
      </w:r>
      <w:r w:rsidR="00BF4F88">
        <w:t xml:space="preserve">perform necessary </w:t>
      </w:r>
      <w:r w:rsidR="00BF4F88" w:rsidRPr="00C454EF">
        <w:t xml:space="preserve">data transformation </w:t>
      </w:r>
      <w:r w:rsidR="00BF4F88">
        <w:t xml:space="preserve">required for further data analysis.  </w:t>
      </w:r>
      <w:r w:rsidR="4DFDE5E5">
        <w:t xml:space="preserve">Note that some small and medium sized PHOs outsource their curation and analytical services to </w:t>
      </w:r>
      <w:proofErr w:type="spellStart"/>
      <w:r w:rsidR="4DFDE5E5">
        <w:t>Datacraft</w:t>
      </w:r>
      <w:proofErr w:type="spellEnd"/>
      <w:r w:rsidR="4DFDE5E5">
        <w:t xml:space="preserve"> wh</w:t>
      </w:r>
      <w:r w:rsidR="5763E731">
        <w:t>o can</w:t>
      </w:r>
      <w:r w:rsidR="4DFDE5E5">
        <w:t xml:space="preserve"> provide extraction, curation, warehousing</w:t>
      </w:r>
      <w:r w:rsidR="49F1AC64">
        <w:t xml:space="preserve">, </w:t>
      </w:r>
      <w:r w:rsidR="00470C0D">
        <w:t>analysis,</w:t>
      </w:r>
      <w:r w:rsidR="4DFDE5E5">
        <w:t xml:space="preserve"> and das</w:t>
      </w:r>
      <w:r w:rsidR="13F267D0">
        <w:t>hboard services.</w:t>
      </w:r>
    </w:p>
    <w:p w14:paraId="2438192D" w14:textId="7D7A7DC8" w:rsidR="007D0E08" w:rsidRPr="008110B9" w:rsidRDefault="007D0E08" w:rsidP="008110B9">
      <w:pPr>
        <w:pStyle w:val="Heading2"/>
        <w:numPr>
          <w:ilvl w:val="2"/>
          <w:numId w:val="8"/>
        </w:numPr>
      </w:pPr>
      <w:r w:rsidRPr="008110B9">
        <w:t xml:space="preserve"> </w:t>
      </w:r>
      <w:bookmarkStart w:id="23" w:name="_Toc112926893"/>
      <w:r w:rsidRPr="008110B9">
        <w:t>Data governance</w:t>
      </w:r>
      <w:bookmarkEnd w:id="23"/>
    </w:p>
    <w:p w14:paraId="22B72CD5" w14:textId="4B82F3C1" w:rsidR="003B5A0B" w:rsidRPr="00B13B32" w:rsidRDefault="003B5A0B" w:rsidP="00723977">
      <w:pPr>
        <w:spacing w:line="360" w:lineRule="auto"/>
        <w:rPr>
          <w:rFonts w:cstheme="minorHAnsi"/>
        </w:rPr>
      </w:pPr>
      <w:r w:rsidRPr="00B13B32">
        <w:rPr>
          <w:rFonts w:cstheme="minorHAnsi"/>
        </w:rPr>
        <w:t xml:space="preserve">Success in this area has revolved around the following themes for an average rating of </w:t>
      </w:r>
      <w:r w:rsidR="00771339">
        <w:rPr>
          <w:rFonts w:cstheme="minorHAnsi"/>
        </w:rPr>
        <w:t>76% (</w:t>
      </w:r>
      <w:r w:rsidRPr="00771339">
        <w:rPr>
          <w:rFonts w:cstheme="minorHAnsi"/>
        </w:rPr>
        <w:t>3.79</w:t>
      </w:r>
      <w:r w:rsidR="00771339">
        <w:rPr>
          <w:rFonts w:cstheme="minorHAnsi"/>
        </w:rPr>
        <w:t>)</w:t>
      </w:r>
      <w:r w:rsidRPr="00B13B32">
        <w:rPr>
          <w:rFonts w:cstheme="minorHAnsi"/>
        </w:rPr>
        <w:t xml:space="preserve"> across PHOs. </w:t>
      </w:r>
      <w:r>
        <w:rPr>
          <w:rFonts w:cstheme="minorHAnsi"/>
        </w:rPr>
        <w:t xml:space="preserve">Large PHOs have the highest relative self-rating at </w:t>
      </w:r>
      <w:r w:rsidR="00771339">
        <w:rPr>
          <w:rFonts w:cstheme="minorHAnsi"/>
        </w:rPr>
        <w:t>80% (</w:t>
      </w:r>
      <w:r>
        <w:rPr>
          <w:rFonts w:cstheme="minorHAnsi"/>
        </w:rPr>
        <w:t>4</w:t>
      </w:r>
      <w:r w:rsidR="007A2A4A">
        <w:rPr>
          <w:rFonts w:cstheme="minorHAnsi"/>
        </w:rPr>
        <w:t>.0</w:t>
      </w:r>
      <w:r w:rsidR="00771339">
        <w:rPr>
          <w:rFonts w:cstheme="minorHAnsi"/>
        </w:rPr>
        <w:t>)</w:t>
      </w:r>
      <w:r>
        <w:rPr>
          <w:rFonts w:cstheme="minorHAnsi"/>
        </w:rPr>
        <w:t xml:space="preserve"> with a difference of </w:t>
      </w:r>
      <w:r w:rsidR="006A546F">
        <w:rPr>
          <w:rFonts w:cstheme="minorHAnsi"/>
        </w:rPr>
        <w:t>7% (</w:t>
      </w:r>
      <w:r>
        <w:rPr>
          <w:rFonts w:cstheme="minorHAnsi"/>
        </w:rPr>
        <w:t>0.37 points</w:t>
      </w:r>
      <w:r w:rsidR="006A546F">
        <w:rPr>
          <w:rFonts w:cstheme="minorHAnsi"/>
        </w:rPr>
        <w:t>)</w:t>
      </w:r>
      <w:r>
        <w:rPr>
          <w:rFonts w:cstheme="minorHAnsi"/>
        </w:rPr>
        <w:t xml:space="preserve"> between medium sized PHOs. </w:t>
      </w:r>
    </w:p>
    <w:p w14:paraId="0A009E40" w14:textId="0B577B4C" w:rsidR="005F4C4D" w:rsidRPr="005F4C4D" w:rsidRDefault="005F4C4D" w:rsidP="005F4C4D">
      <w:pPr>
        <w:pStyle w:val="Caption"/>
        <w:keepNext/>
        <w:rPr>
          <w:b/>
          <w:bCs/>
          <w:i w:val="0"/>
          <w:iCs w:val="0"/>
          <w:sz w:val="22"/>
          <w:szCs w:val="22"/>
        </w:rPr>
      </w:pPr>
      <w:r w:rsidRPr="005F4C4D">
        <w:rPr>
          <w:b/>
          <w:bCs/>
          <w:i w:val="0"/>
          <w:iCs w:val="0"/>
          <w:sz w:val="22"/>
          <w:szCs w:val="22"/>
        </w:rPr>
        <w:t xml:space="preserve">Figure </w:t>
      </w:r>
      <w:r w:rsidRPr="005F4C4D">
        <w:rPr>
          <w:b/>
          <w:bCs/>
          <w:i w:val="0"/>
          <w:iCs w:val="0"/>
          <w:sz w:val="22"/>
          <w:szCs w:val="22"/>
        </w:rPr>
        <w:fldChar w:fldCharType="begin"/>
      </w:r>
      <w:r w:rsidRPr="005F4C4D">
        <w:rPr>
          <w:b/>
          <w:bCs/>
          <w:i w:val="0"/>
          <w:iCs w:val="0"/>
          <w:sz w:val="22"/>
          <w:szCs w:val="22"/>
        </w:rPr>
        <w:instrText xml:space="preserve"> SEQ Figure \* ARABIC </w:instrText>
      </w:r>
      <w:r w:rsidRPr="005F4C4D">
        <w:rPr>
          <w:b/>
          <w:bCs/>
          <w:i w:val="0"/>
          <w:iCs w:val="0"/>
          <w:sz w:val="22"/>
          <w:szCs w:val="22"/>
        </w:rPr>
        <w:fldChar w:fldCharType="separate"/>
      </w:r>
      <w:r w:rsidR="00B734B0">
        <w:rPr>
          <w:b/>
          <w:bCs/>
          <w:i w:val="0"/>
          <w:iCs w:val="0"/>
          <w:noProof/>
          <w:sz w:val="22"/>
          <w:szCs w:val="22"/>
        </w:rPr>
        <w:t>8</w:t>
      </w:r>
      <w:r w:rsidRPr="005F4C4D">
        <w:rPr>
          <w:b/>
          <w:bCs/>
          <w:i w:val="0"/>
          <w:iCs w:val="0"/>
          <w:sz w:val="22"/>
          <w:szCs w:val="22"/>
        </w:rPr>
        <w:fldChar w:fldCharType="end"/>
      </w:r>
      <w:r w:rsidRPr="005F4C4D">
        <w:rPr>
          <w:b/>
          <w:bCs/>
          <w:i w:val="0"/>
          <w:iCs w:val="0"/>
          <w:sz w:val="22"/>
          <w:szCs w:val="22"/>
        </w:rPr>
        <w:t xml:space="preserve"> - Word cloud for the rationale behind self-rating for data governance</w:t>
      </w:r>
    </w:p>
    <w:p w14:paraId="683FA544" w14:textId="77777777" w:rsidR="003B5A0B" w:rsidRDefault="003B5A0B" w:rsidP="00723977">
      <w:pPr>
        <w:keepNext/>
        <w:jc w:val="center"/>
      </w:pPr>
      <w:r>
        <w:rPr>
          <w:noProof/>
        </w:rPr>
        <w:drawing>
          <wp:inline distT="0" distB="0" distL="0" distR="0" wp14:anchorId="58EFFC51" wp14:editId="062EA8A4">
            <wp:extent cx="4562835" cy="3111335"/>
            <wp:effectExtent l="0" t="0" r="0" b="0"/>
            <wp:docPr id="21" name="Picture 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ap&#10;&#10;Description automatically generated"/>
                    <pic:cNvPicPr/>
                  </pic:nvPicPr>
                  <pic:blipFill rotWithShape="1">
                    <a:blip r:embed="rId27" cstate="print">
                      <a:extLst>
                        <a:ext uri="{28A0092B-C50C-407E-A947-70E740481C1C}">
                          <a14:useLocalDpi xmlns:a14="http://schemas.microsoft.com/office/drawing/2010/main" val="0"/>
                        </a:ext>
                      </a:extLst>
                    </a:blip>
                    <a:srcRect t="16071" b="15741"/>
                    <a:stretch/>
                  </pic:blipFill>
                  <pic:spPr bwMode="auto">
                    <a:xfrm>
                      <a:off x="0" y="0"/>
                      <a:ext cx="4593421" cy="3132191"/>
                    </a:xfrm>
                    <a:prstGeom prst="rect">
                      <a:avLst/>
                    </a:prstGeom>
                    <a:ln>
                      <a:noFill/>
                    </a:ln>
                    <a:extLst>
                      <a:ext uri="{53640926-AAD7-44D8-BBD7-CCE9431645EC}">
                        <a14:shadowObscured xmlns:a14="http://schemas.microsoft.com/office/drawing/2010/main"/>
                      </a:ext>
                    </a:extLst>
                  </pic:spPr>
                </pic:pic>
              </a:graphicData>
            </a:graphic>
          </wp:inline>
        </w:drawing>
      </w:r>
    </w:p>
    <w:p w14:paraId="55B950A0" w14:textId="77777777" w:rsidR="003B5A0B" w:rsidRPr="00AC5AC5" w:rsidRDefault="003B5A0B" w:rsidP="00723977"/>
    <w:p w14:paraId="4156E610" w14:textId="4C64C4E8" w:rsidR="003B5A0B" w:rsidRDefault="003B5A0B" w:rsidP="0055275B">
      <w:pPr>
        <w:spacing w:after="60" w:line="360" w:lineRule="auto"/>
        <w:rPr>
          <w:rFonts w:cstheme="minorHAnsi"/>
        </w:rPr>
      </w:pPr>
      <w:r>
        <w:rPr>
          <w:rFonts w:cstheme="minorHAnsi"/>
          <w:u w:val="single"/>
        </w:rPr>
        <w:t xml:space="preserve">Theme 1. </w:t>
      </w:r>
      <w:r w:rsidR="00260CDE">
        <w:rPr>
          <w:rFonts w:cstheme="minorHAnsi"/>
          <w:u w:val="single"/>
        </w:rPr>
        <w:t xml:space="preserve">Perceived </w:t>
      </w:r>
      <w:r w:rsidRPr="009D43FC">
        <w:rPr>
          <w:rFonts w:cstheme="minorHAnsi"/>
          <w:u w:val="single"/>
        </w:rPr>
        <w:t>“Good practices”</w:t>
      </w:r>
      <w:r>
        <w:rPr>
          <w:rFonts w:cstheme="minorHAnsi"/>
          <w:u w:val="single"/>
        </w:rPr>
        <w:t xml:space="preserve">, relevant expertise / previous experience </w:t>
      </w:r>
      <w:r w:rsidRPr="009D43FC">
        <w:rPr>
          <w:rFonts w:cstheme="minorHAnsi"/>
        </w:rPr>
        <w:br/>
      </w:r>
      <w:r>
        <w:rPr>
          <w:rFonts w:cstheme="minorHAnsi"/>
        </w:rPr>
        <w:t>The following phrases or statements rationalise the confidence PHOs maintain in this area:</w:t>
      </w:r>
    </w:p>
    <w:p w14:paraId="3DC4C8C8" w14:textId="77777777" w:rsidR="003B5A0B" w:rsidRPr="00FD7AE0" w:rsidRDefault="003B5A0B" w:rsidP="0055275B">
      <w:pPr>
        <w:pStyle w:val="ListParagraph"/>
        <w:numPr>
          <w:ilvl w:val="0"/>
          <w:numId w:val="16"/>
        </w:numPr>
        <w:spacing w:before="0" w:after="0" w:line="360" w:lineRule="auto"/>
        <w:ind w:left="426"/>
        <w:rPr>
          <w:i/>
          <w:iCs/>
        </w:rPr>
      </w:pPr>
      <w:r w:rsidRPr="00FD7AE0">
        <w:rPr>
          <w:rFonts w:cstheme="minorHAnsi"/>
          <w:i/>
          <w:iCs/>
        </w:rPr>
        <w:t>“robust data governance policy”</w:t>
      </w:r>
    </w:p>
    <w:p w14:paraId="415779BF" w14:textId="682DB239" w:rsidR="003B5A0B" w:rsidRPr="00FD7AE0" w:rsidRDefault="003B5A0B" w:rsidP="0055275B">
      <w:pPr>
        <w:pStyle w:val="ListParagraph"/>
        <w:numPr>
          <w:ilvl w:val="0"/>
          <w:numId w:val="16"/>
        </w:numPr>
        <w:spacing w:before="0" w:after="0" w:line="360" w:lineRule="auto"/>
        <w:ind w:left="426"/>
        <w:rPr>
          <w:i/>
          <w:iCs/>
        </w:rPr>
      </w:pPr>
      <w:r w:rsidRPr="16364F90">
        <w:rPr>
          <w:i/>
        </w:rPr>
        <w:lastRenderedPageBreak/>
        <w:t>“</w:t>
      </w:r>
      <w:r w:rsidR="00513275">
        <w:rPr>
          <w:i/>
        </w:rPr>
        <w:t>e</w:t>
      </w:r>
      <w:r w:rsidRPr="16364F90">
        <w:rPr>
          <w:i/>
        </w:rPr>
        <w:t xml:space="preserve">xisting Clinical Governance, setting up Data Governance Group (covers Māori Data Sovereignty)” , “[..] Clear </w:t>
      </w:r>
      <w:r w:rsidRPr="16364F90">
        <w:rPr>
          <w:i/>
          <w:iCs/>
        </w:rPr>
        <w:t>guidelines</w:t>
      </w:r>
      <w:r w:rsidRPr="16364F90">
        <w:rPr>
          <w:i/>
        </w:rPr>
        <w:t xml:space="preserve"> from Māori representatives, clinical directorate and leading governance providers are followed and continuously reviewed</w:t>
      </w:r>
      <w:r w:rsidR="0040152A">
        <w:rPr>
          <w:i/>
        </w:rPr>
        <w:t>”</w:t>
      </w:r>
    </w:p>
    <w:p w14:paraId="53E66D1A" w14:textId="77777777" w:rsidR="003B5A0B" w:rsidRPr="00FD7AE0" w:rsidRDefault="003B5A0B" w:rsidP="0055275B">
      <w:pPr>
        <w:pStyle w:val="ListParagraph"/>
        <w:numPr>
          <w:ilvl w:val="0"/>
          <w:numId w:val="16"/>
        </w:numPr>
        <w:spacing w:before="0" w:after="0" w:line="360" w:lineRule="auto"/>
        <w:ind w:left="426"/>
        <w:rPr>
          <w:i/>
          <w:iCs/>
        </w:rPr>
      </w:pPr>
      <w:r w:rsidRPr="00FD7AE0">
        <w:rPr>
          <w:rFonts w:cstheme="minorHAnsi"/>
          <w:i/>
          <w:iCs/>
        </w:rPr>
        <w:t>“well-documented data governance framework that is used for all data requests”, “good approvals in place, still work to formalize some informal processes”</w:t>
      </w:r>
    </w:p>
    <w:p w14:paraId="49F45AAF" w14:textId="5B36711A" w:rsidR="003B5A0B" w:rsidRPr="00D22948" w:rsidRDefault="003B5A0B" w:rsidP="0055275B">
      <w:pPr>
        <w:pStyle w:val="ListParagraph"/>
        <w:numPr>
          <w:ilvl w:val="0"/>
          <w:numId w:val="16"/>
        </w:numPr>
        <w:spacing w:before="0" w:after="0" w:line="360" w:lineRule="auto"/>
        <w:ind w:left="426"/>
        <w:rPr>
          <w:i/>
        </w:rPr>
      </w:pPr>
      <w:r w:rsidRPr="00FD7AE0">
        <w:rPr>
          <w:i/>
        </w:rPr>
        <w:t>“..strong controls around data collection and storage”</w:t>
      </w:r>
      <w:r w:rsidRPr="00B12061">
        <w:t xml:space="preserve"> </w:t>
      </w:r>
      <w:r w:rsidRPr="618AF99D">
        <w:t xml:space="preserve">while </w:t>
      </w:r>
      <w:r w:rsidRPr="00B12061">
        <w:t xml:space="preserve">enabling users the ability to request and access </w:t>
      </w:r>
      <w:r w:rsidR="4F81CC34">
        <w:t>data,</w:t>
      </w:r>
      <w:r w:rsidRPr="618AF99D">
        <w:t xml:space="preserve"> having </w:t>
      </w:r>
      <w:r w:rsidRPr="00FD7AE0">
        <w:rPr>
          <w:i/>
        </w:rPr>
        <w:t xml:space="preserve">“checks and balances in place” </w:t>
      </w:r>
      <w:r w:rsidRPr="00FD7AE0">
        <w:t xml:space="preserve">and </w:t>
      </w:r>
      <w:r w:rsidRPr="618AF99D">
        <w:t xml:space="preserve">having a </w:t>
      </w:r>
      <w:r w:rsidRPr="00FD7AE0">
        <w:rPr>
          <w:i/>
        </w:rPr>
        <w:t>“quality compliance system”</w:t>
      </w:r>
      <w:r w:rsidRPr="00FD7AE0">
        <w:t xml:space="preserve"> </w:t>
      </w:r>
      <w:r w:rsidRPr="618AF99D">
        <w:t xml:space="preserve">where </w:t>
      </w:r>
      <w:r w:rsidRPr="00097AD1">
        <w:rPr>
          <w:i/>
        </w:rPr>
        <w:t>“access is granted only as appropriate for the user's role”</w:t>
      </w:r>
    </w:p>
    <w:p w14:paraId="3E47B60E" w14:textId="0E47D4F1" w:rsidR="003B5A0B" w:rsidRPr="00FD7AE0" w:rsidRDefault="00341899" w:rsidP="0055275B">
      <w:pPr>
        <w:pStyle w:val="ListParagraph"/>
        <w:numPr>
          <w:ilvl w:val="0"/>
          <w:numId w:val="16"/>
        </w:numPr>
        <w:spacing w:before="0" w:after="0" w:line="360" w:lineRule="auto"/>
        <w:ind w:left="426"/>
      </w:pPr>
      <w:r>
        <w:t>t</w:t>
      </w:r>
      <w:r w:rsidR="003B5A0B" w:rsidRPr="15AC2002">
        <w:t xml:space="preserve">here is an established feedback loop with practices, consisting of a </w:t>
      </w:r>
      <w:r w:rsidR="003B5A0B" w:rsidRPr="15AC2002">
        <w:rPr>
          <w:i/>
        </w:rPr>
        <w:t>“close knit data group internally consisting of 1 data analyst (who sits on custodian) and one clinical director (who sits on the stewardship)”</w:t>
      </w:r>
      <w:r w:rsidR="003B5A0B" w:rsidRPr="15AC2002">
        <w:t xml:space="preserve"> </w:t>
      </w:r>
    </w:p>
    <w:p w14:paraId="601FFFB1" w14:textId="74C0CA4F" w:rsidR="003B5A0B" w:rsidRPr="00FD7AE0" w:rsidRDefault="003B5A0B" w:rsidP="0055275B">
      <w:pPr>
        <w:pStyle w:val="ListParagraph"/>
        <w:numPr>
          <w:ilvl w:val="0"/>
          <w:numId w:val="16"/>
        </w:numPr>
        <w:spacing w:before="0" w:after="0" w:line="360" w:lineRule="auto"/>
        <w:ind w:left="426"/>
        <w:rPr>
          <w:i/>
        </w:rPr>
      </w:pPr>
      <w:r w:rsidRPr="00FD7AE0">
        <w:rPr>
          <w:rFonts w:cstheme="minorHAnsi"/>
          <w:i/>
          <w:iCs/>
        </w:rPr>
        <w:t>“end-to-end understanding of data mapping and flow</w:t>
      </w:r>
      <w:r>
        <w:rPr>
          <w:rFonts w:cstheme="minorHAnsi"/>
          <w:i/>
          <w:iCs/>
        </w:rPr>
        <w:t>”</w:t>
      </w:r>
    </w:p>
    <w:p w14:paraId="46A10384" w14:textId="231E31B6" w:rsidR="003B5A0B" w:rsidRPr="002C36BC" w:rsidRDefault="003B5A0B" w:rsidP="0055275B">
      <w:pPr>
        <w:pStyle w:val="ListParagraph"/>
        <w:numPr>
          <w:ilvl w:val="0"/>
          <w:numId w:val="16"/>
        </w:numPr>
        <w:spacing w:before="0" w:after="0" w:line="360" w:lineRule="auto"/>
        <w:ind w:left="426"/>
        <w:rPr>
          <w:i/>
        </w:rPr>
      </w:pPr>
      <w:r w:rsidRPr="00FD7AE0">
        <w:rPr>
          <w:rFonts w:cstheme="minorHAnsi"/>
          <w:i/>
          <w:iCs/>
        </w:rPr>
        <w:t>“</w:t>
      </w:r>
      <w:r w:rsidR="00513275">
        <w:rPr>
          <w:rFonts w:cstheme="minorHAnsi"/>
          <w:i/>
          <w:iCs/>
        </w:rPr>
        <w:t>e</w:t>
      </w:r>
      <w:r w:rsidRPr="00FD7AE0">
        <w:rPr>
          <w:rFonts w:cstheme="minorHAnsi"/>
          <w:i/>
          <w:iCs/>
        </w:rPr>
        <w:t>xperience integrating with a cloud environment and external data sources”</w:t>
      </w:r>
      <w:r>
        <w:rPr>
          <w:rFonts w:cstheme="minorHAnsi"/>
          <w:i/>
          <w:iCs/>
        </w:rPr>
        <w:t xml:space="preserve">, or </w:t>
      </w:r>
      <w:r w:rsidRPr="00FD7AE0">
        <w:rPr>
          <w:rFonts w:cstheme="minorHAnsi"/>
          <w:i/>
          <w:iCs/>
        </w:rPr>
        <w:t>“expertise in this area from our Chief Information Officer”</w:t>
      </w:r>
    </w:p>
    <w:p w14:paraId="2A10AD1B" w14:textId="0E46268A" w:rsidR="003B5A0B" w:rsidRPr="00B81914" w:rsidRDefault="00341899" w:rsidP="0055275B">
      <w:pPr>
        <w:pStyle w:val="ListParagraph"/>
        <w:numPr>
          <w:ilvl w:val="0"/>
          <w:numId w:val="16"/>
        </w:numPr>
        <w:spacing w:before="0" w:after="0" w:line="360" w:lineRule="auto"/>
        <w:ind w:left="426"/>
      </w:pPr>
      <w:r w:rsidRPr="0F09DB6A">
        <w:t>c</w:t>
      </w:r>
      <w:r w:rsidR="003B5A0B" w:rsidRPr="0F09DB6A">
        <w:t xml:space="preserve">onfidence in data governance was also described in terms of security practices, including </w:t>
      </w:r>
      <w:r w:rsidR="003B5A0B" w:rsidRPr="0F09DB6A">
        <w:rPr>
          <w:i/>
        </w:rPr>
        <w:t>“data controlled by one key person</w:t>
      </w:r>
      <w:r w:rsidR="001119D1" w:rsidRPr="0F09DB6A">
        <w:rPr>
          <w:i/>
        </w:rPr>
        <w:t>.</w:t>
      </w:r>
      <w:r w:rsidR="003B5A0B" w:rsidRPr="0F09DB6A">
        <w:rPr>
          <w:i/>
        </w:rPr>
        <w:t>”</w:t>
      </w:r>
      <w:r w:rsidR="003B5A0B">
        <w:br/>
      </w:r>
    </w:p>
    <w:p w14:paraId="185BEB44" w14:textId="140E3343" w:rsidR="006A546F" w:rsidRDefault="003B5A0B" w:rsidP="00723977">
      <w:pPr>
        <w:spacing w:line="360" w:lineRule="auto"/>
        <w:ind w:left="-142"/>
        <w:rPr>
          <w:rFonts w:cstheme="minorHAnsi"/>
          <w:i/>
          <w:iCs/>
        </w:rPr>
      </w:pPr>
      <w:r w:rsidRPr="00B81914">
        <w:rPr>
          <w:rFonts w:cstheme="minorHAnsi"/>
          <w:u w:val="single"/>
        </w:rPr>
        <w:t>Theme 2. Lack of resources, expertise, or best practice knowledge</w:t>
      </w:r>
      <w:r w:rsidRPr="00B81914">
        <w:rPr>
          <w:rFonts w:cstheme="minorHAnsi"/>
        </w:rPr>
        <w:br/>
        <w:t>Where PHOs do not have in-house capability or a dedicated analytics team, the following phrases summarise the rationale for having reduced confidence in this area:</w:t>
      </w:r>
    </w:p>
    <w:p w14:paraId="55B60D94" w14:textId="3CE034A9" w:rsidR="005939ED" w:rsidRPr="005939ED" w:rsidRDefault="003B5A0B" w:rsidP="00047F01">
      <w:pPr>
        <w:pStyle w:val="ListParagraph"/>
        <w:numPr>
          <w:ilvl w:val="0"/>
          <w:numId w:val="35"/>
        </w:numPr>
        <w:spacing w:line="360" w:lineRule="auto"/>
        <w:ind w:left="426"/>
        <w:rPr>
          <w:i/>
        </w:rPr>
      </w:pPr>
      <w:r w:rsidRPr="0E18FFF7">
        <w:rPr>
          <w:i/>
        </w:rPr>
        <w:t>“[PHO] does not have all the sophisticated tools in house, but the Ministry could support the acquisition and access to these tools as well as providing ongoing training on the best practice.”</w:t>
      </w:r>
    </w:p>
    <w:p w14:paraId="34AED2A7" w14:textId="3438C5D9" w:rsidR="005939ED" w:rsidRPr="005939ED" w:rsidRDefault="003B5A0B" w:rsidP="0055275B">
      <w:pPr>
        <w:pStyle w:val="ListParagraph"/>
        <w:numPr>
          <w:ilvl w:val="0"/>
          <w:numId w:val="35"/>
        </w:numPr>
        <w:spacing w:line="360" w:lineRule="auto"/>
        <w:ind w:left="426"/>
        <w:rPr>
          <w:i/>
        </w:rPr>
      </w:pPr>
      <w:r w:rsidRPr="656F81DC">
        <w:rPr>
          <w:i/>
        </w:rPr>
        <w:t>“We believe we have reasonable processes in place, but we do not believe we have adopted best practice data governance.”</w:t>
      </w:r>
    </w:p>
    <w:p w14:paraId="67A43CA3" w14:textId="188B8E56" w:rsidR="003B5A0B" w:rsidRPr="003B5A0B" w:rsidRDefault="003B5A0B" w:rsidP="0055275B">
      <w:pPr>
        <w:pStyle w:val="ListParagraph"/>
        <w:numPr>
          <w:ilvl w:val="0"/>
          <w:numId w:val="35"/>
        </w:numPr>
        <w:spacing w:line="360" w:lineRule="auto"/>
        <w:ind w:left="426"/>
      </w:pPr>
      <w:r w:rsidRPr="005939ED">
        <w:rPr>
          <w:rFonts w:cstheme="minorHAnsi"/>
          <w:i/>
          <w:iCs/>
        </w:rPr>
        <w:t>“We battle to get local governance across the line.”</w:t>
      </w:r>
      <w:r w:rsidRPr="005939ED">
        <w:rPr>
          <w:rFonts w:cstheme="minorHAnsi"/>
        </w:rPr>
        <w:br/>
      </w:r>
    </w:p>
    <w:p w14:paraId="7FCA6B36" w14:textId="7D7A7DC8" w:rsidR="00581891" w:rsidRDefault="007D0E08" w:rsidP="008110B9">
      <w:pPr>
        <w:pStyle w:val="Heading2"/>
        <w:numPr>
          <w:ilvl w:val="1"/>
          <w:numId w:val="8"/>
        </w:numPr>
      </w:pPr>
      <w:bookmarkStart w:id="24" w:name="_Toc112926894"/>
      <w:r>
        <w:t>Assessment of relevant documents supplie</w:t>
      </w:r>
      <w:r w:rsidR="00581891">
        <w:t>d</w:t>
      </w:r>
      <w:bookmarkEnd w:id="24"/>
    </w:p>
    <w:p w14:paraId="307DEA4F" w14:textId="466A0736" w:rsidR="001547AE" w:rsidRPr="00E65246" w:rsidRDefault="001547AE" w:rsidP="001547AE">
      <w:pPr>
        <w:spacing w:line="360" w:lineRule="auto"/>
      </w:pPr>
      <w:r w:rsidRPr="16364F90">
        <w:t xml:space="preserve">The current state survey also requested for the below documents from PHOs where available to help the programme team understand background context and work already </w:t>
      </w:r>
      <w:r w:rsidRPr="16364F90">
        <w:lastRenderedPageBreak/>
        <w:t>undertaken in this area</w:t>
      </w:r>
      <w:r w:rsidRPr="001547AE">
        <w:t>. Documents across 14 PHOs have been received and results from further analysis based on these documents will be shared when completed.</w:t>
      </w:r>
    </w:p>
    <w:p w14:paraId="699293F7" w14:textId="64695136" w:rsidR="001547AE" w:rsidRPr="00C454EF" w:rsidRDefault="00994BF8" w:rsidP="0055275B">
      <w:pPr>
        <w:pStyle w:val="ListParagraph"/>
        <w:numPr>
          <w:ilvl w:val="0"/>
          <w:numId w:val="17"/>
        </w:numPr>
        <w:spacing w:before="0" w:after="0" w:line="360" w:lineRule="auto"/>
        <w:ind w:left="426"/>
        <w:rPr>
          <w:rFonts w:cstheme="minorHAnsi"/>
        </w:rPr>
      </w:pPr>
      <w:r>
        <w:rPr>
          <w:rFonts w:cstheme="minorHAnsi"/>
        </w:rPr>
        <w:t>e</w:t>
      </w:r>
      <w:r w:rsidR="001547AE" w:rsidRPr="00C454EF">
        <w:rPr>
          <w:rFonts w:cstheme="minorHAnsi"/>
        </w:rPr>
        <w:t xml:space="preserve">nrolment, consent, </w:t>
      </w:r>
      <w:r w:rsidR="001547AE">
        <w:rPr>
          <w:rFonts w:cstheme="minorHAnsi"/>
        </w:rPr>
        <w:t>Privacy Impact Assessments (</w:t>
      </w:r>
      <w:r w:rsidR="001547AE" w:rsidRPr="00C454EF">
        <w:rPr>
          <w:rFonts w:cstheme="minorHAnsi"/>
        </w:rPr>
        <w:t>PIA</w:t>
      </w:r>
      <w:r w:rsidR="001547AE">
        <w:rPr>
          <w:rFonts w:cstheme="minorHAnsi"/>
        </w:rPr>
        <w:t>)</w:t>
      </w:r>
      <w:r w:rsidR="001547AE" w:rsidRPr="00C454EF">
        <w:rPr>
          <w:rFonts w:cstheme="minorHAnsi"/>
        </w:rPr>
        <w:t>, security and governance</w:t>
      </w:r>
    </w:p>
    <w:p w14:paraId="37435E92" w14:textId="375D6AAC" w:rsidR="001547AE" w:rsidRDefault="00994BF8" w:rsidP="0055275B">
      <w:pPr>
        <w:pStyle w:val="ListParagraph"/>
        <w:numPr>
          <w:ilvl w:val="0"/>
          <w:numId w:val="17"/>
        </w:numPr>
        <w:spacing w:before="0" w:after="0" w:line="360" w:lineRule="auto"/>
        <w:ind w:left="426"/>
        <w:rPr>
          <w:rFonts w:cstheme="minorHAnsi"/>
        </w:rPr>
      </w:pPr>
      <w:r>
        <w:rPr>
          <w:rFonts w:cstheme="minorHAnsi"/>
        </w:rPr>
        <w:t>d</w:t>
      </w:r>
      <w:r w:rsidR="001547AE" w:rsidRPr="00C454EF">
        <w:rPr>
          <w:rFonts w:cstheme="minorHAnsi"/>
        </w:rPr>
        <w:t>ata collection purpose</w:t>
      </w:r>
      <w:r w:rsidR="001547AE">
        <w:rPr>
          <w:rFonts w:cstheme="minorHAnsi"/>
        </w:rPr>
        <w:t>(s)</w:t>
      </w:r>
      <w:r w:rsidR="001547AE" w:rsidRPr="00C454EF">
        <w:rPr>
          <w:rFonts w:cstheme="minorHAnsi"/>
        </w:rPr>
        <w:t xml:space="preserve"> and data sharing</w:t>
      </w:r>
      <w:r w:rsidR="001547AE">
        <w:rPr>
          <w:rFonts w:cstheme="minorHAnsi"/>
        </w:rPr>
        <w:t xml:space="preserve"> agreements</w:t>
      </w:r>
    </w:p>
    <w:p w14:paraId="2E8FD9D6" w14:textId="15D20B19" w:rsidR="001547AE" w:rsidRPr="00C454EF" w:rsidRDefault="00994BF8" w:rsidP="0055275B">
      <w:pPr>
        <w:pStyle w:val="ListParagraph"/>
        <w:numPr>
          <w:ilvl w:val="0"/>
          <w:numId w:val="17"/>
        </w:numPr>
        <w:spacing w:before="0" w:after="0" w:line="360" w:lineRule="auto"/>
        <w:ind w:left="426"/>
        <w:rPr>
          <w:rFonts w:cstheme="minorHAnsi"/>
        </w:rPr>
      </w:pPr>
      <w:r>
        <w:rPr>
          <w:rFonts w:cstheme="minorHAnsi"/>
        </w:rPr>
        <w:t>d</w:t>
      </w:r>
      <w:r w:rsidR="001547AE">
        <w:rPr>
          <w:rFonts w:cstheme="minorHAnsi"/>
        </w:rPr>
        <w:t>ata schemas</w:t>
      </w:r>
    </w:p>
    <w:p w14:paraId="5FA4B591" w14:textId="360083EB" w:rsidR="001547AE" w:rsidRPr="006F7A7B" w:rsidRDefault="00994BF8" w:rsidP="0055275B">
      <w:pPr>
        <w:pStyle w:val="ListParagraph"/>
        <w:numPr>
          <w:ilvl w:val="0"/>
          <w:numId w:val="17"/>
        </w:numPr>
        <w:spacing w:before="0" w:after="0" w:line="360" w:lineRule="auto"/>
        <w:ind w:left="426"/>
      </w:pPr>
      <w:r>
        <w:t>b</w:t>
      </w:r>
      <w:r w:rsidR="001547AE" w:rsidRPr="19395B3C">
        <w:t>est examples of population health analysis/reports</w:t>
      </w:r>
    </w:p>
    <w:p w14:paraId="4CD658D0" w14:textId="4CD18CF0" w:rsidR="001547AE" w:rsidRPr="006F7A7B" w:rsidRDefault="00994BF8" w:rsidP="0055275B">
      <w:pPr>
        <w:pStyle w:val="ListParagraph"/>
        <w:numPr>
          <w:ilvl w:val="0"/>
          <w:numId w:val="17"/>
        </w:numPr>
        <w:spacing w:before="0" w:after="0" w:line="360" w:lineRule="auto"/>
        <w:ind w:left="426"/>
      </w:pPr>
      <w:r>
        <w:t>a</w:t>
      </w:r>
      <w:r w:rsidR="001547AE" w:rsidRPr="19395B3C">
        <w:t>ny other relevant documentation.</w:t>
      </w:r>
    </w:p>
    <w:p w14:paraId="6B81A755" w14:textId="6CA37AE1" w:rsidR="004220BC" w:rsidRDefault="00581891" w:rsidP="008110B9">
      <w:pPr>
        <w:pStyle w:val="Heading2"/>
        <w:numPr>
          <w:ilvl w:val="1"/>
          <w:numId w:val="8"/>
        </w:numPr>
      </w:pPr>
      <w:bookmarkStart w:id="25" w:name="_Toc112926895"/>
      <w:r>
        <w:t xml:space="preserve">Summary of gap(s) in current </w:t>
      </w:r>
      <w:r w:rsidR="7BB87F3D">
        <w:t>approaches</w:t>
      </w:r>
      <w:r>
        <w:t xml:space="preserve"> and barriers to succes</w:t>
      </w:r>
      <w:r w:rsidR="004220BC">
        <w:t>s</w:t>
      </w:r>
      <w:bookmarkEnd w:id="25"/>
    </w:p>
    <w:p w14:paraId="798B9BD3" w14:textId="6AE90758" w:rsidR="00D96401" w:rsidRDefault="00D96401" w:rsidP="00723977">
      <w:pPr>
        <w:pStyle w:val="ListParagraph"/>
        <w:spacing w:line="360" w:lineRule="auto"/>
        <w:ind w:left="0"/>
      </w:pPr>
      <w:r w:rsidRPr="00230397">
        <w:t xml:space="preserve">Figure </w:t>
      </w:r>
      <w:r w:rsidR="00230397" w:rsidRPr="00230397">
        <w:t>9</w:t>
      </w:r>
      <w:r w:rsidRPr="1A98968B">
        <w:t xml:space="preserve"> summarises the various themes that PHOs have identified across survey results or engagements held as the barriers to the success of this program. Themes are overlaid across process sub-domains within the larger governance and management domains based on the COBIT 5 Processes for Governance of Enterprise IT reference model</w:t>
      </w:r>
      <w:r w:rsidRPr="1A98968B">
        <w:rPr>
          <w:rStyle w:val="FootnoteReference"/>
        </w:rPr>
        <w:footnoteReference w:id="13"/>
      </w:r>
      <w:r w:rsidRPr="1A98968B">
        <w:t>.</w:t>
      </w:r>
    </w:p>
    <w:p w14:paraId="5D1EA7DB" w14:textId="7D7A7DC8" w:rsidR="005A6D73" w:rsidRDefault="005A6D73" w:rsidP="008110B9">
      <w:pPr>
        <w:pStyle w:val="Heading2"/>
        <w:numPr>
          <w:ilvl w:val="2"/>
          <w:numId w:val="8"/>
        </w:numPr>
      </w:pPr>
      <w:r>
        <w:t xml:space="preserve"> </w:t>
      </w:r>
      <w:bookmarkStart w:id="26" w:name="_Toc112926896"/>
      <w:r>
        <w:t>Governance</w:t>
      </w:r>
      <w:bookmarkEnd w:id="26"/>
    </w:p>
    <w:p w14:paraId="770AEEF7" w14:textId="4C77751B" w:rsidR="00B32AC1" w:rsidRDefault="005A6D73" w:rsidP="00B32AC1">
      <w:pPr>
        <w:spacing w:after="0" w:line="360" w:lineRule="auto"/>
      </w:pPr>
      <w:r>
        <w:t xml:space="preserve">The relative reduced confidence in self-ratings in this area reported in the ‘Self-assessment </w:t>
      </w:r>
      <w:r w:rsidRPr="00C53B6F">
        <w:t xml:space="preserve">of data management </w:t>
      </w:r>
      <w:r>
        <w:t>capabilities’ section are reflected in some comments that reported a l</w:t>
      </w:r>
      <w:r w:rsidRPr="00C454EF">
        <w:t xml:space="preserve">ack of data governance framework or controls </w:t>
      </w:r>
      <w:r>
        <w:t xml:space="preserve">especially with respect to </w:t>
      </w:r>
      <w:r w:rsidRPr="00C454EF">
        <w:t>data sharing</w:t>
      </w:r>
      <w:r>
        <w:t xml:space="preserve"> as one of the primary barriers to the success of the primary health dataset program. It was also suggested for programmes to </w:t>
      </w:r>
      <w:r w:rsidRPr="00852988">
        <w:rPr>
          <w:i/>
          <w:iCs/>
        </w:rPr>
        <w:t xml:space="preserve">“Integrate </w:t>
      </w:r>
      <w:r>
        <w:rPr>
          <w:i/>
          <w:iCs/>
        </w:rPr>
        <w:t xml:space="preserve">[..] </w:t>
      </w:r>
      <w:r w:rsidRPr="00852988">
        <w:rPr>
          <w:i/>
          <w:iCs/>
        </w:rPr>
        <w:t>where possible to avoid said rework and pool the talent. Should be primary care lead”</w:t>
      </w:r>
      <w:r>
        <w:rPr>
          <w:i/>
          <w:iCs/>
        </w:rPr>
        <w:t>.</w:t>
      </w:r>
    </w:p>
    <w:p w14:paraId="18B95862" w14:textId="7D7A7DC8" w:rsidR="00B32AC1" w:rsidRDefault="00B32AC1" w:rsidP="008110B9">
      <w:pPr>
        <w:pStyle w:val="Heading2"/>
        <w:numPr>
          <w:ilvl w:val="2"/>
          <w:numId w:val="8"/>
        </w:numPr>
      </w:pPr>
      <w:r>
        <w:t xml:space="preserve"> </w:t>
      </w:r>
      <w:bookmarkStart w:id="27" w:name="_Toc112926897"/>
      <w:r>
        <w:t>Insufficient funding</w:t>
      </w:r>
      <w:bookmarkEnd w:id="27"/>
    </w:p>
    <w:p w14:paraId="19805935" w14:textId="53377979" w:rsidR="00B32AC1" w:rsidRPr="00C454EF" w:rsidRDefault="6F1EBB47" w:rsidP="00B32AC1">
      <w:pPr>
        <w:spacing w:line="360" w:lineRule="auto"/>
      </w:pPr>
      <w:r>
        <w:t>F</w:t>
      </w:r>
      <w:r w:rsidR="00B32AC1">
        <w:t>unding issues as a barrier to the success of this program</w:t>
      </w:r>
      <w:r w:rsidR="007E7FD6">
        <w:t>me</w:t>
      </w:r>
      <w:r w:rsidR="00B32AC1">
        <w:t xml:space="preserve"> were certainly pronounced and reported through not just the survey results but also through the engagements held. Like the findings stated in the </w:t>
      </w:r>
      <w:r w:rsidR="00D53513">
        <w:t>Review</w:t>
      </w:r>
      <w:r w:rsidR="00B32AC1">
        <w:rPr>
          <w:rStyle w:val="FootnoteReference"/>
        </w:rPr>
        <w:footnoteReference w:id="14"/>
      </w:r>
      <w:r w:rsidR="00B32AC1">
        <w:t xml:space="preserve">, PHOs report that </w:t>
      </w:r>
      <w:r w:rsidR="00B32AC1" w:rsidRPr="00AB7BDB">
        <w:rPr>
          <w:i/>
          <w:iCs/>
        </w:rPr>
        <w:t xml:space="preserve">“Funding for secondary care IT </w:t>
      </w:r>
      <w:r w:rsidR="00B32AC1" w:rsidRPr="00AB7BDB">
        <w:rPr>
          <w:i/>
          <w:iCs/>
        </w:rPr>
        <w:lastRenderedPageBreak/>
        <w:t>systems vs primary care IT systems is grossly disproportionate.”</w:t>
      </w:r>
      <w:r w:rsidR="00B32AC1">
        <w:t xml:space="preserve">. </w:t>
      </w:r>
      <w:r w:rsidR="00B32AC1" w:rsidRPr="00AB7BDB">
        <w:rPr>
          <w:i/>
          <w:iCs/>
        </w:rPr>
        <w:t>“Infrastructure investment to support data collection, curation and usage is not specifically funded for primary care, and at a PHO level relies on a critical mass of clinical service and other contracts to sustain.”</w:t>
      </w:r>
      <w:r w:rsidR="00B32AC1">
        <w:t xml:space="preserve">. </w:t>
      </w:r>
      <w:r w:rsidR="00B32AC1" w:rsidRPr="0078671B">
        <w:rPr>
          <w:i/>
          <w:iCs/>
        </w:rPr>
        <w:t xml:space="preserve">“At the same times we are routinely </w:t>
      </w:r>
      <w:r w:rsidR="00B32AC1" w:rsidRPr="009D55D4">
        <w:rPr>
          <w:i/>
        </w:rPr>
        <w:t>audited against risk criteria that include investigation to ensure that we are not spending clinical service money on IT</w:t>
      </w:r>
      <w:r w:rsidR="00B32AC1" w:rsidRPr="0078671B">
        <w:rPr>
          <w:i/>
          <w:iCs/>
        </w:rPr>
        <w:t>. All of this feels very precarious at the current time, due to health reform and proposed replacement of PHO Service Agreement.”</w:t>
      </w:r>
    </w:p>
    <w:p w14:paraId="6BEB032B" w14:textId="77777777" w:rsidR="00B32AC1" w:rsidRDefault="00B32AC1" w:rsidP="00B32AC1">
      <w:pPr>
        <w:spacing w:line="360" w:lineRule="auto"/>
      </w:pPr>
      <w:r>
        <w:t>Suggestions for a r</w:t>
      </w:r>
      <w:r w:rsidRPr="00C454EF">
        <w:t>eview of funding levels to surface budget constraints</w:t>
      </w:r>
      <w:r>
        <w:t xml:space="preserve"> were provided</w:t>
      </w:r>
      <w:r w:rsidRPr="00C454EF">
        <w:t>,</w:t>
      </w:r>
      <w:r>
        <w:t xml:space="preserve"> given </w:t>
      </w:r>
      <w:r w:rsidRPr="00EF53BA">
        <w:rPr>
          <w:i/>
          <w:iCs/>
        </w:rPr>
        <w:t>“expectations [have been] increasing without adequate funding increases”</w:t>
      </w:r>
      <w:r>
        <w:t xml:space="preserve"> which often leads to the </w:t>
      </w:r>
      <w:r w:rsidRPr="00C454EF">
        <w:t>inability to use</w:t>
      </w:r>
      <w:r>
        <w:t xml:space="preserve"> or </w:t>
      </w:r>
      <w:r w:rsidRPr="00C454EF">
        <w:t>apply best practice approaches</w:t>
      </w:r>
      <w:r>
        <w:t>.</w:t>
      </w:r>
    </w:p>
    <w:p w14:paraId="5A02DFAC" w14:textId="5E66F203" w:rsidR="00B32AC1" w:rsidRDefault="00B32AC1" w:rsidP="005A6D73">
      <w:pPr>
        <w:keepNext/>
        <w:spacing w:line="360" w:lineRule="auto"/>
        <w:sectPr w:rsidR="00B32AC1" w:rsidSect="0009647C">
          <w:pgSz w:w="11906" w:h="16838"/>
          <w:pgMar w:top="1134" w:right="1134" w:bottom="1134" w:left="1134" w:header="709" w:footer="709" w:gutter="0"/>
          <w:cols w:space="708"/>
          <w:docGrid w:linePitch="360"/>
        </w:sectPr>
      </w:pPr>
    </w:p>
    <w:p w14:paraId="61D940E6" w14:textId="5EC90E1F" w:rsidR="00D66BFE" w:rsidRDefault="005F4C4D" w:rsidP="00D96401">
      <w:pPr>
        <w:sectPr w:rsidR="00D66BFE" w:rsidSect="00D66BFE">
          <w:pgSz w:w="16838" w:h="11906" w:orient="landscape"/>
          <w:pgMar w:top="1134" w:right="1134" w:bottom="1134" w:left="1134" w:header="709" w:footer="709" w:gutter="0"/>
          <w:cols w:space="708"/>
          <w:docGrid w:linePitch="360"/>
        </w:sectPr>
      </w:pPr>
      <w:r>
        <w:rPr>
          <w:noProof/>
        </w:rPr>
        <w:lastRenderedPageBreak/>
        <w:drawing>
          <wp:anchor distT="0" distB="0" distL="114300" distR="114300" simplePos="0" relativeHeight="251658256" behindDoc="0" locked="0" layoutInCell="1" allowOverlap="1" wp14:anchorId="6F9A2212" wp14:editId="0AF83683">
            <wp:simplePos x="0" y="0"/>
            <wp:positionH relativeFrom="column">
              <wp:posOffset>863600</wp:posOffset>
            </wp:positionH>
            <wp:positionV relativeFrom="paragraph">
              <wp:posOffset>448945</wp:posOffset>
            </wp:positionV>
            <wp:extent cx="7709535" cy="5654675"/>
            <wp:effectExtent l="0" t="0" r="5715" b="3175"/>
            <wp:wrapTopAndBottom/>
            <wp:docPr id="127055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09535" cy="565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C4D">
        <w:rPr>
          <w:b/>
          <w:bCs/>
          <w:sz w:val="22"/>
        </w:rPr>
        <w:t xml:space="preserve">Figure </w:t>
      </w:r>
      <w:r w:rsidRPr="00230397">
        <w:rPr>
          <w:b/>
          <w:bCs/>
          <w:sz w:val="22"/>
        </w:rPr>
        <w:fldChar w:fldCharType="begin"/>
      </w:r>
      <w:r w:rsidRPr="00230397">
        <w:rPr>
          <w:b/>
          <w:bCs/>
          <w:sz w:val="22"/>
        </w:rPr>
        <w:instrText xml:space="preserve"> SEQ Figure \* ARABIC </w:instrText>
      </w:r>
      <w:r w:rsidRPr="00230397">
        <w:rPr>
          <w:b/>
          <w:bCs/>
          <w:sz w:val="22"/>
        </w:rPr>
        <w:fldChar w:fldCharType="separate"/>
      </w:r>
      <w:r w:rsidR="00B734B0">
        <w:rPr>
          <w:b/>
          <w:bCs/>
          <w:noProof/>
          <w:sz w:val="22"/>
        </w:rPr>
        <w:t>9</w:t>
      </w:r>
      <w:r w:rsidRPr="00230397">
        <w:rPr>
          <w:b/>
          <w:bCs/>
          <w:sz w:val="22"/>
        </w:rPr>
        <w:fldChar w:fldCharType="end"/>
      </w:r>
      <w:r w:rsidRPr="00230397">
        <w:rPr>
          <w:b/>
          <w:bCs/>
          <w:sz w:val="22"/>
        </w:rPr>
        <w:t xml:space="preserve"> </w:t>
      </w:r>
      <w:r w:rsidRPr="005F4C4D">
        <w:rPr>
          <w:b/>
          <w:bCs/>
          <w:sz w:val="22"/>
        </w:rPr>
        <w:t xml:space="preserve">- Summary of themes of barriers to the success of PHDP across governance and management domains of the </w:t>
      </w:r>
      <w:r w:rsidR="003247BD" w:rsidRPr="1A98968B">
        <w:t>COBIT 5 Processes for Governance of Enterprise IT reference model</w:t>
      </w:r>
    </w:p>
    <w:p w14:paraId="1A39D265" w14:textId="4CC81B44" w:rsidR="004220BC" w:rsidRDefault="004220BC" w:rsidP="008110B9">
      <w:pPr>
        <w:pStyle w:val="Heading2"/>
        <w:numPr>
          <w:ilvl w:val="2"/>
          <w:numId w:val="8"/>
        </w:numPr>
      </w:pPr>
      <w:r>
        <w:lastRenderedPageBreak/>
        <w:t xml:space="preserve"> </w:t>
      </w:r>
      <w:bookmarkStart w:id="28" w:name="_Toc112926898"/>
      <w:r>
        <w:t>Capability</w:t>
      </w:r>
      <w:bookmarkEnd w:id="28"/>
      <w:r>
        <w:t xml:space="preserve"> </w:t>
      </w:r>
    </w:p>
    <w:p w14:paraId="6257AA43" w14:textId="08CBA140" w:rsidR="009D1BD1" w:rsidRPr="00C454EF" w:rsidRDefault="009D1BD1" w:rsidP="009D1BD1">
      <w:pPr>
        <w:spacing w:line="360" w:lineRule="auto"/>
      </w:pPr>
      <w:r>
        <w:t xml:space="preserve">Small and medium sized PHOs particularly report the underestimation in the level of complexity in managing data, hence requiring support in terms of ongoing staff, best practice knowledge, skills, and training to </w:t>
      </w:r>
      <w:r w:rsidRPr="00C454EF">
        <w:t xml:space="preserve">establish enduring capability </w:t>
      </w:r>
      <w:r>
        <w:t xml:space="preserve">to successfully manage data </w:t>
      </w:r>
      <w:r w:rsidRPr="00C454EF">
        <w:t xml:space="preserve">across </w:t>
      </w:r>
      <w:r>
        <w:t xml:space="preserve">planning, building, delivering, </w:t>
      </w:r>
      <w:r w:rsidRPr="00C454EF">
        <w:t>support</w:t>
      </w:r>
      <w:r>
        <w:t>ing,</w:t>
      </w:r>
      <w:r w:rsidRPr="00C454EF">
        <w:t xml:space="preserve"> </w:t>
      </w:r>
      <w:r>
        <w:t xml:space="preserve">and </w:t>
      </w:r>
      <w:r w:rsidRPr="00C454EF">
        <w:t>maint</w:t>
      </w:r>
      <w:r>
        <w:t>aining</w:t>
      </w:r>
      <w:r w:rsidRPr="00C454EF">
        <w:t xml:space="preserve"> </w:t>
      </w:r>
      <w:r>
        <w:t xml:space="preserve">data and its relevant systems. It is noted that special attention be given to </w:t>
      </w:r>
      <w:r w:rsidRPr="00C53355">
        <w:rPr>
          <w:i/>
          <w:iCs/>
        </w:rPr>
        <w:t>“fully utilise data, esp. for/with experience in rural settings.”</w:t>
      </w:r>
      <w:r w:rsidRPr="00496911">
        <w:t xml:space="preserve"> </w:t>
      </w:r>
      <w:r>
        <w:t>T</w:t>
      </w:r>
      <w:r w:rsidRPr="00496911">
        <w:t xml:space="preserve">he need to </w:t>
      </w:r>
      <w:r>
        <w:t xml:space="preserve">be explicit about data obligations is also advised: </w:t>
      </w:r>
      <w:r w:rsidRPr="00B26BAD">
        <w:rPr>
          <w:i/>
          <w:iCs/>
        </w:rPr>
        <w:t>“PHO SLA is not concise on General Practice Teams data obligations and adherence to data.”</w:t>
      </w:r>
      <w:r w:rsidRPr="00C454EF">
        <w:t xml:space="preserve"> </w:t>
      </w:r>
    </w:p>
    <w:p w14:paraId="362394D3" w14:textId="7D7A7DC8" w:rsidR="004220BC" w:rsidRDefault="004220BC" w:rsidP="008110B9">
      <w:pPr>
        <w:pStyle w:val="Heading2"/>
        <w:numPr>
          <w:ilvl w:val="2"/>
          <w:numId w:val="8"/>
        </w:numPr>
      </w:pPr>
      <w:r>
        <w:t xml:space="preserve"> </w:t>
      </w:r>
      <w:bookmarkStart w:id="29" w:name="_Toc112926899"/>
      <w:r>
        <w:t>Technology</w:t>
      </w:r>
      <w:bookmarkEnd w:id="29"/>
    </w:p>
    <w:p w14:paraId="21A031C1" w14:textId="11C8B800" w:rsidR="002448AF" w:rsidRDefault="002448AF" w:rsidP="002448AF">
      <w:pPr>
        <w:spacing w:after="0" w:line="360" w:lineRule="auto"/>
      </w:pPr>
      <w:r w:rsidRPr="0093243E">
        <w:rPr>
          <w:noProof/>
          <w:u w:val="single"/>
        </w:rPr>
        <mc:AlternateContent>
          <mc:Choice Requires="wps">
            <w:drawing>
              <wp:anchor distT="45720" distB="45720" distL="114300" distR="114300" simplePos="0" relativeHeight="251658245" behindDoc="0" locked="0" layoutInCell="1" allowOverlap="1" wp14:anchorId="456564F4" wp14:editId="25409896">
                <wp:simplePos x="0" y="0"/>
                <wp:positionH relativeFrom="margin">
                  <wp:posOffset>3888105</wp:posOffset>
                </wp:positionH>
                <wp:positionV relativeFrom="paragraph">
                  <wp:posOffset>551815</wp:posOffset>
                </wp:positionV>
                <wp:extent cx="2430780" cy="1511300"/>
                <wp:effectExtent l="0" t="0" r="762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511300"/>
                        </a:xfrm>
                        <a:prstGeom prst="rect">
                          <a:avLst/>
                        </a:prstGeom>
                        <a:solidFill>
                          <a:srgbClr val="F6F4EC"/>
                        </a:solidFill>
                        <a:ln w="9525">
                          <a:noFill/>
                          <a:miter lim="800000"/>
                          <a:headEnd/>
                          <a:tailEnd/>
                        </a:ln>
                      </wps:spPr>
                      <wps:txbx>
                        <w:txbxContent>
                          <w:p w14:paraId="4C7E479D" w14:textId="77777777" w:rsidR="002448AF" w:rsidRPr="00E71344" w:rsidRDefault="002448AF" w:rsidP="002448AF">
                            <w:pPr>
                              <w:shd w:val="clear" w:color="auto" w:fill="F6F4EC"/>
                              <w:jc w:val="center"/>
                              <w:rPr>
                                <w:i/>
                                <w:iCs/>
                              </w:rPr>
                            </w:pPr>
                            <w:r>
                              <w:rPr>
                                <w:i/>
                                <w:iCs/>
                              </w:rPr>
                              <w:t>“</w:t>
                            </w:r>
                            <w:r w:rsidRPr="004F5C06">
                              <w:rPr>
                                <w:i/>
                                <w:iCs/>
                              </w:rPr>
                              <w:t>None of this work without standards and clear interoperability. Otherwise</w:t>
                            </w:r>
                            <w:r>
                              <w:rPr>
                                <w:i/>
                                <w:iCs/>
                              </w:rPr>
                              <w:t>,</w:t>
                            </w:r>
                            <w:r w:rsidRPr="004F5C06">
                              <w:rPr>
                                <w:i/>
                                <w:iCs/>
                              </w:rPr>
                              <w:t xml:space="preserve"> every PHO will be spending thousands of hours on massaging data to the schema</w:t>
                            </w:r>
                            <w:r w:rsidRPr="00B13B32">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564F4" id="_x0000_s1034" type="#_x0000_t202" style="position:absolute;margin-left:306.15pt;margin-top:43.45pt;width:191.4pt;height:11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ZQFQIAAP4DAAAOAAAAZHJzL2Uyb0RvYy54bWysU9tu2zAMfR+wfxD0vthOkzY14hRd2gwD&#10;ugvQ7QMUWY6FyaJGKbG7ry8lp2nQvQ3zg0Ca5BF5eLS8GTrDDgq9BlvxYpJzpqyEWttdxX/+2HxY&#10;cOaDsLUwYFXFn5TnN6v375a9K9UUWjC1QkYg1pe9q3gbgiuzzMtWdcJPwClLwQawE4Fc3GU1ip7Q&#10;O5NN8/wy6wFrhyCV9/T3bgzyVcJvGiXDt6bxKjBTceotpBPTuY1ntlqKcofCtVoe2xD/0EUntKVL&#10;T1B3Igi2R/0XVKclgocmTCR0GTSNlirNQNMU+ZtpHlvhVJqFyPHuRJP/f7Dy6+HRfUcWho8w0ALT&#10;EN49gPzlmYV1K+xO3SJC3ypR08VFpCzrnS+PpZFqX/oIsu2/QE1LFvsACWhosIus0JyM0GkBTyfS&#10;1RCYpJ/T2UV+taCQpFgxL4qLPK0lE+VLuUMfPinoWDQqjrTVBC8ODz7EdkT5khJv82B0vdHGJAd3&#10;27VBdhCkgM3lZna/ThO8STOW9RW/nk/nCdlCrE/i6HQghRrdVXyRx2/UTKTj3tYpJQhtRps6MfbI&#10;T6RkJCcM24HpmgBibaRrC/UTEYYwCpIeEBkt4B/OehJjxf3vvUDFmflsifTrYjaL6k3ObH41JQfP&#10;I9vziLCSoCoeOBvNdUiKj3RYuKXlNDrR9trJsWUSWWLz+CCiis/9lPX6bFfPAAAA//8DAFBLAwQU&#10;AAYACAAAACEA3Dq6a+EAAAAKAQAADwAAAGRycy9kb3ducmV2LnhtbEyPQU+DQBCF7yb+h82YeDHt&#10;ArUEkKVBE+PJQ2sP9TbACKTsLLLbFv31ric9Tt6X977JN7MexJkm2xtWEC4DEMS1aXpuFezfnhcJ&#10;COuQGxwMk4IvsrAprq9yzBpz4S2dd64VvoRthgo658ZMSlt3pNEuzUjssw8zaXT+nFrZTHjx5XqQ&#10;URDEUmPPfqHDkZ46qo+7k1Zw/NyXL0h3h2r9/UqlfLfj9jFR6vZmLh9AOJrdHwy/+l4dCu9UmRM3&#10;VgwK4jBaeVRBEqcgPJCm6xBEpWAV3acgi1z+f6H4AQAA//8DAFBLAQItABQABgAIAAAAIQC2gziS&#10;/gAAAOEBAAATAAAAAAAAAAAAAAAAAAAAAABbQ29udGVudF9UeXBlc10ueG1sUEsBAi0AFAAGAAgA&#10;AAAhADj9If/WAAAAlAEAAAsAAAAAAAAAAAAAAAAALwEAAF9yZWxzLy5yZWxzUEsBAi0AFAAGAAgA&#10;AAAhAF1gRlAVAgAA/gMAAA4AAAAAAAAAAAAAAAAALgIAAGRycy9lMm9Eb2MueG1sUEsBAi0AFAAG&#10;AAgAAAAhANw6umvhAAAACgEAAA8AAAAAAAAAAAAAAAAAbwQAAGRycy9kb3ducmV2LnhtbFBLBQYA&#10;AAAABAAEAPMAAAB9BQAAAAA=&#10;" fillcolor="#f6f4ec" stroked="f">
                <v:textbox>
                  <w:txbxContent>
                    <w:p w14:paraId="4C7E479D" w14:textId="77777777" w:rsidR="002448AF" w:rsidRPr="00E71344" w:rsidRDefault="002448AF" w:rsidP="002448AF">
                      <w:pPr>
                        <w:shd w:val="clear" w:color="auto" w:fill="F6F4EC"/>
                        <w:jc w:val="center"/>
                        <w:rPr>
                          <w:i/>
                          <w:iCs/>
                        </w:rPr>
                      </w:pPr>
                      <w:r>
                        <w:rPr>
                          <w:i/>
                          <w:iCs/>
                        </w:rPr>
                        <w:t>“</w:t>
                      </w:r>
                      <w:r w:rsidRPr="004F5C06">
                        <w:rPr>
                          <w:i/>
                          <w:iCs/>
                        </w:rPr>
                        <w:t>None of this work without standards and clear interoperability. Otherwise</w:t>
                      </w:r>
                      <w:r>
                        <w:rPr>
                          <w:i/>
                          <w:iCs/>
                        </w:rPr>
                        <w:t>,</w:t>
                      </w:r>
                      <w:r w:rsidRPr="004F5C06">
                        <w:rPr>
                          <w:i/>
                          <w:iCs/>
                        </w:rPr>
                        <w:t xml:space="preserve"> every PHO will be spending thousands of hours on massaging data to the schema</w:t>
                      </w:r>
                      <w:r w:rsidRPr="00B13B32">
                        <w:rPr>
                          <w:i/>
                          <w:iCs/>
                        </w:rPr>
                        <w:t>.”</w:t>
                      </w:r>
                    </w:p>
                  </w:txbxContent>
                </v:textbox>
                <w10:wrap type="square" anchorx="margin"/>
              </v:shape>
            </w:pict>
          </mc:Fallback>
        </mc:AlternateContent>
      </w:r>
      <w:r w:rsidRPr="34A4AAC8">
        <w:t xml:space="preserve">While various standards exist, PHOs affirm many of the same findings stated in the </w:t>
      </w:r>
      <w:r w:rsidR="00E53447" w:rsidRPr="34A4AAC8">
        <w:t>Review</w:t>
      </w:r>
      <w:r w:rsidR="00C17BD4">
        <w:rPr>
          <w:rStyle w:val="FootnoteReference"/>
          <w:rFonts w:cstheme="minorHAnsi"/>
        </w:rPr>
        <w:footnoteReference w:id="15"/>
      </w:r>
      <w:r w:rsidRPr="34A4AAC8">
        <w:t xml:space="preserve"> as far as data quality challenges were concerned </w:t>
      </w:r>
      <w:r w:rsidRPr="00230397">
        <w:t xml:space="preserve">(Refer to Figure </w:t>
      </w:r>
      <w:r w:rsidR="00230397" w:rsidRPr="00230397">
        <w:t>10</w:t>
      </w:r>
      <w:r w:rsidRPr="00230397">
        <w:t>).</w:t>
      </w:r>
      <w:r w:rsidRPr="34A4AAC8">
        <w:t xml:space="preserve"> PHOs specifically state the lack of standardisation in extraction criteria to encourage common applications and interoperability (including among coding systems).  </w:t>
      </w:r>
    </w:p>
    <w:p w14:paraId="19A17DFA" w14:textId="513B0515" w:rsidR="002448AF" w:rsidRDefault="002448AF" w:rsidP="002448AF">
      <w:pPr>
        <w:spacing w:after="0" w:line="360" w:lineRule="auto"/>
      </w:pPr>
      <w:r w:rsidRPr="4A2F9A7C">
        <w:t>While</w:t>
      </w:r>
      <w:r w:rsidRPr="4A2F9A7C" w:rsidDel="005A2CB5">
        <w:t xml:space="preserve"> </w:t>
      </w:r>
      <w:r w:rsidRPr="4A2F9A7C">
        <w:t>SNOMED CT</w:t>
      </w:r>
      <w:r>
        <w:rPr>
          <w:rStyle w:val="FootnoteReference"/>
          <w:rFonts w:cstheme="minorHAnsi"/>
        </w:rPr>
        <w:footnoteReference w:id="16"/>
      </w:r>
      <w:r w:rsidRPr="4A2F9A7C">
        <w:t xml:space="preserve"> is the </w:t>
      </w:r>
      <w:r w:rsidRPr="2400435E">
        <w:t xml:space="preserve">proposed </w:t>
      </w:r>
      <w:r w:rsidRPr="4A2F9A7C">
        <w:t xml:space="preserve">health sector standard for clinical coding, only one PMS system uses this. General practitioners are very used to using Read codes which is the underlying code system for </w:t>
      </w:r>
      <w:proofErr w:type="spellStart"/>
      <w:r w:rsidRPr="4A2F9A7C">
        <w:t>Medtech</w:t>
      </w:r>
      <w:proofErr w:type="spellEnd"/>
      <w:r w:rsidRPr="4A2F9A7C">
        <w:t xml:space="preserve"> used in </w:t>
      </w:r>
      <w:r w:rsidR="000209AF">
        <w:t xml:space="preserve">more than </w:t>
      </w:r>
      <w:r w:rsidRPr="4A2F9A7C">
        <w:t xml:space="preserve">70% of practices.  General practitioners may also describe key measurements, such as blood pressure, and symptoms in </w:t>
      </w:r>
      <w:r w:rsidR="00225EFB">
        <w:t xml:space="preserve">unstructured, free form </w:t>
      </w:r>
      <w:r w:rsidRPr="4A2F9A7C">
        <w:t xml:space="preserve">notes rather than capture this information in available structured fields.  </w:t>
      </w:r>
    </w:p>
    <w:p w14:paraId="0A374112" w14:textId="0EC8E243" w:rsidR="002448AF" w:rsidRPr="003C5A6C" w:rsidRDefault="002448AF" w:rsidP="002448AF">
      <w:pPr>
        <w:spacing w:after="0" w:line="360" w:lineRule="auto"/>
      </w:pPr>
      <w:r w:rsidRPr="2400435E">
        <w:t xml:space="preserve">Given the originating data source for primary care data resides in practice management systems, it is important to understand that these were initially designed for </w:t>
      </w:r>
      <w:r w:rsidRPr="6E9A8372">
        <w:t>clinical management and administrative purposes</w:t>
      </w:r>
      <w:r w:rsidRPr="2400435E">
        <w:t xml:space="preserve"> versus the capture of population health data</w:t>
      </w:r>
      <w:r w:rsidRPr="24638CAE">
        <w:t xml:space="preserve"> </w:t>
      </w:r>
      <w:r w:rsidR="00A47590">
        <w:t xml:space="preserve">which </w:t>
      </w:r>
      <w:r w:rsidRPr="24638CAE">
        <w:t xml:space="preserve">needs to be standardised. </w:t>
      </w:r>
      <w:r w:rsidRPr="2400435E">
        <w:t xml:space="preserve">This results in the difficulty in data extractions. Also, </w:t>
      </w:r>
      <w:r w:rsidRPr="2400435E">
        <w:rPr>
          <w:i/>
        </w:rPr>
        <w:t xml:space="preserve">“Much of the clinical encounter record is captured as free text, as a professional record for the clinician to reference rather than captured with the intent to be shared and analysed by others.” </w:t>
      </w:r>
      <w:r w:rsidRPr="2400435E">
        <w:t xml:space="preserve">Consistency of data mapping and application of codes across different PMS </w:t>
      </w:r>
      <w:r w:rsidRPr="2400435E">
        <w:lastRenderedPageBreak/>
        <w:t xml:space="preserve">systems is also called for, so are efforts to ensure selection, consolidation and transformation </w:t>
      </w:r>
      <w:r w:rsidR="00D60496">
        <w:t xml:space="preserve">to be </w:t>
      </w:r>
      <w:r w:rsidRPr="2400435E">
        <w:t xml:space="preserve">easier for all.   </w:t>
      </w:r>
    </w:p>
    <w:p w14:paraId="04C80198" w14:textId="37B3009D" w:rsidR="002448AF" w:rsidRDefault="002448AF" w:rsidP="002448AF">
      <w:pPr>
        <w:spacing w:after="0" w:line="360" w:lineRule="auto"/>
        <w:rPr>
          <w:rFonts w:cstheme="minorHAnsi"/>
        </w:rPr>
      </w:pPr>
      <w:r>
        <w:rPr>
          <w:rFonts w:cstheme="minorHAnsi"/>
        </w:rPr>
        <w:t>Other technology related barriers</w:t>
      </w:r>
      <w:r w:rsidR="00413D4C">
        <w:rPr>
          <w:rFonts w:cstheme="minorHAnsi"/>
        </w:rPr>
        <w:t xml:space="preserve"> stated</w:t>
      </w:r>
      <w:r>
        <w:rPr>
          <w:rFonts w:cstheme="minorHAnsi"/>
        </w:rPr>
        <w:t xml:space="preserve"> are c</w:t>
      </w:r>
      <w:r w:rsidRPr="00FE0ACA">
        <w:rPr>
          <w:rFonts w:cstheme="minorHAnsi"/>
        </w:rPr>
        <w:t xml:space="preserve">lunky </w:t>
      </w:r>
      <w:r>
        <w:rPr>
          <w:rFonts w:cstheme="minorHAnsi"/>
        </w:rPr>
        <w:t xml:space="preserve">data extraction, transformation and loading </w:t>
      </w:r>
      <w:r w:rsidRPr="00FE0ACA">
        <w:rPr>
          <w:rFonts w:cstheme="minorHAnsi"/>
        </w:rPr>
        <w:t>capability for some datasets</w:t>
      </w:r>
      <w:r>
        <w:rPr>
          <w:rFonts w:cstheme="minorHAnsi"/>
        </w:rPr>
        <w:t>, the l</w:t>
      </w:r>
      <w:r w:rsidRPr="00FE0ACA">
        <w:rPr>
          <w:rFonts w:cstheme="minorHAnsi"/>
        </w:rPr>
        <w:t xml:space="preserve">ack of </w:t>
      </w:r>
      <w:r>
        <w:rPr>
          <w:rFonts w:cstheme="minorHAnsi"/>
        </w:rPr>
        <w:t xml:space="preserve">a single source of truth, the lack of/poor data warehouse management and how national </w:t>
      </w:r>
      <w:r w:rsidRPr="00FE0ACA">
        <w:rPr>
          <w:rFonts w:cstheme="minorHAnsi"/>
        </w:rPr>
        <w:t xml:space="preserve">guidelines to support </w:t>
      </w:r>
      <w:r>
        <w:t>Māori</w:t>
      </w:r>
      <w:r w:rsidRPr="00FE0ACA">
        <w:rPr>
          <w:rFonts w:cstheme="minorHAnsi"/>
        </w:rPr>
        <w:t xml:space="preserve"> Data Sovereignty across the sector would be welcomed</w:t>
      </w:r>
      <w:r>
        <w:rPr>
          <w:rFonts w:cstheme="minorHAnsi"/>
        </w:rPr>
        <w:t>.</w:t>
      </w:r>
    </w:p>
    <w:p w14:paraId="07F1E496" w14:textId="77777777" w:rsidR="002448AF" w:rsidRDefault="002448AF" w:rsidP="002448AF">
      <w:pPr>
        <w:spacing w:line="360" w:lineRule="auto"/>
        <w:ind w:hanging="360"/>
        <w:rPr>
          <w:rFonts w:cstheme="minorHAnsi"/>
        </w:rPr>
      </w:pPr>
    </w:p>
    <w:p w14:paraId="4B89127F" w14:textId="78BC7385" w:rsidR="00CF0134" w:rsidRPr="00CF0134" w:rsidRDefault="00CF0134" w:rsidP="00CF0134">
      <w:pPr>
        <w:pStyle w:val="Caption"/>
        <w:keepNext/>
        <w:rPr>
          <w:b/>
          <w:bCs/>
          <w:i w:val="0"/>
          <w:iCs w:val="0"/>
          <w:sz w:val="22"/>
          <w:szCs w:val="22"/>
        </w:rPr>
      </w:pPr>
      <w:r w:rsidRPr="00CF0134">
        <w:rPr>
          <w:b/>
          <w:bCs/>
          <w:i w:val="0"/>
          <w:iCs w:val="0"/>
          <w:sz w:val="22"/>
          <w:szCs w:val="22"/>
        </w:rPr>
        <w:t xml:space="preserve">Figure </w:t>
      </w:r>
      <w:r w:rsidRPr="00CF0134">
        <w:rPr>
          <w:b/>
          <w:bCs/>
          <w:i w:val="0"/>
          <w:iCs w:val="0"/>
          <w:sz w:val="22"/>
          <w:szCs w:val="22"/>
        </w:rPr>
        <w:fldChar w:fldCharType="begin"/>
      </w:r>
      <w:r w:rsidRPr="00CF0134">
        <w:rPr>
          <w:b/>
          <w:bCs/>
          <w:i w:val="0"/>
          <w:iCs w:val="0"/>
          <w:sz w:val="22"/>
          <w:szCs w:val="22"/>
        </w:rPr>
        <w:instrText xml:space="preserve"> SEQ Figure \* ARABIC </w:instrText>
      </w:r>
      <w:r w:rsidRPr="00CF0134">
        <w:rPr>
          <w:b/>
          <w:bCs/>
          <w:i w:val="0"/>
          <w:iCs w:val="0"/>
          <w:sz w:val="22"/>
          <w:szCs w:val="22"/>
        </w:rPr>
        <w:fldChar w:fldCharType="separate"/>
      </w:r>
      <w:r w:rsidR="00B734B0">
        <w:rPr>
          <w:b/>
          <w:bCs/>
          <w:i w:val="0"/>
          <w:iCs w:val="0"/>
          <w:noProof/>
          <w:sz w:val="22"/>
          <w:szCs w:val="22"/>
        </w:rPr>
        <w:t>10</w:t>
      </w:r>
      <w:r w:rsidRPr="00CF0134">
        <w:rPr>
          <w:b/>
          <w:bCs/>
          <w:i w:val="0"/>
          <w:iCs w:val="0"/>
          <w:sz w:val="22"/>
          <w:szCs w:val="22"/>
        </w:rPr>
        <w:fldChar w:fldCharType="end"/>
      </w:r>
      <w:r w:rsidRPr="00CF0134">
        <w:rPr>
          <w:b/>
          <w:bCs/>
          <w:i w:val="0"/>
          <w:iCs w:val="0"/>
          <w:sz w:val="22"/>
          <w:szCs w:val="22"/>
        </w:rPr>
        <w:t xml:space="preserve"> - Health and disability system review 2020 - data quality challenges</w:t>
      </w:r>
    </w:p>
    <w:p w14:paraId="65DB0317" w14:textId="77777777" w:rsidR="002448AF" w:rsidRDefault="002448AF" w:rsidP="002448AF">
      <w:pPr>
        <w:keepNext/>
        <w:spacing w:line="360" w:lineRule="auto"/>
        <w:ind w:hanging="360"/>
        <w:jc w:val="center"/>
      </w:pPr>
      <w:r>
        <w:rPr>
          <w:noProof/>
        </w:rPr>
        <w:drawing>
          <wp:inline distT="0" distB="0" distL="0" distR="0" wp14:anchorId="445850B4" wp14:editId="3A2A807E">
            <wp:extent cx="6331897" cy="4227616"/>
            <wp:effectExtent l="0" t="0" r="0" b="190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67682" cy="4251508"/>
                    </a:xfrm>
                    <a:prstGeom prst="rect">
                      <a:avLst/>
                    </a:prstGeom>
                  </pic:spPr>
                </pic:pic>
              </a:graphicData>
            </a:graphic>
          </wp:inline>
        </w:drawing>
      </w:r>
    </w:p>
    <w:p w14:paraId="4775D03F" w14:textId="77777777" w:rsidR="002448AF" w:rsidRPr="002448AF" w:rsidRDefault="002448AF" w:rsidP="002448AF"/>
    <w:p w14:paraId="349D058D" w14:textId="7D7A7DC8" w:rsidR="00294CD9" w:rsidRDefault="00294CD9" w:rsidP="008110B9">
      <w:pPr>
        <w:pStyle w:val="Heading2"/>
        <w:numPr>
          <w:ilvl w:val="2"/>
          <w:numId w:val="8"/>
        </w:numPr>
      </w:pPr>
      <w:r>
        <w:lastRenderedPageBreak/>
        <w:t xml:space="preserve"> </w:t>
      </w:r>
      <w:bookmarkStart w:id="30" w:name="_Toc112926900"/>
      <w:r>
        <w:t>Process</w:t>
      </w:r>
      <w:bookmarkEnd w:id="30"/>
    </w:p>
    <w:p w14:paraId="069F3031" w14:textId="2D96A4DD" w:rsidR="005F223C" w:rsidRDefault="005F223C" w:rsidP="005F223C">
      <w:pPr>
        <w:spacing w:line="360" w:lineRule="auto"/>
      </w:pPr>
      <w:r w:rsidRPr="00590B0A">
        <w:rPr>
          <w:i/>
          <w:iCs/>
          <w:noProof/>
          <w:u w:val="single"/>
        </w:rPr>
        <mc:AlternateContent>
          <mc:Choice Requires="wps">
            <w:drawing>
              <wp:anchor distT="45720" distB="45720" distL="114300" distR="114300" simplePos="0" relativeHeight="251658246" behindDoc="0" locked="0" layoutInCell="1" allowOverlap="1" wp14:anchorId="71D34277" wp14:editId="0B903EFD">
                <wp:simplePos x="0" y="0"/>
                <wp:positionH relativeFrom="margin">
                  <wp:posOffset>3851910</wp:posOffset>
                </wp:positionH>
                <wp:positionV relativeFrom="paragraph">
                  <wp:posOffset>563245</wp:posOffset>
                </wp:positionV>
                <wp:extent cx="2430780" cy="1475105"/>
                <wp:effectExtent l="0" t="0" r="762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475105"/>
                        </a:xfrm>
                        <a:prstGeom prst="rect">
                          <a:avLst/>
                        </a:prstGeom>
                        <a:solidFill>
                          <a:srgbClr val="F6F4EC"/>
                        </a:solidFill>
                        <a:ln w="9525">
                          <a:noFill/>
                          <a:miter lim="800000"/>
                          <a:headEnd/>
                          <a:tailEnd/>
                        </a:ln>
                      </wps:spPr>
                      <wps:txbx>
                        <w:txbxContent>
                          <w:p w14:paraId="361FD6CA" w14:textId="77777777" w:rsidR="005F223C" w:rsidRPr="00E71344" w:rsidRDefault="005F223C" w:rsidP="005F223C">
                            <w:pPr>
                              <w:shd w:val="clear" w:color="auto" w:fill="F6F4EC"/>
                              <w:jc w:val="center"/>
                              <w:rPr>
                                <w:i/>
                                <w:iCs/>
                              </w:rPr>
                            </w:pPr>
                            <w:r>
                              <w:rPr>
                                <w:i/>
                                <w:iCs/>
                              </w:rPr>
                              <w:t xml:space="preserve">“[..] </w:t>
                            </w:r>
                            <w:r w:rsidRPr="00F51D88">
                              <w:rPr>
                                <w:i/>
                                <w:iCs/>
                              </w:rPr>
                              <w:t>limited shared understanding of the complexity of data collection and the relationships required to be maintained with local providers (that are private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34277" id="_x0000_s1035" type="#_x0000_t202" style="position:absolute;margin-left:303.3pt;margin-top:44.35pt;width:191.4pt;height:116.1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8GFQIAAP4DAAAOAAAAZHJzL2Uyb0RvYy54bWysU9tu2zAMfR+wfxD0vtjOnCY14hRd2gwD&#10;ugvQ7gNkWY6FyaImKbGzrx8lu2m2vg3zgyCa5CF5eLS+GTpFjsI6Cbqk2SylRGgOtdT7kn5/2r1b&#10;UeI80zVToEVJT8LRm83bN+veFGIOLahaWIIg2hW9KWnrvSmSxPFWdMzNwAiNzgZsxzyadp/UlvWI&#10;3qlknqZXSQ+2Nha4cA7/3o1Ouon4TSO4/9o0TniiSoq9+XjaeFbhTDZrVuwtM63kUxvsH7romNRY&#10;9Ax1xzwjBytfQXWSW3DQ+BmHLoGmkVzEGXCaLP1rmseWGRFnQXKcOdPk/h8s/3J8NN8s8cMHGHCB&#10;cQhnHoD/cETDtmV6L26thb4VrMbCWaAs6Y0rptRAtStcAKn6z1DjktnBQwQaGtsFVnBOgui4gNOZ&#10;dDF4wvHnPH+fLlfo4ujL8uUiSxexBiue0411/qOAjoRLSS1uNcKz44PzoR1WPIeEag6UrHdSqWjY&#10;fbVVlhwZKmB3tcvvtxP6H2FKk76k14v5IiJrCPlRHJ30qFAlu5Ku0vCNmgl03Os6hngm1XjHTpSe&#10;+AmUjOT4oRqIrBE/5Aa6KqhPSJiFUZD4gPDSgv1FSY9iLKn7eWBWUKI+aST9OsvzoN5o5IvlHA17&#10;6akuPUxzhCqpp2S8bn1UfKBDwy0up5GRtpdOppZRZJHN6UEEFV/aMerl2W5+AwAA//8DAFBLAwQU&#10;AAYACAAAACEAPfNlFeEAAAAKAQAADwAAAGRycy9kb3ducmV2LnhtbEyPMU/DMBCFdyT+g3VILIg6&#10;LRDcEKcKSIipQ0sH2C7xkUSNzyF228Cvx0wwnt6n977LV5PtxZFG3znWMJ8lIIhrZzpuNOxen68V&#10;CB+QDfaOScMXeVgV52c5ZsadeEPHbWhELGGfoYY2hCGT0tctWfQzNxDH7MONFkM8x0aaEU+x3PZy&#10;kSSptNhxXGhxoKeW6v32YDXsP3flC9LVW3X3vaZSvvth86i0vryYygcQgabwB8OvflSHIjpV7sDG&#10;i15DmqRpRDUodQ8iAku1vAVRabhZzBOQRS7/v1D8AAAA//8DAFBLAQItABQABgAIAAAAIQC2gziS&#10;/gAAAOEBAAATAAAAAAAAAAAAAAAAAAAAAABbQ29udGVudF9UeXBlc10ueG1sUEsBAi0AFAAGAAgA&#10;AAAhADj9If/WAAAAlAEAAAsAAAAAAAAAAAAAAAAALwEAAF9yZWxzLy5yZWxzUEsBAi0AFAAGAAgA&#10;AAAhAOpFvwYVAgAA/gMAAA4AAAAAAAAAAAAAAAAALgIAAGRycy9lMm9Eb2MueG1sUEsBAi0AFAAG&#10;AAgAAAAhAD3zZRXhAAAACgEAAA8AAAAAAAAAAAAAAAAAbwQAAGRycy9kb3ducmV2LnhtbFBLBQYA&#10;AAAABAAEAPMAAAB9BQAAAAA=&#10;" fillcolor="#f6f4ec" stroked="f">
                <v:textbox>
                  <w:txbxContent>
                    <w:p w14:paraId="361FD6CA" w14:textId="77777777" w:rsidR="005F223C" w:rsidRPr="00E71344" w:rsidRDefault="005F223C" w:rsidP="005F223C">
                      <w:pPr>
                        <w:shd w:val="clear" w:color="auto" w:fill="F6F4EC"/>
                        <w:jc w:val="center"/>
                        <w:rPr>
                          <w:i/>
                          <w:iCs/>
                        </w:rPr>
                      </w:pPr>
                      <w:r>
                        <w:rPr>
                          <w:i/>
                          <w:iCs/>
                        </w:rPr>
                        <w:t xml:space="preserve">“[..] </w:t>
                      </w:r>
                      <w:r w:rsidRPr="00F51D88">
                        <w:rPr>
                          <w:i/>
                          <w:iCs/>
                        </w:rPr>
                        <w:t>limited shared understanding of the complexity of data collection and the relationships required to be maintained with local providers (that are private businesses)”</w:t>
                      </w:r>
                    </w:p>
                  </w:txbxContent>
                </v:textbox>
                <w10:wrap type="square" anchorx="margin"/>
              </v:shape>
            </w:pict>
          </mc:Fallback>
        </mc:AlternateContent>
      </w:r>
      <w:r w:rsidRPr="00590B0A">
        <w:rPr>
          <w:i/>
          <w:iCs/>
        </w:rPr>
        <w:t>“Data use culture and expertise in managing privacy and security of data and access rights is variable across the sector and creates challenges to sharing information when rights and obligations are not clearly understood.”</w:t>
      </w:r>
      <w:r>
        <w:rPr>
          <w:i/>
          <w:iCs/>
        </w:rPr>
        <w:t xml:space="preserve"> </w:t>
      </w:r>
      <w:r w:rsidRPr="008C1657">
        <w:t>There is</w:t>
      </w:r>
      <w:r>
        <w:rPr>
          <w:i/>
          <w:iCs/>
        </w:rPr>
        <w:t xml:space="preserve"> </w:t>
      </w:r>
      <w:r>
        <w:t>a limited shared understanding of the complexity in data collection and what this entails</w:t>
      </w:r>
      <w:r w:rsidRPr="0072501F">
        <w:t>. This is potentially exemplified by</w:t>
      </w:r>
      <w:r w:rsidRPr="0072501F">
        <w:rPr>
          <w:i/>
          <w:iCs/>
        </w:rPr>
        <w:t xml:space="preserve"> </w:t>
      </w:r>
      <w:r w:rsidRPr="0072501F">
        <w:t>the difference in the assessment and reporting of data availability of the proposed data elements for the PMDS between the large and small PHOs</w:t>
      </w:r>
      <w:r w:rsidR="0041717D">
        <w:t xml:space="preserve"> (if excluding </w:t>
      </w:r>
      <w:r w:rsidR="007B0517">
        <w:t>small PHOs with a large</w:t>
      </w:r>
      <w:r w:rsidR="00815F5A">
        <w:t xml:space="preserve"> PHO </w:t>
      </w:r>
      <w:r w:rsidR="007B0517">
        <w:t>‘parent’ affiliation)</w:t>
      </w:r>
      <w:r w:rsidRPr="0072501F">
        <w:t xml:space="preserve">. Despite their size and reported lack of in-house capability and expertise, </w:t>
      </w:r>
      <w:r w:rsidR="001147D8">
        <w:t xml:space="preserve">(orphaned) </w:t>
      </w:r>
      <w:r w:rsidRPr="0072501F">
        <w:t>small and medium sized PHOs report high</w:t>
      </w:r>
      <w:r w:rsidR="007B0517">
        <w:t>er</w:t>
      </w:r>
      <w:r w:rsidRPr="0072501F">
        <w:t xml:space="preserve"> levels of overall data availability of the proposed data elements for the PMDS compared to the larger PHOs.</w:t>
      </w:r>
      <w:r w:rsidRPr="0072501F">
        <w:rPr>
          <w:i/>
          <w:iCs/>
        </w:rPr>
        <w:t xml:space="preserve"> </w:t>
      </w:r>
      <w:r w:rsidRPr="0072501F">
        <w:t xml:space="preserve">This may reflect the fact that many smaller PHOs outsource their enrolment and population health analytics to a third party who then provide a rich level of analysis and reporting. More work in analysing the different capabilities between PHOs are required. </w:t>
      </w:r>
      <w:r>
        <w:t xml:space="preserve">Privacy statements also lack </w:t>
      </w:r>
      <w:r w:rsidRPr="00C454EF">
        <w:t>standardis</w:t>
      </w:r>
      <w:r>
        <w:t>ation across the sector, and p</w:t>
      </w:r>
      <w:r w:rsidRPr="00C454EF">
        <w:t>rivacy</w:t>
      </w:r>
      <w:r>
        <w:t xml:space="preserve"> or d</w:t>
      </w:r>
      <w:r w:rsidRPr="00C454EF">
        <w:t xml:space="preserve">ata security approaches </w:t>
      </w:r>
      <w:r>
        <w:t xml:space="preserve">end up as </w:t>
      </w:r>
      <w:r w:rsidRPr="00C454EF">
        <w:t>barrier</w:t>
      </w:r>
      <w:r>
        <w:t>s</w:t>
      </w:r>
      <w:r w:rsidRPr="00C454EF">
        <w:t xml:space="preserve"> in </w:t>
      </w:r>
      <w:r>
        <w:t xml:space="preserve">themselves due to incorrect understanding or poor implementation.  </w:t>
      </w:r>
    </w:p>
    <w:p w14:paraId="1B197387" w14:textId="55FB121D" w:rsidR="005F223C" w:rsidRPr="005F223C" w:rsidRDefault="005F223C" w:rsidP="00130692">
      <w:pPr>
        <w:spacing w:line="360" w:lineRule="auto"/>
      </w:pPr>
      <w:r>
        <w:t xml:space="preserve">In smaller PHOs, there is a need for analytical capability to fully utilise the data and information, adding </w:t>
      </w:r>
      <w:r w:rsidRPr="00B509A2">
        <w:rPr>
          <w:i/>
        </w:rPr>
        <w:t>“It is extremely difficult to employ a full</w:t>
      </w:r>
      <w:r>
        <w:rPr>
          <w:i/>
        </w:rPr>
        <w:t>-</w:t>
      </w:r>
      <w:r w:rsidRPr="00B509A2">
        <w:rPr>
          <w:i/>
        </w:rPr>
        <w:t>time analyst with adequate experience in a rural setting”</w:t>
      </w:r>
      <w:r>
        <w:t xml:space="preserve">. The </w:t>
      </w:r>
      <w:r w:rsidR="00112058">
        <w:t xml:space="preserve">difficulty in PHOs’ </w:t>
      </w:r>
      <w:r>
        <w:t xml:space="preserve">ability </w:t>
      </w:r>
      <w:r w:rsidRPr="00C454EF">
        <w:t xml:space="preserve">to influence improvement in </w:t>
      </w:r>
      <w:r>
        <w:t xml:space="preserve">the use of and processes surrounding data </w:t>
      </w:r>
      <w:r w:rsidRPr="00C454EF">
        <w:t xml:space="preserve">source systems </w:t>
      </w:r>
      <w:r>
        <w:t>were also seen as barriers.</w:t>
      </w:r>
    </w:p>
    <w:p w14:paraId="27E8B2E8" w14:textId="7D7A7DC8" w:rsidR="00294CD9" w:rsidRDefault="00294CD9" w:rsidP="008110B9">
      <w:pPr>
        <w:pStyle w:val="Heading2"/>
        <w:numPr>
          <w:ilvl w:val="2"/>
          <w:numId w:val="8"/>
        </w:numPr>
      </w:pPr>
      <w:r>
        <w:t xml:space="preserve"> </w:t>
      </w:r>
      <w:bookmarkStart w:id="31" w:name="_Toc112926901"/>
      <w:r>
        <w:t>Data quality</w:t>
      </w:r>
      <w:bookmarkEnd w:id="31"/>
    </w:p>
    <w:p w14:paraId="0ACC9CAA" w14:textId="77777777" w:rsidR="00EA5172" w:rsidRDefault="00EA5172" w:rsidP="00EA5172">
      <w:pPr>
        <w:spacing w:line="360" w:lineRule="auto"/>
      </w:pPr>
      <w:r>
        <w:t>Key summarised statements surrounding data quality as barriers include:</w:t>
      </w:r>
    </w:p>
    <w:p w14:paraId="66A2D3B0" w14:textId="40037DA6" w:rsidR="00EA5172" w:rsidRDefault="00EA5172" w:rsidP="008D7C42">
      <w:pPr>
        <w:pStyle w:val="ListParagraph"/>
        <w:numPr>
          <w:ilvl w:val="0"/>
          <w:numId w:val="37"/>
        </w:numPr>
        <w:spacing w:before="0" w:after="0" w:line="360" w:lineRule="auto"/>
      </w:pPr>
      <w:r w:rsidRPr="00590B0A">
        <w:rPr>
          <w:i/>
          <w:iCs/>
          <w:noProof/>
          <w:u w:val="single"/>
        </w:rPr>
        <w:lastRenderedPageBreak/>
        <mc:AlternateContent>
          <mc:Choice Requires="wps">
            <w:drawing>
              <wp:anchor distT="45720" distB="45720" distL="114300" distR="114300" simplePos="0" relativeHeight="251658247" behindDoc="0" locked="0" layoutInCell="1" allowOverlap="1" wp14:anchorId="6BB08B60" wp14:editId="37CD21E3">
                <wp:simplePos x="0" y="0"/>
                <wp:positionH relativeFrom="margin">
                  <wp:align>right</wp:align>
                </wp:positionH>
                <wp:positionV relativeFrom="paragraph">
                  <wp:posOffset>20073</wp:posOffset>
                </wp:positionV>
                <wp:extent cx="2846070" cy="3403600"/>
                <wp:effectExtent l="0" t="0" r="0"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3403600"/>
                        </a:xfrm>
                        <a:prstGeom prst="rect">
                          <a:avLst/>
                        </a:prstGeom>
                        <a:solidFill>
                          <a:srgbClr val="F6F4EC"/>
                        </a:solidFill>
                        <a:ln w="9525">
                          <a:noFill/>
                          <a:miter lim="800000"/>
                          <a:headEnd/>
                          <a:tailEnd/>
                        </a:ln>
                      </wps:spPr>
                      <wps:txbx>
                        <w:txbxContent>
                          <w:p w14:paraId="3052F6F4" w14:textId="7E656634" w:rsidR="00EA5172" w:rsidRPr="00E71344" w:rsidRDefault="00EA5172" w:rsidP="00EA5172">
                            <w:pPr>
                              <w:shd w:val="clear" w:color="auto" w:fill="F6F4EC"/>
                              <w:jc w:val="center"/>
                              <w:rPr>
                                <w:i/>
                                <w:iCs/>
                              </w:rPr>
                            </w:pPr>
                            <w:r w:rsidRPr="006521B8">
                              <w:rPr>
                                <w:i/>
                                <w:iCs/>
                              </w:rPr>
                              <w:t>“National reference documents for data collection for PHO data sets (</w:t>
                            </w:r>
                            <w:proofErr w:type="spellStart"/>
                            <w:r w:rsidRPr="006521B8">
                              <w:rPr>
                                <w:i/>
                                <w:iCs/>
                              </w:rPr>
                              <w:t>eg</w:t>
                            </w:r>
                            <w:proofErr w:type="spellEnd"/>
                            <w:r w:rsidRPr="006521B8">
                              <w:rPr>
                                <w:i/>
                                <w:iCs/>
                              </w:rPr>
                              <w:t xml:space="preserve"> </w:t>
                            </w:r>
                            <w:r w:rsidR="00B67847">
                              <w:rPr>
                                <w:i/>
                              </w:rPr>
                              <w:t>SUR</w:t>
                            </w:r>
                            <w:r w:rsidR="00B67847">
                              <w:rPr>
                                <w:i/>
                                <w:iCs/>
                              </w:rPr>
                              <w:t xml:space="preserve"> [</w:t>
                            </w:r>
                            <w:r>
                              <w:rPr>
                                <w:i/>
                              </w:rPr>
                              <w:t>Service Utilisation Report</w:t>
                            </w:r>
                            <w:r w:rsidR="00B67847">
                              <w:rPr>
                                <w:i/>
                              </w:rPr>
                              <w:t>]</w:t>
                            </w:r>
                            <w:r w:rsidRPr="006521B8">
                              <w:rPr>
                                <w:i/>
                                <w:iCs/>
                              </w:rPr>
                              <w:t>, CPI</w:t>
                            </w:r>
                            <w:r w:rsidR="00814DE6">
                              <w:rPr>
                                <w:i/>
                                <w:iCs/>
                              </w:rPr>
                              <w:t xml:space="preserve"> [Clinical Performance Index]</w:t>
                            </w:r>
                            <w:r w:rsidRPr="006521B8">
                              <w:rPr>
                                <w:i/>
                                <w:iCs/>
                              </w:rPr>
                              <w:t xml:space="preserve"> have not moved to well reflect changes in models of care, modality of care, changes in workforce composition and clinical tasks performed, or comprehensive care team providing wrap around clinical care through PHO clinical network. Most of what we do currently is invisible to the system and/or misinterpreted due to out of data reference criteria, and we do want to change that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08B60" id="_x0000_s1036" type="#_x0000_t202" style="position:absolute;left:0;text-align:left;margin-left:172.9pt;margin-top:1.6pt;width:224.1pt;height:268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Q7FQIAAP8DAAAOAAAAZHJzL2Uyb0RvYy54bWysU9tu2zAMfR+wfxD0vthJnTQ14hRd2gwD&#10;ugvQ7QNkSY6FyaImKbGzry8lp2nQvQ3zg0Ca5BF5eLS6HTpNDtJ5Baai00lOiTQchDK7iv78sf2w&#10;pMQHZgTTYGRFj9LT2/X7d6velnIGLWghHUEQ48veVrQNwZZZ5nkrO+YnYKXBYAOuYwFdt8uEYz2i&#10;dzqb5fki68EJ64BL7/Hv/Rik64TfNJKHb03jZSC6othbSKdLZx3PbL1i5c4x2yp+aoP9QxcdUwYv&#10;PUPds8DI3qm/oDrFHXhowoRDl0HTKC7TDDjNNH8zzVPLrEyzIDnenmny/w+Wfz082e+OhOEjDLjA&#10;NIS3j8B/eWJg0zKzk3fOQd9KJvDiaaQs660vT6WRal/6CFL3X0Dgktk+QAIaGtdFVnBOgui4gOOZ&#10;dDkEwvHnbFks8msMcYxdFfnVIk9ryVj5Um6dD58kdCQaFXW41QTPDo8+xHZY+ZISb/OgldgqrZPj&#10;dvVGO3JgqIDtYls8bNIEb9K0IX1Fb+azeUI2EOuTODoVUKFadRVd5vEbNRPpeDAipQSm9GhjJ9qc&#10;+ImUjOSEoR6IEkheKo581SCOyJiDUZH4gtBowf2hpEc1VtT/3jMnKdGfDbJ+My2KKN/kFPPrGTru&#10;MlJfRpjhCFXRQMlobkKSfOTDwB1up1GJt9dOTj2jyhKdpxcRZXzpp6zXd7t+BgAA//8DAFBLAwQU&#10;AAYACAAAACEAq3a4+d4AAAAGAQAADwAAAGRycy9kb3ducmV2LnhtbEyPvU7DQBCEeyTe4bRINCg5&#10;4/zIGJ8jg4SoKBJSQLe2F9uKb8/4Lonh6Vkq6HY0o5lvs81ke3Wi0XeODdzOI1DElas7bgzsX59m&#10;CSgfkGvsHZOBL/KwyS8vMkxrd+YtnXahUVLCPkUDbQhDqrWvWrLo524gFu/DjRaDyLHR9YhnKbe9&#10;jqNorS12LAstDvTYUnXYHa2Bw+e+eEa6eStX3y9U6Hc/bB8SY66vpuIeVKAp/IXhF1/QIRem0h25&#10;9qo3II8EA4sYlJjLZSJHaWC1uItB55n+j5//AAAA//8DAFBLAQItABQABgAIAAAAIQC2gziS/gAA&#10;AOEBAAATAAAAAAAAAAAAAAAAAAAAAABbQ29udGVudF9UeXBlc10ueG1sUEsBAi0AFAAGAAgAAAAh&#10;ADj9If/WAAAAlAEAAAsAAAAAAAAAAAAAAAAALwEAAF9yZWxzLy5yZWxzUEsBAi0AFAAGAAgAAAAh&#10;APFRlDsVAgAA/wMAAA4AAAAAAAAAAAAAAAAALgIAAGRycy9lMm9Eb2MueG1sUEsBAi0AFAAGAAgA&#10;AAAhAKt2uPneAAAABgEAAA8AAAAAAAAAAAAAAAAAbwQAAGRycy9kb3ducmV2LnhtbFBLBQYAAAAA&#10;BAAEAPMAAAB6BQAAAAA=&#10;" fillcolor="#f6f4ec" stroked="f">
                <v:textbox>
                  <w:txbxContent>
                    <w:p w14:paraId="3052F6F4" w14:textId="7E656634" w:rsidR="00EA5172" w:rsidRPr="00E71344" w:rsidRDefault="00EA5172" w:rsidP="00EA5172">
                      <w:pPr>
                        <w:shd w:val="clear" w:color="auto" w:fill="F6F4EC"/>
                        <w:jc w:val="center"/>
                        <w:rPr>
                          <w:i/>
                          <w:iCs/>
                        </w:rPr>
                      </w:pPr>
                      <w:r w:rsidRPr="006521B8">
                        <w:rPr>
                          <w:i/>
                          <w:iCs/>
                        </w:rPr>
                        <w:t xml:space="preserve">“National reference documents for data collection for PHO data sets (eg </w:t>
                      </w:r>
                      <w:r w:rsidR="00B67847">
                        <w:rPr>
                          <w:i/>
                        </w:rPr>
                        <w:t>SUR</w:t>
                      </w:r>
                      <w:r w:rsidR="00B67847">
                        <w:rPr>
                          <w:i/>
                          <w:iCs/>
                        </w:rPr>
                        <w:t xml:space="preserve"> [</w:t>
                      </w:r>
                      <w:r>
                        <w:rPr>
                          <w:i/>
                        </w:rPr>
                        <w:t>Service Utilisation Report</w:t>
                      </w:r>
                      <w:r w:rsidR="00B67847">
                        <w:rPr>
                          <w:i/>
                        </w:rPr>
                        <w:t>]</w:t>
                      </w:r>
                      <w:r w:rsidRPr="006521B8">
                        <w:rPr>
                          <w:i/>
                          <w:iCs/>
                        </w:rPr>
                        <w:t>, CPI</w:t>
                      </w:r>
                      <w:r w:rsidR="00814DE6">
                        <w:rPr>
                          <w:i/>
                          <w:iCs/>
                        </w:rPr>
                        <w:t xml:space="preserve"> [Clinical Performance Index]</w:t>
                      </w:r>
                      <w:r w:rsidRPr="006521B8">
                        <w:rPr>
                          <w:i/>
                          <w:iCs/>
                        </w:rPr>
                        <w:t xml:space="preserve"> have not moved to well reflect changes in models of care, modality of care, changes in workforce composition and clinical tasks performed, or comprehensive care team providing wrap around clinical care through PHO clinical network. Most of what we do currently is invisible to the system and/or misinterpreted due to out of data reference criteria, and we do want to change that view”</w:t>
                      </w:r>
                    </w:p>
                  </w:txbxContent>
                </v:textbox>
                <w10:wrap type="square" anchorx="margin"/>
              </v:shape>
            </w:pict>
          </mc:Fallback>
        </mc:AlternateContent>
      </w:r>
      <w:r>
        <w:t>Reports of p</w:t>
      </w:r>
      <w:r w:rsidRPr="00C454EF">
        <w:t xml:space="preserve">oor data quality at </w:t>
      </w:r>
      <w:r>
        <w:t xml:space="preserve">the </w:t>
      </w:r>
      <w:r w:rsidRPr="00C454EF">
        <w:t>source</w:t>
      </w:r>
      <w:r>
        <w:t xml:space="preserve"> itself, given variances in day-to-day practice usage. </w:t>
      </w:r>
      <w:r w:rsidR="00B67847">
        <w:t>[</w:t>
      </w:r>
      <w:r>
        <w:t>It is not unrealistic to think that there may be as many variations in the data as there are in the number of general practices</w:t>
      </w:r>
      <w:r w:rsidR="00B67847">
        <w:t>]</w:t>
      </w:r>
      <w:r w:rsidR="00FA0D0C">
        <w:rPr>
          <w:rStyle w:val="FootnoteReference"/>
        </w:rPr>
        <w:footnoteReference w:id="17"/>
      </w:r>
      <w:r>
        <w:t>, especially surrounding particular data element(s)</w:t>
      </w:r>
      <w:r w:rsidR="00BE6150">
        <w:t>.</w:t>
      </w:r>
      <w:r w:rsidRPr="00C454EF">
        <w:t xml:space="preserve"> </w:t>
      </w:r>
    </w:p>
    <w:p w14:paraId="0F9FEE0B" w14:textId="1DA5C020" w:rsidR="00EA5172" w:rsidRDefault="3EB2A8F4" w:rsidP="008D7C42">
      <w:pPr>
        <w:pStyle w:val="ListParagraph"/>
        <w:numPr>
          <w:ilvl w:val="0"/>
          <w:numId w:val="37"/>
        </w:numPr>
        <w:spacing w:before="0" w:after="0" w:line="360" w:lineRule="auto"/>
      </w:pPr>
      <w:r>
        <w:t xml:space="preserve">A reported mismatch across layers of the technologies or processes </w:t>
      </w:r>
      <w:r w:rsidR="00FA7490">
        <w:t>i.e.,</w:t>
      </w:r>
      <w:r>
        <w:t xml:space="preserve"> between PMSs in themselves, PMS and source data, and the same systems/layers with regional and national data</w:t>
      </w:r>
      <w:r w:rsidR="2A681C7D">
        <w:t>.</w:t>
      </w:r>
    </w:p>
    <w:p w14:paraId="057BCD14" w14:textId="682239BE" w:rsidR="00EA5172" w:rsidRDefault="3EB2A8F4" w:rsidP="008D7C42">
      <w:pPr>
        <w:pStyle w:val="ListParagraph"/>
        <w:numPr>
          <w:ilvl w:val="0"/>
          <w:numId w:val="37"/>
        </w:numPr>
        <w:spacing w:before="0" w:after="0" w:line="360" w:lineRule="auto"/>
      </w:pPr>
      <w:r>
        <w:t xml:space="preserve">Lack of common data dictionaries, data definitions and methodologies to support consistent reporting. Standards, usage, coding methodologies and definitions are </w:t>
      </w:r>
      <w:r w:rsidR="005C1A39">
        <w:t xml:space="preserve">recommended to be implemented </w:t>
      </w:r>
      <w:r>
        <w:t>across platforms, not just for SNOMED CT but including practice and patient management workflows (</w:t>
      </w:r>
      <w:r w:rsidR="005D1162">
        <w:t>i.e.,</w:t>
      </w:r>
      <w:r>
        <w:t xml:space="preserve"> through the health consumer journey)</w:t>
      </w:r>
      <w:r w:rsidR="2A681C7D">
        <w:t>.</w:t>
      </w:r>
    </w:p>
    <w:p w14:paraId="4E2BCB3B" w14:textId="4C085CD3" w:rsidR="0072501F" w:rsidRPr="0072501F" w:rsidRDefault="3BD53BCE" w:rsidP="008D7C42">
      <w:pPr>
        <w:pStyle w:val="ListParagraph"/>
        <w:numPr>
          <w:ilvl w:val="0"/>
          <w:numId w:val="37"/>
        </w:numPr>
        <w:spacing w:before="0" w:after="0" w:line="360" w:lineRule="auto"/>
      </w:pPr>
      <w:r>
        <w:t xml:space="preserve">Clinical and delivery practices and documentation are sometimes out of step with current state/new models of care </w:t>
      </w:r>
      <w:r w:rsidR="005D1162">
        <w:t>e.g.,</w:t>
      </w:r>
      <w:r>
        <w:t xml:space="preserve"> Healthcare home model and the role(s) of stakeholders across the sector. Data structures, design and management processes need to reflect the various use cases PHOs use data for: extensive end-to-end clinical workflow, financial and assurance purposes in addition to population health planning.</w:t>
      </w:r>
    </w:p>
    <w:p w14:paraId="74A3EF06" w14:textId="7D7A7DC8" w:rsidR="00294CD9" w:rsidRDefault="5879C9EA" w:rsidP="008110B9">
      <w:pPr>
        <w:pStyle w:val="Heading2"/>
        <w:numPr>
          <w:ilvl w:val="2"/>
          <w:numId w:val="8"/>
        </w:numPr>
      </w:pPr>
      <w:r>
        <w:t xml:space="preserve"> </w:t>
      </w:r>
      <w:bookmarkStart w:id="32" w:name="_Toc112926902"/>
      <w:r>
        <w:t>Data culture</w:t>
      </w:r>
      <w:bookmarkEnd w:id="32"/>
    </w:p>
    <w:p w14:paraId="101DFFE0" w14:textId="34AF6C2B" w:rsidR="00E777A7" w:rsidRDefault="00E777A7" w:rsidP="00E777A7">
      <w:pPr>
        <w:spacing w:line="360" w:lineRule="auto"/>
      </w:pPr>
      <w:r>
        <w:t xml:space="preserve">Data culture </w:t>
      </w:r>
      <w:r w:rsidRPr="00311AB7">
        <w:t>is the collective behavio</w:t>
      </w:r>
      <w:r>
        <w:t>u</w:t>
      </w:r>
      <w:r w:rsidRPr="00311AB7">
        <w:t>r and belief of people who value, practice, and encourage the use of data to improve decision-making. As a result, data is woven into the operations, mindset, and identity of an organization</w:t>
      </w:r>
      <w:r>
        <w:rPr>
          <w:rStyle w:val="FootnoteReference"/>
        </w:rPr>
        <w:footnoteReference w:id="18"/>
      </w:r>
      <w:r>
        <w:t xml:space="preserve">. Data culture </w:t>
      </w:r>
      <w:r w:rsidR="00596A58">
        <w:t xml:space="preserve">was conveyed as </w:t>
      </w:r>
      <w:r w:rsidR="00596A58">
        <w:lastRenderedPageBreak/>
        <w:t xml:space="preserve">something that </w:t>
      </w:r>
      <w:r>
        <w:t>can also serve as a barrier unless there are demonstrative efforts to ensure i</w:t>
      </w:r>
      <w:r w:rsidRPr="00C454EF">
        <w:t>nclusion, collaboration</w:t>
      </w:r>
      <w:r>
        <w:t>, a</w:t>
      </w:r>
      <w:r w:rsidRPr="00C454EF">
        <w:t>ccess and data sharing</w:t>
      </w:r>
      <w:r>
        <w:t xml:space="preserve"> to and between:</w:t>
      </w:r>
    </w:p>
    <w:p w14:paraId="69EDFFFA" w14:textId="77777777" w:rsidR="00E777A7" w:rsidRDefault="00E777A7" w:rsidP="0055275B">
      <w:pPr>
        <w:pStyle w:val="ListParagraph"/>
        <w:numPr>
          <w:ilvl w:val="0"/>
          <w:numId w:val="36"/>
        </w:numPr>
        <w:spacing w:before="0" w:after="0" w:line="360" w:lineRule="auto"/>
        <w:ind w:left="426" w:hanging="436"/>
      </w:pPr>
      <w:r w:rsidRPr="00C454EF">
        <w:t>PMS / vendor data</w:t>
      </w:r>
    </w:p>
    <w:p w14:paraId="6A81FE39" w14:textId="77777777" w:rsidR="00E777A7" w:rsidRDefault="00E777A7" w:rsidP="0055275B">
      <w:pPr>
        <w:pStyle w:val="ListParagraph"/>
        <w:numPr>
          <w:ilvl w:val="0"/>
          <w:numId w:val="36"/>
        </w:numPr>
        <w:spacing w:before="0" w:after="0" w:line="360" w:lineRule="auto"/>
        <w:ind w:left="426" w:hanging="436"/>
      </w:pPr>
      <w:r w:rsidRPr="00C454EF">
        <w:t>secondary health data</w:t>
      </w:r>
    </w:p>
    <w:p w14:paraId="1802B9D6" w14:textId="6EB234DE" w:rsidR="00E777A7" w:rsidRDefault="5BDCCDE9" w:rsidP="0055275B">
      <w:pPr>
        <w:pStyle w:val="ListParagraph"/>
        <w:numPr>
          <w:ilvl w:val="0"/>
          <w:numId w:val="36"/>
        </w:numPr>
        <w:spacing w:before="0" w:after="0" w:line="360" w:lineRule="auto"/>
        <w:ind w:left="426" w:hanging="436"/>
      </w:pPr>
      <w:r>
        <w:t>National Collections</w:t>
      </w:r>
      <w:r w:rsidR="00C52A94">
        <w:t>.</w:t>
      </w:r>
    </w:p>
    <w:p w14:paraId="0FE2F001" w14:textId="1A521A67" w:rsidR="00E777A7" w:rsidRPr="00E777A7" w:rsidRDefault="00E777A7" w:rsidP="00E777A7">
      <w:r>
        <w:t xml:space="preserve">Processes that can enable a more seamless way of </w:t>
      </w:r>
      <w:r w:rsidRPr="00C454EF">
        <w:t>get</w:t>
      </w:r>
      <w:r>
        <w:t>ting</w:t>
      </w:r>
      <w:r w:rsidRPr="00C454EF">
        <w:t xml:space="preserve"> new data outside of existing </w:t>
      </w:r>
      <w:r>
        <w:t xml:space="preserve">clinical performance indicators </w:t>
      </w:r>
      <w:r w:rsidR="006E58F6">
        <w:t>we</w:t>
      </w:r>
      <w:r>
        <w:t xml:space="preserve">re also </w:t>
      </w:r>
      <w:r w:rsidR="006E58F6">
        <w:t>recommended</w:t>
      </w:r>
      <w:r>
        <w:t>.</w:t>
      </w:r>
      <w:r w:rsidRPr="00C454EF">
        <w:br/>
      </w:r>
    </w:p>
    <w:p w14:paraId="5E3D1ADC" w14:textId="7D7A7DC8" w:rsidR="00294CD9" w:rsidRDefault="00294CD9" w:rsidP="008110B9">
      <w:pPr>
        <w:pStyle w:val="Heading2"/>
        <w:numPr>
          <w:ilvl w:val="2"/>
          <w:numId w:val="8"/>
        </w:numPr>
      </w:pPr>
      <w:r>
        <w:t xml:space="preserve"> </w:t>
      </w:r>
      <w:bookmarkStart w:id="33" w:name="_Toc112926903"/>
      <w:r>
        <w:t>General Practice</w:t>
      </w:r>
      <w:bookmarkEnd w:id="33"/>
    </w:p>
    <w:p w14:paraId="46AC2F43" w14:textId="77777777" w:rsidR="00DF0938" w:rsidRDefault="00DF0938" w:rsidP="00DF0938">
      <w:pPr>
        <w:spacing w:line="360" w:lineRule="auto"/>
      </w:pPr>
      <w:r>
        <w:t xml:space="preserve">PHOs report that </w:t>
      </w:r>
      <w:r w:rsidRPr="000D4890">
        <w:rPr>
          <w:i/>
          <w:iCs/>
        </w:rPr>
        <w:t>“</w:t>
      </w:r>
      <w:r>
        <w:rPr>
          <w:i/>
          <w:iCs/>
        </w:rPr>
        <w:t>E</w:t>
      </w:r>
      <w:r w:rsidRPr="000D4890">
        <w:rPr>
          <w:i/>
          <w:iCs/>
        </w:rPr>
        <w:t>nrolling general practices are just one part of the primary care service landscape coordinated by PHOs and the full population health view is not supported by data collection from general practice only</w:t>
      </w:r>
      <w:r>
        <w:rPr>
          <w:i/>
          <w:iCs/>
        </w:rPr>
        <w:t>.</w:t>
      </w:r>
      <w:r w:rsidRPr="000D4890">
        <w:rPr>
          <w:i/>
          <w:iCs/>
        </w:rPr>
        <w:t>”</w:t>
      </w:r>
      <w:r>
        <w:rPr>
          <w:i/>
          <w:iCs/>
        </w:rPr>
        <w:t xml:space="preserve"> </w:t>
      </w:r>
      <w:r>
        <w:t>Given practices are the stewards, if not owners of primary care with the health consumers, collaboration across all stakeholders in the ecosystem to enable a full population health view will be crucial.</w:t>
      </w:r>
    </w:p>
    <w:p w14:paraId="55340BD6" w14:textId="7D7A7DC8" w:rsidR="00294CD9" w:rsidRDefault="00294CD9" w:rsidP="008110B9">
      <w:pPr>
        <w:pStyle w:val="Heading2"/>
        <w:numPr>
          <w:ilvl w:val="2"/>
          <w:numId w:val="8"/>
        </w:numPr>
      </w:pPr>
      <w:r>
        <w:t xml:space="preserve"> </w:t>
      </w:r>
      <w:bookmarkStart w:id="34" w:name="_Toc112926904"/>
      <w:r>
        <w:t>Vendors</w:t>
      </w:r>
      <w:bookmarkEnd w:id="34"/>
    </w:p>
    <w:p w14:paraId="6D7B273D" w14:textId="77777777" w:rsidR="00EE4939" w:rsidRDefault="00EE4939" w:rsidP="0055275B">
      <w:pPr>
        <w:spacing w:after="60" w:line="360" w:lineRule="auto"/>
      </w:pPr>
      <w:r>
        <w:t>Key summarised statements surrounding barriers with vendors include:</w:t>
      </w:r>
    </w:p>
    <w:p w14:paraId="289D3584" w14:textId="77777777" w:rsidR="00EE4939" w:rsidRDefault="00EE4939" w:rsidP="0055275B">
      <w:pPr>
        <w:pStyle w:val="ListParagraph"/>
        <w:numPr>
          <w:ilvl w:val="0"/>
          <w:numId w:val="20"/>
        </w:numPr>
        <w:spacing w:before="0" w:after="0" w:line="360" w:lineRule="auto"/>
        <w:ind w:left="426" w:hanging="436"/>
      </w:pPr>
      <w:r w:rsidRPr="00590B0A">
        <w:rPr>
          <w:i/>
          <w:iCs/>
          <w:noProof/>
          <w:u w:val="single"/>
        </w:rPr>
        <mc:AlternateContent>
          <mc:Choice Requires="wps">
            <w:drawing>
              <wp:anchor distT="45720" distB="45720" distL="114300" distR="114300" simplePos="0" relativeHeight="251658254" behindDoc="0" locked="0" layoutInCell="1" allowOverlap="1" wp14:anchorId="06EE3E1F" wp14:editId="5399E139">
                <wp:simplePos x="0" y="0"/>
                <wp:positionH relativeFrom="margin">
                  <wp:posOffset>3790372</wp:posOffset>
                </wp:positionH>
                <wp:positionV relativeFrom="paragraph">
                  <wp:posOffset>121663</wp:posOffset>
                </wp:positionV>
                <wp:extent cx="2430780" cy="1864995"/>
                <wp:effectExtent l="0" t="0" r="7620" b="19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864995"/>
                        </a:xfrm>
                        <a:prstGeom prst="rect">
                          <a:avLst/>
                        </a:prstGeom>
                        <a:solidFill>
                          <a:srgbClr val="F6F4EC"/>
                        </a:solidFill>
                        <a:ln w="9525">
                          <a:noFill/>
                          <a:miter lim="800000"/>
                          <a:headEnd/>
                          <a:tailEnd/>
                        </a:ln>
                      </wps:spPr>
                      <wps:txbx>
                        <w:txbxContent>
                          <w:p w14:paraId="69B6A0AC" w14:textId="77777777" w:rsidR="00EE4939" w:rsidRPr="00E71344" w:rsidRDefault="00EE4939" w:rsidP="00EE4939">
                            <w:pPr>
                              <w:shd w:val="clear" w:color="auto" w:fill="F6F4EC"/>
                              <w:jc w:val="center"/>
                              <w:rPr>
                                <w:i/>
                                <w:iCs/>
                              </w:rPr>
                            </w:pPr>
                            <w:r w:rsidRPr="00766D79">
                              <w:rPr>
                                <w:i/>
                                <w:iCs/>
                              </w:rPr>
                              <w:t xml:space="preserve">"An electronic PMS Manual to streamline processes that is updated </w:t>
                            </w:r>
                            <w:r>
                              <w:rPr>
                                <w:i/>
                                <w:iCs/>
                              </w:rPr>
                              <w:t>m</w:t>
                            </w:r>
                            <w:r w:rsidRPr="00766D79">
                              <w:rPr>
                                <w:i/>
                                <w:iCs/>
                              </w:rPr>
                              <w:t xml:space="preserve">onthly...including Read Codes processes </w:t>
                            </w:r>
                            <w:proofErr w:type="spellStart"/>
                            <w:r w:rsidRPr="00766D79">
                              <w:rPr>
                                <w:i/>
                                <w:iCs/>
                              </w:rPr>
                              <w:t>i.e</w:t>
                            </w:r>
                            <w:proofErr w:type="spellEnd"/>
                            <w:r w:rsidRPr="00766D79">
                              <w:rPr>
                                <w:i/>
                                <w:iCs/>
                              </w:rPr>
                              <w:t xml:space="preserve"> diagnosis (multiple codes in use), classification for smoking brief advise (multiple codes in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E3E1F" id="_x0000_s1037" type="#_x0000_t202" style="position:absolute;left:0;text-align:left;margin-left:298.45pt;margin-top:9.6pt;width:191.4pt;height:146.8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g0FgIAAP8DAAAOAAAAZHJzL2Uyb0RvYy54bWysU9tu2zAMfR+wfxD0vtjxnDQx4hRd2gwD&#10;ugvQ7QNkWY6FyaImKbGzrx8lu2m2vQ3zg0Ca1CF5eLS5HTpFTsI6Cbqk81lKidAcaqkPJf32df9m&#10;RYnzTNdMgRYlPQtHb7evX216U4gMWlC1sARBtCt6U9LWe1MkieOt6JibgREagw3Yjnl07SGpLesR&#10;vVNJlqbLpAdbGwtcOId/78cg3Ub8phHcf24aJzxRJcXefDxtPKtwJtsNKw6WmVbyqQ32D110TGos&#10;eoG6Z56Ro5V/QXWSW3DQ+BmHLoGmkVzEGXCaefrHNE8tMyLOguQ4c6HJ/T9Y/un0ZL5Y4od3MOAC&#10;4xDOPAL/7oiGXcv0QdxZC30rWI2F54GypDeumK4Gql3hAkjVf4Qal8yOHiLQ0NgusIJzEkTHBZwv&#10;pIvBE44/s/xterPCEMfYfLXM1+tFrMGK5+vGOv9eQEeCUVKLW43w7PTofGiHFc8poZoDJeu9VCo6&#10;9lDtlCUnhgrYL/f5w25C/y1NadKXdL3IFhFZQ7gfxdFJjwpVsivpKg3fqJlAx4OuY4pnUo02dqL0&#10;xE+gZCTHD9VAZI3jRfYCXxXUZ2TMwqhIfEFotGB/UtKjGkvqfhyZFZSoDxpZX8/zPMg3OvniJkPH&#10;Xkeq6wjTHKFK6ikZzZ2Pkg98aLjD7TQy8vbSydQzqizSOb2IIONrP2a9vNvtLwAAAP//AwBQSwME&#10;FAAGAAgAAAAhAN0cBbbhAAAACgEAAA8AAABkcnMvZG93bnJldi54bWxMj8tOwzAQRfdI/IM1SGwQ&#10;dRrUh0OcKiAhVixauoDdJB6SqLEdYrcNfD3DCpaje3TvmXwz2V6caAyddxrmswQEudqbzjUa9q9P&#10;t2sQIaIz2HtHGr4owKa4vMgxM/7stnTaxUZwiQsZamhjHDIpQ92SxTDzAznOPvxoMfI5NtKMeOZy&#10;28s0SZbSYud4ocWBHluqD7uj1XD43JfPSDdv1eL7hUr5Hobtw1rr66upvAcRaYp/MPzqszoU7FT5&#10;ozNB9BoWaqkY5UClIBhQK7UCUWm4m6cKZJHL/y8UPwAAAP//AwBQSwECLQAUAAYACAAAACEAtoM4&#10;kv4AAADhAQAAEwAAAAAAAAAAAAAAAAAAAAAAW0NvbnRlbnRfVHlwZXNdLnhtbFBLAQItABQABgAI&#10;AAAAIQA4/SH/1gAAAJQBAAALAAAAAAAAAAAAAAAAAC8BAABfcmVscy8ucmVsc1BLAQItABQABgAI&#10;AAAAIQAC3Qg0FgIAAP8DAAAOAAAAAAAAAAAAAAAAAC4CAABkcnMvZTJvRG9jLnhtbFBLAQItABQA&#10;BgAIAAAAIQDdHAW24QAAAAoBAAAPAAAAAAAAAAAAAAAAAHAEAABkcnMvZG93bnJldi54bWxQSwUG&#10;AAAAAAQABADzAAAAfgUAAAAA&#10;" fillcolor="#f6f4ec" stroked="f">
                <v:textbox>
                  <w:txbxContent>
                    <w:p w14:paraId="69B6A0AC" w14:textId="77777777" w:rsidR="00EE4939" w:rsidRPr="00E71344" w:rsidRDefault="00EE4939" w:rsidP="00EE4939">
                      <w:pPr>
                        <w:shd w:val="clear" w:color="auto" w:fill="F6F4EC"/>
                        <w:jc w:val="center"/>
                        <w:rPr>
                          <w:i/>
                          <w:iCs/>
                        </w:rPr>
                      </w:pPr>
                      <w:r w:rsidRPr="00766D79">
                        <w:rPr>
                          <w:i/>
                          <w:iCs/>
                        </w:rPr>
                        <w:t xml:space="preserve">"An electronic PMS Manual to streamline processes that is updated </w:t>
                      </w:r>
                      <w:r>
                        <w:rPr>
                          <w:i/>
                          <w:iCs/>
                        </w:rPr>
                        <w:t>m</w:t>
                      </w:r>
                      <w:r w:rsidRPr="00766D79">
                        <w:rPr>
                          <w:i/>
                          <w:iCs/>
                        </w:rPr>
                        <w:t>onthly...including Read Codes processes i.e diagnosis (multiple codes in use), classification for smoking brief advise (multiple codes in use)”</w:t>
                      </w:r>
                    </w:p>
                  </w:txbxContent>
                </v:textbox>
                <w10:wrap type="square" anchorx="margin"/>
              </v:shape>
            </w:pict>
          </mc:Fallback>
        </mc:AlternateContent>
      </w:r>
      <w:r>
        <w:t>the quality of v</w:t>
      </w:r>
      <w:r w:rsidRPr="00C454EF">
        <w:t>endor support</w:t>
      </w:r>
      <w:r>
        <w:t xml:space="preserve">, </w:t>
      </w:r>
      <w:r w:rsidRPr="00C454EF">
        <w:t xml:space="preserve">willingness, </w:t>
      </w:r>
      <w:r>
        <w:t>consistency, responsiveness or the reported lack collegial environment that is fostered</w:t>
      </w:r>
    </w:p>
    <w:p w14:paraId="321AC13A" w14:textId="45FBB3F1" w:rsidR="00EE4939" w:rsidRDefault="00C52A94" w:rsidP="0055275B">
      <w:pPr>
        <w:pStyle w:val="ListParagraph"/>
        <w:numPr>
          <w:ilvl w:val="0"/>
          <w:numId w:val="20"/>
        </w:numPr>
        <w:spacing w:before="0" w:after="0" w:line="360" w:lineRule="auto"/>
        <w:ind w:left="426" w:hanging="436"/>
      </w:pPr>
      <w:r>
        <w:t>i</w:t>
      </w:r>
      <w:r w:rsidR="00EE4939">
        <w:t xml:space="preserve">mproved technology capability </w:t>
      </w:r>
      <w:r w:rsidR="004F0CAB">
        <w:t>e.g.,</w:t>
      </w:r>
      <w:r w:rsidR="00EE4939">
        <w:t xml:space="preserve"> </w:t>
      </w:r>
      <w:r w:rsidR="006C1CCE">
        <w:t>Application Programming Interface (</w:t>
      </w:r>
      <w:r w:rsidR="00EE4939">
        <w:t>APIs</w:t>
      </w:r>
      <w:r w:rsidR="006C1CCE">
        <w:t>)</w:t>
      </w:r>
    </w:p>
    <w:p w14:paraId="4773915B" w14:textId="29ECA381" w:rsidR="00EE4939" w:rsidRPr="00EE4939" w:rsidRDefault="00EE4939" w:rsidP="0055275B">
      <w:pPr>
        <w:pStyle w:val="ListParagraph"/>
        <w:numPr>
          <w:ilvl w:val="0"/>
          <w:numId w:val="20"/>
        </w:numPr>
        <w:spacing w:before="0" w:after="0" w:line="360" w:lineRule="auto"/>
        <w:ind w:left="426" w:hanging="436"/>
        <w:rPr>
          <w:i/>
        </w:rPr>
      </w:pPr>
      <w:r w:rsidRPr="00C454EF">
        <w:t>lack of standardised</w:t>
      </w:r>
      <w:r>
        <w:t xml:space="preserve"> or </w:t>
      </w:r>
      <w:r w:rsidRPr="00C454EF">
        <w:t xml:space="preserve">enforced release and change </w:t>
      </w:r>
      <w:r>
        <w:t xml:space="preserve">management: </w:t>
      </w:r>
      <w:r w:rsidRPr="00EE4939">
        <w:rPr>
          <w:i/>
          <w:iCs/>
        </w:rPr>
        <w:t>“upgrades’ beta and validation testing often is prolonged and can impact the quality of data extracts (errors, data type changes, etc)”</w:t>
      </w:r>
    </w:p>
    <w:p w14:paraId="6FD94EB9" w14:textId="0B1F8A3B" w:rsidR="001C11A8" w:rsidRDefault="00C52A94" w:rsidP="0055275B">
      <w:pPr>
        <w:pStyle w:val="ListParagraph"/>
        <w:numPr>
          <w:ilvl w:val="0"/>
          <w:numId w:val="20"/>
        </w:numPr>
        <w:spacing w:before="0" w:after="0" w:line="360" w:lineRule="auto"/>
        <w:ind w:left="426" w:hanging="436"/>
      </w:pPr>
      <w:r>
        <w:t>v</w:t>
      </w:r>
      <w:r w:rsidR="00EE4939">
        <w:t xml:space="preserve">endor non-compliance to Ministry of Health requirements </w:t>
      </w:r>
    </w:p>
    <w:p w14:paraId="5B69177B" w14:textId="7A4D4C8B" w:rsidR="00EE4939" w:rsidRPr="00EE4939" w:rsidRDefault="00C52A94" w:rsidP="0055275B">
      <w:pPr>
        <w:pStyle w:val="ListParagraph"/>
        <w:numPr>
          <w:ilvl w:val="0"/>
          <w:numId w:val="20"/>
        </w:numPr>
        <w:spacing w:before="0" w:after="0" w:line="360" w:lineRule="auto"/>
        <w:ind w:left="426" w:hanging="436"/>
      </w:pPr>
      <w:r>
        <w:t>t</w:t>
      </w:r>
      <w:r w:rsidR="00EE4939">
        <w:t xml:space="preserve">here is also an absence of mechanisms, </w:t>
      </w:r>
      <w:r w:rsidR="009F5D98">
        <w:t>assurances,</w:t>
      </w:r>
      <w:r w:rsidR="00EE4939">
        <w:t xml:space="preserve"> or policy support from the Ministry to prevent </w:t>
      </w:r>
      <w:r w:rsidR="00EE4939" w:rsidRPr="00C8770D">
        <w:t>vendor</w:t>
      </w:r>
      <w:r w:rsidR="00EE4939">
        <w:t>s</w:t>
      </w:r>
      <w:r w:rsidR="00EE4939" w:rsidRPr="00C8770D">
        <w:t xml:space="preserve"> </w:t>
      </w:r>
      <w:r w:rsidR="00EE4939">
        <w:t xml:space="preserve">from potentially </w:t>
      </w:r>
      <w:r w:rsidR="00EE4939" w:rsidRPr="00C8770D">
        <w:t>restrict</w:t>
      </w:r>
      <w:r w:rsidR="00EE4939">
        <w:t>ing</w:t>
      </w:r>
      <w:r w:rsidR="00EE4939" w:rsidRPr="00C8770D">
        <w:t xml:space="preserve"> access</w:t>
      </w:r>
      <w:r w:rsidR="00EE4939">
        <w:t xml:space="preserve"> to data held by them</w:t>
      </w:r>
      <w:r w:rsidR="00EE4939" w:rsidRPr="00C8770D">
        <w:t xml:space="preserve"> and </w:t>
      </w:r>
      <w:r w:rsidR="00EE4939">
        <w:t xml:space="preserve">forcing this only </w:t>
      </w:r>
      <w:r w:rsidR="00EE4939" w:rsidRPr="00C8770D">
        <w:t xml:space="preserve">through </w:t>
      </w:r>
      <w:r w:rsidR="00EE4939">
        <w:t xml:space="preserve">channels </w:t>
      </w:r>
      <w:r w:rsidR="00EE4939" w:rsidRPr="00C8770D">
        <w:t>under their control and at a cost</w:t>
      </w:r>
      <w:r w:rsidR="00EE4939">
        <w:t>, especially where some PHOs often prefer direct database access</w:t>
      </w:r>
      <w:r w:rsidR="00EE4939" w:rsidRPr="00C8770D">
        <w:t>.</w:t>
      </w:r>
    </w:p>
    <w:p w14:paraId="28FEFF28" w14:textId="7D7A7DC8" w:rsidR="00ED47D4" w:rsidRDefault="00294CD9" w:rsidP="008110B9">
      <w:pPr>
        <w:pStyle w:val="Heading2"/>
        <w:numPr>
          <w:ilvl w:val="1"/>
          <w:numId w:val="8"/>
        </w:numPr>
      </w:pPr>
      <w:bookmarkStart w:id="35" w:name="_Toc112926905"/>
      <w:r>
        <w:lastRenderedPageBreak/>
        <w:t>Resources needed for success</w:t>
      </w:r>
      <w:bookmarkEnd w:id="35"/>
      <w:r w:rsidR="00581891">
        <w:t xml:space="preserve"> </w:t>
      </w:r>
      <w:r w:rsidR="0009647C">
        <w:t xml:space="preserve"> </w:t>
      </w:r>
      <w:r w:rsidR="006B6676">
        <w:t xml:space="preserve"> </w:t>
      </w:r>
    </w:p>
    <w:p w14:paraId="2CF4BCC4" w14:textId="243AA99F" w:rsidR="004313A0" w:rsidRDefault="004313A0" w:rsidP="004313A0">
      <w:pPr>
        <w:spacing w:line="360" w:lineRule="auto"/>
      </w:pPr>
      <w:r>
        <w:t>Summarised as well as verbatim statements surrounding the resources required for the success of this PHDP program</w:t>
      </w:r>
      <w:r w:rsidR="007E7FD6">
        <w:t>me</w:t>
      </w:r>
      <w:r>
        <w:t xml:space="preserve"> across five categories follow below.</w:t>
      </w:r>
    </w:p>
    <w:p w14:paraId="3E2E4105" w14:textId="3DEBAB2C" w:rsidR="00F26A05" w:rsidRPr="00F26A05" w:rsidRDefault="00F26A05" w:rsidP="00F26A05">
      <w:pPr>
        <w:pStyle w:val="Caption"/>
        <w:keepNext/>
        <w:rPr>
          <w:b/>
          <w:bCs/>
          <w:i w:val="0"/>
          <w:iCs w:val="0"/>
          <w:sz w:val="22"/>
          <w:szCs w:val="22"/>
        </w:rPr>
      </w:pPr>
      <w:r w:rsidRPr="00F26A05">
        <w:rPr>
          <w:b/>
          <w:bCs/>
          <w:i w:val="0"/>
          <w:iCs w:val="0"/>
          <w:sz w:val="22"/>
          <w:szCs w:val="22"/>
        </w:rPr>
        <w:t xml:space="preserve">Table </w:t>
      </w:r>
      <w:r w:rsidRPr="00F26A05">
        <w:rPr>
          <w:b/>
          <w:bCs/>
          <w:i w:val="0"/>
          <w:iCs w:val="0"/>
          <w:sz w:val="22"/>
          <w:szCs w:val="22"/>
        </w:rPr>
        <w:fldChar w:fldCharType="begin"/>
      </w:r>
      <w:r w:rsidRPr="00F26A05">
        <w:rPr>
          <w:b/>
          <w:bCs/>
          <w:i w:val="0"/>
          <w:iCs w:val="0"/>
          <w:sz w:val="22"/>
          <w:szCs w:val="22"/>
        </w:rPr>
        <w:instrText xml:space="preserve"> SEQ Table \* ARABIC </w:instrText>
      </w:r>
      <w:r w:rsidRPr="00F26A05">
        <w:rPr>
          <w:b/>
          <w:bCs/>
          <w:i w:val="0"/>
          <w:iCs w:val="0"/>
          <w:sz w:val="22"/>
          <w:szCs w:val="22"/>
        </w:rPr>
        <w:fldChar w:fldCharType="separate"/>
      </w:r>
      <w:r w:rsidR="00B734B0">
        <w:rPr>
          <w:b/>
          <w:bCs/>
          <w:i w:val="0"/>
          <w:iCs w:val="0"/>
          <w:noProof/>
          <w:sz w:val="22"/>
          <w:szCs w:val="22"/>
        </w:rPr>
        <w:t>3</w:t>
      </w:r>
      <w:r w:rsidRPr="00F26A05">
        <w:rPr>
          <w:b/>
          <w:bCs/>
          <w:i w:val="0"/>
          <w:iCs w:val="0"/>
          <w:sz w:val="22"/>
          <w:szCs w:val="22"/>
        </w:rPr>
        <w:fldChar w:fldCharType="end"/>
      </w:r>
      <w:r w:rsidRPr="00F26A05">
        <w:rPr>
          <w:b/>
          <w:bCs/>
          <w:i w:val="0"/>
          <w:iCs w:val="0"/>
          <w:sz w:val="22"/>
          <w:szCs w:val="22"/>
        </w:rPr>
        <w:t xml:space="preserve"> - Table of resources needed by PHOs for the success of PHDP</w:t>
      </w:r>
    </w:p>
    <w:tbl>
      <w:tblPr>
        <w:tblStyle w:val="ListTable4"/>
        <w:tblW w:w="0" w:type="auto"/>
        <w:tblLook w:val="04A0" w:firstRow="1" w:lastRow="0" w:firstColumn="1" w:lastColumn="0" w:noHBand="0" w:noVBand="1"/>
      </w:tblPr>
      <w:tblGrid>
        <w:gridCol w:w="2407"/>
        <w:gridCol w:w="2407"/>
        <w:gridCol w:w="2407"/>
        <w:gridCol w:w="2407"/>
      </w:tblGrid>
      <w:tr w:rsidR="004313A0" w14:paraId="7EE04557" w14:textId="77777777" w:rsidTr="00431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3FA7C0D" w14:textId="77777777" w:rsidR="004313A0" w:rsidRDefault="004313A0" w:rsidP="00BC6C61">
            <w:pPr>
              <w:spacing w:before="81" w:after="163"/>
            </w:pPr>
            <w:r>
              <w:t>National leadership and standardisation</w:t>
            </w:r>
          </w:p>
        </w:tc>
        <w:tc>
          <w:tcPr>
            <w:tcW w:w="2407" w:type="dxa"/>
          </w:tcPr>
          <w:p w14:paraId="7B75D82F" w14:textId="77777777" w:rsidR="004313A0" w:rsidRDefault="004313A0" w:rsidP="00BC6C61">
            <w:pPr>
              <w:spacing w:before="81" w:after="163"/>
              <w:cnfStyle w:val="100000000000" w:firstRow="1" w:lastRow="0" w:firstColumn="0" w:lastColumn="0" w:oddVBand="0" w:evenVBand="0" w:oddHBand="0" w:evenHBand="0" w:firstRowFirstColumn="0" w:firstRowLastColumn="0" w:lastRowFirstColumn="0" w:lastRowLastColumn="0"/>
            </w:pPr>
            <w:r w:rsidRPr="00A2237F">
              <w:t>Time resources and monetary support</w:t>
            </w:r>
          </w:p>
        </w:tc>
        <w:tc>
          <w:tcPr>
            <w:tcW w:w="2407" w:type="dxa"/>
          </w:tcPr>
          <w:p w14:paraId="72F37EA1" w14:textId="77777777" w:rsidR="004313A0" w:rsidRDefault="004313A0" w:rsidP="00BC6C61">
            <w:pPr>
              <w:spacing w:before="81" w:after="163"/>
              <w:cnfStyle w:val="100000000000" w:firstRow="1" w:lastRow="0" w:firstColumn="0" w:lastColumn="0" w:oddVBand="0" w:evenVBand="0" w:oddHBand="0" w:evenHBand="0" w:firstRowFirstColumn="0" w:firstRowLastColumn="0" w:lastRowFirstColumn="0" w:lastRowLastColumn="0"/>
            </w:pPr>
            <w:r>
              <w:t>Technology</w:t>
            </w:r>
          </w:p>
        </w:tc>
        <w:tc>
          <w:tcPr>
            <w:tcW w:w="2407" w:type="dxa"/>
          </w:tcPr>
          <w:p w14:paraId="024DD490" w14:textId="77777777" w:rsidR="004313A0" w:rsidRPr="00394BCE" w:rsidRDefault="004313A0" w:rsidP="00BC6C61">
            <w:pPr>
              <w:spacing w:before="81" w:after="163"/>
              <w:cnfStyle w:val="100000000000" w:firstRow="1" w:lastRow="0" w:firstColumn="0" w:lastColumn="0" w:oddVBand="0" w:evenVBand="0" w:oddHBand="0" w:evenHBand="0" w:firstRowFirstColumn="0" w:firstRowLastColumn="0" w:lastRowFirstColumn="0" w:lastRowLastColumn="0"/>
              <w:rPr>
                <w:b w:val="0"/>
                <w:bCs w:val="0"/>
              </w:rPr>
            </w:pPr>
            <w:r>
              <w:t>Other</w:t>
            </w:r>
          </w:p>
        </w:tc>
      </w:tr>
      <w:tr w:rsidR="004313A0" w14:paraId="5CA68B1B" w14:textId="77777777" w:rsidTr="0E18F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FFFFFF" w:themeFill="accent3"/>
          </w:tcPr>
          <w:p w14:paraId="7CD1212D" w14:textId="77777777" w:rsidR="004313A0" w:rsidRPr="00600CFD" w:rsidRDefault="004313A0" w:rsidP="00967768">
            <w:pPr>
              <w:pStyle w:val="ListParagraph"/>
              <w:numPr>
                <w:ilvl w:val="0"/>
                <w:numId w:val="21"/>
              </w:numPr>
              <w:spacing w:before="0" w:after="0" w:line="240" w:lineRule="auto"/>
              <w:ind w:left="244" w:hanging="244"/>
              <w:rPr>
                <w:b w:val="0"/>
                <w:bCs w:val="0"/>
                <w:i/>
                <w:iCs/>
              </w:rPr>
            </w:pPr>
            <w:r w:rsidRPr="00600CFD">
              <w:rPr>
                <w:b w:val="0"/>
                <w:bCs w:val="0"/>
                <w:i/>
                <w:iCs/>
              </w:rPr>
              <w:t>“National leadership and push for standardisation. “</w:t>
            </w:r>
          </w:p>
          <w:p w14:paraId="7DF2B4F4" w14:textId="77777777" w:rsidR="004313A0" w:rsidRPr="004016DE" w:rsidRDefault="004313A0" w:rsidP="00967768">
            <w:pPr>
              <w:pStyle w:val="ListParagraph"/>
              <w:numPr>
                <w:ilvl w:val="0"/>
                <w:numId w:val="21"/>
              </w:numPr>
              <w:spacing w:before="0" w:after="0" w:line="240" w:lineRule="auto"/>
              <w:ind w:left="244" w:hanging="244"/>
              <w:rPr>
                <w:b w:val="0"/>
                <w:bCs w:val="0"/>
                <w:i/>
                <w:iCs/>
              </w:rPr>
            </w:pPr>
            <w:r w:rsidRPr="004016DE">
              <w:rPr>
                <w:b w:val="0"/>
                <w:bCs w:val="0"/>
                <w:i/>
                <w:iCs/>
              </w:rPr>
              <w:t>“Clear and cohesive Schema/Endpoint documentation. Well defined use case for the data that we can communicate.”</w:t>
            </w:r>
          </w:p>
          <w:p w14:paraId="6314ED59" w14:textId="027E605E" w:rsidR="004313A0" w:rsidRPr="004016DE" w:rsidRDefault="004313A0" w:rsidP="00967768">
            <w:pPr>
              <w:pStyle w:val="ListParagraph"/>
              <w:numPr>
                <w:ilvl w:val="0"/>
                <w:numId w:val="21"/>
              </w:numPr>
              <w:spacing w:before="0" w:after="0" w:line="240" w:lineRule="auto"/>
              <w:ind w:left="244" w:hanging="244"/>
              <w:rPr>
                <w:i/>
                <w:iCs/>
              </w:rPr>
            </w:pPr>
            <w:r w:rsidRPr="004016DE">
              <w:rPr>
                <w:b w:val="0"/>
                <w:bCs w:val="0"/>
                <w:i/>
                <w:iCs/>
              </w:rPr>
              <w:t>"None of this work</w:t>
            </w:r>
            <w:r>
              <w:rPr>
                <w:b w:val="0"/>
                <w:bCs w:val="0"/>
                <w:i/>
                <w:iCs/>
              </w:rPr>
              <w:t>s</w:t>
            </w:r>
            <w:r w:rsidRPr="004016DE">
              <w:rPr>
                <w:b w:val="0"/>
                <w:bCs w:val="0"/>
                <w:i/>
                <w:iCs/>
              </w:rPr>
              <w:t xml:space="preserve"> without standards and clear interoperability. Otherwise</w:t>
            </w:r>
            <w:r w:rsidR="009D10E6">
              <w:rPr>
                <w:b w:val="0"/>
                <w:bCs w:val="0"/>
                <w:i/>
                <w:iCs/>
              </w:rPr>
              <w:t>,</w:t>
            </w:r>
            <w:r w:rsidRPr="004016DE">
              <w:rPr>
                <w:b w:val="0"/>
                <w:bCs w:val="0"/>
                <w:i/>
                <w:iCs/>
              </w:rPr>
              <w:t xml:space="preserve"> every PHO will be spending thousands of hours on massaging data to the schema.”</w:t>
            </w:r>
          </w:p>
        </w:tc>
        <w:tc>
          <w:tcPr>
            <w:tcW w:w="2407" w:type="dxa"/>
            <w:shd w:val="clear" w:color="auto" w:fill="FFFFFF" w:themeFill="accent3"/>
          </w:tcPr>
          <w:p w14:paraId="34E26126" w14:textId="77777777" w:rsidR="004313A0" w:rsidRDefault="004313A0" w:rsidP="00967768">
            <w:pPr>
              <w:pStyle w:val="ListParagraph"/>
              <w:numPr>
                <w:ilvl w:val="0"/>
                <w:numId w:val="21"/>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t>Funding and coverage for additional workload and innovation</w:t>
            </w:r>
          </w:p>
          <w:p w14:paraId="6BB5C545" w14:textId="77777777" w:rsidR="004313A0" w:rsidRDefault="004313A0" w:rsidP="00967768">
            <w:pPr>
              <w:pStyle w:val="ListParagraph"/>
              <w:numPr>
                <w:ilvl w:val="0"/>
                <w:numId w:val="21"/>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t>Resource needs and complexity thereof cannot be underestimated given this has been a long term and continually evolving undertaking at a PHO level</w:t>
            </w:r>
          </w:p>
        </w:tc>
        <w:tc>
          <w:tcPr>
            <w:tcW w:w="2407" w:type="dxa"/>
            <w:shd w:val="clear" w:color="auto" w:fill="FFFFFF" w:themeFill="accent3"/>
          </w:tcPr>
          <w:p w14:paraId="375DD96F" w14:textId="77777777" w:rsidR="004313A0" w:rsidRDefault="004313A0" w:rsidP="00967768">
            <w:pPr>
              <w:pStyle w:val="ListParagraph"/>
              <w:numPr>
                <w:ilvl w:val="0"/>
                <w:numId w:val="21"/>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t>Easy access to and user-friendly tools including managing secure data transfer</w:t>
            </w:r>
          </w:p>
          <w:p w14:paraId="266B4A6C" w14:textId="0D94ECED" w:rsidR="004313A0" w:rsidRDefault="004313A0" w:rsidP="00967768">
            <w:pPr>
              <w:pStyle w:val="ListParagraph"/>
              <w:numPr>
                <w:ilvl w:val="0"/>
                <w:numId w:val="21"/>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rPr>
                <w:i/>
              </w:rPr>
            </w:pPr>
            <w:r>
              <w:t xml:space="preserve">User friendly platform with easy data access – </w:t>
            </w:r>
            <w:r w:rsidRPr="00A2237F">
              <w:rPr>
                <w:i/>
                <w:iCs/>
              </w:rPr>
              <w:t xml:space="preserve">“MOH Qlik Hub has some great datasets but practices can't access </w:t>
            </w:r>
            <w:r w:rsidR="009D10E6" w:rsidRPr="00A2237F">
              <w:rPr>
                <w:i/>
                <w:iCs/>
              </w:rPr>
              <w:t>easily,</w:t>
            </w:r>
            <w:r w:rsidRPr="00A2237F">
              <w:rPr>
                <w:i/>
                <w:iCs/>
              </w:rPr>
              <w:t xml:space="preserve"> and information is not always relevant at the local level.”</w:t>
            </w:r>
          </w:p>
          <w:p w14:paraId="7D12D591" w14:textId="77777777" w:rsidR="004313A0" w:rsidRDefault="004313A0" w:rsidP="00967768">
            <w:pPr>
              <w:pStyle w:val="ListParagraph"/>
              <w:numPr>
                <w:ilvl w:val="0"/>
                <w:numId w:val="21"/>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t>Technology guidelines in line with Māori Data Governance and Sovereignty</w:t>
            </w:r>
          </w:p>
          <w:p w14:paraId="56980EB1" w14:textId="77777777" w:rsidR="004313A0" w:rsidRDefault="004313A0" w:rsidP="00967768">
            <w:pPr>
              <w:pStyle w:val="ListParagraph"/>
              <w:numPr>
                <w:ilvl w:val="0"/>
                <w:numId w:val="21"/>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t>Centralised data capture and analysis services with information returned for action planning</w:t>
            </w:r>
          </w:p>
          <w:p w14:paraId="22786F40" w14:textId="77777777" w:rsidR="004313A0" w:rsidRDefault="004313A0" w:rsidP="00967768">
            <w:pPr>
              <w:pStyle w:val="ListParagraph"/>
              <w:numPr>
                <w:ilvl w:val="0"/>
                <w:numId w:val="21"/>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t>Expertise</w:t>
            </w:r>
          </w:p>
        </w:tc>
        <w:tc>
          <w:tcPr>
            <w:tcW w:w="2407" w:type="dxa"/>
            <w:shd w:val="clear" w:color="auto" w:fill="FFFFFF" w:themeFill="accent3"/>
          </w:tcPr>
          <w:p w14:paraId="0150A0A7" w14:textId="77777777" w:rsidR="004313A0" w:rsidRPr="00394BCE" w:rsidRDefault="004313A0" w:rsidP="004313A0">
            <w:pPr>
              <w:spacing w:before="81" w:after="0"/>
              <w:ind w:left="244" w:hanging="244"/>
              <w:cnfStyle w:val="000000100000" w:firstRow="0" w:lastRow="0" w:firstColumn="0" w:lastColumn="0" w:oddVBand="0" w:evenVBand="0" w:oddHBand="1" w:evenHBand="0" w:firstRowFirstColumn="0" w:firstRowLastColumn="0" w:lastRowFirstColumn="0" w:lastRowLastColumn="0"/>
              <w:rPr>
                <w:b/>
                <w:bCs/>
              </w:rPr>
            </w:pPr>
            <w:r w:rsidRPr="00394BCE">
              <w:rPr>
                <w:b/>
                <w:bCs/>
              </w:rPr>
              <w:t>Data quality</w:t>
            </w:r>
          </w:p>
          <w:p w14:paraId="0D2FD534" w14:textId="77777777" w:rsidR="004313A0" w:rsidRPr="00394BCE" w:rsidRDefault="004313A0" w:rsidP="00967768">
            <w:pPr>
              <w:pStyle w:val="ListParagraph"/>
              <w:numPr>
                <w:ilvl w:val="0"/>
                <w:numId w:val="24"/>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rPr>
                <w:b/>
                <w:bCs/>
              </w:rPr>
            </w:pPr>
            <w:r w:rsidRPr="00394BCE">
              <w:t>Transform primary health data into a selection of calculated indicators that are standardised for comparison with locality and NZ total</w:t>
            </w:r>
          </w:p>
          <w:p w14:paraId="7F12D7A5" w14:textId="77777777" w:rsidR="004313A0" w:rsidRPr="00394BCE" w:rsidRDefault="004313A0" w:rsidP="004313A0">
            <w:pPr>
              <w:spacing w:before="81" w:after="0"/>
              <w:cnfStyle w:val="000000100000" w:firstRow="0" w:lastRow="0" w:firstColumn="0" w:lastColumn="0" w:oddVBand="0" w:evenVBand="0" w:oddHBand="1" w:evenHBand="0" w:firstRowFirstColumn="0" w:firstRowLastColumn="0" w:lastRowFirstColumn="0" w:lastRowLastColumn="0"/>
              <w:rPr>
                <w:b/>
                <w:bCs/>
              </w:rPr>
            </w:pPr>
            <w:r>
              <w:rPr>
                <w:b/>
                <w:bCs/>
              </w:rPr>
              <w:t>Contractual</w:t>
            </w:r>
          </w:p>
          <w:p w14:paraId="10E7E3A5" w14:textId="77777777" w:rsidR="004313A0" w:rsidRPr="00A03383" w:rsidRDefault="004313A0" w:rsidP="00967768">
            <w:pPr>
              <w:pStyle w:val="ListParagraph"/>
              <w:numPr>
                <w:ilvl w:val="0"/>
                <w:numId w:val="23"/>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rsidRPr="01152698">
              <w:t>An agreement with practices, including standards to comply to</w:t>
            </w:r>
          </w:p>
          <w:p w14:paraId="2B14F534" w14:textId="77777777" w:rsidR="004313A0" w:rsidRDefault="004313A0" w:rsidP="004313A0">
            <w:pPr>
              <w:spacing w:before="81" w:after="0"/>
              <w:cnfStyle w:val="000000100000" w:firstRow="0" w:lastRow="0" w:firstColumn="0" w:lastColumn="0" w:oddVBand="0" w:evenVBand="0" w:oddHBand="1" w:evenHBand="0" w:firstRowFirstColumn="0" w:firstRowLastColumn="0" w:lastRowFirstColumn="0" w:lastRowLastColumn="0"/>
              <w:rPr>
                <w:b/>
                <w:bCs/>
              </w:rPr>
            </w:pPr>
            <w:r w:rsidRPr="00A03383">
              <w:rPr>
                <w:b/>
                <w:bCs/>
              </w:rPr>
              <w:t>Vendor</w:t>
            </w:r>
          </w:p>
          <w:p w14:paraId="5E0F9193" w14:textId="77777777" w:rsidR="004313A0" w:rsidRPr="00CE66D7" w:rsidRDefault="004313A0" w:rsidP="00967768">
            <w:pPr>
              <w:pStyle w:val="ListParagraph"/>
              <w:numPr>
                <w:ilvl w:val="0"/>
                <w:numId w:val="23"/>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rsidRPr="00A2237F">
              <w:t>PMS vendor engagement and alignment</w:t>
            </w:r>
          </w:p>
          <w:p w14:paraId="16508B66" w14:textId="77777777" w:rsidR="004313A0" w:rsidRPr="00CE66D7" w:rsidRDefault="004313A0" w:rsidP="004313A0">
            <w:pPr>
              <w:spacing w:before="81" w:after="0"/>
              <w:cnfStyle w:val="000000100000" w:firstRow="0" w:lastRow="0" w:firstColumn="0" w:lastColumn="0" w:oddVBand="0" w:evenVBand="0" w:oddHBand="1" w:evenHBand="0" w:firstRowFirstColumn="0" w:firstRowLastColumn="0" w:lastRowFirstColumn="0" w:lastRowLastColumn="0"/>
            </w:pPr>
            <w:r w:rsidRPr="00CE66D7">
              <w:rPr>
                <w:b/>
                <w:bCs/>
              </w:rPr>
              <w:t>Culture</w:t>
            </w:r>
          </w:p>
          <w:p w14:paraId="2B00771C" w14:textId="77777777" w:rsidR="004313A0" w:rsidRDefault="004313A0" w:rsidP="00967768">
            <w:pPr>
              <w:pStyle w:val="ListParagraph"/>
              <w:numPr>
                <w:ilvl w:val="0"/>
                <w:numId w:val="22"/>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t>Right mindset, willingness to collaborate, share; ensure relevance</w:t>
            </w:r>
          </w:p>
          <w:p w14:paraId="4BE649B5" w14:textId="37773B78" w:rsidR="00A53B50" w:rsidRDefault="004313A0" w:rsidP="00A53B50">
            <w:pPr>
              <w:pStyle w:val="ListParagraph"/>
              <w:numPr>
                <w:ilvl w:val="0"/>
                <w:numId w:val="22"/>
              </w:numPr>
              <w:spacing w:before="0" w:after="0" w:line="240" w:lineRule="auto"/>
              <w:ind w:left="244" w:hanging="244"/>
              <w:cnfStyle w:val="000000100000" w:firstRow="0" w:lastRow="0" w:firstColumn="0" w:lastColumn="0" w:oddVBand="0" w:evenVBand="0" w:oddHBand="1" w:evenHBand="0" w:firstRowFirstColumn="0" w:firstRowLastColumn="0" w:lastRowFirstColumn="0" w:lastRowLastColumn="0"/>
            </w:pPr>
            <w:r>
              <w:t>Inclusion of primary care clinicians to understand the nuance of some datasets</w:t>
            </w:r>
          </w:p>
        </w:tc>
      </w:tr>
      <w:tr w:rsidR="004313A0" w:rsidRPr="004313A0" w14:paraId="5B5B3DF5" w14:textId="77777777" w:rsidTr="004313A0">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000000" w:themeFill="text1"/>
          </w:tcPr>
          <w:p w14:paraId="7C33694A" w14:textId="77777777" w:rsidR="004313A0" w:rsidRPr="004313A0" w:rsidRDefault="004313A0" w:rsidP="00BC6C61">
            <w:pPr>
              <w:spacing w:before="81" w:after="163"/>
              <w:rPr>
                <w:b w:val="0"/>
                <w:bCs w:val="0"/>
                <w:color w:val="FFFFFF" w:themeColor="background1"/>
              </w:rPr>
            </w:pPr>
            <w:r w:rsidRPr="004313A0">
              <w:rPr>
                <w:color w:val="FFFFFF" w:themeColor="background1"/>
              </w:rPr>
              <w:t xml:space="preserve">Data access and data service delivery </w:t>
            </w:r>
          </w:p>
        </w:tc>
      </w:tr>
      <w:tr w:rsidR="004313A0" w14:paraId="37F03FF9" w14:textId="77777777" w:rsidTr="00431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5664C66E" w14:textId="1E04C540" w:rsidR="004313A0" w:rsidRPr="002026EA" w:rsidRDefault="0031319D" w:rsidP="00967768">
            <w:pPr>
              <w:pStyle w:val="ListParagraph"/>
              <w:numPr>
                <w:ilvl w:val="0"/>
                <w:numId w:val="22"/>
              </w:numPr>
              <w:spacing w:before="0" w:after="0" w:line="240" w:lineRule="auto"/>
              <w:ind w:left="244" w:hanging="244"/>
              <w:rPr>
                <w:b w:val="0"/>
                <w:bCs w:val="0"/>
              </w:rPr>
            </w:pPr>
            <w:r>
              <w:rPr>
                <w:b w:val="0"/>
                <w:bCs w:val="0"/>
              </w:rPr>
              <w:t>T</w:t>
            </w:r>
            <w:r w:rsidR="004313A0" w:rsidRPr="002026EA">
              <w:rPr>
                <w:b w:val="0"/>
                <w:bCs w:val="0"/>
              </w:rPr>
              <w:t>o 3rd party data</w:t>
            </w:r>
            <w:r>
              <w:rPr>
                <w:b w:val="0"/>
                <w:bCs w:val="0"/>
              </w:rPr>
              <w:t>.</w:t>
            </w:r>
          </w:p>
          <w:p w14:paraId="731D4F69" w14:textId="380FF7C0" w:rsidR="004313A0" w:rsidRPr="002026EA" w:rsidRDefault="004313A0" w:rsidP="00967768">
            <w:pPr>
              <w:pStyle w:val="ListParagraph"/>
              <w:numPr>
                <w:ilvl w:val="0"/>
                <w:numId w:val="22"/>
              </w:numPr>
              <w:spacing w:before="0" w:after="0" w:line="240" w:lineRule="auto"/>
              <w:ind w:left="244" w:hanging="244"/>
              <w:rPr>
                <w:b w:val="0"/>
                <w:bCs w:val="0"/>
                <w:i/>
                <w:iCs/>
              </w:rPr>
            </w:pPr>
            <w:r w:rsidRPr="002026EA">
              <w:rPr>
                <w:b w:val="0"/>
                <w:bCs w:val="0"/>
                <w:i/>
                <w:iCs/>
              </w:rPr>
              <w:lastRenderedPageBreak/>
              <w:t>“</w:t>
            </w:r>
            <w:r w:rsidR="0031319D">
              <w:rPr>
                <w:b w:val="0"/>
                <w:bCs w:val="0"/>
                <w:i/>
                <w:iCs/>
              </w:rPr>
              <w:t>A</w:t>
            </w:r>
            <w:r w:rsidRPr="002026EA">
              <w:rPr>
                <w:b w:val="0"/>
                <w:bCs w:val="0"/>
                <w:i/>
                <w:iCs/>
              </w:rPr>
              <w:t>ssistance to small rural PHOs to access the necessary tools with ongoing training to increase the in-house capacity for data governance and utilisation"</w:t>
            </w:r>
            <w:r w:rsidR="0031319D">
              <w:rPr>
                <w:b w:val="0"/>
                <w:bCs w:val="0"/>
                <w:i/>
                <w:iCs/>
              </w:rPr>
              <w:t>.</w:t>
            </w:r>
          </w:p>
          <w:p w14:paraId="467C6D19" w14:textId="54D5F5B8" w:rsidR="004313A0" w:rsidRPr="002026EA" w:rsidRDefault="004313A0" w:rsidP="00967768">
            <w:pPr>
              <w:pStyle w:val="ListParagraph"/>
              <w:numPr>
                <w:ilvl w:val="0"/>
                <w:numId w:val="22"/>
              </w:numPr>
              <w:spacing w:before="0" w:after="0" w:line="240" w:lineRule="auto"/>
              <w:ind w:left="244" w:hanging="244"/>
              <w:rPr>
                <w:b w:val="0"/>
                <w:bCs w:val="0"/>
              </w:rPr>
            </w:pPr>
            <w:r w:rsidRPr="002026EA">
              <w:rPr>
                <w:b w:val="0"/>
                <w:bCs w:val="0"/>
                <w:i/>
                <w:iCs/>
              </w:rPr>
              <w:t>“Having a ‘go-to’ person to clarify and unpack any curly technical jargons and data issues”</w:t>
            </w:r>
            <w:r w:rsidR="0031319D">
              <w:rPr>
                <w:b w:val="0"/>
                <w:bCs w:val="0"/>
                <w:i/>
                <w:iCs/>
              </w:rPr>
              <w:t>.</w:t>
            </w:r>
          </w:p>
          <w:p w14:paraId="2E723EF6" w14:textId="6D619D21" w:rsidR="004313A0" w:rsidRPr="002026EA" w:rsidRDefault="004313A0" w:rsidP="00967768">
            <w:pPr>
              <w:pStyle w:val="ListParagraph"/>
              <w:numPr>
                <w:ilvl w:val="0"/>
                <w:numId w:val="22"/>
              </w:numPr>
              <w:spacing w:before="0" w:after="0" w:line="240" w:lineRule="auto"/>
              <w:ind w:left="244" w:hanging="244"/>
              <w:rPr>
                <w:b w:val="0"/>
                <w:bCs w:val="0"/>
              </w:rPr>
            </w:pPr>
            <w:r w:rsidRPr="002026EA">
              <w:rPr>
                <w:b w:val="0"/>
                <w:bCs w:val="0"/>
              </w:rPr>
              <w:t>Māori Data Governance and Sovereignty</w:t>
            </w:r>
            <w:r>
              <w:rPr>
                <w:b w:val="0"/>
                <w:bCs w:val="0"/>
              </w:rPr>
              <w:t xml:space="preserve"> guidelines</w:t>
            </w:r>
            <w:r w:rsidR="0031319D">
              <w:rPr>
                <w:b w:val="0"/>
                <w:bCs w:val="0"/>
              </w:rPr>
              <w:t>.</w:t>
            </w:r>
            <w:r>
              <w:rPr>
                <w:b w:val="0"/>
                <w:bCs w:val="0"/>
              </w:rPr>
              <w:t xml:space="preserve"> </w:t>
            </w:r>
          </w:p>
          <w:p w14:paraId="6FE625E7" w14:textId="5F878762" w:rsidR="004313A0" w:rsidRPr="002026EA" w:rsidRDefault="004313A0" w:rsidP="00967768">
            <w:pPr>
              <w:pStyle w:val="ListParagraph"/>
              <w:numPr>
                <w:ilvl w:val="0"/>
                <w:numId w:val="22"/>
              </w:numPr>
              <w:spacing w:before="0" w:after="0" w:line="240" w:lineRule="auto"/>
              <w:ind w:left="244" w:hanging="244"/>
              <w:rPr>
                <w:b w:val="0"/>
                <w:bCs w:val="0"/>
              </w:rPr>
            </w:pPr>
            <w:r w:rsidRPr="002026EA">
              <w:rPr>
                <w:b w:val="0"/>
                <w:bCs w:val="0"/>
              </w:rPr>
              <w:t>Quality data / insights from centralised data capture and analysis services for action planning</w:t>
            </w:r>
            <w:r w:rsidR="0031319D">
              <w:rPr>
                <w:b w:val="0"/>
                <w:bCs w:val="0"/>
              </w:rPr>
              <w:t>.</w:t>
            </w:r>
          </w:p>
          <w:p w14:paraId="6B48F425" w14:textId="77777777" w:rsidR="004313A0" w:rsidRPr="002026EA" w:rsidRDefault="004313A0" w:rsidP="00967768">
            <w:pPr>
              <w:pStyle w:val="ListParagraph"/>
              <w:numPr>
                <w:ilvl w:val="0"/>
                <w:numId w:val="22"/>
              </w:numPr>
              <w:spacing w:before="0" w:after="0" w:line="240" w:lineRule="auto"/>
              <w:ind w:left="244" w:hanging="244"/>
              <w:rPr>
                <w:b w:val="0"/>
                <w:bCs w:val="0"/>
              </w:rPr>
            </w:pPr>
            <w:r w:rsidRPr="002026EA">
              <w:rPr>
                <w:b w:val="0"/>
                <w:bCs w:val="0"/>
              </w:rPr>
              <w:t xml:space="preserve">Visibility of nationally available/held data </w:t>
            </w:r>
            <w:r w:rsidRPr="00F569B1">
              <w:rPr>
                <w:b w:val="0"/>
                <w:bCs w:val="0"/>
                <w:i/>
                <w:iCs/>
              </w:rPr>
              <w:t>“to ensure it aligns with what data we already collect from practices and the quality of the data itself.”</w:t>
            </w:r>
          </w:p>
          <w:p w14:paraId="68CB1890" w14:textId="7140D710" w:rsidR="004313A0" w:rsidRPr="00F569B1" w:rsidRDefault="004313A0" w:rsidP="00967768">
            <w:pPr>
              <w:pStyle w:val="ListParagraph"/>
              <w:numPr>
                <w:ilvl w:val="0"/>
                <w:numId w:val="22"/>
              </w:numPr>
              <w:spacing w:before="0" w:after="0" w:line="240" w:lineRule="auto"/>
              <w:ind w:left="244" w:hanging="244"/>
              <w:rPr>
                <w:b w:val="0"/>
                <w:bCs w:val="0"/>
                <w:i/>
                <w:iCs/>
              </w:rPr>
            </w:pPr>
            <w:r w:rsidRPr="00F569B1">
              <w:rPr>
                <w:b w:val="0"/>
                <w:bCs w:val="0"/>
                <w:i/>
                <w:iCs/>
              </w:rPr>
              <w:t>“Data that's beneficial for patient care and programs"</w:t>
            </w:r>
            <w:r w:rsidR="0031319D">
              <w:rPr>
                <w:b w:val="0"/>
                <w:bCs w:val="0"/>
                <w:i/>
                <w:iCs/>
              </w:rPr>
              <w:t>.</w:t>
            </w:r>
          </w:p>
          <w:p w14:paraId="527A4685" w14:textId="77777777" w:rsidR="004313A0" w:rsidRPr="002026EA" w:rsidRDefault="004313A0" w:rsidP="00967768">
            <w:pPr>
              <w:pStyle w:val="ListParagraph"/>
              <w:keepNext/>
              <w:numPr>
                <w:ilvl w:val="0"/>
                <w:numId w:val="22"/>
              </w:numPr>
              <w:spacing w:before="0" w:after="0" w:line="240" w:lineRule="auto"/>
              <w:ind w:left="244" w:hanging="244"/>
              <w:rPr>
                <w:b w:val="0"/>
                <w:bCs w:val="0"/>
              </w:rPr>
            </w:pPr>
            <w:r w:rsidRPr="002026EA">
              <w:rPr>
                <w:b w:val="0"/>
                <w:bCs w:val="0"/>
              </w:rPr>
              <w:t>Process for data access and the ability to contribute data as well</w:t>
            </w:r>
            <w:r>
              <w:rPr>
                <w:b w:val="0"/>
                <w:bCs w:val="0"/>
              </w:rPr>
              <w:t>.</w:t>
            </w:r>
          </w:p>
        </w:tc>
      </w:tr>
    </w:tbl>
    <w:p w14:paraId="035B0C1D" w14:textId="77777777" w:rsidR="0009647C" w:rsidRDefault="0009647C" w:rsidP="0009647C">
      <w:pPr>
        <w:sectPr w:rsidR="0009647C" w:rsidSect="0009647C">
          <w:pgSz w:w="11906" w:h="16838"/>
          <w:pgMar w:top="1134" w:right="1134" w:bottom="1134" w:left="1134" w:header="709" w:footer="709" w:gutter="0"/>
          <w:cols w:space="708"/>
          <w:docGrid w:linePitch="360"/>
        </w:sectPr>
      </w:pPr>
    </w:p>
    <w:p w14:paraId="4099FEAB" w14:textId="068B2993" w:rsidR="00186143" w:rsidRDefault="00ED47D4" w:rsidP="00272548">
      <w:pPr>
        <w:pStyle w:val="Heading1"/>
        <w:numPr>
          <w:ilvl w:val="0"/>
          <w:numId w:val="8"/>
        </w:numPr>
      </w:pPr>
      <w:bookmarkStart w:id="36" w:name="_Toc112926906"/>
      <w:r>
        <w:t>View of use(s) for PMDS for population health analysi</w:t>
      </w:r>
      <w:r w:rsidR="00186143">
        <w:t>s</w:t>
      </w:r>
      <w:bookmarkEnd w:id="36"/>
    </w:p>
    <w:p w14:paraId="628C2608" w14:textId="068B2993" w:rsidR="00A02289" w:rsidRDefault="00186143" w:rsidP="00186143">
      <w:pPr>
        <w:pStyle w:val="Heading2"/>
        <w:numPr>
          <w:ilvl w:val="1"/>
          <w:numId w:val="8"/>
        </w:numPr>
      </w:pPr>
      <w:bookmarkStart w:id="37" w:name="_Toc112926907"/>
      <w:r>
        <w:t>Current state population health analysis based on reports already produce</w:t>
      </w:r>
      <w:r w:rsidR="00A02289">
        <w:t>d</w:t>
      </w:r>
      <w:bookmarkEnd w:id="37"/>
    </w:p>
    <w:p w14:paraId="61B95850" w14:textId="77777777" w:rsidR="00B36D8D" w:rsidRPr="00B36D8D" w:rsidRDefault="00B36D8D" w:rsidP="00B36D8D"/>
    <w:p w14:paraId="569D695B" w14:textId="36ECC8C8" w:rsidR="00A02289" w:rsidRDefault="00A02289" w:rsidP="00A02289">
      <w:pPr>
        <w:spacing w:line="360" w:lineRule="auto"/>
      </w:pPr>
      <w:r>
        <w:t xml:space="preserve">Survey results show that all PHOs already use data for population health analysis </w:t>
      </w:r>
      <w:r w:rsidRPr="00775069">
        <w:t xml:space="preserve">(Figure </w:t>
      </w:r>
      <w:r w:rsidRPr="00CF499C">
        <w:t>1</w:t>
      </w:r>
      <w:r w:rsidR="00775069" w:rsidRPr="00CF499C">
        <w:t>1</w:t>
      </w:r>
      <w:r w:rsidRPr="00CF499C">
        <w:t>).</w:t>
      </w:r>
      <w:r>
        <w:t xml:space="preserve"> While some PHOs were able to share some best examples of these reports, further work and analysis is needed to discover common features and requirements that could inform the content of Version 1 of the PMDS. Later versions will need to ensure alignment with the upcoming </w:t>
      </w:r>
      <w:r w:rsidRPr="00016EBA">
        <w:t xml:space="preserve">Te </w:t>
      </w:r>
      <w:proofErr w:type="spellStart"/>
      <w:r w:rsidRPr="00016EBA">
        <w:t>Pae</w:t>
      </w:r>
      <w:proofErr w:type="spellEnd"/>
      <w:r w:rsidRPr="00016EBA">
        <w:t xml:space="preserve"> Tata </w:t>
      </w:r>
      <w:r>
        <w:t>2022 Interim Health Plan.</w:t>
      </w:r>
    </w:p>
    <w:p w14:paraId="7758A047" w14:textId="77777777" w:rsidR="00B1119B" w:rsidRDefault="00A02289" w:rsidP="00A02289">
      <w:pPr>
        <w:pStyle w:val="ListParagraph"/>
        <w:keepNext/>
      </w:pPr>
      <w:r w:rsidRPr="00FB528A">
        <w:rPr>
          <w:noProof/>
        </w:rPr>
        <w:lastRenderedPageBreak/>
        <w:t xml:space="preserve"> </w:t>
      </w:r>
    </w:p>
    <w:p w14:paraId="1E09C6B2" w14:textId="0A9C309D" w:rsidR="00B1119B" w:rsidRPr="00B1119B" w:rsidRDefault="00B1119B" w:rsidP="00B1119B">
      <w:pPr>
        <w:pStyle w:val="Caption"/>
        <w:keepNext/>
        <w:rPr>
          <w:b/>
          <w:bCs/>
          <w:i w:val="0"/>
          <w:iCs w:val="0"/>
          <w:sz w:val="22"/>
          <w:szCs w:val="22"/>
        </w:rPr>
      </w:pPr>
      <w:r w:rsidRPr="00B1119B">
        <w:rPr>
          <w:b/>
          <w:bCs/>
          <w:i w:val="0"/>
          <w:iCs w:val="0"/>
          <w:sz w:val="22"/>
          <w:szCs w:val="22"/>
        </w:rPr>
        <w:t xml:space="preserve">Figure </w:t>
      </w:r>
      <w:r w:rsidRPr="00B1119B">
        <w:rPr>
          <w:b/>
          <w:bCs/>
          <w:i w:val="0"/>
          <w:iCs w:val="0"/>
          <w:sz w:val="22"/>
          <w:szCs w:val="22"/>
        </w:rPr>
        <w:fldChar w:fldCharType="begin"/>
      </w:r>
      <w:r w:rsidRPr="00B1119B">
        <w:rPr>
          <w:b/>
          <w:bCs/>
          <w:i w:val="0"/>
          <w:iCs w:val="0"/>
          <w:sz w:val="22"/>
          <w:szCs w:val="22"/>
        </w:rPr>
        <w:instrText xml:space="preserve"> SEQ Figure \* ARABIC </w:instrText>
      </w:r>
      <w:r w:rsidRPr="00B1119B">
        <w:rPr>
          <w:b/>
          <w:bCs/>
          <w:i w:val="0"/>
          <w:iCs w:val="0"/>
          <w:sz w:val="22"/>
          <w:szCs w:val="22"/>
        </w:rPr>
        <w:fldChar w:fldCharType="separate"/>
      </w:r>
      <w:r w:rsidR="00B734B0">
        <w:rPr>
          <w:b/>
          <w:bCs/>
          <w:i w:val="0"/>
          <w:iCs w:val="0"/>
          <w:noProof/>
          <w:sz w:val="22"/>
          <w:szCs w:val="22"/>
        </w:rPr>
        <w:t>11</w:t>
      </w:r>
      <w:r w:rsidRPr="00B1119B">
        <w:rPr>
          <w:b/>
          <w:bCs/>
          <w:i w:val="0"/>
          <w:iCs w:val="0"/>
          <w:sz w:val="22"/>
          <w:szCs w:val="22"/>
        </w:rPr>
        <w:fldChar w:fldCharType="end"/>
      </w:r>
      <w:r w:rsidRPr="00B1119B">
        <w:rPr>
          <w:b/>
          <w:bCs/>
          <w:i w:val="0"/>
          <w:iCs w:val="0"/>
          <w:sz w:val="22"/>
          <w:szCs w:val="22"/>
        </w:rPr>
        <w:t xml:space="preserve"> - Where PHOs use data for</w:t>
      </w:r>
    </w:p>
    <w:p w14:paraId="6FDFBC92" w14:textId="7DD46050" w:rsidR="00A02289" w:rsidRDefault="00A655AF" w:rsidP="00A655AF">
      <w:pPr>
        <w:pStyle w:val="ListParagraph"/>
        <w:keepNext/>
        <w:ind w:left="0"/>
      </w:pPr>
      <w:r>
        <w:rPr>
          <w:noProof/>
        </w:rPr>
        <w:drawing>
          <wp:inline distT="0" distB="0" distL="0" distR="0" wp14:anchorId="54C98DA4" wp14:editId="58BE24B4">
            <wp:extent cx="6281150" cy="3906982"/>
            <wp:effectExtent l="0" t="0" r="5715" b="0"/>
            <wp:docPr id="1270558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8319" cy="3911442"/>
                    </a:xfrm>
                    <a:prstGeom prst="rect">
                      <a:avLst/>
                    </a:prstGeom>
                  </pic:spPr>
                </pic:pic>
              </a:graphicData>
            </a:graphic>
          </wp:inline>
        </w:drawing>
      </w:r>
      <w:r>
        <w:rPr>
          <w:noProof/>
        </w:rPr>
        <w:t xml:space="preserve"> </w:t>
      </w:r>
    </w:p>
    <w:p w14:paraId="7846FE79" w14:textId="2F53F8EC" w:rsidR="00A02289" w:rsidRPr="00A02289" w:rsidRDefault="00A02289">
      <w:pPr>
        <w:spacing w:before="0" w:after="160" w:line="259" w:lineRule="auto"/>
      </w:pPr>
    </w:p>
    <w:p w14:paraId="5329FC51" w14:textId="2B67D081" w:rsidR="00186143" w:rsidRDefault="00A02289" w:rsidP="00A02289">
      <w:pPr>
        <w:pStyle w:val="Heading2"/>
        <w:numPr>
          <w:ilvl w:val="1"/>
          <w:numId w:val="8"/>
        </w:numPr>
      </w:pPr>
      <w:bookmarkStart w:id="38" w:name="_Toc112926908"/>
      <w:r>
        <w:t>On National Collections</w:t>
      </w:r>
      <w:bookmarkEnd w:id="38"/>
    </w:p>
    <w:p w14:paraId="62528F7E" w14:textId="2B67D081" w:rsidR="00227888" w:rsidRDefault="00A02289" w:rsidP="00227888">
      <w:pPr>
        <w:pStyle w:val="Heading2"/>
        <w:numPr>
          <w:ilvl w:val="2"/>
          <w:numId w:val="8"/>
        </w:numPr>
      </w:pPr>
      <w:r>
        <w:t xml:space="preserve"> </w:t>
      </w:r>
      <w:bookmarkStart w:id="39" w:name="_Toc112926909"/>
      <w:r w:rsidR="00227888">
        <w:t>Current usage</w:t>
      </w:r>
      <w:bookmarkEnd w:id="39"/>
    </w:p>
    <w:p w14:paraId="6731BBBB" w14:textId="5DE0C7ED" w:rsidR="00607431" w:rsidRDefault="00607431" w:rsidP="00607431">
      <w:pPr>
        <w:spacing w:line="360" w:lineRule="auto"/>
      </w:pPr>
      <w:r>
        <w:t xml:space="preserve">The goal of National Collections and Reporting </w:t>
      </w:r>
      <w:r w:rsidR="00996925">
        <w:t xml:space="preserve">(NCR) </w:t>
      </w:r>
      <w:r>
        <w:t>is to provide trusted health data and turn it into information and actionable insights to inform policy</w:t>
      </w:r>
      <w:r w:rsidR="00A428A4">
        <w:t>, research</w:t>
      </w:r>
      <w:r>
        <w:t xml:space="preserve"> and monitoring at a population level. It supports population health by providing comprehensive sets of data and information to identify segments of the population with unmet need and provide better targeting of health services. </w:t>
      </w:r>
      <w:r w:rsidR="25473D31">
        <w:t xml:space="preserve">Access to </w:t>
      </w:r>
      <w:r w:rsidR="00841E85">
        <w:t xml:space="preserve">National Collections </w:t>
      </w:r>
      <w:r w:rsidR="25473D31">
        <w:t xml:space="preserve">by the non-government health sector for population health planning is variable. </w:t>
      </w:r>
      <w:r>
        <w:t xml:space="preserve"> </w:t>
      </w:r>
    </w:p>
    <w:p w14:paraId="79FBD3CA" w14:textId="17264223" w:rsidR="00607431" w:rsidRDefault="00DC5C9B" w:rsidP="00607431">
      <w:pPr>
        <w:spacing w:line="360" w:lineRule="auto"/>
      </w:pPr>
      <w:r w:rsidRPr="00DD6DBD">
        <w:rPr>
          <w:noProof/>
        </w:rPr>
        <w:lastRenderedPageBreak/>
        <w:drawing>
          <wp:anchor distT="0" distB="0" distL="114300" distR="114300" simplePos="0" relativeHeight="251658248" behindDoc="0" locked="0" layoutInCell="1" allowOverlap="1" wp14:anchorId="5C6472E4" wp14:editId="3D77007B">
            <wp:simplePos x="0" y="0"/>
            <wp:positionH relativeFrom="margin">
              <wp:align>left</wp:align>
            </wp:positionH>
            <wp:positionV relativeFrom="paragraph">
              <wp:posOffset>659864</wp:posOffset>
            </wp:positionV>
            <wp:extent cx="6096528" cy="3429297"/>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anchor>
        </w:drawing>
      </w:r>
      <w:r>
        <w:rPr>
          <w:noProof/>
        </w:rPr>
        <mc:AlternateContent>
          <mc:Choice Requires="wps">
            <w:drawing>
              <wp:anchor distT="0" distB="0" distL="114300" distR="114300" simplePos="0" relativeHeight="251658257" behindDoc="0" locked="0" layoutInCell="1" allowOverlap="1" wp14:anchorId="2EDB25D3" wp14:editId="195A3425">
                <wp:simplePos x="0" y="0"/>
                <wp:positionH relativeFrom="margin">
                  <wp:align>left</wp:align>
                </wp:positionH>
                <wp:positionV relativeFrom="paragraph">
                  <wp:posOffset>458479</wp:posOffset>
                </wp:positionV>
                <wp:extent cx="6096000" cy="189865"/>
                <wp:effectExtent l="0" t="0" r="0" b="635"/>
                <wp:wrapTopAndBottom/>
                <wp:docPr id="1270558242" name="Text Box 2"/>
                <wp:cNvGraphicFramePr/>
                <a:graphic xmlns:a="http://schemas.openxmlformats.org/drawingml/2006/main">
                  <a:graphicData uri="http://schemas.microsoft.com/office/word/2010/wordprocessingShape">
                    <wps:wsp>
                      <wps:cNvSpPr txBox="1"/>
                      <wps:spPr>
                        <a:xfrm>
                          <a:off x="0" y="0"/>
                          <a:ext cx="6096000" cy="189865"/>
                        </a:xfrm>
                        <a:prstGeom prst="rect">
                          <a:avLst/>
                        </a:prstGeom>
                        <a:solidFill>
                          <a:prstClr val="white"/>
                        </a:solidFill>
                        <a:ln>
                          <a:noFill/>
                        </a:ln>
                      </wps:spPr>
                      <wps:txbx>
                        <w:txbxContent>
                          <w:p w14:paraId="014D82CE" w14:textId="4D7B439C" w:rsidR="00DC5C9B" w:rsidRPr="00DC5C9B" w:rsidRDefault="00DC5C9B" w:rsidP="00DC5C9B">
                            <w:pPr>
                              <w:pStyle w:val="Caption"/>
                              <w:rPr>
                                <w:b/>
                                <w:bCs/>
                                <w:i w:val="0"/>
                                <w:iCs w:val="0"/>
                                <w:noProof/>
                                <w:sz w:val="32"/>
                                <w:szCs w:val="22"/>
                              </w:rPr>
                            </w:pPr>
                            <w:r w:rsidRPr="00DC5C9B">
                              <w:rPr>
                                <w:b/>
                                <w:bCs/>
                                <w:i w:val="0"/>
                                <w:iCs w:val="0"/>
                                <w:sz w:val="22"/>
                                <w:szCs w:val="22"/>
                              </w:rPr>
                              <w:t xml:space="preserve">Figure </w:t>
                            </w:r>
                            <w:r w:rsidRPr="00DC5C9B">
                              <w:rPr>
                                <w:b/>
                                <w:bCs/>
                                <w:i w:val="0"/>
                                <w:iCs w:val="0"/>
                                <w:sz w:val="22"/>
                                <w:szCs w:val="22"/>
                              </w:rPr>
                              <w:fldChar w:fldCharType="begin"/>
                            </w:r>
                            <w:r w:rsidRPr="00DC5C9B">
                              <w:rPr>
                                <w:b/>
                                <w:bCs/>
                                <w:i w:val="0"/>
                                <w:iCs w:val="0"/>
                                <w:sz w:val="22"/>
                                <w:szCs w:val="22"/>
                              </w:rPr>
                              <w:instrText xml:space="preserve"> SEQ Figure \* ARABIC </w:instrText>
                            </w:r>
                            <w:r w:rsidRPr="00DC5C9B">
                              <w:rPr>
                                <w:b/>
                                <w:bCs/>
                                <w:i w:val="0"/>
                                <w:iCs w:val="0"/>
                                <w:sz w:val="22"/>
                                <w:szCs w:val="22"/>
                              </w:rPr>
                              <w:fldChar w:fldCharType="separate"/>
                            </w:r>
                            <w:r w:rsidR="00B734B0">
                              <w:rPr>
                                <w:b/>
                                <w:bCs/>
                                <w:i w:val="0"/>
                                <w:iCs w:val="0"/>
                                <w:noProof/>
                                <w:sz w:val="22"/>
                                <w:szCs w:val="22"/>
                              </w:rPr>
                              <w:t>12</w:t>
                            </w:r>
                            <w:r w:rsidRPr="00DC5C9B">
                              <w:rPr>
                                <w:b/>
                                <w:bCs/>
                                <w:i w:val="0"/>
                                <w:iCs w:val="0"/>
                                <w:sz w:val="22"/>
                                <w:szCs w:val="22"/>
                              </w:rPr>
                              <w:fldChar w:fldCharType="end"/>
                            </w:r>
                            <w:r w:rsidRPr="00DC5C9B">
                              <w:rPr>
                                <w:b/>
                                <w:bCs/>
                                <w:i w:val="0"/>
                                <w:iCs w:val="0"/>
                                <w:sz w:val="22"/>
                                <w:szCs w:val="22"/>
                              </w:rPr>
                              <w:t xml:space="preserve"> - National Collections data marts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B25D3" id="_x0000_t202" coordsize="21600,21600" o:spt="202" path="m,l,21600r21600,l21600,xe">
                <v:stroke joinstyle="miter"/>
                <v:path gradientshapeok="t" o:connecttype="rect"/>
              </v:shapetype>
              <v:shape id="_x0000_s1038" type="#_x0000_t202" style="position:absolute;margin-left:0;margin-top:36.1pt;width:480pt;height:14.95pt;z-index:2516582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HlHAIAAEMEAAAOAAAAZHJzL2Uyb0RvYy54bWysU01v2zAMvQ/YfxB0X+wEWJAacYosRYYB&#10;QVsgLXpWZDkWIIsapcTOfv0ofyRbt9Owi0yLFMn3Hrm8b2vDzgq9Bpvz6STlTFkJhbbHnL++bD8t&#10;OPNB2EIYsCrnF+X5/erjh2XjMjWDCkyhkFES67PG5bwKwWVJ4mWlauEn4JQlZwlYi0C/eEwKFA1l&#10;r00yS9N50gAWDkEq7+n2oXfyVZe/LJUMT2XpVWAm59Rb6E7szkM8k9VSZEcUrtJyaEP8Qxe10JaK&#10;XlM9iCDYCfUfqWotETyUYSKhTqAstVQdBkIzTd+h2VfCqQ4LkePdlSb//9LKx/PePSML7RdoScBI&#10;SON85uky4mlLrOOXOmXkJwovV9pUG5iky3l6N09TcknyTRd3i/nnmCa5vXbow1cFNYtGzpFk6dgS&#10;550PfegYEot5MLrYamPiT3RsDLKzIAmbSgc1JP8tytgYayG+6hPGm+QGJVqhPbRMF9TkbMR5gOJC&#10;8BH6yfBObjUV3AkfngXSKBAsGu/wREdpoMk5DBZnFeCPv93HeFKIvJw1NFo5999PAhVn5psl7eIc&#10;jgaOxmE07KneAEGd0uI42Zn0AIMZzRKhfqOpX8cq5BJWUq2ch9HchH7AaWukWq+7IJo2J8LO7p2M&#10;qUdiX9o3gW6QJZCgjzAOncjeqdPH9jSvTwFK3UkXie1ZHPimSe3EH7YqrsKv/13UbfdXPwEAAP//&#10;AwBQSwMEFAAGAAgAAAAhAOk69jXcAAAABwEAAA8AAABkcnMvZG93bnJldi54bWxMj8FOwzAQRO9I&#10;/IO1SFwQdepDgBCnghZucGipet7GJomI15HtNOnfs5zocXZGM2/L1ex6cbIhdp40LBcZCEu1Nx01&#10;GvZf7/ePIGJCMth7shrONsKqur4qsTB+oq097VIjuIRigRralIZCyli31mFc+MESe98+OEwsQyNN&#10;wInLXS9VluXSYUe80OJg162tf3aj05BvwjhtaX232b994OfQqMPr+aD17c388gwi2Tn9h+EPn9Gh&#10;YqajH8lE0WvgR5KGB6VAsPuUZ3w4cixTS5BVKS/5q18AAAD//wMAUEsBAi0AFAAGAAgAAAAhALaD&#10;OJL+AAAA4QEAABMAAAAAAAAAAAAAAAAAAAAAAFtDb250ZW50X1R5cGVzXS54bWxQSwECLQAUAAYA&#10;CAAAACEAOP0h/9YAAACUAQAACwAAAAAAAAAAAAAAAAAvAQAAX3JlbHMvLnJlbHNQSwECLQAUAAYA&#10;CAAAACEAkcfR5RwCAABDBAAADgAAAAAAAAAAAAAAAAAuAgAAZHJzL2Uyb0RvYy54bWxQSwECLQAU&#10;AAYACAAAACEA6Tr2NdwAAAAHAQAADwAAAAAAAAAAAAAAAAB2BAAAZHJzL2Rvd25yZXYueG1sUEsF&#10;BgAAAAAEAAQA8wAAAH8FAAAAAA==&#10;" stroked="f">
                <v:textbox inset="0,0,0,0">
                  <w:txbxContent>
                    <w:p w14:paraId="014D82CE" w14:textId="4D7B439C" w:rsidR="00DC5C9B" w:rsidRPr="00DC5C9B" w:rsidRDefault="00DC5C9B" w:rsidP="00DC5C9B">
                      <w:pPr>
                        <w:pStyle w:val="Caption"/>
                        <w:rPr>
                          <w:b/>
                          <w:bCs/>
                          <w:i w:val="0"/>
                          <w:iCs w:val="0"/>
                          <w:noProof/>
                          <w:sz w:val="32"/>
                          <w:szCs w:val="22"/>
                        </w:rPr>
                      </w:pPr>
                      <w:r w:rsidRPr="00DC5C9B">
                        <w:rPr>
                          <w:b/>
                          <w:bCs/>
                          <w:i w:val="0"/>
                          <w:iCs w:val="0"/>
                          <w:sz w:val="22"/>
                          <w:szCs w:val="22"/>
                        </w:rPr>
                        <w:t xml:space="preserve">Figure </w:t>
                      </w:r>
                      <w:r w:rsidRPr="00DC5C9B">
                        <w:rPr>
                          <w:b/>
                          <w:bCs/>
                          <w:i w:val="0"/>
                          <w:iCs w:val="0"/>
                          <w:sz w:val="22"/>
                          <w:szCs w:val="22"/>
                        </w:rPr>
                        <w:fldChar w:fldCharType="begin"/>
                      </w:r>
                      <w:r w:rsidRPr="00DC5C9B">
                        <w:rPr>
                          <w:b/>
                          <w:bCs/>
                          <w:i w:val="0"/>
                          <w:iCs w:val="0"/>
                          <w:sz w:val="22"/>
                          <w:szCs w:val="22"/>
                        </w:rPr>
                        <w:instrText xml:space="preserve"> SEQ Figure \* ARABIC </w:instrText>
                      </w:r>
                      <w:r w:rsidRPr="00DC5C9B">
                        <w:rPr>
                          <w:b/>
                          <w:bCs/>
                          <w:i w:val="0"/>
                          <w:iCs w:val="0"/>
                          <w:sz w:val="22"/>
                          <w:szCs w:val="22"/>
                        </w:rPr>
                        <w:fldChar w:fldCharType="separate"/>
                      </w:r>
                      <w:r w:rsidR="00B734B0">
                        <w:rPr>
                          <w:b/>
                          <w:bCs/>
                          <w:i w:val="0"/>
                          <w:iCs w:val="0"/>
                          <w:noProof/>
                          <w:sz w:val="22"/>
                          <w:szCs w:val="22"/>
                        </w:rPr>
                        <w:t>12</w:t>
                      </w:r>
                      <w:r w:rsidRPr="00DC5C9B">
                        <w:rPr>
                          <w:b/>
                          <w:bCs/>
                          <w:i w:val="0"/>
                          <w:iCs w:val="0"/>
                          <w:sz w:val="22"/>
                          <w:szCs w:val="22"/>
                        </w:rPr>
                        <w:fldChar w:fldCharType="end"/>
                      </w:r>
                      <w:r w:rsidRPr="00DC5C9B">
                        <w:rPr>
                          <w:b/>
                          <w:bCs/>
                          <w:i w:val="0"/>
                          <w:iCs w:val="0"/>
                          <w:sz w:val="22"/>
                          <w:szCs w:val="22"/>
                        </w:rPr>
                        <w:t xml:space="preserve"> - National Collections data marts</w:t>
                      </w:r>
                    </w:p>
                  </w:txbxContent>
                </v:textbox>
                <w10:wrap type="topAndBottom" anchorx="margin"/>
              </v:shape>
            </w:pict>
          </mc:Fallback>
        </mc:AlternateContent>
      </w:r>
      <w:r w:rsidR="00607431">
        <w:t>The principal usage of the National Collections is illustrated below.</w:t>
      </w:r>
    </w:p>
    <w:p w14:paraId="6E9398BA" w14:textId="393E2CDC" w:rsidR="00DC5C9B" w:rsidRDefault="00DC5C9B" w:rsidP="00607431">
      <w:pPr>
        <w:spacing w:line="360" w:lineRule="auto"/>
      </w:pPr>
    </w:p>
    <w:p w14:paraId="7DAC7BC6" w14:textId="68E4A900" w:rsidR="00DD6DBD" w:rsidRDefault="00DD6DBD" w:rsidP="00607431">
      <w:pPr>
        <w:spacing w:line="360" w:lineRule="auto"/>
      </w:pPr>
      <w:r w:rsidRPr="00DD6DBD">
        <w:rPr>
          <w:noProof/>
        </w:rPr>
        <w:drawing>
          <wp:anchor distT="0" distB="0" distL="114300" distR="114300" simplePos="0" relativeHeight="251658249" behindDoc="0" locked="0" layoutInCell="1" allowOverlap="1" wp14:anchorId="21CF890A" wp14:editId="746BE9D2">
            <wp:simplePos x="0" y="0"/>
            <wp:positionH relativeFrom="column">
              <wp:posOffset>2924</wp:posOffset>
            </wp:positionH>
            <wp:positionV relativeFrom="paragraph">
              <wp:posOffset>2924</wp:posOffset>
            </wp:positionV>
            <wp:extent cx="6096528" cy="3429297"/>
            <wp:effectExtent l="0" t="0" r="0" b="0"/>
            <wp:wrapTopAndBottom/>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anchor>
        </w:drawing>
      </w:r>
    </w:p>
    <w:p w14:paraId="3773F635" w14:textId="7D5C6B2D" w:rsidR="003016E2" w:rsidRDefault="003016E2" w:rsidP="003016E2">
      <w:pPr>
        <w:spacing w:line="360" w:lineRule="auto"/>
      </w:pPr>
      <w:r>
        <w:t xml:space="preserve">In 2019/20, the NCR team responded to over 5,000 requests from researchers, health providers, health agencies, public queries, media and ministers and wider government for </w:t>
      </w:r>
      <w:r>
        <w:lastRenderedPageBreak/>
        <w:t>data and information relating to National Collections and coding. 18 datasets are provided to the Integrated Data Infrastructure database held by Stat</w:t>
      </w:r>
      <w:r w:rsidR="00F34472">
        <w:t>istics</w:t>
      </w:r>
      <w:r w:rsidR="00DC5C9B">
        <w:t xml:space="preserve"> </w:t>
      </w:r>
      <w:r w:rsidR="00D107CB">
        <w:t>New Zealand</w:t>
      </w:r>
      <w:r>
        <w:t>.</w:t>
      </w:r>
    </w:p>
    <w:p w14:paraId="2D3BB8EA" w14:textId="5ADF051C" w:rsidR="00607431" w:rsidRPr="00607431" w:rsidRDefault="003016E2" w:rsidP="003016E2">
      <w:pPr>
        <w:spacing w:line="360" w:lineRule="auto"/>
      </w:pPr>
      <w:r>
        <w:t xml:space="preserve">The NCR team are currently working to improve access and self-service. </w:t>
      </w:r>
      <w:r w:rsidRPr="0048511D">
        <w:t>Role</w:t>
      </w:r>
      <w:r w:rsidR="00841E85">
        <w:t>-</w:t>
      </w:r>
      <w:r w:rsidRPr="0048511D">
        <w:t>based access controls, standard reporting tools and training modules to support National Collections usage are available but are not consistently known about. Improved presence in the sector and more transparent data governance is needed</w:t>
      </w:r>
      <w:r>
        <w:t xml:space="preserve">.  </w:t>
      </w:r>
    </w:p>
    <w:p w14:paraId="3DEF148A" w14:textId="2B67D081" w:rsidR="00227888" w:rsidRDefault="00227888" w:rsidP="00227888">
      <w:pPr>
        <w:pStyle w:val="Heading2"/>
        <w:numPr>
          <w:ilvl w:val="2"/>
          <w:numId w:val="8"/>
        </w:numPr>
      </w:pPr>
      <w:r>
        <w:t xml:space="preserve"> </w:t>
      </w:r>
      <w:bookmarkStart w:id="40" w:name="_Toc112926910"/>
      <w:r>
        <w:t>Desired use and desired population health questions to be answered</w:t>
      </w:r>
      <w:bookmarkEnd w:id="40"/>
    </w:p>
    <w:p w14:paraId="73DD00A9" w14:textId="77777777" w:rsidR="00151DED" w:rsidRPr="00B95E4A" w:rsidRDefault="00151DED" w:rsidP="00151DED">
      <w:pPr>
        <w:spacing w:line="360" w:lineRule="auto"/>
        <w:ind w:left="142"/>
        <w:rPr>
          <w:rFonts w:cstheme="minorHAnsi"/>
        </w:rPr>
      </w:pPr>
      <w:r w:rsidRPr="00C6419F">
        <w:rPr>
          <w:rFonts w:cstheme="minorHAnsi"/>
        </w:rPr>
        <w:t xml:space="preserve">Survey results reveal the following responses to the survey question </w:t>
      </w:r>
      <w:r w:rsidRPr="00C6419F">
        <w:rPr>
          <w:rFonts w:cstheme="minorHAnsi"/>
          <w:i/>
          <w:iCs/>
        </w:rPr>
        <w:t>“What kind of other population health questions do you wish to answer but are currently unable to, for various reason</w:t>
      </w:r>
      <w:r>
        <w:rPr>
          <w:rFonts w:cstheme="minorHAnsi"/>
          <w:i/>
          <w:iCs/>
        </w:rPr>
        <w:t>(s)</w:t>
      </w:r>
      <w:r w:rsidRPr="00C6419F">
        <w:rPr>
          <w:rFonts w:cstheme="minorHAnsi"/>
          <w:i/>
          <w:iCs/>
        </w:rPr>
        <w:t>? List your top five (5) questions”</w:t>
      </w:r>
      <w:r w:rsidRPr="00152BCA">
        <w:rPr>
          <w:rFonts w:cstheme="minorHAnsi"/>
        </w:rPr>
        <w:t>:</w:t>
      </w:r>
    </w:p>
    <w:p w14:paraId="006F35DB" w14:textId="6EB234DE" w:rsidR="00151DED" w:rsidRPr="00C454EF" w:rsidRDefault="00151DED" w:rsidP="0055275B">
      <w:pPr>
        <w:pStyle w:val="ListParagraph"/>
        <w:numPr>
          <w:ilvl w:val="0"/>
          <w:numId w:val="25"/>
        </w:numPr>
        <w:spacing w:before="0" w:after="0" w:line="360" w:lineRule="auto"/>
        <w:ind w:left="426" w:hanging="436"/>
      </w:pPr>
      <w:r>
        <w:t>Outcomes / intervention analysis data and the use of data for such purposes</w:t>
      </w:r>
      <w:r w:rsidR="094A8C95">
        <w:t>.</w:t>
      </w:r>
    </w:p>
    <w:p w14:paraId="4571B9BF" w14:textId="6EB234DE" w:rsidR="00151DED" w:rsidRPr="00C454EF" w:rsidRDefault="00151DED" w:rsidP="0055275B">
      <w:pPr>
        <w:pStyle w:val="ListParagraph"/>
        <w:numPr>
          <w:ilvl w:val="0"/>
          <w:numId w:val="25"/>
        </w:numPr>
        <w:spacing w:before="0" w:after="0" w:line="360" w:lineRule="auto"/>
        <w:ind w:left="426" w:hanging="436"/>
      </w:pPr>
      <w:r>
        <w:t>Barriers to healthcare access and quantitative measures for the same</w:t>
      </w:r>
      <w:r w:rsidR="094A8C95">
        <w:t>.</w:t>
      </w:r>
    </w:p>
    <w:p w14:paraId="36EFAE27" w14:textId="6EB234DE" w:rsidR="00151DED" w:rsidRDefault="00151DED" w:rsidP="0055275B">
      <w:pPr>
        <w:pStyle w:val="ListParagraph"/>
        <w:numPr>
          <w:ilvl w:val="0"/>
          <w:numId w:val="25"/>
        </w:numPr>
        <w:spacing w:before="0" w:after="0" w:line="360" w:lineRule="auto"/>
        <w:ind w:left="426" w:hanging="436"/>
      </w:pPr>
      <w:r>
        <w:t>Equity criteria to formulate the equity rate</w:t>
      </w:r>
      <w:r w:rsidR="094A8C95">
        <w:t>.</w:t>
      </w:r>
      <w:r>
        <w:t xml:space="preserve"> </w:t>
      </w:r>
    </w:p>
    <w:p w14:paraId="23F8E456" w14:textId="6EB234DE" w:rsidR="00151DED" w:rsidRPr="00C454EF" w:rsidRDefault="00151DED" w:rsidP="0055275B">
      <w:pPr>
        <w:pStyle w:val="ListParagraph"/>
        <w:numPr>
          <w:ilvl w:val="0"/>
          <w:numId w:val="25"/>
        </w:numPr>
        <w:spacing w:before="0" w:after="0" w:line="360" w:lineRule="auto"/>
        <w:ind w:left="426" w:hanging="436"/>
      </w:pPr>
      <w:r>
        <w:t>Complexity, epidemiology and burden of care, especially for patients having more than one illness/condition (including long-term)</w:t>
      </w:r>
      <w:r w:rsidR="6DE3797D">
        <w:t>.</w:t>
      </w:r>
    </w:p>
    <w:p w14:paraId="1E5C8CBD" w14:textId="77777777" w:rsidR="00151DED" w:rsidRPr="00151DED" w:rsidRDefault="00151DED" w:rsidP="0055275B">
      <w:pPr>
        <w:pStyle w:val="ListParagraph"/>
        <w:numPr>
          <w:ilvl w:val="0"/>
          <w:numId w:val="25"/>
        </w:numPr>
        <w:spacing w:before="0" w:after="0" w:line="360" w:lineRule="auto"/>
        <w:ind w:left="426" w:hanging="436"/>
        <w:rPr>
          <w:i/>
          <w:iCs/>
        </w:rPr>
      </w:pPr>
      <w:r w:rsidRPr="00151DED">
        <w:rPr>
          <w:i/>
          <w:iCs/>
        </w:rPr>
        <w:t xml:space="preserve">“Outbreaks and epidemic clusters”. </w:t>
      </w:r>
    </w:p>
    <w:p w14:paraId="5F8FEBCD" w14:textId="5C8FA1DD" w:rsidR="00151DED" w:rsidRPr="00151DED" w:rsidRDefault="00151DED" w:rsidP="0055275B">
      <w:pPr>
        <w:pStyle w:val="ListParagraph"/>
        <w:numPr>
          <w:ilvl w:val="0"/>
          <w:numId w:val="25"/>
        </w:numPr>
        <w:spacing w:before="0" w:after="0" w:line="360" w:lineRule="auto"/>
        <w:ind w:left="426" w:hanging="436"/>
        <w:rPr>
          <w:i/>
          <w:iCs/>
        </w:rPr>
      </w:pPr>
      <w:r w:rsidRPr="00151DED">
        <w:rPr>
          <w:i/>
          <w:iCs/>
        </w:rPr>
        <w:t>“It’s not that we can’t answer but it takes times and resource to get answers.  The main issue I'd like to understand is patient flow - not [viewing] a patient as secondary vs primary vs specialist appointments but combining all of them to understand all patient appointments”</w:t>
      </w:r>
      <w:r w:rsidR="00D70703">
        <w:rPr>
          <w:i/>
          <w:iCs/>
        </w:rPr>
        <w:t>.</w:t>
      </w:r>
    </w:p>
    <w:p w14:paraId="5D7A3271" w14:textId="14C4BC45" w:rsidR="00151DED" w:rsidRPr="00B36D8D" w:rsidRDefault="00151DED" w:rsidP="0055275B">
      <w:pPr>
        <w:pStyle w:val="ListParagraph"/>
        <w:numPr>
          <w:ilvl w:val="0"/>
          <w:numId w:val="25"/>
        </w:numPr>
        <w:spacing w:before="0" w:after="0" w:line="360" w:lineRule="auto"/>
        <w:ind w:left="426" w:hanging="436"/>
        <w:rPr>
          <w:i/>
          <w:iCs/>
        </w:rPr>
      </w:pPr>
      <w:r w:rsidRPr="00151DED">
        <w:rPr>
          <w:i/>
          <w:iCs/>
        </w:rPr>
        <w:t xml:space="preserve">"Geo Classifications (quintiles </w:t>
      </w:r>
      <w:r w:rsidR="009A19E3" w:rsidRPr="00151DED">
        <w:rPr>
          <w:i/>
          <w:iCs/>
        </w:rPr>
        <w:t>i.e.</w:t>
      </w:r>
      <w:r w:rsidR="009A19E3">
        <w:rPr>
          <w:i/>
          <w:iCs/>
        </w:rPr>
        <w:t>,</w:t>
      </w:r>
      <w:r w:rsidRPr="00151DED">
        <w:rPr>
          <w:i/>
          <w:iCs/>
        </w:rPr>
        <w:t xml:space="preserve"> justify classification codes)”</w:t>
      </w:r>
      <w:r w:rsidR="00D70703">
        <w:rPr>
          <w:i/>
          <w:iCs/>
        </w:rPr>
        <w:t>.</w:t>
      </w:r>
    </w:p>
    <w:p w14:paraId="31D4E98F" w14:textId="162E03CC" w:rsidR="009D1957" w:rsidRDefault="00227888" w:rsidP="00227888">
      <w:pPr>
        <w:pStyle w:val="Heading2"/>
        <w:numPr>
          <w:ilvl w:val="2"/>
          <w:numId w:val="8"/>
        </w:numPr>
      </w:pPr>
      <w:r>
        <w:lastRenderedPageBreak/>
        <w:t xml:space="preserve"> </w:t>
      </w:r>
      <w:bookmarkStart w:id="41" w:name="_Toc112926911"/>
      <w:r>
        <w:t>Barriers to its us</w:t>
      </w:r>
      <w:r w:rsidR="009D1957">
        <w:t>e</w:t>
      </w:r>
      <w:bookmarkEnd w:id="41"/>
    </w:p>
    <w:p w14:paraId="57B94A85" w14:textId="5598C7D4" w:rsidR="00097D2C" w:rsidRDefault="00E13EF7" w:rsidP="00097D2C">
      <w:pPr>
        <w:spacing w:line="360" w:lineRule="auto"/>
      </w:pPr>
      <w:r w:rsidRPr="00590B0A">
        <w:rPr>
          <w:i/>
          <w:iCs/>
          <w:noProof/>
          <w:u w:val="single"/>
        </w:rPr>
        <mc:AlternateContent>
          <mc:Choice Requires="wps">
            <w:drawing>
              <wp:anchor distT="45720" distB="45720" distL="114300" distR="114300" simplePos="0" relativeHeight="251658255" behindDoc="0" locked="0" layoutInCell="1" allowOverlap="1" wp14:anchorId="495E25DF" wp14:editId="27C4499B">
                <wp:simplePos x="0" y="0"/>
                <wp:positionH relativeFrom="margin">
                  <wp:posOffset>3545964</wp:posOffset>
                </wp:positionH>
                <wp:positionV relativeFrom="paragraph">
                  <wp:posOffset>423553</wp:posOffset>
                </wp:positionV>
                <wp:extent cx="2430780" cy="1683385"/>
                <wp:effectExtent l="0" t="0" r="762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683385"/>
                        </a:xfrm>
                        <a:prstGeom prst="rect">
                          <a:avLst/>
                        </a:prstGeom>
                        <a:solidFill>
                          <a:srgbClr val="F6F4EC"/>
                        </a:solidFill>
                        <a:ln w="9525">
                          <a:noFill/>
                          <a:miter lim="800000"/>
                          <a:headEnd/>
                          <a:tailEnd/>
                        </a:ln>
                      </wps:spPr>
                      <wps:txbx>
                        <w:txbxContent>
                          <w:p w14:paraId="1BB27577" w14:textId="77777777" w:rsidR="00967768" w:rsidRPr="00E71344" w:rsidRDefault="00967768" w:rsidP="00967768">
                            <w:pPr>
                              <w:shd w:val="clear" w:color="auto" w:fill="F6F4EC"/>
                              <w:jc w:val="center"/>
                              <w:rPr>
                                <w:i/>
                                <w:iCs/>
                              </w:rPr>
                            </w:pPr>
                            <w:r w:rsidRPr="008F19EE">
                              <w:rPr>
                                <w:i/>
                                <w:iCs/>
                              </w:rPr>
                              <w:t>“What we need is a set of calculated indicators by PHO, benchmarking to local regional and NZ results; with the ability to filter by ethnicity, broad age group, gender, and reporting period for monitoring trends.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E25DF" id="_x0000_s1039" type="#_x0000_t202" style="position:absolute;margin-left:279.2pt;margin-top:33.35pt;width:191.4pt;height:132.5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FuFgIAAP8DAAAOAAAAZHJzL2Uyb0RvYy54bWysU9tu2zAMfR+wfxD0vti5NjXiFF3aDAO6&#10;C9DtA2RJjoXJoiYpsbuvLyW7aba9DfODIJrkIXl4tLnpW01O0nkFpqTTSU6JNByEMoeSfv+2f7em&#10;xAdmBNNgZEmfpKc327dvNp0t5Awa0EI6giDGF50taROCLbLM80a2zE/ASoPOGlzLAprukAnHOkRv&#10;dTbL81XWgRPWAZfe49+7wUm3Cb+uJQ9f6trLQHRJsbeQTpfOKp7ZdsOKg2O2UXxsg/1DFy1TBoue&#10;oe5YYOTo1F9QreIOPNRhwqHNoK4Vl2kGnGaa/zHNY8OsTLMgOd6eafL/D5Z/Pj3ar46E/j30uMA0&#10;hLcPwH94YmDXMHOQt85B10gmsPA0UpZ11hdjaqTaFz6CVN0nELhkdgyQgPratZEVnJMgOi7g6Uy6&#10;7APh+HO2mOdXa3Rx9E1X6/l8vUw1WPGSbp0PHyS0JF5K6nCrCZ6dHnyI7bDiJSRW86CV2Cutk+EO&#10;1U47cmKogP1qv7jfjei/hWlDupJeL2fLhGwg5idxtCqgQrVqS7rO4zdoJtJxb0QKCUzp4Y6daDPy&#10;EykZyAl91RMlcLx5TI58VSCekDEHgyLxBeGlAfeLkg7VWFL/88icpER/NMj69XSxiPJNxmJ5NUPD&#10;XXqqSw8zHKFKGigZrruQJB/5MHCL26lV4u21k7FnVFmic3wRUcaXdop6fbfbZwAAAP//AwBQSwME&#10;FAAGAAgAAAAhALNqr/biAAAACgEAAA8AAABkcnMvZG93bnJldi54bWxMj0FPg0AQhe8m/ofNmHgx&#10;7UJbEJGhQRPjqYfWHuptgBFI2V1kty36611Pepy8L+99k60n1Yszj7YzGiGcByBYV6budIOwf3uZ&#10;JSCsI11TbzQjfLGFdX59lVFam4ve8nnnGuFLtE0JoXVuSKW0VcuK7NwMrH32YUZFzp9jI+uRLr5c&#10;9XIRBLFU1Gm/0NLAzy1Xx91JIRw/98Ur8d2hjL43XMh3O2yfEsTbm6l4BOF4cn8w/Op7dci9U2lO&#10;uraiR4iiZOVRhDi+B+GBh1W4AFEiLJdhAjLP5P8X8h8AAAD//wMAUEsBAi0AFAAGAAgAAAAhALaD&#10;OJL+AAAA4QEAABMAAAAAAAAAAAAAAAAAAAAAAFtDb250ZW50X1R5cGVzXS54bWxQSwECLQAUAAYA&#10;CAAAACEAOP0h/9YAAACUAQAACwAAAAAAAAAAAAAAAAAvAQAAX3JlbHMvLnJlbHNQSwECLQAUAAYA&#10;CAAAACEAkDfRbhYCAAD/AwAADgAAAAAAAAAAAAAAAAAuAgAAZHJzL2Uyb0RvYy54bWxQSwECLQAU&#10;AAYACAAAACEAs2qv9uIAAAAKAQAADwAAAAAAAAAAAAAAAABwBAAAZHJzL2Rvd25yZXYueG1sUEsF&#10;BgAAAAAEAAQA8wAAAH8FAAAAAA==&#10;" fillcolor="#f6f4ec" stroked="f">
                <v:textbox>
                  <w:txbxContent>
                    <w:p w14:paraId="1BB27577" w14:textId="77777777" w:rsidR="00967768" w:rsidRPr="00E71344" w:rsidRDefault="00967768" w:rsidP="00967768">
                      <w:pPr>
                        <w:shd w:val="clear" w:color="auto" w:fill="F6F4EC"/>
                        <w:jc w:val="center"/>
                        <w:rPr>
                          <w:i/>
                          <w:iCs/>
                        </w:rPr>
                      </w:pPr>
                      <w:r w:rsidRPr="008F19EE">
                        <w:rPr>
                          <w:i/>
                          <w:iCs/>
                        </w:rPr>
                        <w:t>“What we need is a set of calculated indicators by PHO, benchmarking to local regional and NZ results; with the ability to filter by ethnicity, broad age group, gender, and reporting period for monitoring trends. “</w:t>
                      </w:r>
                    </w:p>
                  </w:txbxContent>
                </v:textbox>
                <w10:wrap type="square" anchorx="margin"/>
              </v:shape>
            </w:pict>
          </mc:Fallback>
        </mc:AlternateContent>
      </w:r>
      <w:r w:rsidR="00097D2C">
        <w:t>Survey results around barriers to the use of National Collections revolve around three themes.</w:t>
      </w:r>
    </w:p>
    <w:p w14:paraId="7A6CB8EA" w14:textId="16019409" w:rsidR="00097D2C" w:rsidRDefault="00F661FD" w:rsidP="005737B5">
      <w:pPr>
        <w:pStyle w:val="ListParagraph"/>
        <w:numPr>
          <w:ilvl w:val="0"/>
          <w:numId w:val="42"/>
        </w:numPr>
        <w:spacing w:after="60" w:line="360" w:lineRule="auto"/>
        <w:ind w:left="567" w:hanging="567"/>
      </w:pPr>
      <w:r>
        <w:t>a</w:t>
      </w:r>
      <w:r w:rsidR="00097D2C">
        <w:t>vailability and access</w:t>
      </w:r>
    </w:p>
    <w:p w14:paraId="37FED8BA" w14:textId="2AC3C593" w:rsidR="00097D2C" w:rsidRDefault="00F661FD" w:rsidP="005737B5">
      <w:pPr>
        <w:pStyle w:val="ListParagraph"/>
        <w:numPr>
          <w:ilvl w:val="0"/>
          <w:numId w:val="42"/>
        </w:numPr>
        <w:spacing w:after="60" w:line="360" w:lineRule="auto"/>
        <w:ind w:left="567" w:hanging="567"/>
      </w:pPr>
      <w:r>
        <w:t>d</w:t>
      </w:r>
      <w:r w:rsidR="00097D2C">
        <w:t>ata service delivery</w:t>
      </w:r>
    </w:p>
    <w:p w14:paraId="6C8D76EF" w14:textId="337F5698" w:rsidR="00097D2C" w:rsidRDefault="00F661FD" w:rsidP="005737B5">
      <w:pPr>
        <w:pStyle w:val="ListParagraph"/>
        <w:numPr>
          <w:ilvl w:val="0"/>
          <w:numId w:val="42"/>
        </w:numPr>
        <w:spacing w:after="60" w:line="360" w:lineRule="auto"/>
        <w:ind w:left="567" w:hanging="567"/>
      </w:pPr>
      <w:r>
        <w:t>t</w:t>
      </w:r>
      <w:r w:rsidR="00097D2C">
        <w:t>echnology and capability.</w:t>
      </w:r>
    </w:p>
    <w:p w14:paraId="2EB1C432" w14:textId="77777777" w:rsidR="00967768" w:rsidRDefault="00967768" w:rsidP="00097D2C">
      <w:pPr>
        <w:spacing w:line="360" w:lineRule="auto"/>
        <w:rPr>
          <w:u w:val="single"/>
        </w:rPr>
      </w:pPr>
    </w:p>
    <w:p w14:paraId="0A18A8D0" w14:textId="21F77E37" w:rsidR="00097D2C" w:rsidRPr="00B36D8D" w:rsidRDefault="00097D2C" w:rsidP="00097D2C">
      <w:pPr>
        <w:spacing w:line="360" w:lineRule="auto"/>
        <w:rPr>
          <w:u w:val="single"/>
        </w:rPr>
      </w:pPr>
      <w:r w:rsidRPr="00B36D8D">
        <w:rPr>
          <w:u w:val="single"/>
        </w:rPr>
        <w:t xml:space="preserve">Theme 1. Availability and access </w:t>
      </w:r>
    </w:p>
    <w:p w14:paraId="6F10DBF2" w14:textId="10D82E8C" w:rsidR="00097D2C" w:rsidRDefault="00097D2C" w:rsidP="00097D2C">
      <w:pPr>
        <w:spacing w:line="360" w:lineRule="auto"/>
      </w:pPr>
      <w:r>
        <w:t xml:space="preserve">Most comments report difficulty in access or no direct access to the National Collections. Many do not know what data collections are available or the data elements in them.  Expectations surrounding access, however, includes the ability to match the National Collections with identifiable data they hold to enable and drive health interventions at individual/collective levels and for the data not </w:t>
      </w:r>
      <w:r w:rsidR="00E13EF7">
        <w:t xml:space="preserve">to </w:t>
      </w:r>
      <w:r>
        <w:t>be raw, but calculated information or indicators based on nationally consistent business rules. It was also reported that it was easier sometimes to get data from the local Te Whatu Ora district (formerly DHB) compared to the Ministry, adding that “</w:t>
      </w:r>
      <w:r w:rsidRPr="00914412">
        <w:rPr>
          <w:i/>
          <w:iCs/>
        </w:rPr>
        <w:t>Snowflake accounts are impossible to come by</w:t>
      </w:r>
      <w:r>
        <w:t>.”</w:t>
      </w:r>
    </w:p>
    <w:p w14:paraId="566D1E0E" w14:textId="77777777" w:rsidR="00097D2C" w:rsidRPr="00967768" w:rsidRDefault="00097D2C" w:rsidP="00097D2C">
      <w:pPr>
        <w:spacing w:line="360" w:lineRule="auto"/>
        <w:rPr>
          <w:u w:val="single"/>
        </w:rPr>
      </w:pPr>
      <w:r w:rsidRPr="00967768">
        <w:rPr>
          <w:u w:val="single"/>
        </w:rPr>
        <w:t>Theme 2. Data Service Delivery</w:t>
      </w:r>
    </w:p>
    <w:p w14:paraId="3326F09A" w14:textId="1F7697DF" w:rsidR="00097D2C" w:rsidRDefault="00097D2C" w:rsidP="00097D2C">
      <w:pPr>
        <w:spacing w:line="360" w:lineRule="auto"/>
      </w:pPr>
      <w:r>
        <w:t>There was also either inconsistencies in the process, or difficulty for PHOs to know who to contact, where to go, how to get the data</w:t>
      </w:r>
      <w:r w:rsidR="00914412">
        <w:t>,</w:t>
      </w:r>
      <w:r>
        <w:t xml:space="preserve"> or how to approach this process and ensure the right permissions are obtained. </w:t>
      </w:r>
    </w:p>
    <w:p w14:paraId="46398D68" w14:textId="56D74E1E" w:rsidR="00097D2C" w:rsidRDefault="00097D2C" w:rsidP="00097D2C">
      <w:pPr>
        <w:spacing w:line="360" w:lineRule="auto"/>
      </w:pPr>
      <w:r>
        <w:t xml:space="preserve">Some PHOs who have direct access to some data collections obtained their permission some time ago and are since seen as having a ‘historical’ right, while others have not been able to get permission. </w:t>
      </w:r>
      <w:r w:rsidR="008175D1">
        <w:t>Yet for</w:t>
      </w:r>
      <w:r w:rsidR="2B25271C">
        <w:t xml:space="preserve"> </w:t>
      </w:r>
      <w:r>
        <w:t xml:space="preserve">other PHOs, access to their COVID managed patient data through their local Te Whatu Ora district team has remained a request that has not been resolved for the last </w:t>
      </w:r>
      <w:r w:rsidR="18C63C97">
        <w:t>six</w:t>
      </w:r>
      <w:r>
        <w:t xml:space="preserve"> months.  </w:t>
      </w:r>
    </w:p>
    <w:p w14:paraId="28F2A061" w14:textId="77777777" w:rsidR="00097D2C" w:rsidRDefault="00097D2C" w:rsidP="00097D2C">
      <w:pPr>
        <w:spacing w:line="360" w:lineRule="auto"/>
      </w:pPr>
      <w:r>
        <w:t xml:space="preserve">Alternatively, where permissions existed, and access is at hand, technologies can be slow, user interfaces clunky (portal), data frequency inconsistent and overall timeliness, poor. </w:t>
      </w:r>
    </w:p>
    <w:p w14:paraId="7EFF7BA8" w14:textId="7294B9E0" w:rsidR="00097D2C" w:rsidRPr="00156592" w:rsidRDefault="00097D2C" w:rsidP="00097D2C">
      <w:pPr>
        <w:spacing w:line="360" w:lineRule="auto"/>
        <w:rPr>
          <w:i/>
          <w:iCs/>
        </w:rPr>
      </w:pPr>
      <w:r>
        <w:t xml:space="preserve">As a result, monitoring interventions and monitoring activities in general for analytical purposes is mostly done retrospectively. </w:t>
      </w:r>
      <w:r w:rsidRPr="00156592">
        <w:rPr>
          <w:i/>
          <w:iCs/>
        </w:rPr>
        <w:t xml:space="preserve">“Significant time lags between activity occurring </w:t>
      </w:r>
      <w:r w:rsidRPr="00156592">
        <w:rPr>
          <w:i/>
          <w:iCs/>
        </w:rPr>
        <w:lastRenderedPageBreak/>
        <w:t>and its availability in national systems”</w:t>
      </w:r>
      <w:r>
        <w:t xml:space="preserve"> are reported and </w:t>
      </w:r>
      <w:r w:rsidRPr="00156592">
        <w:rPr>
          <w:i/>
          <w:iCs/>
        </w:rPr>
        <w:t xml:space="preserve">“Access to data from the Te Whatu Ora district secondary care provider give nearer real time data.”  </w:t>
      </w:r>
    </w:p>
    <w:p w14:paraId="3AE9487A" w14:textId="591CDAD9" w:rsidR="00097D2C" w:rsidRDefault="00097D2C" w:rsidP="00097D2C">
      <w:pPr>
        <w:spacing w:line="360" w:lineRule="auto"/>
      </w:pPr>
      <w:r>
        <w:t xml:space="preserve">Finally, practices and documentation, including for some National Collections are simply reported to be out of step with current state/new models of care and the role(s) of stakeholders across the sector (as noted in section 4.2). The data structures, design and management processes do not reflect the various use cases PHOs currently use data for </w:t>
      </w:r>
      <w:r w:rsidR="00DE6121">
        <w:t>i.e.,</w:t>
      </w:r>
      <w:r>
        <w:t xml:space="preserve"> extensive end-to-end clinical workflow, financial and assurance purposes in addition to population health planning.</w:t>
      </w:r>
    </w:p>
    <w:p w14:paraId="228E46CA" w14:textId="77777777" w:rsidR="00097D2C" w:rsidRPr="00967768" w:rsidRDefault="00097D2C" w:rsidP="00097D2C">
      <w:pPr>
        <w:spacing w:line="360" w:lineRule="auto"/>
        <w:rPr>
          <w:u w:val="single"/>
        </w:rPr>
      </w:pPr>
      <w:r w:rsidRPr="00967768">
        <w:rPr>
          <w:u w:val="single"/>
        </w:rPr>
        <w:t xml:space="preserve">Theme 3. Technology and capability </w:t>
      </w:r>
    </w:p>
    <w:p w14:paraId="27BB8864" w14:textId="4EC1A9A6" w:rsidR="009D1957" w:rsidRPr="009D1957" w:rsidRDefault="00097D2C" w:rsidP="00097D2C">
      <w:pPr>
        <w:spacing w:line="360" w:lineRule="auto"/>
      </w:pPr>
      <w:r>
        <w:t>More relevant to small and medium sized PHOs, the third and final theme reports the lack of tools for analysis apart from Microsoft Office tools (i</w:t>
      </w:r>
      <w:r w:rsidR="00DE6121">
        <w:t>.</w:t>
      </w:r>
      <w:r>
        <w:t>e.</w:t>
      </w:r>
      <w:r w:rsidR="00DE6121">
        <w:t>,</w:t>
      </w:r>
      <w:r>
        <w:t xml:space="preserve"> Excel) as a barrier to the use of the collections. Work will also be expected to prevent inconsistency in the channels, methods and processes of use to be supported with having the training, full-time capability (especially for rural settings) and tools to access or ingest directly into databases as preferred and managing the data across its lifecycle.  </w:t>
      </w:r>
    </w:p>
    <w:p w14:paraId="76F0F83F" w14:textId="2B67D081" w:rsidR="00967768" w:rsidRDefault="009D1957" w:rsidP="00967768">
      <w:pPr>
        <w:pStyle w:val="Heading2"/>
        <w:numPr>
          <w:ilvl w:val="2"/>
          <w:numId w:val="8"/>
        </w:numPr>
      </w:pPr>
      <w:r>
        <w:t xml:space="preserve"> </w:t>
      </w:r>
      <w:bookmarkStart w:id="42" w:name="_Toc112926912"/>
      <w:r>
        <w:t>Other feedback to PHDP, including datasets that may be missin</w:t>
      </w:r>
      <w:r w:rsidR="00967768">
        <w:t>g</w:t>
      </w:r>
      <w:bookmarkEnd w:id="42"/>
    </w:p>
    <w:p w14:paraId="65684DFE" w14:textId="77777777" w:rsidR="00967768" w:rsidRDefault="00967768" w:rsidP="00967768">
      <w:r>
        <w:t>For the PMDS, the following datasets were suggested as missing were the following:</w:t>
      </w:r>
    </w:p>
    <w:p w14:paraId="6D84F2EB" w14:textId="04A367C3" w:rsidR="00967768" w:rsidRDefault="00967768" w:rsidP="0055275B">
      <w:pPr>
        <w:pStyle w:val="ListParagraph"/>
        <w:numPr>
          <w:ilvl w:val="0"/>
          <w:numId w:val="33"/>
        </w:numPr>
        <w:spacing w:line="360" w:lineRule="auto"/>
        <w:ind w:left="426" w:hanging="436"/>
      </w:pPr>
      <w:r>
        <w:t>Allergies and reactions</w:t>
      </w:r>
      <w:r w:rsidR="00512964">
        <w:t>.</w:t>
      </w:r>
    </w:p>
    <w:p w14:paraId="206825EC" w14:textId="0BD05D77" w:rsidR="00967768" w:rsidRDefault="00967768" w:rsidP="0055275B">
      <w:pPr>
        <w:pStyle w:val="ListParagraph"/>
        <w:numPr>
          <w:ilvl w:val="0"/>
          <w:numId w:val="33"/>
        </w:numPr>
        <w:spacing w:line="360" w:lineRule="auto"/>
        <w:ind w:left="426" w:hanging="436"/>
      </w:pPr>
      <w:r>
        <w:t>Screening data, unless subsumed under ‘Diagnoses’</w:t>
      </w:r>
      <w:r w:rsidR="00512964">
        <w:t>.</w:t>
      </w:r>
    </w:p>
    <w:p w14:paraId="56838EA6" w14:textId="2D8B402B" w:rsidR="00967768" w:rsidRDefault="00967768" w:rsidP="0055275B">
      <w:pPr>
        <w:pStyle w:val="ListParagraph"/>
        <w:numPr>
          <w:ilvl w:val="0"/>
          <w:numId w:val="33"/>
        </w:numPr>
        <w:spacing w:line="360" w:lineRule="auto"/>
        <w:ind w:left="426" w:hanging="436"/>
      </w:pPr>
      <w:r>
        <w:t>Pharmacy - Dispensing data; and</w:t>
      </w:r>
    </w:p>
    <w:p w14:paraId="102A5120" w14:textId="2F3FC9F8" w:rsidR="00967768" w:rsidRDefault="00967768" w:rsidP="0055275B">
      <w:pPr>
        <w:pStyle w:val="ListParagraph"/>
        <w:numPr>
          <w:ilvl w:val="0"/>
          <w:numId w:val="33"/>
        </w:numPr>
        <w:spacing w:line="360" w:lineRule="auto"/>
        <w:ind w:left="426" w:hanging="436"/>
      </w:pPr>
      <w:r>
        <w:t>Mental and Sexual Health data (assuming appropriate collection based on data sensitivity).</w:t>
      </w:r>
    </w:p>
    <w:p w14:paraId="4276F850" w14:textId="77777777" w:rsidR="00967768" w:rsidRDefault="00967768" w:rsidP="00967768">
      <w:r>
        <w:t xml:space="preserve">Other feedback provided included: </w:t>
      </w:r>
    </w:p>
    <w:p w14:paraId="6920FE09" w14:textId="539E457E" w:rsidR="00967768" w:rsidRPr="00A4529E" w:rsidRDefault="00967768" w:rsidP="0055275B">
      <w:pPr>
        <w:pStyle w:val="ListParagraph"/>
        <w:numPr>
          <w:ilvl w:val="0"/>
          <w:numId w:val="34"/>
        </w:numPr>
        <w:spacing w:line="360" w:lineRule="auto"/>
        <w:ind w:left="426"/>
        <w:rPr>
          <w:i/>
          <w:iCs/>
        </w:rPr>
      </w:pPr>
      <w:r w:rsidRPr="00A4529E">
        <w:rPr>
          <w:i/>
          <w:iCs/>
        </w:rPr>
        <w:t>“Those that have been selected as 'not held' may actually be [in] the landed data.  Work would need to be carried out to confirm”</w:t>
      </w:r>
      <w:r w:rsidR="0000037E" w:rsidRPr="00A4529E">
        <w:rPr>
          <w:i/>
          <w:iCs/>
        </w:rPr>
        <w:t>.</w:t>
      </w:r>
    </w:p>
    <w:p w14:paraId="31BE8B78" w14:textId="5464C236" w:rsidR="00967768" w:rsidRDefault="00967768" w:rsidP="0055275B">
      <w:pPr>
        <w:pStyle w:val="ListParagraph"/>
        <w:numPr>
          <w:ilvl w:val="0"/>
          <w:numId w:val="34"/>
        </w:numPr>
        <w:spacing w:line="360" w:lineRule="auto"/>
        <w:ind w:left="426"/>
      </w:pPr>
      <w:r>
        <w:t>Data needs to be timely</w:t>
      </w:r>
      <w:r w:rsidR="00A4529E">
        <w:t>.</w:t>
      </w:r>
      <w:r>
        <w:t xml:space="preserve"> </w:t>
      </w:r>
      <w:r w:rsidRPr="00A4529E">
        <w:rPr>
          <w:i/>
          <w:iCs/>
        </w:rPr>
        <w:t>“Any data provided needs to be timely and meaningful to clinicians and a degree of comfort that it is being collected consistently across the sector by clinicians who are trained to utilize IT platforms and detailed coding”</w:t>
      </w:r>
      <w:r w:rsidR="0000037E">
        <w:t>.</w:t>
      </w:r>
    </w:p>
    <w:p w14:paraId="43A14144" w14:textId="27AAE8D0" w:rsidR="00967768" w:rsidRPr="00A4529E" w:rsidRDefault="00967768" w:rsidP="0055275B">
      <w:pPr>
        <w:pStyle w:val="ListParagraph"/>
        <w:numPr>
          <w:ilvl w:val="0"/>
          <w:numId w:val="34"/>
        </w:numPr>
        <w:spacing w:line="360" w:lineRule="auto"/>
        <w:ind w:left="426"/>
        <w:rPr>
          <w:i/>
          <w:iCs/>
        </w:rPr>
      </w:pPr>
      <w:r w:rsidRPr="00A4529E">
        <w:rPr>
          <w:i/>
          <w:iCs/>
        </w:rPr>
        <w:lastRenderedPageBreak/>
        <w:t>“[..] a stepwise approach would be most achievable given the detail and complexity of the PMDS supported by nationally consistent data mapping and application of codes”</w:t>
      </w:r>
      <w:r w:rsidR="0000037E" w:rsidRPr="00A4529E">
        <w:rPr>
          <w:i/>
          <w:iCs/>
        </w:rPr>
        <w:t>.</w:t>
      </w:r>
    </w:p>
    <w:p w14:paraId="1AC317B7" w14:textId="1B3090C1" w:rsidR="00FE22BF" w:rsidRPr="00967768" w:rsidRDefault="007A63BA" w:rsidP="007A2413">
      <w:pPr>
        <w:spacing w:line="360" w:lineRule="auto"/>
      </w:pPr>
      <w:r>
        <w:t>It should be noted this suggested missing data may</w:t>
      </w:r>
      <w:r w:rsidR="008522B9">
        <w:t xml:space="preserve"> not be relevant for analytical purposes e</w:t>
      </w:r>
      <w:r w:rsidR="005B285D">
        <w:t>.</w:t>
      </w:r>
      <w:r w:rsidR="008522B9">
        <w:t>g</w:t>
      </w:r>
      <w:r w:rsidR="00E41AFF">
        <w:t>.</w:t>
      </w:r>
      <w:r w:rsidR="005B285D">
        <w:t>,</w:t>
      </w:r>
      <w:r w:rsidR="008522B9">
        <w:t xml:space="preserve"> allergies and </w:t>
      </w:r>
      <w:r w:rsidR="00775069">
        <w:t>reactions but</w:t>
      </w:r>
      <w:r w:rsidR="008522B9">
        <w:t xml:space="preserve"> may be relevant for clinical governance purposes.</w:t>
      </w:r>
    </w:p>
    <w:p w14:paraId="257706D1" w14:textId="79900E26" w:rsidR="000F5C6E" w:rsidRDefault="00967768" w:rsidP="00967768">
      <w:pPr>
        <w:pStyle w:val="Heading2"/>
        <w:numPr>
          <w:ilvl w:val="2"/>
          <w:numId w:val="8"/>
        </w:numPr>
      </w:pPr>
      <w:r>
        <w:t xml:space="preserve"> </w:t>
      </w:r>
      <w:bookmarkStart w:id="43" w:name="_Toc112926913"/>
      <w:r>
        <w:t>Top National Collections desired</w:t>
      </w:r>
      <w:bookmarkEnd w:id="43"/>
      <w:r>
        <w:t xml:space="preserve"> </w:t>
      </w:r>
      <w:r w:rsidR="009D1957">
        <w:t xml:space="preserve"> </w:t>
      </w:r>
      <w:r>
        <w:t xml:space="preserve"> </w:t>
      </w:r>
    </w:p>
    <w:p w14:paraId="0ADC6731" w14:textId="77777777" w:rsidR="000E61FF" w:rsidRPr="000E61FF" w:rsidRDefault="000E61FF" w:rsidP="000E61FF">
      <w:pPr>
        <w:spacing w:after="0" w:line="360" w:lineRule="auto"/>
        <w:rPr>
          <w:rFonts w:cstheme="minorHAnsi"/>
        </w:rPr>
      </w:pPr>
      <w:r w:rsidRPr="000E61FF">
        <w:rPr>
          <w:rFonts w:cstheme="minorHAnsi"/>
        </w:rPr>
        <w:t>Survey response results reveal the types of National Collections datasets PHOs deemed most relevant for their work*.</w:t>
      </w:r>
    </w:p>
    <w:p w14:paraId="446F6EB5" w14:textId="05A26F70" w:rsidR="000E61FF" w:rsidRPr="000E61FF" w:rsidRDefault="000E61FF" w:rsidP="000E61FF">
      <w:pPr>
        <w:pStyle w:val="ListParagraph"/>
        <w:spacing w:after="0" w:line="360" w:lineRule="auto"/>
        <w:rPr>
          <w:rFonts w:cstheme="minorHAnsi"/>
        </w:rPr>
      </w:pPr>
      <w:r>
        <w:rPr>
          <w:noProof/>
        </w:rPr>
        <w:drawing>
          <wp:inline distT="0" distB="0" distL="0" distR="0" wp14:anchorId="7BDC0EA9" wp14:editId="7F1299BA">
            <wp:extent cx="5141742" cy="3115993"/>
            <wp:effectExtent l="0" t="0" r="1905" b="8255"/>
            <wp:docPr id="13" name="Chart 2">
              <a:extLst xmlns:a="http://schemas.openxmlformats.org/drawingml/2006/main">
                <a:ext uri="{FF2B5EF4-FFF2-40B4-BE49-F238E27FC236}">
                  <a16:creationId xmlns:a16="http://schemas.microsoft.com/office/drawing/2014/main" id="{B1442DB3-51FA-4ED8-9504-C2CEE64B0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F70088" w14:textId="77777777" w:rsidR="000E61FF" w:rsidRPr="000E61FF" w:rsidRDefault="000E61FF" w:rsidP="000E61FF">
      <w:pPr>
        <w:pStyle w:val="ListParagraph"/>
        <w:spacing w:after="0" w:line="360" w:lineRule="auto"/>
        <w:rPr>
          <w:rFonts w:cstheme="minorHAnsi"/>
        </w:rPr>
      </w:pPr>
      <w:r w:rsidRPr="000E61FF">
        <w:rPr>
          <w:rFonts w:cstheme="minorHAnsi"/>
        </w:rPr>
        <w:t xml:space="preserve">    </w:t>
      </w:r>
      <w:r w:rsidRPr="000E61FF">
        <w:rPr>
          <w:rFonts w:cstheme="minorHAnsi"/>
        </w:rPr>
        <w:br/>
        <w:t>*Note: “</w:t>
      </w:r>
      <w:r w:rsidRPr="000E61FF">
        <w:rPr>
          <w:rFonts w:cstheme="minorHAnsi"/>
          <w:i/>
          <w:iCs/>
        </w:rPr>
        <w:t>Choices made on assumption that current access to some of the data such as NIR through QLIK, COVID-19 through the Ministry routine reports and SLM reports would still continue.</w:t>
      </w:r>
      <w:r w:rsidRPr="000E61FF">
        <w:rPr>
          <w:rFonts w:cstheme="minorHAnsi"/>
        </w:rPr>
        <w:t>”</w:t>
      </w:r>
    </w:p>
    <w:p w14:paraId="5E30A2A4" w14:textId="77777777" w:rsidR="000E61FF" w:rsidRPr="000E61FF" w:rsidRDefault="000E61FF" w:rsidP="00ED16E4">
      <w:pPr>
        <w:spacing w:before="0" w:after="0"/>
      </w:pPr>
    </w:p>
    <w:p w14:paraId="2B998D2E" w14:textId="62B22B3C" w:rsidR="008D2398" w:rsidRDefault="000F5C6E" w:rsidP="00493A5F">
      <w:pPr>
        <w:pStyle w:val="Heading2"/>
        <w:numPr>
          <w:ilvl w:val="2"/>
          <w:numId w:val="8"/>
        </w:numPr>
      </w:pPr>
      <w:r>
        <w:t xml:space="preserve"> </w:t>
      </w:r>
      <w:bookmarkStart w:id="44" w:name="_Toc112926914"/>
      <w:r w:rsidR="10469FB4">
        <w:t xml:space="preserve">Unavailable </w:t>
      </w:r>
      <w:r w:rsidR="00522313">
        <w:t>National Collections</w:t>
      </w:r>
      <w:bookmarkEnd w:id="44"/>
    </w:p>
    <w:p w14:paraId="481F0B67" w14:textId="77777777" w:rsidR="00E35833" w:rsidRPr="004C0760" w:rsidRDefault="00E35833" w:rsidP="00E35833">
      <w:pPr>
        <w:spacing w:after="0" w:line="360" w:lineRule="auto"/>
        <w:ind w:left="284"/>
        <w:rPr>
          <w:rFonts w:cstheme="minorHAnsi"/>
        </w:rPr>
      </w:pPr>
      <w:r>
        <w:rPr>
          <w:rFonts w:cstheme="minorHAnsi"/>
        </w:rPr>
        <w:t>Most of the National collections were considered important and relevant, while t</w:t>
      </w:r>
      <w:r w:rsidRPr="004C0760">
        <w:rPr>
          <w:rFonts w:cstheme="minorHAnsi"/>
        </w:rPr>
        <w:t xml:space="preserve">he following data sets were deemed as missing or desired </w:t>
      </w:r>
      <w:r>
        <w:rPr>
          <w:rFonts w:cstheme="minorHAnsi"/>
        </w:rPr>
        <w:t>to assist PHOs with improved population health planning (listed according to roughly the number of times the datasets were mentioned)</w:t>
      </w:r>
      <w:r w:rsidRPr="004C0760">
        <w:rPr>
          <w:rFonts w:cstheme="minorHAnsi"/>
        </w:rPr>
        <w:t xml:space="preserve">: </w:t>
      </w:r>
      <w:r>
        <w:rPr>
          <w:rFonts w:cstheme="minorHAnsi"/>
        </w:rPr>
        <w:br/>
      </w:r>
    </w:p>
    <w:p w14:paraId="6A054196" w14:textId="277C44F4" w:rsidR="00E35833" w:rsidRPr="00E35833" w:rsidRDefault="004D79F2" w:rsidP="0055275B">
      <w:pPr>
        <w:pStyle w:val="ListParagraph"/>
        <w:numPr>
          <w:ilvl w:val="0"/>
          <w:numId w:val="26"/>
        </w:numPr>
        <w:spacing w:before="0" w:after="0" w:line="360" w:lineRule="auto"/>
        <w:ind w:left="426" w:hanging="436"/>
        <w:rPr>
          <w:rFonts w:cstheme="minorHAnsi"/>
        </w:rPr>
      </w:pPr>
      <w:r>
        <w:rPr>
          <w:rFonts w:cstheme="minorHAnsi"/>
        </w:rPr>
        <w:lastRenderedPageBreak/>
        <w:t>u</w:t>
      </w:r>
      <w:r w:rsidR="00E35833" w:rsidRPr="00E35833">
        <w:rPr>
          <w:rFonts w:cstheme="minorHAnsi"/>
        </w:rPr>
        <w:t xml:space="preserve">nenrolled population </w:t>
      </w:r>
      <w:r w:rsidR="00E35833" w:rsidRPr="00E35833">
        <w:rPr>
          <w:rFonts w:cstheme="minorHAnsi"/>
          <w:i/>
          <w:iCs/>
        </w:rPr>
        <w:t>(“unenrolled at [..] but enrolled out of region when presenting for Covid”</w:t>
      </w:r>
      <w:r w:rsidR="00E35833" w:rsidRPr="00E35833">
        <w:rPr>
          <w:rFonts w:cstheme="minorHAnsi"/>
        </w:rPr>
        <w:t>) and health needs, demographic breakdown</w:t>
      </w:r>
    </w:p>
    <w:p w14:paraId="66B20928" w14:textId="656E1124" w:rsidR="00E35833" w:rsidRPr="00E35833" w:rsidRDefault="004D79F2" w:rsidP="0055275B">
      <w:pPr>
        <w:pStyle w:val="ListParagraph"/>
        <w:numPr>
          <w:ilvl w:val="0"/>
          <w:numId w:val="26"/>
        </w:numPr>
        <w:spacing w:before="0" w:after="0" w:line="360" w:lineRule="auto"/>
        <w:ind w:left="426" w:hanging="436"/>
        <w:rPr>
          <w:rFonts w:cstheme="minorHAnsi"/>
        </w:rPr>
      </w:pPr>
      <w:r>
        <w:rPr>
          <w:rFonts w:cstheme="minorHAnsi"/>
        </w:rPr>
        <w:t>i</w:t>
      </w:r>
      <w:r w:rsidR="00E35833" w:rsidRPr="00E35833">
        <w:rPr>
          <w:rFonts w:cstheme="minorHAnsi"/>
        </w:rPr>
        <w:t>wi affiliation – health equity, benchmarking data</w:t>
      </w:r>
    </w:p>
    <w:p w14:paraId="5716326D" w14:textId="4A947D60" w:rsidR="00E35833" w:rsidRPr="00E35833" w:rsidRDefault="004D79F2" w:rsidP="0055275B">
      <w:pPr>
        <w:pStyle w:val="ListParagraph"/>
        <w:numPr>
          <w:ilvl w:val="0"/>
          <w:numId w:val="26"/>
        </w:numPr>
        <w:spacing w:before="0" w:after="0" w:line="360" w:lineRule="auto"/>
        <w:ind w:left="426" w:hanging="436"/>
        <w:rPr>
          <w:rFonts w:cstheme="minorHAnsi"/>
        </w:rPr>
      </w:pPr>
      <w:r>
        <w:rPr>
          <w:rFonts w:cstheme="minorHAnsi"/>
        </w:rPr>
        <w:t>s</w:t>
      </w:r>
      <w:r w:rsidR="00E35833" w:rsidRPr="00E35833">
        <w:rPr>
          <w:rFonts w:cstheme="minorHAnsi"/>
        </w:rPr>
        <w:t>econdary care – use of hospital services, interaction across other area(s) relative to home location</w:t>
      </w:r>
    </w:p>
    <w:p w14:paraId="099952D9" w14:textId="3D9AA9E9" w:rsidR="00E35833" w:rsidRPr="00E35833" w:rsidRDefault="004D79F2" w:rsidP="0055275B">
      <w:pPr>
        <w:pStyle w:val="ListParagraph"/>
        <w:numPr>
          <w:ilvl w:val="0"/>
          <w:numId w:val="26"/>
        </w:numPr>
        <w:spacing w:before="0" w:after="0" w:line="360" w:lineRule="auto"/>
        <w:ind w:left="426" w:hanging="436"/>
        <w:rPr>
          <w:rFonts w:cstheme="minorHAnsi"/>
        </w:rPr>
      </w:pPr>
      <w:r>
        <w:rPr>
          <w:rFonts w:cstheme="minorHAnsi"/>
        </w:rPr>
        <w:t>s</w:t>
      </w:r>
      <w:r w:rsidR="00E35833" w:rsidRPr="00E35833">
        <w:rPr>
          <w:rFonts w:cstheme="minorHAnsi"/>
        </w:rPr>
        <w:t>ocio-economic variables or measures – socio-economic impact outside of deprivation and quintile; link between social determinants and ill health; socio-economic variables outside of age/gender/deprivation</w:t>
      </w:r>
    </w:p>
    <w:p w14:paraId="5A0BFABD" w14:textId="717527E8" w:rsidR="00E35833" w:rsidRPr="00E35833" w:rsidRDefault="007255FF" w:rsidP="0055275B">
      <w:pPr>
        <w:pStyle w:val="ListParagraph"/>
        <w:numPr>
          <w:ilvl w:val="0"/>
          <w:numId w:val="26"/>
        </w:numPr>
        <w:spacing w:before="0" w:after="0" w:line="360" w:lineRule="auto"/>
        <w:ind w:left="426" w:hanging="436"/>
        <w:rPr>
          <w:rFonts w:cstheme="minorHAnsi"/>
        </w:rPr>
      </w:pPr>
      <w:r>
        <w:rPr>
          <w:rFonts w:cstheme="minorHAnsi"/>
        </w:rPr>
        <w:t>p</w:t>
      </w:r>
      <w:r w:rsidR="00E35833" w:rsidRPr="00E35833">
        <w:rPr>
          <w:rFonts w:cstheme="minorHAnsi"/>
        </w:rPr>
        <w:t>harmacy dispensing data</w:t>
      </w:r>
    </w:p>
    <w:p w14:paraId="189F0F70" w14:textId="3688EE6F" w:rsidR="00E35833" w:rsidRPr="00E35833" w:rsidRDefault="007255FF" w:rsidP="0055275B">
      <w:pPr>
        <w:pStyle w:val="ListParagraph"/>
        <w:numPr>
          <w:ilvl w:val="0"/>
          <w:numId w:val="26"/>
        </w:numPr>
        <w:spacing w:before="0" w:after="0" w:line="360" w:lineRule="auto"/>
        <w:ind w:left="426" w:hanging="436"/>
        <w:rPr>
          <w:rFonts w:cstheme="minorHAnsi"/>
        </w:rPr>
      </w:pPr>
      <w:r>
        <w:rPr>
          <w:rFonts w:cstheme="minorHAnsi"/>
        </w:rPr>
        <w:t>b</w:t>
      </w:r>
      <w:r w:rsidR="00E35833" w:rsidRPr="00E35833">
        <w:rPr>
          <w:rFonts w:cstheme="minorHAnsi"/>
        </w:rPr>
        <w:t>reast screening, cervical screening and bowel screening data</w:t>
      </w:r>
    </w:p>
    <w:p w14:paraId="291FE8F2" w14:textId="23960C7C" w:rsidR="00E35833" w:rsidRPr="00E35833" w:rsidRDefault="00B00AC5" w:rsidP="0055275B">
      <w:pPr>
        <w:pStyle w:val="ListParagraph"/>
        <w:numPr>
          <w:ilvl w:val="0"/>
          <w:numId w:val="26"/>
        </w:numPr>
        <w:spacing w:before="0" w:after="0" w:line="360" w:lineRule="auto"/>
        <w:ind w:left="426" w:hanging="436"/>
        <w:rPr>
          <w:rFonts w:cstheme="minorHAnsi"/>
        </w:rPr>
      </w:pPr>
      <w:r>
        <w:rPr>
          <w:rFonts w:cstheme="minorHAnsi"/>
        </w:rPr>
        <w:t>c</w:t>
      </w:r>
      <w:r w:rsidR="00E35833" w:rsidRPr="00E35833">
        <w:rPr>
          <w:rFonts w:cstheme="minorHAnsi"/>
        </w:rPr>
        <w:t xml:space="preserve">ancer prevalence, cancer testing </w:t>
      </w:r>
      <w:r w:rsidR="00087F60" w:rsidRPr="00E35833">
        <w:rPr>
          <w:rFonts w:cstheme="minorHAnsi"/>
        </w:rPr>
        <w:t>i.e.</w:t>
      </w:r>
      <w:r w:rsidR="005F2D9E">
        <w:rPr>
          <w:rFonts w:cstheme="minorHAnsi"/>
        </w:rPr>
        <w:t>,</w:t>
      </w:r>
      <w:r w:rsidR="00E35833" w:rsidRPr="00E35833">
        <w:rPr>
          <w:rFonts w:cstheme="minorHAnsi"/>
        </w:rPr>
        <w:t xml:space="preserve"> stomach where screening is not available</w:t>
      </w:r>
    </w:p>
    <w:p w14:paraId="48385AAA" w14:textId="51D436A2" w:rsidR="00E35833" w:rsidRPr="00E35833" w:rsidRDefault="00B00AC5" w:rsidP="0055275B">
      <w:pPr>
        <w:pStyle w:val="ListParagraph"/>
        <w:numPr>
          <w:ilvl w:val="0"/>
          <w:numId w:val="26"/>
        </w:numPr>
        <w:spacing w:before="0" w:after="0" w:line="360" w:lineRule="auto"/>
        <w:ind w:left="426" w:hanging="436"/>
        <w:rPr>
          <w:rFonts w:cstheme="minorHAnsi"/>
        </w:rPr>
      </w:pPr>
      <w:r>
        <w:rPr>
          <w:rFonts w:cstheme="minorHAnsi"/>
        </w:rPr>
        <w:t>d</w:t>
      </w:r>
      <w:r w:rsidR="00E35833" w:rsidRPr="00E35833">
        <w:rPr>
          <w:rFonts w:cstheme="minorHAnsi"/>
        </w:rPr>
        <w:t>iabetes</w:t>
      </w:r>
    </w:p>
    <w:p w14:paraId="34FB01ED" w14:textId="5540D013" w:rsidR="00E35833" w:rsidRPr="00E35833" w:rsidRDefault="00B00AC5" w:rsidP="0055275B">
      <w:pPr>
        <w:pStyle w:val="ListParagraph"/>
        <w:numPr>
          <w:ilvl w:val="0"/>
          <w:numId w:val="26"/>
        </w:numPr>
        <w:spacing w:before="0" w:after="0" w:line="360" w:lineRule="auto"/>
        <w:ind w:left="426" w:hanging="436"/>
        <w:rPr>
          <w:rFonts w:cstheme="minorHAnsi"/>
        </w:rPr>
      </w:pPr>
      <w:r>
        <w:rPr>
          <w:rFonts w:cstheme="minorHAnsi"/>
        </w:rPr>
        <w:t>d</w:t>
      </w:r>
      <w:r w:rsidR="00E35833" w:rsidRPr="00E35833">
        <w:rPr>
          <w:rFonts w:cstheme="minorHAnsi"/>
        </w:rPr>
        <w:t>eath – causes of, etc.,</w:t>
      </w:r>
    </w:p>
    <w:p w14:paraId="1C85B698" w14:textId="327B3FF8" w:rsidR="00E35833" w:rsidRPr="00E35833" w:rsidRDefault="00B00AC5" w:rsidP="0055275B">
      <w:pPr>
        <w:pStyle w:val="ListParagraph"/>
        <w:numPr>
          <w:ilvl w:val="0"/>
          <w:numId w:val="26"/>
        </w:numPr>
        <w:spacing w:before="0" w:after="0" w:line="360" w:lineRule="auto"/>
        <w:ind w:left="426" w:hanging="436"/>
        <w:rPr>
          <w:rFonts w:cstheme="minorHAnsi"/>
        </w:rPr>
      </w:pPr>
      <w:r>
        <w:rPr>
          <w:rFonts w:cstheme="minorHAnsi"/>
        </w:rPr>
        <w:t>m</w:t>
      </w:r>
      <w:r w:rsidR="00E35833" w:rsidRPr="00E35833">
        <w:rPr>
          <w:rFonts w:cstheme="minorHAnsi"/>
        </w:rPr>
        <w:t>aternity</w:t>
      </w:r>
    </w:p>
    <w:p w14:paraId="50BAA25C" w14:textId="3D51E97B" w:rsidR="00E35833" w:rsidRPr="00E35833" w:rsidRDefault="00B00AC5" w:rsidP="0055275B">
      <w:pPr>
        <w:pStyle w:val="ListParagraph"/>
        <w:numPr>
          <w:ilvl w:val="0"/>
          <w:numId w:val="26"/>
        </w:numPr>
        <w:spacing w:before="0" w:after="0" w:line="360" w:lineRule="auto"/>
        <w:ind w:left="426" w:hanging="436"/>
        <w:rPr>
          <w:rFonts w:cstheme="minorHAnsi"/>
        </w:rPr>
      </w:pPr>
      <w:r>
        <w:rPr>
          <w:rFonts w:cstheme="minorHAnsi"/>
        </w:rPr>
        <w:t>c</w:t>
      </w:r>
      <w:r w:rsidR="00E35833" w:rsidRPr="00E35833">
        <w:rPr>
          <w:rFonts w:cstheme="minorHAnsi"/>
        </w:rPr>
        <w:t>ardiovascular disease (CVD)</w:t>
      </w:r>
    </w:p>
    <w:p w14:paraId="22F385A8" w14:textId="0A76EC1A" w:rsidR="00E35833" w:rsidRPr="00E35833" w:rsidRDefault="0093240D" w:rsidP="0055275B">
      <w:pPr>
        <w:pStyle w:val="ListParagraph"/>
        <w:numPr>
          <w:ilvl w:val="0"/>
          <w:numId w:val="26"/>
        </w:numPr>
        <w:spacing w:before="0" w:after="0" w:line="360" w:lineRule="auto"/>
        <w:ind w:left="426" w:hanging="436"/>
        <w:rPr>
          <w:rFonts w:cstheme="minorHAnsi"/>
        </w:rPr>
      </w:pPr>
      <w:r>
        <w:rPr>
          <w:rFonts w:cstheme="minorHAnsi"/>
        </w:rPr>
        <w:t>o</w:t>
      </w:r>
      <w:r w:rsidR="00E35833" w:rsidRPr="00E35833">
        <w:rPr>
          <w:rFonts w:cstheme="minorHAnsi"/>
        </w:rPr>
        <w:t>ral health dataset</w:t>
      </w:r>
    </w:p>
    <w:p w14:paraId="735B3686" w14:textId="7FBE3551" w:rsidR="00E35833" w:rsidRPr="00E35833" w:rsidRDefault="0093240D" w:rsidP="0055275B">
      <w:pPr>
        <w:pStyle w:val="ListParagraph"/>
        <w:numPr>
          <w:ilvl w:val="0"/>
          <w:numId w:val="26"/>
        </w:numPr>
        <w:spacing w:before="0" w:after="0" w:line="360" w:lineRule="auto"/>
        <w:ind w:left="426" w:hanging="436"/>
        <w:rPr>
          <w:rFonts w:cstheme="minorHAnsi"/>
        </w:rPr>
      </w:pPr>
      <w:r>
        <w:rPr>
          <w:rFonts w:cstheme="minorHAnsi"/>
        </w:rPr>
        <w:t>s</w:t>
      </w:r>
      <w:r w:rsidR="00E35833" w:rsidRPr="00E35833">
        <w:rPr>
          <w:rFonts w:cstheme="minorHAnsi"/>
        </w:rPr>
        <w:t xml:space="preserve">urgery data. </w:t>
      </w:r>
    </w:p>
    <w:p w14:paraId="58C1241C" w14:textId="00511D2B" w:rsidR="00E35833" w:rsidRDefault="0062413F" w:rsidP="0055275B">
      <w:pPr>
        <w:pStyle w:val="ListParagraph"/>
        <w:numPr>
          <w:ilvl w:val="0"/>
          <w:numId w:val="26"/>
        </w:numPr>
        <w:spacing w:before="0" w:after="0" w:line="360" w:lineRule="auto"/>
        <w:ind w:left="426" w:hanging="436"/>
        <w:rPr>
          <w:rFonts w:cstheme="minorHAnsi"/>
        </w:rPr>
      </w:pPr>
      <w:r>
        <w:rPr>
          <w:rFonts w:cstheme="minorHAnsi"/>
        </w:rPr>
        <w:t>a</w:t>
      </w:r>
      <w:r w:rsidR="00E35833" w:rsidRPr="00E35833">
        <w:rPr>
          <w:rFonts w:cstheme="minorHAnsi"/>
        </w:rPr>
        <w:t xml:space="preserve">ged residential care and NASC usage </w:t>
      </w:r>
    </w:p>
    <w:p w14:paraId="6AABD87A" w14:textId="5D012FC4" w:rsidR="00E35833" w:rsidRPr="00E35833" w:rsidRDefault="00E35833" w:rsidP="0055275B">
      <w:pPr>
        <w:pStyle w:val="ListParagraph"/>
        <w:numPr>
          <w:ilvl w:val="0"/>
          <w:numId w:val="26"/>
        </w:numPr>
        <w:spacing w:before="0" w:after="0" w:line="360" w:lineRule="auto"/>
        <w:ind w:left="426" w:hanging="436"/>
        <w:rPr>
          <w:rFonts w:cstheme="minorHAnsi"/>
        </w:rPr>
      </w:pPr>
      <w:r w:rsidRPr="00E35833">
        <w:rPr>
          <w:rFonts w:cstheme="minorHAnsi"/>
        </w:rPr>
        <w:t>Plunket's B4 School data</w:t>
      </w:r>
      <w:r w:rsidR="0062413F">
        <w:rPr>
          <w:rFonts w:cstheme="minorHAnsi"/>
        </w:rPr>
        <w:t>.</w:t>
      </w:r>
      <w:r w:rsidRPr="00E35833">
        <w:rPr>
          <w:rFonts w:cstheme="minorHAnsi"/>
        </w:rPr>
        <w:br/>
      </w:r>
    </w:p>
    <w:p w14:paraId="21BE94F9" w14:textId="3229DC11" w:rsidR="00F36E8F" w:rsidRDefault="4E774ED1" w:rsidP="00493A5F">
      <w:pPr>
        <w:pStyle w:val="Heading1"/>
        <w:numPr>
          <w:ilvl w:val="0"/>
          <w:numId w:val="8"/>
        </w:numPr>
      </w:pPr>
      <w:bookmarkStart w:id="45" w:name="_Toc112926915"/>
      <w:r>
        <w:t>Data availability</w:t>
      </w:r>
      <w:bookmarkEnd w:id="45"/>
      <w:r>
        <w:t xml:space="preserve"> </w:t>
      </w:r>
    </w:p>
    <w:p w14:paraId="3A437A8A" w14:textId="305E3BD4" w:rsidR="00803810" w:rsidRPr="00803810" w:rsidRDefault="00803810" w:rsidP="00394E53">
      <w:pPr>
        <w:spacing w:line="360" w:lineRule="auto"/>
      </w:pPr>
      <w:r>
        <w:t>This section explores the findings surrounding the availability of the proposed data elements across PHOs.</w:t>
      </w:r>
    </w:p>
    <w:p w14:paraId="6AC206DE" w14:textId="2B67D081" w:rsidR="00F36E8F" w:rsidRDefault="4488161C" w:rsidP="00493A5F">
      <w:pPr>
        <w:pStyle w:val="Heading2"/>
        <w:numPr>
          <w:ilvl w:val="1"/>
          <w:numId w:val="8"/>
        </w:numPr>
      </w:pPr>
      <w:bookmarkStart w:id="46" w:name="_Toc112926916"/>
      <w:r>
        <w:t>Data elements / fields</w:t>
      </w:r>
      <w:bookmarkEnd w:id="46"/>
    </w:p>
    <w:p w14:paraId="433141BE" w14:textId="51E06258" w:rsidR="00CB0752" w:rsidRDefault="60C50541" w:rsidP="00967768">
      <w:pPr>
        <w:spacing w:after="0" w:line="360" w:lineRule="auto"/>
        <w:rPr>
          <w:noProof/>
        </w:rPr>
      </w:pPr>
      <w:r w:rsidRPr="00352F91">
        <w:rPr>
          <w:noProof/>
        </w:rPr>
        <w:t>Table 4 below</w:t>
      </w:r>
      <w:r w:rsidRPr="71858F68">
        <w:rPr>
          <w:noProof/>
        </w:rPr>
        <w:t xml:space="preserve"> shows the list of data elements devised based on the process described in </w:t>
      </w:r>
      <w:r w:rsidRPr="00352F91">
        <w:rPr>
          <w:noProof/>
        </w:rPr>
        <w:t>section 2.2.2.</w:t>
      </w:r>
      <w:r w:rsidRPr="71858F68">
        <w:rPr>
          <w:noProof/>
        </w:rPr>
        <w:t xml:space="preserve"> While there were no major concerns received to the list of proposed data classes or fields, </w:t>
      </w:r>
      <w:r w:rsidR="71E35FDB" w:rsidRPr="71858F68">
        <w:rPr>
          <w:noProof/>
        </w:rPr>
        <w:t xml:space="preserve">further </w:t>
      </w:r>
      <w:r w:rsidRPr="71858F68">
        <w:rPr>
          <w:noProof/>
        </w:rPr>
        <w:t xml:space="preserve">engagement and analysis </w:t>
      </w:r>
      <w:r w:rsidR="00D733B0">
        <w:rPr>
          <w:noProof/>
        </w:rPr>
        <w:t>have yet</w:t>
      </w:r>
      <w:r w:rsidR="0097607B">
        <w:rPr>
          <w:noProof/>
        </w:rPr>
        <w:t xml:space="preserve"> </w:t>
      </w:r>
      <w:r w:rsidR="00D733B0">
        <w:rPr>
          <w:noProof/>
        </w:rPr>
        <w:t xml:space="preserve">to </w:t>
      </w:r>
      <w:r w:rsidRPr="71858F68">
        <w:rPr>
          <w:noProof/>
        </w:rPr>
        <w:t>be conducted</w:t>
      </w:r>
      <w:r w:rsidR="2609A75B" w:rsidRPr="71858F68">
        <w:rPr>
          <w:noProof/>
        </w:rPr>
        <w:t xml:space="preserve"> </w:t>
      </w:r>
      <w:r w:rsidR="00D733B0">
        <w:rPr>
          <w:noProof/>
        </w:rPr>
        <w:t xml:space="preserve">in order </w:t>
      </w:r>
      <w:r w:rsidR="2609A75B" w:rsidRPr="71858F68">
        <w:rPr>
          <w:noProof/>
        </w:rPr>
        <w:t xml:space="preserve">to </w:t>
      </w:r>
      <w:r w:rsidR="0097607B">
        <w:rPr>
          <w:noProof/>
        </w:rPr>
        <w:t xml:space="preserve">agree and </w:t>
      </w:r>
      <w:r w:rsidR="2609A75B" w:rsidRPr="71858F68">
        <w:rPr>
          <w:noProof/>
        </w:rPr>
        <w:t>finalise</w:t>
      </w:r>
      <w:r w:rsidR="00D733B0">
        <w:rPr>
          <w:noProof/>
        </w:rPr>
        <w:t xml:space="preserve"> an initial version of the PMDS</w:t>
      </w:r>
      <w:r w:rsidR="2609A75B" w:rsidRPr="71858F68">
        <w:rPr>
          <w:noProof/>
        </w:rPr>
        <w:t>.</w:t>
      </w:r>
    </w:p>
    <w:p w14:paraId="1360B718" w14:textId="0B3058BC" w:rsidR="004F6DEA" w:rsidRPr="004F6DEA" w:rsidRDefault="004F6DEA" w:rsidP="004F6DEA">
      <w:pPr>
        <w:pStyle w:val="Caption"/>
        <w:keepNext/>
        <w:rPr>
          <w:b/>
          <w:bCs/>
          <w:i w:val="0"/>
          <w:iCs w:val="0"/>
          <w:sz w:val="22"/>
          <w:szCs w:val="22"/>
        </w:rPr>
      </w:pPr>
      <w:r w:rsidRPr="004F6DEA">
        <w:rPr>
          <w:b/>
          <w:bCs/>
          <w:i w:val="0"/>
          <w:iCs w:val="0"/>
          <w:sz w:val="22"/>
          <w:szCs w:val="22"/>
        </w:rPr>
        <w:lastRenderedPageBreak/>
        <w:t xml:space="preserve">Table </w:t>
      </w:r>
      <w:r w:rsidRPr="004F6DEA">
        <w:rPr>
          <w:b/>
          <w:bCs/>
          <w:i w:val="0"/>
          <w:iCs w:val="0"/>
          <w:sz w:val="22"/>
          <w:szCs w:val="22"/>
        </w:rPr>
        <w:fldChar w:fldCharType="begin"/>
      </w:r>
      <w:r w:rsidRPr="004F6DEA">
        <w:rPr>
          <w:b/>
          <w:bCs/>
          <w:i w:val="0"/>
          <w:iCs w:val="0"/>
          <w:sz w:val="22"/>
          <w:szCs w:val="22"/>
        </w:rPr>
        <w:instrText xml:space="preserve"> SEQ Table \* ARABIC </w:instrText>
      </w:r>
      <w:r w:rsidRPr="004F6DEA">
        <w:rPr>
          <w:b/>
          <w:bCs/>
          <w:i w:val="0"/>
          <w:iCs w:val="0"/>
          <w:sz w:val="22"/>
          <w:szCs w:val="22"/>
        </w:rPr>
        <w:fldChar w:fldCharType="separate"/>
      </w:r>
      <w:r w:rsidR="00B734B0">
        <w:rPr>
          <w:b/>
          <w:bCs/>
          <w:i w:val="0"/>
          <w:iCs w:val="0"/>
          <w:noProof/>
          <w:sz w:val="22"/>
          <w:szCs w:val="22"/>
        </w:rPr>
        <w:t>4</w:t>
      </w:r>
      <w:r w:rsidRPr="004F6DEA">
        <w:rPr>
          <w:b/>
          <w:bCs/>
          <w:i w:val="0"/>
          <w:iCs w:val="0"/>
          <w:sz w:val="22"/>
          <w:szCs w:val="22"/>
        </w:rPr>
        <w:fldChar w:fldCharType="end"/>
      </w:r>
      <w:r w:rsidRPr="004F6DEA">
        <w:rPr>
          <w:b/>
          <w:bCs/>
          <w:i w:val="0"/>
          <w:iCs w:val="0"/>
          <w:sz w:val="22"/>
          <w:szCs w:val="22"/>
        </w:rPr>
        <w:t xml:space="preserve"> - Table of proposed data elements for the PMDS</w:t>
      </w:r>
    </w:p>
    <w:p w14:paraId="53B3FE2C" w14:textId="77777777" w:rsidR="00CB0752" w:rsidRDefault="00CB0752" w:rsidP="00CB0752">
      <w:pPr>
        <w:pStyle w:val="ListParagraph"/>
        <w:keepNext/>
      </w:pPr>
      <w:r w:rsidRPr="00AF21A1">
        <w:rPr>
          <w:noProof/>
        </w:rPr>
        <w:drawing>
          <wp:inline distT="0" distB="0" distL="0" distR="0" wp14:anchorId="739E0B82" wp14:editId="07A06A96">
            <wp:extent cx="5281448" cy="8678321"/>
            <wp:effectExtent l="0" t="0" r="0" b="8890"/>
            <wp:docPr id="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3337" cy="8730720"/>
                    </a:xfrm>
                    <a:prstGeom prst="rect">
                      <a:avLst/>
                    </a:prstGeom>
                    <a:noFill/>
                    <a:ln>
                      <a:noFill/>
                    </a:ln>
                  </pic:spPr>
                </pic:pic>
              </a:graphicData>
            </a:graphic>
          </wp:inline>
        </w:drawing>
      </w:r>
    </w:p>
    <w:p w14:paraId="296E3A95" w14:textId="4423FDFE" w:rsidR="00B45338" w:rsidRDefault="00ED1ACC" w:rsidP="00493A5F">
      <w:pPr>
        <w:pStyle w:val="Heading2"/>
        <w:numPr>
          <w:ilvl w:val="2"/>
          <w:numId w:val="8"/>
        </w:numPr>
      </w:pPr>
      <w:r>
        <w:lastRenderedPageBreak/>
        <w:t xml:space="preserve"> </w:t>
      </w:r>
      <w:bookmarkStart w:id="47" w:name="_Toc112926917"/>
      <w:r w:rsidR="005C7AE3">
        <w:t xml:space="preserve">Overall </w:t>
      </w:r>
      <w:r w:rsidR="00B45338">
        <w:t>availability</w:t>
      </w:r>
      <w:bookmarkEnd w:id="47"/>
    </w:p>
    <w:p w14:paraId="5E77DF4E" w14:textId="336D35C4" w:rsidR="00B45338" w:rsidRDefault="00B45338" w:rsidP="00B45338">
      <w:pPr>
        <w:spacing w:line="360" w:lineRule="auto"/>
      </w:pPr>
      <w:r>
        <w:t xml:space="preserve">While further analysis will be required to verify responses received and the associated assumptions along with them, survey results show that </w:t>
      </w:r>
      <w:r w:rsidR="00EA54CB">
        <w:t>73</w:t>
      </w:r>
      <w:r>
        <w:t xml:space="preserve">% of </w:t>
      </w:r>
      <w:r w:rsidR="001C347F">
        <w:t xml:space="preserve">the </w:t>
      </w:r>
      <w:r w:rsidR="00D733B0">
        <w:t xml:space="preserve">proposed </w:t>
      </w:r>
      <w:r>
        <w:t xml:space="preserve">data </w:t>
      </w:r>
      <w:r w:rsidR="001C347F">
        <w:t xml:space="preserve">elements </w:t>
      </w:r>
      <w:r w:rsidR="00D267CD">
        <w:t xml:space="preserve">are collected or </w:t>
      </w:r>
      <w:r>
        <w:t xml:space="preserve">held by PHOs in some form or another </w:t>
      </w:r>
      <w:r w:rsidR="005B285D">
        <w:t>i.e.</w:t>
      </w:r>
      <w:r w:rsidR="00725FB3">
        <w:t>,</w:t>
      </w:r>
      <w:r>
        <w:t xml:space="preserve"> as a direct match or requiring some or complex transformation to match the proposed data </w:t>
      </w:r>
      <w:r w:rsidRPr="00352F91">
        <w:t>element (Figure 1</w:t>
      </w:r>
      <w:r w:rsidR="00A10667">
        <w:t>5</w:t>
      </w:r>
      <w:r w:rsidRPr="00352F91">
        <w:t xml:space="preserve">). Large PHOs hold the greatest number of </w:t>
      </w:r>
      <w:r w:rsidR="007140A0">
        <w:t xml:space="preserve">PMDS </w:t>
      </w:r>
      <w:r w:rsidRPr="00352F91">
        <w:t xml:space="preserve">elements </w:t>
      </w:r>
      <w:r w:rsidR="007140A0">
        <w:t xml:space="preserve">available </w:t>
      </w:r>
      <w:r w:rsidRPr="00352F91">
        <w:t>while medium and small PHOs have minimal differences in those they hold. Figure 1</w:t>
      </w:r>
      <w:r w:rsidR="00352F91" w:rsidRPr="00352F91">
        <w:t>4</w:t>
      </w:r>
      <w:r w:rsidRPr="00352F91">
        <w:t xml:space="preserve"> further</w:t>
      </w:r>
      <w:r>
        <w:t xml:space="preserve"> illustrates data availability for each proposed data element across all PHOs.</w:t>
      </w:r>
    </w:p>
    <w:p w14:paraId="25AB67ED" w14:textId="009792C2" w:rsidR="004F6DEA" w:rsidRDefault="00B45338" w:rsidP="00ED16E4">
      <w:pPr>
        <w:spacing w:line="360" w:lineRule="auto"/>
      </w:pPr>
      <w:r>
        <w:t xml:space="preserve">Finally, ‘Smoking’ and the ‘Measurements and vital signs’ data class is most held across PHOs in contrast to ‘Care plan’ that is least available. </w:t>
      </w:r>
    </w:p>
    <w:p w14:paraId="3BBEB2E9" w14:textId="30B3E412" w:rsidR="004F6DEA" w:rsidRPr="004F6DEA" w:rsidRDefault="00EA54CB" w:rsidP="004F6DEA">
      <w:pPr>
        <w:pStyle w:val="Caption"/>
        <w:keepNext/>
        <w:rPr>
          <w:b/>
          <w:bCs/>
          <w:i w:val="0"/>
          <w:iCs w:val="0"/>
          <w:sz w:val="22"/>
          <w:szCs w:val="22"/>
        </w:rPr>
      </w:pPr>
      <w:r>
        <w:rPr>
          <w:noProof/>
        </w:rPr>
        <w:drawing>
          <wp:anchor distT="0" distB="0" distL="114300" distR="114300" simplePos="0" relativeHeight="251658262" behindDoc="0" locked="0" layoutInCell="1" allowOverlap="1" wp14:anchorId="12FD88F7" wp14:editId="181E9726">
            <wp:simplePos x="0" y="0"/>
            <wp:positionH relativeFrom="margin">
              <wp:posOffset>55880</wp:posOffset>
            </wp:positionH>
            <wp:positionV relativeFrom="paragraph">
              <wp:posOffset>537845</wp:posOffset>
            </wp:positionV>
            <wp:extent cx="6066790" cy="2933065"/>
            <wp:effectExtent l="0" t="0" r="0" b="635"/>
            <wp:wrapTopAndBottom/>
            <wp:docPr id="1270558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68"/>
                    <a:stretch/>
                  </pic:blipFill>
                  <pic:spPr bwMode="auto">
                    <a:xfrm>
                      <a:off x="0" y="0"/>
                      <a:ext cx="6066790" cy="293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F6DEA" w:rsidRPr="004F6DEA">
        <w:rPr>
          <w:b/>
          <w:bCs/>
          <w:i w:val="0"/>
          <w:iCs w:val="0"/>
          <w:sz w:val="22"/>
          <w:szCs w:val="22"/>
        </w:rPr>
        <w:t xml:space="preserve">Figure </w:t>
      </w:r>
      <w:r w:rsidR="004F6DEA" w:rsidRPr="004F6DEA">
        <w:rPr>
          <w:b/>
          <w:bCs/>
          <w:i w:val="0"/>
          <w:iCs w:val="0"/>
          <w:sz w:val="22"/>
          <w:szCs w:val="22"/>
        </w:rPr>
        <w:fldChar w:fldCharType="begin"/>
      </w:r>
      <w:r w:rsidR="004F6DEA" w:rsidRPr="004F6DEA">
        <w:rPr>
          <w:b/>
          <w:bCs/>
          <w:i w:val="0"/>
          <w:iCs w:val="0"/>
          <w:sz w:val="22"/>
          <w:szCs w:val="22"/>
        </w:rPr>
        <w:instrText xml:space="preserve"> SEQ Figure \* ARABIC </w:instrText>
      </w:r>
      <w:r w:rsidR="004F6DEA" w:rsidRPr="004F6DEA">
        <w:rPr>
          <w:b/>
          <w:bCs/>
          <w:i w:val="0"/>
          <w:iCs w:val="0"/>
          <w:sz w:val="22"/>
          <w:szCs w:val="22"/>
        </w:rPr>
        <w:fldChar w:fldCharType="separate"/>
      </w:r>
      <w:r w:rsidR="00B734B0">
        <w:rPr>
          <w:b/>
          <w:bCs/>
          <w:i w:val="0"/>
          <w:iCs w:val="0"/>
          <w:noProof/>
          <w:sz w:val="22"/>
          <w:szCs w:val="22"/>
        </w:rPr>
        <w:t>13</w:t>
      </w:r>
      <w:r w:rsidR="004F6DEA" w:rsidRPr="004F6DEA">
        <w:rPr>
          <w:b/>
          <w:bCs/>
          <w:i w:val="0"/>
          <w:iCs w:val="0"/>
          <w:sz w:val="22"/>
          <w:szCs w:val="22"/>
        </w:rPr>
        <w:fldChar w:fldCharType="end"/>
      </w:r>
      <w:r w:rsidR="004F6DEA" w:rsidRPr="004F6DEA">
        <w:rPr>
          <w:b/>
          <w:bCs/>
          <w:i w:val="0"/>
          <w:iCs w:val="0"/>
          <w:sz w:val="22"/>
          <w:szCs w:val="22"/>
        </w:rPr>
        <w:t xml:space="preserve"> - Overall data availability for proposed PMDS elements - overall and by PHO segment</w:t>
      </w:r>
    </w:p>
    <w:p w14:paraId="7E0063FD" w14:textId="6116EBA8" w:rsidR="00B45338" w:rsidRDefault="00B45338" w:rsidP="00B45338">
      <w:pPr>
        <w:pStyle w:val="ListParagraph"/>
        <w:keepNext/>
        <w:spacing w:line="360" w:lineRule="auto"/>
      </w:pPr>
    </w:p>
    <w:p w14:paraId="7008DFD6" w14:textId="551D163D" w:rsidR="00B45338" w:rsidRDefault="00B45338" w:rsidP="00B45338">
      <w:pPr>
        <w:pStyle w:val="Caption"/>
        <w:ind w:left="720"/>
      </w:pPr>
      <w:r>
        <w:t xml:space="preserve"> - </w:t>
      </w:r>
    </w:p>
    <w:p w14:paraId="1F80098F" w14:textId="77777777" w:rsidR="00B45338" w:rsidRDefault="00B45338" w:rsidP="00B45338">
      <w:pPr>
        <w:pStyle w:val="ListParagraph"/>
        <w:spacing w:line="360" w:lineRule="auto"/>
      </w:pPr>
    </w:p>
    <w:p w14:paraId="0DFB6D52" w14:textId="77777777" w:rsidR="00B45338" w:rsidRDefault="00B45338" w:rsidP="00B45338">
      <w:pPr>
        <w:pStyle w:val="ListParagraph"/>
        <w:spacing w:line="360" w:lineRule="auto"/>
      </w:pPr>
    </w:p>
    <w:p w14:paraId="3DD2D68E" w14:textId="4CC3EA6D" w:rsidR="00D153E6" w:rsidRDefault="00D153E6" w:rsidP="00B45338">
      <w:pPr>
        <w:pStyle w:val="ListParagraph"/>
        <w:spacing w:line="360" w:lineRule="auto"/>
      </w:pPr>
    </w:p>
    <w:p w14:paraId="09C0F4F2" w14:textId="36F02895" w:rsidR="0064323F" w:rsidRDefault="0064323F" w:rsidP="00E13679">
      <w:pPr>
        <w:pStyle w:val="ListParagraph"/>
        <w:spacing w:line="360" w:lineRule="auto"/>
        <w:ind w:left="284"/>
        <w:rPr>
          <w:rFonts w:asciiTheme="majorHAnsi" w:hAnsiTheme="majorHAnsi" w:cstheme="majorBidi"/>
          <w:b/>
          <w:bCs/>
          <w:noProof/>
          <w:color w:val="00A2AC"/>
          <w:sz w:val="28"/>
          <w:szCs w:val="28"/>
        </w:rPr>
      </w:pPr>
    </w:p>
    <w:p w14:paraId="6ABE04F5" w14:textId="2A44D1A0" w:rsidR="00315BD8" w:rsidRDefault="00CA72F3" w:rsidP="00E13679">
      <w:pPr>
        <w:pStyle w:val="ListParagraph"/>
        <w:spacing w:line="360" w:lineRule="auto"/>
        <w:ind w:left="284"/>
        <w:rPr>
          <w:noProof/>
        </w:rPr>
      </w:pPr>
      <w:r>
        <w:rPr>
          <w:noProof/>
        </w:rPr>
        <w:lastRenderedPageBreak/>
        <mc:AlternateContent>
          <mc:Choice Requires="wpg">
            <w:drawing>
              <wp:anchor distT="0" distB="0" distL="114300" distR="114300" simplePos="0" relativeHeight="251658263" behindDoc="0" locked="0" layoutInCell="1" allowOverlap="1" wp14:anchorId="14554A42" wp14:editId="1D33FBD6">
                <wp:simplePos x="0" y="0"/>
                <wp:positionH relativeFrom="margin">
                  <wp:align>left</wp:align>
                </wp:positionH>
                <wp:positionV relativeFrom="paragraph">
                  <wp:posOffset>310365</wp:posOffset>
                </wp:positionV>
                <wp:extent cx="5411470" cy="7995285"/>
                <wp:effectExtent l="0" t="0" r="0" b="5715"/>
                <wp:wrapTopAndBottom/>
                <wp:docPr id="1270558267" name="Group 4"/>
                <wp:cNvGraphicFramePr/>
                <a:graphic xmlns:a="http://schemas.openxmlformats.org/drawingml/2006/main">
                  <a:graphicData uri="http://schemas.microsoft.com/office/word/2010/wordprocessingGroup">
                    <wpg:wgp>
                      <wpg:cNvGrpSpPr/>
                      <wpg:grpSpPr>
                        <a:xfrm>
                          <a:off x="0" y="0"/>
                          <a:ext cx="5411972" cy="7995285"/>
                          <a:chOff x="1" y="0"/>
                          <a:chExt cx="5411972" cy="7995538"/>
                        </a:xfrm>
                      </wpg:grpSpPr>
                      <pic:pic xmlns:pic="http://schemas.openxmlformats.org/drawingml/2006/picture">
                        <pic:nvPicPr>
                          <pic:cNvPr id="1270558268" name="Picture 1270558268"/>
                          <pic:cNvPicPr>
                            <a:picLocks noChangeAspect="1"/>
                          </pic:cNvPicPr>
                        </pic:nvPicPr>
                        <pic:blipFill rotWithShape="1">
                          <a:blip r:embed="rId36">
                            <a:extLst>
                              <a:ext uri="{28A0092B-C50C-407E-A947-70E740481C1C}">
                                <a14:useLocalDpi xmlns:a14="http://schemas.microsoft.com/office/drawing/2010/main" val="0"/>
                              </a:ext>
                            </a:extLst>
                          </a:blip>
                          <a:srcRect t="3389" r="1800" b="6"/>
                          <a:stretch/>
                        </pic:blipFill>
                        <pic:spPr>
                          <a:xfrm>
                            <a:off x="1" y="0"/>
                            <a:ext cx="5411972" cy="6070658"/>
                          </a:xfrm>
                          <a:prstGeom prst="rect">
                            <a:avLst/>
                          </a:prstGeom>
                        </pic:spPr>
                      </pic:pic>
                      <pic:pic xmlns:pic="http://schemas.openxmlformats.org/drawingml/2006/picture">
                        <pic:nvPicPr>
                          <pic:cNvPr id="1270558270" name="Picture 127055827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526" y="6062598"/>
                            <a:ext cx="5010150" cy="1932940"/>
                          </a:xfrm>
                          <a:prstGeom prst="rect">
                            <a:avLst/>
                          </a:prstGeom>
                        </pic:spPr>
                      </pic:pic>
                    </wpg:wgp>
                  </a:graphicData>
                </a:graphic>
                <wp14:sizeRelH relativeFrom="margin">
                  <wp14:pctWidth>0</wp14:pctWidth>
                </wp14:sizeRelH>
              </wp:anchor>
            </w:drawing>
          </mc:Choice>
          <mc:Fallback>
            <w:pict>
              <v:group w14:anchorId="1ECC7AE0" id="Group 4" o:spid="_x0000_s1026" style="position:absolute;margin-left:0;margin-top:24.45pt;width:426.1pt;height:629.55pt;z-index:251658263;mso-position-horizontal:left;mso-position-horizontal-relative:margin;mso-width-relative:margin" coordorigin="" coordsize="54119,79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LGfoQIAAIMHAAAOAAAAZHJzL2Uyb0RvYy54bWzUlV1v2yAUhu8n7T8g&#10;7lt/pHZiK0k1rWs1qdqiddOuCcY2qvkQkI/++x2wkyVpplXVerGLOGDg8J6Xh+Pp9VZ0aM2M5UrO&#10;cHIZY8QkVRWXzQz/+H57McHIOiIr0inJZviJWXw9f/9uutElS1WruooZBEGkLTd6hlvndBlFlrZM&#10;EHupNJMwWCsjiIOuaaLKkA1EF12UxnEebZSptFGUWQtvb/pBPA/x65pR97WuLXOom2HQ5sLThOfS&#10;P6P5lJSNIbrldJBBXqFCEC5h032oG+IIWhn+LJTg1CirandJlYhUXXPKQg6QTRKfZHNn1EqHXJpy&#10;0+i9TWDtiU+vDku/rO+MftALA05sdANehJ7PZVsb4f9BJdoGy572lrGtQxReZldJUoxTjCiMjYsi&#10;SydZbyptwXm/LsHo9zrafvrTymw08Suj3cbRkRzNaQm/wQNoPfPg76zAKrcyDA9BxItiCGIeV/oC&#10;jksTx5e84+4poAcH40XJ9YLThek7YOfCIF5B1uk4zrJJmsMFkEQA+jDN744ORiBdH8Kv6mMQn+O9&#10;oo8WSfWxJbJhH6wGir2N3pzj6aF7JGDZcX3Luw4Z5X5y1z60RMPeSYDTDw65wxU4QeiMfT2eN4qu&#10;BJOuv2+GdWCDkrbl2mJkSiaWDPI1n6ugkJTW0G+g2N+10WhSwBzYfxLD7YMbl/dwWGeYo+0uo53q&#10;3g4LNJ7h74ijs/zl8TjOs2OKwFFj3R1TAvkGCAVtwQ2yvreuB243ZTC4FxDMBb97UdD479gbg+fn&#10;2YORt2PPn90bo5YeYeQ3rAF6j11/oANfw3m+DK80S/NQqvI4T7MiYETKPWhQnpMMDPWFLilGaXEV&#10;PNyXq38BWih5UOlDFRy+Sv5TctiH9uG3c/4LAAD//wMAUEsDBAoAAAAAAAAAIQATbOYTEEMBABBD&#10;AQAUAAAAZHJzL21lZGlhL2ltYWdlMS5wbmeJUE5HDQoaCgAAAA1JSERSAAAC0AAAAzUIAgAAANbL&#10;UU4AAAABc1JHQgCuzhzpAAD/yklEQVR4XuydB5hUVdKGyRIXRHLOOecMEgXMAbNrXlf9113doOuq&#10;6K55zVkRI0mSIDnnnHPOQ5QgyBBGmP+F2j177Znp6Z6Z7unp/u7DM8/l9Dl1qr5zu+u7VXXuzZ6Y&#10;mJhNhxAQAkJACAgBISAEQolAdhGOjIL39OnTGzZs2Lt3b/78+Rs0aHDppZdmz57dv/ADBw4sXbq0&#10;VatWRYsWzSg1MlfOuXPnuKJy5cplaixfvvzIkSNt27bNmzdvqooxkP5Hjx71058+v/zyS86cOXPk&#10;yIHAhISEhQsX5smTp0WLFvyXT50CqYKfqj7Bdjh58uTq1atZ07JlyzZq1MiBEKycqOl/4sSJ2bNn&#10;V6xYsW7dulFjlAwRAkIg7QjwG60jQxB47bXXihUrhi/Mly9f//79z58/n6rYwYMH03/mzJmp9swS&#10;HY4fP37XXXddd911eBpT+MYbb7zkkkt27doViP4gdsMNN0BN/PTfvXt3t27d/va3v505cwaZhw4d&#10;aty4MS0mHy7yu9/9rnXr1jt37gxkxgzsc/jw4Ztuuuk3v/kNX8Vq1apt27YtA4VnUVHLli3j8v6/&#10;//u/LKq/1BYCQiBjEbhwm+g9+NGfM2fOfffdV6FCBe4RuXHEj+7Zs0eBEP+cjsDGJ5980rx5c4Ic&#10;69ev5x49EA7I7bjdkQfSmT4//fTThAkT9u/fH2D/MHfjFn/KlClr1qyBcNjUXE7GDALUBDT894dh&#10;LFiwYO3atWfPnjWZhqGdE/AAfxQgrGItdJs2bRorErgOAarq7YZw1mXYsGE4V6YeMWJEkSJF0iAn&#10;yoaw+iwNf5O1i4+ee+454kD8znAQsiIu+OSTT65bt84tFuGiOnXq8GmTJk1Y1mTlsOivvvpqwYIF&#10;obZjxoyxPlxFV155pUm2o3bt2pDR77//3l0b1hOSykV7xx13lC5dGnrUrl27d9999+DBg1G2FjJH&#10;CEQCAr6Eg19n7kqHDh3KN/Cjjz6qVKnSU0899eWXX4b09zoSgEinDtyU79ix46GHHqpatSox5Bo1&#10;aoQipM9v8VVXXTV16tR0ahui4cWLF4et/vDDDyVLlgzRFPXq1SOHwpVZoECBpFPgcrhWYSR4KfsU&#10;ivbggw9++OGH+JUQqWRit27disskukMqrX79+vwN6XRRIBwiQryKa+btt9/+9NNP33vvPb44UIfr&#10;r79+48aNZmB8fDxksUSJEitWrBg4cGCyVm/ZsuWll17iwkDgsWPHrA+/V8ScCDWZ8A8++KBNmzbD&#10;hw8nCnX33Xd7Ocfo0aNvvvnmiRMn8uVFB5KbTzzxBJQxChCWCUIg0hD4FeH4+eef33nnHX7KFy9e&#10;zHeYb+CQIUP4qjds2DDS9I40ffgJ446tUKFCoeAZzlh+UnGc7oY+0kDgBrFy5co1a9a0AotQHLlz&#10;5+ZWtVy5csniTCMUGbZBVYdzPPieUCPGFD/++CMzwnhCYXUUyyxcuPCdd975wAMPPPLIIyNHjiRM&#10;CAt5/vnnT5065ayGK3AXRAzJJzhBB74RtBvVS4oSTMWEP/zww/369eOnDLYBX6fFRMFH+cUjtkH2&#10;h3AL3UaNGjVv3rxatWpFMeYyTQhkFgK/cgzk4OfOncvtKbcaphC/4NyucVdtLoQOfPO5Y/CqS1Ck&#10;WbNmhCUtCsLXlUw8oe99+/b99a9/bd++PXcMlpUn+MmtA6HOK664YuzYsd5YK/Myil9tchN/+ctf&#10;fEZxa5LsKKYjv/Dvf/+7e/fulOn9/e9/J/vj1e2Pf/zjyy+/TISfn5WOHTvCoojGk/ggT+QT6R00&#10;aBBhW4oWk10JNJ80adI999xDxcC1117LzRb3XtYTTGjhp4pzfshQ49Zbb3V3Wj7SCPg/+uijJFxQ&#10;jB/WpHPBJ4AICcjht3L69OmGKr+/NPJzyfkzzzzDpxyEE+xTmOLHH3/cq1evli1bEtX3BqWTTsEQ&#10;bgrBClu6du0Kevz4mhzu9kDeJ3YNehj++9//3vrQ+c033wRMerK+27dvd1OQv6C64t577wWuZGFE&#10;AuvLXSzzov8//vEPLpJke3KPC5ho+PTTT3vdDMpwnbz//vvJcgjkAw6+hwuJ9f3DH/7QuXNnLonv&#10;vvuOSxRprDIBEvCfMWOGd14Kfv/85z8Dr8vU+GjFdGRMuBW29R03bpxdP8yIA+PK+eabb+jDt4NZ&#10;uLqSGgVQaL5p0yauHJxfly5devfuTYTfGzvkq8QUXFHz58/v2bMnUUZyCiaKCwAruEFH/i233IKX&#10;9aq6efNmloNLFB24SeD7xTfiq6++wi6vJszF9Y+lJA7oj54+LhyjwMeuc8xEPe8s5CkAgasde//0&#10;pz8R0vMJfLI6b7zxBvAylmroYMOipFcYCKGcPHmy9xvELRDZEOpyCJ75yOTKRyV+HFKlCPyUwVMJ&#10;eFxzzTXI4ffKLmbiYaSP+ciAohu/D506dUr2slSjEBAC6UHgV4SDPChfNoLD/IYm6zNwh3gjvvne&#10;KflB59bB7vA48KN8h8ePH88vJj+L/CIQqOQXgT54WRwzXASPyI8mxMW5DYQwit9xvCbhTRsF0WHU&#10;Y489xt0Po/itZNRnn31mo/hxxEHy60YUHT7E3Qwn/FDCXdyvEhOtXLkSL4hb5Scbu7hFxgp+u5nC&#10;WYFAOAQxWAK8SdHEtPvvvx/3gIb89uEzfvvb3/KzxQ+udaZW1ELonJQpUybZ/SlMys0T/o+pmQ7f&#10;gKU+bs+KP7CXGUuVKsVdF7PAJFgLjKUswNRDPrNwEFHgv/w682v71ltvYTVFi8xCESW0L6Wf+xdf&#10;fJFkOT+43NjhQribxI1xq4co8kF4etyhNwHBigMsW2/oMGDAAPp88cUX4ACSX3/9NY7NBcAZBdqr&#10;Vq1KNn+BCdzCYiBCcC2sFxMRPMPD+ThFbMEdYj7LiofAO7L7w/rgQbkkuBKSrQzAZLTlqrD7Y9AA&#10;RuZCW0MMndlCAkklyeIoI6Oo8STqznQuNOJU4lNoImZSD4uliMKVsi5cisZuiWogGXzwVRgFqlQN&#10;J72KKHCBIGIsA//5z3+iIRcn9IKqBXcp8s0iuEghAi6fqxFLrXwKsgKLgoA6Bbh4KLSij02EBFac&#10;K//222+HBeL4GYKQxx9/3HEOFADMDh06wEistoYrgUwEcJkQGg154MUKvshcio5QQg0RDptkUu5J&#10;+IJzFeHs7TLjL9qyuH379rVKmssvvxyWnxQH/y0sFmuENJ+rl98l8iN8F5zJNumsWbNYO7JmgWyD&#10;YgjLhBVoiP78l/iKVYdQuB3qpFuwUKi/EIhCBOy7bQe/OGxj4zca30ZYAh/v/ZRzvu0EzLk59rZz&#10;I4Xn497R9mWw84Ifbr7Yr7zyCvdnCHn99deNEHBbjDfi3oXfI36tmIifMxOVdBS3Xz6j8MfeUfxq&#10;cJv17bffMgu/nvyw8iPCDxb3qfx2mFhcLx6Cfaf8uLPfkp9vRnGDjnqQD2cFv1nc5XAz7Qa6jxBL&#10;zADXRSkZd+fcffLLyw8fLdzO8kOP1chEDS4OvDjnxg98oEMB0sPcvfG7DAIIAR/LC0A7rDM3XsR1&#10;CT8wKXeW9IGgwAINJXTj55X++HvvLNzuswRxcXEMYSDegjXCIbmtIj6a4OFgTqCBEPqwoQYHiQS6&#10;0cKMuBPzc3bA1ZgUbDHqX//6F/4JwOmJw+ZGHF9L6s0qPXFpPXr0aNq0KR/ZWPLxjLU9I6gHcWSh&#10;qcgzVbGXTxlunZHP3TMt8CeuQy42DngnLfha68PYKlWqMAQJ/Jeri0sCne1TmBwSuGyIqFn6iSUj&#10;y8P9MQ4enelAI5EGTMbNuHk///xz1sLcp89BfxYamcDOdFwAQE1hE1rh2m1SzCcawbeAxbVZksqB&#10;M/EVgCyiPFQVhseycn3iKcHW+rMWXMB8+yhSYYHAGZS4WuDrfFmorMJ8FIAK8B2E6MCkDQfIGfpw&#10;qWM+FwB9mALw6UN00LDlGwqdQk/mZXZu7pkXsXA++6bTwjk0Bb6LFQjhe4ECfAR6cG64GkO4ZpiU&#10;Nb366quJ99hYWkAJ5bkfQHMkwINBHq1Y9KRo2BDm4lpllV0H2Hz58uWBBQ1pRAEkQBFYBb4a6A9T&#10;d53RBGS45MCfextmJ85kn6Iw33pyMV7h9hE3VHwTIV6YxkoRar3sssug8sgH6mRVVaMQEAIZgsCF&#10;uwSfg5A+vyPcZ/D7Be3gnpVfH+sTIOHgNwLnbT9VHPwk4Wi5++fW0HlifjH5iceDWh/8EKOIsfsf&#10;ZT/0eKNkjednjsg57sd+hTmMcPAj5WUA/OCS6efHzubiRwefjXrkU5KKxS0BBXe0TiZ9+PkjKoAm&#10;S5YsMclW0UZIPKVVIUiAvdxGO02YHRC8hCPpWO5B6WDhCg5ukfmvkQM/B56GO1T8ov9u9qm5cG6F&#10;jWxZOoBQhOlJI/F5qiJwfkml0YfgMz/r+Bg+9U84kg5nahJ2RMLsI0c4LJFkB2uK5+D64cRpGwjh&#10;sOGojXXkg9zyMQtrgY2UC1gfLgCiDrgcR3+9qnIB8JFRFtcOjwETqBVe2SRAiSAcsIqkZlqLEQ6W&#10;xlyp2UvOAk3IIVoLhIP/Egh0c9HHgv8+bhumC+xQQ9PZCAcr5VUSjgsdJIgC/8N8fDN0B0rkNERt&#10;LkjUxk8zEVhR7EweyivE9GQUFI2Ah9c6ojVwI765NMLwCH3B5FDMWcdVlCrhIG4ByeAnAki5ByAu&#10;ApUHFrv8HOHgv8R+IN+ESO0j/hKWQHnYP/8NnHAQ3+K5IKBntJgrnC8UFxh8BXxIyXFjk/TGI6Vl&#10;VbsQEAKBI5BMcR83SXho7of4WhIMIN1OFiDZCLafgA/BDFdAh8sndMmdKHczrtaPnyfuGn1yzD6j&#10;+Onhlss7ip+npKNQg59I7k7snp7bHa9icAuEeGsMCWYQoSWwbDkRBhLkx/Pxo5PUIrLj/C6jmPc5&#10;TrZ9Dpkuq+IHCvvIUtrwIdcTfFJ6IBK/d7glFLPElg9KKc1ld8McKEx0JKVCChuOMjhLOls830I1&#10;nBBR56/bCMONLB4XpwUh887LjzVjUZJR8IygwtFM7dYrqXWgCkVwc+EDAJ+bb5ezSxXqVDuwdtzU&#10;WlyBzvAeHPZtt93GHXzSsURxcIfwS2/QHuoAlwVkV2OR6qTWAY5iz+rgsL2anOCtvcPtYSSuBfy5&#10;3qj58PbB/XMtcQPgLYIhouAdyJVPtACfDdqsL0vJZc/3zsnhq4RYbOHi5JoBah5hAumxTIqBYwff&#10;Ar5W0BG7wOzA/WML0LH6hOWQT9rRUm9mHbOnCgujCFHAKUnH8MvDvQQBUeT4FAXzX74scFMCJ2Yy&#10;ChO8QWduMFKdxU8HsCXqw60CESwqOYjhsbJkddMjU2OFgBBIFoFkCAffbW7p+NXjfpqANl9sUs4p&#10;FfcFDqvPL0jansNoVQvu4AeXIjWoDD9z/PTwg8tPp49K/Kr6TE0Ld3u4Z27R+FUlv8PNE78yRDKS&#10;msO9O42upsx1YEMK57iiABEwGkRM2M82Frw493ZkQ9CEe0csIiOeqnxA4CaPJ6bghBjCQRmHn1Hc&#10;wBHPoC4YFkhnvLvdR9qBC8QJkXNBGcgECRQgwhlb1TCXASWfkDNIpM1lWZ4AD0gDERSG23rh/Fxx&#10;RkoSmBe7wNmbvA9wumS7mSOEQLgKCZwNwonbJ3sBkF0i7+BzAXAdgh5MJZ00yEpGfCo3vXt8AB/d&#10;rDrExxwU4FO7PpM9+IpxEOeAcHBAx2EMPvto7PEVeH3oKZ1xt5BLnDpLQ9SHy8CoJOEHLgaiLLbo&#10;dsAAAMdAoxuHFbIEtTrMziVHKQlch9lh8BQLJ/vjwGVA7RQzci/EjxKBCqIaBJZchXuA84IDQkDP&#10;1esAOEsM7eAHgbpyaDTplaQ7YgKUr25CQAik+HvuBxp+SvjyUxLB/Q1eOdJA5KaN6gp+IKgt5caI&#10;Oy2KIQJ8iDJ3VNyc2U4ZEhb8fpEaSPa30n6gk/76WPV+sI9b8N41JsWTSBJV+vza8kuKOaR4MDBV&#10;2NmGgyfgfhffzxAOglIpjSKqQYUdJQsky6BZdCZ/4b0TBRaqI8mjQd1wZtSm4AwsGY/yVC1QAsIN&#10;KPf9Nhc3zalqaB2YmlQIhAMuy3rZ1NWrV/c/3ILnJN0z8FFaeBpsRB9i/oRnSAqQH0lp7zd+Dlbh&#10;s+0IlWCQaIXfCtD8ZLvZ9eBfCEELC0f5SEABrlgjvikJZyBBQa5hGBJfZ/iiTyzKKk6stNb2cUBe&#10;SVWQIiRdSJUGC41wwMcrv/DCC7bo7uAqJQHkbgOCjYMimagSCR14NlFGsjn81w9lofCCZaJUme8j&#10;4Q04MZWzSet8/awIgFiNC1e1z90Lo1hrysL69OkDGaXUIz0rq7FCQAgkRSCV5yVYCZsLEvBbQItV&#10;NZosvsCWkw4/uPwiUOVHqRq/gwTJ2Z9it86BaEK0mRs4fi651yF9QHgDppLsL539AhLW9v6Ycs7P&#10;Mb/j+MsAb+ksMQR0DisrafRqy88uvofqVILMmEMlDaUY/s3hdo0cP6FmHDnZENsu68eBcQ/HbSs1&#10;ify4w1HoDGjeu16UZHbCHjgAox3Ur9g9N9oS9II0EPGCsdlc3CIHAjh9SNXjJAiWsC+G9WIsP/rJ&#10;buiwLTN2YCAKE3JLFYoA1bBu7E1gdugUrAsAuQBS8lvoifn4Xe9GXPgH9I57a9JzQc3LfblL+Vl0&#10;jeFcjSkJYTn4lOuNuJS3D0K4ekkMee/vwc3LJ7i2KS8lfsAawUvAkHiSzy6PRYsW2ctuXHSHLzgE&#10;lDgH1yFMCzrOvJZsYrFs0d2B+yfXhpIUi1BQwkq5RB7WZXiQgG83dxdAQQyPLU6onepuWB9guUuB&#10;XyInJVIODnx9koZFg1pldRYCQiBZBH5FOHCibJzz3ksRbOdHmfiqJZv52eJ3n8AAMQ+79aTagyFp&#10;uLNJ/3qYA/D+wvITHGAkhp8V7nG5g6dIhV9h4gop3SliOCkbPCU/psYV+Ev6nxbu/wL/vSN5z+8y&#10;Xtz9IsOWrCbUHVhkO1ysBf9BDMDbAfLHXTXguz6ccFhVr/Xk5zilh0AbXBxOB84Jq/jky4jek6BB&#10;VW49GUJ5nUm2uayeznBgHyY0IsCl9FkvhuPskw6nnVpa4xycs1PaHvSStlgCXIrsj+228OoJvWCn&#10;KxcMN/R8RJlISlYABatMtN89owUQ+FLgqpEQIMF1wikU4Abd/kuQjJ3hSeszfDQhhsSiU1rh7rlZ&#10;Av5LlIidI14eBmFlS5ERGiI36EzSh2sbEAiTEB7gyrGKY8OWbAshK0IgZPFoYQeZbRa1gyFcsYy1&#10;+gkOrlifZ367yxVWBEkFFuIHNhzMqQEP8NoIsBs8AKLApGzPYYcwFbhJoxQpicJe2B6xQIrioVOQ&#10;FVq42WCDNFjZKIt/8I2AhacaewtQZ3UTAkLAIfArwsEvL0Xa0AtypYQNKAinaJz0OVX09rBq7n6I&#10;h9vGwmeffZa7VRKf+OPAv/YZCD0/lFSZ8fPBjyY5AmKhKBzgQ7X5DSWEwG8ot3Hc/1Hen1KggvtC&#10;HifAzy6/dNjLzT0xFW6z+EmimiFwf8MtNeFfftDxbWzhoYbAnpHlzRQQS+CGnieD4U5IFeFpfIpS&#10;uZ0lUoJTIdWCNErbyICwRtA+Cv3wJawUuSE/5aJWnUc3DMH5YREZGZ/HhAMFrpRfYXZz8Jvuojjc&#10;xeK0uLNkOF6T324ug2TrHpJdZTTHQGp1MZz1IhSPzknrNFkUQODWmQ6EYWxNCauk7emlLC4CAYqN&#10;KqjNvE43ig2xFO9C9QCrmdKVaVvEYUt4ZdQgu88JKwgUJBwDjG854dgLD4CqIoGV4npACPGelGZH&#10;Pt9HrlKqU7mEYBh8MVGAC4DEFo/w8uJPwAP3STt9mILlIztg1zYHY7miWHcuGL68YEuxDt9laIFl&#10;BjkHJb7R0CAeyMHqkEqzkkyWgGIp2AbMj/6sPkEycnNAZw/qIPiBfLgOX0mSbgDFXIR/go0A+f99&#10;wAriUnx3iJ2AJLP770+MB7UxmVWDeDGW0Ah62vOUGUtShsuMK9yAxSK+5uAA5U0bwc3A3zeJEgJR&#10;iACk3h0QDu7b+Abaqyj4seBXiXSmPWXBDvwQPoPfPjrgbwi5E2bnfpGHBNh2NR5bRJTVHoJpB2L5&#10;bSXsz1jXyM0QNMU9DMNG2TO7vKP4bfUZheOx3adMx+8OPxP89OB3cWbUcOCn8QRuDyTFofya25M0&#10;kx74Wn7CyK24fb/JdmMiYgYQGitlwHY2ExIVMHvtoM4OHdwu32Tl4EfxBxbixtMTT+LHGjfssOLn&#10;j8CJvWmdZ4biMAgmoaH3dbJAhEUQHX5tLdFjlbO2+wBnQ4IA9fi5TOmdqwSBKLXDj3JzDLkhxgCr&#10;4MS77xfF+BVGiD1S05nDPSK/xQxEAZwZCRryIyhsTzugMhE2BqFxe5utps826JqquDqGI5knWXGP&#10;znB+4k0+HfB2OAYSAWxVsKdp4QnQ0G1TZCkBEMpiS2bpAJbeJEALqP1kmcj+OJnc1mMgmNsjLJ0t&#10;RPLgVYCGO0/2yRmuJ9c/4Q2YAbUOOHjwJ/ZDeMwhw3BU4gKwZ7wme9i2WJwfoEFY+crgkpHj9pEy&#10;ii8RBJe4i48EjGUUFJNPuR64whnovaptWyx7d1lcQnec41wJ3theYgcFrAVjIQ3cOfCtgYERJ3AX&#10;PydE1GAqOGM+hceTAXTIcELwjH3pEH3kE9Jgpfjauh8HFh3iC6SmIQ9ZYR3BClaULCD2XBZ+alL6&#10;ejIKwg2q9pRbZwVff5DkCvFuXmVlMYp6UuuGVlwV7veaaA1fKMAnS+jd9Ms3josQemTxDL5ErCNB&#10;Dv8/CCktsdqFgBDwj0B2Po5CGhWYSQQS8CL4dfxcsLeqgc2gXpGLAD6JOAGUF54ayAbOdFoCOySi&#10;QNjAHr6SsQd8CB6MY4bRZqxkSRMCQkAIZBQCoXrJVkbpFzo53LGxSYFgcoCvkg+dJpKcKQhwc0+Y&#10;DT+d7OM3MkUlTSoEhIAQiGIEYpdw4G9IahAW5u5W4Y0ovsSTNY3AHpkssgBkENJWHRJriMleISAE&#10;hEA6EYhRwkF4g5J7PA1lm4GXPaYTaw2PHAQgHBRs8iAse7JqGA7bL5OBTxPx6mzCfZ4GGwajNIUQ&#10;EAJCIHAEYrqGI3CY1FMICAEhIASEgBBIDwIxGuFID2QaKwSEgBAQAkJACASLgAhHsIipvxAQAkJA&#10;CAgBIRA0AiIcQUOmAUJACAgBISAEhECwCIhwBIuY+gsBISAEhIAQEAJBIyDCETRkGiAEhIAQEAJC&#10;QAgEi4AIR7CIqb8QEAJCQAgIASEQNAIiHEFDpgFCQAgIASEgBIRAsAiIcASLmPoLASEgBISAEBAC&#10;QSMgwhE0ZBogBISAEBACQkAIBIuACEewiKm/EBACQkAICAEhEDQCIhxBQ6YBQkAICAEhIASEQLAI&#10;iHAEi5j6CwEhIASEgBAQAkEjIMIRNGQaIASEgBAQAkJACASLgAhHsIipvxAQAkJACAgBIRA0AiIc&#10;QUOmAUJACAgBISAEhECwCIhwBIuY+gsBISAEhIAQEAJBIyDCETRkGiAEhIAQEAJCQAgEi4AIR7CI&#10;qb8QEAJCQAgIASEQNAIiHEFDpgFCQAgIASEgBIRAsAiIcASLmPoLASEgBISAEBACQSOQs2/fvkEP&#10;Sm3A+fPnx48fP2TIkBIlShQrVmzs2LGclypVivNkh549e/bTTz+dOXNm3bp18+bN6+2zb9++999/&#10;f/fu3XXq1Dl48OC7775r5wsXLvzyyy8vueSScuXKpaZOcJ8vPHbk5e3r/7V13eB9u7fGn6ySv0CR&#10;3HmCE5FC740bNwJFgwYNsmfP7u2C+Z988knp0qV/85vf+J9ozYYNXw4a0n/goMkzZsbt21+2dKmC&#10;BQpkiG5+hJw7d+7rr78+fvx4hQoVfDRPaRSWjhs3rmHDhj4dzpw5g6UsWaFChUKttuQLASEgBIRA&#10;RCGQTIQDr/Dmm2/+7ne/e/jhh7ds2ZKYmBisxhCOnTt37tmzZ9euXYw9dOgQ58eOHUtJDv0hFjAJ&#10;pvbpc+TIEYRs3rw5ISHh9OnTcXFx/NfJRz3689HKlSvXrVuHawxWVW//IwlnH123rM3CqR/t2rrw&#10;pyPTjhz857Z1rRbw3y0nz/3i7Yl1zzzzzMmTJ10jLc8++6y3Jakm8fHxcKak7WY+1vlR/qfjJ157&#10;7/37H3t8xJixazdsXLJi5ecDBt73hz+NHDv29OlfgTZ16tSHHnqof//+Dsyffvrp6aefPnr0qH9w&#10;Dhw4sGbNmqQYcgGgNoQjcGzBgUVPydKkqxy4ZPUUAkJACAiBLIpAMoRj796927Zty5MnD75n9erV&#10;aSAcOXPmvPXWW3HA7du3Tycu1atXx7U/+uijBDO8oq688srnnnvu2muvpRH39sUXX3z77beECtI8&#10;3clffrlq2ZyPdm/1oVcHzp75v/XL39m52YsDFIH/+rRYY5oV8DPw1KlTf3r6HyPHjvfpc/jo0dff&#10;//C7UaO989K5YMGCixYtWrt2rbXzNxDdli5dOmDAgPRgGArbJVMICAEhIASiA4FkCAdhg19++aVd&#10;u3a5c+cmNs45pnIHj0M6fPiwmc0J/yVugTODoBBg4L+rVq0iIEELgXduiPfv35/0XhZ/hvxlF4/1&#10;69dzW+91lny6YcMGRMF48JFMxOzceSe9O4dkEBUgZkDgBFYEN0LUihUrGLhjxw4kMMQkc3fOf5O9&#10;4fYu4Tf7di44djhZvoAeH+zasu+MvwiEz9WAYvh75iVmwHlSIkIL0RpAoIP/2AaSx06eum7TrxiP&#10;mw6S892oUUd+HT0iZ0E6Y/bs2cmGfFgUA3n58uWskTEnYkjoA/5gyGoSNPKxiD4sBEPocOLECWcR&#10;1mGCszTpt8IspQOAKLYRHb8askIICAEhkAYEkqnhGDVqFF6EEAXMAIdUr169IkWKcMdMCIG7ZzwZ&#10;fGLy5MmDBw++9NJL4RxfffXVvHnz8Cgc+K0mTZoQHRk5cuT3339fsWLFsmXL4qLo1rhx48suu+zj&#10;jz+eMGECFRjWH9dF3QbcAu8IR4GCzJo1a/HixXxESKNy5cqwmQ8++IC/LVu2pDMTFS5cuE2bNnPn&#10;zuV2vECBAihDeANego9kIlwaVGPo0KEMr1mzJpIHDRpEPUHt2rVLlizpB6CnNq/edup/KRKfnj+f&#10;+yVPjhxdLvuPBFgOrhdOhqXW09uCMp999hmGoMn06dMhQGBC1Acw4UMoj854X6oZaMFbYxSmtWjR&#10;omjRoslq+MHn/fcdOJCS8vGnTuXOlbt540bWYdOmTXCsO++8c9KkSQgsU6YMhAa42rZtmy9fPtw/&#10;BRljxowBbUwAdmpHKLWxiMjPP/9sALIouXLlMoFgOH/+fJYAi5CMRfzFIqzAUopvEGKWku1q2rRp&#10;jhw54IJYjaUMx0AshazAC7GUKVhKrpw0XKwaIgSEgBAQAlkXAd8IBy4Qt0FVJu4Z54H7wUngcqAL&#10;eHdiGDgq/gsXwa/g0an+u+aaa6jlfO+99xo1amT1Fg4Oi1K4gyHwj0ceeeSjjz56/vnn8dY+d714&#10;x5deeukPf/gDQ3CKFtiwjIAPxHaHzR08NZgvv/wyrhQf9vbbbz/wwANwCyYiNsOnSIDEQHSqVKni&#10;f5HWnUilRmH0wTivBBgGOaPH/3u88847FhVAsYkTJxIq+Ne//vXHP/4R3UCMmIF3LE4XtoTP/utf&#10;//r3v/+9devW/nMxO3bt9q/8rHnzfTqARvPmzSFexJzcR8wCOYAKUCmMbiwBSwxdA6WePXvCA1hN&#10;ALz77rt9SneNdvzlL3954okn+Mvq//jjj0ijNBjO8eKLL5qlyOEK8WoCkYKnNmvWzCxlihBlnbLu&#10;N1CaCwEhIARiBIFfEQ6cAfeyOE7uhrkj554bkkG8AUfCBpNKlSrhKbdv3056ggJPyAGhe3wJsQQI&#10;B0QBqoEEP2Fzel511VWQDDrDObjzxl1ZyoYD/kFNBjs1oDsIT6nEMtWFQc/ixYujITflZIKIylAI&#10;AiPxP5AYhv8Oh87+qjYT30xR7Z//e9x+++0WEoBqEC3gL4SJMA8umXMfN0yEAL5C6Ij+jOrYsSNV&#10;F35mP+W3npSBR3/6KelwFhGE58yZ43w8DGzJkiWgQciK/oQooGspFXj6CCSyZQEY22NisRAiVT6W&#10;EmTyDiSw4bW0U6dO/i1NdXHVQQgIASEgBLIoAr8iHNyPQi9w/FaiAbeAcOD4bTNIrVq1+EvkgMoD&#10;PBnOA1IycOBAbpHhKETmU93riNgXXnhhxowZpEXYJeuC9oYd/g+BdmKpiqSBjUBQRmd8LY6QPALF&#10;CrhbNE91P2epS361HTfpRHULFvY2oiomQIzsgJDZFEwHhYLlQMsgFhx8io/3jsXx040SGRvCX//q&#10;Fb30Aj/wc1StVDHppyRKbrjhBhbUbTBhXnas5M+f33U2wNE2VWCtJwfRIw47RyBjzUwOwlc+ltoK&#10;uoVOdRVSVUMdhIAQEAJCIIsi8CvCQUKE+1EYBmFwcvMcto2TNDyegwQKnoNzoiDEIerXr8/NMckC&#10;bny513/wwQeJ4ftHgZADwRIGsm+TuD20w9sfP407pAX6YntoU2UwKU1HdQU5hQULFkCb8K/VqlVL&#10;1dW1KJx8/YSb4r5ylQNZYxwz4IAVgLC12A6f3TqEW9AHYy32gOH+N/TWqVHD/9TX9uqZtANTUEUB&#10;DpSwmMvnL7Efb/0sCRfYA4186ihFIGZafywlgeXM5ATkvcMtsOQYT6qWBji1ugkBISAEhECWQ+BX&#10;hMPqHrgtprSTQj8OEvZ4KUId3MhS1cEtLBSEODnPgCI2ThwCtoE7wbVTuEA1qH/7GcJtPbSGGAnl&#10;BT47R/C+zEjtIU/0opSEaL//Mk83FwUHeD7CM4Q0qNignSBHjRo1CMNAiag+CaRE8d5ylXNm+9Xz&#10;uLy2NPvNpX1KlQ9kdTGwc+fOPBSEdMPWrVuBlOJNEPOOJRxCJIBkB0koSilB2/9Glat6dPdDmOrU&#10;rNGlQ/Lbj1k7uA4JHcAxitC1a1dWE5DRjdwWJR1UkBAL4VP4H0sJoSQslHSXSlLbzVL6ey31WVOo&#10;DJYyC5aiBpZqo0ogV5H6CAEhIASiD4FfEQ5SJ/gkbwIChoE3IixBcIIKjA4dOpjn476Wnnj6+++/&#10;v2rVqiNGjOA5ob169YKC2I0yro5bZ6s9tHOGQ1PoT7KDx1KRXrGdDnYwik9vu+02WAthCbzgb3/7&#10;W6RZAN9CAnZOxIJzy0dYQQCzXHHFFXw0fPhw9mjYIsEzLDWDx3UpAD/r1/7SYu/XaZxShzdqNszl&#10;eTwoAn3yIKabgUMlJoW0bPahtOXzzz+Hq1nNhEtGAMV9992HUTxElW5XX301dSd+lGzSsMGfH304&#10;Jd0ee/ABLx0BScBxneFtlF+wBLYuhF7uuOOOadOmUeRLLow6kptvvtn6E3mCpX3zzTeUnrjCGpOT&#10;rLG0E9PigSisPpbao8YsauW1lCpU7GW6H374gRqdwB9XGn1fNlkkBISAEIhlBLJH664BYgw4Odwb&#10;Gyvc5tVUV3r4gT3/3r5xw8kTP/2SABcrnueSdpcWe75avToFU3noeKqS099h2qzZ3w4bvmtP3M8n&#10;T8IALi1SpFG9ug/edWelCgGFXtKvgCQIASEgBISAEEgzAlFLOHj8BtWpRD64q061gMML37GEszzj&#10;/GhCQu4c2Qvnyl0iT958/62XTDPKGTXwxM8nj584fvzEz7lz5SpYsACc45L/Pggko6aQHCEgBISA&#10;EBACoUAgagkHjx3jWRG9e/dm+0wogJNMISAEhIAQEAJCIHAEopZwBA6BegoBISAEhIAQEAKhRiCZ&#10;d6mEekrJFwJCQAgIASEgBGINARGOWFtx2SsEhIAQEAJCIBMQEOHIBNA1pRAQAkJACAiBWENAhCPW&#10;Vlz2CgEhIASEgBDIBAREODIBdE0pBISAEBACQiDWEBDhiLUVl71CQAgIASEgBDIBARGOTABdUwoB&#10;ISAEhIAQiDUERDhibcVlrxAQAkJACAiBTEBAhCMTQNeUQkAICAEhIARiDQERjlhbcdkrBISAEBAC&#10;QiATEBDhyATQNaUQEAJCQAgIgVhDQIQj1lZc9goBISAEhIAQyAQERDgyAXRNKQSEgBAQAkIg1hAQ&#10;4Yi1FZe9QkAICAEhIAQyAQERjkwAXVMKASEgBISAEIg1BEQ4Ym3FZa8QEAJCQAgIgUxAQIQjE0DX&#10;lEJACAgBISAEYg0BEY5YW/Fw2PvLxSMcM2mOSEUgMTFRl0GkLk749LLL4Pz58+GbUjNFHgJ2GaCX&#10;CEfkLU5UaHTixImosENGpB2BU6dOxcfHp328RkYFAkePHk1ISIgKU2REGhE4d+7cTz/9JMKRRvg0&#10;TAgIASEgBISAEAgKAUU4goJLnYWAEBACQkAICIG0ICDCkRbUNEYICAEhIASEgBAICgERjqDgUmch&#10;IASEgBAQAkIgLQiIcKQFNY0RAkJACAgBISAEgkJAhCMouNRZCAgBISAEhIAQSAsCIhxpQU1jhIAQ&#10;EAJCQAgIgaAQEOEICi51FgJCQAgIASEgBNKCQHYeAZaWcRojBFJGYOWxI3MP7iuQP79AilkE+Fk5&#10;ffp09uzZ815yScyCIMPP/fJL/mVr8uXLlytXLqEROAK5cubs0fnywPtHeE8eM8qDvy677DIRjghf&#10;qSyp3qKjP7ZaND1Lqi6lhYAQyDgE8p4/3+DtrzJOXqxI6t296zNPPB411jrCoZRK1KypDBECQkAI&#10;CAEhELkIiHBE7tpIMyEgBISAEBACUYOACEfULKUMEQJCQAgIASEQuQhkMOHYuXPnihUrdu3a5WpR&#10;N27cSIsdvD0yECTWrl07fPjwQN5ofObMmc8//5z8UFxcnM+83onsU45Vq1adPXvWffTFF1+cPHky&#10;EJXS34fX5a1bt84QOH78+AsvvLB169Y0i/355583b94cCERpnkIDhYAQEAJCQAhkIAIZTDiWL19e&#10;oECBSy+9FBWPHDny9ttv//jjj2UvHnj9Y8eOZaDqXlGFCxemCnrZsmU+m25w80OGDJkxY0aZMmXQ&#10;gZdlf/XVVzSGSA0/YpkaFmWv6AWiRx55pHz58mlWA2I3ZcoUEY40A6iBQkAICAEhEGYEMphwsAsO&#10;tlGoUCGiDmPHjr366qvbtm1b/OLRu3fv0qVLY15CQsKaNWss5HDixAlnsEVHCG8w1jVaYID2bdu2&#10;OTJx+PBhG3706FHrWbBgwSJFijC7D3xLly4lCtKnT58SJUqgQ6tWrRo1avTZZ5+5OAc+mxkRtXv3&#10;bief2IOPJtayfv166wN72HHxYOz27dv37dvnHYv+UCvTkA7Gb7Zs2YLhxHs2bdpEh7179zregxzr&#10;7OQQdwGN/fv3WzvbC7128SlD+Lty5UpYHaEOJwp6x38xefXq1U4HOrvhrvHQoUPJ7ojesGGDV+0w&#10;X46aTggIASEgBKIVgQwmHA4m3HDu3LkrVaqUFLiRI0fi9og3EJMg/GD0YuHChTNnziQOAQOAqdgo&#10;aAFZD3wqnRctWjR37lwaySZ89913RYsWhUMMGzaM9ISftcHN9+jRA01cnzp16jCEcAstOOZvvvkG&#10;soL8MWPGWCOz43RpIf1hvMS1QAIGDhyIwjCeoUOH0q1UqVKoN336dHPe6DZ79mx4D1QAW/gUo/Df&#10;fFqsWLEcOXKULFkStSEQgGCaL1iwYOLEifRkxtGjR0NEaEQmNkLLaIQJjRs3zksO8uTJg/n85dP8&#10;+fMzI9TEDARGSBjyR4wYgTR0IPaDzqjKp3v27OnXrx8tcC+gQ1svdBj76aefogBimQ56FK0XvewS&#10;AkJACAiB8CMQKsJBQOLCUz6ShBwIEuDJWrdujc+rV68e3nfJkiXcl0+dOrVLly78t379+k2bNjUg&#10;CA9ccskl1rlFixb05LYeT9+gQQPyEXjTm2++Gb+bEmrc9+N68a/eDggkFmLJHTTp1q1bxYoVkU8k&#10;Zvz48ZAMIgQVKlSAHzRr1gx3jr/H8Xfs2NECJEQLYBuMZd5OnTphIwwGaXhrqBJWoBXEgv7YAo3o&#10;2rUr3Iv+qEE7U3sjMShAWcntt99OT5NP2sVYDvLbt29P4+WXXw6f8EZ94E/EkPiLknnz5oXVwcaY&#10;HXtBsm7dumYv8DK8cuXKt9xyy+LFi+EQ0JHrrruOFihF1apVYUJeZCBJ2GuWMhbJ4b8cNaMQEAJC&#10;QAhEKwKhIhzcvidbYUB+pFy5crheAxRHiwvHTeKP8dDWSAc7wdFCXN58883XX3+dO378Orf+xCFw&#10;mUZlfvOb3/jxizhpYhh+Ch3wr5blMVFkNHD27dq1+/777y2SQfuBAweIBHz00UfoQAAAxmNpIJy9&#10;cR0eoocQci58BDXB35tuhEwYAoGA9KT0ONeDBw9CHVDDoYGNVliK17fADJ9CkryEw+darF27NvOi&#10;JKoCo5OGVqYJqqIbOgAdgQ204oB8UNvrFQXUKJ8zZ85ovdZllxAQAkJACGQiAqEiHNxAEwlI6uxJ&#10;o3gbOacF/sHdufPKrmSBdhIif7l4PPnkk3379qVAxDobZJz4qQDFT3NYQMIdOGacOlENWpjRKYNH&#10;J7cCfSGw8dBDD6EV9AJuwXTY8sQTT6DDX//615deeqlatWqMdZyJczrMmzcP/w1rgTYRt2DvDJEM&#10;htxxxx1+numLd/eigS2INcn8NbrgTlK6SuATzEW6hzgHsRnXzUmGRWEa0lDv0UcfNTyfeeYZIite&#10;megJ+8nEa1FTCwEhIASEQBQjECrCQdYDP2dVEd6DdkIazhcSwyCHgr8kyGFpDpwuBY82hPQEJQ5E&#10;KZwECAHlC9QiGDsh3+FTiOAzXePGjQlXeCWQpiEkwIz05L4fCTaE8AZBBQtacEKyhmgBqqIDt/4+&#10;rMVnFvI7GMIOHRIohCWIWxBmaNOmDd2Q4A1OUG3qHQs7gdO4ylnqJxDFHpZALjhGGdliRuYCNCpS&#10;Sa+4NBbgG0qksUwmVrORJyXhRJsoB/ETSglEK/URAkJACAgBIZAsAjkJG2QgNPg8brJxt9y747bZ&#10;uon3xTXij0eNGkXpAA6VFnsiBX+ZmuIMbqxJTBDkx4NSQsFHDIcW4PIZiEy4C17fdtiST5kzZw6u&#10;FK5gOz6aNGlCGIAkDqShZs2a3sIRPDo+Hsl0QxQFExCUXr16WeKAPSwoQ0CFj5j3+uuvp5F9swgn&#10;PYFAHDm6IRAyAUmC6FDoUKVKFSwinkGhg80FTYErUK0J4SBOAANAMjOiITbyKaSKRqZmOoaADyoR&#10;SkE4FIqiVPRnRnSgxoKoDFMz1slndpPgJV5UYDDKoANqQiw1atRo2LAhfSBYEDWrBQEidOjevTtB&#10;DmjHtGnT+BRVIV4wDK9MIiWUmzAvPMwyX2wnnj9/PhyR2hRO0AG1v/32WzT3/yqmuNPx/eJ2ZOB1&#10;JVFCQAhkRQRyJSaWXLAyK2qeuTrXqFqlY5vWmatDBs6O98Tv4Pgy+OVtsAqqL3FdpivJBXvyhB3c&#10;YeOoYBVuO6u12Kc08hH/xYMyEO+Ib0ZR2mEAnNPZiAIeEVJCC4yEczIFnMMGcPNXXXWVN9lhkuEH&#10;FuSwsk3XAd2Yy3aLMJ2VgxBosciBtRilMN04wcFDCFAPmmJ5CpsCWkOjacJ/4RZ0YCL6MLX1NDQs&#10;c8Es9uwQTEMB2xLiZvSRzyiG+NhlRpk+jP36668hUoY8/XkCyj333GP1HK6P6WlRFqiG0/a/63Mh&#10;vIRiqATOAAXI0Ca6MYQT5GAUjV4M3VjviV7eliwsahQCsYaAXt6WthWP1pe3ZTDhYLcnPo8KCSIZ&#10;SbeopA36QEaRPmDnJ577mmuuSUo4ApGQpfuQNCGlctNNNxnmRjioRGEXbqbYJcKRKbBrUiEQaQiI&#10;cKRtRaKVcGRwDQc5BVIh9qTRcB7cc5NNYI9rOFlOOA30MxePKiEpg+0Roo/UEAJCQAgIASGQFIEM&#10;jnAIYiEAAopw6DIQAkIABBThSNtloAhH2nDTKCEgBISAEBACQkAIZFOEQxdBxiNAhOMP65b538mS&#10;8bNKYoQhYHXWepRchC1LWNVhj0DlgWO4BniuUFgnzuKTNapf7+F778niRvxPffYcUFl44eHjKT0E&#10;M2pMlSHhR+Dns2eOHj9uDzvREZsI8ASYC8/ISUzU0+Ri8wIwq8+fT/zpwAGuAT/voIhlfPzYXuC/&#10;T6COAnxEOKJgESPXBC4vdu2Gv3Y4chGJPc24k4Fw8Jdt1bFnvSz+DwJcADw/iWvAdu/riE0EHOHI&#10;4F0qsYmmrBYCQkAICAEhIAT8IyDCoStECAgBISAEhIAQCDkCIhwhh1gTCAEhIASEgBAQAioa1TWQ&#10;8QiwS+XZTau9L2rJ+DkkMcIRSMxmLwLMlfs/7y6IcH2lXkgQSMzGS524BgJ/AHT284llFq8qsO9g&#10;SPTJIkJrVK36u9/elUWUTV1NFY2mjpF6pBkBPfgrzdBpoBCIcQR4v1TdCXMuWb8llnHQg79iefVl&#10;uxAQAkJACAgBIZAuBFTDkS74NFgICAEhIASEgBAIBIGsTTh4l/quXbsCeXYZL3zfunVrID2Topae&#10;sYGsgZ8+pD9XrVrFMy3SKcf/cJ6XsGbNGnsupA4hIASEgBAQAqFAINMIx5dffvnaa68tXrzYSACe&#10;9ZNPPqGF45133uFF84FYy1vpnQT//U+dOjV79uzz589/9913TLFkyZJkyYd9yvHtt99ayRuHjU0b&#10;WQnECp8+QPHpp5/ytBzaT58+PXLkyIMHQ1s/dejQoTFjxsCr0qCthggBISAEhIAQCASBTCMcPOn2&#10;T3/6U/PmzXmh/KJFiwYMGHDNNdf89eLRvn370L1/oU+fPkyKI/dBZ8eOHW+99Vbt2rX/8pe/oEO1&#10;atWGDBly+PDhQEDM2D7otm/fPos38IS+5557rmrVqhk7haQJASEgBISAEAgzAjn79u0b5iltutWr&#10;V9etWxdisX//fuIHt99+u3v1RunSpe3B+0eOHPnwww/nzJkzd+7cGjVqFChQwMaOHTv2+++/X7ly&#10;ZYkSJXglDCwB1kJe4KOPPpo1axYJiCpVqtBCz4ULFw4aNGjBggX03Lt3b8OGDdmdBbdg3goVKlgf&#10;O8aPH9+zZ8/q1atbY7ly5RDIvPXr1+fWf/369Ujo168fqubNmxcNrdsXX3wxefLkDRs2mOQzZ87Q&#10;Z9q0acQMUJg+8+fP37Rp05QpU+hD2oLohY2lJ6ELNCdj8s033zDR9u3b69SpgxCCK4Q01q1bt3Pn&#10;TpQk2gHhyJ8/PxGXwYMHoyed8+XLV6pUKZO/bdu2efPm0Q6kaOt9ZRpTg17NmjVN23HjxiEHcz74&#10;4AOEcPARLWSm1q5d26pVK1gOWqGG9R86dCiPJ7d3YYwePXrUqFFo26BBg1TfyhZ3Or5f3I5Mua40&#10;qRAQAlkaAW6CS2zZlevHI1nainQqX6NqlY5tWqdTSOQMJ7eAy8PXZFqEw2GxfPnySpUqJX3SPl4Q&#10;h3fnnXcSb4CO4AjhFjhLAg945T//+c/EKmbMmGFy9uzZg6e/5ZZb6BwfHw/twELYxubNmx9//PGH&#10;H36YHErSqIbTgSF8ChXwrhDOGLFMSiMMAF/72GOP/d///R8KHzhwgP6kfpo2bUpE5IorrsBDkwSB&#10;HnGODpASKBE6kI5ZsWLFddddhwlQEPSx1AzkA7fNKP5iC8Ee1sMSPTfddBPD77333jvuuANLjx49&#10;Cg/gGDZsWPny5RFOZ5SBIiAH+Yzq3r37E088ASWaNGmSN/VDf7JOsBx6njx5Em5XvHhxwjaPPPII&#10;chg1ffp0n1SRt16Ec1gOwwcOHMiL/rC0U6dO//73v0NdUxI53xNpIgSEgBAQAhmFQCYTDvwogYdk&#10;3/KFL8RD4yAxtWzZstzQc8ePyyQ+Qc4FT1ysWLGuXbsaEPjvNm3alCxZkvNGjRotXboUPz116tSO&#10;HTvSk3jAVVdd5eftQXTmU2/AAzk8t4oWq2yAmjEXcRFEEZghzkEjnIMOHKjHLMQk4CgVK1Y0Hfjv&#10;hbdlZstGC6pyQuSAiSAWuPCZM2cS3qARaUhgrmbNmmFdSusKxYG+tG3b1hRr3LgxoQurMkE+bADd&#10;YD9EVrwS0JakDNWyNIIJjIqxoIo5tNSqVSsQ6kB+B8yZET3JNBUuXJhC3Yy6/iRHCAgBISAEYgSB&#10;TCYcoIynTFoiiislYECSxZEA/Bz+GAeJByUAYMvjXnmMBBIKBD84KCPFp+LXYTOkA0yChRNSWlQ+&#10;tTdbejswHBphUxQsWNCVlXBC2APPDYkho/H+++/b/hd0wBNTdooO8AnohaUe3NsycfNQky1btmAI&#10;PIasDSpBlahfYQjxGD91qWSXYA/OBGQSATLCATKmNrwtae0LSRZSJ4Q3IBykZpCwe/fuCRMmkGki&#10;aERoJ9ULHbuAgpQKSo4YMQIKqPd/pgqaOggBISAEhIAPAplMOHCQBAMI+3P77tWMdnw87tD5YM65&#10;j8fpwgzc/hFX1IkvpxT05v8eUAEr+IB2mFjLDqS0/DhRfKrP7T639XACi76QuXCacE47GkIp7r77&#10;7htvvJGaErwyOkB0nA7XX3+9BRK8B8kjiAWcAx6AhgQPLOHCKCI0fq5OmJNlRuwADVoCKa2lCoQY&#10;EhUkxGNQm7GUmBCuIP2UrIYg5kCzubAC1mVK2kGmRl8kISAEhIAQEAJBIZDJhANdIRykM7gLx5Hz&#10;X5gHAQMCAB06dMBNGgngbp6AB+6c3AT36NRC4v656Sc8YNZy7075giUUYCRkLnCTNFLrQE98LWWV&#10;fp4zQSSDbAUlmfhmIxaUcDJLr169LKjAXNSoohuhAj4iG4L7J56BJ4as4Ptx0pUrV6Y6FfJkM0Im&#10;kq4E7p/wBhKwDslmHQEbdKbuxPpb4gYTvMPLlCmDTFSiEUM4adeuXSAvKyEaQR4E87t06WIVo6gK&#10;18EWtPXhWCwEfTCBWdDftuZaIgZihF2MQnk9sSOo75g6CwEhIASEwAXvlum7VFACj4hvozKRDAXM&#10;A9fOLTglkPhddnDQSDqATbNEOPCI7JJguwTlovhF9oYQWsD981HRokVJE9CZ3AokBp9KRQUFlbZ9&#10;Az7hf5cKvAE1KFOldgT3TNLkyiuvtJwOHpryEUgJOQjkUxcC9SHG0L9/f3pyEFyhhdQGnIP8CC3M&#10;i54EaXDPOGnLZWAp+pPRQBT1FrQwBM5EggMCgc7QDuoq8O4ow1xMykD2DFPeAW+gVoOkBqUbyCdA&#10;YkUVyIcH2K4c9LT9Mt7kEXOhBsQL8gQ9gs0wC/WnJJ7ADdibNGnidqmQAwLGr7/+mklpRGG27UDy&#10;mI64CDUxrA7qAZSf/BSjtEtFPy5CQAikDQHtUgG3aN2lkmlvi4VesB0jkHv0tF21fkZBKZgXCuLf&#10;a2b4vLEjUC9vi521lqVCIGMR0MvbwFMvb8vYiyob5RdvvvlmgM8JzcC5CRK45EUGipUoISAEhIAQ&#10;EAJCwA8CmRbh0KpEMQKKcETx4so0IRBSBBThUIQjpBeYhAsBISAEhIAQEAJRjkDm71KJcoBlnhAQ&#10;AkJACAgBIZAtm1IqugoyHgFSKit+PJj/v+++yfgJJDELIJB4+tTpxGyJ+fL5Po0mC+guFTMKgcRE&#10;tsWx8z9X7twBikw8dy7frr0FT//vsUMBDoymbuzQjKZ3qfAQLDZ+splUhCOartJIsYXLiyd8JPvE&#10;+khRUXqEGAF2a9vTe/Vc2hAjHdHiuQDYe8814OfNEhFtgJTLCAQc4VBKJSPglAwhIASEgBAQAkLA&#10;LwIiHLpAhIAQEAJCQAgIgZAjIMIRcog1gRAQAkJACAgBIaAaDl0DGY/AgVPxyw4dKFioYMaLlsSs&#10;gkBitvhT8dkSs+UvoKLRrLJmIdAzMduxn47xoolQP1Q68fjPvzlxMgQGZI7IAvnzV69SJXPmDsGs&#10;KhoNAagS+V8E2KXSecmsi2+P0RHDCFx4DSI74WIYAZmeLRt1o9m5CEJ8GTSJO5xjxPiowbv75R2f&#10;+uNjUWOOCEfULGUkGqInjUbiqkgnIRC9CLTee+Tc4FFRY5/epRI1SylDhIAQEAJCQAgIgXAjoKLR&#10;cCOu+YSAEBACQkAIxCACUU44hg0btnv37oxa15EjR/K4tIySFricM2fOfPzxx+vXrw98iHoKASEg&#10;BISAEIgoBEJLONatW/fWW2/hp48fP/7ZZ5/9+9//9jrsGTNmTJgwgZKi0CFSqlQpnqqbVP6GDRsG&#10;Dhw4YMCA8+fP+3y6ffv2UaNGfffdd0OHDv3yyy/nzp1LwYv14cmJSfuHSPmEhIT33ntv69atyM+R&#10;I0f58uWp9E7zXHv37n3llVdOnz6dZgkaKASEgBAQAkIgPQiElnCgWa1ata699tr8+S9sjcuePfuI&#10;ESOc/06P3gGObdeuXfHixZN2Rqsrr7wyT548Ph/t2bNn0KBBzZo1u+nicccdd5w7dw5qEk6dTSWY&#10;zalTp+ycHWW9e/euUKFCgFYn7UaMJM1jNVAICAEhIASEQPoRyNm3b9/0S0lJwqFDhwhpVKtWjTDG&#10;ihUrqlSpQoID91m2bFnIx44dO3DkfLp06dLp06c3aNAAOTt37nz33XcbNmxIZOKTTz4hNMKnU6dO&#10;JbpA/8WLF0+bNo2PSpYsiQSiEcRICFfQjthixYrFxcUNHjx4165dxAYqVqzIebly5XgRztGjRydN&#10;mrRq1arVq1cfPny4UqVK+GD61KlTBzlO/3nz5tFSu3ZtayS0UKRIEWbH2fNmkJUrV2LIsmXLEMKM&#10;RB0gUkgeN27c2rVraS9cuDD9t23b5rSC0/DGGngMIRNMY8bNmzeTHKlZsyZTnD179uuvv2ZGTLMh&#10;zIXMEiVKzJ49e9OmTaBHcKJMmTIEikqXLl20aFGmow+zb9y4EUgRznsKQIlgTHx8/KJFizCBExR2&#10;dkFcJk6cuH//fgyncfTo0aBnb7hADsqDxmuvvQbFWbJkCTbOmTOnatWqgJbmCyPudHy/uB1pHq6B&#10;QkAICIGgECh/4lTimo1BDYnkzjWqVomml7fhXHC4uLaQRzi8i1qoUCFiBgsXLsQjBrLYpBVwjTfc&#10;cMNvf/vb5cuXc07U4dZbb8XRYgDuEz7RuXPnG2+8sXv37t9//z0vDEPssWPHOnToQADDvS4Iv072&#10;BLrD8JtvvrlVq1YpzY5MfK33Uxwz/njfvn1QDeTQAcnIgR6ReYEwQYAgOuiAYpAb06pLly60dOvW&#10;jYgOVAmBEIXLL7+csa1bt4ZDWGoGfoB8SAnc5ZZbbjHrsJS52rRpU7BgwY4dOxLb8D4zB7bBdHSj&#10;c9OmTeErsA2TX716dZOwZs0ab0gD6tC2bVsWm1BT3bp14SKQErMRDgSAuXLl4jxnzpzojBqInTJl&#10;SkhTXYGsvvoIASEgBIRANCEQVsIBcNy7k7CAHAQS5McTWywEr8ytPBELzmEtuHncIcEMPCWxAUIg&#10;hDRoOXjwIFOQQyHM4F2kAwcOECqANzCcw897CwkG+HxKf+Icxg9w/I0bN8Yxcw5FwFsjFje/ZcsW&#10;WAJ90IdgBt1MK8I5TivYEvEPBhKloBoDBkNFBRGF+vXrm0qI4r+EQE6eTPF5eeR3oBfogEqIgt9Y&#10;i4llCk6gKajhp1yjXr16xE4YBX+iG4YYVpUrVzZjyTcZddMhBISAEBACQiCjEAg34UBvbqDxZ3Yf&#10;798MPLfdfCd7QFm4169RowYxCTIUjzzyCJSCnjhvb5aEFqaDgiRbPeojGTJx5MgRb6O9ad0KQXDG&#10;VoxiB//lwH/36NFjzJgxJIDgK2hFZ1iIafXoo4/Ck0wrN5BPiTFAg/D3kAbaiSgQq+Acr+/nGcBW&#10;SuI6cMJh1M1rtX9LUQ/qAxmC3MD/nDSvhkaqdAgBISAEhIAQyCgEMoFw4Nj69OlD0YPdmnPAKn78&#10;8UduuDkPvDyTmAf5C/wl1RV2pOSq+Yi53HR+sIO+UMFgmtiBYyYnQhgAEkOKx22yZWpiLReSUjly&#10;QBSeffZZUhWTJ09GK2zxrxUUhKAIhSAEe5BAlIIIzUMPPcSeGsDhv252ZvRqy6dQASpjrJGgCB2I&#10;bQRyNSDWJKNby5YtYRtYalENG47aRgFRhjBJIDLVRwgIASEgBIRAgAhkAuFAM3wklZJkEExLHDBO&#10;nWQE5/Pnz/d6XD9m4Obx1uytJZcBRfjhhx9SIivkGho1akQUgZ5MRLIjJbF4YpwuRRiWQyHxgdg7&#10;77zTAhs0UpNh/n7WrFk9e/Yk6UM9plEZ1CakATWhZmLmzJlW80GFZlKtLOlD2sWqSaAsFLUglv7f&#10;fvutpVSQTK0olRk+cSBSMF999ZXNCGOgTMQnf5SsafSBmrhkDUkZ4iuERrw7X0DSaAcPLyFswzlb&#10;gkl+uRM0IS714YcfBpIOC/D6UzchIASEgBCIEQTCtEsFNPF23METALBbarIh5vCI6uOhSUBQQclz&#10;O/DZ3F6TdOBGHHJAB8uquHPcnu3CoEPz5s1x23hBtmyQqSGSgXeHFljlh02K2yYwgEDOFyxYQGiB&#10;MAY5hWR3qeD7bbMMvhxlIByUYVrtBQcZEEgGbpjgRJMmTWyHC6EO9qfQmWgBfhptW7Ro4bRCQ7SC&#10;i6AVDMm0IkqBjVRyoJWVlYAG5rOBhewMaGAdmvApe0bY80KqCJORzxDbqwItY0bKYImRMNxqgC0M&#10;Y1aDgDfeg0xwZk8Kn3KCcOZCW0v3MBZkunbtimlofs011yAZUWCOOYi1E/RHDdtY5D/nol0qMfLz&#10;ITOFQIQgoF0qEbIQyarhdqmE9vX0OEUqK6+44gqfoopIgIYgAcEJtsBYAWZMHTAMHi7CjiEjJaRm&#10;2Hb7+9//3spO03/o5W3px1AShIAQCBwBvbwtcKzC39O9LTa0vpbYADfHbB8NcB9s2IDgiRewDcIA&#10;YZsxciYiGjR8+HDCM34KciNHW2kiBISAEBAC0YFAaCMc0YFRlFkBBYRvstPYhXaId7EThyxPRm1O&#10;UYQjyq4ZmSMEIhwBRTgieYHCFOGIZAhiVjeIBTWk3kQS58SiMoptxCywMlwICAEhIAT8IBDalIqg&#10;FwJCQAgIASEgBIQACCilossg4xHY9fMJdsq43T0ZP4EkRjwCPNHl5M8/87eQnukS8YsVOgXZVMij&#10;FHlkUdI3ZWbspMePHr0s9/8erpixwjNFWvFil2XKvKGY1KVURDhCAW+sy7THs7IfONaBiGH78TRU&#10;C/HXXhOoIzYR4ALg0T5cA35eKBGbyMSU1arhiKnllrFCQAgIASEgBDIZAdVwZPICaHohIASEgBAQ&#10;ArGAgAhHLKyybBQCQkAICAEhkMkIqIYjkxcgKqdffuzwi5vXXpInqmq4onKlQmdUYrbEXxJ+4W+e&#10;3HlCN4skRzgCXAA815gnGufMEdoXUGffvqvy+u0Rjkbg6tWoUvnOm28KvH+E91TRaIQvUNZWTw/+&#10;ytrrJ+2FQFZDQA/+iuQVU9FoJK+OdBMCQkAICAEhEG0IqIYj2lZU9ggBISAEhIAQiEAERDgicFGk&#10;khAQAkJACAiBaEMgJISDl4HxStLFixdv2bLl9OnTS5cu3bNnD0+AMfDOnTu3evVqXokeOix59fwH&#10;H3xA3ijpFKbY/v37nT7ePvYpx/r167HCPkLal19+6f4bOrVN8qlTp1atWgVKnG/fvr1v374hxcpm&#10;eeWVV1ipUJsm+UJACAgBIRCzCISKcMyaNYu3n5cuXZqnDY4cOZL3oZsH5YAH8Gr4gwcPhg503k92&#10;1113Jfs2Ml5Jz5PvYEI+s/NkzHfeeWfr1q3VLx7Lly9H7bCRDK8yBw4cGD9+fEJCAo3ly5f/05/+&#10;xIOBQ4eVJAsBISAEhIAQCAMCISEcpjdev0CBApywJ4qTCRMmOM7hDNu9e/fhw4ftv/AAiyvwGg4c&#10;PweRhpUrV+J6N2zYwPm6descAzh79uyyZcto3LFjh8Uqtm3bhjSIwubNm+E0+/btczGMXbt2WdyC&#10;udAqb968SZGFITVq1KhXr168SZXjtttuo9uUKVPcjGi1ZMkShEAInOQ1a9bQQsDGWjAQhS20Yy17&#10;9+5ldiIWmMbhxtJz06ZN9Dl06JA3poJdtLORDOvi4uKIdjgD0QQJ1tnJQT5WWztT+yAMhghx2iIZ&#10;ZJBpQjg490LhtLJG+sMX7dwtR9JFDMNlqimEgBAQAkIgqyMQQsLhoIExtGnTZsWKFTAGH7xw1fhL&#10;a8SzzpgxA7d69OjRb775hlf+VKpUadKkSV988QXhB86571+7di09+S8ZEwIYNWrUmDZtmonFfQ4b&#10;Nuyyyy4rU6YM2YF58+aZo+UEMlGtWjXaHbnxUQMHjwtHSW97kyZNFi1axFw0MnDo0KFVqlQhZsMJ&#10;8vHc3377LXSBcAgsAbUR8sknn+DC0QplZs+ezUCo0pAhQ6BcxCqwdMGCBTYFOR0yTWgIAuiGdWPG&#10;jIE3EBYiBkN/GrEFEuaiHVOnToXxILxixYpYSqLHyef98lWrVp178fCmiuiD7TYjhsyfP5+esB+s&#10;QA5BpunTp3v7Y9ScOXMcCJyzCvyXE0Zh6bFjxz766CMszerXvfQXAkJACAiBMCMQDsKBSbzH66ab&#10;bsJ/+9xSp2Rt8eLFGzduzN9rr70WL2jnbdu2tdt9whg1a9Zs2LAh7yNt0aIFXtbKNcpdPCysYgeE&#10;AJ9K3AIFcOR42WRnxBlfeDRNzl89mgY5zOUU7tOnT9GiRZFfq1athQsXwjl27twJUSAc0rRpU8ZC&#10;HdCnefPmphXkwMaWKFECbYmsYAW0BlUJEkAjKleunD179s6dO6Mb1rVr1w6BtOTPnx9awOuOvJEY&#10;PD2RkptvvhnhCETUiBEjLPrCf7EL3bp27Qo+XgNRFfZmfIhoDcojv2XLlpwgp2PHjoEktoyXdOrU&#10;CUubNWtGpIfoUZgvU00nBISAEBACWR2BMBEOYMLp4p7Hjh0bCGT4NlwjPfPly8c5DphzShnwnZAA&#10;wgOEEF66eFBpQfjBCEfJkiVtlDtw0gxPtQYCZmCSU9INd44m9ilUgLgFLz/E+3799dc4fmuHTJCD&#10;ePXVV9Fq0KBBVHpaJKBUqVKmVbFixXDzeGtIAKkQWALtFilhyOTJk/1EDugPL4EV2VzIhEtZnQdW&#10;WyPMw8cEdCaYQTaEzAjZn9q1a5sm1MYy47vvvguPSXU5IBzx8fEENhhCmQtREwuu6BACQkAICAEh&#10;EDgC4SMc6MR9PwzA0iLuSDbmgV/0oQ7eIXny5Lnlllv+fvF45plnnnrqKQsGGC/xHrQQMEi2etTb&#10;DSqAs4dzeBtJZ+DjyWvQ6C1cgCLg2vH9PXr0uP/++/nos88+I+DBLD179jSt/vGPfzz//PNwHcY6&#10;QzipUKECVIlyEzIgkA94wOeff064giHXX3+9n2Uj1eKtYGVSWkyyszqp+XxKGoiECLETlCGOQst3&#10;330HMfrLX/7yxBNPJH11OJJ9qjSwC37z5z//2Ux78cUXGzRoEPgVpp5CQAgIASEgBC54q3CiQKTh&#10;jjvuwP+5DauwAfZkmg7cRvuJMXj15K7dK8SPCdRtIB/q4N9MIgEUKIwbN87bjRrMbt26WVCBIIoV&#10;c3BQhkmoxs5J09x44424ZMIbzEW9iP/6BtIoFGoQICH9wSjoFySgTp06iKLRzQ598ZFDEgQrXCM6&#10;EK5wAQ8/1kFxiKmQhLriiivojwRYTu/evTlHIPkR71iYHEvjGlkRPoVtEAghxBLOS0VzCQEhIASE&#10;QJQhEFbCAXbEBvCULpJfv3593N7MmTNx1XjiAMHFQ5PRGD16NEUhlFL6FC54hZBuuPLKK+lDTwoR&#10;vE7dZy5KKHC3FHjSk4OcCI7W1XwQTiAZRMknG3ohCuxnIa1AcIKeVGISBaEmFMoCERk1ahSNWARf&#10;SWoOPYmakAqxYANTYL7p5jChkYNACKzCSYCZER8ig0NnsIIAdenSxU8QyA0khoFisCVKTWkEN0RR&#10;iostlLX6SOC/hFu+//57ZqGI1ZgHCkNWsIhGRpFCslSODiEgBISAEBACgSMQkrfFcpfM1hLKDHF1&#10;xOe5paZk0uU1cFfcOuP27Aadc3Ng+Hs6U6rJX7IbRB2sxMGd043DtZs7pA/CySYghykQQgvZBzI1&#10;TGEOlZ4WU0E41AHvztSUoCZ12Dhmy1zQzRWfmjSEW4DBhNCIXRaSQSXm5cTbSDgHrexpWrh5N5cF&#10;cpxuZj49yQqhJH/paREORjERHRBFI6OY0dRzM3rl+1jtLgLbU4PapgOSbRQ6gC1/AdzNYuvFp0DE&#10;jKYD/6XRUi20JLuv2HvN6eVtgX8D1VMICIH0I6CXt6Ufw9BJCO3bYo1wcJvOLgk4R+jMSINke6QH&#10;qY1kCUcaBGpIUgREOHRVCAEhEE4ERDjCiXawc4X2bbEEA3hwVocOHShxCFazUPcn93H11VezeTXU&#10;E0m+EBACQkAICAEh4BAISQ0HoXsC+OzCIFwfaVibYt4cR6RpKH2EgBAQAkJACEQfAiEhHNEHkywS&#10;AkJACAgBISAE0oNASIpG06OQxkYBAuuPH31h09o8l1wopNURowgkZkv4JSFbYmLui/XUOmIUgcRE&#10;CuDz5M6d49fPcc5wNCr++FPOJasyXGxmCWxQp/Z1vXtl1uwZPm9oi0YzXF0JzFoInE1IOPHziUuL&#10;XJq11Ja2GYgA27d+PnGCjU5JHy6XgbNIVIQjwAXw4+EfuQYuyXNJSFVlol89ZDqkk4VFeLIPcgzL&#10;zBk/iQhHxmMqiQ4BLi82GPMAD2ESswjYLm4Rjpi9AMzwC4Tjx4uE45LQEo4YxznCzQ/tLpUIN17q&#10;CQEhIASEgBAQAmFGQEWjYQZc0wkBISAEhIAQiEUERDhicdVlsxAQAkJACAiBMCOgXSphBjwmpuNJ&#10;o9cun5s9yct7Y8J4GflfBBLPJ2bL/r+3JQuY2ETg/LnzOXJcuA4CND/H+cQq0xYU2rorwP5R2a1j&#10;m9Z/+b9HosY0FY1GzVJGoiF6tHkkrop0EgJZAYFciYl1J8y5ZP2WrKBsqHTs3b3rM088HirpYZer&#10;otGwQ64JhYAQEAJCQAjEMAKq4YjhxZfpQkAICAEhIATChUAWJhy8LX3lypVs8g4dVnv37t2+fbu9&#10;gz6ogzfFr1+/ntfS8jiKoAaqsxAQAkJACAiBqEQgXYQDf//yyy9//PHHCQkJP/zww3vvvXfmzBkH&#10;04IFC2bOnBk61EgLTZ48effu3UmnmDdv3osvvvjll1/Sx/vp3LlzZ8yY4QgE2n700UdQipSU3Lhx&#10;4/Lly/mUnh9++OGhQ4cCNAdkmKhatWr58uULcIi6CQEhIASEgBCIYgTSRTjgGc2aNXvooYdy586N&#10;S+Zufvbs2c6dnz171ss/MhxEHl335z//uXHjxkklt2nT5o477jh9+rTPR0lV4mGIREpS0u3yyy+/&#10;/vrrefkthhBK8dPTR8KxY8dgGzxqM1euXBluuAQKASEgBISAEMhyCOTs27dvmpUm44BTr1q1KhLW&#10;rFlTt27dVatW1ahRw27rd+7cSYCBT+lGKIJ2Hg6P5x4wYED16tXx/cQMcOH8l1hI7dq1N23a1L9/&#10;/2XLltWvXz/PxRc+0efTTz+dNGnSokWLEJ43b176jBkzZv/+/UOGDKlSpQpjixUrZo/QZhYEElM5&#10;cOAA0o4fP75ly5YmTZp4n0i/Y8cOZkQlOARDOF+4cCGdixYtiobYMmXKlNGjRx88eLBWrVr0ISKy&#10;bdu2ihUrfvXVVxCO1atXEw6pV6+eVybzfvDBB8yLcDRn1Pfffz9//vxdu3YRIIEPuc5z5szZsGHD&#10;hAkTmItgSfny5Rk4bdo0NGEKWwU6fPLJJ/A2MCxTpgzSnHzwNPl0A5PBgwcTyKlUqRIt77//PpAW&#10;KFAAwL/99luIYOnSpZkFAEeOHIna6Ewj4RwMxBCzjlk2b948btw4etJYtmxZ5EyfPt2rT9qujbjT&#10;8f3idqRtrEYJASEQywhwE1xiy65cPx6JZRBqVK3CztioQYAaA1x//vz50xXh8IGjYMGCLVq0gATE&#10;x8d7P2Iyb7CBT4mC0Eh04ciRI3/729969OiBl8XNP/nkk+3bt8dl4jhhA/h+/vv000/36tULx0kL&#10;7fjdEiVK/P3vfy9evPjJkyctaULiY/z48cRa6ExYwrxyUAdw4Iy7dOmCBHSzZJCLiNx6660wgAce&#10;eODuu+/2Bi2gRyNGjHj44YcZhReHQGDdtddeiw5ojj45Pe9IRBq0DAl/+MMfIC5wJjo8+uijEBFL&#10;6yxduhQC9Kc//emvf/0rLGHPnj2YDI957LHHkA8rmjVrFt34C54g8OCDD7KEhiR/zV4UYCJO6AMv&#10;ueaaa5gRnNGNc+QwBJ3pTzcI4r333os+W7du/e67737/+9+jD0SESYNCT52FgBAQAkJACPhHICMJ&#10;BzNBOPCL3HkHWGhZs2ZNAgDcpsMb6tSpw3m5cuW4+4dJEKiABBB+QCx/cfM//fQT56Rv7AbdaxgV&#10;mldddVXhwoVpJOaRBsLBQGIwUBlOiDcQnPCp/0gWR+a96aab7H2YhB9w9vv27fODOJLx94UKFWrU&#10;qBGWQmIYi/nEbECM8Ebv3r3pgI2YDIzwFdJDFjGqUKECHdAKWAxeoObwMx3wmkXr1q0DXmIqnDP1&#10;2rVr4SicV65cGeGmD5/66KMvjxAQAkJACAiBjEIggwkHDpKiB4IQhCsCURFXZ92gCJZ64ARvynH0&#10;6FHc8KhRo7gdJ7wBmbA8S5EiRezEHVY+4kT5mReHSmbBpwPe3VoshcEJoZoACRNTu3mRg27+t6W4&#10;zhjr7DWTmZfKDzIa2MsBcYGIEOFYsWKFgUBeycIY7dq1g3Y8//zzMBL/rIgsiVlEgol4CTAih1Ek&#10;esxqrz4WjKG/0yeQFVQfISAEhIAQEAKBIJDBhIMpcerEOQYNGpQ0jRKIQq4PvpBCBNITMBgOAhjw&#10;gGQlwD9wny6n4GcWZJJH8ClrTc97k61a1maEHMA2KKQIykxvZ6Id3bp1M3s5WrZsGRcXR81Hp06d&#10;rrvuOv5r7AGE+e8TTzxBfQlVJiaBmJCfeYmaUPLiJAOmts+keZk0UAgIASEgBNKAQMYTDpQgHUC0&#10;YMmSJebaL7vsMtgAzpi/xPYtmJ/qAduAstDfepJhSSnqgBsmHUDlo/l+6hVS6onTJXDCvb7JpIKB&#10;FtRLVRkSOnhoxvr0ZDjhB6tZoQATQkNQIVVpKXXACgpOTdrhw4cx59SpUwRCiD0AHfUfZhcFH8Rp&#10;mIt8ChEOyAQDoSZ8CkrJxpaok6WOFcPpg0w6B6Ik3TCKnnZi8imXCXy3TiCzqI8QEAJCQAjEAgIh&#10;IRy4Z27B2VRiCOKquTtnB8RLL70E28BBBoIswQNuxHm8B0/U4DDPl9JBDIBZXnvtNXp6t+b69KfP&#10;1VdfPXDgQJNJUciNN97oUip+5FtQYfjw4T7P9sAuNoC88cYbSCP38dvf/jZA65Kdq23btiVLljRp&#10;8BhghCiUKlXqrbfe4nkn5GtsFIWlZimMpGPHjuh/++23wwOAl4xMslUd1I7cc889X3/9NX14XIpP&#10;TiolwykZIY/Dp+4ErjNx4sSkaalAFlR9hIAQEAJCIJYRSNfbYolhcNNPFiACEaSOhH0r999/v56E&#10;Ef7V0cvbwo+5ZhQC0YGAXt7GOurlbclfzGzp5OkOkXbLS2UDoQhF/qPjB0hWCAEhIASEQBQgkK4I&#10;RxTYLxNCgYAiHKFAVTKFQCwgoAiHIhyxcJ3LRiEgBISAEBACQiBUCCjCESpkY1kuEY42i6Znzxb0&#10;815jGbTosz0xW6Kugehb1mAtCvYyyJmYWHfS3EvWbwl2omjq36trl3888aeosYjdlGzRYEOoCEfU&#10;rGkEGXLq7Nldx47ag191xCwCJ3/+mW3cKT0+J2ZhiS3DExN5TgF7+HP/+mmNfkDgNiXnmbPZU36n&#10;ZiwAeEmePAXT8UinSINIhCPSViSq9OHy4rEr9lI9HbGJAE9tYQ88f+3B/zpiEwEuAF4MyTWQnucr&#10;xiZ00WS1IxwheQ5HNCElW4SAEBACQkAICIH0IyDCkX4MJUEICAEhIASEgBBIBQERDl0iQkAICAEh&#10;IASEQMgRUNFoyCGOwQn2xZ8csWdHep7yHoOgRbbJicXWBr1rwF7f6F5xENkGSrtQIfDziZ/z5sur&#10;Jz4HhW+50qUbN6gf1JBI7qyi0UhenSyvG9tiWy+anuXNkAH/RSB3YrbGb38pPISAEAgPAr27dY3K&#10;bbFKqYTn+om5WdgPqX/RgwDPUtAhBIRA2BC48PMZhYcIRxQuqkwSAkJACAgBIRBpCIhwRNqKSB8h&#10;IASEgBAQAlGIgAhHxi/q3r17R44cef78+YwXHV6J33333fHjx8M7p2YTAkJACAiB6EQghgjHli1b&#10;Bg0aBBXg+Prrr1euXBmiJT137tyZM2fSLHzSpEmrVq1K8/AMHMguA1KWGShQooSAEBACQiBmEYgV&#10;wrFx48b58+dfc8011108br/99rp160bmqqeHrESmRdJKCAgBISAEhEBMPIeD93q8//77ffr0qVq1&#10;qnfJCUVMnz6dt9jlzJmTv9deey3vG6Nl586dPPy/ePHibdu23bZt2+zZs3ktyIEDB1q2bNmwYcPs&#10;2f/3ElQiJZUrV2Ys+4yPHTvWu3dvRu3evXvu3LlMB3X4/vvv8+XLx0RkWJCfO3fuwYMHI6FAgQJ8&#10;umfPnhtvvLFMmTJO5pIlS+bMmcO7jsqWLVu9evWZM2fefffdOXJc4IXffPNNhw4dtm7deujQIfSJ&#10;j48/fPhwkyZNUIkOu3btmjx5Mq/j41VJderUQVWvnmRGUIm/vNEA4Z07d46Li6M/9jI2ISHhiiuu&#10;oJ1ZMJ+PeOHWyZMnjx49euedd9IHPefNm5cnTx4k1KxZs2nTpv531bMttpW2xUbRr0vu82yL/SKK&#10;DJIpQiCiEejdveszTzwe0SoGo1xsvUsFH4xbxa/7QEQjlOL666+HCpQrV27p0qXWAV9+1VVXtW/f&#10;Hk8M27jlllvocNttty1btsynMuPs2bOwmV69etGhUaNGcAJvfALvTjSFj5iCgfv27TP5pCp69uxJ&#10;Y61atWAYXq2aNWsGK2revDkMACqDNOTTgb9IKF++POfbt29v06YN0RokjxkzBnpkROGGG26g5a67&#10;7lq3bp1PmAQSU6xYsZtuuokOnTp1ov+4ceNQ29QrXbo05RpcExs2bIBbmL1XXnkl1tETkvHVV1/Z&#10;jDCq8ePHQ0SCudjUVwgIASEgBIRAtphIqXCzzuMOCWP4LDgxAMIP1HaQbSFs4AgB5MPu4PG+vPFy&#10;+fLldFizZg1ExKeIkogFPMMiEMQkCHXQ381CO/NSLLJgwQIGOj9doUIFPmJ2KIW3f1I+RJADlkM7&#10;f9HKghY1atQgAsE5sQcCKsQ5UJ74yvr169Fz8eLFsA3iMU4a8ZX9+/dDbkxPcOD9jYRYSpQoYQIr&#10;VqxIB2gQetLNgEI4HIUTYIGLwHL4FEbC80MdUPoCCQEhIASEgBAIEIGYIBywCqgAdMEHFMIGb7zx&#10;BkmKevXqQRfcp+5NyvhgvHL9/x5kN3DDXiG4cIR7GYY5dTtIc7z44ovECRBAssO1k5uwc8YmpUFe&#10;+TASQiDoCY0gUWL8wOd933Aj9EQ+Vpim5EFgJ04OdIHaTxiGa6G/NyeCvcRyoCmnTp3i3JuLYQj6&#10;I9wkk755+OGH0STAy0vdhIAQEAJCQAgYAjFBOEgZkE/h7txnzwX1GUWKFOnWrRvlC8nuYi1ZsqT5&#10;YCIKdnj5BPDhpy2jwUHYADlev86MHTt2JD/CQHoGfs05boTmjCLXAzWxeAMHDAkOwQndDh48WLRo&#10;UT6CLsBjnJ5eHoP+RGLo6RSgP5EVy5hwECChBR7DdJwbSnxKKooT2AbhE8IkTrheixD4UqqnEBAC&#10;QkAIxBDhIK9BZQNBAmowzWw2rVDogOMkO4DrJYRArUbSLaD4Wrz1qFGjbBTBBh9ewn+HDx9uvhzh&#10;lDjg2t21hXzSHFYbEfhOV3w/+QsTAs/o2rXrwoULe/To4STv2LGDDAvaUgdKNoRgBt1QdcCAAUZE&#10;ICg+tjRo0OCLL76wfBAqAQjlIK4/BaGUuCK/S5cua9euBQ3k8KmRpFKlSpEDmjp1KjJpx17to9HP&#10;hxAQAkJACASLQM6+ffsGOyYr9ueOn3TApk2bcKi4f6IRZCs44AQwD/aVUD1qe0O4s+eE2ggyCxzV&#10;qlVj14aNwrsTTvBmHGjHVePgEcKGEQog+BQWwl9iKgQMKLDAwdPCp8gkikA6gxO2mXh7emVCOKBB&#10;hDFw86hHyAR6dPnll1vQAi6C2gRa4ByEZyhutaALpaYEJExPpkaIVyakgdwQlItP0YHIDUIobaG+&#10;hJbWrVtjOP1hV3SjVgOg2BGDkogicAJ0FKBQy0I7+RSk+b8G4k7H94vbkRWvE+mcLAI5E7OVXrBC&#10;4AgBIRAeBGpUrdKxTevwzBWGWfCA3KZS/xcT22JDByjbUtjNgWMO3RSzZs0irdO9e3cjENOmTWPx&#10;CHuEbsb0S9a22PRjGFEStC02opZDykQ9AtoWG/VLHHEGkuuZMWMGARKiIz6FnBGnqxQSAkJACAgB&#10;IeAXgZgoGg3dNcCTLXz2rWTgXFRmUHB6zz33kIJxYtu1a0eyIwNnkSghIASEgBAQAmFAQIQjXSBT&#10;femzbyVd4n49mKINCjjcHlr7kP/6tGTgjBIlBISAEBACQiBECKiGI0TAxrRYajhuWD7P/yNGYhqg&#10;rGY8hdAN+g8PVuvEiy9Mzu55Mk2wEtQ/yyOQyFVwnmtASeGglrJ9q5Z/fuT3QQ2J5M7u0eYiHJG8&#10;TFlVNy4v9taGtJY2q0ITM3qziZoiJP76PKcuZgCQoRcQ4AJgSyDXgHuaonCJQQRi610qMbjAMlkI&#10;CAEhIASEQEQhoBqOiFoOKSMEhIAQEAJCIDoREOGIznWVVUJACAgBISAEIgoB1XBE1HJEiTJnEhJU&#10;wxEla5lWM/5Tw8G7BgsVClwGBYa6BwocrizR02o4tLcu2MWKpqJ7FY0Gu/rqHwQCS48e7rFsturS&#10;g4AsGrvaC32CugyaHDmZbch/Xl0UjZDEok3nzydefEtELNqeZpu7d+r0hHappBk+DYwpBPRo85ha&#10;7gw0tsXhn7N9NTQDBUqUEMiKCOjR5llx1aSzEBACQkAICAEhEBEIKGEaEcsgJYSAEBACQkAIRDcC&#10;IhzRvb6yTggIASEgBIRARCAQJYTj7NmzixcvnnfxWLJkSUJCQojQHTx48Ny5c60aLkTHgQMHdu/e&#10;bcKnT58+YMCAZCeiz+eff05VP8eaNWt++umnoPShbPijjz5atWpVsqOQuXr16mBlBqWAOgsBISAE&#10;hEBMIRANhOPMmTOffPJJoUKFGl48zp07B//Iuqu4bt26DRs2mP68G/bGG29M1pYyZcrcfvvtFH/D&#10;rsaNG8fesww02WQePnw4A2VKlBAQAkJACMQyAjn79u2bpe0/duxYv379unXrVqtWLXuTarly5fjL&#10;PfratWu3bNlCJIANzQULFqRlxYoV3Nnj0TnntfI8K2LZsmV0iI+PL1asmBcHKMumTZt4Gax1MAl4&#10;d2IJDCxfvjwueenSpTt37uRTuA49GUILPQkb0MjL5fPnz++DLTI3btzo86lT4+TJk6dOnVq+fDmh&#10;BaTxVvqDBw/SmDt3buI3l112GScIhAfs27cPG+Pi4mjETLRiXuRgCP3RkG7wMPQx3ZwasDEs2rFj&#10;B++5QPkKFSqULFmSUchHKw6bBYGINZklSpTgjbiojfJEX+y//q+ZuNPx/eJ2ZOnrSspnCgJlT53N&#10;tnJdpkytSYVA5CBQo2qVjm1aR44+6dQEh4s/wiFm+QjH1q1bixYtCtvw2eiNM967dy8Bj6pVq/7w&#10;ww84WqjG1KlTJ06cWK9evdKlS4Pg0KFD8bi1a9ceM2bMwoULvYmS06dPjx07dsiQIXXr1kXCsGHD&#10;oAJe0GEt+HXk487Hjx8PoAyZMGECSZAGDRqg0vvvvw9d8A7BeZtKfPrZZ59ZwmLXrl1vvvkm+tCO&#10;I8f9c16qVKn69evj+Ddv3oynx7RZs2ZhqUnDCggHTAvqwH8rV64M+UBJVGVGIhNYSjt9pk2bZhzF&#10;DpYcraAXzIUmLnGzcuXKKlWq0Hj8+HGGgAP/RWa1atWQCe1g9vXr19MBEJCAnHRefxouBISAEBAC&#10;sYZAliccR44cwTsmvecmCNG9e/cCBQrgwnnO3aFDh2xpa9SoQawCbzp79myyEhy81JS0xfbt230q&#10;M3Dzt9xyC2ORAEeZPHmy9+Jo1KhRzZo1kQ8zwA2bj+eA+tCISkWKFCGE4JVJsKFTp072KfEPXD79&#10;Fy1adOedd1aqVIl2dLMgDSzhAhn8byCBzk2aNNm2bRvSiDEQaYAKOGV4DSM94T10ox1LLb2CRYzy&#10;RlkgFujQunVr5mrbti0amhBaoDg0ksGxscjEfJMJiZk5c6Zp3rRpU0IvprkOISAEhIAQEAKBI5Dl&#10;CQf+j9BCsgZzI/7OO++88MILlES4PsQPcKXwAyIHVJj+85//pMOXX35JwMCHcBCHwN2aZPw0AQPH&#10;KqyRIMqLL7748ssv45LdR3hu5MMYSD0kLSXBnTOjDeFTNIQfMCTVBYMKkElBQyIiFStWhAMlO4Qs&#10;DNyFjAk9kcwobzfICozBYh7QGoxynxLAAIc33njj6NGjPpKRQ1DEkHz99dcBilBNqgqrgxAQAkJA&#10;CAgBLwJZnnDgYinU8KECWLhgwQL2d9x2223PPvssQQhns2VejBNcddVVzzzzDB2ee+65hx56yOfZ&#10;9WRh3CgqNiAQuXLlci2kaQhOPP744wzno6TykwZd6M+oJ5544umnn4Y0MIQ+xBK8WY+Urk4CFQQY&#10;oDhETaARKT0omPb27dtDSqAFmONTRIL+jnjBSBwfInMER3nqqaeefPJJq//wHoyC3/CpAfXSSy+R&#10;M9K3SAgIASEgBIRAUAhkecJBsoMbbioqfMzGN3fs2BE6QrtPLQUtOGPSDVRI+NngSkSBmgYTu2fP&#10;HkolvFMQqyBlQwiE2V03P9BDiShZJRHDEAIGphJUg/8Sa/EZ6BJA3nbKTSgQQQ4nSSeiVtQaySVR&#10;EArfSho4IXlkZbN0g5Hs37+fE6IsjO3RowfKMK+Tw0d2jhw6g2dQF5Y6CwEhIASEgBDwIpDld6ng&#10;JuvUqUNyhHwBHpRCSM4hB8QkcM9EKXCxkANKK8ggUBlKiSi5EiDgL4SDO3s+5QS/ywYNFzngv1Q8&#10;IBBfy5YNQhEdOnTw7lLBAZOGIAEB16EPqQrqRnHznFAjgny3n8VkIgFl2MBCwQfToS0VG/hydsdQ&#10;BGrun+gFdAGLeJQITIjACeZYCScSiDRQS1G9enXqQ5EJy+FT+BbtCCfMQ/SCIXAptGJ/Ss+ePV1K&#10;yJYcAwl+UALCdFSEoAmSy5YtazigErknyFDz5s1NJmWqyITfUMjCNhb4B8ORTKWI/zcZapeKfmXS&#10;hoB2qaQNN42KMgSidZdKlLyeHl/utk5YtSN+2tIHuEZa+IsHpYXaBecsvaMY4k2C4M5HjBhx6623&#10;WmKFxIeNYha64Y/d0z4QyLm9fBn5VsLp7elIjKnEX4bDTvhrORq4kT2pjP9aesW6oZLNbo22s8hG&#10;IdP23TAv585YhvBfeBWs4o477kiaeXEme3VAjqVXUD4lmaiEAqZMqjkgvbwtyn7+wmaOXt4WNqg1&#10;USQjoJe3RfLqXGAV1CvYwW09jhavb//FiRrJoJGPvLfm3lHJPlsCr2xC3CgruUCU+4gT29Nh8p0c&#10;19MBZx2Qhj4wA1cRYntSrN3JsV0qXu/OfxlusxuRsnk5N8lmOKSEHE3v3r2TrfNwJnt18JqZrEym&#10;QGFTMlW2EdEXipQTAkJACAiBTEIgy9dwZBJuETotD8xgCwwPz6BcI0JVlFpCQAgIASEQkwiIcCS/&#10;7FQt3H333f4rFSLwgqHQhEfHUkeS0jaWCNRZKgkBISAEhEAsICDCEQurLBuFgBAQAkJACGQyAlFS&#10;NJrJKGr6XyOw/efjg3Zvy5/P91UywimmEDh94RH4iXkv+d+rfFI3/8ixUju0ATt1nLJKD16rffLn&#10;n70la1lF88zVs0zp0h1at8pcHTJwdvYi8CqPC/tAQ/qm9QzUWKKyEAJcXjyeRHUkWWjJMlxVflh4&#10;Hgx/yU5muHAJzCoIcAHw3AGuAarRs4rO0jPDEXCEQymVDMdWAoWAEBACQkAICAFfBEQ4dE0IASEg&#10;BISAEBACIUdAhCPkEGsCISAEhIAQEAJCQDUcugYyHoFtJ346eTK+cGEl7zMe26wi8WK14IV38RQs&#10;WCCr6Cw9Q4HAkSNHeNuDPYs5qx/nzp9PPP4zD4IMgyGlPO8EDcN0IZ1CRaMhhTfWhevR5rF+Bch+&#10;IRCNCOT/5VzLUdNO7twTauP0aPNQIyz5QkAICAEhIASEQNQioBqOqF1aGSYEhIAQEAJCIHIQEOGI&#10;nLWQJkJACAgBISAEohYBEY6oXdr0G7Z+/XrePZt+OZIgBISAEBACQiCaCceGDRt4k5k7tm3bFs71&#10;5sWtCxcuTMODXGfPnr127dpwqprSXIsXLz59+nQkaCIdhIAQEAJCIKsjEM2E49y5c1WqVHn22WeN&#10;c3AeztXau3cve4HSMOOxY8fQPA0DNUQICAEhIASEQMQikBNPHLHKpVOxQ4cO7du3r0GDBt53tQ8Y&#10;MKBEiRLvv//+lClTeKVQ2bJl7dM5c+b0799/xowZxCQqV65My8SJE7/99ltvy9KlS+fOnVu3bl0+&#10;3bVr18cff1y/fv2EhIThw4fzIvsPPviAzhUqVOAdIhMmTCA8sGXLFsIVderUKVCgACdffPEFs1Sq&#10;VKlw4cJIGDJkCK8Y+Oijj5BgM3IgioHkMlasWJE/f/6ZM2cynWk4bNgwdCNss337djpgyLJlyxo1&#10;apQ7d24+hdx8+eWXo0aNQgeb0Qe9uLi4d999d9q0aQcPHqQDMhH43Xff0Z+eFStWtFl27tz59ttv&#10;0wh6yKxVqxYo0T704sGMjRs3zpUrl/+liTsd3y9uRzqXT8OFgBAQAhGFQO7zieU2bk/46XiotapR&#10;tUrHNq1DPUvY5J8/f57sPB4t5ggHmY7Dhw/fe++9bdu2HTduHJ4eh8rJ2bNn77vvvvbt2/OAGloG&#10;Dx4MG7jnnntat24NAzhw4AA99+zZgxuGwbBOR48ehX+0bNkSPz116lRIzF133VWtWjVENWzYsGbN&#10;mvRs2rTpnXfeCcrwDOIWDz74IOwBWgDLgZSQcNm9ezeaVK9e3S08VCA+Pr5NmzbXXnttkSJF5s2b&#10;x3Q4eFaL6Tp16rRjx44lS5ag/HXXXYeG6AknyJcv3+jRownh3HHHHUz9ww8/MAoO5MRiwoIFCzCn&#10;R48epUqVoj/MpmjRoujcuXPnRYsWgQlUib9jx46lW8+ePU+ePAnpadGiBQYOHDiwatWqt99+e7Fi&#10;xT777DNYjv9XMYlwhO2brImEgBAIGwIiHGmD2hGOaE6pAA3xgBdeeIEozssvv8zrcWnBDV9++eVE&#10;BWAVeFwSH1CH5cuXQyxy5MiBay9fvvz+/fuJB+D18bV069WrF1TDTzUGz9GDeSAcJsFfXLV3VXhn&#10;JgGDZs2aIY338zZv3nzr1q1IY7p27drh+1NaQgvAECahA0OIi1gwA8aA+0ca3AI2g27Hjx/HOiTz&#10;aenSpSEimOAVCw5XX311oUKFaEQHXuWKktAXIyUQI+gIlAvmVLt2bXvLK9LMHCACDQsUwbr4lChI&#10;2i47jRICQkAICIGYRSDKCQd3/1bD8dRTT1kiAy/ufDxEgRaiF5x4cxBQBHy2exYv/SFo/gkH7AFR&#10;uGST6T0ITuDLycUQeBgzZsypU6fgNHSA3KT6AneCFgxEAjES0jeW9YBS2Al/OfgUtsHzgwlOMAWH&#10;jzl0YFKvYvQHB5dpgojQAQqCEAz3CmcW0MD8SZMmIZlUEYEQKEvMfmFkuBAQAkJACKQNgSgnHIGA&#10;QpCAKgp8qutMCzEAV/KJwzY+wUEsIdhSUIgLkQmSNVf994AGectK/Chp4RaCHIRhypUrZz0pwrAT&#10;akvRB9YCSyBac+WVV9oMvXv35r9OLApAbrwG0t+73xWqQYoEykU7545aWaiGdgIh5GKc/mXKlAkE&#10;WPURAkJACAgBIeAQEOG4EDDglp0qBxwtbpgMgk/L9OnTiTTAOUqWLInjpxoD+CAB/re8ItN6Ej+g&#10;0JIQhbl86jZ8ci4+lyN0h0INa4QBMJaCU1I2LjCzefNmSlaZfePGjaYVwRtOKMWwKSiV9eoGuYGs&#10;UFxiJOPHH39ELBzI9V+9enXHjh2JeTRp0gThxGOQw6ewGfqDBh9RQYJM2snOBEu59H0TAkJACAgB&#10;IRDlRaNwBbw1JRQceE38LoWQVG5aumTTpk24ahopUKCEk10bdCZl4NNC+QW1k3h0OuOq2WzC5hFC&#10;CEQaWrVqhTvHB1MoakGLVatW1ahRA3LAbhQSEOPHj69Xrx6fQlAo8EQN2ADlEcQMXE+fq5CIBckL&#10;KkOhGugJn8D3U4FhOrNFBQawcuVKNqRACChEhaDQTlUHu0jYesMUzA5D8gZRUIY6DGo/+ZS4CMUf&#10;VKqiG1kYWtCQEhb6UxMKGaKs1XbHcE4whlwMRATJ1KXSTikrtbH+IzQqGtUvixAQAtGHgIpG07am&#10;rmhUr6dPG4DhG0XIAXpxww03mI9nXyuL17Vr1/BpEPxMelts8JhphBAQApGOgN4Wm7YVcq+nV0ol&#10;bQCGaRQxDB6VQYAkTPNpGiEgBISAEBACoUFAhCM0uGaEVEpAqPy48cYbSX+4FAZlpCR9MkK8ZAgB&#10;ISAEhIAQCB8CIhzhwzrYmaiW4BEg1Ft4B0I+qBEJVpT6CwEhIASEgBDIXARUw5G5+Efn7NRw3LZy&#10;YY6corPRub4BWmV7ptyW8gBHqVuUIUCVOtdAgA8CiHDb8yT8UnvinMSDh0OtZ5vmzR5/+KFQzxI2&#10;+a6GQ4QjbJjH0ERnEhIOH/+pcJEiMWSzTPVBIPHCI+MSsyXa8211xCgCiYm8MKFQod/kueTCJrss&#10;fyRmy3HuHF4z1IZA0dyTJ0M9Vxjki3CEAeTYnYLLiyenpfoc1dgFKAYs56ktFwhHYiI7yWPAXJmY&#10;PAJcAPbgH/9vXxJ80Y2AdqlE9/rKOiEgBISAEBACkYWAsuyRtR7SRggIASEgBIRAVCIgwhGVyyqj&#10;hIAQEAJCQAhEFgIqGo2s9YgObdil0n/nFmVto2M102zF2YSEbImJ0VT7lmYoYnkgb6LmGuBlDlEA&#10;Qo5fzpVavi7Xz/GhtqVKpQrX9eoV6lnCJl9Fo2GDOhYn0qPNY3HVZbMQiHYE9GjztK2wikbThptG&#10;CQEhIASEgBAQAmlBQDUcaUFNY4SAEBACQkAICIGgEBDhCAoudRYCQkAICAEhIATSgoAIR1pQC9uY&#10;M2fOvPXWW9u3b8/wGZH85ptvrlmzJsMlS6AQEAJCQAgIgaQIRDnhGDJkyBdffDH24jFv3jx7uUPY&#10;Dt4sf/To0XROd/bs2ZTU5qN33nln69atqU6xaNGiQYMGQTJcf4rGGzVqVLRo0VTHqoMQEAJCQAgI&#10;gfQjEOWEA4AaN27c++LRpk2bML9HCgef/hXyI4HHBp8+fTqQKTZt2tSjRw96uv65cuXq3LlzmTJl&#10;AhmuPkJACAgBISAE0olAzr59+6ZTRCQPX7t2bbFixUqVKuWUXLdu3YABA3jLw/r164l5ECQoXbo0&#10;bzKk57hx4+Li4sgy5M2bl/eALF68eObMmbt27Vq2bNnevXsrV67Maw8/++wzXLUJnDZt2vLly2vV&#10;qjVjxowFCxbs27dvw4YNc+fOZWzBggUZi5s/duzYTz/9VK5cuZ07d44YMQI58+fPZ/by5cvv2LHj&#10;ww8/PHny5MaNG4k05M+f35SEpsyePRs5u3fvRluGNGjQgA50mzVr1rZt26ZOnWo6LFy4kBnZ5n7o&#10;0KEKFSrs2bNn0qRJ5F+IZ/AqE8iEEaz9+/cjpEmTJt7+JUuWJKWC7UgmCHTw4EG0BRDsRQ7zOj0B&#10;h8ZkJae09HGn4/vF7YjkC0O6CQEhIASCRSD3+cRyG7cn/HQ82IHB9q9RtUrHNq2DHRWx/QnS49fw&#10;cdEf4Ui6BjjXOnXq9OrVq2PHjhMnTsQ3Hz9+fMmSJbfddhuBkOuuu65ixYowj5UrV95000209OnT&#10;hxcewkj8LCd8ol27dnSuXbv2hAkT6Hn55ZfDCYgitG7dGp8NKbnxxhvpcMcdd+DaYQn0gXlUq1aN&#10;RliRE75q1Sr8PZNaVMbFJOiJbjTecsstq1evJrzRrFkzlrBVq1ZdunSJj4//+uuv27Zta+GcKVOm&#10;HDlyxGRCfRjLibc/lMXNyCbpEiVK9OzZE91I0EBBzGr0pA/gfPXVV07y5MmTneSIvb6lmBAQAkJA&#10;CEQaAtFPOAhCWA0HjhwnzQIUL14cBw8JKFy4cEJCAr6fPnjZ3Llz8yntBAZWrFhRpUoV88r8l/gB&#10;oQU/i1ezZk0LUSCHqAYu3NuZCASNzEKIgtAFHALSQ4cCBQpYfMXbmQADBMKez4i0Iv99yTtVF/Ae&#10;JKAbcREfZQhjEIAh4EF0BKpEkIaIC30OHDgAGSI84zOLdziGmxpMcdlll2E45/ny5aMPtBQ5Xsm0&#10;M1ekXcfSRwgIASEgBCIcgegnHK6Gg8SEOV2cseUa4BNGMvCpPu9SJ+zhfSQz50Qj/KwlORT7lJ5J&#10;XTsMA5bTokWLlheP++67DwZDZ2b3RhpMAmTFnL3PQcaH3AeVnk2bNk36uGhyQ7Aok09M5Y9//GO9&#10;evWQQLCEIf5fEQ4ayc5oCiAZ5b2S69atG+GXtdQTAkJACAiBSEMg+glHIIgTn+Cu3eIfdvi0/Pjj&#10;j7TgmHk/CLEK60kWw79wS1zRB4dtORSG2+GnfLVQoUJu4wlzGdGBhaDhY489BnUg3kBgxk0NIeCc&#10;yASdmcVNQbjCRrVv397LgbxjAwEHHsNeGx/JgQxUHyEgBISAEBACDgERjgtQNGzYEG9tVRpUb5CD&#10;8Gmh6JI4ASyhU6dO5FYgHPShrNL/lUTUxFInxFQokvjmm28s1UI5qp8NukxEWahlcKhFNWoCe4Df&#10;wB5gMP379zeuQ5yDclTYAPpQL1KpUiUKLDhnFnbk0pMiDKbmMD29/QP/DphkikK8kgMfrp5CQAgI&#10;ASEgBC44sujepYLrhUBsvniw6QP3zL2++V0cOR4Ux0/JAi65Ro0a7E/BQ+PU2Xji00KFqSUdqKhA&#10;AvtWcPlUiVIFApMg5MAJMQY6IBBygIfmL4ENMhpER5iOsk1iFdRYoAkFE4QNmN319F6LZGfIWVBx&#10;Qk9KUCnjIP9CtQeOn1pR9rZcccUVxDnKli2LJqhNN3aR0AemQm0HAwmQIAFV2RdD2akpxuHtzzYZ&#10;VEVPSk9ACeGWXfKeEwthqwtKko1CeZNMpgaT/X95tEtFPy5CQAhEHwLapZK2NXW7VPR6+rQBmAVG&#10;EbBha8yDDz5oTCKch94WG060NZcQEALhQUBvi00bznpbbNpwy0qjCHI88sgj4WcbWQkj6SoEhIAQ&#10;EALhQkA1HOFCWvMIASEgBISAEIhhBEQ4YnjxZboQEAJCQAgIgXAhoBqOcCEdS/NQw/Hx9k15Lrkk&#10;loyWrb4IJLBhOzsPm7nwCDsdMYvA6dOnqNPPkSNnFCDAcw6KzFt22bn/PUAhREaVKlnit7fcHCLh&#10;4RfrajhEOMIPfvTPyOXFk9N8nqUW/WbLQg8CbMJiZxN//T90TphFNwJcAGzT4xrg+UDRbams84OA&#10;ikZ1eQgBISAEhIAQEALhQ0A1HOHDWjMJASEgBISAEIhZBEQ4YnbpZbgQEAJCQAgIgfAhoBqO8GEd&#10;OzPFxf+876eflLyPnRVPztLEkyfjSeG79xrGNhpRYf3585f8dCI7lcCBH4mJR48dLVigYO6Lr7/W&#10;ETgCFcqVDbxzhPdU0WiEL1DWVo9dKh0Wz0j61tysbZW0DxaBxGxU8198Q7OOaEAgz8lTjb8YwZsc&#10;gjOGV13qIggOsmw9u3T++58eC3JQ5HYX4YjctYkCzfRo8yhYRJkgBHwQgHA07Tc0aMIhHINHoHf3&#10;rs888Xjw4yJ0hHapROjCSC0hIASEgBAQAlGJgIpGo3JZZZQQEAJCQAgIgchCQIQjstZD2ggBISAE&#10;hIAQiEoEIoJwxMfHz549e+Z/j+3bt4cTa2ZfuHAhSab0THrmzJn+/fuT3Tx+/PgLL7ywZcuW9EgL&#10;auwPP/wwZcqUoIYE2Pnrr7/+6aefAuysbkJACAgBISAE/CAQKYRj4sSJVapUaX3xqFChQjjX7ODB&#10;gzNmzEgn4XAKFypU6KmnnsKWsJnQs2fPyy+/PGzTaSIhIASEgBAQAmlAIGffvn3TMCxjhxBjWLBg&#10;QatWrYoUKZIzZ84cOS7QoA0bNpw8eXLTpk1EC44cOVKyZEnbZkksgYAEUZCjR49aI6/tWLRo0Y4d&#10;O1wL7GHNmjXFixe3IatXr86bN2+uXLmWLFnCf1esWEFnnhDAyz6QxtS7d++mJ/OiAGORtnXrVmY3&#10;Cbt27Tp06NDmzZt5KYBTwxDYt2/fsmXLdu7cyduJtm3b1qhRo4SEBGa57LLLaHGfOsUYgpDFixcz&#10;hJ7YWKJECRRbu3Zt/vz5EcW89ClcuLBpvnfvXpPvlcB/V65cyd/cuXPDb4ACWwoUKEB/pkZPtC1T&#10;pozPrlRCL4YSaBcrVoxP1108kOOd8dixY8BLI92YvVatWkBHB+u8f//+UqVK2QL5OeJOx/eL25Gx&#10;F4mkCQEhkLkI5Ez4pcyydfzaZK4asTB7japVOrZpHTWWnj/Pa+/O4OMiIsKRLKz41KFDh1asWLFp&#10;06bTpk2bP3++vQfo5Zdfxp0TCOG5UrTABl5//fXKlSvTEhcXN2TIEKSR2sCpY6RJXrp0KZSFRpI2&#10;48aNa968efXq1cmA4N2hBfhUXizUokWL8uXLA8p7772HI0caNIV5GU63YcOG4aTr1q3rVRUX/t13&#10;30Ey0JATXDWfIoEEBxzInDQsik8nT54MAaIFR/7OO+9UrVoV+SgzadKk06dP0w4V+Pzzz6tVq9ak&#10;SZNRo0ZZImPPnj0jRoxAArpBAqZPn469UBNspBuHzbh+/Xp4ADypX79+SEMyRvn8KMAzXnvtNUOJ&#10;TxlFUAcFkEzLmDFjmMtMGzhwYLly5WiElrncFlPD/GgEw7fffhsbo+abIEOEgBAQAkIgPAhEEOGA&#10;FuACZ82aZX6Uo1KlSsQYeFJh+/btIRY4Ue7ge/fuDUXAa+K2CYdALG688UZ8JC10IxxCTz/Y2S07&#10;t+l4d+tJgIHbfUgG0latWsVHcAiktWzZEqfLjT59CBjgrenjwgY4+MGDB8MG4D1oePfdd+fLl89n&#10;3i5dukBl+LRDhw4EUdAfbfv06WPadu7c2UmDG7Vt2xZOQ8SCT+EQp06dgsTQh55IRj68h0lhTsBC&#10;PIOeECAnARIA7UBP+jds2NAnCMG8999/v82L4WfPngUo05mWjh07Dh8+nEaIBfks8kE0oifhHCxC&#10;7Jw5czp16kRj48aNUZXIR3iuTs0iBISAEBACUYNABBEO3CT30ObCDV+Xv8CP2i07EQKf8gjCDK4F&#10;N8yQw4cP+1ke+IRlT4hn4GJ9eh44cIDABmmmZ555hpADwq2PTyaFFogInpgAjLl8WEXS9y/DDxCC&#10;KOo6TQ7JDry+TcoQRxeMP1k7iR7e681BmMRlRiBJkAOyPDVq1IAGvfHGGzASr/JEq2BITAcN8jEK&#10;LmLJINdO2QqzW66Eg7QOJI8ZN27cCCzWCA9DpunMvMyIIYSXSO5Y/EaHEBACQkAICIHAEYggwoGH&#10;w+9yJC0RcI7ZSjG85tHZPfkOUoJztZQBjcnWgTpRyT54mxjGVVdd9c+Lx7/+9a/nn3+eqo5k0SQc&#10;gibUYdinzOUzHWTliy++IOiCqNtuu826QRqc/m6sj3xTDPlmhfuU0AKN8IaXXnqJkMmHH35I9YlL&#10;nTCqW7du//d//wfr+vTTTy1TYwejIENe3IDIKxnN+dTw91phGoIJLA22YbDAORo0aBD4FaaeQkAI&#10;CAEhIARAIIIIRyDrQdKB7IC3J/UcroXbdA5LK+BQLRvCwb27f+HQFPPQZcuWZYOu11unNBAXXrRo&#10;UUuU0IfQi899Px+hG8UifGoFHByMcoURVJz4Kb8izEPggcoJ6wN94a9VhnIQzIBeJN18CzO48sor&#10;oQ7EMJzm/BeiRvTCtSAZgSaTgwIO0jTkaMinuGIOPiW2wafIBFXXHsgyqY8QEAJCQAgIAR8EImiX&#10;CrEKtnVQ3mh7Uqi4NBfIvTvOD49er149POXy5cupvaCMgJoGMhr0dC2UPlD0QM6CIdzWU5HAQMoy&#10;SJTUqVMHaZRe1q5dG6IACkwEKSGRQdQB4SRiuJVHIOkDNoagAx4a5sGMrqc3KIK2FEPMmzePFAOa&#10;kLOgM4WcRAUIPFAoyixUpaAApIEiUKgG5SOUpIwdO5Yh+G84AYqRQoINoCS5EqsCYTqCGTAVDmpW&#10;UIz9L0yEaYRbKJ5FMRAAH+IctCCfvwj56quvoFZ0Rg4KeLVlXgpgmZF5YUKgykaY0aNHQ5KwHTWu&#10;ueYazKcdbkQf5LPbBR5GMAPhdKasFdqBcIp5Mdz/RhXtUtEPjRCIPgS0SyVsaxqtu1Qi4vX03MR7&#10;I/lGF2ADVmzBXzrwXxo5xxlbOsC6JdvCp06m+V2Twyxu260JsXbOEcs5n3qVsXpSb0+fC84G0khP&#10;05Bzy1DYdBafMLFOB2vE8VMW+sc//hGuYIqZqjadS6mYfD6ynIib0ZlvQNl0pp6z0autG4gaRhdo&#10;MU2sxWZ38CLEkjjW7mwxlPx/8fTytrD9MGkiIRA2BPTytrBBrZe3hRBqXBq31+4wb81f5+3sv446&#10;WE8/LeahXTd6mkOlxd2aI9zJ58R2qXgHuj0p3p4+KNhA62n62CymKi32qTlpGkmj4LmtkVgCWz+s&#10;ctPZYnTBeXQn31VgeFtsFqMXXgyTDT+4gaaJKWyaOByMfDidvVp5O4fwUpBoISAEhIAQiFIEslgN&#10;R1ZfBZIpL7744j8uHuRcKMXI6hZJfyEgBISAEBACgSAQESmVQBRVnyyEgFIqWWixpKoQCBABpVQC&#10;BCr93ZRSST+GkiAEhIAQEAJCQAjEKAKKcMTowofU7J0nT6z8kWeLFQrpLBIe2QgkxvNsusTE/Pn/&#10;s5c7srWVdqkjQP18wb0Hsme7UDoW+MEePR4hSGVY4EPUE7ga1q0TNThQuchlwHMiRDiiZk0jyBAu&#10;Lzbc8sjUCNJJqoQXATZAsUmbv+7BweGdX7NFBAL2AiyugaQPYo4I/aREWBBwhENFo2HBW5MIASEg&#10;BISAEIhtBEQ4Ynv9Zb0QEAJCQAgIgbAgIMIRFpg1iRAQAkJACAiB2EZANRyxvf6hsX7x0R9nH9yX&#10;P9+Fl83qCC0Ce/aVOPKfd+KEdqLgpds7idxLiYMXoBFZHgFqOHhZRNKXbmZ5w0JsAA9zvKbXFSGe&#10;JHziVTQaPqxjcCY9hyNsi15nxaaC0+aGbTpNJASEQBgQ0HM4wgCyphACQkAICAEhIASiEwHVcETn&#10;usoqISAEhIAQEAIRhYAIR0Qth5QRAkJACAgBIRCdCISVcOzbt2/GjBnTLx6zZ88+xYMIw3js3Lnz&#10;wIED6Zxw2rRpkyZNohIKEwYMGJBOaUmHI3/kyJHIp8pmwYIF1FvRh2e0Pf/881u3bs3w6fwL/Prr&#10;r5k6zJNqOiEgBISAEIhKBMJKOHg5+7p161q3bt2+fXv+hrl8ndfB79+/P6NWsWPHjrfccktGSXNy&#10;eGH91VdfzX/j4+MnTpzIsxo55zl9Tz/9dJUqVTJ8OgkUAkJACAgBIRAeBHL27ds3PDMxy96LR/Pm&#10;zXPlypUjR47s2bOfOXNm4cKF/HfZsmXbt2/nkfsFCxY0fQhILF++fMeOHdzuFylShL8rV65cv349&#10;LfTHBzOc/7L1zs4PHTq0bdu2EiVKHD9+fMWKFfRn+O7du2nhufQQndWrV/MRj9wuVapUzpw5nXyb&#10;FE2IKJw/f56xfGoyHTI0MtfBgwfPnj2L5KpVqyL52LFj9vTuLVu2oNuuXbvQk1HIyZcv3+LFi7GI&#10;EAUKmByCFhhLZyI9pgONCKE/PXlzfcmSJRFCUAE5DN+8eTMdkMAs/LdYsWJ58uQxDTds2AAO2FWo&#10;UCFm5Pzw4cP8pR1SVbp0aeD1WVZst4mgMsWLF2fU2osHo+hpmps+8+fPp5Fu6FmrVi3jhdaZlmSF&#10;+8wVdzq+X9wFsTpCjUDx/YfzbN8d6lkkXwgIgXAiUKNqlY5tWodzxpDOhdvCw+JqwxrhSGoSSpCb&#10;II/QqlWrihUrvv/++xaEWLp06ZAhQ6AmxELQlRZu92EM/LdFixYjRozAPdO4atUqeIOJhQ3AMGAD&#10;uEyyHnzUtm1bPDQyISU1a9YsW7Ys7pPh8BXYg8lv2LDhoEGDcK6mydy5c9u0aUNPr6pDhw4lndGu&#10;XTvwQlX7CHIDdeAEKoOH5tNKlSrBFZBDn++//x45CCc/giZ0w9+/+uqrvFAAE2ADb7/9tj2lADXq&#10;1atHvAdfjqWINZ5BI3o2adIEIbCcqVOnWrRj/PjxOH7DYdiwYZbyQD2UhJcgBzoyc+ZMcPCaAIFg&#10;9urVqzPQCATGzpo1y6JNY8eOhT9Zf/JEGEIjFAplrJHOaEUj52+99ZZprkMICAEhIASEQOAIhJtw&#10;4CBxhzgw7vXPnTtnitapUwdmUL58eYIBEAgiAaQ/Hn74YQIPON1q1arBIfDHffr04b8FChTAl+PR&#10;jYgkeyChUaNGBABwsYQ04CKEE7iD5y8SOIGa/Pa3v0V+0aJF6UNgwGnCKIu+WAv64M67du1Ke926&#10;dRHrMyO0g8gEYiFMHPYpVIb+CGcWGACqQqHq16/PcHo2a9aMyAT8ieiFRVMgAb179+YjJ9ziH7TY&#10;iR1HjhzBlptvvtlwgKXBvQwHSBJEATmoumfPHh8lCZA8+OCDZcqUYSDhGRgMRt199932QB7SQ8ih&#10;EaqEEA4aQZswDHKggHPmzCHXQ6OZT5gqJeTVLgSEgBAQAkIgWQTCTThwrgQeuFdu2rSpC/sTpcfB&#10;488gHLg9PBx/vRUesA0GuhcckxHgDYT0SWlRcca8CZdPOcG1+/QkCMEN/bvvvkthBAfeFGkmyjTx&#10;isXBw4TsjZcobGK9R4cOHYhw/Otf/4IVuXZctckhVWHvzGSKBg0amMlYCsuhPyETNKQgFAk+MYlk&#10;TcPTI9DxEogOiSSzjnMb4jI4TgL2Mru3HaOAxSHMRyiDnps2bSpXrpwNZBbU44QpIEavv/46WL34&#10;4ovkbizWokMICAEhIASEQOAIhJtwGLGww8e1u/8S7cAXej+lxYVDsI0ABi3mvJOlHT6SfeAgZgBl&#10;efbZZ3GfHC+//HL37t1TggyWg8N2bIDki09PGMDf/vY3gi4DBw7EYdunCQkJdsJYKwfBXs7dWOQY&#10;f7r11lvvvfdewiRffvllqqkKMjJeHJjF4eBMTmo79jLQGz7hv2DolEGOrQjSnObOCvSEzTz33HMG&#10;1yuvvAJzCvwKU08hIASEgBAQAiAQbsIRCOiwAW6pvQEDbrvJJrhttOx2qV27No6QnhRzGBvgRjxV&#10;4dzZ08fu3V0axf8o+AQZCiowjD1Q/JG0P/SoS5cuqETmwj4lgmJakRtiLkgA6QwSSebmkcPsLpZA&#10;jqNHjx6QlaR7UH1iCcRaMNPxEnAgy+MCPykZgr1o6LUX3LDIjOJADmkUYh4VKlTg3Br51CAlWoNi&#10;SdM0qaKtDkJACAgBISAEHALh3qWCw+YemsIIyhjZyoGzpJiD0ki8HTpRDmluj+qHH374AT9HT9we&#10;LaQeaKEgg2AAf7t164YfJQNCSSb5AioS8PH4dW6+8ZTIadmyJR2IByAfKoBAbvQ5Z3Y8KJkRqlDJ&#10;DuBH8fTIty0kJHrcNhnDiPgE8QBSHnRmaiuegCKgP8UTnFC5iZLIgRKhFXEXNoMwkP6oAcWhEc7B&#10;HhO4EZWYtPAXokBJB3yCqlIMpCST8ghqWp1YC+owI+yEalB0o/ID9gNoDgdoGcKxi70n8Bv2zdrG&#10;H7gFpabeUAcMgyeg8BgS9OTAXkSNGjUKrOzxJNdeey1rQTsMCSTZLGNTgyc9TQH0p4wUwKmqSboL&#10;xvul0i6VsP3EaJdK2KDWREIgbAhE6y6VsL4tFg/trfS02kxaXJEmLpYW85S0W5DAfeptcQ7PZNoo&#10;+lu7k0mLz7kTyFwmn4E+o3yuKhPCX6ebzWWinBzTEzLEDpQHHngAH28dnKpeOdY5aYvh48wxQOjs&#10;Y4Wb3WnuHeWF1NniwE8WTy/spgPdDE9bDq+Z/tkGnfXytrD9MOnlbWGDWhMJgbAhoJe3ZQDUOCpX&#10;wMGJOTPbP2LSObdGa7fOybY4bUymDTRRXplJz910Tn7SUT6mOmVsFtPHMQkfPW0sHZzyTppXjpmc&#10;tMXJd0Lc/hqfIYaMCfcZ5YXUB6iU8HRL4NbI4emWJqlFGXBNSIQQEAJCQAjEBgKRWMMRG8jLSiEg&#10;BISAEBACMYSACEcGLzY1H+x/sSdY6BACQkAICAEhIAT+E4wXEEJACAgBISAEhIAQCDUCYS0aDbUx&#10;kh8hCFA0+uym1d4nf0SIYtGnRonNOy9de+FZ+JF2UFN97pdf+Jvb8/zcSFNS+oQBAR6V5C04C8OM&#10;UTBFzerVHrzrzigwxExgEyh7TtkcKsIRNWsaQYaw9/j4zycuLXLhzXY6QovAr1+aE9q5gpTOji1G&#10;2I53HbGJADvdeEAAiWb2+ccmAmm2OtXNgGmWHP6BIhzhxzyGZuTywtnYq3R1xCYCeBp7qL+9FkBH&#10;bCJgb3WwpxnFJgKyGgQc4VDRqK4HISAEhIAQEAJCIOQIiHCEHGJNIASEgBAQAkJACIhw6BoQAkJA&#10;CAgBISAEQo6AikZDDnEMTsAulT9vWMGTYmPQdpnsELjwZuPERF0GsXxJ5PzlXOUhY3lqNM9njmUc&#10;grW9Xu1aD997T7CjIra/ikYjdmmiQTG9SyUaVlE2CIF0I5D3/PkGb3+VbjExJ0DvUom5JZfBQkAI&#10;CAEhIASEQEYhoBqOjEJScoSAEBACQkAICIEUERDh+BU0Z86cmT17Ns8PyMBLZvPmzdu2bUuzwOPH&#10;j69YscLeR+8O3iC/dOnSAwcOpFns9u3b16xZY8NPnjw5bdq0hQsX8jC4pHOleQoNFAJCQAgIASHg&#10;EAgh4cAjPv3003+/eDz//PM8by6cuM+cOXPlypXBzgjhmDFjRvoJB0JWrVpls2/YsGHr1q3BauL6&#10;QwJAMinhWLx48f79+4MSC6WYOnWqDYEDOXxGjx7NQ2ebN2/OXMuWLQtKpjoLASEgBISAEAgEgRAS&#10;DnxkuXLlXnjhhZdeeum5557DpQWiUEb1saccZpS0YOXYQ53tuOqqq7p16xasBNe/fPny9913X4Y8&#10;5pZIhsOkS5cut99+u83Ck8grVarEFBUqVLj33nuzZ1c9eZqXSwOFgBAQAkIgeQRy9u3bN0TY7L14&#10;NG3a1DnLnTt39uvXD5/3ySefzJkzp379+vnz57fZCUh8+umn3H+zf6Zq1apsqOvfv/+wYcNo4Zm4&#10;OF284NChQ48ePWrn69atmzBhAhJ27dr12WefOZkNGjTIly/fd999x9382rVrlyxZ0rhxYx7jT8jB&#10;5MN7eHc8eYp///vfzII+efPmNZmoQYSDgehcsGBB/oucAQMGMIqeVapUsT6Mff3115md9nr16tHz&#10;nXfeIUiARQ0bNmT2IUOGLFq0iIQFszdp0mTixImnT58uWbIkY1GJzgzko2bNmvFOI6S99tpr6PDR&#10;Rx/RXrx4cevpjt27dzNX3bp1mR313njjjXHjxgEsLAG1sYWeJEQAwQ0nUGEyP/zwQxpLlCiBTPpM&#10;njyZTMrcuXPBZN68eQQ5QIOeSKMROlKgQAG0rVOnjncuEjeYSQsS1q9fP3LkSMDHLj+8JO50fL+4&#10;HSG6riRWCAiBrIJArsTEkguCjjRnFetCp2eNqlU6tmkdOvlhlkwNAM4Ldx9WwoEjXLBgQY0aNe66&#10;666yZctCKfDQ+EWcHDyD+3giAUWLFoUf4Olxe3Tr2LHj/PnzT506RX9cOC+C4i4cV3fw4EHcJPQC&#10;h43MmjVremXCGDCvdevWN954I9JmzZrF1A8++GD79u2Zi7gLnp5RzPW73/2uYsWKznd6CQd0B1d9&#10;zz33dO3alewD0xEGIHSBx73pppuuvfZaGAPKw4FQlf+WKVNm8ODBjRo1wp2jcLt27W644YbcuXNv&#10;3LixSJEiuHyyFatXr37kkUe6d++Oa4cDMRDDMbBw4cIPPfQQY7/++mtoBIq5CwIDIVW4fBIoH3/8&#10;cZ8+fRALCYMiwEIgHJYDMuvGjx+POTA8rGNSZILwV199hUxjfpUrVyaGgdqwDVgaCoAwpt1///30&#10;ZC74DWL37dv35Zdf3nbbbdgF4SCnU7t2bcgKhINlatu2rf8oiAhHmL/Pmk4IRCYCIhxpW5doJRwh&#10;TKkANJ7y2WefpYbjzTff5I6cFjx9rVq1cFc4YPzfoUOH8PF79uzp3Lmzvc0cX2ulCdxDW38cIQ4P&#10;x5zSytEHwmEy+YtMn56UUJBBoBuOlvCJq10wTZIVi+vFi0MaLDyDMujAe5b5i4+3uAIsAd7ApKVL&#10;l+a/NMbHxzMwWYGYOWXKlFatWkFB6AC34K8rFkET/mu8BAefbDIIZw9pgDGgc/Xq1aFNNhHUAUpk&#10;1vHp8uXLrd1k8gY1PzJTgpS5iB6ZXZwQ0rAkEZQLq9P2FdIoISAEhIAQiGUEQks4iEZYDcfjjz9u&#10;jhanSNKBE+7ROecEfpAzZ05vjQLRCD51VACnjrfzQzi8Mk2498DTM5y9J8Q2OPgvXtk6EC9JiXAk&#10;1YGBJB02bdrk8xLUHTt2kE9BMlkhI1XJHgwnsUL+xWbkL2o7dmKaQBr8uHNmN0blYx2shRCOWQdK&#10;cALrYHMhEx4T7CWOTGjfpEmTkMm+FWIn9rJHyzTpEAJCQAgIASEQLAKhJRyBaGNvr/be09OCe3Zj&#10;cbT4Y0gJLZwHItPbh5QKbhKX2eO/R7Vq1VIVguNHB6cV8+JxoT60e1kFfagsId1AloTchJGqZA8j&#10;WN79L/CPoN7czewkkkw4NSVQIk7Mug4dOgRlXarmI5PwhpNJfMjYoQ4hIASEgBAQAmlDICIIB+6N&#10;GkbqSrCBhIJF8i01wC078Xzz5eRW+JRuuH9KO/0bjHsm9kAf7vKp/xgzZgwOnv9SneAnDuFkQgWQ&#10;4LQiC9OpUyec7uWXX44+x44doyexGbw+0iz6Qn0GKRWTwFifZ29AOEgbobbNjkCCMUGlJyjOINiA&#10;/gwn5WFzYR1w/fDDD2Yd1Rh+QkHU7JDkMpz9H6RsqCwBQCgXaFO9kdoIfS4EhIAQEAJCwB8CoSUc&#10;uLdnnnnmqYsHzjIlRahMpLKSh3bQjZwFwYzrr79++vTp/JfhbA8hhMBYCjWKFSv2j3/8491336Xa&#10;0f/CUnVBkenLL7+MvyT8gOPkWSAIpJDCgiWpHmgFtzCt2M3RokULhpDUoGCCXSo0fvDBBwQY7rjj&#10;DnayUKcC+XCbbii24Dkcr7zyiqMgjKWR4ApFLYyl5POaa64JagMqOFAxysYThkM7jJZxXHHFFZAM&#10;sw7Q/FhH4Qgk6Z///KdFR/wcFJk++uij1I1iF8b6ZJFShU4dhIAQEAJCQAj4IKC3xeqSyHgE9PK2&#10;jMdUEoVAFkRAL29L26Lp5W1pw02jhIAQEAJCQAgIASGQLbQpFQEsBISAEBACQkAICAEQEOHQZSAE&#10;hIAQEAJCQAiEHAERjpBDrAmEgBAQAkJACAgBFY3qGsh4BCga3XHsaAE9JSzjoc1KEnnAP0/YyZfv&#10;P+9LykqqS9cMQuDc2bO51m1m+56fZxRl0FRRJYYNjG2aN4sak9hHydZINnuKcETNmkaQIVxePN1V&#10;m2kjaEnCrgob0e2NzUE93S7samrC0CLABfDjjz9yDdijinXEJgKOcCilEpsXgKwWAkJACAgBIRBW&#10;BEQ4wgq3JhMCQkAICAEhEJsIiHDE5rrLaiEgBISAEBACYUVANRxhhTtGJtt98uc5B/cVLFAgRuyV&#10;mUkRSMyW7fSFotFsSV/gLLhiB4HEbInHj5/Inz9f7lwpvtgydtAI3NIiuXO3v7R44P0jvKeKRiN8&#10;gbK2enq0edZeP2kvBIRApiJwd5lK/es3z1QVMnJyFY1mJJqSJQSEgBAQAkJACPhHQDUcukKEgBAQ&#10;AkJACAiBkCMgwhFyiDWBEBACQkAICAEhIMIR0dfAmTNnXn311a1bt2a4liZ51apVGS5ZAoWAEBAC&#10;QkAIJEUg0gnH2rVrn3766dWrV3tV5wmGr7/++tdff33+/Pmsu6hnz55955130kMmApewcOHCIUOG&#10;QDLefvttmzFnzpxt2rQpUaJE1gVQmgsBISAEhEAWQiDSCQdQ8kzcMWPGnD592sG6fv16ql5z5cqV&#10;hYBOqioP/YUBpMcEJHhh8SNq06ZNPXr0oIObEfTat29fqlSp9CigsUJACAgBISAEAkQgZ9++fQPs&#10;mindDh06dPToUbxjkSJFihUrxittUGPmzJkNGzakvX79+rQQBZkxY8bevXu5j4+Pjy9Tpgy3/hMn&#10;Tty5c+eyZcvWrFlTrVo1JEyZMoWeO3bsWLRoUe3atYcOHXrs2LHy5cubBPojjSEffPDByZMn6caM&#10;CQkJ48aN271794oVK2A5FSpUyJMnz0cffcTbAegwbdq0/fv3b9myZdu2bdOnTyfcwtRIY0Y0NH14&#10;f1Xp0qX37NkzcOBA3l5DdGHq1Kl4/XLlyqHbunXrYE5HjhwpW7Zsjhz/IX98iuTFixfv27eP0E5c&#10;XBzGFi1adMOGDQsWLEBDJEA1ELt06VLjXiaBj7CReTHw8OHDTGEyaUHPxo0be/sD5ptvvokQJPfv&#10;358+DEc+5uzatQs9UR6EK1asiEUYmKzklC6JuNPx/eJ2ZMoFo0mFgBAQAlkdgUaFilxTsmxWt8Lp&#10;j3PEr/EOvywQ4cibN2/Hjh2XLFmCl8UAnDd/eRuQ5VNgJCNGjOjevXvXrl27des2adKk48ePQwt6&#10;9epFy9VXX437ZAiN/KWRnrfeeisJhZTWErZRvXp1xhYuXJg0ROXKlRF7zTXXQDJwxozCwdeqVYsO&#10;d955J/4e7oLMm2++GfaAhugzfPhwhtCBY/z48UzNKF5mRgqD9ltuuQX6gvLQCBagadOmRBq80Ro+&#10;ZaIbb7yRznzkYhI1a9bs3bs3jcwFQ2KuRo0a8VQlk4Da5Jg6dOjApJgJ44FzmI2cYxEn3v7eGc+d&#10;OwfxYuBtt90G7YCFYNENN9xgyRd4klcy3M5JjprvgwwRAkJACAiBUCOQBQgHEOBroQjccON9R48e&#10;jat28QBuzXnxMff03PcTMzCXz005oQ6iDvhaXDvOHtfOR9ARwhUItEhJskeBAgVINNDBOIpFFPCy&#10;zHjw4EGEQIAuvGY3e3ZOCA+ULFmSc/I+uG0+ZQh0x/RZvnw5U8BU+ItM+nOCJjh7P8kULOrSpYsR&#10;AkgPgRbTk1kwjUgDcQjohY/yxDCYnRmZl+AE+tBCH/4SI4E2+TEZAM0KDkyzqIZpi54mxyv5wIED&#10;ob4uJV8ICAEhIASiDIGsQTjwvjVq1JgwYQLOD/ZQtWpVtwxkT7g7574fJ819+TPPPEMCBa9PvgBe&#10;cvnll9tL0pFw991344Y//PDDyZMn+1lFepqzh0Bw0qlTJyRz3H///cxCO9THT/kIWRgyL06fZ599&#10;1rSFhdikTn5KOhBBMWfvc/zwww/kPtq1a0e8J2kH5qUC1FRl9r/97W8NGjRAAnEXAhuFChXyYzJc&#10;KtkZbQgIeyU/+eST5J6i7Gsgc4SAEBACQiDUCGQNwgEKVapU4dafiAVpBa93xBdCL2AhdoPOwY0+&#10;NRCQD8IPOG+2tBiIfNS5c+eHHnpozpw5RB2IZBAysY+SBgxoLHjxYFIb6w7/S4I+BFG8+vgJLZg7&#10;9xFItogaT2tEQ9MfQwhvPP7449hO8MY7ys6pyaCSg6oUr6qMgqK1bdvWqwPUJKirqnjx4kklByVB&#10;nYWAEBACQkAIZBnCQai/WbNmOF3qJ7zLRrEkMQyCFlaWMnjwYE6IZMBCYB4kF8iD0J/8iFWB4K2p&#10;USBPQbkD5R2EMZD5/fffJ70UKI9gZwdFGFYsYiWiqV4xlGqij9V1os+gQYPw+smOQkliM1AKq01x&#10;B9WdzGX1E/Pnz7dyE+IisCLKSJH52WefYQWNSCCaYhJI2RBKofSVc2akRpUNLNSZksFx/MzbP1VD&#10;XAckw/bIRnklBz5cPYWAEBACQkAIgECk71JBRVdUAeeAK3DDbffr1o4/pmoSPrFx40YIRIsWLYgQ&#10;QEq419+8eTOlCeRi2DxCToGtFnhx4gFXXXUVVQt4X2jHypUr6QmxoIOVbuCe8eJWI0K4gsgBfRiL&#10;WEovbWrUcGWn7pwhpg/EiEJL06dly5YMZAhikeYiDTYK3agRgRt5d6lgF9kQhjNpnTp1sBd9YD/0&#10;IfJB+KRnz54Eb5CANK8EUkhEL8ihsIOGrAcWUU5LeIPO7lqnP5/ajJAYk8ynAOXyRN5zZsEupHkl&#10;o5L/L492qejHRQgIASGQZgSidZeKXk+f5ksi0geyO3f27NkPPPBA+B9YorfFRvrFIf2EgBCIYAT0&#10;ttgIXhyplhwC9erV+/3vfx9+tqHVEAJCQAgIASGQFIEsU8OhxRMCQkAICAEhIASyLgIiHFl37aS5&#10;EBACQkAICIEsg4AIR5ZZKikqBISAEBACQiDrIqCi0ay7dpGr+Z6TP7OJl8ekRq6K0izkCCT+/POF&#10;5+HyMJuQT6UJIhUB9tIfPXKkYKFC7smHkappxOlV6pJkHv8YcVoGphBPamDn5oUndPs8BCKw4eol&#10;BPwhwOXFo8/sGa86YhMBflh4Zh1/bVu4jthEgAuApyxyDfAYgthEQFaDgCMcSqnoehACQkAICAEh&#10;IARCjoAIR8gh1gRCQAgIASEgBISACIeuASEgBISAEBACQiDkCKiGI+QQx+AEPGn06Y2reH58DNou&#10;kx0C9hYhPXouxi8J3ibBNWAvi9ARIAJNfnPpv6rXC7Bz5HdT0Wjkr1EW1lCPNs/CiyfVhYAQyGwE&#10;9GjzzF4BzS8EhIAQEAJCQAhkWQQU5sqySyfFhYAQEAJCQAhkHQREOLLOWoVdU/bQ6zEtYUddEwoB&#10;ISAEohOBiCYcPK1yypQpmzdv9nF7cXFxkydP5tFSWXpN9uzZs3Xr1qQmbNu2bf/+/ZFg2jfffHP8&#10;+PFI0EQ6CAEhIASEQFZHIKIJR3x8/PTp0+Ec586dc0BDPubMmTN16lToSJZGHyIFt0hqwtq1aw8e&#10;PJilTZPyQkAICAEhIAR8EMjZt2/fiAUFwrFkyRKeiVuyZEn3nGzu/pcvX85Wq2bNmtlrGrZv3754&#10;8WKiBfnz5y9UqBAtOOy5c+fSQhSEsdmzZ6dx6dKla9asITpSunTpw4cP49c54SOIy6xZs0qUKMHT&#10;/leuXMl0CxYsgOIULVrUyWFbF28GofPq1at5Jjx/N23aBPWhM2O3bNlSoEAB984IaITpY42nT5+G&#10;ISFh4cKFrpE+mHb06FFCCKVKlXI7SJG8atUqpjh27BiNdHP6086MqHTkyBH+Llu2DFvKlCmTM2dO&#10;rDt//jwCMYopGJL0zQXIRA1U5YHTJhOB2GtRFuA1lFCJbjQCC1DXqlUrb94Lj/S3zsxYtmzZVHe4&#10;xZ2O7xe3I2KvKykmBISAEIhkBBoVKnJNybKRrGFQuuGezpw5g4OO6AgHJrF/t169ehMnTkxISOC/&#10;eFwcPB4awmEGr1u37rvvvuvQoUOrVq0GDRqEN8WwUaNG0dK9e/cVK1bs2LGDUYMHD+aR/t26dcPX&#10;IpNz+AcoIAFaM23aNAZyDpX54osvGjduXK1aNQZ+/PHHLVq06Nix48iRI/HEdMCjDxs2jMYaNWp8&#10;/vnnQ4YMadOmDeeffPIJFIEOcJqhQ4c6fRCOqug8c+bMLl260POdd97BkVepUqV69er87dy5c758&#10;+dzi1a9fv0KFCg0aNEACZAXaZOkk/sInID1ohXVwDmzBkM8++8yedjBjxgxCJpgMBRkwYICZ5g6I&#10;yyuvvIJwOti7LQgRIZzZaRk3btyuXbusYuPbb7+tWbMmjRhiXIRGgkywOmaEx7z++utQqKCuNnUW&#10;AkJACAgBIRDphIMVwgHDBnC0nHOHTelDw4YN3cpBKe655x7uwvGjtWvX3rBhA1GHBx54wO7Lcep0&#10;gKwQEoBq0II3hWeltPD4aehFkSJF6ICDv+uuuzhHIDNCUGwUbACKgFaIKleuHOf4eCIEe/fu5VPC&#10;APfee6/pA71Yv369jYI2EUKgJ2xp9+7dgRRjIgGGQWeGYzVqm1H8hfEgrXXr1qdOnYJnwABgDDfd&#10;dJNNRGQFRuK1EVt+//vfGwKVK1eGk0EgwM0eynT55ZePGDEClCBeVatWLV++PI19+vRBW06gR4R8&#10;OnXqxIzgwBBWQd8cISAEhIAQEAJBIZAFCAc3+r1798aRwwb4S5zA8iYcOE4c7VtvvfXUxYNAAo7W&#10;7tSJPdDyww8/kBrgvpxRBDk+/PBD3KofZ09P/LEJx8cT4TDJkyZNcnUVltwhrYDjx7XbOaSESAb6&#10;wA/efPNNG0Vuwjl+y2IgnxMXnkl1qQi0IMTKVqBTlvWAxxhRIOeCAoReDh06RK7k2WeftXlhXd4C&#10;F7QihVS8eHE3Hf3B0L2/kXQSCRfST+SJoFA2C1NY6IVoEISPAAmSX3jhBSzK6tUzqcKuDkJACAgB&#10;IZDhCGQBwmEuFieHZ8VxErRwKFC+gLN87rnnXv7vQS6A+29cfpMmTV566aUbbrjB3GfdunWffPJJ&#10;fDY5CEuO4IZ98g4+4EIs/v73vzvJt99+e6romz7PP/+8G0UaItVRfjpUqlSJ0A4kBl7FufW07A8H&#10;+hPbQE+oA8UW2Gvz/utf/6pYsaIXJTp4nzDNfy0RY4c9exgyBIXi3BEyI0ZGkrxGEeNJj1EaKwSE&#10;gBAQAjGIQNYgHLhD3O1XX32FO/cmRGjnFp+0hSt04GTfvn04SGIDLOeBAwcs4IFvJj1ByQKloPhv&#10;RlGtaXfq+O9kYx6XXXYZqQSv5FSvD/RBPcpKAhxF1CTZqVHb5kKHYsWKzZ49mzQH+lsj9sIzGAhz&#10;oicWAQvxCYpIkp3XYhVerYh2YL7rTyyHahJiHtAUzpkCOXxKbINzckDEPywNZEgGkg9KFSt1EAJC&#10;QAgIgZhCINJ3qeDyW7ZsSVYFRz5v3jwyI9zQU4np2nG3PJODOoOdO3dSzYDL5DZ9/vz5OEvKFPDH&#10;RB24++/fvz8t1E5a6QPOmwgHOy8YSAgBjkLNKbPQQgTFUglMtGjRIsTia0lSULRBCoNSSsbi/pHj&#10;znHAVJuSjMA3M4r8C/MykDQH+hBLQNumTZvaNhY3Cj2RD+lhs4z3PWecoz+Ugv0gnEOe+O+NN95o&#10;TAuj+AiF0QpRXbt2hSvQDoUaPnw4zAAbqSZhXgvt2IEQ8k2QCbQiAsSn4EbxKREj+pMlufrqq+El&#10;2AUvoYVZiKkwEXWm2AvpQQdL3NABMud/o4p2qcTUj4iMFQJCIGMRiNZdKnpbbMZeJxkvDQ7x/fff&#10;33nnnebjqeskxgDPyPiZMk6iXt6WcVhKkhAQAjGHgF7eFnNLHgkGE2Ng/wgFKN5wRSQoJh2EgBAQ&#10;AkJACASFQNao4QjKpKjpTNLkxRdfJM3BI84c4RDziJr1lSFCQAgIgZhCQCmVmFruMBmrlEqYgNY0&#10;QkAIRCMCSqlE46rKJiEgBISAEBACQiAsCCjCERaYY2ySDcePfbJjsz0XVUfMInDxOS6JefJcErMI&#10;yHAugFPxp/Jccom98klHgAg0LFT4ltIVAuwc+d3YqsnuB57yIMIR+YuV9TTk8uK5IO59e1nPAGmc&#10;bgTYK25PuLF39+iITQS4AHgeAdeAe65xbOIQ41Y7wqGi0Ri/EmS+EBACQkAICIFwICDCEQ6UNYcQ&#10;EAJCQAgIgRhHQIQjxi8AmS8EhIAQEAJCIBwIqIYjHCjH2hy8kpeXzxa5tEisGS57/4dAYrYTvGUw&#10;MbHQb/7zbmeBE4sIJF543TQ1HHkuyRNp5mdPvPDWqEjTyvTheUv+Xx8RmWqnpJWKRrPWemUxbXkO&#10;x1XL5ubI8b+XuWQxA6RuRiDAa/54n48eVZcRWGZhGbyKAe/pebNTpNhS8ejPRYeMiRRtfq1Hp3Zt&#10;/vp/j0ambmnQSoQjDaBpSKAI6MFfgSKlfkJACGQSAvVPnM732aBMmjyVaXt37/rME49Hpm5p0Eq7&#10;VNIAmoYIASEgBISAEBACaURARaNpBE7DhIAQEAJCQAgIgcAREOEIHKuY67l8+XJeVxtzZstgISAE&#10;hIAQCAECkUU4jh8/3rdv32XLlvF8Omcs59OmTXvjjTfIA4UAgfCJxIq5c+d6TWPu7du3v/rqq16/&#10;Pn369MmTJ5ta1Fvt3Lnz2Wef/fvf//7MM8/Q2Q1H2ksvvRQfH+81ADmvvPLK999/7zNL2oxcvXr1&#10;mTNn0jZWo4SAEBACQkAIeBGILMKBZrlz554wYQLMw2l5+PDhhQsX5sqVK6uv3MGDB4M1YdSoUWvX&#10;rv3b3/4Gt3jyySc3bNjwww8/ODJx6tSpqVOnQkqcWDpndVoWLETqLwSEgBAQAlkCgZxEFCJHUe6n&#10;169fX7Bgwfz585cqVco21C1evLhw4cI82qFRo0ZsTca/9u/ff9iwYStXrmzatKltVh43btyXX36J&#10;98XdVq1alYG8KoagCNxl9uzZDNy6deucOXNq1qzJR7CZfv36NWnShHc9vPbaawz5/PPPedNY+fLl&#10;Z8yYwUf8rVixIq8CoTNz8dF77703adKkChUq7N2795133pkyZUrdunXRkw7oM2TIkIEDBy5atKhx&#10;48YQJl4jMmjQIBSznogqWrQoGtJh8+bNRCbq1avHWIP92LFjsIRWrVo5RrVjxw5kYsWuXbs4v/ba&#10;a/PkubCFnb/Vq1efN28eihUpUoRoB5ojkEntNWkQEabjv4Q9atWq5d2OyEdIe/PNN4mdHDhwAAVo&#10;QUkOoyxVqlSx/gD173//m8b9+/fTjhyEc2KdWQtwQ1X/ex3jTsf3i9sROdeVNBECQkAI+CBQ8uwv&#10;uZetiUxYalSt0rFN68jULQ1a4UFw7rj1iItw8FLBK664YtWqVXbjjk/ds2cPDtKSDidPnvzoo49w&#10;zy+++GLPnj3fffddnOu5c+dw/7SQd2Dgli1b6Ekk4K677iIwcP/99/t/bSmS//nPf7Zu3RoqYOeP&#10;P/748OHDTQ6kJC4uDlqGnNGjRxOl+Ne//nX33XdDSvDZ9P/qq6+qVavG7LfccgsMA6LDKJw6+DL7&#10;H/7wB0gAbKl3797wniuvvJKeJUuWDGTNVqxYAevy6QnnoN0aixUrVqdOHSotLOaxb98+6E6yVReE&#10;iGAqFinp1asXnYcOHQoTwhZasBElARy1SehYNzCHXdETgV988QXMA81vuukmaJzZqEMICAEhIASE&#10;QOAIRBzhQPVy5crhOI8ePYofJYkAXSBCYCZR0MC9NQ4e74i/pANOkRtuzmnJly8fUQq8Ju2wEFw+&#10;jWXLlvVPOAh7EI3A6VJg0bBhQ3u/JbGTbdu2cY4m3NPTgZADasBLOK9UqRLpDD4lDMB0tWvXZqIy&#10;Zcrw+l1iEuhZqFAhRnFSunRp40mBL4n1hGlhGpEMn4Ho46ShSY8ePQhdoAn9yb9AvJLGHvh006ZN&#10;8LMCBQogDZnEeACnTZs2Fh+CCS1dupSXiRPYQIK93hMogI4T1IBmQTiwkaXBRmYM1hz1FwJCQAgI&#10;gRhHIBIJB0tSv379sWPHQgJIAeD5nBMlnoFf5GZ91qxZ3LU3a9YM/8ct+MSJE8lZ0Ij7txXt1KnT&#10;mjVrPvjggwULFnirHJKut2U3cMD4bNI0COHAExNLoJ23Kvt5sbL5fqZgCFrBXYxh4Nqdzi57kuyl&#10;RqKEeX0KLxiCAvAkEi4+ozDfG/aA2UAgyENBAlAGKpZ0FoYAkbENOyAcXqP4iA4MJ3Th1dw6044t&#10;8+fPNxthV0njLjH+LZL5QkAICAEhkCoCEUo4CCGQSaHogaAF584M3CEeul27dpf/9yDqgBfEI5Kt&#10;gGS4bAUxD6ofSHOMGTOGugQkQF9MTrI7OHDABA+410eIyXZlDX5ANPdMqMDpE2C6xMlMSjgoAUEs&#10;hKN58+a7d+/22bBDBIXoi1clQi8zZ84kz0K0gyRZUm0xjSAQaR33ETUxMAwnGWQgN0wKd+Hc2vlr&#10;iMF+OG/btq2zsUSJEqleWOogBISAEBACQsCLQIQSDqL6Xbp0gUngRL37U8iYcMNt+2aJClCxQeqE&#10;7AbxCauLJHdg5pF8oQVfix+FSTAQF0tPRlE9yk2/z3WAW23RooVVZvARHAXHn+q1QjyDGAN3/4wi&#10;joI+fjaJwEXIE/nIpAIUlkNlq5uXMIMFVyy7QTGKOX7+co4Q6IJXCJ2ZmuQOWY+UFIa0kXCx8g56&#10;ojPUhEkt9gNZ6datG5wDirNx40ZLRfGpIUCqiP5EccxGgkDaCJPqhaEOQkAICAEh4INAxO1SIQ9i&#10;e0+KFy/OawatZgIXaO04RW61R44cSf0m5ACXjMuvUaMGW0hwxiRcuPnGH0MvvvnmG/rgJikdxd3C&#10;PPCX7EAhL4BMnC41Ftz0L1myhBPbb0I+gogCRaBUjzJ1y5YtmRoOQWGm7RPhnBmhL7ActpaQ6+Ec&#10;J02hJUWm/GV2hKAtvKdBgwaWVUFzOAGhmsqVK7NrBj29u1SYAqJAgarNS+HIvffeS2dbJz5iLupk&#10;+YgdIn369HFVGoQ6oE0kcSBkkCoMZGpmhGlhl+3HcYvN1FjERh7k0M6nHBSKgiQtZKawgnbCRYz9&#10;9NNPsQX6BZ50QzjnlHeYjeRTiKn4/yJpl4p+aISAEIhwBLRLJWwL5Hap6PX0YcM8hibSy9tiaLFl&#10;qhDImgjo5W1hWze9vC1sUGsiISAEhIAQEAJCIFuE1nBoZYSAEBACQkAICIFoQkCEI5pWU7YIASEg&#10;BISAEIhQBEQ4InRhsrpaFKzqnxAQAkIgohGgVD4yjws/n1F4qGg0Chc1002iRIgttez4zXRNpEBm&#10;IWDPcbHn9maWDpo30xHgAmB/HNeAn8cnZrqSUiDUCKhoNNQIS74QEAJCQAgIASHwPwSUUtHVIASE&#10;gBAQAkJACIQcARGOkEOsCYSAEBACQkAICAERDl0DQkAICAEhIASEQMgRUNFoyCGOwQl2njzRb8fm&#10;fHn/84D2GERAJoPAhTccZUvMe0leoRGzCPBiqviTJy/JmzdXzpwxC0IaDK9b8DfXlCybhoGROcQV&#10;jYpwROYCZW2t9GjzrL1+0l4ICIFMReDuMpX612+eqSpk5OTapZKRaEqWEBACQkAICAEh4B8B1XDo&#10;ChECQkAICAEhIARCjoAIR8gh1gRCQAgIASEgBIRADBEOnnlHJuncuXOceBee/yYkJJw/fz5LXw3o&#10;j3U+pgVo0fbt21955ZXTp08H2F/dhIAQEAJCQAgEi0AMEY6zZ8++9dZbH374ISdemFasWPHss8+u&#10;WrUqWOwiqv/mzZs/++wz6FREaSVlhIAQEAJCQAgYAjFEOMzgn376ad26dW75CQmsXLnS+7oHQgUE&#10;PCzmYQEDC4FweEMIuHZr5FOLnbjOnNtY+ljgwT61bgxxURZOOLyN7txp6KOPCXGNxjBoJD7hPvKO&#10;9UZ07NyZY8p7vwleQ2hPam+agyj6vgkBISAEhECMI5Czb9++MQIB7nbhwoXVq1dfu3ZtgwYNcufO&#10;jeG7d+/euXMnfrRSpUqlSpU6evTo6NGj9+3bR/vixYurVq2aM2fOWbNmbd26de/evbNnzy5RokSh&#10;QoUOHDgwYcIEXkoEd8mbN2+OHDlef/31WrVqFSxYkFk+//xzgijly5cfO3YsHRDFW6yKFSuGHMgN&#10;oxYsWMCoyy67bMaMGZMmTYqPj1+/fv24ceNgANu2bdu4cSPtNWvW5HVHR44ccfosWbIEfaAaxGkQ&#10;cujQIUbRs3LlyuiPafv37+dTdChQoICtaVxc3PDhwxs1asQLEfnvwIEDy5Urt2PHDoI62Dh9+nT6&#10;lylT5tixY2DSqlUr/vvtt982btzY+n/55ZeoXbhw4S1bttD58OHDYMIsFSpUwGQ/l03c6fh+cTti&#10;5LqSmUJACAiBjEWgUaEi0fQcDjwLT+XJnz9/zEU44AH49Q0bNtiN/vjx4yEKnNjlMmfOnDp16lxx&#10;xRVdu3aFWOD78aydOnXq3r07f2vXro3fZSB/S5cuTctVV11VsWJFP5ca1ARRTZo02XTxuPrqqxnV&#10;sGHDKVOm2KTMQsuVV16J44eadOnShdnx91AcJkKfunXrmj6sFhJsLlhFx44daeccWxCC2jCDDh06&#10;QImcPtALqA9BHVp27drFedGiRc1AJu3Tp4832JOSFdARWAjTMYSBqATzyNhvl6QJASEgBIRA1CMQ&#10;c4QjT548sARz5xRLEhuAcLhlJozBR7AQDrgC9/32EbEEWuAfOG9iGBAIYhWTJ08+deqU/0uE6EKu&#10;XLnoQ7CBGRmCHCjCwYMHT548Sbt7hztEwbgC/UnxEPbgHH2ILpg+DFmzZo1NB5OAlNCzbNmy1jOl&#10;o0qVKoQlIJjz58+HMFk3ohQInDlzJqGXVC9xOqM5ERSGwDYAEGRSHaUOQkAICAEhIAS8CMQc4cD4&#10;GjVqUPFA9gQC0b59ezIXDhHyLAQzel487r333jvuuIOepEvoyc09PMNyDUi48847yXG8/fbb/n22&#10;y24Qz2jTpo1JvuGGG8hkFSlSBFGW2UnpwLszr4267777br/9dutJu504+SlJQNVly5aRf4HlQD7Q&#10;f9SoUd98803nzp2xNF8+36ePW5GHVxqalyxZ0nTo3bv33//+dxJS+hYJASEgBISAEAgKgVgkHACE&#10;6yWpQbLAG96gndACEQ4vgmQi4AS9evXCVcMtnDOmJ663fv36BC2o8yDYQL0FA4klJLu/lOjF8uXL&#10;Xe4mwEUiV+Kjj5+BzJt0cy+FKehPeIP6D6pGiOiQEPnjH/8IzcIc8mpegRhC2sWFTGw7T/HixRli&#10;1ukQAkJACAgBIZA2BGKUcNSrV499pNy4+wQYKJgYMmTInj17YAbwAxgJjpnwAOkM3DM5CEN55MiR&#10;lG3SBx9P2IMwQ9u2bUm74KEJJ5CDSLoYMBvyI5SL0scKNgNZMPSh0pN0DHMh2aoxkj2w5cSJE8eP&#10;H/fhHMQw0BDdKO+AFXGQBrI61v79+/twIz6lxmXevHlMByEDB+aCshAmgVehOWMHDRrkQ1MCMUR9&#10;hIAQEAJCIMYRiKFdKqw0mQgcKhWX8AxKLCmftJyCa+duvlq1amwVwSWzkYSCUGosrJwTutCuXTt2&#10;bVAuSrSD+g8a6Wx5Cja5EBggGoFYSiUYQgiEgAFBBct6QFxatGiBEDbFwBtatmyJd6cilSpOcitI&#10;8J4zEAJBeIO4CFMglrlQ1QpUTVvT3I1iFpRHK0588izogCi2vdjWEuo/MBBWRLIGc5iI2cGEdjpQ&#10;FAK7Iq4Dz8AQ/qI5/AweA0WD+hDUYZT/r412qcT4z4rMFwJCID0IROsuFb0tNj1XhcYmj4DeFqsr&#10;QwgIASGQZgT0ttg0Q6eBQkAICAEhIASEQKwjEKM1HLG+7LJfCAgBISAEhEB4ERDhCC/emk0ICAEh&#10;IASEQEwioBqOmFz2EBu9+OiPt65ckCOn6GyIgY5s8bZhyv9T8CPbAmmXAQicP3c+ew4K0y88wUhH&#10;gAhcWbzMm7UaBdg58rvxOAa2SrB9QYQj8hcr62nI5cUeXfcQ1axngDRONwI8scaeW+N9M2K6pUpA&#10;FkOAC4AnCHANeJ+vmMVskLrpRsARDt2DphtLCRACQkAICAEhIARSQ0CEIzWE9LkQEAJCQAgIASGQ&#10;bgREONINoQQIASEgBISAEBACqSGgGo7UENLnwSNwNiHh5xMnilx6afBDNSJ6EKCOJ1tiYqHf/CZ6&#10;TJIlwSJgNRyFC7v3TQYrIGb7U2gbNbaraDRqljISDdGTRiNxVaSTEMgKCORKTKw7Yc4l67dkBWVD&#10;pWPv7l2feeLxUEkPu1wVjYYdck0oBISAEBACQiCGEVANRwwvvkwXAkJACAgBIRAuBEQ4woW05hEC&#10;QkAICAEhEMMIZAHCce7iwRrxl1QQT5JJw3oxMM1jfaZDgbNnz9pTFKPvACVDW4cQEAJCQAgIgQxE&#10;ILSEA+81ffr0jRs3+mh84MCBqVOnnjlzJhBL5syZQ2d6zpo1a9SoUYETji1btmzfvt36Dx8+3ISk&#10;/4BtvP3229u2bUu/qAiRAFD79u0zZcaNG8eScXL69OnVq1cHjnaE2CI1hIAQEAJCIDIRCC3h4F55&#10;0aJFOPtTp045+2Eh8IaFCxcmJCQEBcrll19+ww03BP5qhqVLl8bFxdkUN998c48ePfQ8/2QBX7du&#10;HVvX7KOrr766a9eunBw6dIj2oBZInYWAEBACQkAIpIRAzr59+4YOHQjHqlWrcuXKVaBAgVKlSpm/&#10;53568+bN+fPnb9iwoW3OJlowf/78rVu38vYN2mmBlMyePRuHR4gCXsLAqlWr0gEveOEFMBfl0GHt&#10;2rW7du0qV64cfWbMmLFhwwYkm5D169cvW7aMF8YcPHiQqfkvpKdIkSKMPXbsGJ03bdqEly1btqxJ&#10;W7x4caFChWbOnEk8BoWtpxcZ7vinTZvGpydPnkSr2rVrFy1alA779+8n9MK8x48fL126tLNxwYIF&#10;NGI4Yr0zoq31OXLkCLEE+vC4gr1796J27ty5aV+xYgWa7969m545c+b0WR3snTt3LqN4NwHKlClT&#10;Bn0whxOGgxsm8BGTOsUQVb58eYgaLSxHfHw8LNDJX758OY1Hjx5FH2YEQ1aNt2AAL1qhOdgCDhja&#10;2xAQAnRuNZO9eOJOx/eL2xG660qShYAQiFYEuAkusWVXrh+PRKuBgdhVo2qVjm1aB9IzS/ShAoGE&#10;Bn45tBEOsMB5X3HFFfh7V/SAs2zWrJnBRMR+586d+N3u3bvXqVPnrbfewsnROGHCBE569epVt27d&#10;efPmWWd8LZ6eE6jDv//9b5xxz549a9WqhYPE9VavXp3+lStXJinAXBACyAQy6YP3pYNFOyA3b7zx&#10;RuPGjemMN/32229NMXzqF1980aFDh3bt2n3//fd4ce9C0vP111/HyzIKBoNvtk9JOvTr169t27a0&#10;w4cmTpxoFkFBsLp58+Y4ckjA2LFjW7duTR9MgE8wkEkHDhxYr149G/jDDz9AaBg7efJkhpvO2OiN&#10;DDGKeUeOHEmkp0uXLkOHDiXZxBAIBBCR6KGDhZSgZZxDHdABYGF4xJPsLUpQExgD8iE9n376KWQC&#10;KCpVqtSkSZPOnTtDWVCGbjAnjAJAekL1MBPckMAxZcoUm0uHEBACQkAICIHAEQg54UAV/DT+1bwg&#10;nvvw4cOwAVMRL0vCpWPHjvASbq+bNm2Kd8St0vn666+nAz6vVatWPvbg/ypUqEA7XpMO+fLlI1hS&#10;sWJFukE7cPB+PCJ5lltvvbVkyZJ0hlvAALjXNwZw7bXX5s2blxcbFi9e3BrdQcgB3eAHNoq4hX0E&#10;e7jnnnsKFy7MeadOnXD2WEeFigVIkANhwrTbb7/d+tSsWRNR0AKCJVWqVCHwQON1111HfIITBiIB&#10;OYxlLiIKe/bscTpg1+DBg5kdJfno3nvvtWhQSgdyiGowO0zClWjAMBo1aoT8GjVq0EhUJtVrhbng&#10;YdAgehIxgvNBUJScShU3dRACQkAICAEvAuEgHPg8Ig3cu+PUCV3gaN2rigkkQC+++uqrZ599luQO&#10;4X0CL9yC4/Utv8DhvLvTG5+Hv/QWc+DCaXz++edfeOEF3LaffRYkC4yacMBUSpQoQRCCc5x3sWLF&#10;rB264ENZUBITbEaUN/1RFf8NnbJRUAqoAIwK9oMyTz31FKzFogJII4aBjcOGDWMU1IFAArPYQPBB&#10;E04ILQAIARh6vvzyy4iCkDmr+Qge5nI9KOz/acHoRhAFUcDr5GCv4VmwYEHmRZNAvg/EP9ANQ+Bn&#10;UDpnciBj1UcICAEhIASEAAiEg3AwDfyAjAaRCXwwd/kOetIiOOk//OEPEAU7unXrRovXESYNV9gt&#10;vnf9xowZgwv/29/+hgT/7hDS4IRDgPDEgTzkH9/sfLbtsGV2K7Bw0qzd6Mhjjz1GhIYMC7UpuGpS&#10;RdWqVYMPEVwhNsCBCch0JtiGHTQhKPKPf/zDoVG/fn3Xh/4cjoc5NUwHnwpctP3mm28IZiDqwQcf&#10;dKPSdtFjEQSFteMg1ZI2IRolBISAEBACsYxAmAgHFQlt2rQZPXo0LhCf6hCnnWwCtZ+2/RLHCQng&#10;LpzEhPEM/mvBfO9B8oWyD3PSdGAs/Vu2bIlfJBRhEYsLZCpHDuIZPmOZnYoHq9ugMwWbJGVSvQKo&#10;D6XIw0YRgDGxuH/c8Jo1a0x52o0xYAVTt2jRAroAx6IYhW4QDvqQxaAzn5KVIF1i8Q/UsE0iUCUk&#10;79ixw9rhEN5dqVhHJgg07FNKYUwNuAvzYrXVc1jZB7EQoiYUuKAzBTT+NwRBgFDeBwQavYUshIUo&#10;IyWlAvipwqUOQkAICAEhIAR8EAj5LhWyJLYbBW9KGSM1jDhCUh7WjrOkjoG6CmL1VG9QEoFjI5+C&#10;S6bQkvJMij3x3zhsShfxxAzEc7NRBbbBNhBuuNnJQo4GR0hdJEEUPDqZCAohmRH3DEughRJI3DNi&#10;qfygETWgOEhjRsoqLSKCPpRNWLSDXRjkR7yREmgEWZKVK1cyI/wAfkNnWAjSoC8UVHJgwjXXXMNA&#10;CjOxCPnQCOSTqUE4uhGDYSyaUw6CJsyCJgxEQwISCCRdYgLhKHyKzhjrMkec8F/bYMKncAgIAckO&#10;MEQT0GAUk0Id4BnAyN4T2AmTQkGgHciHhaAksyPKAKSsFWyxmvpTpLEWYMJ+GdQgZYMC9IfoYBTo&#10;US6KZMpyUy3g0C4V/dAIASGQNgS0SwXconWXil5Pn7YvRUaOIjLBBhmyLVbJEeABYxgwYMDdd98d&#10;+INJApScbDdYyzvvvMPjTCAcqcrR22JThUgdhIAQSBYBvS0WWPS2WH07MhIBwjAED6AaxB7YQ0tE&#10;gUBFRk6Q0bII0pBMsW01OoSAEBACQkAIBItAmGo4glUr6vsTzOBBGs899xx7c0iC9O7dO9U8RVJM&#10;vGWnoUOMrbMvvfQS2R8294ZnxtDZIslCQAgIASGQWQgopZJZyEfzvEqpRPPqyjYhEEoElFJRSiWU&#10;15dkRyMChM70TwgIASEQPALZc+TIniN7TP/Lnu1XL9aIGhehCEfULGUEGRIX//O4vbv9Pwg1gtSV&#10;KqFB4MLT+nm8XmQXJ4XGdEn9HwI8eoAMchDZ2MRsBffuz3siPpZBLFGsWOMG/3sIU1aHgq2m7CS9&#10;8B4075MesrpV0j9CEODy4leG7bURoo/UCD8C/LDwnBj+sqE6/LNrxghBgAuApwNwDfg8qjFC1JMa&#10;4UHAEQ4VjYYHcM0iBISAEBACQiCmERDhiOnll/FCQAgIASEgBMKDgAhHeHDWLEJACAgBISAEYhoB&#10;1XDE9PKHyPjtJ47/eOL4b35TOETyJTYrIJDIw/J5yxDPzg+ptqfj44ucSQjpFBKedgQSsx09eqRg&#10;wUK58/zn7d9pFxVLI6mxLVv6P+8hjwK7VTQaBYsYuSboORyRuzZRp1mtk2d+88nAqDNLBsU0Anq0&#10;eUwvv4wXAkJACAgBISAE0oOAajjSg57GCgEhIASEgBAQAgEhIMIREEzqJASEgBAQAkJACKQHgSxG&#10;OHiU0KRJk3hVOjbPmzePqrQ0GM8DEOfOnctrWtMwliHUv0ybNi0uLi6Q4XReuHAhcwU1ykcyCk+c&#10;OJHn5wQyYwb2WbJkiUGtQwgIASEgBIRAOhEIK+GYOXPmk08+iav2Pt6U888+++ybb74JxBL8H/77&#10;zJkzdF6/fr2dBHLgswcPHnzu3Dk6JyQkrFu3Ls2EAyGrV68+cuRIIPPSee3atdjIyapVqwIchWQU&#10;fvXVVw8cOMD52bNneTs8z+4MZMYM7ANKTJ2BAiVKCAgBISAEYhaBsBIOUGaP3OLFi72EA96wd+/e&#10;NLyc/b777itatGiAK4fjxIVb50KFCj3wwANBPNv/13PwjN7HHnusfv3gHnTPqD/+8Y+Bj/IqzIOB&#10;IWqVK1cO0Fh1EwJCQAgIASEQaQjk7Nu3b9h02rlzJ5kFohT16tXLmTOn3ccPGDDAXGmDBg34u2/f&#10;vjfffHP69OncXtNCN9jJypUrP/zwwxkzZhDSOHjwYMuWLfPmzfvFF1/UqFEjT548BA/46Msvv+Qv&#10;8qtUqUIEwvrv3r27bt26e/bs4b8MnDNnDoGNYsWKDRo0CN+fI0cOoh3Dhg0bOnQoM0JESpUqBfVh&#10;4IYNG5YtW/bdd99t2rTJ1HAooQMalixZErozZswYAg/kO77//nubC5kovGDBgn79+iGHF5gdOnSo&#10;UaNGTORGofDUqVO//vprOnCO+WvWrPnoo4/QgfhN48aNc+fO/fnnnx8+fBgdtm7dWqlSpddee612&#10;7drQNRDjox9++IGxcKby5cujMNKAiwDS6NGjnQQvh8Pqbdu2vffee0xB1AQ9mRcQhg8fjhzIDaBZ&#10;f+x95513aIQF0odJgRpUiQ8BFGQR3MDcP0GMOx3fL25H2K4rTRTLCBRLOHfJ0tWxjIBsjz4EalSt&#10;0rFN66ixCweE38QbhptwUHWBq4YB4OFAEy+Iny5Xrhzt+PVjx45NmDDhrrvu6tGjB14QnlGrVq1F&#10;ixaRjPjd737XvXt3vCCspVWrVnjBFStWmIPH2fPfu+++u2PHjpAG3kxIucMNN9zQpUsXOlP2UadO&#10;nSZNmkA4/vCHP1StWhXLCas0bNgwPj7+448/5qNbb70VmThj2EOFChUYhae/8sorr7766qNHj1LK&#10;gAQmsuXHDePU8cQQDtwzuvXp06dXr17bt2/ftWtXtWrV+HTHjh0PPfRQp06dNm/ejLEwJBB3o8aN&#10;Gwf0d9xxBxryAj2CH6jEXOgPG0MISmI48z788MMdOnQAChhMs2bNMHPIkCHNmze/+eab27dvDzIo&#10;DOdg6o0bNyIQiDAK61DPywnmz5+Pqr/97W/pQH9mhGMxy2233da5c2eSPpgM74GLwF0I/1xxxRXY&#10;CwjMBX+CG8GZbrnllrJly5L/Ajo08fNlEOGIml+KyDdEhCPy10gaBotAtBKOcKdUwB3nvXTpUvwi&#10;ngxv3bNnT/ciQTwcrxjlv7hY+AcVD/jpLVu2XHPNNQUKFLAoiDfYQAt98K9NmzbFQfIRbIa/3IUz&#10;kGAAwQwcbUqLjZeFnSAT3wwD6Nq1K+TA0j1woDJlynCCi4UBEJ9ISQjmWGaHnjh+mBORhhYtWhCl&#10;QBNogc/bMqEU+PV27dpZTqdw4cLMDsthCqyGBEBxUpoLvoVY4kN0YDh8C9ZF+IH/VqxYEbIFCDT6&#10;SMAiMIRqGIbMePz4ceZCSWNRIECNCApQDIs5yKGRWQwBYk4QOOgIrKh48eIYCyDBfn/UXwgIASEg&#10;BGIcgUwgHDhmvCPRC7gCtIMbbrcGZB9o5M6e0D1chOSCZT38vNrY3n0MXXBC4BnsZCFSghAiDd56&#10;EZ/FZnacqyvmQA5u2PrjWa0zkv2nD7w96Y9X5jDXnuyBwklTEgQwLGEBefJTzQpR8ELBLLQY4XAz&#10;YoVPeQpGWTjL6ZNUDh2gSrQjx8de2lkFmA3qwUtgJ6VLl47xr43MFwJCQAgIgWARyATCwX0/9/ck&#10;U+AE3NB7IxaUUBCT4FMCAxwWt8A9u82ZF9/OcIEQuMPKGszp2kHRA8LJcSAB+c59JmUejCWJ46IX&#10;BAbIFKShfNWrD4SAqAmZDpsOzX12lhYpUoSkjFeZn376iYQICQsUtsoSJ9BHZ8ZirGtkFgJCqVa/&#10;ohIge/ebEOTwkYPOoIF8pzmzkI1CE9rhQIRDbFE4HMcK9mpTfyEgBISAEIhZBDKBcIA1QQ5cIAkI&#10;4v9eB085BY3kNegDh7D4BCEQqjLNbXOf7RMAgKOQ/uC5GvTEiTKcgdyvQyP4Lzkac884XVp8MiME&#10;WviUgIo51/Hjx/vok4bLgpQHFRvkjEwfYi22F9cdxFQ4rFyURrIkFoFAbXSgvMPIE3Lo5rONFmMR&#10;S6TB8KFQlDRQqoSDzlTMjBw50jAkRYJkIhlOB+IWJFyACM2hPqgNyHxqG3FJrBA1oQqEqWnHND8J&#10;pjQgpiFCQAgIASEQCwiElXDgGvGjBmvNmjXbtm3LLTXnrh1HSO0k20+ee+65f/7zn7hk6AhVk6QD&#10;XnnlFRpxfi7HYaKIf9x+++24RrbbvPzyy/hsSAN38PR/6623KL2kgxEOqhNopCjSRvEXUY8++ih1&#10;nYylM9UkBBiYETLkvDjxhqQJHVosDkE3F6GxYAx/URi7nn/+eWRyThDCTHajKEmhDOKFF17AImpm&#10;CepAql588cVPPvkEAkGwgc78pTKUXSTsdsHNMxbFmI5iWHy/4UOZBSEcU8NLO8w670H5KlMYhpAw&#10;Prr22mshZ6YDFSTUhNIILwEBuqE81TC0MylTP/LIIygMSrQDtVvEWPiGyEYhIASEgBDIEAT0evoM&#10;gVFCfoWA3harCyJsCOhtsWGDWhOFDQG9LTZsUGsiISAEhIAQEAJCINoQCGtKJdrAkz1CQAgIASEg&#10;BIRAYAiIcASGk3oJASEgBISAEBAC6UBANRzpAE9DU0CAGo57Vi/OkVN0NqYvkQsbyhITeR5fSFEo&#10;cuR4+THTQjqFhKcZAfYIUvufM0eO7DkuvDlBR4AItGjc+I8PPRhg58jvxp5Knv7AY7VFOCJ/sbKe&#10;hlxe9oyQrKe6NM4gBGyrOX99nrSbQeIlJmsgwAVgz2b08/DGrGGJtEwHAo5w6B40HShqqBAQAkJA&#10;CAgBIRAYAiIcgeGkXkJACAgBISAEhEA6EBDhSAd4GioEhIAQEAJCQAgEhoBqOALDSb2CQeB0QsLP&#10;J04UubRIMIPUN7oQSMx2gnfxJCYW+s2Flw/riFEEErNZDUeeS3wff5zpgCSeT4zkG26f96JnOlzp&#10;UUBFo+lBT2NTQYBdKq9tWZf0CesCLqYQSEiwtwLliimrZawPArwoipcheN9JGSEQXXr0RNH5F97z&#10;EIFH3Zo1b7n+2ghULG0qiXCkDTeNCggBPdo8IJjUSQgIgcxDoP6J0/k+G5R58/ubWY82j8x1kVZC&#10;QAgIASEgBIRAFkAgknNYWQA+qSgEhIAQEAJCQAgEgoAIRyAoqY8QEAJCQAgIASGQLgSijXAkJCSc&#10;OnWKx9t5UeG/p0+fPnv2rE97sshR4tS/f38ex8vJ66+/vmLFigABtlkuPM45W7bjx4+/8MILW7Zs&#10;CXBsIN0C1N9EgQN1On7s5dOPPvpo1apVyU7NQMwHhEAUUx8hIASEgBAQAqkiEG2EY86cOS+//PLO&#10;nTu9lrMv69VXXx0zZkwghMMNzJUrV+fOncuWLZsqiNYhPj7+zTffPPj/7b13fFXXlf5tJGAowjCY&#10;Kjqi9957swEDxoAB23FJHMdxHMd2imeSccLMm8wksR2/juO4hNhAbHrvvffeexFFiBIkTJAQYKTf&#10;F1ZycnKFpKt2de+5z/njfo722XvttZ99YD1nrbX3vnSJe/bxffjhh8uVK+dnW3+qTZkyBULjT03q&#10;LFiwYOvWrX5WTl8NvvLhhx/6wJhjaWooBISAEBACQsBrhIMZZTUm3AKT6czuvn373Od6mCsCfsBH&#10;vENB+OLHNUIhN9aQdVyNGzcuW7as/YlAnnJxQyu+/q2+41CxR8hEOMvAmjVrZqdImLfA2jpeB2pa&#10;ZbcE9+tIK0c+XhPuEcuv6YwcE0ihDcERaL4cjjIxZ495XJzLEUsdp9Dkm0CrjxA6srGYfOpnpKr+&#10;FQkBISAEhIAQyBKByDFjxmRZKYQqxMbGFipUiFOjKlWqZFwB27xu3bq6detiOxs0aABRWLFixeHD&#10;h4l6bNq0CWZQvnx5Hs2cOZPj7M6fP49jAGvdtm1bDPYHH3xgcvjWnzNnDlYZB0ZCQkLlypWpFhcX&#10;R33IDYfgUQdac+TIkeLFi2ObixUr9t5779FdVFTU/v37lyxZgrRz585t3ry5Tp06dLpmzZpVq1Yh&#10;8MKFC0goVaoUaqC5AzU1ieagyZYtW9AByceOHWMrGIaD42TDhg00ROC8efOqVq1aunRpBG7cuPHK&#10;lSs0gSigDD0yLsTSnYml7fLly3mUlJSEVgyqfv36FStWPHjw4KFDh/ADrV27FuVx6oAPhVA3NKQC&#10;XYMhqO7cufPs2bM1atTIfFOauJTksXGxIfTaSFUhIATCDYGKt74usnN/cI66Xkzt7p06BqduOdCK&#10;71isUokSJTzo4ShZsmSrVq127drFIPk6P3DgQJkyZRyMMKWnTp0aOHBg586dW7ZsidXHxMI2IA3d&#10;7109evRI7xXAEg8dOpSntEI4zKBDhw5dunTp2rVr3759MeF01KhRI0x7ixYt8G04u9xgsCEHo0aN&#10;oiHNo6Oj6ct8BvzSnKtPnz4Ycp9wDwygX79+tBo9enSFChXat2+Pk4ZfSAy9d+vWjd4RSHfUtLZQ&#10;EEratGkDp4Fn1K5du1OnTsyxM3Y4BEkbgwcPRmzPnj2dFA0cOb1796Zw2LBhMBvqN2zYkKhQkyZN&#10;kAbPmDRpEj1SAZUgQNCaHLxzaiIEhIAQEALhjIAHCQfTiWG2AAGf+8uWLTOKYNOMW4JP/4ULF86d&#10;Oxfri8eCL3v8ImbIqYD/ALeE+53AvkJKcEL4vCg7duxACH4IWEVG7xBOCKgMDg+rgPPg8uXLFu7h&#10;3nqETzhxHEcOrWbPno2G9807gRKRrULvaI67wloxhMzPgGbs8AarAxGBlDjdxcfHIw3fD/TCZyzw&#10;GLqDNlFh5cqVpLZYnoouISAEhIAQEAL+I+BNwkEsoGbNmphkogaEG/ArOIhg2vlS5yufa+TIkUSU&#10;oBd862NHrQ4G3sfGE5ggUOKOd1Bh7NixJ06cQAguikx27YVbuKMP9EKJeVCcSAcMIL2EIUOG4Gsh&#10;jkPypjvfgoZoS6yHgdA7oR9naG5nxn3fAJo41MdGatVgNpMnTybLdcCAAYzUpy2tiKoMGjSI7h57&#10;7LGf/exnuHD8f8NUUwgIASEgBIQACHiTcDAwwgqkKWzfvh0j6pAJyrGdRFvcKaWYWGIufOKbAb54&#10;8aLPVz4eCLwIbjcGn/hY7uHDh1Mfj4U7BEOkyv1ike1x9epVpzuEE+nw85ARXCCvvfYaKSO2vBbD&#10;b44QiA6PiJ5wTxJJRu+xD02hGkEZoioWSWGMKGNi6eL73/8+vMfyPxyBdo8jhAoKo+j/CyEgBISA&#10;EMgNAp4lHHg1cHJg6cm4dANEmiS2E+cHARfyH8m1xNPw+OOPk3GJDYZJzJo1y/E9WEP4ATkN48eP&#10;J8+UVnv27IGjICQxMREJpG0a4cDBQP4mVtxZ2WE2Hk1Y0UpD6pPtQfqIP+cYkaQJy6EJvSMWUcR6&#10;oBeQAJJUoEcIJN+CSMd9p5/cDjR0Vp1YHTwThGDgW5TT0JwZsDFknjx5EmI0YcIEW3kL+YiJiYFL&#10;QbPgWwyfyJSFqMjn8CFVuXn/1FYICAEhIATCBAGvrVKBK2CYWTNCBARnRvXq1fFecE+5rSXBlBKG&#10;wBhjvGEYJEVicVm/ync8jgQWqvTv358m/AktwCRj7HFm8Ms99IKEBrwLiEI4yafYY6tPp4ROcKtA&#10;OLDKPCVSQ+/0W6tWLZwKJHNgv4nmEOIxM08T7tGNyzIq3FEbnAp0h4YQFFtei+E/c+YMxh6B9AhF&#10;oJCUVe6hNTZAE86FNGoiwb1KhbFDRBgCfAVVWWwCGaLratWqoR6YII1eTBMqkN3CxVjIHgUNyAqj&#10;456OMv/noVUqYfLfh4YpBEIXAa1SCdjcOatUCmVrL6yA6aeOQhoBnRYb0tMn5YVAOCCg02IDNsvO&#10;8fSeDakEDEp1JASEgBAQAkJACGSJgAhHlhCpghAQAkJACAgBIZBbBEQ4coug2gsBISAEhIAQEAJZ&#10;IqAcjiwhUoVsI7Aj8cq4sycy34Us20LVIKQQYI25rQYvWvTvO+uHlPpSNm8QsIOrihQpWrhwZN5I&#10;zDspyXHx9Y+fyzt5eSmpYvlyo4Y+lpcSC1SWk8MhwlGg8+DRznm9WKrjPjDPowPVsDJEAEvDGit+&#10;bY2VrvBEgBeAlW68A/r8CM8XwEatpNFwnn2NXQgIASEgBIRAoBFQDkegEVd/QkAICAEhIATCEAER&#10;jjCcdA1ZCAgBISAEhECgEVAOR6ARD4f+Tl2/dv6rrx580Pd83XAYu8boIJCUlMwRgezEL0w8gkBq&#10;WrGEqxEP/P3kbX8GlfZA2tXEqyWjShYtUtSf+qrjIBBTq6Zn0FDSqGemMhgHop1Gg3FWpJMQyB0C&#10;RZNutB47zU5/1JWvCAzs1+etH76Rr10EUriSRgOJtvoSAkJACAgBIRDuCCiHI9zfAI1fCAgBISAE&#10;hEAAEBDhCADI6kIICAEhIASEQLgjECyEgxgPx6mzSwwBwuTkZE6zzcHMIIS2nj//9tatW4aVPxCx&#10;2yM7/flTU3WEgBAQAkJACOQfAnlAODDzK1as2LJliw9LSEhImDdv3tmzZ/3R/ujRo1TGiJ47d+6d&#10;d965du2aP62oQy/r16+3PCaEfPDBBxhjP9uGaDXGu3DhQj+V37lz54wZM/ysrGpCQAgIASEgBPIJ&#10;gTwgHBj73bt3L1++nN2s3Vru2bNn48aNly9fzpbqNWrU+PnPf16mTBk/W124cGHfvn32ud+oUaM3&#10;33yzWLFifrYN0Wq9evUaOnRooULZWJwWoiOV2kJACAgBIeAZBCLHjBmTy8FAOLZu3YqZT0pKqlu3&#10;rknDjb9u3boiRYpAICpXrkxJfHz8ypUrjxw5UrhwYU7ZMHvJ9zdtT58+zU77iYmJDRs25Jcv+OrV&#10;q0dGRuI7WbVqFXyCVmXLlmVB/4EDBzZt2sSfMIzy5ctTefXq1RcvXuSmVKlSxFN27dpVtWrViIgI&#10;znFYsmTJ4cOHqRwdHY18pKEA/SKfcpPgHjvRB5SpUqWK6bZ58+bixYuXKFGCsSxduvTgwYP4XRCF&#10;IwciRUdILlq0KNzI6u/YsWPbtm2MhVHzW7FiRcqdtvhdrMTp8cqVKxs2bKAyQ0AU+junTvAnj/iN&#10;ioqi8MaNG8uWLaNfCunx0qVLHE/w0EMPIQ2dcS/t37//zJkzBhrymRFqwgKRQCvmpVmzZj6z7HRB&#10;ebly5fjdvn07+lNOjyiTm7ciLiV5bFxsbiSorRAQAsGGQOTtr6N3HvQzmBtsyoeWPvVianfv1DG0&#10;dM5EW8wQFhBjmgceDusG7wLsASPKPW8kdgvpdlwk14kTJyZMmNCjR49HHnlk0aJFuD3QACOK4X/0&#10;0UcbN248e/Zsq4mbBFuOyaTC9OnToQ5Dhgzhm96SPAigDBo0qHPnzpMmTTp//jzEpU2bNnARCuEZ&#10;PMX00juVx48fj5Wlbf369SdOnIgmyEQy5rl///5IoJAQjPsfDz0eOnTIKUE3GMbVq1fffvvtBg0a&#10;IAozzNO4uDhqmlZwGlOVG6ShBpxp7NixJ0+eZCzo8+6771JCZcChd/eUIBxaAE0ZPHhwy5YtP/74&#10;YyQjH88QEROAQj7REOgCSRtQASQgv3bt2lSzQBXyf/3rX8OQkA//oC8qU84Yjx07NnDgQCQQ6vJ5&#10;D+gCUXAm+qUXKBH6MzvwNkpABk18kPHMe6+BCAEhIASEQEEhkGeEgw/9evXqmb3Hu4DNa926NXTB&#10;BoaFGzlyZOnSpfE0tGjRAivLZzqf1P369eOjHK7Qt29fHwiwqYjq3r075Vh681J07doVmTAMXCl8&#10;02fEtfGL1KxZs1q1arSFK/AFf/z4cZMPMaJHk+BPfgleEyiFHXwKdaB3HAndunUzrShnIJhqRsQQ&#10;7KkzFhhGp06datWqReX27dtj4x0GZsoguWPHjjgqaNWnTx9jJHh0nnnmGQaLfJTEs2KVmzRp4hNG&#10;AdV27dqhFU9BlUFRGXcI43rqqafwJCEBAuED7FdffbVgwYIBAwYgzabj1KlTRKaAmhKwGjFixN69&#10;ewvqjVS/QkAICAEh4EkE8oxwYMXxHGC68C7gJ4AfYEQdyIin8A39/927iCDASAiCwFGcXA0+0H3w&#10;JaKBBXWbWD7EMe34G371q1/hQaGj+04JVhw1UMChOxhRclGtcoUKFZDJI+hIRhLcYqmPU+F3v/sd&#10;rgI8DeY+wbXw3nvvMRZGSiF/MnzCH9bQGQuOnDVr1tio8VWYL8QtnCZuBPCm4MXBgfHhhx9aK3gM&#10;jMetubs5GEKnbJgoEBMTgwSiLYgl8mI18TP5oAQdsUiQU46euEkc/YmCOZ168qXXoISAEBACQiDw&#10;COQZ4UB1vqfxYcTGxhJQ6NKli3swmLdXX331rX9cfENj83DmO7vk+iScmjS+0d1C+HwncvHiiy8i&#10;pmnTphmBBZ8g98K9cJR7x5pmDjEeCB8nBDrgb3jppZeIFk2ePBnCQRyEXJBvfvObjhqMhcvhN84S&#10;G/JaRo0a5Yz6Bz/4AR4FtwLu7kAAgkV3ZJaQ+uq0Mh/PfS8q489wHiEB+XTqHkL6NTvUIXHEzeQo&#10;cc8FMn2QD/x7qR6FgBAQAkLAYwjkJeEAGgIWfMrzHW+Jos6Fn4BUTfu+x0PADRQE3z4eC0w4RpHE&#10;BR9kcfVDXPAfUA4v4cKdgNeElEYyFcjKtPqYeeS4TSwlbdu2dVwgdMcXPJ6ALGcOu4sZNrpAv3ZD&#10;v0jAAdCzZ0+++zHMSGvevDnUijrkkVCHwArOhvRjIVTE4h3bBsPk+OjAQCxvAwSIp+AaMU8JEQ3D&#10;inFlkqKFk4bQlclHFIkXDj6O8gSefDqtVKkSlAInEJLphS6Qw594oayESA3+IQPBhNsNT6kcDjud&#10;ZPmqqIIQEAJCQAhkF4E8W6VCpgIkw4wlXAELbatXrJxvdygFLgqyR7GLOO0x2Nhj7CUefgqx2Rgz&#10;0hGwlCxFIeOBEiRQAW5hxhhrincBC00JZg/DSQk9IhCzikDMNo/IHYHfEFxgPQuUhagE2Q+kdCCN&#10;sAhdoAww4YmhhDCEz7c+CZvQCGQiAZqCPnPmzEEs44Jn0CN2lxwIUjeog+UmzQLz7B4L8pFMW25o&#10;TmyI5oydIbhXfyCfQugR3IgBIocEWFwLBIAYNeqR+MkvAR2QQQhPzU9jXIFyfCE8AhNKAI10DYTg&#10;vWA5D/m2pGVA0ahPZfcqFXgVbQ0c8kWQUKdOHfSHESKHYSIBBxU+G4JfJKvS1m7wKvE7ZcoU+Fzm&#10;LhCtUsnuv0PVFwLBj4BWqQRsjry6SkXH0+fxK4R1x6sBiendu3fmW2Vg3adOnUqcxXsbh+i02Dx+&#10;qyROCAQBAjotNmCToNNiAwZ16HVErIRNRyysg3eEpTrpV5SE3qiksRAQAkJACAiBvEMgj3M48k6x&#10;UJJEfIG1IWyJwbqSadOmkWFKuCfLAZCuwRISbRiaJVCqIASEgBAQAh5AQCEVD0xi0A1BIZWgmxIp&#10;JARyjYBCKrmG0F8BXg2piHD4+waonv8IQDh6bV/zgE578R8y79V0DjPWmT9emdyiSSktx8109jLw&#10;c1hpD6QVekAvgZ9o/b1av549fvr6D7LXJohrk3XAYtK7x3FoY/wgnqZQVS0+OelQwl9zeSBLqA5e&#10;et9DgP9YbPs41kwJEo8gcCe1xOUr2eIOnKr51VdXeQdY+1agIKC1UWDnxn3vLsxBHWdkmffiU+2+&#10;mvy9DnDVrV27QBHLy85FOPISTcnyQYDXi13IbD94XeGJgB1xwK9zJGF44hDmo+YFIL+Nd8Bnz8Mw&#10;hyXchu8QDiWNhtvUa7xCQAgIASEgBAoAARGOAgBdXQoBISAEhIAQCDcERDjCbcY1XiEgBISAEBAC&#10;BYCAkkYLAHTPd8kqlSXx5zhCz/Mj1QAzRCDtgZSbKWwzo+B9OL8knNVUeuMONlPWeZDZeg3+rWjR&#10;4YMHZatJMFdW0mgwz07I66Z9OEJ+CjUAIZAXCBRLTW32/4/PC0nhJcOr+3AopBJe77FGKwSEgBAQ&#10;AkKgQBAQ4SgQ2NWpEBACQkAICIHwQkCEI7zmW6MVAkJACAgBIVAgCIQR4bhy5crSpUs50/XGjRtr&#10;1qxJTU1Njzh1FixYYDsk+nklJiZu27YtnzZs3blzJyr5qUmeV9u8eTNY5blYCRQCQkAICIEwRCBk&#10;CMeUKVN+9atfJSUluScJZvB///d/u3fv9mfm2Pty165dHARAxuzJkyfvSxEQePjwYTto3s+L7RSP&#10;Hz+eT4TjxIkTyPdTE6pdvHiRQ2tTUlL8b5JJzaNHj966dStPREmIEBACQkAIhDkCIUM4IiIi4AF7&#10;9uxxTDsuiuXLl+fgE5wzPp5//nlOh08/99WqVfvhD39YunTpEH0tsuWbCdExSm0hIASEgBAIRQQi&#10;x4wZExJ679+/v1atWhcuXGjcuDHkA50vXbq0ePHiOnXqVKhQoVKlSpTwRf7xxx+vXbv21KlTjRo1&#10;ohr+jGXLlk2aNGndunXwlYSEhA4dOmCVKWnatCkVbt68uXDhwmnTphFkKVOmDL6BTz75pE2bNqwa&#10;/+yzz2AeY8eOXblyJeSmRo0adIFrhC6ojCOkSZMmVLt27dqZM2e4Z8sBB8l58+ZRvnHjxlmzZuFW&#10;oa+iRYtSMnHixMuXL8+cOZP6MB4e/fnPf0Y3JNSrV8+Wqp89e/b999+nkC6QSb9RUVGffvopx/nY&#10;MNEHp06DBg3QCkA+/PDD1atX4wuJiYkZN24ch/Jt376daqawXTh1jh07hhA0pwng4LrAaTR37lzg&#10;ApCaNWsaqocOHfroo4/oHTVo1bBhQ9bQgxIQzZkzh+BR/fr12WDDPdj0709cSvLYuNiQeK+kpBAQ&#10;AvmHQOG0tIqb9+SffK9KrhdTu3unjp4ZHaYKI1KiRImQ8XAAfZUqVfjFNts0HDlyBGZgZpLr/Pnz&#10;W7dufeONN/7zP/8TCoLzg8JVq1bhAvnJT37yX//1X5h8n7wNHk2YMCE6OvpnP/vZm2++idF1TzDh&#10;G0z+66+/ziOoDEQB5wo2GBcI0mrXro3hz+SFIAGie/fu1Ozdu/cf//hH2AaVIUkVK1b88Y9/DJVB&#10;t3PnzpludevWhStg+MkIWbJkycsvv0zhwIEDGVQmXezbt4+slO9+97tUHjZsGJ6bkSNHIvlHP/pR&#10;t27d3A1R5sCBA6+99ho1H3nkER7NmDED6vDTn/6UEqgYnULO6A6SxJApbNWqFdpSE5TQDZ4HSvTC&#10;WK5eveqZfwkaiBAQAkJACAQGgVAiHCDCBzcf3/AGrCPf9F26dDHCARXgSx0HALYTs92iRQuyGajD&#10;Z3q/fv1sr0NzabhhjY+Px8CbcwI64hNJwaPQsWNHvA48wvmBY4DmGGn6Ih2EktjYWPhHRvOEFwHe&#10;w1PIBE3Qh3tOTaQ7Uxi28fDDD5tujAvrjnNix44deCYeeughCiFY0JpM3gMoV69evUxtJGfkdaAv&#10;sIL3QDCtJh2heevWrQ0QkNm7dy8+DzgQxAKHiqlUuXJlbmAhJK5Cy8gmYdScAQuqgXk71YsQEAJC&#10;QAh4BoEQIxzYeygCcQ2SOcqWLetsng23wIXAo4MHD/Ipf/r06Xbt2mFTsbXQhYxmCztavnz5jCpQ&#10;7jwqWbIkQmAzeBSI49AFRjfzRFEku/s1aoLJN1pgyZjOrs/cELmAKuFHsb78uRgyIGRZk764jG3Y&#10;BWFybzjNI/xd9I5AR0OnMuWwLnw8jBqXD14lczXpEgJCQAgIASHgPwIhRjgwxnyX8zm+YsUKt8cC&#10;i4hXABvfvn17sjS4+FLHhPMF72SVYmV9KAIxCOImmXgpfHDEJ0HyBCEJ5JM7knkeA44B6w4FSA3x&#10;YQbYe5o7i26sDvrgVLDgCxfNnXsq42AwgbArqwDfSp8zm54G0Rf4QCmc4eCooKETYKIXgMWxgfeC&#10;e5PAUxDjBq3oEaeRActlDhhdQkAICAEhIAT8RyDECAcDw3VBKAQrWL16dfc4u3btyif4X//6V7Px&#10;ODkwnAQCcEjgmeCCpvjgQvACRmK7aGBc4+LiMgcOaoIcmAG/We69QeamhR7YS4N0V2y8j3ByPMke&#10;tXUl1CFnAlLSrFkzklRIbqVwy5YtNhzoQsuWLaE73FPiLAMm6kHip5ES4zfwBohF+pW0hGZI2jB2&#10;wjDhFgRWyEEx7kLuqgV3IBP4MKhGOU+ND4EhURtyO5BPOYky2Vo27P+7qJpCQAgIASHgYQRCZpUK&#10;WQjlypUjK4LFHRhCPBl8jjMxTjm2FqP+xRdfsBBj06ZN2E7MKnmgmGf28tqwYUOnTp1IpMBBwrc7&#10;6RfkWBAxadu2LUkhLNYgeYLsCvgH8RrqYOMxvawEIZODXqAvGF3+hArMnz8fadTBrsMPMM+I5ZHb&#10;4UEAAg1ZPLJo0SIUI5cTOcQ1rF+rCd1BAutlyD5hXAMGDGBoOC2o/5e//IVCIhfQAuw9v9yzzATS&#10;gATIB7YfF4s9+vzzz6kMDYJ/MGSEUM3kOy8uOMCorC8q0JZFMXAIkKEEEHBgoBUAIpne169fj/4Q&#10;C2oSZKEClVl6Q3mWmSV3OY1WqXj4/wwNTQj4jYBWqfgN1b9U9OoqFR1Pn7P3IYtW2GbsPXQkX6QH&#10;vVCdFhv0UyQFhUAgENBpsTlDWafF5gw3tRICQkAICAEhIASEwAOhl8MREpOGb0NLOUJipqSkEBAC&#10;QkAIBAYBEY58wdnZSyNfpEuoEBACQkAICIFQQ0A5HKE2Y6GgLzkc75w4lMkOKKEwCOmYOwTSHrj9&#10;9W2yowvfS7vWFZ4IRHz9dfS8lUWKFomIuM/ZVeGJiT+jrlG1yjefetKfmiFRhwWe7DbJfgoiHCEx&#10;XyGmJK8Xi2JsGZGu8ESA5U62cwwLqcITAY0aBHgBWMnPO+DeaVDIhBsCDuFQSCXcpl7jFQJCQAgI&#10;ASFQAAiIcBQA6OpSCAgBISAEhEC4ISDCEW4zrvEKASEgBISAECgABJTDUQCge77L5Fu3rlz7Kv1u&#10;7p4fuAboIMB5PNf/dp0gPqcQCJawRYAcjitXEko9WOrfMj5EM2zByWTghR4oFFW4sGeQUdKoZ6Yy&#10;GAfCKpXv7N/OHurBqJx0ChQCd1JT6SoyQm7UQCEelP1gbPivIPOjLoNS8YJUqkfZCu80aF6QGuRp&#10;3yIceQqnhP0rAtraXG+EEBACQiDHCDwXXfOzpm1z3DzYGmqVSrDNiPQRAkJACAgBIeBlBOTt9PLs&#10;amxCQAgIASEgBIIEARGOoJiIw4cPHzx4ML0qGzZs4FD7glJx06ZNN27cKKje1a8QEAJCQAh4CQER&#10;jryczZUrV7711lu/undNmDABrkCStj8dxMfHx8XFpa955MiRO3fu+CMhP+ocO3asAOlOfoxIMoWA&#10;EBACQqCgEBDhyGPkW7Zs+dOf/vQ//uM/qlWrtmTJkjyWLnFCQAgIASEgBEITAe3DkZfzhofj6tWr&#10;Q4cOZQ3YtWvXvvzyyxdffHHt2rUpKSmXLl3ieJFvf/vbeCzmzp178uTJ1NTUPn36tGnTpnDhwqtW&#10;raIOJXv27OHMs+eee+7uOTeFCn322WejR48uXrx4cnLy5MmTL1y4wK4GPI2KikLatGnTOJZ2y5Yt&#10;yHzhhRfWrVt3/PhxpL388stUcK9DI0mYR7NmzcLjUrdu3eHDh+O6oPnp06epBknq27cvDcHi0KFD&#10;06dPZxkbkm/evDls2LDSpUujG21PnTpVrFixZ555xnTLBDitUsnLt0qyhIAQCDMEvLpKJXLMmDFh&#10;NpX5OFxMMra5YcOG2GOiJFzNmzfHqO/atQvL3atXL1IiPv744/bt22Py27Vrt379engJpj02NpY6&#10;WP0BAwZUqlQJptKkSROsO4VNmzal1dixY2EnQ4YMYTetv/zlL1AEqANUpmvXro8++miRIkUWLVrU&#10;r18/7mEJZ86ciYmJcXOCjRs3osbTTz+NDrheOEhp6tSpDRo0GDFiRLdu3cggOXHiBE1QePXq1d/6&#10;1rfoC96zc+dO+BAdjR8/nhuGUKVKlT//+c/NmjWDA2WCY1xK8ti42HwEWqKFgBAQAt5FoEWpMkMq&#10;VvHM+PiWxjCVKFFCIZU8nlM8B5zDS0IGFr1169YR93Y9wsZDI7iBWOB7aNy4MWwAm435P3/+vOV5&#10;UKdq1aqUwz9wKsBdnPwPuAIuB/wKsJOyZcsyebg6aMIZjFSmC0hJ+fLl7b5+/fp4WdyjQg58gr6M&#10;JdAKDfF5tGrVytSj+b59+9AcR0ujRo3QkELoSOXKlblBw4SEBPSnd/wrMJ6zZ8/mMWoSJwSEgBAQ&#10;Al5HQIQjj2cYW06mJ4QDPwHEwqSXK1fObvBVYLMteMHFvZOV6dSxR+5cUeIplBATQTJEpHfv3tAL&#10;SiCM/mhPF1zuyoRj3KdF8wj6SS+Uc+8TLqEchaEs9I4OuGcgRv70qzpCQAgIASEgBBwERDjy+GWA&#10;ChAr4cIhkV40DCMxMdEhGVeuXMHrYAaecIa5NG7fvo2LAk+GY/jtNIoWLVqYZC68FP7rDbeAMRDr&#10;cZrgpYD64CmxElwXJUuWxLHx7//+79ybGjyFfxgrgv3gBXF6Rzf/e1dNISAEhIAQEAIgIMIR0Neg&#10;Zs2a0Iht27Zh1DHnCxYsIFfDNMB5cPToUcr37t2L7bcQjF2Wv7l9+3aeQke2bt2a3bWy5GfMmDHD&#10;PCV4X5APZVmxYoXJIVfjkUcegZd07NiRfA64COU8TUpK4ml0dDQEhSwQeqecHFV0CChq6kwICAEh&#10;IARCHwEljeblHJLugGOgTp067qgErgtSJSAN9ER2p+WKzp8/f8eOHU888YRld9KwVq1axCwoJ7uC&#10;cAw5m9SHgpBLQZijU6dOixcvZp0thp9E1AoVKuAmIbeDlAuau+9hCZcvXyaTw60DvV+/fn3KlCms&#10;ZCEdBA3r1avHvl6kmlLStm1bZFLfznf94osv2HCsQ4cOEAuWtNA7FTZv3oxulBNPQdXMUVPSaF6+&#10;VZIlBIRAmCHg1aRRLYsNsxc5IMPVstiAwKxOhIAQ8CYCXl0Wq5CKN99XjUoICAEhIASEQFAhIMIR&#10;VNMhZYSAEBACQkAIeBMBEQ5vzqtGJQSEgBAQAkIgqBAQ4Qiq6ZAyQkAICAEhIAS8iYCSRr05rwU7&#10;ql1Xr8ReTbQdS3WFLQLJyTceeCDNz+3pwhYlzw+cvRBLlChZpMjfdzv0/HjzaoB9y/1zZ4S8kllQ&#10;clh6yWtw9xAuP89PLyhF1W8oIsDrxS4jbCMWispL5zxBgP9YWInNb7Y2qcuTriUkeBDgBfjrX//K&#10;O+De2jh41JMmgUHAIRwKqQQGcPUiBISAEBACQiCsERDhCOvp1+CFgBAQAkJACAQGARGOwOCsXoSA&#10;EBACQkAIhDUCyuEI6+nPp8GfuH5t+YU4ZQvmE7yhITbtgZSbd88LLFasWGgonJWWtw4ejdbhU1mh&#10;5POcgyCvX/9bseLFi/zjiOxsCgjT6qUffLBTu7aeGbySRj0zlcE4EG1tHoyzIp1yh8CofadPLluZ&#10;OxlqLQT8QmBgvz5v/fANv6qGQiUljYbCLElHISAEhIAQEAJeQUA5HF6ZSY1DCAgBISAEhEAQIyDC&#10;EcSTI9WEgBAQAkJACHgFgXwkHHfu3GFzsav3rmvXrqWmpvoP2ueff86uQT71V61atXjx4qDaqQyV&#10;vvzyS9Pz7Nmzv/zlLz/99FM/R5qcnJxJTYYJaGCIZGD87//+7xMnTvgPYJ7UnDBhAl3niSgJEQJC&#10;QAgIgTBHIB8JR2Ji4ttvv719+/Zjx45hmOfPn3/79m2Pwd2gQYP27dvboNauXfvss8+++OKLERF+&#10;oTp37txMzHlSUtLvf/97NulDcvHixQcPHly+fHmPoafhCAEhIASEQPgg4JdpzA0cjRs3btu27SOP&#10;PHL8+HG+0W3DY5gHbo9bt24hmfxV84KwGbbbe2Gf+JTjCUjv1TAJXCkpKfYUC33jxg3zqXCDb8Aq&#10;WC/uC78COtDQKvAnbbmhrdORlZgoRz5NTCVHVXbvrlKlChJoe/PmTW5MW2dQyLGurY7JRDfkUJNf&#10;E4WS9sjRgUcIsQqRkZG1a9cuWbIkcqhMiVWmR9MNxdDTyt2jcI/arZIzIh8M3dPhaG5C0kOUm7dC&#10;bYWAEBACQiDcEIgcM2ZMPo0Zg7p58+Z27dqVKlWKLg4ePGjmefz48bGxsTAGDvfCTM6aNQtjBgPY&#10;tm0b9rVatWpU5v7ChQvYUdwkK1asqFq1KuaWVpjqOnXqXLlyhVaY24SEhPXr18fExBQtWpQSuitS&#10;pAjMZtmyZWYgoTibNm2qV68e5c4wMcyffPIJzekUvwvSkIwmCxYsKFOmDAfMUD5v3jzqX7p0acOG&#10;DbgxChcuPHPmzJ07d1J4+fJlnBNUK1u2LL3Ttnr16kePHqUvzgugI4QsXLgQw4963DBqam7cuPHI&#10;kSMQC4RER0efOXOGJmxRABEpV67c1q1bGSn+DHSgPsJ5evjwYe4hB4zu/fffb9SoEYjt3r0bdxEU&#10;BN3ovW7duvS4Zs0aCqmJEEYEVhUqVChUqJAzZHRGf8bI0AAWPBGObsihCc2B3bbNYGgXL16kJgpz&#10;06pVK5Rk7oAR8Pfs2QO8sB8aZvLaxKUkj42Lzaf3SmKFQIEg0OTSV4knTxVI1+o03BCoF1O7e6eO&#10;nhk1Zg6Di4nJdw+HQYb1xeYRFMAKYsww4R06dMCsYtUwfr169cIL0rt370WLFp0/f5761MGUUofy&#10;li1b+qRuYPwo7NatW8eOHbHWhw4dsl6wstTv27cvA8Oy0rxnz57wiXPnzvnMHPayc+fORENGjBgB&#10;D0AB7vv06XPgwAHMNgxp9OjRiEI+4Yy4uDhrDp+AP1GIGd63b5/jDoEQoA88o1mzZjVr1oQTgG/X&#10;rl2picy9e/fSFgLRo0cPZNIj/IOakAl+gQJMOnXqhGRHB+pDklCySZMmDRs2dKgDHA5qMmrUKNMN&#10;ljBjxgxTgzgOQpDA8FHAZ7zQJpqABr/AQhNIxhNPPEF9Suhi8uTJUEDIEK9Fv379KBw2bBg0Czkw&#10;kmnTpnXv3t3maNeuXRbo0SUEhIAQEAJCwH8E8p1w4GyYPn360qVLhwwZUqNGDTTj+9tuuPABYLzt&#10;nhMFK1WqBD+wOrgNrBxeQj6mO4cUBoAVRyzX6dOnYQxWExOObcZOwxggIs69T3SAmlSw0wu5Qb5z&#10;746/mOa4IvCImHzcM2b7sfR4X+6LMm4ATDIUx9TDhGOwMfCQLcgBf2aU9Lplyxbq49qBbGU0f4h1&#10;tKUOnhJonGXGoJu1gnVZqqlzUYFqDuaU4x0BbfM8mRwmAjaD5jiQrBBM7LhXPCIIXLlyJerB/EAA&#10;aRlpqHIhIASEgBAQ85tTeQAAQvRJREFUAvdFIN8JBx/cw4cPx2FAModlU0IIHIc8ngAnxRJLxie1&#10;GUsKnXKLKbhjIthC6AtiuV566aWnn37axuauk/l827d7RhdRA1aFYIaRj6PFqebI5yajzFBL4MDZ&#10;YOo9+eSTL7zwApUHDRqE5wAS88EHH/iQFUAYO3Ysrh3q42vJJFqBZHe/1KTEGIyjG1i5gyk8Qj41&#10;3TtMp5dDHS7K3b2bZGakYsWKjz/+OOrhFHnrrbdwzOifkxAQAkJACAiBbCGQ74Qjc20IQxBrsDr4&#10;IXBv4OSwez6srZxMAtwV2FFHVOnSpZ1W2Rqtn5UhHA8//DAMifrZXRcKlSFCgd8lfV8wmJdffpk8&#10;FVvgioE3ZwYOAwI3UCgbrNs/4UNNkIC/xFnsA0Tkr2RJsyyzBC+RoxJeENw2jiuFTitXrozPAzcJ&#10;91aNpxY6oTL+D/M86RICQkAICAEhkDMECphwkLiAlx72QIIny0q7dOlihINva5IcCWfg/N+xY8dj&#10;jz3m/rJv2rQpSZ2stqUVMQh+czb4jFphelnNi7mlayde438XDIrYB+kgKIaZJ6OC4axevRquwHDw&#10;NFhiLG4DeAmGn4wTLDqPTp065WSrUEg6CG4PJ6BDE/gZkaZJkyYhGWZA8srAgQP9WYWLSrQCTxoS&#10;N4F/kII6btw4xmgYkheCbwN3FGQInSmnvnlKIBwAvnz5cktrJduDPA//0VBNISAEhIAQEAIgkI+r&#10;VDCEJByQE+rzCU5+Bh4Lc91j2jFm8fHxWFxqknppRo7sAbIUMduYQ5IcLSEDU00mBE0QW79+fSw0&#10;rUhE4Lufp1hoyArCfe6pwOe7++RSKpgQbtz3OCew6HSNHFwOfNMjjbRKOuVPt3ynJiqhG9LQ2cbF&#10;Iy4CMfgtkEDqCaYdBPDZQBEw1fhOrD6EAxNOCfqjIdyCiAZPEYIO4IMQKuBpQAHyTHE/IAcWYktU&#10;cL0QuLE8DEOGe2dE1HcHVpCJL8Rw5h4XEWijBipRwhgt/QXNSfUgRQbYEQ65sZkisxU3Cc0pZ74s&#10;tyOTS6tU9J+L9xDQKhXvzWnQjsirq1R0PH3QvnIhrJhOiw3hyZPqGSCg02L1agQMAZ0WGzCo1ZEQ&#10;EAJCQAgIASHgNQQKOIfDa3BqPEJACAgBISAEhMD9EBDh0HshBISAEBACQkAI5DsCyuHId4jDsANy&#10;OAbv2hBRSHQ2DCf/n0NOS7t7QHQhr7wGAw6cjl+/KaxnNEeDZ/1/oQjWAvzzpIUciQmvRr26dfnh&#10;y9/1zJhZD8Eqh7sLNYLqtHfP4BvmA7l4I+lvf0sqU6Z0mOMQ5sNniRZbx5UqFeUNHJL+dr10phsG&#10;emOYeTsKXgA28WEBnXsjpbztwqvSypT2zv+fIhxefUuDYly8XmwfkuXq2aDQVUrkDwJ2LjS/tghc&#10;V3giwAvA5j28A3Z8hK7wRMAhHHJ6h+cLoFELASEgBISAEAgoAiIcAYVbnQkBISAEhIAQCE8ERDjC&#10;c941aiEgBISAEBACAUVASaMBhTtMOmOVyn8c2ZP5kbxhAkU4D/Prrzn5OU2vQTi/AySNfv317cjI&#10;whERXlilEnHrdtVVW4r/LTm/57RR/brfff65/O4lYPKVNBowqMOxI21tHo6zrjELAa8jUOLrO+3n&#10;rEw6fS6/B6qtzfMbYckXAkJACAgBISAEPIuAcjg8O7UamBAQAkJACAiB4EFAhCOLuWAvgTt3CEX/&#10;y0VEyvYYCJ6JzK4mKH/t2rVbt25lt6HqCwEhIASEgBDIAQJhQThu3769aNGiafeuGTNmXL582X+k&#10;Zs+ezZ6sPvXj4+PnzZuXh4RjyZIlpt6mTXmzd/LBgwePHz+eiYawqC+//PLw4cP3hYKnK1euvHTp&#10;kv9AqaYQEAJCQAgIgUwQCAvCwWb++/fvr1OnzogRI9q3b//hhx+ePXs2D+lCbt4wNPmf//mfcuXK&#10;DR8+fOjQoadOnYISwZByI5O2e/bsyQ1dwIWzdetWvDi5VEPNhYAQEAJCQAgYApFjxozxPBZ8r2/Z&#10;sqV27dqVK1dmk93k5GSMcd26dXEnFCtWbOnSpVSoUKGCOUJ279598uTJmjVr2nK+vXv3UnPt2rU7&#10;d+68evVqtWrVChUqRDDizJkzTZo04d5p5TzFu3Du3DnqIwrvCGRiwYIFyIHi0IsP2jwaNGhQw4YN&#10;ERUREdG0adMTJ07QPCYmJiEhAd5AX6tWrTpw4EDVqlXRlubItxKOJyhbtiwNnRLOLChduvSuXbvo&#10;neaxsbFOK+vXrS0gVK9evWLFinQxZ84cBDq9rFmzBgdJYmLi+fPna9WqFRkZCVZc8CH7M/N3Ji4l&#10;eWxcrOffKw1QCAiBsEKgSGpa1SOnbn91Lb9HXS+mdvdOHfO7l4DJ55v/5s2bJUqUCAsPhxtWrD5M&#10;wsjE0aNHJ0+e3Lt3b6jDlStXfvvb32JNn3jiCVjFe++9x2kgZqE///zzVq1aUQ4R4bvf7RrBB/D+&#10;++9DZXh68eJF+ApPL1y4AI3o0qULkomVjB8/vmfPntxPnTo1Li7OrQwcBV8C3bkLmzVrtmPHjhs3&#10;biQlJUEsUAzh0dHRcAKEQ0EWL1485N5lreAWK1as4M/+/fsTAEKlli1bwiT4xaMD/3CE8+jdd9+F&#10;dVEOTYEz2SNwoK31gih6QXleDtR+9NFHoRcMB+ZEK9q+8847MLaAvanqSAgIASEgBLyBQNgRDkw+&#10;jod69eoxf1jWbt262eFSeAXatWuHp4F73Azly5fnc58KXH379uVPyrt3786nPzzAmft9+/bBNho0&#10;aEBJmzZtCNzYU+QjltN4ieBgxbnnJDNiOrgu3HwFHwN2HdvvfpmKFy8OGeSiELrQoUMHbmA80AVy&#10;PPnFTQJh4jAkXC+0Rc+nn36aP3Fv0AXejoxeTbwseG5atGhBK7R13C3c09Z6uW/CCoh17tyZVo0b&#10;N6YjH9rkjX8JGoUQEAJCQAjkKwJhRDjmz5//m9/8Bj/BK6+8gt3FfBYpUsTxLuBswFoT1ABuvumh&#10;EWZ6CVsQlbA5gApQ6CYcuB+w92+//TaSJ02aRGV8R9QsU6aMNSEIYnEQJPMUf4Z7OvkTT4ZPNgl/&#10;ooBpQsTEnDHwEuQgHHJDmAM3A794X+AlZLB++umnKMAFAcpk4QnHNsIYLCCCWFOMixHhufn1r3/9&#10;+9//Pj3hIDSDS+OPf/wj8nHn0Gn6ZTv5+o5KuBAQAkJACHgAgTAiHEQH3nzzze9973sY7/QzB/nA&#10;9jvlpDXYecoYV6cc616yZMmoqCinGnV69OiBWLtee+21bB3GXaVKFWy5T4ookY5GjRq5e3Fri9fk&#10;Jz/5Cemls2bN2rBhA7yBHJHXX3/d0YFoSEbvJdo6fALu4oyLQAxyfvzjHyMnvf60gve4uzCPji4h&#10;IASEgBAQAv4jEEaEI3NQatSowUJQy04ge+PYsWPmBYENkFFhnglSJomPGBGxCwfJ+vXrseK4JdzU&#10;xM8JIGJC1ghZqykpKRa+geiQUUHCh3k40l+QHrgCIZuOHTuSLEI1oiGkcZhnxZ5yA39Kv8aEwBDB&#10;ERsjGSc4PKwJzIMoEqJIUrHMFS4oCPeoRN4G6tkiW65Q34DEz6lRNSEgBISAEMhbBMJulYobPluB&#10;QqCEQlvuQZImVIM0CNI1WCdCCUEK4iNwjkOHDhF6GDx4MPWdVSowBgITJFpiqkngwPYjB16C1bfm&#10;7nsqUN/WuThq4OTAhFu/RGdOnz4NkyC7wtbCsGjW1sJQnywTaMG2bdtYLYIyrEDp168fjhAq0/zI&#10;kSNsqoF3xAJDsASqseDFvUoF7wjcghU3sAdIElQDuoMCRGc2b96MAvAqOiWlA7aBqkiA0+DPIAUV&#10;XkUrNKSyE3vK6F3UKpW8/VcqaUJACAQDAlqlkrNZcFap6LTYnAGoVpkhoMPb9H4IASHgPQR0eFvO&#10;5tQ5LVYhlZwBqFZCQAgIASEgBIRANhAQ4cgGWKoqBISAEBACQkAI5AwBEY6c4aZWQkAICAEhIASE&#10;QDYQEOHIBliqKgSEgBAQAkJACOQMASWN5gw3tcoMgcPXrs6OO128+H32OxFwYYNAGsug0tLu7n0X&#10;NkPWQNMjkHY9KYl3oHDk3Q0MQ/2KvHPnoeOnI5JT8nsgVaMrd27fLr97CZh8J2lUhCNgmIdRR7xe&#10;7OHBbu5hNGYN9V8RcLZsydZWeELRYwjwGrDfD++Ae/sij41Rw8kSAa1SyRIiVRACQkAICAEhIATy&#10;DAHlcOQZlBIkBISAEBACQkAIZISACIfeDSEgBISAEBACQiDfEVAOR75DHIYdJN26GZuYWLr0g2E4&#10;dmfIRa9zFmBa+CKQ9sD1pOsAEFXqn4cdhi8a4TpycjgSExJ5BzgrO1wxyMm4/61o0dIPeuf/TyWN&#10;5uQlUBs/EWBr8/4710e4jozxs6FnqkWkpnaetjQpIcEzI8rBQDA2tHKfHJQDIWoS6gikpqbxDoTx&#10;fwY5mcBeXbu8+er3c9IyKNuIcATltHhFKZ2lAuHoN2VJQvwFr0ypxiEEhEDgEBjYr89bP3wjcP3l&#10;c09apZLPAEu8EBACQkAICAEh4EJASaN6HYSAEBACQkAICIF8R8CDhGPDhg3Xr1/3QS4hIWHTpk2p&#10;qan5jmg2O7h8+fL8+fNv377tT7sDBw5s377dQuO5vO7cubNixYozZ87kUo6aCwEhIASEgBDwB4Eg&#10;JRxsivzOO+/88pe/fPvtt3/zm9/s3r2bIJA/46HOqVOnaO5TOTk5OTY21k8JmVcbO3bs//7v/6IY&#10;l/9cISOZcCNoBOY/owp79uxZtmyZkYxr164lJibmySgQePTo0atXr95XGmh/+OGHJ0+ezJO+JEQI&#10;CAEhIASEQJASDpuYgQMH/vjHP/7e9763efPm/fv358mXfe6nvHDhwk8++SSKcWGYd+zYkXuZmUi4&#10;cuWK87Rjx459+/YNQMI3BIi9yfN1XBIuBISAEBACYYVA5JgxY4JwwBi8rVu31q5du3LlyizgxvjF&#10;x8c3aNDgyy+/xNxOmjQJS1+1atWLFy9+9tlna9eu3bZtW7Vq1aKioniKS6BixYozZ84kZHD8+PH6&#10;9esXKVIE3wDhgyZNmsBazp49i5eCyMv58+djYmIgEKtWrSJUsW7duuXLl/PdX6FChXHjxlGIsa9T&#10;p05ExL/QMtwtNWvWLFOmDLjhbzh9+jRi8aDQ48KFC9GkevXqJUuW5Clc5IsvvqAjum7atClxE+6n&#10;Tp3KL0oyHIaGjwEPR4cOHRjyhAkTmjdvbnzi888/L1u27OHDh1EDhW2ACGREwEJs6NKlS87Y0adE&#10;iRI0RAJdT548mVZIZnRu5Rk7rRg7I0UlnCs0BKu4uLiPPvqIkBPDr1WrVunSpadPn04FoEA3NL91&#10;6xYlixcvRg2nr0xem7iU5LFxsUH4XgVMJfa3iTlw4ka60F7AFFBHQkAIhC4C9WJqd+/UMXT199Ec&#10;g0XYASMV1B4OUxpLDLHgJDAMKpbv0KFDL7/8cpcuXY4dO4ZlHT16NJ4GfuEiBFOoj13HI2JOCKzj&#10;ggUL3AELWi1atOjFF1/kKZYVE2u9kEvx3HPPvfbaa3SxZMkSKrz66qsnTpzAwGc06zdu3MAe43Xg&#10;BkvfqFEjZA4bNgwegLHnyCKevv766z/84Q+7deuGDhhsyn9070L/2bNnZ+mzgYhQs1OnTjSBxzia&#10;QAVgXTbGkSNHQo/gPTxF+V27dr3wwgt0Cmg+USQ4BDzmiSeeQBpqM2QTCCFDT0Q988wzGzdupGTo&#10;0KGctzRq1KiXXnoJzZHfrFkzWj3++ON/+tOfvvrqK8/8S9BAhIAQEAJCIDAIBDXhwLGB2d65cye2&#10;s3Xr1hCOyMjI9u3b26Z1UIdevXqVL1+eez7T+e7nSx0TTh0sdPHixSmHBGD1cW+4TXXjxo1hW0iu&#10;VKkST1NS7p41jCuF8ww5RhmPSJUqVbiHjkVHR1PNhxbgXJk4cSKZJVyPPfZYjRo18L7g6njooYfw&#10;iKAbzg9MOwrg9qCc+gjEnQAVQHlGgdcB+005TCVn0wzhILZSrlw509w9djgKOgACfhpjYM4FYijA&#10;oNAB+sKNPaKmHerIqJOSknxUstFB+BgdFWBpeFxyprZaCQEhIASEQNgiENSEAwuHbcNy49KwQ66x&#10;o8RNbLYgDaVKlXJmDnuPgfepw584c9yLU6AXVEMsF9/upInwfU816IWfL4HlcLzxxhsY79WrVyMc&#10;3oAQAjTI5Ldz586wEPSEExCJwOEB/8D3gFF3n9GMHAr97NSnGg19xm7cBZlOefoRMXDjKD4XlI5A&#10;Dymi586dS5+cSysYjDO6rl27EtzJmdpqJQSEgBAQAmGLQFATDgIiLVu2JEPCOIHPRbICng9zP/CL&#10;ReTjm3tMJh/rVhnfBobf4SiUcA93adGiBZJNOCQmB9OPSv379+fTn36x8XRKTobJ5MIfgEzyP6BK&#10;7dq1I9xjbACfjSkMTaGJuWGcCwrl+DzcJCn9al6fsePaMUKW+YWeUApTAMpiC174k6wU4izoie8H&#10;JR0h1i+SiVKlH11Wvem5EBACQkAICIF/IhDUhCPziYIrkC5qaQokW7DTRsOGDQkW4LcgedMWfJLk&#10;SHjFzVcwnCSTWiuSGHIZHWjbti2+AYgOCZ5kYmK86Z3sSyw07hmsO73QO/wDs927d+81a9ZYHVa6&#10;WhDHGSP3CDly5AglBHoIZNgjokXukJAVkshJWqjlbRAogTowrixXr0CASFa1vTf27t1rm39YOg9M&#10;iD9Z5WuLU6AdeIwQi7boiWIkuprmJHn4uWuI/p0JASEgBISAEHAQCNJVKlhBTC8eDtIL3LNFUgLL&#10;KMi0oBATzpqOKVOmQDtYfEGmpAUR4BCYdisnh4MABzkTpCbg9qhXrx62s27dutOmTVu/fj0JoeRO&#10;QgjwlODnIK0Bm+2+x6LDFbC4blsOuaGmeRSQRhIrZpgsS1I0SEeFbZCxgZJkVqIDvWC20Y1eWFZD&#10;eIJEV+rAUR599FHEohgK4xTBxtPRrFmzMO2UY++tFxBgSTCSCWTg/zA9ae6MnXF95zvfMWcJ+JDP&#10;YTzmwoULyHSnmtKKdSswJLSiL1MJ+dzMmDEDctanTx9yTQANxMBq3rx5OD/wBpEXwioekl7RHDWY&#10;l8z/CWmVilap6D9ZISAEcoyAV1ep6Hj6HL8SapghAjq8TYe36Z+HEBACOUZAh7flGDo1FAJCQAgI&#10;ASEgBMIdgRDO4Qj3qdP4hYAQEAJCQAiEDgIiHKEzV9JUCAgBISAEhEDIIiDCEbJTJ8WFgBAQAkJA&#10;CIQOAkoaDZ25Ch1Nb92+zfJa24wkTK97u51kuVDZy+Ckpf3t+nVg8GeHGC/jEN5jsy2MWR9n20Pr&#10;8h+BiHuHannjYtMplm2y9FKEwxsTGlyj4PUKd8IRXBNSANpgaVhiLcJRANAHU5dGOCCd7j2HgklB&#10;6RIIBBzCoZBKIOBWH0JACAgBISAEwhwBEY4wfwE0fCEgBISAEBACgUBAhCMQKKsPISAEhIAQEAJh&#10;joByOML8BciX4R/721dvnzioqG2+gBsqQtMeIHeYwwGDMFswIjWtxt6jqQl3Dy/Ulb8IpD3AAd1F&#10;ihaNjNTHbTaQblC37qP9+majQXBXVdJocM9PiGunrc1DfAI9rn6R1NSuC9ZeP3bK4+PU8EIWAW1t&#10;HrJTJ8WFgBAQAkJACAiBgkZAbq6CngH1LwSEgBAQAkIgDBAQ4QiDSdYQhYAQEAJCQAgUNAIhTzjI&#10;RmFjmcv3ritXrqSmpvoP6eeff56UlORTf9WqVUuWLLm3UWQwXjdv3vzNb36zZ88elLt9+/bVq1fz&#10;T9UJEyawPVwwoiCdhIAQEAJCINQQCHnCkZiY+N577x08eDAuLm7jxo2zZ8++detWqM1CNvQtXLjw&#10;oEGDqlevTpsTJ05MmjTpzp072WivqkJACAgBISAECgKBkCccBlr9+vVbtGjRr1+/2NjYkydP8tHP&#10;pznOANweLMoyZ4B5QXxcAtTEL0I5W3GndxWYBK7k5GR7eu3aNTZsNp8K3hH8K1bBevG5aOXzlOaO&#10;JwaigByHHqEhT+kFJ01CQgLVeGpkAjVQGw0p5GnFihVLlixJfarxSzV6p4Lj3blx40Z6z4eDgPVi&#10;YzH1GIgzdvSxQp66h+PWvCBeVPUpBISAEBACoY1A5JgxY0J6BBj1zZs3t2/fPioqioEcOHCgbNmy&#10;0dHRhANOnTqFP6BUqVJQhOnTp2O8saZbt27FKVKjRg0qb9u27dy5c9xgcZcvX161alUMOZSFmjEx&#10;MRhyWkVERNB8zZo1derUYUeBWbNmbdmyhb6otnjxYkgAbOD06dPr1q2D9Li3HIDHLFq0iJLz58+j&#10;JCwB3WhbpEiR/fv345JBh3HjxhUrVqxy5cqc8rVz504K69Wrt2PHDu5piKroULNmzcOHD0+dOhXl&#10;oRR0/emnn6JqiRIlDh06dPHixXLlyqH2jBkzKDQQiApRTkPn8LBLly5NmzYNVoG2PKpSpQrKEDmi&#10;IaOjvgmkLS4iuBpEasOGDfHx8a1bt0ZDFEYZwNy3bx/KAEVkZGQmr01cSvLYuNiQfq+kvIcRiExL&#10;q3Hs9K2Eqx4eo4YW0gjUi6ndvVPHkB6CW3ksF6YHE+MRD4eNjS9+LHT58uUxtHzlN2nSBHvJmaWb&#10;Nm2CQHTr1g0vSO/evZcuXQoJoD51GjVq1KZNG8pbtmwJP3CngBCggcd06tSJCsiEDVgv8INWrVr1&#10;7NkTaw2IPO3atSskhpiOG2KMNGckIpmnTZs2pcLMmTO7d+9OCW3hCth11IMVmSYrVqyoVasW1ISG&#10;w4cPp9rjjz9u7MeGRqcUYv6tFyYPyoIOzZo1g2PBGGAq5iC5cOECWkGVHH0YCwNBEyS0a9eOOuvX&#10;rx85cqTJbNy48eTJk3GBIIHuevXqRSE62M5ddA2bMc15hHr4PzzzL0EDEQJCQAgIgcAg4BHCAVcg&#10;mwEvxbBhwyy/AUtsN2YyMZZ2z7mFlSpVosTqVKtWzcqx2WfPnnXnkEJKtm/fjlgusiWOHj1qNe3U&#10;dT7x8Z1w3q5zD1dwzxlWnCa0JbpBOX4FLDpOBUrmzZuHyYcbQTgIVeC6gKxg3WFFeFyoifmnGmYe&#10;PfFA0BwHSZkyZTJ5J2BOe/fuRX/EwkXQzalswRQHDcr5ExzMHcKFQwg+hP67du3Ce2GFuFisR/TB&#10;4YE7xzS34x8z0USPhIAQEAJCQAikR8AjhKN///6jR49+8skniWvYlz2EwHH7YyOdz32cH5Sb24B7&#10;pxwGgMl3x0TwJUBfEMv1yiuvPP300wYfkQV/3iQiHd/97nex4h999BE0wnIvcCqYnm+99Vbz5s1h&#10;Bhj1M2fO4MnA2UCPKEZUxTrl+tGPfmRWH8Wc+Mh9e4dFEayBuOClcHMLKjN8huy4RiihF7f/g3vU&#10;4/IpN3+Pj+Y///nP8an4g4DqCAEhIASEgBBwEPAI4ch8RrHZZB5YHRwGZFdgnrmHDZCmYOV8xxM3&#10;wWY7ogiIOK1y9sbAEl544YXOnTvjgMEXghchfTCCsAg5KPQO4aAXsivwavi/0IYhGHmiLwJAlh3i&#10;zt6wR1zQGmcUFSpUwLPiuGQIweDkwOdBXIZ7q8ZTgOIGWCxWlTMQ1EoICAEhIASEAAiEBeEga4Fo&#10;C5aY3EnSP3v06IGzgcHz6T937lxWteCBYGeLoUOHur/7+Y4njmCt4ATZ3ZFi5cqVJGrQFp5B8gQ9&#10;kiaCGnALWA5JoOR/oAPkgDSO4sWLW4ADlkPNiRMn0pCL7JNMttkgm8TCMbZGhmEiGQYDn/B5uXlE&#10;j4wUmWSk4qQhrWT8+PHUt5JRo0bhBenbty++FvQxDQ0NpEGG0JyalE+ZMsU01yUEhIAQEAJCwH8E&#10;Qv60WGwtqRJ169bFZruHjXElsuCEP6ALmFIq8B3vOACoQ+CDcow6n/jcE7aAEBBEwAVi9/bFT7YH&#10;CRaUsCCFOIjVdO5pjih8GJbeYZfTFg4BCbCACLkgTk6GeVnwT6A/DeEZVoeUiyNHjpjfAocHYlEe&#10;1wgKwACsPqknRlDQgRwR5FvkhWUvrA1mLOnfAEcfBCLWdLacFevFeserYSt3kAlVwudhXp/0mmfy&#10;kunwNv//Bapm4BHQ4W2Bx1w9ZgsBrx7eFvKEI1uz6O3KZLmywJUEkcyzPQIAgghHAEBWFzlGQIQj&#10;x9CpYWAQ8CrhCIuQSmBekYLtZeHChewawtLfglVDvQsBISAEhIAQuC8CIhweeTEGDBjw6quvEmop&#10;cPeGRwDVMISAEBACQiBPERDhyFM4JUwICAEhIASEgBC4HwLK4dB7kfcI7Pkq4aX9O/zcsCTvu5fE&#10;oEAgjQRnDu0JwtcgMjW10fodX8dfDAqcvK7E7dtfF46MLBRxNyddl58ItGvV6oWnn/KzcvBXY+tI&#10;lj7cXZqQf4ebBz8K0jCfEOD14pQZ95qdfOpIYoMWAf5jYUEWv6wLC1olpVh+I2AbE/MO2DkJusIT&#10;AYdwKKQSni+ARi0EhIAQEAJCIKAIiHAEFG51JgSEgBAQAkIgPBEQ4QjPedeohYAQEAJCQAgEFAER&#10;joDCrc6EgBAQAkJACIQnAkoaDc95z99Rs9Nop62r8rcPSRcCQkAIeBSBZ6Nr/rlpW88MTqtUPDOV&#10;wTgQbW0ejLMinYSAEAgRBJ6LrvmZFwmHQioh8gJKTSEgBISAEBACoYyACEcoz550FwJCQAgIASEQ&#10;IgiIcGQ9UWyYyBHwPjukUXLr1q2sG4dyDcbI2EN5BNJdCAgBISAEggUBLxOOs2fPfnnvmjp1Kpse&#10;5hjypKSk2bNn+xAOSjgOPscy0zfcv3//kSNHMtn4devWrWiShz1mKWru3Lm5wS1L+aogBISAEBAC&#10;4YOAZwnHrl275syZM3z48Keeeqpjx46pqal5O6nPPfdczZo181Dmvn37rly5kolA6Mjt27fzsEeJ&#10;EgJCQAgIASEQMAQix4wZE7DOAtnR+vXrO3fuXLFiRTotXbq07eS/ceNGNvbfsGEDdARfQokSJWbO&#10;nLl37162+i9Tpoyph19k/vz5mH8CCtWrV+e095s3bx46dKh58+awlhUrVpw8ebJWrVrr1q27exRN&#10;oUILFizgd+nSpcihufXolkPzTZs21ahRo2jRom4EEEX5iRMnYmJidu/evXPnzsuXL/MnnUZGRs6b&#10;N2/Hjh32lH5R6fjx43FxcdSpXbv26tWrq1SpQjUEMhzGYvqjzLZt286cOVO3bl2fc+oZOB6LPXv2&#10;cIiOjQuIGAUjpWGFChWs/qVLlyBqjOXatWuJiYkNGjQoVqwY5VYZferUqWP9ZnLFpSSPjYsN5HSr&#10;LyEgBISAZxBoUarMkIpVPDMcTBh2EIPrWQ8HJ4dhIH1yLyATmPmBAwf26NEDqjFr1qzHHnuse/fu&#10;f/nLX8y7gNWfNm3a4MGD8YtgbrHQ7iQGnmKeO3ToEBERcfr0afwN4Hj48GFM/hNPPPHII4/MmDGD&#10;PzH//I4fP/7hhx9GztGjR2nldk7Qih4x208++aTxmNatW8NI2rRpQwnUgY5atWpF2/Lly0+cOJGa&#10;Q4YMqVatGtr27dsXZnDq1ClHMegFHIKEkj/84Q/QHSTUr1/f502FMP3pT3/q06cPMmFLPF20aBFD&#10;GDlyJCUEaw4ePIjaKSkp06dPBxwbfmzsXdJAR7Cf5ORkJOPUefvtt7n3zL8EDUQICAEhIAQCg4Bn&#10;CQdhlKZNm44dOxaDDe1w0GzYsCGf7JUrV8YHgJOAe4x02bJl4+PjqUMiBba2VKlS3OMgwR+QkJBg&#10;bXl04MCB559/3p66L2RCQaA4fP3jhOARHgvMc7ly5bjv1q0bT931MeFQBJODu8JcCO6rffv2OCEo&#10;wb0BSfIndYOdVfBJIBM6kt69wUCeffZZ06dq1ao3btxgvCNGjLCjwxnp4sWLoSywMdoCDoUDBgyI&#10;jo7m5sKFCzg8wBPJjLR48eLnzp0LzNupXoSAEBACQsAzCHiWcJQsWbJdu3avv/56kSJFPv/8c8dm&#10;E15h8mAAlJulx45yj8HG58OvWWUujDfGFWbAPYGGSZMm4dtwIi/uN4AmCEEmDMYcD1AcSIzVSc8n&#10;6A53yPLly3//+98TIkmfKEqna9as+d3vfocjBJX8SUDBW9WrVy/cNn/+859p7pbJuNz6oBLuHPBB&#10;DdOQ2BCnyZMfirME+mWxFdwqFgOCcuH5+PTTT9Hnj3/8I5IzyWz1zD8MDUQICAEhIATyFgHPEg6D&#10;CatJsIOvdvIhsgTOPved2Ac3fPQbXSDJg/gI6RF+2lqYipNCgbVO3zW+kFdeeaVnz56soIFzuCsQ&#10;sIA0QHdgS6Sm+nhHrCa6pU8ghQ+9/PLLLVq0YGGOO+rBuKAObjmo526Ohka/YC3cO2M0zUl/gWah&#10;7Rv/uNKHbLLEVhWEgBAQAkIgzBHwLOEgy4HAAbOLewCL65NBed9Zh53gloBVmJeCWAaGliwK7jHG&#10;REagHThL/Nl+g5rkbZgcNPGhKaiEEwLr3qxZMwIxFrWhC2Ii3OCMwd9AxgY6k2bhtOXGie/gn7DY&#10;DZzACumL5vhvWrZsiShzzNjFuBiIMy6a4NLA7cEATThpsISfkFmvXj16RD3KeWqSibBQ+dixY+bb&#10;QLI/Hpcw/3el4QsBISAEhIAPAp5dpcImGay2IGGT9AW8BV26dMHukoQBFbA1Gs49RpRFK0RDKlWq&#10;hHEl/QJ3CE8xt6RqRkVFOatUaEhNZLJ2gwqYZxwDW7ZsIbPBAihwC4wxiRdkP7CQhDpc1IEc4H5w&#10;YitQFogLcsgLwfaTK4r7gSYsoiHb1JaBkPGKjadrUijIn6Ateq5atYrgCGkfEAsSWumOZSOEQkg4&#10;hb4gkz8ZL6mdTZo0cXMshJOI6owLCYyUVFC6Qwc07NevH51SDcLB2hkKCeXA2JADYshHHzJPEY4/&#10;Bg3v63dx3i2tUtF/NEJACAiBHCPg1VUqOi02x6+Evw1Zzgr1ISRhS3PD4dLhbeEwyxqjEBAC+YSA&#10;Dm/LJ2C9KZZNupw01e3bt/fv3z982IY3Z1SjEgJCQAgIgdwh4NkcjtzBktvWhCdsWQcXKZbEXHIr&#10;Ue2FgBAQAkJACIQyAgqphPLsBavuCqkE68xILyEgBEIAAa+GVEQ4QuDlCzkVIRzdt625t52HrvBF&#10;4N4SKPa5CV8ENHIQ0GuQg9fgyco1xjZpk4OGwdmEJQgsb7x7GIifG0sE5zCkVXAicPlG8vqL56Oi&#10;fLdkDU5tpVX+IJDGKicoR4niJfJHvqSGBAIspL/GGjpnm8GQULrAlaxQ9N+aP1imwNXIKwVEOPIK&#10;Scm5DwK8XmwlwhYjQidsEeBLhgXb/LKsOmxB0MB5ATg2kndAWfPh/DI4hENJo+H8GmjsQkAICAEh&#10;IAQChIAIR4CAVjdCQAgIASEgBMIZARGOcJ59jV0ICAEhIASEQIAQUNJogIAOq25OX//b/oS/loqK&#10;CqtRa7BuBEgXvZGczG/JEkoaDd9XI+2Bu0mjJUuWKFL472dThy8W2Rl5mSJFm5W6e7C5Ny4ljXpj&#10;HoN0FNqHI0gnRmoJASEQCgh4dR8OhVRC4e2TjkJACAgBISAEQhwBEY4Qn0CpLwSEgBAQAkIgFBAQ&#10;4QiFWZKOQkAICAEhIARCHIEgIhxr165ltyg3ngcOHKAwxBHOY/XXrFnjnEObueiNGzdevnw5ozp3&#10;7txZsmTJ6dOn81g/iRMCQkAICAEhcD8EckU4MFrnzp376KOP3nvvvXfffXfZsmW5AfnMmTO3bt1y&#10;S2Br5GvXruVGpk/bxMTEqVOnpqamZiRzy5YtuRxFHmp7X1GgdPv2bX96YWqSk5MzqskOgCdPnmR/&#10;+/tWoIs//OEPVPCnI9URAkJACAgBIZAlArkiHMePH58xY8aTTz75+uuvv/rqq61atcqyv2xVaNOm&#10;zaOPPpqtJplXxjcAScqkDhQnD7sLXVFwMvalDl39pbkQEAJCQAgEGwK52odj586du3fvfvbZZyMj&#10;I52B8WG9dOlSztE4deoUHounnnqKKMClS5c4vOf555+PiorC5MfHx8+ZM4enNBwyZEi1atUiIiK+&#10;+OKL/v37lylTZuvWrYQDvvWtb+3Zs+fmzZv9+vVbtWrVlStXqH/x4kU+vnlUtmxZvtEvXLgwffp0&#10;BJYvXx7vRZcuXVq2bOloQk0aEpehQt++fel61qxZ2NHSpUt37969efPms2fPNodBx44dO3XqtGPH&#10;DjRHLIfaofa6detQjGoI3LZt2/bt27/97W+znphIBJ/+VHv88cdr1qzpdEdHdFe9evUTJ0584xvf&#10;KFy4MGNMSEjgEIERI0aUK1euUKFCdDdz5kza0im4VaxY8dixY6hBZUaKwLp16zLM999/v0mTJkeP&#10;Hm3Xrh267du3j06pU6FChZSUlGHDhoESA5k/fz5IgiENo6OjwRAKCCD0yOEF/NmrV68aNWo4GkIj&#10;qA9HBBC6JuDSs2fPZs2anT17FscP9SFkDJxBIWTXrl0ABRTPPPMMKqXvK5NXWctig+3fufQRAkIg&#10;hBDw6rLYyDFjxuR4GjBsWOW4uLiYmBjnMECCIAQmHnvssR49emCeV6xYgbnlHlOH9cWYYUfnzZuH&#10;XwRzWKtWrYkTJ1aqVAkCsXfvXswtJnP9+vUYY0rIMMA0Ijw2NhYrPnLkyK5du2I1qdmoUSPMJG2R&#10;06dPH/gNHKVBgwaVK1d2hgMfgqYgCk8JbINHsAFsKnwF82xGFx2aNm0KCUAxZCKcR6NGjSpWrBh6&#10;YnHRDYHn712tW7devnw5o8Yqt2jRomTJku4jELHfDLx3794DBw5k4J999tkj9y4G8uWXX8KEQAY0&#10;nnjiCcw8f3KCIjJXr14ND+vWrRtqLF68uGrVqnSNHCgFmqMwwwQQq8MoYEWogZ7jxo3r0KHDoEGD&#10;aPL555/DGxgaEuAHyKdw06ZNjRs3Ro4DCDCCGMqDGIxkw4YNVAAE2A8MrHPnznRHKzSpU6cOhANV&#10;GQ5MCPnwHrxNiGVc9FW8ePFMXpu4lOSxcbE5fq/UUAgIASEQzgi0KFVmSMUqnkEAg4UdweTlKqSC&#10;KX3zzTcxwHyRL1y4EIkGEJ/F2Dm+vOvVq4fBtvv69etj/vm4h1JgEalDTT7Za9euDWWhnD9xAGAF&#10;X3zxRXvqvjB1GHi+wrGF5JZSHwqC2YZG4DmAJXD5NKFf3B54QWgFdfB5CleApuAywVWAIYcM+TO7&#10;NOHwQ1oxauDzaYIVx6NgngyGXLRoUWrya84Y3CSgYZrQlnLoWsOGDU2OkRv8QyYTmoUcGpI2CxOy&#10;OmBljAr2dvXqVdRGPtVoCy+Bi0DgTD7Aun0bJhPk4Sj0QhPwdBDD+wL9MqDSZ6TCikj1AHynL0dJ&#10;fxBTHSEgBISAEBACIJArwmEIDh069OWXX8ZQ4XW3DAm+0TFpGeELL8FSOk/hFpY5QdtFixbxJ83T&#10;t8XimkzaElzghlbpaYS7IeaZkARf53zWp89IgP1MmTKFj34IhE+yaiZvBs4SmNMnn3wybdo0h2A5&#10;9dHNokvoBqGBxOD2wFrjGyDoAwtxn9jOeGFOzrhoxT1amTRjGNRBc9wJPngiH5SgU8inFwgc9IKb&#10;zB0PtErP5OgFJjR58mRIDL2nz6ilFezK6csnTKN/RUJACAgBISAE/EEgV4SDwIF5Jviyx7TjcvBn&#10;AQVWGdtmDTFvfC4bb8BUf+c734G4kBeSeWqnDaxUqVKYW5NDv1hEnwEjkEyIn/3sZ0QNLHPCeuSX&#10;e7Ii8Ae0b98eHwMG1WnLoOyez30+7u2eVtYcGkFE4xe/+AWkZ+XKlRlBDCDIIUJEeMIuxojXwb3o&#10;BgkohtommQtqguPBLZM6UATKrQ6w2LoS5EOSYFSOfNw5eCycVSconH4FCohBekwUzc2pQ01yREaP&#10;Ho27CI+UOx3HZgHNqYzHxT2WjAauciEgBISAEBAC90UgV4SDLAeSBswskfxIGoQ7pyEjxLFbxE1s&#10;ySVOfiwuIQPnCx5nAJmbRAccM5yRHGIr5GmaHNJL03sp9u/fbywEI4ohRyB2mqRLYw/8mvk/ePCg&#10;QyyoAAGyETEcHkGAYDPINzXIrrCgAwERCERGupEMgRAqW34oSRj8ST7EkSNHbG8MDD8xEUoOHz7s&#10;lODwwK77yCS14tChQyxwRQJo20pXAivEQYjIIJ9ybugFxkDWCw4bKlDiOEscgRAguAVOHUocVocE&#10;MAEKJJC+aluhQHSQj4Y89emLEI8/tFL/3oSAEBACQkAIuBHIVdIoORwYMDau2Lx5MyEDuAKmHQ88&#10;n87YNjiE+x6Txp98lGPUWfrBghFoB9bxm9/8poUPyEIgLsAHPW3hHI7bg6UiVMMEcoNMrB0OEr7F&#10;qUBNbCR5jvQOD8DMW46nXVhfslPRjR5Z6oLHAk8GEQoWjxCPIAwBD8B8EoYg0lGlShVMLL1DMmiC&#10;fLpDZzQh4kByJQQFYsRTSqgAg2FhizvSQWWcCvhL6AjiRZYl8lm3QnMyTNGQ3jHerAehOd4gClHM&#10;XUJWLFDQEU8ZmiGAW4KGLBth8Q4ZGPQIhuiMo4XkWZShHNy4qEYTFqEgH7bE7ODzoLkDCN3B0gwx&#10;+qU+ozDF5s6dS44ta3mYI3JvGQIIwG/oghRR3FdQLiba6Svzf0VKGtX/MkJACAiBHCPg1aTRXC2L&#10;zTGaed4QTwb7j7H8hCBFnguXwOwioGWx2UVM9YWAEBACDgJeXRabq5BKwb4fxD74LsfbwYWjgpW3&#10;YhsFOyPqXQgIASEgBIRARgiEMOGAXuD2J1OBi/AEIQxNsxAQAkJACAgBIRCcCIQw4SBPgmwD1qFw&#10;2e4XwQmxtBICQkAICAEhIAQ8ksOhiQwqBMjheHH/9sjC/9zwPqjUkzKBQeDOnbtL0CMjQ/irJjBA&#10;ebsXNgiIjIgsFKEPwmzMc89/r/BOg7unanjj4h1gRQVrMkQ4vDGhwTUKXi+W17p3OQsu/aRN/iPA&#10;gmpWhNla9PzvTT0EKQK8AKwx5B1w73UUpLpKrXxDwCEc+vjIN4wlWAgIASEgBISAEPgHAiIceheE&#10;gBAQAkJACAiBfEdAhCPfIVYHQkAICAEhIASEgHI49A7kPQJ/u3mT+D3Hu+S9aE9LvH3r1r9FeOQb&#10;gAN77p6YmJbm3uvW07Onwd0HAV6DK3/9aylyOIoWFUDZQsBLWS9KGs3W1Kty9hBglcqPD++2Q311&#10;+Y9Aq3U7ky9c8r9+kNe0M4ncxwEGucJSLz8Q4DCKyMKFI7RtQXbAbdOi+fNPjs5Oi6CuK8IR1NMT&#10;6sppa/OczeCIBetPHzmWs7ZqJQSEgGcQGNivz1s/fMMzw9EqFc9MpQYiBISAEBACQiAEEPBIwDgE&#10;kJaKQkAICAEhIATCGAERjjCefA1dCAgBISAEhECgEAguwsEp81evXmVzOmf4t27d4mw2d4n/yKxa&#10;tWrmzJmpqXf3V/bzojv2xbPuDhw48Otf/zolJcXPtoGpBj6WixeAa8KECexHG4CO1IUQEAJCQAh4&#10;HoHgIhxHjhzxoQh79uxZunRpzggHh7p16NAhW4e6nTp1atq0aWbRq1Wr9vjjj3NEXFC9BAsXLmTX&#10;8KBSScoIASEgBISAEMgSgeAiHK1atcLH4BjUmzdvbt26Fd5Ajmt8fPz58+cd9wMDgxZcuHCBQi5W&#10;XlFCW/vz4sWLODaKFSsWFRVFOfsBIBP3iY8EPt+tvvVI88uXL/NLXzdu3ChatGjZsmUj7u2LgAJW&#10;0+kL+ZcuXUpKSnJLSA+3dcpFTWiTW2dGR307a4DurC2amI+HGx+d6ZFxIYdfwyEhIQFtAeHatWuU&#10;OL4c6riBMsk2LjShlRE4Rzc6cigdWpnCPHUPxyobsFm+VaogBISAEBACQsAHgcgxY8YEDygs2T97&#10;9mxycnL16tXR6vTp09u3b+/Tp8/atWsx1Vj99evXs4+QnQq2ZMkS7B+0IC4uDmLBzaxZs+AHWMTD&#10;hw8jAbKChJiYmE2bNq1bt45yvB12U7lyZTjKhg0b2CsC3jBnzhxOuqf348ePY7+jo6PphbaLFi1q&#10;2bIlMqmAVtwcPXoU4fXq1aP5J598ggLUNAk1a9b02eNo3759uGdgLVhxyE358uUXL15sOp87d46h&#10;NWrUCGW++OKLEiVKVKpUiUGhEvJRZuPGjahqPIDh81uhQgUYw7FjxzhzD7XZVmvq1Kn8iQ+G5nPn&#10;zq1SpYoRLGJJsIoaNWo43h06nTJlCjvJIBBSxQDRbdmyZaYbN1WrVi1ZsiRt8TBRwkiBGobRpk0b&#10;eNvevXt37NiB8P3799OQ4We+uUJcSvLYuNjgea9CRZPGx858dSUhVLSVnkJACOQTAvVianfv1DGf&#10;hAdeLGYOs4KdCi4PB0DUrl17586d9vUfGxuLScay9u/fH8vXuHFj/sQQYjVPnDjBZ32/fv0o7Nat&#10;G7Z8xYoVWOJ27dpRQn3MpBtW7L09QgJGHbqAne7bty/uE8o5zPDkyZM0we4CCnVKly7tNIcZ4B6g&#10;F5NMv0Re7CkkgEKTAFlxh35gSDR8+umnmzVrZv2iM44H07l79+7Y7F27dmUy9+jctm1bKjds2JBR&#10;M2dYejrit1atWpAJGBjUoXXr1hUrViQABCdAAXOEUGi+GbugL+jfsWNHpIEkdSBho0aNMt2aNm0K&#10;HQGTbdu2IdZGOnz48OLFi9OWHBqYHApT2KNHD8JeEKzAv7LqUQgIASEgBEIagaAjHHXq1MGXANUA&#10;Vr6wMX6GL8abHEbMJPERzP+WLVuwss4XPE34CucTP6OMjfr169tOsdAXIg6WpUErnARffvklH/1O&#10;UMNnOrHNSMZN4kjGO4JPxaph7ymHOtC1jwQcJJS7t6fFN4AXxJFDW4e43PcdcuvMqNPniuIpgYtY&#10;WwgNelowBV+FuTrsgkkwQBiJUwJjwBnj1EETPCKgQcYMI7VqCDfWBX2B2cyfPx/88X+gBhQkpF96&#10;KS8EhIAQEAKBRyDoCAfGEiNKpACHAcYefoCtfeedd8ghwFvQs2dPM9hYd3f8gpqYVb7+M0LQMfxO&#10;LIDQyccff9y5c+dnnnkGh0FGDc1n4OYx3Du239m9O/2+9zhpGIu7Ia0yksOj9ImxjsyM9ghHmpPT&#10;Cv2ivkVqLCDlXEhGgtvl4zMifCE2TC63X8TSNXiE8Keeegqgnn322V/84hf4RQL/pqpHISAEhIAQ&#10;CGkEgo5wgGaXLl1gAzgziB1g/3AnYEpx6XNPOAP7B2nggx73gGOkiYPgYyAs4v96FuQTd+DjHqaC&#10;V8CZRT703b4E+iKUYB4Xu/AWoFiWs44+kCScMU5NwjdkqDga4maghEHBS0gUtWrOTUby0Q03Rvqn&#10;OCRYkoMT5eDBg+7sDWryiAuPi9OKSBCJoozUSkgNQVvoGhEl7q2QpwYLlfF/MOosh6wKQkAICAEh&#10;IAQyQiAYCQeZjHy4Hzp0iPAKH/EYQswwqZRYfZIMbCSkI2ARyVqAjpCTgWkcMWIETeAclJBBmeX+&#10;GRhXq7x582YnRgD/IHxAR+74CH1h460vcikgN0RVsnylULtu3boTJ06kFQJJtyREwrjIAKWEPBW4&#10;CL4cCAepJLABCnfv3s0wM5cMM8D3k34RCq1IziD8QRIMFMFHCFyEaAjpF/TCQHB4NG/efPz48WfO&#10;nKGESMrIkSOhVuTnQolIjOV3+vTp5g0iP4ZUElJkqEk5QSg3i8oSB1UQAkJACAgBIQACQXo8PYaT&#10;lEnyCczmYepsByqMHxEWvuCx006qB/fUxJbjUbAPdLIdqcN3OUEBmsAnuDEzTCukYZWRTBYngQ9C&#10;M9AamkB0uLG+LB2Ehhn1hacBvgJBscUdOABwXdCXTwyFOrZkF4GkRNAdndqbhw5OmINQCM4bS5uA&#10;8bBixSiF6WyLb01n7mEnkB4UoxU13TuFjBs37uGHH74vH0JD81KwxodWCEeO8Sr+pNA0BzTcS9xA&#10;yMDBkQ9nMo8IY+TK/B+PDm/L2X8uOrwtZ7iplRDwGAJePbwtSAmHx96ewAwH9wMraUePHp2tvc7y&#10;QzcRjpyhKsKRM9zUSgh4DAGvEo5gDKl47NUJzHCIIhE0IdMlMN2pFyEgBISAEBAC2UJAhCNbcAVv&#10;5cGDB//gBz/IZGFw8KouzYSAEBACQiAMEBDhCINJ1hCFgBAQAkJACBQ0AsrhKOgZ8GL/+75KnHju&#10;7s6tXhxcPo6p2JqtDxUpmo8dBFb0rVvsF1yIVOjAdqveggiBtAfSbiTfYF+DzA9DCCKNg0OVCuXL&#10;DX7k4eDQJQ+0YCUESxDYClyEIw/QlAgfBHi92OfDjrzRFZ4IsAyKBWX8ZrIdX3giE1ajtsMpeQfS&#10;b40YVjiE+WAdwqGQSpi/CRq+EBACQkAICIFAICDCEQiU1YcQEAJCQAgIgTBHQIQjzF8ADV8ICAEh&#10;IASEQCAQUA5HIFAOtz6OXLsaf+2rUhmfpRdugITjeNPY1ffuoT8l7m3FqytMEUhL42AKtmMuotzh&#10;bL4BrR/0Tg6ckkazOfmqnh0EtNNodtBSXSEgBITAvyDwXHTNz5q29QwoShr1zFRqIEJACAgBISAE&#10;QgAB5XCEwCRJRSEgBISAEBACoY6ACEeoz6D0FwJCQAgIASEQAgiIcAR0ksif4hj6HHdJWySwl06O&#10;JTgNEcJp9XbivC4hIASEgBAQAvmNgAhHFgivXbt2165d7kpHjx5duHDhnTt3cjA3HB+/ZcuWbDU8&#10;ffo0ChjJ2L59+6pVq7LVPKPK6D99+vTjx4/ftwJPGeOFCxfypC8JEQJCQAgIASEgwpHFO1C4cGFY&#10;ws2bnArx9+vgwYOlS5fO2dEAgwYN6tu3b7ZeuxMnTrA3sDXp1avX0KFDCxUqlC0JOahMUvHevXvl&#10;/8gBdGoiBISAEBAC90UgcsyYMYImEwSKFy8O4ahbty4kg2rY4E2bNg0YMODkyZPz58/fvXt3XFxc&#10;TExMRMRd6sbTadOm7dixIz4+nkKYgU/Jtm3bbt26xSEjmPOzZ8/u2bNnw4YNx44dQz4MBr/CkiVL&#10;KEEsRw+UK1du3759/ImngToVK1akUyRXqlQJybdv3545cyYCneYosHLlyjJlyqAY5fxJEx924rRK&#10;uHdVr16dOoRppkyZQqdcNWvW5NC1ZcuWQXQuXrwYGxtruq1Zs2b16tXuvjIBLS4leWxcrN4rISAE&#10;hIAQyAECLUqVGVKxSg4aBmeT1NRUPtpLlCghD0cWEwQ5qFGjBpbeghq4N0qVKlWkSBGM9De+8Y0n&#10;n3wSk2whjzNnzrz//vtdu3Z97rnnmjdvTuX0JZhwTjXjEU4LyEGLFi0QwkwsX74cCTzlPD2aDx8+&#10;HAOPm6FZs2YtW7ZE2rPPPlu5cuUrV66Yt4Oav/3tbymncv369X/3u9+hD+UoM3ny5EceeQTF1q9f&#10;T5aGe3ic1/fuu+9CIJAWFRWFevaUVsOGDTNRK1asQBNcKVRAzogRI2Abc+bMganQirbvvPNOUtLd&#10;DZ10CQEhIASEgBDwHwERjiywwtz27Nnz3LlzmGGMLu6Nxo0b4zZo164dXg2O3u7YseP58+eRgntg&#10;8ODB1apV4z46OpqnEBGfEndneBfwVSC/c+fOEAjk0wqx1MHYQ3QuXbqUkXL0Ras6depQAX3Kly9/&#10;5MgRJHB1794dSoRiVapUodAtAX8JTZo2bYr+8Bh8G/YU3kOP3MBg0ue04lPZv39/hw4daNWwYUNY&#10;Kmj4/4apphAQAkJACAgBEBDhyPo1gBncuHEDb4H5Jwg6YHohGePGjfvggw9wTuCKQAqGGRvvFpe+&#10;xP20bNmy9ideDYvI0MupU6c+/vhjxJLOaWLve0ELatWqZa2gLKhkRAGeAWuxJsSA3KknlBBDwYdh&#10;2Sf8OgdG4x0hcIN75k9/+lN6wpGYmIiczz77DK0+/fRTGlq/uoSAEBACQkAI+I+ALIdfWME5WF1C&#10;PKVTp044A4hrLF26lEyO73//+wMHDjQRZHv4JEzgDMhWgufGjRsPHz5MkAWx9erVy0QzYjruuAaM&#10;wWEPmbQiOcMiL1wE1ZycUHI+cKi88sorL730Et4RHwm0evDBB7/zne+glV0EVvxCTZWEgBAQAkJA&#10;CPwDAREOv94FwhYHDhzA/UAkgu97vB2YYZI6+fR3lrniWsDbQdgFifgqLERCSoS7JPPOYANEZDjo&#10;CDcDKaVWGSZhaR/uC/cGfVk5HghSTCjJktwQQyHKY63IdcXhwQ1JrCkpKZbieujQIXvKPc4S1GAU&#10;5I4wBCdkQx4JZMUv1FRJCAgBISAEhMA/ENAqFb/eBaw+60r4tVQGnBz8SSIFe3JUqFABe0xyA4aZ&#10;5STsk0HGA8EUXBSUcOMuYZUHq0gw/HAXzLaZeVgLjg3yJ/BbzJo1i+UhxjZq165NZfIzWPbCehZa&#10;4VmBAVBOFAb3yaJFi+iLtvhaYCqIQiuCJpAhmtOFVXZGSCvuWQiDqwaSQb/EYmBFJIugJIXIhPS0&#10;bt2axcDQKZalsAsIZAuXBvuR2JDhNySCZB5V0SoVv94qVRICQkAI3A8Br65S0fH0et/zHgGdFpv3&#10;mEqiEBACYYOATosNm6nWQIWAEBACQkAICIG8RkA5HHmNqOQJASEgBISAEBAC6RAQ4dBLIQSEgBAQ&#10;AkJACOQ7AsrhyHeIw7ADcjiG7NpQSNt1hOHcu4aclsrmvGl6DcL6LUh7IDUtNYLjn/L/BCgv4Ty0&#10;QpUPG7XyzIjYU4p9rlm1IMLhmTkNooFcSblxMjGB3TuCSCepEmgE0pKSkh9ISyt5bxNbXeGJAAvl&#10;rl5NjCoZVaRo0fBEIGejLlKoUO0S3vmHI8KRs9dArfxCgNeL/TzYTMyv2qrkRQSwNNevX+dXvNOL&#10;0+vvmHgBWMzPO+DPzoT+ClW9UEPAIRzK4Qi1qZO+QkAICAEhIARCEAERjhCcNKksBISAEBACQiDU&#10;EPh/XrWHwc8ttRoAAAAASUVORK5CYIJQSwMECgAAAAAAAAAhAJh5Ne3SbQAA0m0AABQAAABkcnMv&#10;bWVkaWEvaW1hZ2UyLnBuZ4lQTkcNChoKAAAADUlIRFIAAAKNAAAA/AgCAAAAnS4JVwAAAAFzUkdC&#10;AK7OHOkAAG2MSURBVHhe7b0HeFzHeah9sL039LLovZIEwN67SKpR3ZJtyYnlJHaK/V/f5Mnz548S&#10;3xvHsWw5tmVZlCJRpApJsXcABAsAEkTvvdfFFmzv9Z9zdgEsSIAEQIAo+4392OCcma+8M8B3ppwZ&#10;P5fLhUECAk9GAPUitVrNYDCYTOaTSYLay5iAw+FQqVQCgYBCoSxjN8D0JyNgtVr1er1IJHoyMVB7&#10;ggAJYAABIAAEgAAQAAJLlgDE6SXbNGAYEAACQAAIAAHMD+a9oRc8OQGtzfa7jial0w4Tnk8Oc/lK&#10;QH9MzGYzWv7w8/Nbvl6A5U9IAC1/2Gx2BoP+hHIWorqjpjFGZ14IyU8uc01mxub166aUA3H6yfGC&#10;BAzF6Z0Vt6t1amABBIAAEFiyBPY0dGsK7ixN897/t3+dLk7DvPfSbDKwCggAASAABIAATgDiNPQD&#10;IAAEgAAQAAJLl8CKitMWg85id8wVttNs0Bss9rlWn1zP6TDo9Vbn/AibXylOh12vNy1J0+bXUZAG&#10;BIAAEFgJBBY3Thurrl1ukWu9Qcpbi4pa5XNDW/Ll70r6FbOpa++vvFXZZySqmIq/+uSrooHZVJ++&#10;rEnx1SefN07ybH4EP7kUk6L/k8+vaJ5cEEgAAkAACACBhSewuHGaRba03aoZ8XLTXn27yEmf49Er&#10;u370L7tig2cDzdJWXdutsBBV2Hve/em7e2JmUx3KAgEgAASAABBYWALk9957b2E1PFI6g8MqLaxP&#10;2pjBIooZ++7kN2I7t603dpXkFVW1tLTI/QKiAthuGca+yks376PMIbkrPCoQnXikaC66XowXGzGw&#10;xWH8trvXjZwwAdVWeadwlCxqLs2vqW+ekGDRFt0uqKptROVdgSmBLKyvKq+kvlepUY30qQJTQnqL&#10;bvdhIag+0jUueVwXZuy/eaeO6ZDn38FtcEt4MCmaz14vxu1RYzLJYMTqdaEMVASN2u8U3q8Zt9P9&#10;ctRXdf3m/fqW9j5WUJiAiZSi2YVL9xtauobkIeFR9EkHOlmakW1WVmfNbWR/n5EVHyZAEuStd1uR&#10;w3z8CDCtvKWgSpEYFYgo3amXavqaSqtqW+RYSjibUF4/XstmUFU1SRIT2Pfyb9Y3txvZQW4J3na6&#10;vbMblHduVrv4hrt5xVpWlJvMlMnidH4x3CuxLtEPHhaxh4NqIAAElg6BOJnK0t23dOzxtmTvju2R&#10;ERFT2ra442lMIArzp3RVdBKrwi5L471GqniVkDVUVYntP3z42Z3rmi8eL1fga6mKrtI/f92UcxhP&#10;aQIHWoUebLn2WYFmF5ETSdOgMfhwe53CYMGclu6muoLrBYnrDxAS/niNkC8f6WAnrEOFd8X7Xfnm&#10;hNLiisremRLIi8xGqrYGYPah1gb32BpJ/jRf7ZZM6zl3rrQLt8CqqLlz43QH0y3h3LE/S/STFnnN&#10;8q4/HD0XkIvXEqnvDcoMBHFnV+np401kQtguXcnXBS2DKLPj+p/P1zOQ4l0bU/0cNqdDe/XjT5rY&#10;uH/ptO6PzpdPXj/GbSu8nh+ZtfPw/s2SkuMnyhXIX91QW4/CrQUz6YZrWobRDxZFd+H1q9rIrMP7&#10;t+jqzr7/6WlrTLa7lpsDYVT79bP1Gw6gIln3v/qkTIbnD7YUnHDbmRtw5vM/9CktTquhqa60sLB9&#10;y7OHc6IefitZmr0drAICQAAIrCgCixynMZZwS0p4Z0UVCo92vaphmJyzNZmKRe5/aysKC1SBf2Yo&#10;pblZgo81b5Xt/O7zkQT80Ew0/lbcy2974Y1dfCInLjPjgbGef8KGEAGVkODf09iGAlFgVHZ2VCAq&#10;zM/cEG6XarXTDf4U9643H3p9h1tyzjOvjBSXIgvw6EYX7c3BJ8aRhCibblSj8+4L3dW3g7e8sVWM&#10;56VueylcSHzmb+y6XSp/41n31+v8rS/vb7hZY8SscrmVExpOQ1mBkZGBfNVQawcj67WtuH/hmbs5&#10;koYu96K5V+KEZ4ajQS7Lf0Ocv7S5+RFDV25IZFpIIMYK3Jcd6XSwU8PRz3gtNwc8aanZrz3Lp6Ii&#10;4mfXh5QXIv4Ez2dy8Kfirc8mkltHVERRW8LG/agkJCAABIAAEFgUAosdpzFq4vo1zv7ykVGLRtGj&#10;DExdG0jHnFbdSPf/fPSb//iP3xS0S60WK6ZubRqlBrA9E+A4qZ6aNiebz552kBcWHUnGyzFCQxhO&#10;iwUNT+1Wk7bx2r//B0qfthicKE1NXN0vxbiBXK77KYvNZ1FVUjUhi80a0xgSGuREk73eEiTDirgw&#10;oTuHiidi5lraq6AFCzmeo3lYbH+WXi7FGBu3rxqpPPGvv/xmQKe3O11GRb+quwg5jNKv/3RMYzSb&#10;bQ9aFxgVRYRLcnCov9OKezRdYjJCmPh8O0an06lUHhWvRqbTyW4OeBLERHn8I3N5TJNywCTv75HK&#10;T37yO8KE/7jaZLA73GWDoyKX4rlC03sPT4AAEAACK4rAosdpNKJMzgqytEpVXZX3M9YkI7qK+suf&#10;nq3f8+Zf//M///zZ9FCcN5PFIfn5kbwOI2SxOSQqaTbm1147WjAY9A//jNKPs9yD5SkTk0W348n9&#10;kPiRzprBLVBMOs3o8K5FfCHGYtMcxvGPxRx2h4PGwIWJt/7Tz3/6nQMJt4/+/l7XKJnJCs4+jJvm&#10;ST/OeISFE2Y79MY5fYdm1I8P140GI4MXxuCxhMLwH/zkf48Z8PODGWErqqeDM0AACACB5UlgNoFu&#10;oTykp27Paa+7Wd9DT4/wRxOtgx0SZkxKBJflMKlbR4i5ZXpyUqCubmDYPcSzmc3O4LQ40mj7oIzI&#10;cFrN1sftEdf09xvTMhN5mNMsaW1Xu53xI5P9VArlpLqTdSllveawpOQZDCnDIoSNLVL3N9NKea9W&#10;S2wjn2ynXNbCiE0LQTYYLX50TlpWzrokYeewThCQYm0objESXjgdRstDo+mp4NMDgpQDEuLVwK6V&#10;SN3b1meUrK21LUanC3Pa1bWNan5UBAN5HaAZJ2y3mtEof0aioBAQAAJAAAgsJIGlEKcxoTCeNNCq&#10;D04VcdEULTV243pa08WTp89czC/B/DwW5h5+w3q/4OQZPF28Xm3F+DvfONh18xqRcfJicffjDu7g&#10;Z2RH37p27syZs/n1GqFnfMzK2Z/trC88feaO92fX3rry78tffjZ3Jk0Qnns4WXnrKGFiWauKxiam&#10;nifbeauR9tIuNGdgKj51yu1LuTziQHYYSxT27AuJtz88ehplfXv2Vrt7QfwxKShxa5Ku5ktczNla&#10;iW0WbcmM8uu9cvr0mZMnLzsStrxIrItnP/ui4uZ1t1WXL9/W2h5H9HHmwXMgAASAABB4cgJwD8eT&#10;MwQJcA8H9AEgAASWAQG4h2MZNBKYCASAABAAAkBgeRGYxVzp8nIMrAUCQAAIAAEgsAIIQJxeAY0I&#10;LgABIAAEgMCKJQBxesU2LTgGBIAAEAACK4AA7CNbAY24+C5obbb3OxoVDjuZTJwuA8knCbhcmMVi&#10;Rqfr+Pl5HXXgkyh82Wl0hJTNZkPdYAlC4Da2+8vdJy0uubR908bsVVlTmgVxesm11nI0yOVyqdVq&#10;BoPBZM7gRJjl6CHYPAMCDodDpVIJBAIKZdI1MjOoCkVWDgGr1arX60Ui0cpxabE9gXnvxW4B0A8E&#10;gAAQAAJAYHoCEKehdwABIAAEgAAQWLoEIE4v3bYBy4AAEAACQAAIwPo09IF5IOBwOoeUo1QaneG+&#10;qAuSTxJAG4jQNgU+nw/bCWfX/lYreQWd0muzWQ0GI9qmMDsIPl+aTqPR6eiu4ykSxGmf7x3zAQDt&#10;9/5u3f02o57kfafZfEgGGcuIALq5xelwkEhk2O49q1ZLqWqmNLTOqspSLoy2/bucThIZJmtn10p/&#10;+5d/sXn9OojTs6MGpWdOAMXpnRW3q3XqmVeBkkAACLgJ7Knv1NwoBho+TuD9f/vX6eI0vPL4eN8A&#10;94EAEAACQGBJE4A4vaSbB4wDAkAACAABHyewIuK0sS//2k2lwT63trQblDev5fcZ51b7wVoGZd+1&#10;kub5kfV0pDwZvadjI2gBAkAACPgsgUWK0wO33vvlH/pGLRPcnfKT7/9XzaB6Li1h1/X29JvtaBfL&#10;TJNLP/Lxb4/3EMVddnN/T69ujlH+QY1Wg6K+QzJTOxarnLPr2AdHpAZC/Tg9lz7v498WuKFAAgJA&#10;AAgAgaVBYJHitDhng8jSKp04Z9XQVTVEj40K5M4FCy/93b95O4xPnXlddPwsSu7yVH7Y23/zbjpv&#10;5rWXf0mtRjPuxDg9m00zxmT5ewgeAAEgAARWCAHye++9txiu0BkU2a0mx/r0CPzAfqeu8PR1W+re&#10;DZHmM7///YXbd+/crSQHxUb6c/Dxnll27egXZ/JulJTclrMyU8KYVs3At18cu1Rws6ToplW8Pdav&#10;+g8fXYrOzPZTdX/4eR6bO/L1pycLkYSA6IgALpKv6L7/P58cu1lUfOPecGJOMo8y+M1vj/Vo5c0V&#10;ZU1aQVag9aPfnwncvFqIYd6SB8jxKeEc9KFRT8GRY/c1ypr809fycQlrErlUsvc9Aw67rvSbz45f&#10;uXG35PYoNVyldWxZHYssN8s6j37xed6NOyW3b2gCcmIDaCTMZdQ3f/6fn+SX3q1obI9NXcOm2PXN&#10;1/7zkzOld4sa+8nJqeF0kvfLk9OsHzrz3x9cLCqtaGqWVd8tUgZnxwm7Cz8rVAekhvKRFml34Qen&#10;erblxCJSeZ//8tu8e0V37htE4rggPjKy8PP/lDCoNz89fq3kdn0fNS013D7af/TYqUG5sr6mvFst&#10;TAse/BNBr/bMb+/1aAeaK+43armm4rNtnNx4f6JxJB//6Y/6iC3RuLapk8Xp/GK4V2I1L0ZfAp1A&#10;YHkTiJMqLd39y9sHsP6JCezdsT0yImJKMYsVpzEKiVRz537A6hx/KmZRSgvutm14YZ/IKOdk7X9u&#10;3/bV8dwLZysTNqSxMXneF6dZG1767uH9W7asCaQxWNjQ6W8uxO79/uvP7t6yLp1HZ7FckvLa4bTs&#10;bJpVVVVRgAXuf+vNAzlIwokbQWtw+WaTOWfHoV3bN0YYqi7V2FZlpKVnxLQ3qV7+p7/bmxjsMGur&#10;qroTUZw29p08fiZqz/e+8/weJFl6/0yLXZwUylV3V93vlG979fsv7NuCJJy5q8jIjKd7BdPaq0e7&#10;BBv+8vsvb9+yRltT2KT334WipqLpf05cXXf4Ry8f2LVlTWJj/pcKbkIETfflketZP/zJ6/u2r4oP&#10;pjN5mp7ib+so3//Bd/dtX0fuLSzXBaWFT8RDi1Zy4uPzkS+988Zz+9bE8UvvVmKhWShOq3pqJMw4&#10;d5w2qHqqujE8ThukdvG2Fw/sWpceWnCm0D9rDfK9p/JqnTz+Oz/+DjJCVXq+nxOXEh2RncJrbjd+&#10;78f/sDk9iGz20EvNzFC0NyW9/E/f35vIoJBLC+sSN2WwMUwpba6Rhby4NfoRVytAnH7iX1IQ4LsE&#10;IE77btt7ef6IOL1I894YxgqKyPI3VdZJ0Tk8ytEWcvL2LC5GD4iNFvhp1WqHk850jAyoMXtHZYM5&#10;aFViMOEONyCAJm+4N+yXmhZDzFPTAwIemCm3i1dtDkcz4FxuII8u65XipURhcTS7Ua02BIYFGEf7&#10;jdape8VoU6mUmpkVj8bVuOSMdSk9nUPuonx+YngAugmKmpAcadL1G70W1jFnV02TfWt2KnGLGzdl&#10;XS4PP1LG1VVVYg/ZmRqGTwlg3PC1ayI7e9UUdFATVSWVmHRmO1MYzkRxtLomLCWCYkLnOJn845O6&#10;Gju8jVPJmrRR67fGBqDbIpnCqOzoR15Bww1PDGFqNWqTgywke3zHXMz0jfEEJG5CIr9XMqP9coLg&#10;qHjOYGUHvmg/2toQk5WwFO+og19uIAAEgIAPEFi0OI0idU5OZG9locpiaL3bmpoehmjLm+58e+58&#10;TUNrRw+Kpg6UM9A7wOCFMyaWnm0DvaOM0PBpT6fkCT2jUSqNT/WcwdZ8+9TJKyUdKA0pH9GmWrWW&#10;yhOOq6JR+SaD1l1+Ip8/Jn9ckFZjpFGptAdWx20atY0qmFgzp/L4RrUGY4mePfQia+Din48cz7/T&#10;hMK9Vqc1jwzjtnV0yAyM3RtTvC20aTU0NmuG/dDQW3HyzIWquqaOrl6d2bP6jnlxoPInvHuMTCo3&#10;Jzmks6LSgskbuixrooJmaAMUAwJAAAgAgfklsIhxGuNm5YTopfKO+w0aTmp4EGZVFt4qC1j76rYt&#10;67MzUzl0NIbEREEBdoPK6hzfy00LCGLatGrbzI/DVVbeqNHuPfhMbm7u6jjveINOI54EE+myqkbM&#10;Y7rMJgVXgC/QPiYJRFyrxWT2DLHNJrkZH6/jdprlUvOYCpNCwQ9Co2Gyf2zqrgPf+/nb2fXFeQMj&#10;en//AHZkPLLNk5Lx95XxRBOIrFqtR4bTIlWNDeRJDvnYbnl0RB9Ox6UvySumJuzesXVTzuoMAWvq&#10;c2LHJaMbo1F62LUxKOTI7FVkaa2spnyAlioSzGKP3uN4wXMgAASAABCYBYHFjNMYFrl5o/+1a3fJ&#10;kTlCNGh0uuxOskYpR+Z31xaNqPAZWn7ytiRaS3E9MX9t7GvqNUTm7A9Q3a7oIUbGiqYmxeO8tdmM&#10;VqfNakHfSV+5U+cuTabTeXTV0Mikug/oulvcsz475nHS0fPQzHTOjfstbgvvFjRb8RcM7AE7b9Uq&#10;16aFIBvq+wjLKUwhi0qiUSOzclvyL7m9MCglfcqJjdgoR+Afz5ZW3WjCmSh7Gju0nvG9IGqVqaUO&#10;z8XkVYV1+PYtp9PmdJpUajRVLW0p7ZB7Sk5tPzOA52dGy/aTnpLpQVy6ZGjsozJeUm4MllfYlrot&#10;Z6Yj+hnAgiJAAAgAASAwKwKLto/MbSWFRmpp7MrY+3IMmq2msDLDHOfPni8pKdEHrvX3M4Snrwpi&#10;sxKTEiryTlzJu1VS1hC4amdUIC85Kbbo/LFraB919Ujihtwgv9GWTmVSZibNrm3vVaevTsBnxZ3W&#10;nvZ2TlxuVJhY7Nf21Znr9xr692xI6leTMzMTmQx2NFt19tszDVpBdhS7vV0Sm5vOp0zSlfriT9dH&#10;4pJ0w63DjvDMpCA8/lo9utgTI0xKaEzscNm1M9dulJRpNr2+US2156ZFYvRJdu74wd+kCqkOk6rg&#10;LGF5WfPqN/6fVSEoXIenska+PHEGeV3dJVuVtYbLIOK8mw+DvyaVmfflCbTZvV8XlIE22jET0T4y&#10;pjCIK6s6cfZaSUlXzO5sg4qyPishMYl399yZmyUlMkpSJNvMQ77zseGOBnZ0ZjAXd8Qw2itxBKdH&#10;CjAKP4irPHniQgfa7x1DbiPosenU6FjOvTPf3qjXZa5FDCkUmqaomX342azH3oEF+8hm9VsHhYGA&#10;NwHYRwb9ARF4xD4yuC9rGfUQa/XJI5Wig+/umckofx78ar15vImz6aW1+Ddmj05wD8fjCMFzIDAt&#10;AbiHAzoHIgD3cEA3mB0Bu9Wo7i/Ja7BvSBLPriaUBgJAAAgAgXklsLjr0/PqysoXRo7K3bk1NeAp&#10;OGrRyrql9Ofe/M6sTnl7CoaBCiAABICArxGAOL2MWhzfK54cPqejVWfpJTsgek1ubkwAfDU9S3BQ&#10;HAgAASAw3wQgTs83UZAHBIAAEAACQGD+CMA+svlj6cOS9HZbrXSERqMx6I/dG+7DmFa6606XU6vR&#10;crlcdOzeSvd1Pv1TSKVi8so5ogBdcWQymXg8n7raaB76A5PBiAgLnVIQxOl54Asi0JEp6OBTBoPB&#10;ZKLTVSH5KAGHw6FSqQQCAYXyiMPgfRSO77httVr1er1I9MhDjn0Hx3x4CvPe80ERZAABIAAEgAAQ&#10;WBgCEKcXhitIBQJAAAgAASAwHwQgTs8HRZABBIAAEAACQGBhCMD69MJw9TGpJrv9q75OjctJpa6c&#10;7TA+1obz4C7apmA0GtEeBRIJBgDzwPMRIsg6g7Cjl+znt7Bq5iQdbVOwWCwsFlwLMDt8qzPSE+Pi&#10;pqwDcXp2KKH0lATg3FDoGEDgaRIIHNWknLpmNpmeplLQtaAE4NzQBcULwoEAEAACQAAILBQBmJ5a&#10;KLIgFwgAASAABIDAkxOAOP3kDEECEAACQAAIAIGFIjDLOG0zqTRau8PlZY7DoNFY7I65GKiu/u2v&#10;/jigss6irtOh0+htRAWrauCPv/pttXoWtR9RVDVQ9avPC+dH1pyk9BQc+eBIgWH2dR12i85oeXQ9&#10;h82kN7mxTZEIkp/1zF411AACQAAIAIGFJjDLOG1u//x3n7TJ9BNmGbu+/PjzfuVj4sTUbrCi9h3Y&#10;JWLN4ohBu27k+JHTg4Q4Mku068C+qJWyqTAgbdvebWm02Te4cqD82LXGR9cbaSs4fW9g9rKhBhAA&#10;AkAACCwygVnGaW7WzixKQ//omNXOkboqU0BWeBDdoEYnBqLkPbZ2mnQad67BQgy4XQ6D1pODj+4o&#10;HHFkBINKdjnsWo3OYrcQz9Qmm2d0jkaKntJqA5Fl06o0VjR8RGoMFhKFHh4ZyfNENpfFoHXr0hos&#10;7vG+w2LQ6IxmT75uquHkRC2T3asl8FG7xx+vUagN6cXt0+gcTndhT45Ga5g0xTCmfbI9XrrcphA0&#10;jBYbUoVsZgjDxBH+nuMW0bzFZF/GdXlp9/io0mpsZsMEN+cYtLGZDxveDDqLGceGz3xM7d0id0RQ&#10;DwSAABAAAlMSIL/33nuzQkMmW4rujazKicfjo0V58VKh/8YX4kyVVyukmN3Q21Fe3GFfnYgfJi5r&#10;vvHtnV4G2aZStffKAqPDmL3lF67UKWkuk2qodghLEZPqj3yeH5OVTTMOffbxSYlVYzVah7sbbt/r&#10;Fa9KYGNYT9X1donZoJcVXymUcyLjgrDu+paW7mF2IM/lYgn9VJ99fClk82ohhil7y09cqWXQXCrV&#10;YMmlInJ0bBCboak7/8cTlVaq06pX1eZdbzMw46KDvM8d1siaTn1128ahGFTt9242y0j+O7JjkeXN&#10;hd/c6TWQbUZVe/HFWkV8TCSTZCq/eeFuq5HiMgx2VLNCUzgkw3hOU8nlPnJ0fBAy2ZMsGtn1U+cl&#10;NJpVNdjcqIlODNUjXefLacjCcZmY7vxnH5cPmZ0Wg4PE0dWeOlNHXZ0e6jIob1443Waiu/RjvtAd&#10;D2ofG3fbNENNre39MpuQRabwBUy77ubVE/VSBsmq6mkqKe0jZ8UHGeW9LW1tw1oyj+piCYS20baS&#10;pl6b0TBYk3e705UUH062aququhMJknNLFqfzi+FeidU8t+pQCwgAgVkRYJssgU2ddrv38GJWAqDw&#10;kiOwd8f2yIiIKc2a5XgawwRB8Txdc5McH9/qlAqpISQ3k8uO3vzKs1uzs7O3rNtkaqruRMNNW/uF&#10;y50HDu5BmdnZ+7dlCx3y8oulqoP7d+IZWw5viHnAHjkpaOO63OytG9djysqqLlx+XO6hbZvXZWdv&#10;fGGLqLGkSu/iJmQks+m8pOzsjGj/ifpOecGZoty9uwldW/cdjD1/tsw9JLeRbBkZa7Oz1x0+kNRS&#10;fVel915Zt90/cyH20H7c7uz9ezeH+BEPbR1XzzXb9m7fQWR/fzO96UbLsE2vqqjWrnsOL7t17+Fg&#10;NqYcbCwaDvnuS3jO5h2b6u7XeI/X1aNNPYxUwvmtBw+uoWG2+xevrt6zyy0zw1LbIde67XeQQ9Zv&#10;XJcS4z8++z/YWDAcsuPwFrzuzs3C0pqRh7WP+073j0lLCmP5R2dnZ4VxmahuCzn39f24nl0799la&#10;zl/vcnDDkpJjAnhhSdlrMvzZdH5Y+oHthCMvHaC0l41q57RmseQ6ORgEBIAAEFiZBGYdp6n8oPXx&#10;9JqiOvTXXdVfG7Bhs5ggYxjtvXLm1LmrhSqjSqvF5NWVGp6Yyxs/ncreVVmP+afwpl1ODk1J5uOC&#10;mMwQJlOrdocxe2/ZjVOnTuVVD9ps6CyNadpA0jJIDRX7E9UxjMeL5umlI8TP3HEbQsMD0HVr3iKM&#10;bd1GUYK/51IXlr+YhRtrb2vqFcWtF43ZGZScMDqsoXIEiYG6q8dP3WqWubVoB1qsqk5kG0rXb9eY&#10;+/vdq+buJBBE+UnKvjlzpXeU2BlmbGvpN9fcvu4u36lyDCg9O8bEaUkPnOA10NKm6ixyl7xVIxno&#10;H3xY+zQgsIH2wZwsd4NgGIuX4s8bGXKTmJzkjYT4YrnLbrfBK/l0OCEfCAABILD4BGYdpzGMmpWT&#10;qugtV2qkpSX9mfFBaJ219epHv/umaM3uF199fn8Qn44HJoORzg+mT4h3GQ0WelAg/mzqRKO753JJ&#10;ZDqJGFs6LNf+/N5lRcirKO1IexQqu81BoviN6fJDyelwBx8yiU5254+Jn5Bjtzv8SKSxai6X04WP&#10;p1HgcpEolHHDSWSKA00uUTh73vnZm7vDGy98/NuPrmgdTqcdi9+0B7ft1Vdff+ud/+/ff+g9QUAX&#10;xf7tz/5uFbP/qz/88ut7ww6bnSIIfuaF19zl/+Lv//HlNZ5oSqc9iMSOMTbuedZd8q13/vrff7jr&#10;Ye3T0bA7HJSJowT9KBS/h2fGuu9/88sjtRtw8QdjVsouvMX/TQILgAAQAAILQ2AOcRrDxDm5fEtL&#10;xQ0JMy4qmI+Zlfc7zDtf/V4on2oxW9B/kakhCQm2kRa1YXysRo1LDFX31qlnPsk6UtZsTX5jVzqS&#10;JpfJvdxH7wCTYYQmhlokUpVnhKrXS5whMSGP5cUL9XfoR3Wevet6SQfxvdeDdo529YvjA93CAiM3&#10;/e3/87ZQ29w3ouNGxEgaOh/9GVX6gb/+u8NreirylbQ4MVU9oFY/1ihUICImtLFT+nBJb+0PPB0n&#10;MqmuRd+hcCYkeEgYDW5jDY01Qy/84Dn8NcEolz5Acib2QRkgAASAABB4igTmFKcxblpO1J0bDbzU&#10;XAHal0WhBXKx6rI6pVJZdeusVIcvDdPF2/Ymas8XNaNMZW9xQa2Gm3l4E7srv5LIqb9c2Pc4L7ki&#10;mlmBZn2lfa0X73e7S9M4vCh/S3enUm3wCvg08e59iWfPF+GSlb2FFyp27V41/cB9XG/w9v3JZy8W&#10;E5VKL9+Rk4kB/QN2Xhtgb4yPQF8YX7hHWD7caxFEhAj5geGpQfbqY5dwr6W9Ldfrhrz9kfZXVjX1&#10;okfdA8rwuBwBk7t2R3r+13l4llLZev/qkGbar5nD07bZq7+5WE/Y1VJTNyh/WLu3Li4vjq0b6lWq&#10;0D756FW7yc1n3XVbqgp1sbu2iXESvJAEi3xAqVJb7Awhx1bbOaBUDuWdKpQ+OOfd8/EvPuiWGogv&#10;qv+lAP+kWnX6l78o7J7iveFx7QfPgQAQAAJAYB4IzPEeDothtKO9V5SQHcYhjNAPV7VJ8CAXGInp&#10;Ff7xKf4o5tlN7e3tOuKDp9AkvCT6UKqjvd1gRdvMaNEZGf7YaEvnaHRiIs2B8ofDMxK4uCzbcHuH&#10;1T8u2p+uk7S1D+sxCjMxjNM36kxIjEYT6ZbR3sbeUZp/dGoo44FaEh1+Kj03NDExDJeESnaN0hIS&#10;w4gFYF1Hw1BYYgKb7vW5ttPS294xiod8TnRygERiTY/Hd6o/aCfNO8fjCy7SOtrQ0Iuf0kKiRycm&#10;oC1a4w1i0kna24dxz2kB6RlRxAPcL7eFTG4obhWhnRaR7maoG24fsvgnEBvK3D7igmnsxMQEBmYe&#10;4+alfaL13ZJtYYmJoVzmeFtQmNzExESme4O721MThuzkYHrUdhYnKSA6GpNJRNEJLJJ1jKSurW4A&#10;USJy2nkxq8M4lr6GVhrasI4kT5/gHo55+F0EEUBgxgTgHo4Zo1o2BR9xD8cc4/SycR0MfSoEIE4/&#10;FcygBAh4CECcXnldAe7LWnltCh4BASAABICATxCY2/q0T6ABJ4EAEAACQAAILDoBiNOL3gRgABAA&#10;AkAACACBaQnA+jR0jnkgoLPZXq2912zQ+o1/xj4PUkHEMiPgwlxOpxOdSYCOMFhmpi83c0UqbdyV&#10;21bT0jypF3UDF4kEg8DZ9ap//unfr8teM2UdiNOzQwmlpyRgdzqlSiWDQWcyH7UtHOitbAIOh1Ot&#10;VvP5fAplFpfgrWwmC+QdHggdDhK2FN+HrFarwWgQCuZ8XcACMVvqYtGpWzTa1DcmQpxe6o23LOxz&#10;uVzoDzSDwYA4vSzaa4GMdDgc6Jo3gUBAoXjfd7NA2kDsEiWA4rRerxeJPEcyL1Erl5VZMDWxrJoL&#10;jAUCQAAIAAEfIwBx2scaHNwFAkAACACBZUUA4vSyai4wFggAASAABHyMAKxP+1iDL4y76Dyyd+rL&#10;OkwGtNV3YTSA1OVAwOVCW8nI6Io62O+9HJprJjbG5N/ljHhfg/T4SujiQafLSYb93o9HNanEX739&#10;/c3r101ZCeL0LFlC8akIwLmh0C+AwIokkHnhJqPrsZcmrUjXn7ZTcG7o0yYO+oAAEAACQAAIzAsB&#10;WJ+eF4wgBAgAASAABIDAghBY0nHa5bBr0JXJ+H3Wc0xGrdJoe/CO5VnJctgtKuWoSqN3uGZQz2FR&#10;qzR2B1qmQ5ZriSumbRql2mZHV3nOOLkceo1K/5DbuCVa44ylPFxwkiU2o2Z0dFRrsEyp6wm0QFUg&#10;AASAABCYTwLzHKfNGtn185d6DV4m2g1lBZfLJmXN1AGbVnL8yGdNupmWd5frqbrVM+qxoPSbD0sH&#10;8Iuc55oMpedP3q1tGRpRzChO65o+O3JcglZrcctPD+JaB098+PkAuvkZwwy9ZQVlvY9/a7Bprx4/&#10;crVR+4DNWknjkTOls3TEUH2zYNTg1jlhCSZvPHnqRH1734hCNqWuWWqB4kAACAABILBQBOY5TjOo&#10;ftL++tIG2fjg06yRl9X1ckTsOXhAE4p/8o8/WyOYXdXu+nKl0equs+tH/7IrNnh29SeVlrV3abNW&#10;r01PiqbNBJVgzc/+8SdioffZbzE/+pefxgbj7ss66tp6lY8fWdOEr/7kH1/NnpdT92S1FW1Gq1vn&#10;hCWq/ma5NXbthjWJUeL50/UEmKEqEAACQAAITEOA/N57780nHCrT39R3v1WTkZlAJwLbSNONVvqa&#10;Q6mcssL8u5U1TU1NBk5MhMATyUZ7y6/mlTQ0Ncn8gmKC8GDWU34pv6S2qanTLyhUhBkK8yu4idFs&#10;THbn8j0uTXcp784kCYbeS+fyUOnWXklweBSLZEJaqtt6R2SjQ1JlqDim695lAydcyMLVyZpuXr5V&#10;jqqP69LImoqaDFx1Dcr3SPCKxmhu4Mb1vPZ+mXxUqiYHxwRh5ZfO4aa19rKDPTIxzNx468at8iqP&#10;VdTh/Js1AeIYqk1bVdWduHm10G15eJRpuDK/uH5EqZQOdhup7NryjvCEcIKCvbessGKIHBUh8LwJ&#10;oBmIwnw1L5HggT/Nu1uJ5JsYogGpefPqWDzXMFqYf7WypgE5k44swzBEsmKI6uq9ieh1DsqR7xQL&#10;KpOPYCD7pUq/iBjs7pgl1+/UDiuUcomcFxnRVjSFLiw4HWkntFS4BIaiy7c0Xq32cIexOJ1fDPdK&#10;rEvzVoD57OAgCwj4FIHgth6KSuNTLi+Ws3t3bI+MiJhS+0wGibMymyRes5o62jGqcf/JtjVWtGZm&#10;hGjkg87I7NdQ2hR669xxic6JuRzDd7/6n/yu7c++9trh/cEsusthuvfVh/ldQiJjB5OOOa3GtqYu&#10;Ygrb0Hm/+ONSk1tC/sn/6R1F8m1Nt+tin8HzcnhDJ0u6MAp73Z5D6aHstXsOvbB/B5+OjXQ14WNr&#10;p73pyp++LjfvP/zaa8/ukhR99tXdYTSPbdaPtBR8m6dOcEv45GKl91I4gx+0/4WdoWzR7kMv7UgP&#10;0jTeUcTsRyV35vC+PlXsXntuunr0tiEct+C1jRy9HbMp21o6zJOmtg1dTfiI1j967ba0IFHUupde&#10;e21NMG2gsbhRjmtzWTSl5XWU8OiJA5Gd1r62JokeV9DfmHeq3IJrfW1j75WLKvc0gc2Y9+UnjIzt&#10;yJnwodu//7rM7MKMyv7yi8cbWVtR0Rhr7Ze32ihs/z2Htrnt378jnYFNWPLM2mh+UNoLrz0bzfDS&#10;1ZR3pp1BEA6/+MXvEWGCf/nt2907Dr+2Dr0sQQICQAAIAIGnTmDe4zSG8ZI2xlFaR1S4L/LKFnNE&#10;cqCIH5q0ISkUz4lYn8XWKbQ6u1529b5m/3feCGBhGJWfFsPXy7pLteI339hMZPBj+XxvGnYy59DW&#10;FLeEHI6uX4tWralpB59P4+F5/gnrTd1t3svi3nXNqqHCTvqhVw7wqRjGCnjl0AZZZZ6SeJHQMhJf&#10;3CR2S6D2tEqmbwB++oED6bhJ/v4J/sYeXJm88kY767WdaUQlcRrxdCaJygvMjaM3VHShgK5XjgxT&#10;EnOnfouSlRa0HXx1OyFXvP/1nVwimMuqznUwN2SLA5Azm1/cQpE0qNArAoY5gnP2ETZEZK3Xtk1L&#10;YxoLZaU3Op7bl00Q3nwocawFMUfChn04N0hAAAgAASCwGAQWIE5jtMjstMo7tTaXo6WilhGdLeJQ&#10;7Dajsqfk9//561//+r/LJU6r06lTD4+SQqI4E06rJS3kYLFXxiQeVBZLyEIRHCVaUBDP5kJrrk6j&#10;Rt187/Rv/uvXfzp6Vqm1ehalH+JoMipMvOj4MdE0cSTfbDCb8eKCSI9GOoNNJzuJUfLUCW2Q7mm+&#10;+6ff/Ndv/nR0UKmz2rCe2gYnJ5zFmj1DEi1nXbq6q0pjcY0OtCVvzJ7aa/WgDOMEcDwPKQwOBVdl&#10;HexTKXrufvgbBPPXv/4oz8JBMw/4foCgKLF7OYHBCGaQpqUxtXvqwT6Z4vTnHxJCf53XZhkrFhTp&#10;kboY3RN0AgEgAAR8nsDsY8wMkImE8SJ9Q1mP7G6LK3dbEhqMdRSdzm8nvfWzn6O0ORIXQaGwKYxJ&#10;t99RWGz6bK7Dsxvkpz87IfPP/dv/9fOf/OB1fFw+TcJ1mQ0To22DwYIu3puNLrRUW3T6s7uygO//&#10;BFcWGYDfsszisPzI1DmekxmRk0gZHlFKO1pGEkOn2TKGgNjx5HbLbjcQP1LYHEpY1nM/xVni6ac/&#10;+m7okw94WWyBIOx7fzUhdX8aMf8BCQgAASAABBaVwILEaYogaEs8t7jgpiooLccfH+ONDEgi45NE&#10;NJdF19jSjXvM5QcEORtvNenw752cdqPFzg9IdTaWNOosRIbdMhafpuNjMRhGSdzk2CgaySEfadIS&#10;C7p4HHM5Rs3jw8EpdA3U1DqD0vnc2fhu1fcoyXHJsWw6SSUf0WjxoB+ctpqmqh0YIb5pdliM5sd8&#10;6E2hUqxqmdWzFZ6TmR7SWFPSYwkPEk7zikELCWObuyQKt3xJU6MOr0tKykrVdt8ZVLkH/zYDQWya&#10;REGL/GbLdBMNXpVoSclB2preQbcPNovBNqMP0Ra184JyIAAEgIAPEJhNrJoFDmpSbqqtpz0hK95d&#10;KSl7bWXBuRMnvrlUrBIEElmsgBcPv+JX/cVX36DsEwUtUlZA+OFXcmuOfoYyvj5xrln6mE2GTH5w&#10;bojsxLETJ058Vd1Lo9I99qVt2tFTfPXctZua8WA9WVeRLuLwi/gq+CwSQ7gnJ7iQUFZY00tyK+Ol&#10;vXYo5/a1MyjzxNef3e17TJwW5zwT4aw/+82JBuJY+6CktaONTYHrd00/GObvePmZ1puXCfmXhliR&#10;XPc6ccT6w+sT884dx/NPHCtpM0wfp8WbtkcUXT177WbDY7diZz97WF2U9xUh9OLlEp19Jge7zAIh&#10;FAUCQAAIAIE5EIB7OOYAbX6qmBXdnx4rff5nb+Lb2JZ5gns4lnkDgvlAYGoCcA/HU+sZcA/HU0M9&#10;C0WN9/LCtmxcAUF6Fj5DUSAABIAAEJglgQWa956lFT5W3Kjo/+yPv643ZuzPjfEx18FdIAAEgAAQ&#10;mB0BiNOz4zUvpVkBkT/4yc9/8Pos18jnRTcIAQJAAAgAgWVFAOL0smouMBYIAAEgAAR8jADsI/Ox&#10;Bl8Yd60Ox4WBHh3motG87yBZGGUgdakScDqdRoOBhY7+IZOXqo1g1+wI8AdGKPrpTnqcWhQ68sFi&#10;sbDZcNLw7FCvycwMDkSnTE6RIE7PDiWUnpKAy+VSq9UMBoPJxE+AgeSbBBwOh0qlEggEsztEyDdh&#10;rVyvrVarXq8XiUQr18Wn7RnMez9t4qAPCAABIAAEgMDMCUCcnjkrKAkEgAAQAAJA4GkTgDj9tImD&#10;PiAABIAAEAACMycA69MzZwUlpyXgcDrbFTKMSmXQGYDJZwmgfWQarYbH5ZLJE9ep+yyNleE41WAk&#10;OR5zIvIDntqsNqPJyJ98MfHKoLGgXgj5AiZz6r+fEKcXlLyvCEfnhu6vKqrTqTFsjveH+Qqple+n&#10;+1h46AYrpKXTLt5k9g3NzhkX0Qf8oA/MDtv//ed/2rx+3ZR1IE7PDiWUnpIAnO8NHQMIrEgCcL73&#10;U2tWON/7qaEGRUAACAABIAAE5pMA7CObT5ogCwgAASAABIDA/BJY5DjdWHi28XH3TE/vsLmh8Gph&#10;g2zORDTSxryynrlVtxtG8y/eflj3aE/Z7Sbp3GTOpFZPWd68E5vOl5nYA2WAABAAAkBgQQnMNk5r&#10;LvzmF9faJN42tV3/8LOiOUY7rVyitdpm46Gl4ps/nKpSEVWcWoVUobXMpvqksmaDtL1fObfqTqux&#10;vaXbfZ7eSEf+8cJutxyjaqB7ZHbH7M3KAGV/u9RgnlUVr8JTE/P2Za6SoR4QAAJAAAgsCIHZxml+&#10;5rakhqo+L1tktS2WdUmBc7Nu4+s/3iie+kTTaQTa1Tr72CPWptfeeW3T4t/gbNNpZ/WuMTdW81Fr&#10;qRCbD19ABhAAAkDAJwiQ33vvvVk5SqeyaguLhBvWBuAn7btk9y8VKQJ3bErtKfji8/OF94rvNGj4&#10;6XHBFBLmsJn7S7796HRe2b17TR2m5FWxJKux4doXX1y8ef/evVYpIy0l9Pbnv1IFpIUxzac++n27&#10;PajsyvGCwlsNGk5KTCiNjNk1g8eOHb1xq7j4Zp5KlBMfSG/O+yy/cUTW01hVPijeGFN+5MMqLBnV&#10;t3tJrmmQR6fHsSlkTF39+z+epViHvz59GUlQClfHBTJIXh8LGFQ9Tf1OluTWsXM3iu6W88KTQgT4&#10;8dSa/qZjXx6/VVRS0KBZlSSm0ymOhyxxmbVVVd2Jm1fr7578sqBJ3t9WXdPKi4pn6Ls71RxT45lT&#10;V4qK71cGRGcEcKnjhHuKPjvZzsmJ80c5FSf/q8gQnhEhwDDb9U9+qw9JD2KR1I1Xf3P0Uvn9e+W1&#10;DaKodH82+g6157NfHjMZ+k6ev4OJYymDjeawtFgBU9d05f/8+RojNl7Mo+s0jcfeP3qr/H5VfU9o&#10;QjKfQe4pOHKsWNZXc+NObXdsUjrLY4KhYIyY027tLznxxxP5SFeLHLModclb1ghn1RW8Cluczi+G&#10;eyXWOQ/056oY6gEBILCQBILbeigqzUJqANkeAnt3bI+MiJgSx6zjNJXuJ2m+34clZEawMbu+KP+2&#10;X/Le3FiqFYvac2jvprVp/YVnh4SZCQG0jqJva+yJb7718vaNG1MiBXQms/ba0SH+lrfeeG7Lxo1x&#10;wXR0aUNv7V1GbHYYB2uqqho28t/47qvbN6T3F55q9EtE8q12a3TGht3bt65N5945XSjOyIxLS7N1&#10;tnC3/sUPX87lY7buqipz2CoUp6svf9rO2/iD77yIJPs72i4WS9OyYmhmyZ1bjZzsg98/vB9JKPjm&#10;cnhaloA1cQIDitPlBQ0h+1559ZldSULd6Rv9q3MTaLL64+fLdr35l4d2bkq21X9xazgjM8HP+aAl&#10;LKfeHaejItOjOaPKwD0//s7uIC5DK2kuudeX8dx3Du/dHk7tO1dl3pQxgd6PQq6s6MvITqBhstJr&#10;lR0aRnZ2HM3Qcuu+bu3mXE3D5W/b+T945zu7tmxM9nd8e6EkOC1TSFNXXC0zrtr7o1f3i/ksSXM5&#10;itMiS8fn53oPvvNWbrjAoOg4erb54PfffmbXljDywOkyzYb0CHV3VVmPau/r7+zfuGosSKMOMEFs&#10;uPrSxf4gty6BobGqUZe5KwfiNPzNAAJAwJsAxOmn1h8eEadnO++NYRTBri0J0poKrcNl1ox2qIN2&#10;bosgYZyI2AC9UjGqMQfwSAP9Mswhq64fyc5M5hBeskQiiq2tutm6OiPOffEhTyR6QHd4xhoejUSi&#10;ceNDuKq+QSuGMTgBAXSHXC7XOIRcss5knGYp2tFZ2+bcvCrZLTkyKRuTdEmII3QoXEFGVBD6gSZK&#10;jGSYFEbTA9AdUembInFLOAFxtFFkt6uzptTASWDadHK5ihwfzxntUuusM7WEkM5NWp0VgvstDEnE&#10;JIPutXR3EgiDOYb25lHM2l4hDckNMgwN2lyyhgZrBHqBcDXVtW/atEpEuCEQJ4mx4bYR3A0Xm7c+&#10;NmxMBhrJN3xzpHjXm4fdWkZ7aykhcUyHBoEi8yJJXU3uzQI8QWKY/3Sngzm8dYkTc4S8iUH/A4jg&#10;n0AACAABILCIBGYfp1EASMr117cOyPSKrgq/pCx8tGjoufjVqduNbUNDEpURRVgM0w3K7OiSQ69b&#10;Dgf7Rxl8JmPaeMDj8wgQVB7fUwbtnT71xbnaIZRGjI84uk6nNVHx5OZI/GjS6sZ/dufzeIIpOI8p&#10;dddCJW1atc1JsspwpSj5bXh2L5p8nqklbk0eR5BMHvWB65gZ3ASRq71juL25L2zVmowAbUvbaEuL&#10;NCwpjopptUZUYYwPXpmqVWvHPBrnZm+4dkctDAgTunFhdq2O5FC7zZXpHNsPbHNvFqByhdPH3sm6&#10;FrEDgmogAASAABB4JIG5xGmMFrEqmdHQN9JY17tlTRQa73WW5A8w0w5u3bQqKy2UR4zhBEEip8Vo&#10;8RoB+4cI7DqTdeZHxTqqbt5J3H9oz6pVqzISuF4Xzzuck4UIggR2k97kGSubzSazA2XNreVpQSFs&#10;sh87KRNpxVNmaiKL5prOknEdD5o0nXISa3WmWNFSWyEJyc3wT8sSD5WW1mmC1mSgkbEQuSHRe7xw&#10;mc0KsyMo+OGpaGruaz/ZIhrML2syExjoAYF+tJAMj73o/+LdcxiPTEJ/rk1m8iwnW8wGi3mZ7IR7&#10;nGPwHAgAASCwwgjMKU5jWNSaLSNl51oNweFCLorTDrvLapRb7Zh6pLm0Q0Ewili7KTg/r9z9idJA&#10;Q72Zl7QhhXnlTh2RYehs6Bnftz0NU4fDahnVoUhvrs8vaCbGxygqBQfRVUMjk+tO0tV870bo5rVT&#10;L8fPoPUisrdyh+6Ud40SZWU1pcjOKS2ZkMXgBqlHJn2r9gg9vPgErLNMIgpHFvKSUin99cZAcShR&#10;IW3dpqr8/B4C2UjzXXXoppxp3Fh7+Hukmmtn8utRpA0UZ1paC/KJ78jRl9A1vW7LH5PiszKq8u4S&#10;338b6osKtFb3e5DsxtmrUo0Zycm7eKoef2wou4C+cVc/Th48BwJAAAgAgQUhMMc4LRCGhfI5AYk5&#10;AhaSQEo6+J1Uc+1Hv3v/25uD61cn8tn4hGvSxpe2CQc+eh9PdwbQ9mvaqmdeTTfWExkfVemoaEMX&#10;iydioCd+ZK5QNL7dicrmC7gMP4y26YXD3fnH33//Y0lkzuZoIZWM9mpTMl94TtR5/XfvnxjE/Fh8&#10;IZeBBxhvXc3kjS+sT8JpkRhCIR+vRCSPLi+MZCoL1Xdn+JEoAhEx4c6Je/0Hb/UUfE7YecwojqFM&#10;ZclEeRQpo1elk9re/+9PmiRaCp3LH/PEj0wVCrwnAghNnMy1maLs9Ej8Z1pSZjpn9ap49+y4f+LG&#10;t7cKzxDILrdQ33xhAzEypvJFAsrYPnUGV8iikmms0Nd+cMDQlH++dIAmivnJX+4ZyDuGav3u07M0&#10;Ou7EGMMHOs0EMfHq3TvEWrzO+x/ZMl5OQHjxslbFiMxqc7rsVrlUosNXMBxq6YgOvYJBAgJAAAgA&#10;gcUgAPdwLAb1FacT7uFYcU0KDgEBnADcw/HU+gHcw/HUUIMiIAAEgAAQAALzSWCO897zaQLIAgJA&#10;AAgAASAABKYhAHEaugYQAAJAAAgAgaVLANanl27bLCPL0Pr0oarier3GD/M6l3UZOQCmzhMBp8vl&#10;h9I8SQMxi04g6VIhe2CmH7N4rHVh6D/QC2bbdv/2v3++ef26KWtBnJ4tTCg/BQGXy6VWqxkMdBSs&#10;18k2gMrHCDgcDpVKJRAIKJSJ03l9jAG4i1mtVr1eLxKJgMV8EYB57/kiCXKAABAAAkAACMw/AYjT&#10;888UJAIBIAAEgAAQmC8CEKfniyTIAQJAAAgAASAw/wQgTs8/U5AIBIAAEAACQGC+CMA+svki6dNy&#10;jHb7v7bW9VvNZLLXfSk+jcQXnUe7fK1WG41Khb2+vtj8Yz47nU673U6jPXBX4HJFkqwx2u5WPAXr&#10;33z5cHJCwpSKIE4/Bf4rXwWcG7ry2xg8BAI+SWCbVGP66uxTcB3ODX0KkEEFEAACQAAIAIH5JwDr&#10;0/PPFCQCASAABIAAEJgvAhCn54skyAECQAAIAAEgMP8EZh2nDSq51mzzNsRm1o5qTXMzrerb356u&#10;HphVXYdJq9SaXUSdnoIjHxwpMMyq/tMu3PPxLz7ols7QRpcZOWdyEDYaCOd65myvtLvwFx8XPly9&#10;6ts/FHZL5ywWKgIBIAAEgMDTJDDrON1V9OWxW23eJrbd+vpK7dDcjI5Zf3BdjP+s6krKz3x9rdn9&#10;phCYsevArgz6rOo/7cKBuw4fCOLP0EZT2Zlj15u1hI10wrnAOdvLD0o/vDt9ztWhIhAAAkAACCwF&#10;ArOO01E5O01NDTL3kA8lq6Suw7wlJQyNquUyPCm8x9YOs4LIlI+q7E68OBoNExmyUZUeZTD5gSI2&#10;2r7v1KtGtUaLahSXMSHB5dAqR93l3aNMXIvK4Nalt2I0rigwUOD5Esiqd5cc14WMUyuUNrMnf2yc&#10;+gB2h3bMRJPN4xUasRusJtW4JWOSlWq9clRpJko57dZRd0WZykqIxHOUWovVgPsgHx2TRgsIDqRT&#10;CRvHaKBiDjQh4LS7/UUJ+YKSSTuKO6dDLiOZJI4oIJA/dlz27L2j0DihgTy3ty6HTakgdKkmjeyt&#10;BuSlt7VLoU+CDUAACAABIDBBgPzee+/NigeNQu6pKVL7r0oIwD+Pk5VfLJYFbt4c13T9ugpjWFRD&#10;V/JvMSLXBLMxu340/9LXrVohw6UflXayRLEubffFb65qhTyXXj/SOegfK265+GknJzZWSLpz/LPC&#10;DiWNjFk1EiTBIUoSC2kGRXdJfR/JadN33ztbMZycmOBnknU2NQyaWMFCKp0frLx3/GwDdXV6qE0t&#10;vX7m234/IdWq76vJq1CK0iOFGNb/9a8/b9CReDQnknCqdCApPo5F83o1sRtK8y+WtGq5DJe0v+VO&#10;UVfY6gQ2htVf/HNefbcZ45LpbCHZmH/uWIM+gO3St9+7cuZKmWjNxlAGNtxU1C4x2a36hoLrrdaA&#10;RLHQLO/77MRppcyEUTFJT+WtclVSRhQN2fCHs8Hpq/l+uhtXTjSr+YjGQEuDICrRIm0qa5f42a3S&#10;+oLCVltyotii6GlqaDcyg4RUEi+YUXr8s0ZqSloY0zwn7+R9xSeKdevSwlAz1V8/dnfYziY5umuL&#10;ajsVgWmrY4UcQ3fp2bwyjMFWDU74PqvOMF7Y4nR+MdwrsZrnVh1qAQEgAASWJoFog8Xe0PIUbNu7&#10;Y3tkRMSUimY9niaxBNmx/M6qBnyJ2KmrqJOFZOYKKOy1z72ybk1mZu76LQGW0upO9HCgsUAesu/V&#10;3Zko5a7f7c92NBRcDt53iMjI3LB7A4qI3slh52XlrnFLqCxrtmAYOzD+mZ2b8NK7n4tSt8rVepZQ&#10;HBPMYQnE6ZmZIV71e++fGY3Z9/wGvOzmXYfUpecqRnHZNrMrbhUqi0uIUzV1Kd1Typ40OtBwt5N5&#10;mDBxw/bt0Vj7ueu45Wggrueu2r0hM0UsRF50cbe/RRi9efc+Po2YFsCw8IwdWzbmZmauef6Z5O6q&#10;+1pkLkpqKS93D8KwPnuDZbCsmbDBnQxaZUM/e/sOXM7WZw4KaZggPGP/lo246hf207oqR7UWoTgh&#10;mMMQipMzM+M4XnbOzbtxAda2K5e7yPu2b8MxvPCsmIJPCLjMoxcu3w3f9daGNZkbNm0SWJoq2tzz&#10;ApCAABAAAkBgCRGYdZzGMGrqrvV+A7VytdmsUnZZAneuJV4B0Nj0+oWvvjpV1q+0abQ2zNBaMxgf&#10;6Zl3JSJVJ1rFjuJ55UzmEJCcwsJzqCHhfLtObffEt57zX6F0qVdvQ4dpTEPO0N5jWhfvWeemcnli&#10;LjY0jE/wknm8MY28kCCqzj5JgnawIzwnY8wgVkpygEkyROyIY6QkBbl1DbT0JqcFu39m4Wni3kZZ&#10;/Q3ctJstDrvO5jaXlZwSTvjAYPIZNrXXWwFTIIwiS749fvJ+t1f0ltXjEr66JUUH+HhEPOziHL0b&#10;E2Rvb+7zj13n7zGcF0E0ikmnlenM7bcJ/acuDqmNQ/1z3GSwhLozmAIEgAAQWHEE5hCn0Tg3MytI&#10;2ShVSTpKybGZETS06tz80b/9XhO57s0339yT4Y5qDrODFED32j+FZ9BRmo7h+Dlz4z8MNl19/w95&#10;ic8iqW9memLllLXRvbd+5PHL6f3wn1EWKkoikrvOw+fYuRwOMnniSnt05iXKIcbTJNrY9LiDROZS&#10;qG4J6JZllIgfrXe//q/Pm9i4ZS94TQzQ6J6z8kgk2phed10STXj4Jz97aa2w/NsPf/dlidHh6rqH&#10;i9iGi3g+7oG5hUleztG7MRm4T35efrrJ4J5wEg/j2lH67o//6V/f3ROz4ro3OAQEgAAQWPYE5hSn&#10;MSxpXW5LXXNrw8iWNZGIgaS8zJa0fXtqCIaZR2TuRUpeXBS1pl81QYgXJ6ap+lReOY+j113dvOmN&#10;V1Lx4Z9sxOtLIrtR5xlteyRM0mXX6wb0zISEaQfu42q5EbHD9R1jG6vMHR3ygITEifEyUS40iNMx&#10;rHNX0esUeh3hnaG9XsL73qF1+I/SkRl+dIUKh6Tu/bufvODqq5QqFU11kue+dwifizDIvEUY9A/I&#10;m6N3Y27i8xP6gXa9B5msowN3h8nhBriGa7tnbvvjWgueAwEgAASAwAIQmGOcFoWnsvqLqoz8EJEA&#10;j8kBoVZFVXevtKupqrJX7rYzfsML+rvf3u6UotRWfl1m5Gx8ftu9U/kdeIa07PrNx4YIoYhV29Ar&#10;lQ7dPXO1e2zxNCY13c/YNzQkde+RflhXY8llzsZDmY8aoXpqBUatSma2f3m+GtnT0VBRa0p8flvE&#10;A0Qicw+ZSk65vagovG5wUfDKbAHPYWrr7pL2tZ250zy++f0RDWSQ9udX1BEseqmRyf6CQH+eo7qt&#10;Wyrtu37mjsIjgp2SHmTs7RySevaQP4l348YEb3gu1dZ2p77ZTVLJwpuMxArcsTas4cqxZgRYOlR8&#10;Km8Qr+D52tuqGvjjr/6F+HhbdfqXv4DvrRfgVw9EAgEgAARmRGCu93A4rQNd3SaSIDYuhAhcmLSr&#10;Hh3mQWGw0U5vpVMUJxaigIf+3LcO4ANoGlMYi4bTJKdqoGtAhS8BM4ViVEYz0GEVioM5lJGubpso&#10;Gu3xRo9QrV4lFUnGzPru7m6zHWMHx3KMg7TgWCELL+DWFRSXydF3SazT6UIF9T2tkuBYzx5vlUcX&#10;YzIYfVc9MaikMGJjYzkM3JsHSuqlXe6DSrg87rVvC3b9/btJNMyoGugeUDlJNLFYqJDqxbFxFLse&#10;5UQniHETCT7UsOQQtscGmtPo9gUtXouTU5CjVqOqu3vA6iQJxRGYQiYUu7W77WHHZkbpJzOZTPLx&#10;3pn10gEVLUGM9r2P68JJiqwSgjnOQTXQMqDC1+ypQjHaNIdrbx4Ojo1lkaxd3d1ccXoI2zrQ0kkT&#10;x7rLT5fgHo4Z/bZBISAABJYbgaVwD8dc4/RyYz1ne+1WI/pOm0XD47ek5c6pevLfv7Z5ztJWakWI&#10;0yu1ZcEvIODjBJZCnJ7jvLfvtJxB3vvtN18Qu6K/yq/Sv3Iwx3d8B0+BABAAAkBg0QnAeHrRm2Al&#10;GADj6ZXQiuADEAACDxGA8TR0CiAABIAAEAACQOBRBGA8Df1jHgjo7bZ/bq4dsJrRN+jzIA5ELE8C&#10;6Jt8m81GpVL9xg8zWJ6OgNVPQsDpdDocdirVc5bEk4haCnWDh2S8msanYMkrzz23JitzSkUQp58C&#10;/5WvAv2BVqvVDAaDyXzg+/OV7zt4OE4AHaGjUqkEAgGF4v4KBJIvErBarXq9XiQS+aLzC+Mz7CNb&#10;GK4gFQgAASAABIDAfBCAOD0fFEEGEAACQAAIAIGFIQBxemG4glQgAASAABAAAvNBANan54Oiz8uw&#10;ORzDKiW6ZIXJgPVp3+0NaAMR2qbA4/MoZFif9t1uYLVZDQaDUICfhOibyeF0kG32iauhZkaBTCJN&#10;t78H4vTMEEKpRxKA76ehgwABIAAE3ASCjJaUU9dMyllcOoVqvf9v/7p5PX6308MJ5r2hawEBIAAE&#10;gAAQWLoEIE4v3bYBy4AAEAACQAAIQJyGPgAEgAAQAAJAYOkSWJZx2uWwjcoVpplc+7yA5F0mzajS&#10;+xLsBdT1lEQ7TBqFUu98StpADRAAAkAACDyewFOK02a19PLpc8Q9z2PJrr937fy9bv3jbXyohE07&#10;8s1nx1p0c6g6j1VsLde/OV06NBuJ+or8awo9fgf15CQtulygNs9G0sKU1TbnHT9dil8PDgkIAAEg&#10;AASWBoGnFKcZdLJK0nK/Xuoac9uskVc2DQsDOHPgQBOKf/KPP1sjmEPVxa0ib6jpMtkeGq+qh+o6&#10;eiyLPD2wuGRAOxAAAkAACExNgPzee+89DTZUhr+5736LOiMrgU68G0gaC9oY2QdT2ffyrt4pq6yv&#10;r9dzYsVCz9Htiu7Si1fu1NbXj/gFxwXjsdw7J4ptzrt6n5ccgx7U3zxv4NIqzl4pra8f0nNixEL3&#10;q4e0If98QWl9czcnJELImnQivLS+oLjLiQ2UX7tTVl/fxYlLwdWi8X3eVQkmrLl1vkuNyzEquq9e&#10;vFKJjOgyxKaIx0ToS8+dulNV394/TNKrldzE7DihtOFmg4ErFrKQXrW0/nKpNDUuGDeCkOn2zsYN&#10;q7tzvb1POiIdkiiwyLgQ9xemaKbh+rW87kHFiGRAqnR0Nt01ClJD2MQzWd3pWw1hkZx7l4u5Iizv&#10;3LWqyT7qxywcpzSpKb20u0IykUxc1+Xz5dXInJHgzLjxV6Tu0nNXCJf4JH2nkpOdHYc7K6v78twN&#10;VNSb6nRdxeJ0fjHcK7EugTmBp9GbQQcQAAJAYFoCbJsjsKnTbprd38O9O7ZHRkRMKfQpjacxjBSx&#10;ZjVN2anQuE23NlR0ZKWHaBXD5Pj1b6G0I7rkwpcSnRNzOQaKvzx6a3DPS2+99dpzYh7z4RynzdTV&#10;1mskBMl7K898WpGKi9guv3W6omfUXf5kteu51956blvchQ+PtVon+W6U9pQWX+nlr8brxFkvfPal&#10;1OjAnLbBrra7t4uz9772zMYY20DJnz67kb3nMDIim9n+6Z8uqe1Op1196U+ftjOzX0P2ZgnKOyRu&#10;uQZZ75DaM1tsMchbuuV4rsNUfOqjPkE2btrz2SxawDMv7Azj+O9/4fVDe7IYYxYxBMGHntkoQv/7&#10;8lvP7ExiyQdLK1qJEbeztaJUYQ9lM4w9laWfXujdRfiounvhXpsUJ6iv/9Jt4UvPKEo++7p0Yq7i&#10;Ye00G17+89+fjN78HOG16us/eLyuv/Th5XYWYnV4R1ZRZbvbLqO07U8nKrKfR2Wfc1WfLmj1eAq/&#10;mkAACAABIPCUCTy1OI1h3MSN8dTWEeLTb1llqzUiKUjIC0lclxCC54SvzeDo5FqdXSe7Xqbb9/or&#10;/uhgKyovJYr3cM4kRjZy4sHNxEtIxNo17NZBrbv8jpf38agYLzguO8ZaWYUHNu/E5UavTcL1Rmx4&#10;MZunaJMq3U8DktYHo2p2/a3rZfG7Xwn3R0Nkasr+l2Ow1n6pTjnU0sNIf3l/ChXD/MNXb0gIfERr&#10;6TtuVakTDuSK8TLclJTwmbQsK2d7hrWrUoleZszKyi5ram4i0mUncw8eWMsjfNzzYvb98jb0uPL8&#10;bfb6A7iFTP/nt6RIGqu8F74f0o6XZ208lByCixn32qwavt3NOkSwYvmHH1if6Layu6pIvOOZFC76&#10;kZe7f31bbe9MrIcyQAAIAAEgMO8EnmKcxmiRa9Kqb9dYXY6m8jpWTLaITbFZ9bKOoj/+5oMPPviw&#10;asRpczp1mmElJSTKPfFLpIdzJlGgsSIE+IQzSuzgYJfVZTGZ9FZZ/hEk84MP/vvjqlEXHbM9AI7p&#10;H8n0nGxIY7Oco1qLu0CIOAInYjEO6mnRsZ4pdCQ4IpAht5hNo0OcqFiPaSQKh/6IwxGt7XXd1KAY&#10;1izPT2TH5EZT5QqVVqtSKINXbQ3HZ6CpLKaA5TmPk0Jnu0ZHtVbToNrUe//b/ya8PFLQI+SQXeOL&#10;/9hD2onyYXGxY+bQIiJ4MpXZZFSYeJHjLrHZdDcH6WBv47UThOwPvrxU5SL7zXvPA4FAAAgAASAw&#10;EwJPM05jQlGc0Nh4v1t2rxXL3YaPFDuKTt/uo7/5tz9FaQMxKKZQ2BQaydush3Me7RiZQibTYl/D&#10;RXrSK27RXslu1I3vujaYnaGCyadSkylsskXntTvdYLawyRQKi23Rj29Qt+uM4zLsOsMDu7gpbA7F&#10;j0yafXzjpaYH1vapVH2NsalxbpPtRBr72UAPDuXhUCjpz/xw3McfvIGPicfSQ9qJ8uhS2PESer2F&#10;zULXBLMppolcg97jM5sbuOmV73kRXD+TzgRlgAAQAAJAYN4JPNU4TeEHbU3glRTc0ISkZRNbxqRD&#10;0rDoOCHNZVLXNXfj3nEFgaF+zTfr1Q40OnTadGbbwzmPpsDgCWP40ltFvcTGaiRZO3l5Gq+tUTSM&#10;KFE2rrdpkBXGmRynGbw18aK6wmKDHYnAy7TLRVFCHpsfYe5q7CW+mbYqpc1KrdsSRmC4qm+I0GId&#10;7RsmxuakpFVZpv47/bgWlK3T4f9P9XNZzZaHzCHTMJsFJbe0oLjMwZbGpnZJRqjnIHuXTlM3MILv&#10;B3eYBhqbAiPDMBI3Kz2o+85NpZXYJm7VqSd9Tv6Qdjs3Kyu0b6y8Vd/bNOBKC+Qz2HyhubumD+0L&#10;wBxWZV2zZ/4/Mi2h8m4DYTPKt5isD05IzHtHBIFAAAgAASAwJYGntd/bo5ws4BqL86tS9+xJDsYX&#10;SplU542bRR1tzV2jXIa1PyA5O8xfFBsZPlh6uqSuo6m2bpgSkiwOfiAnQeCqqupO3LwaxbGe2ruM&#10;2OwwPh5otZLmbnPo6viQiIgQadW5ktqu5sa6+j5bSlqk94ZvdXdVh06kG2qqq6stvS/fdPhQXLiQ&#10;5DA3VVUxEzfH4cGRHBgVjWmb7twsb2xuKG007nnumYhANoMtFHNGTp+63dXd2tGnE5G1en4K2u/N&#10;5AfrawpuN7e31jep/chyPWdHTizGE0ezzfm3bjc3NdWXVzliciLYPDZ16E5R9bCSFDW23xsHQxcw&#10;jJ3F9xukJl5MpJDJZMiqCwcoqzeti6fi43F1bWkHn6y7W1PXVF06zN10eFMcjULihUSSTZ23b5a3&#10;tCD5beSk1DAmeaKNH9KemhzLNg/eul3S1NRUXjm4av9B5DWVzo4Ws8u+/ba2G3cpWEgZNvDQfm8+&#10;P4wtuXO6qKW7tb6+pVMQHitiT9oz/0Bngv3e8PcFCAABIOAmMO/7vX3xvqyegiNXlDnvvrbmUZFn&#10;8Xqcy6G5cuSoa9s7z6YSW8ewns9+dWXPu++Of7S2eKZNqxnuy1qCjQImAQEgsCgE4L6sRcH+VJXK&#10;O6o6mRk7PUH6qaoGZUAACAABILDUCDzV9ekl4jyVK/IXMGe/w2vhzbdp8058duqe9PXDW7w2vFNF&#10;gf5U2HG98PhBAxAAAkBgCRLwxXnvJdgMy90kmPde7i0I9gMBIDBfBOZ93hvi9Hw1jU/LQXH6YFVR&#10;nV67FGcpfLplnqrz+Af86Ct+Pz/oBk+V+xJT5u4GvtwL/I3mxLMFVrVmVi3z7//0vzevXzdlFYjT&#10;syIJhacmYHU4ykaG7RQSneY5KQVI+SABp8ul02k5HC550gkIPkjCp1222e0mk4nHxY8z9M3kZ7cz&#10;FSqSc+LkqZlwCAsNCRCJIE7PhBWUmQsBl8ulVqsZDAaTOflL9LkIgzrLlYDD4VCpVAKBAB2gs1x9&#10;ALufmIDVakVHKommCTlPLN4XBfjiPjJfbGfwGQgAASAABJYnAYjTy7PdwGogAASAABDwDQIQp32j&#10;ncFLIAAEgAAQWJ4EYB/Z8my3JWa1zma7OthrI5NotKV5yNsS47VCzTFrNLzOfhabBfvIVmgLz8gt&#10;tI/MYrZwOF5nQMyonq8XiomMio2OmpICxGlf7xzz4j98Pz0vGJe7kDCbI+IPx5a7F2A/EFgUAu//&#10;279O910WzHsvSouAUiAABIAAEAACMyIAcXpGmKAQEAACQAAIAIFFIQBxelGwg1IgAASAABAAAjMi&#10;AHF6RphQIX3X3bNX7+rtMy2/HMshHy/m15qXo+lgMxAAAkBghRLwmTita/zg/7zfItF6taPl6of/&#10;t7hXPsOWdVoMGq1hlifBPUq2Rdn/h4/Oq6YvYu+89sGRAsMM7ZuPYjb1UFev3DEfokAGEAACQAAI&#10;zAsBn4nT3MRtybSqXq+wKK1qtUYkBgpnyJGXuved1/fyqDMs/vhidvT5gv1Rw3OdRvd4KVACCAAB&#10;IAAEVjQBH/ouS95bfOSK7n/9+AB+U4TLXPr1kTr2zr94Jqrgmz93aGgOmyth57PPrIlDBxMXfv5L&#10;8ur92oqiHiNGogif/+7rkTyaqurU0Srhu+/u0XcXniolbw0Zvt0od5Iou57/bmYkD4k0SpqPn79p&#10;RldSkMOzIhSqyIMvrxGPdx6HzdJbcvZsvYyGObgR29/ayzx25HKv2igKEERueOnwGtH9C6cqBtH9&#10;KlaKcN3bb2wySytPfXl9yEj29+em7X0nYfDEFWXOu6+twT9P7in4xfmed999159qrL/+ze0ePRmz&#10;8lNffntPjHdfNco7L1wolBnMmMOU8eI/7YyxDDQ1Xbt922QnW3WMXT96NTNASPHDLDpF6eVj1VKy&#10;H42zJthWPRqHfGTaraMN1//nVg+T7GCI1rzy6iYR/VFvKPBd1or+KzFT5+C7rJmSgnJA4CECj/gu&#10;i/zee+/5CDG6H6X5/g1X/GYxB7Pr5Pl3alP3HYih6anRm/bv2pKdEnLzfKEgMzuAhvVUXm3Sxzz3&#10;xivbN64PIg1cLhpOXRXrlDTVSpjZ2XFWVU95QZP4uTde2rUljqf7Nr9nVW4CzdD19dfXsg58//D+&#10;bdmJ/Mpbt8jR2amh/HG2ysGKszW0H/3VG1vWZ0cFcFgicXJcaEuv452/+0F2OM9lt/uFJO7duW39&#10;+lW66mvKgITEyMR4pqzdEP/uj7+TEkhXd1d1mMKy00PJSKK6u6hVnZ2dbegqKJQn/NU7L25avyqM&#10;y2azvc4YMXSdOnE99Znvv7B3y/qcdCGDoWm5dPrm6OG//N7uzZtWJTNuf3WRFZcWQDZeOvGpPvGN&#10;7x3esz4zrrOiVO4KQT5q2m9faOd9/3uIQDZNUnRfFZAuFjyin1iczi+GeyVWWNr2kV+mqd3kOl28&#10;8jqfRgDOA4G5Eti7Y3tkRMSUtX1m3hvDKPygrQn82oomuwvTjPZqQ9ZtCadh7CCxkCIbGVboLFw/&#10;+YCMoORiZ+QmCIgBZHhcFjbSLZm8ZuuMyVgXhJ+2w/GPpSsH0RK3oqlcSUtLicEDM00Qvi5z0tAW&#10;z6SyrUrJoERqtJJEQYIHuJNoTHEgWy0dHh7WcIW0oVHTTNqayuWpRgYUIzKLjRFE2DOWnNL6Mjkl&#10;NVFMZFIFApau+n53+PZ9IUw8lrOD0rOiSX0anU4t6zYn7FsfTiNhFAY/d5XnNJze2rpAMc8oR/Yo&#10;6MGR3S2dM7EHygABIAAEgMC8E/ChOI3iVWJumrH1nlxn76y4n5gVi2iiHc7HTpzt6JOoVBqL3enh&#10;S6Vyqd7TvE7n2BN3AS7Pc7UqhUpB/0U5aC2ZzOLig91pEi8o8eXnc9qufv7p51/c7dI/UMqsHrl4&#10;6ouC6kF0LaDeNNM95aLQ7Nd3J9459eFnR4/VSr1F2of6lYywcMZ4ns2us9l5PHx+3p14PKZOZ7fb&#10;dHaWV+7YU53BSDKZkDEo2Wkhz+/MnPeeBwKBABAAAkBgJgR8Kk5jtPCsFJa2d7isro+5JjIIc+mK&#10;b9znZR7ctC47JSmOQx+Ls1aTVO8Z0ZrNejM7KPRx28f8g/ytOoXVM+y2S0cUD9KnMKLjk5/7i396&#10;KYVcfPWS0kI8d9jdNWQdd1RBO195Zm1aWlqoYOLuXqfL7t5hTqaQLWqphfjZ7vAEcjQKj01MeePv&#10;/t8tgZbC89d0E7eS04JDORal3DI+DUBjBHMYsqGhsQy7VKYPFjHodBFdK5V6ch3SkVG32QGBAST/&#10;UGSMJ0UHzqQzQRkgAASAABCYdwK+FafRMHLVlsT752+ZQtJEXCrmwlAU1EnlKO6NNBW3y8e/2jJX&#10;Xi3swr+I0lcV3IzMSZ8Yh07TArz4LZGu+qouPDxL665X9k8egKM1ZUXXoAIfRqPxN50XjF4J6ChK&#10;2kYlxHdXLqdLLsPn3NH4/mrFkFsJOySUbBoxEy8MIatX01W9apUZM6uv32t1F1AMNSvUaEnYj0Il&#10;04OC6RNxGgvPPhCqLbpP2INJa2ulzJwD69VFlzoJG5CFderw1BAhQxCQzlPkXcO/mdYrOis7PTvM&#10;IzPXthecc4/R9YrBLoV63nseCAQCQAAIAIGZEPChfWRuHFQKu6+3K3rD/uQgOuZHT0wSVhdcKykr&#10;G6WlxvKd/NjVYh7W01CVuX112emzRWU1WPTuw9uT0EDbphkaNHDTUsUOg1yiZ2fE4UNMp83U1z8a&#10;uzqZR2PHxsaUXTt5q6Ssj5WzM3RUwU1ICZmI7wZlx8WTl5CiRm3sD97ZxSVhJAYvjDxw5VLBICli&#10;Y2aSpPFWwa2SGkPkK9lcPTsqNpBD5kXxdDUX8oq0fLTSHB3przl/7lppXU9OdpzSSE5PS7VL6749&#10;e620rKKLmf13L+WS/bxanMZOTEqoyPu2sKi0rFGZtHZ1mCgiOYGV/+1pPGM07HvvHhJSSH5keuzq&#10;FHnJ+WtFZa3D5u05UaMW3EeuIDRNoDl/4XJZWVlDnzIrI2tismGqbgX7yGbyy7biy8A+shXfxODg&#10;whF4xD4yH/oua+Z8Cz//lWD3u9nimX5a/ZBk/dUjn4oPvpMRPrHfe+bal2NJ+C5rObbavNsM32XN&#10;O1IQ6DsE4L6sp9DWQxc/Pts1hKeKCyfl/uvjfSZIPwW4oAIIAAEg4LMEfG19ekYNnbnrcFzAbC85&#10;D9+wL9miwRM75Zk3XlrPnJEqKAQEgAAQAAJA4FEEIE5PQScwMkFAfGc8qxQYnepJiWGzrjwrTVAY&#10;CAABIAAEfIYArE/7TFMvpKNoffofmqr6LCYSGd78FhL00pZNNZgiLxZSKBQ/P+89jUvbaLBuvgk4&#10;nS6Hw06ddATFfOtYifJee+H5zevXTekZxOmV2OBP3SeXy6VWqxkMBpMJ8/1Pnf6SUehwONDBOAKB&#10;AIXqJWMUGPK0CVitVr1eLxKJnrbilasPRj8rt23BMyAABIAAEFj+BCBOL/82BA+AABAAAkBg5RKA&#10;OL1y2xY8AwJAAAgAgeVPANanl38bLgEP7E6nRDlKo9PRAvUSMAdMWBwCdpvNoBjl8/lkMqxPL04T&#10;LAWtNpvVYDAIBHM+J2opOLEINpDJJCZj4u4kbwsgTi9Ce6w8lWi/9181lHeZjSQSzNCsvOadqUc8&#10;syXk22soSMN275kiW4nl0K5Sh8NJoTzi+sCV6PYT+/Tu9767LnvNlGIgTj8xXRCAYXBuKPQCRADO&#10;DYVuAATmTADODZ0zOqgIBIAAEAACQGAxCcAs5WLSB91AAAgAASAABB5NAOI09BAgAASAABAAAkuX&#10;wDzHaa1iWGW0ertrNaqkKuOMAfR8/IsPuqWGGZd/bEGHViHVWh5RzK6Wy61252MFLVYBVdWpD44U&#10;zIhIT8Gv/nhKNQn/JKtVA1W/+rxwOkfsVqNCPfOWWiweoBcIAAEg4FsE5jlO99079eXtdm+E7bdP&#10;5DcOzxhq0L5XnwsW0Gdc/nEF7frCU8fKHqV/5PLxk1Kd/XGCVv5z5VDlycKWle8neAgEgAAQWFYE&#10;5jlOR2bvMDfXS8ejnmWottO6JTkcjaqHibuZR8bG1ihHobNYdHI8VyK12BwENwqHz6OSSU67VT6i&#10;MFqNI3g1idZiG6PqNKqIKkNDKr1xZFT7EG2L+7FEqkAitXKJxmLTKnDFuFEWrbuu+ymhRaI14f8r&#10;VWgddqOMyCeSXSUdMVoJT+zGEbfxctUDA2/t6IjRpENP5Tp8zG43qtzyFV5D+HHf3WVwK9xej9VC&#10;OTaLVqYyGlW4JHch4meCjLfKMfvlKuP4DIBH2vCI0Tbl28YEsTH9U9iALB+Rj1r0yP4x2lPpWlZ9&#10;G4wFAkAACKwEAvMcp7misBDqYGWn3s1mpOqmhBItFDpqCm5IlFqtrP/0ieM1UvyRtLXw6y9PXinr&#10;1mq13bX5X1ytJWoMX/wCH93addKTX3x9qfDWiEo73FX79RdXR4jHqpG648fyh1Edbce5I598eLZi&#10;UiPY9SVXTuVX488HWu4qzZjFqLM5nBaDVqszuTBzzZU7HXhdbW3+V8WdCszp0OuNdpfDoNcaDBaX&#10;vvXk12dRLSLpCr/8okWqw8yq6+ePFxPVuqpKHxh4V1z8+Jujlzu1WqPFblaPnD9+jijYceazU51y&#10;HIK+s+Tr0+f7ZVqtcrihW4Mzqb1+8mz+MEHj7KmvSghWyqGKk8e/uVSKS0LvCajMN6evozKyga68&#10;sg63QXa94vKpkzUSJH84/9jxuhGVW/5Xp84i+crh3nO3Gx/ukt7Eblws0XtC+UjJhbuEUd2nvj7T&#10;pcdcVhMi4LCZECn0ZjClrpXQ38EHIAAEgMByIzDPcZrEFOTGibqqGsxouOfQVtYpQlfl8Cmcdc+/&#10;kp2RkrI6Z0uQvaymwz0WVJqEu3evS0lJ2bJ9P633+rXOB4aDSoZ4y6q0lNycbKqxoQZ/aik9ey3t&#10;hX25qE7K9n27Y0muSbxtenVdk3HNXvz52u3PB7OxQHE8n0ENjEpJSQijYozVh5/djtdNyd6c1VDb&#10;TaIxY+IjOVRmdHxSbFTglEcoGbXq1iHuls14rU37DwgfuFnaaiFnbEAPowLYPaUX6Rv2EfK378vx&#10;q+iUO82jF6+Wxe5+Z/3qlJSM3J1ZQQ7t8LlbDXF73szFaWx4Y51/6bVLSmIErVaQNx/AJdGJMskH&#10;30ZlVq/NzYkMdDs50FCgjtlzKAfJz92+I6yiZsQtP2jjGxtWp2TkrN+e7CnpBWU6YiG73nqBMCo7&#10;hSIrb1ZQBWGIAIMflpKSGMimP6xruXVssBcIAAEgsEIIzHOcxjBq8s71pIFaudpsVqm6rYE7csPd&#10;g8GSK2eOHv3qbs+oXeMZlIamJvLcGJmscCZLMiSZDDU0JYl4zmCGMpg6jQ7Tt3fqeFE8TyWWMIxF&#10;nVSDyhGmBBuvfHb0Wp17+D1FGqm7dvTo0Qt5dQqtbiZtyBAIosgjp45+ebdLMUV5CjdZzCXy9e0t&#10;A933riLhKOXVjwwOKvVKybAlPDlsop5ep9BzMtaO5fCSUgRmlcmMv6Cwk5MJUtjkMtQwsed6uP7W&#10;tpH6PLf8q/e6BwaHzTqtzBm+NsUDJFzsFuCV9O29JlHc2AVzk4iheYILJ44ePdkoVeNsJ6eHdc2E&#10;FZQBAkAACACBeScw73Eaw1jpWSHqeqlS0nGPGp8ZTsXshsaP/v1DY9zmt99++5mskHEfSKSxy+Sd&#10;TnRANF/An+ze2EXjJBLVfRqly0mmUihUz7gXHU7nemCbNoW98/s/fefZ1MGbX/zmw4vqsaVmt1iH&#10;SfHVH3+X3yV87e23Xz64mTPV8NnlQnecTxJKoglf/MnPXtscWn/u4w+OFxkeWKAetw1zOumCZ154&#10;HfmI0o/+5n/9/JVs3C2h0PsWViTf5ed1qCL6GR2y58KnBcavVX+gDLrT122/i8TeeugVt/wf/tXf&#10;/+KHuzBUz89vvAntjofWp3F1qIyH6zgxy1DJf/3quDB7z9tvv7k5LuDhXjWFrnnveiAQCAABIAAE&#10;ZkBgAeI0hiWtW9tW19TSIN2yKgrZIKkstyVt25ocjGHmYaln+RfPb/WsY9v1+kG9KzzMMy6c1mxu&#10;qL9DP6r1LH7rhtqm3KbtH7H2hz95K8DQ1i/zlESXliOZeuXwMD35jcPr0U0RZo2UGMTiyU4k/Cc2&#10;h2wym01uC/VjevB/BCfv+uu/ed6vv1qmmrB/sp28hCh6dZ/aO5PDDeTom6uJ9Xh3eiBH39mu50Rw&#10;OZOmBRhMIUPdPbbEb25rl7vrRsSG1rdOmnJgoFPb7f1tHvn2ztbBB9FNTczeXl7Py92fG+GP2c0S&#10;7YRHblBT6npQMvwbCAABIAAEngqBBYnTwrBk1kBJjUkQLMKHyPwgsV1R0d452FZfUTswMXtM0jWf&#10;vlw+ODhYU3QRyzy4/uHV1QcRBO04lHHx4m1UZbC1OK9cR5m8WmxVDZy9U4M/7Wq1BsaFI+00TmZc&#10;sKSjeXBERWIIBar6olb0uCrvaoPVs7Ydk5ZI7unvk8q1Dmri9mxuaSMq0Vt85sYgUcAg7c+7X43L&#10;bOqkx6T5C1jTtUtkzi7t7ROFuPzBxvqSjmEthR/+/IaoqvPHW3oHBzsbrjdIHsg5Wdy3/oXn+ZNH&#10;9gz/sL2Z/BvHznQO4sT6dJ7xdHjqdlrrmTMVhPd15fVDChI39NnNcdWnjyL5Xc0NTbKHv36ekhhF&#10;FBZo7rzX1jvY1HCvbQjf3YYSj58gMAy1DOL7vR/W9VR6IygBAkAACACBBwkszD0cTttwX5+ZxI8c&#10;25wl72tRGDEynRXIwtROQVQYf6j6dIFqzbPxFnd+VGQUHQ9Xxv5OaSD6GbP09cuD4yOJqGiX9/Xb&#10;+OIwARUjJGvM6DMtFovRe+4+/R/eWD/uk9Nq6uvvM9vwABsQlYJ04cmm6ewctlH48QkhxuG+YQ0a&#10;PlIDwwPUals8sUXLYkDiFRRWALIW/aO/r9/iwFiBoVSNghUWxSFZ3TmoVlh8PH/yiri8vxPtUhMw&#10;PblGeV8f8gfz9ghTD3dKNMhgP34Y8hu/9vHhHGTDsIYaEyYY88U23NGpseNywvhUmZ7qJmkjaqIy&#10;flQGIsak4a9ZbrZ4TiBrSOmIigqjer99eRELi+bL5W6vPfKpDK6AajPQg1FdN2eF0Y6DYNOn1DXd&#10;LxDcwwF/WhABuIcDugEQmDOBR9zDsTBxegaWDhBx+ge7YmdQdqKISTtKZglpFBL6VLn62tfSmEPP&#10;pE8seM9KFBSeRwIQp+cR5vIVBXF6+bYdWL7oBFbOfVmSlsIvPid2PH/+SY//7u1JQYsOFwwAAkAA&#10;CAABILBwBBZtPL1wLoHkp08AxtNPn/kS1Ajj6SXYKGDSciGwcsbTy4U42AkEgAAQAAJAYF4IwHh6&#10;XjD6uhCD3Xair8uAuai0yRvtfB2Mb/lv1RuEda1MJpNEIvuW5+CtFwGHw26xWFgsNlCZFYG46KhV&#10;GelTVoE4PSuSUHhqAuioFrVazWAw0N9oYOSzBNCZPCqVSiAQUChTHsLrs2B8y3Gr1YpOYhCNHYPo&#10;W84vjLcL8v30wpgKUoEAEAACQAAI+BwBiNM+1+TgMBAAAkAACCwjAhCnl1FjgalAAAgAASDgcwQg&#10;Tvtck4PDQAAIAAEgsIwIQJxeRo0FpgIBIAAEgIDPEYA47XNNDg4DASAABIDAMiIAcXoZNRaYCgSA&#10;ABAAAj5HAOK0zzU5OAwEgAAQAALLiADE6WXUWEvaVDKZ7Ofnt6RNBOMWmADqAOiEE+gGC4x5qYt3&#10;d4OlbuWysg/OI1tWzQXGAgEgAASAgI8RgPG0jzU4uAsEgAAQAALLigDE6WXVXGAsEAACQAAI+BgB&#10;iNM+1uDgLhAAAkAACCwrAhCnl1VzgbFAAAgAASDgYwQgTvtYg4O7QAAIAAEgsKwIQJxeVs0FxgIB&#10;IAAEgICPEYDvsnyswRfGXbNWJtdYMD+KKDCQTYdPJxeG8tKV6tDIlKjt2WMtbzNrZHKtE/NjiwJF&#10;bPrSNRwsmx8CduWwxODA/Mi0wKBAOsU9/EO9Qq612DCMLAoNG+8b86PQx6TAeNrHGnwh3JVWnzxb&#10;INUYpH31J04X6xdCBchcwgQktVePfPRl20TDj+SdPNcv1Wik/WdOnOmEDrGE224+TDNXXzt74V63&#10;wWDob7zxxdVat0yVpPbMjQaUKa3LP3GpWG+fD1W+KgPitK+2/Hz57dBePntHmPtsTnpyztr1gfrK&#10;262W+ZINcpY6AYP0yAe/+rqoU29DwyZ3crRcPjckyM3JSU/Pyd0YoCu43eJY6m6AfU9CwMWK2f7O&#10;y9uSk5Nz126ztVZ34CHZUnrpZs62tSgz59DhIGnlgEz7JDp8vC7EaR/vAE/qvl2n69dxkhN5uCAq&#10;N1nM7W9uh1fnJ8W6XOrTBftfeOuv/+I74f5Mj8l2fWu/XpySSCU6RGKKWN/fCmOp5dKec7KTmZwc&#10;5K5IxZNJh2ZQ9O29Om4gj0tk8xKjOe0K3ZyEQyWcAMRp6AdPRMCCElMYSPxVRt2JwaQ6zCYYPz0R&#10;02VUmUKPjAlneRtsMcstjJAgT4egMpmYw+SADrGM2vQJTB3sbjBxEhIEGCYf0dFFDLonvtCYNLMZ&#10;OsHcyUKcnjs7qPkwAXQEv8vldAEaIOAmgF/K4YL+4APdAa1Sn7tc3HfwpW3uQfSkhP9ZgF4w914A&#10;cXru7KAmIkCj02hkl8Uz0+00m6x0DpcMaHyWAI0eQKOYzZ4OYTeZXDSuZ/+vzzJZ6Y7bDaNlF4/e&#10;Gea9+Td/ES8iVkACgoVOm8PpdLtus9jYTM8Uy0qHsSD+QZxeEKy+I5TK4UZgQ5UdxKZeu75tAEvL&#10;da9NQvJJAlROotjVWEnsJcLsHW0Doak5XOgQK7gv2PVF579qZGz5q+/tmBhJc+PDaBKJ0r3XX98z&#10;aEkNFa5gBgvtGsTphSa80uVT+Dt3pg8WnWvq7q+rKRoQrdkcBn+VV3qjP8o/SvqOXbTBorqm7vb6&#10;mrsDwp1bwuCvzAruEFadqnmQmpbMlUsG+4kk05gxjJW7LfPO7Ur0z/vnT8oE2WGBYzsNVzCLBXMN&#10;lg0WDK0vCdZIuka0dj8qQywWM6nwZ9mX2h4fNlv6B0b4EVH8sTc0k2ZkYETj8qOGiMV8mPBc0d3B&#10;aTMNDAyYbRPLz0x/cWQAC3PaJAMDWrMNo/Bj40Lg5f1JegHE6SehB3WBABAAAkAACCwsARj6LCxf&#10;kA4EgAAQAAJA4EkIQJx+EnpQFwgAASAABIDAwhKAOL2wfEE6EAACQAAIAIEnIQBx+knoQV0gAASA&#10;ABAAAgtL4P8Hi4w1H3QJNegAAAAASUVORK5CYIJQSwMEFAAGAAgAAAAhAKeIhHffAAAACAEAAA8A&#10;AABkcnMvZG93bnJldi54bWxMj0FLw0AUhO+C/2F5gje7SWolTbMppainIrQVxNtr9jUJze6G7DZJ&#10;/73Pkx6HGWa+ydeTacVAvW+cVRDPIhBkS6cbWyn4PL49pSB8QKuxdZYU3MjDuri/yzHTbrR7Gg6h&#10;ElxifYYK6hC6TEpf1mTQz1xHlr2z6w0Gln0ldY8jl5tWJlH0Ig02lhdq7GhbU3k5XI2C9xHHzTx+&#10;HXaX8/b2fVx8fO1iUurxYdqsQASawl8YfvEZHQpmOrmr1V60CvhIUPCcLkGwmy6SBMSJY/MojUAW&#10;ufx/oP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gyxn6ECAACDBwAADgAAAAAAAAAAAAAAAAA6AgAAZHJzL2Uyb0RvYy54bWxQSwECLQAKAAAA&#10;AAAAACEAE2zmExBDAQAQQwEAFAAAAAAAAAAAAAAAAAAHBQAAZHJzL21lZGlhL2ltYWdlMS5wbmdQ&#10;SwECLQAKAAAAAAAAACEAmHk17dJtAADSbQAAFAAAAAAAAAAAAAAAAABJSAEAZHJzL21lZGlhL2lt&#10;YWdlMi5wbmdQSwECLQAUAAYACAAAACEAp4iEd98AAAAIAQAADwAAAAAAAAAAAAAAAABNtgEAZHJz&#10;L2Rvd25yZXYueG1sUEsBAi0AFAAGAAgAAAAhAC5s8ADFAAAApQEAABkAAAAAAAAAAAAAAAAAWbcB&#10;AGRycy9fcmVscy9lMm9Eb2MueG1sLnJlbHNQSwUGAAAAAAcABwC+AQAAVb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0558268" o:spid="_x0000_s1027" type="#_x0000_t75" style="position:absolute;width:54119;height:6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PYzAAAAOMAAAAPAAAAZHJzL2Rvd25yZXYueG1sRI9BS8NA&#10;EIXvQv/DMoKXYjcGG0PstlhF6K1aS6W3ITsmodnZNLs28d87B8HjzHvz3jeL1ehadaE+NJ4N3M0S&#10;UMSltw1XBvYfr7c5qBCRLbaeycAPBVgtJ1cLLKwf+J0uu1gpCeFQoIE6xq7QOpQ1OQwz3xGL9uV7&#10;h1HGvtK2x0HCXavTJMm0w4alocaOnmsqT7tvZ+AFj+G4Pn9yvrE+O2y30+H+bWrMzfX49Agq0hj/&#10;zX/XGyv46UMyn+dpJtDykyxAL38BAAD//wMAUEsBAi0AFAAGAAgAAAAhANvh9svuAAAAhQEAABMA&#10;AAAAAAAAAAAAAAAAAAAAAFtDb250ZW50X1R5cGVzXS54bWxQSwECLQAUAAYACAAAACEAWvQsW78A&#10;AAAVAQAACwAAAAAAAAAAAAAAAAAfAQAAX3JlbHMvLnJlbHNQSwECLQAUAAYACAAAACEAwNlD2MwA&#10;AADjAAAADwAAAAAAAAAAAAAAAAAHAgAAZHJzL2Rvd25yZXYueG1sUEsFBgAAAAADAAMAtwAAAAAD&#10;AAAAAA==&#10;">
                  <v:imagedata r:id="rId38" o:title="" croptop="2221f" cropbottom="4f" cropright="1180f"/>
                </v:shape>
                <v:shape id="Picture 1270558270" o:spid="_x0000_s1028" type="#_x0000_t75" style="position:absolute;left:125;top:60625;width:50101;height:1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FVygAAAOMAAAAPAAAAZHJzL2Rvd25yZXYueG1sRE9da8JA&#10;EHwv+B+OFXwpelFI1egpIkiDUPHrwccltybB3F7InZr663uFQl8GdmdnZme+bE0lHtS40rKC4SAC&#10;QZxZXXKu4Hza9CcgnEfWWFkmBd/kYLnovM0x0fbJB3ocfS6CCbsEFRTe14mULivIoBvYmjhwV9sY&#10;9GFscqkbfAZzU8lRFH1IgyWHhAJrWheU3Y53oyB9ve8v6W6T5jWdvs6OcRp/bpXqddvVDISn1v8f&#10;/6lTHd4fjaM4ngSE305hAXLxAwAA//8DAFBLAQItABQABgAIAAAAIQDb4fbL7gAAAIUBAAATAAAA&#10;AAAAAAAAAAAAAAAAAABbQ29udGVudF9UeXBlc10ueG1sUEsBAi0AFAAGAAgAAAAhAFr0LFu/AAAA&#10;FQEAAAsAAAAAAAAAAAAAAAAAHwEAAF9yZWxzLy5yZWxzUEsBAi0AFAAGAAgAAAAhABzbIVXKAAAA&#10;4wAAAA8AAAAAAAAAAAAAAAAABwIAAGRycy9kb3ducmV2LnhtbFBLBQYAAAAAAwADALcAAAD+AgAA&#10;AAA=&#10;">
                  <v:imagedata r:id="rId39" o:title=""/>
                </v:shape>
                <w10:wrap type="topAndBottom" anchorx="margin"/>
              </v:group>
            </w:pict>
          </mc:Fallback>
        </mc:AlternateContent>
      </w:r>
      <w:r w:rsidR="00D153E6">
        <w:rPr>
          <w:noProof/>
        </w:rPr>
        <mc:AlternateContent>
          <mc:Choice Requires="wps">
            <w:drawing>
              <wp:anchor distT="0" distB="0" distL="114300" distR="114300" simplePos="0" relativeHeight="251658258" behindDoc="0" locked="0" layoutInCell="1" allowOverlap="1" wp14:anchorId="1AC25618" wp14:editId="0C7801C9">
                <wp:simplePos x="0" y="0"/>
                <wp:positionH relativeFrom="column">
                  <wp:posOffset>104952</wp:posOffset>
                </wp:positionH>
                <wp:positionV relativeFrom="paragraph">
                  <wp:posOffset>3175</wp:posOffset>
                </wp:positionV>
                <wp:extent cx="5133975" cy="174625"/>
                <wp:effectExtent l="0" t="0" r="9525" b="0"/>
                <wp:wrapTopAndBottom/>
                <wp:docPr id="1270558243" name="Text Box 5"/>
                <wp:cNvGraphicFramePr/>
                <a:graphic xmlns:a="http://schemas.openxmlformats.org/drawingml/2006/main">
                  <a:graphicData uri="http://schemas.microsoft.com/office/word/2010/wordprocessingShape">
                    <wps:wsp>
                      <wps:cNvSpPr txBox="1"/>
                      <wps:spPr>
                        <a:xfrm>
                          <a:off x="0" y="0"/>
                          <a:ext cx="5133975" cy="174625"/>
                        </a:xfrm>
                        <a:prstGeom prst="rect">
                          <a:avLst/>
                        </a:prstGeom>
                        <a:solidFill>
                          <a:prstClr val="white"/>
                        </a:solidFill>
                        <a:ln>
                          <a:noFill/>
                        </a:ln>
                      </wps:spPr>
                      <wps:txbx>
                        <w:txbxContent>
                          <w:p w14:paraId="33F70731" w14:textId="0FCF1066" w:rsidR="004F6DEA" w:rsidRPr="004F6DEA" w:rsidRDefault="004F6DEA" w:rsidP="00D153E6">
                            <w:pPr>
                              <w:pStyle w:val="Caption"/>
                              <w:rPr>
                                <w:b/>
                                <w:bCs/>
                                <w:i w:val="0"/>
                                <w:iCs w:val="0"/>
                                <w:noProof/>
                                <w:sz w:val="28"/>
                                <w:szCs w:val="22"/>
                              </w:rPr>
                            </w:pPr>
                            <w:r w:rsidRPr="004F6DEA">
                              <w:rPr>
                                <w:b/>
                                <w:bCs/>
                                <w:i w:val="0"/>
                                <w:iCs w:val="0"/>
                                <w:sz w:val="22"/>
                                <w:szCs w:val="22"/>
                              </w:rPr>
                              <w:t xml:space="preserve">Figure </w:t>
                            </w:r>
                            <w:r w:rsidRPr="004F6DEA">
                              <w:rPr>
                                <w:b/>
                                <w:bCs/>
                                <w:i w:val="0"/>
                                <w:iCs w:val="0"/>
                                <w:sz w:val="22"/>
                                <w:szCs w:val="22"/>
                              </w:rPr>
                              <w:fldChar w:fldCharType="begin"/>
                            </w:r>
                            <w:r w:rsidRPr="004F6DEA">
                              <w:rPr>
                                <w:b/>
                                <w:bCs/>
                                <w:i w:val="0"/>
                                <w:iCs w:val="0"/>
                                <w:sz w:val="22"/>
                                <w:szCs w:val="22"/>
                              </w:rPr>
                              <w:instrText xml:space="preserve"> SEQ Figure \* ARABIC </w:instrText>
                            </w:r>
                            <w:r w:rsidRPr="004F6DEA">
                              <w:rPr>
                                <w:b/>
                                <w:bCs/>
                                <w:i w:val="0"/>
                                <w:iCs w:val="0"/>
                                <w:sz w:val="22"/>
                                <w:szCs w:val="22"/>
                              </w:rPr>
                              <w:fldChar w:fldCharType="separate"/>
                            </w:r>
                            <w:r w:rsidR="00B734B0">
                              <w:rPr>
                                <w:b/>
                                <w:bCs/>
                                <w:i w:val="0"/>
                                <w:iCs w:val="0"/>
                                <w:noProof/>
                                <w:sz w:val="22"/>
                                <w:szCs w:val="22"/>
                              </w:rPr>
                              <w:t>14</w:t>
                            </w:r>
                            <w:r w:rsidRPr="004F6DEA">
                              <w:rPr>
                                <w:b/>
                                <w:bCs/>
                                <w:i w:val="0"/>
                                <w:iCs w:val="0"/>
                                <w:sz w:val="22"/>
                                <w:szCs w:val="22"/>
                              </w:rPr>
                              <w:fldChar w:fldCharType="end"/>
                            </w:r>
                            <w:r w:rsidRPr="004F6DEA">
                              <w:rPr>
                                <w:b/>
                                <w:bCs/>
                                <w:i w:val="0"/>
                                <w:iCs w:val="0"/>
                                <w:sz w:val="22"/>
                                <w:szCs w:val="22"/>
                              </w:rPr>
                              <w:t xml:space="preserve"> - Summary of data availability of proposed PMDS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25618" id="Text Box 5" o:spid="_x0000_s1040" type="#_x0000_t202" style="position:absolute;left:0;text-align:left;margin-left:8.25pt;margin-top:.25pt;width:404.25pt;height:13.7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BOHgIAAEMEAAAOAAAAZHJzL2Uyb0RvYy54bWysU8Fu2zAMvQ/YPwi6L07Spt2MOEWWIsOA&#10;oi2QDj0rshQLkEWNUmJnXz/KjpOt22nYRaZFiuR7j5zftbVlB4XBgCv4ZDTmTDkJpXG7gn97WX/4&#10;yFmIwpXCglMFP6rA7xbv380bn6spVGBLhYySuJA3vuBVjD7PsiArVYswAq8cOTVgLSL94i4rUTSU&#10;vbbZdDy+yRrA0iNIFQLd3vdOvujya61kfNI6qMhswam32J3Yndt0Zou5yHcofGXkqQ3xD13Uwjgq&#10;ek51L6JgezR/pKqNRAig40hCnYHWRqoOA6GZjN+g2VTCqw4LkRP8mabw/9LKx8PGPyOL7WdoScBE&#10;SONDHugy4Wk11ulLnTLyE4XHM22qjUzS5WxydfXpdsaZJN/k9vpmOktpsstrjyF+UVCzZBQcSZaO&#10;LXF4CLEPHUJSsQDWlGtjbfpJjpVFdhAkYVOZqE7Jf4uyLsU6SK/6hOkmu0BJVmy3LTMlNXk94NxC&#10;eST4CP1kBC/Xhgo+iBCfBdIoEGIa7/hEh7bQFBxOFmcV4I+/3ad4Uoi8nDU0WgUP3/cCFWf2qyPt&#10;0hwOBg7GdjDcvl4BQZ3Q4njZmfQAox1MjVC/0tQvUxVyCSepVsHjYK5iP+C0NVItl10QTZsX8cFt&#10;vEypB2Jf2leB/iRLJEEfYRg6kb9Rp4/taV7uI2jTSZeI7Vk88U2T2ol/2qq0Cr/+d1GX3V/8BAAA&#10;//8DAFBLAwQUAAYACAAAACEAl1FMaNwAAAAGAQAADwAAAGRycy9kb3ducmV2LnhtbEyPzWrDMBCE&#10;74W+g9hCL6WRa4gxruXQJu2tPeSHnDeWYptYKyPJsfP23Z7ay8Iww+w35Wq2vbgaHzpHCl4WCQhD&#10;tdMdNQoO+8/nHESISBp7R0bBzQRYVfd3JRbaTbQ1111sBJdQKFBBG+NQSBnq1lgMCzcYYu/svMXI&#10;0jdSe5y43PYyTZJMWuyIP7Q4mHVr6stutAqyjR+nLa2fNoePL/wemvT4fjsq9fgwv72CiGaOf2H4&#10;xWd0qJjp5EbSQfSssyUnFfBlN0+XvOykIM0TkFUp/+NXPwAAAP//AwBQSwECLQAUAAYACAAAACEA&#10;toM4kv4AAADhAQAAEwAAAAAAAAAAAAAAAAAAAAAAW0NvbnRlbnRfVHlwZXNdLnhtbFBLAQItABQA&#10;BgAIAAAAIQA4/SH/1gAAAJQBAAALAAAAAAAAAAAAAAAAAC8BAABfcmVscy8ucmVsc1BLAQItABQA&#10;BgAIAAAAIQCY4xBOHgIAAEMEAAAOAAAAAAAAAAAAAAAAAC4CAABkcnMvZTJvRG9jLnhtbFBLAQIt&#10;ABQABgAIAAAAIQCXUUxo3AAAAAYBAAAPAAAAAAAAAAAAAAAAAHgEAABkcnMvZG93bnJldi54bWxQ&#10;SwUGAAAAAAQABADzAAAAgQUAAAAA&#10;" stroked="f">
                <v:textbox inset="0,0,0,0">
                  <w:txbxContent>
                    <w:p w14:paraId="33F70731" w14:textId="0FCF1066" w:rsidR="004F6DEA" w:rsidRPr="004F6DEA" w:rsidRDefault="004F6DEA" w:rsidP="00D153E6">
                      <w:pPr>
                        <w:pStyle w:val="Caption"/>
                        <w:rPr>
                          <w:b/>
                          <w:bCs/>
                          <w:i w:val="0"/>
                          <w:iCs w:val="0"/>
                          <w:noProof/>
                          <w:sz w:val="28"/>
                          <w:szCs w:val="22"/>
                        </w:rPr>
                      </w:pPr>
                      <w:r w:rsidRPr="004F6DEA">
                        <w:rPr>
                          <w:b/>
                          <w:bCs/>
                          <w:i w:val="0"/>
                          <w:iCs w:val="0"/>
                          <w:sz w:val="22"/>
                          <w:szCs w:val="22"/>
                        </w:rPr>
                        <w:t xml:space="preserve">Figure </w:t>
                      </w:r>
                      <w:r w:rsidRPr="004F6DEA">
                        <w:rPr>
                          <w:b/>
                          <w:bCs/>
                          <w:i w:val="0"/>
                          <w:iCs w:val="0"/>
                          <w:sz w:val="22"/>
                          <w:szCs w:val="22"/>
                        </w:rPr>
                        <w:fldChar w:fldCharType="begin"/>
                      </w:r>
                      <w:r w:rsidRPr="004F6DEA">
                        <w:rPr>
                          <w:b/>
                          <w:bCs/>
                          <w:i w:val="0"/>
                          <w:iCs w:val="0"/>
                          <w:sz w:val="22"/>
                          <w:szCs w:val="22"/>
                        </w:rPr>
                        <w:instrText xml:space="preserve"> SEQ Figure \* ARABIC </w:instrText>
                      </w:r>
                      <w:r w:rsidRPr="004F6DEA">
                        <w:rPr>
                          <w:b/>
                          <w:bCs/>
                          <w:i w:val="0"/>
                          <w:iCs w:val="0"/>
                          <w:sz w:val="22"/>
                          <w:szCs w:val="22"/>
                        </w:rPr>
                        <w:fldChar w:fldCharType="separate"/>
                      </w:r>
                      <w:r w:rsidR="00B734B0">
                        <w:rPr>
                          <w:b/>
                          <w:bCs/>
                          <w:i w:val="0"/>
                          <w:iCs w:val="0"/>
                          <w:noProof/>
                          <w:sz w:val="22"/>
                          <w:szCs w:val="22"/>
                        </w:rPr>
                        <w:t>14</w:t>
                      </w:r>
                      <w:r w:rsidRPr="004F6DEA">
                        <w:rPr>
                          <w:b/>
                          <w:bCs/>
                          <w:i w:val="0"/>
                          <w:iCs w:val="0"/>
                          <w:sz w:val="22"/>
                          <w:szCs w:val="22"/>
                        </w:rPr>
                        <w:fldChar w:fldCharType="end"/>
                      </w:r>
                      <w:r w:rsidRPr="004F6DEA">
                        <w:rPr>
                          <w:b/>
                          <w:bCs/>
                          <w:i w:val="0"/>
                          <w:iCs w:val="0"/>
                          <w:sz w:val="22"/>
                          <w:szCs w:val="22"/>
                        </w:rPr>
                        <w:t xml:space="preserve"> - Summary of data availability of proposed PMDS elements</w:t>
                      </w:r>
                    </w:p>
                  </w:txbxContent>
                </v:textbox>
                <w10:wrap type="topAndBottom"/>
              </v:shape>
            </w:pict>
          </mc:Fallback>
        </mc:AlternateContent>
      </w:r>
      <w:r w:rsidR="009F5615" w:rsidDel="009F5615">
        <w:rPr>
          <w:rFonts w:asciiTheme="majorHAnsi" w:hAnsiTheme="majorHAnsi" w:cstheme="majorBidi"/>
          <w:b/>
          <w:bCs/>
          <w:noProof/>
          <w:color w:val="00A2AC"/>
          <w:sz w:val="28"/>
          <w:szCs w:val="28"/>
        </w:rPr>
        <w:t xml:space="preserve"> </w:t>
      </w:r>
    </w:p>
    <w:p w14:paraId="2716BCE4" w14:textId="76956484" w:rsidR="0073331E" w:rsidRDefault="00302172" w:rsidP="00FB58AF">
      <w:pPr>
        <w:pStyle w:val="ListParagraph"/>
        <w:spacing w:line="360" w:lineRule="auto"/>
        <w:ind w:left="284"/>
        <w:rPr>
          <w:noProof/>
        </w:rPr>
      </w:pPr>
      <w:r w:rsidDel="00302172">
        <w:rPr>
          <w:noProof/>
        </w:rPr>
        <w:t xml:space="preserve"> </w:t>
      </w:r>
    </w:p>
    <w:p w14:paraId="332DC528" w14:textId="068B2993" w:rsidR="0073331E" w:rsidRDefault="0073331E" w:rsidP="00FB58AF">
      <w:pPr>
        <w:pStyle w:val="ListParagraph"/>
        <w:spacing w:line="360" w:lineRule="auto"/>
        <w:ind w:left="284"/>
        <w:rPr>
          <w:noProof/>
        </w:rPr>
      </w:pPr>
    </w:p>
    <w:p w14:paraId="56A9A0D6" w14:textId="068B2993" w:rsidR="0073331E" w:rsidRDefault="0073331E" w:rsidP="00FB58AF">
      <w:pPr>
        <w:pStyle w:val="ListParagraph"/>
        <w:spacing w:line="360" w:lineRule="auto"/>
        <w:ind w:left="284"/>
        <w:rPr>
          <w:noProof/>
        </w:rPr>
      </w:pPr>
    </w:p>
    <w:p w14:paraId="759902E9" w14:textId="630FAD0F" w:rsidR="00B45338" w:rsidRPr="00B45338" w:rsidRDefault="00B45338" w:rsidP="00FB58AF">
      <w:pPr>
        <w:pStyle w:val="ListParagraph"/>
        <w:spacing w:line="360" w:lineRule="auto"/>
        <w:ind w:left="284"/>
      </w:pPr>
      <w:r>
        <w:t xml:space="preserve">Note that a sensitivity analysis on this proposed dataset was done by removing </w:t>
      </w:r>
      <w:r w:rsidR="00D41095">
        <w:t xml:space="preserve">nine </w:t>
      </w:r>
      <w:r>
        <w:t>of the lesser available and less essential data items</w:t>
      </w:r>
      <w:r>
        <w:rPr>
          <w:rStyle w:val="FootnoteReference"/>
        </w:rPr>
        <w:footnoteReference w:id="19"/>
      </w:r>
      <w:r>
        <w:t xml:space="preserve"> (See </w:t>
      </w:r>
      <w:r w:rsidRPr="004632D5">
        <w:t xml:space="preserve">section </w:t>
      </w:r>
      <w:r w:rsidR="004632D5" w:rsidRPr="004632D5">
        <w:t>6</w:t>
      </w:r>
      <w:r w:rsidRPr="004632D5">
        <w:t>.</w:t>
      </w:r>
      <w:r w:rsidR="004632D5" w:rsidRPr="004632D5">
        <w:t>1</w:t>
      </w:r>
      <w:r w:rsidR="004632D5">
        <w:t xml:space="preserve"> </w:t>
      </w:r>
      <w:r>
        <w:t xml:space="preserve">for the updated proposed PMDS). This yielded an overall availability rate of </w:t>
      </w:r>
      <w:r w:rsidR="0043528F">
        <w:t>84</w:t>
      </w:r>
      <w:r w:rsidR="000D185B">
        <w:t>%.</w:t>
      </w:r>
    </w:p>
    <w:p w14:paraId="57C6FD30" w14:textId="2B67D081" w:rsidR="00B45338" w:rsidRDefault="00B45338" w:rsidP="00493A5F">
      <w:pPr>
        <w:pStyle w:val="Heading2"/>
        <w:numPr>
          <w:ilvl w:val="2"/>
          <w:numId w:val="8"/>
        </w:numPr>
      </w:pPr>
      <w:r>
        <w:t xml:space="preserve"> </w:t>
      </w:r>
      <w:bookmarkStart w:id="48" w:name="_Toc112926918"/>
      <w:r>
        <w:t>Direct match</w:t>
      </w:r>
      <w:bookmarkEnd w:id="48"/>
    </w:p>
    <w:p w14:paraId="374D9E9D" w14:textId="7944B0F5" w:rsidR="001F5615" w:rsidRDefault="0099683D" w:rsidP="000C309D">
      <w:pPr>
        <w:spacing w:line="360" w:lineRule="auto"/>
      </w:pPr>
      <w:r w:rsidRPr="0042682E">
        <w:t xml:space="preserve">Table </w:t>
      </w:r>
      <w:r w:rsidR="0042682E" w:rsidRPr="0042682E">
        <w:t>5</w:t>
      </w:r>
      <w:r w:rsidRPr="0042682E">
        <w:t xml:space="preserve"> shows</w:t>
      </w:r>
      <w:r>
        <w:t xml:space="preserve"> </w:t>
      </w:r>
      <w:r w:rsidR="00962EC2">
        <w:t>proposed PMDS elements are indicated by PHOs to be a direct match</w:t>
      </w:r>
      <w:r w:rsidR="00962EC2">
        <w:rPr>
          <w:rStyle w:val="FootnoteReference"/>
        </w:rPr>
        <w:footnoteReference w:id="20"/>
      </w:r>
      <w:r w:rsidR="00962EC2">
        <w:t xml:space="preserve"> to those they already hold.</w:t>
      </w:r>
    </w:p>
    <w:p w14:paraId="29ECBCF9" w14:textId="64A7137E" w:rsidR="00D153E6" w:rsidRPr="00D153E6" w:rsidRDefault="00D153E6" w:rsidP="00D153E6">
      <w:pPr>
        <w:pStyle w:val="Caption"/>
        <w:keepNext/>
        <w:rPr>
          <w:b/>
          <w:bCs/>
          <w:i w:val="0"/>
          <w:iCs w:val="0"/>
          <w:sz w:val="22"/>
          <w:szCs w:val="22"/>
        </w:rPr>
      </w:pPr>
      <w:r w:rsidRPr="00D153E6">
        <w:rPr>
          <w:b/>
          <w:bCs/>
          <w:i w:val="0"/>
          <w:iCs w:val="0"/>
          <w:sz w:val="22"/>
          <w:szCs w:val="22"/>
        </w:rPr>
        <w:t xml:space="preserve">Table </w:t>
      </w:r>
      <w:r w:rsidRPr="00D153E6">
        <w:rPr>
          <w:b/>
          <w:bCs/>
          <w:i w:val="0"/>
          <w:iCs w:val="0"/>
          <w:sz w:val="22"/>
          <w:szCs w:val="22"/>
        </w:rPr>
        <w:fldChar w:fldCharType="begin"/>
      </w:r>
      <w:r w:rsidRPr="00D153E6">
        <w:rPr>
          <w:b/>
          <w:bCs/>
          <w:i w:val="0"/>
          <w:iCs w:val="0"/>
          <w:sz w:val="22"/>
          <w:szCs w:val="22"/>
        </w:rPr>
        <w:instrText xml:space="preserve"> SEQ Table \* ARABIC </w:instrText>
      </w:r>
      <w:r w:rsidRPr="00D153E6">
        <w:rPr>
          <w:b/>
          <w:bCs/>
          <w:i w:val="0"/>
          <w:iCs w:val="0"/>
          <w:sz w:val="22"/>
          <w:szCs w:val="22"/>
        </w:rPr>
        <w:fldChar w:fldCharType="separate"/>
      </w:r>
      <w:r w:rsidR="00B734B0">
        <w:rPr>
          <w:b/>
          <w:bCs/>
          <w:i w:val="0"/>
          <w:iCs w:val="0"/>
          <w:noProof/>
          <w:sz w:val="22"/>
          <w:szCs w:val="22"/>
        </w:rPr>
        <w:t>5</w:t>
      </w:r>
      <w:r w:rsidRPr="00D153E6">
        <w:rPr>
          <w:b/>
          <w:bCs/>
          <w:i w:val="0"/>
          <w:iCs w:val="0"/>
          <w:sz w:val="22"/>
          <w:szCs w:val="22"/>
        </w:rPr>
        <w:fldChar w:fldCharType="end"/>
      </w:r>
      <w:r w:rsidRPr="00D153E6">
        <w:rPr>
          <w:b/>
          <w:bCs/>
          <w:i w:val="0"/>
          <w:iCs w:val="0"/>
          <w:sz w:val="22"/>
          <w:szCs w:val="22"/>
        </w:rPr>
        <w:t xml:space="preserve"> - Table of data elements directly matching proposed PMDS</w:t>
      </w:r>
    </w:p>
    <w:tbl>
      <w:tblPr>
        <w:tblStyle w:val="GridTable4"/>
        <w:tblW w:w="0" w:type="auto"/>
        <w:tblLook w:val="04A0" w:firstRow="1" w:lastRow="0" w:firstColumn="1" w:lastColumn="0" w:noHBand="0" w:noVBand="1"/>
      </w:tblPr>
      <w:tblGrid>
        <w:gridCol w:w="3160"/>
        <w:gridCol w:w="3189"/>
        <w:gridCol w:w="3279"/>
      </w:tblGrid>
      <w:tr w:rsidR="008702AD" w14:paraId="65A6B4C9" w14:textId="77777777" w:rsidTr="00D153E6">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126" w:type="dxa"/>
          </w:tcPr>
          <w:p w14:paraId="7CE58382" w14:textId="48095C7B" w:rsidR="00703D65" w:rsidRPr="008524BC" w:rsidRDefault="00703D65" w:rsidP="00BC6C61">
            <w:pPr>
              <w:spacing w:before="81" w:after="163"/>
              <w:rPr>
                <w:b w:val="0"/>
                <w:bCs w:val="0"/>
              </w:rPr>
            </w:pPr>
            <w:r w:rsidRPr="008524BC">
              <w:t>Small</w:t>
            </w:r>
            <w:r>
              <w:t xml:space="preserve"> </w:t>
            </w:r>
            <w:r w:rsidR="000C309D">
              <w:br/>
            </w:r>
            <w:r>
              <w:t>(</w:t>
            </w:r>
            <w:r w:rsidR="00317DCF">
              <w:t xml:space="preserve">34 </w:t>
            </w:r>
            <w:r>
              <w:t>data elements)</w:t>
            </w:r>
          </w:p>
        </w:tc>
        <w:tc>
          <w:tcPr>
            <w:tcW w:w="3226" w:type="dxa"/>
          </w:tcPr>
          <w:p w14:paraId="0BF2FB5B" w14:textId="4775C95F" w:rsidR="00703D65" w:rsidRPr="008524BC" w:rsidRDefault="00703D65" w:rsidP="00BC6C61">
            <w:pPr>
              <w:spacing w:before="81" w:after="163"/>
              <w:cnfStyle w:val="100000000000" w:firstRow="1" w:lastRow="0" w:firstColumn="0" w:lastColumn="0" w:oddVBand="0" w:evenVBand="0" w:oddHBand="0" w:evenHBand="0" w:firstRowFirstColumn="0" w:firstRowLastColumn="0" w:lastRowFirstColumn="0" w:lastRowLastColumn="0"/>
              <w:rPr>
                <w:b w:val="0"/>
                <w:bCs w:val="0"/>
              </w:rPr>
            </w:pPr>
            <w:r w:rsidRPr="008524BC">
              <w:t>Medium</w:t>
            </w:r>
            <w:r>
              <w:t xml:space="preserve"> </w:t>
            </w:r>
            <w:r w:rsidR="000C309D">
              <w:br/>
            </w:r>
            <w:r>
              <w:t>(</w:t>
            </w:r>
            <w:r w:rsidR="00D95C5F">
              <w:t xml:space="preserve">36 </w:t>
            </w:r>
            <w:r>
              <w:t>data elements)</w:t>
            </w:r>
          </w:p>
        </w:tc>
        <w:tc>
          <w:tcPr>
            <w:tcW w:w="3276" w:type="dxa"/>
          </w:tcPr>
          <w:p w14:paraId="03A17F8B" w14:textId="0CBB270B" w:rsidR="00703D65" w:rsidRPr="008524BC" w:rsidRDefault="00703D65" w:rsidP="00BC6C61">
            <w:pPr>
              <w:spacing w:before="81" w:after="163"/>
              <w:cnfStyle w:val="100000000000" w:firstRow="1" w:lastRow="0" w:firstColumn="0" w:lastColumn="0" w:oddVBand="0" w:evenVBand="0" w:oddHBand="0" w:evenHBand="0" w:firstRowFirstColumn="0" w:firstRowLastColumn="0" w:lastRowFirstColumn="0" w:lastRowLastColumn="0"/>
              <w:rPr>
                <w:b w:val="0"/>
                <w:bCs w:val="0"/>
              </w:rPr>
            </w:pPr>
            <w:r w:rsidRPr="008524BC">
              <w:t>Large</w:t>
            </w:r>
            <w:r>
              <w:t xml:space="preserve"> </w:t>
            </w:r>
            <w:r w:rsidR="000C309D">
              <w:br/>
            </w:r>
            <w:r>
              <w:t>(</w:t>
            </w:r>
            <w:r w:rsidR="00D95C5F">
              <w:t xml:space="preserve">29 </w:t>
            </w:r>
            <w:r>
              <w:t>data elements)</w:t>
            </w:r>
          </w:p>
        </w:tc>
      </w:tr>
      <w:tr w:rsidR="008702AD" w14:paraId="441E4852" w14:textId="77777777" w:rsidTr="00D1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47727330" w14:textId="482B4B3A" w:rsidR="00703D65" w:rsidRDefault="00995E3D" w:rsidP="00BC6C61">
            <w:pPr>
              <w:spacing w:before="81" w:after="163"/>
            </w:pPr>
            <w:r>
              <w:rPr>
                <w:noProof/>
              </w:rPr>
              <w:lastRenderedPageBreak/>
              <w:drawing>
                <wp:inline distT="0" distB="0" distL="0" distR="0" wp14:anchorId="3FF1D29A" wp14:editId="72E9345D">
                  <wp:extent cx="1937992" cy="6246563"/>
                  <wp:effectExtent l="0" t="0" r="5715" b="1905"/>
                  <wp:docPr id="1270558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9787" cy="6284580"/>
                          </a:xfrm>
                          <a:prstGeom prst="rect">
                            <a:avLst/>
                          </a:prstGeom>
                        </pic:spPr>
                      </pic:pic>
                    </a:graphicData>
                  </a:graphic>
                </wp:inline>
              </w:drawing>
            </w:r>
          </w:p>
        </w:tc>
        <w:tc>
          <w:tcPr>
            <w:tcW w:w="3226" w:type="dxa"/>
          </w:tcPr>
          <w:p w14:paraId="0CB9CF0F" w14:textId="2C84390F" w:rsidR="00703D65" w:rsidRDefault="00CF1949" w:rsidP="00BC6C61">
            <w:pPr>
              <w:spacing w:before="81" w:after="163"/>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78DCD3D" wp14:editId="778AC466">
                  <wp:extent cx="1961434" cy="6610120"/>
                  <wp:effectExtent l="0" t="0" r="1270" b="635"/>
                  <wp:docPr id="331776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66909" cy="6628569"/>
                          </a:xfrm>
                          <a:prstGeom prst="rect">
                            <a:avLst/>
                          </a:prstGeom>
                        </pic:spPr>
                      </pic:pic>
                    </a:graphicData>
                  </a:graphic>
                </wp:inline>
              </w:drawing>
            </w:r>
          </w:p>
        </w:tc>
        <w:tc>
          <w:tcPr>
            <w:tcW w:w="3276" w:type="dxa"/>
          </w:tcPr>
          <w:p w14:paraId="4F492506" w14:textId="564E8D65" w:rsidR="00703D65" w:rsidRDefault="008702AD" w:rsidP="00BC6C61">
            <w:pPr>
              <w:keepNext/>
              <w:spacing w:before="81" w:after="163"/>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E93395B" wp14:editId="219D7D8F">
                  <wp:extent cx="2021630" cy="5497416"/>
                  <wp:effectExtent l="0" t="0" r="0" b="8255"/>
                  <wp:docPr id="3317760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29064" cy="5517630"/>
                          </a:xfrm>
                          <a:prstGeom prst="rect">
                            <a:avLst/>
                          </a:prstGeom>
                        </pic:spPr>
                      </pic:pic>
                    </a:graphicData>
                  </a:graphic>
                </wp:inline>
              </w:drawing>
            </w:r>
          </w:p>
        </w:tc>
      </w:tr>
    </w:tbl>
    <w:p w14:paraId="24028A61" w14:textId="77777777" w:rsidR="001F5615" w:rsidRPr="001F5615" w:rsidRDefault="001F5615" w:rsidP="001F5615"/>
    <w:p w14:paraId="73BF6528" w14:textId="647EAD83" w:rsidR="00181FC6" w:rsidRDefault="00B45338" w:rsidP="00493A5F">
      <w:pPr>
        <w:pStyle w:val="Heading2"/>
        <w:numPr>
          <w:ilvl w:val="2"/>
          <w:numId w:val="8"/>
        </w:numPr>
      </w:pPr>
      <w:r>
        <w:t xml:space="preserve"> </w:t>
      </w:r>
      <w:bookmarkStart w:id="49" w:name="_Toc112926919"/>
      <w:r>
        <w:t>Transformation required from data hel</w:t>
      </w:r>
      <w:r w:rsidR="00181FC6">
        <w:t>d</w:t>
      </w:r>
      <w:bookmarkEnd w:id="49"/>
    </w:p>
    <w:p w14:paraId="2EB34BA5" w14:textId="513D8F9B" w:rsidR="00181FC6" w:rsidRPr="00EF2BD3" w:rsidRDefault="00181FC6" w:rsidP="00D06C92">
      <w:pPr>
        <w:spacing w:line="360" w:lineRule="auto"/>
        <w:rPr>
          <w:u w:val="single"/>
        </w:rPr>
      </w:pPr>
      <w:r w:rsidRPr="0042682E">
        <w:t>Figure 1</w:t>
      </w:r>
      <w:r w:rsidR="0042682E" w:rsidRPr="0042682E">
        <w:t>5</w:t>
      </w:r>
      <w:r w:rsidRPr="00681083">
        <w:t xml:space="preserve"> displays each proposed PMDS element and the transformation that will be required</w:t>
      </w:r>
      <w:r>
        <w:t>,</w:t>
      </w:r>
      <w:r w:rsidRPr="00681083">
        <w:t xml:space="preserve"> while some key observations follow</w:t>
      </w:r>
      <w:r>
        <w:rPr>
          <w:u w:val="single"/>
        </w:rPr>
        <w:t>:</w:t>
      </w:r>
    </w:p>
    <w:p w14:paraId="2F69CBD1" w14:textId="1F6F5253" w:rsidR="00181FC6" w:rsidRDefault="003C72FA" w:rsidP="0055275B">
      <w:pPr>
        <w:pStyle w:val="ListParagraph"/>
        <w:numPr>
          <w:ilvl w:val="0"/>
          <w:numId w:val="27"/>
        </w:numPr>
        <w:spacing w:before="0" w:after="0" w:line="360" w:lineRule="auto"/>
        <w:ind w:left="426" w:hanging="425"/>
      </w:pPr>
      <w:r>
        <w:lastRenderedPageBreak/>
        <w:t>53</w:t>
      </w:r>
      <w:r w:rsidR="00181FC6">
        <w:t xml:space="preserve">% of </w:t>
      </w:r>
      <w:r w:rsidR="00052500">
        <w:t xml:space="preserve">PMDS </w:t>
      </w:r>
      <w:r w:rsidR="00181FC6">
        <w:t xml:space="preserve">elements will require transformation to form the initial PMDS based on the proposed data elements, assuming elements that are a direct match are verified after further analysis to be consistent across PHOs.  </w:t>
      </w:r>
    </w:p>
    <w:p w14:paraId="08BCCBDC" w14:textId="494F89A1" w:rsidR="00181FC6" w:rsidRDefault="00181FC6" w:rsidP="0055275B">
      <w:pPr>
        <w:pStyle w:val="ListParagraph"/>
        <w:numPr>
          <w:ilvl w:val="0"/>
          <w:numId w:val="27"/>
        </w:numPr>
        <w:spacing w:before="0" w:after="0" w:line="360" w:lineRule="auto"/>
        <w:ind w:left="426" w:hanging="425"/>
      </w:pPr>
      <w:r>
        <w:t xml:space="preserve">Large PHOs appear to have the most </w:t>
      </w:r>
      <w:r w:rsidR="00793479">
        <w:t xml:space="preserve">PMDS </w:t>
      </w:r>
      <w:r>
        <w:t>elements available</w:t>
      </w:r>
      <w:r w:rsidR="00793479">
        <w:t xml:space="preserve"> at 82% coverage</w:t>
      </w:r>
      <w:r>
        <w:t>, however they also require the most amount of transformation of the data elements.</w:t>
      </w:r>
    </w:p>
    <w:p w14:paraId="315B3D17" w14:textId="014260F0" w:rsidR="00181FC6" w:rsidRDefault="00181FC6" w:rsidP="0055275B">
      <w:pPr>
        <w:pStyle w:val="ListParagraph"/>
        <w:numPr>
          <w:ilvl w:val="0"/>
          <w:numId w:val="27"/>
        </w:numPr>
        <w:spacing w:before="0" w:after="0" w:line="360" w:lineRule="auto"/>
        <w:ind w:left="426" w:hanging="425"/>
      </w:pPr>
      <w:r>
        <w:t xml:space="preserve">Medium sized PHOs have the greatest number of </w:t>
      </w:r>
      <w:r w:rsidR="5EED752C">
        <w:t xml:space="preserve">PMDS </w:t>
      </w:r>
      <w:r>
        <w:t xml:space="preserve">elements that are a direct match, at </w:t>
      </w:r>
      <w:r w:rsidR="2D752331">
        <w:t>92</w:t>
      </w:r>
      <w:r>
        <w:t>% of total</w:t>
      </w:r>
      <w:r w:rsidR="610A1B1B">
        <w:t>.</w:t>
      </w:r>
      <w:r w:rsidR="0042682E">
        <w:t xml:space="preserve"> </w:t>
      </w:r>
      <w:r>
        <w:t xml:space="preserve">The top </w:t>
      </w:r>
      <w:r w:rsidR="00D41095">
        <w:t>three</w:t>
      </w:r>
      <w:r>
        <w:t xml:space="preserve"> data classes voted most important for the PMDS – ‘Immunisations’, ‘Problems / Conditions / Diagnosis’, and ‘Measurements and vital signs’ require an average of </w:t>
      </w:r>
      <w:r w:rsidR="6A95EA64">
        <w:t>1</w:t>
      </w:r>
      <w:r w:rsidR="5C406319">
        <w:t>5</w:t>
      </w:r>
      <w:r>
        <w:t xml:space="preserve">%, </w:t>
      </w:r>
      <w:r w:rsidR="5C406319">
        <w:t>21</w:t>
      </w:r>
      <w:r>
        <w:t xml:space="preserve">%, and </w:t>
      </w:r>
      <w:r w:rsidR="0E5AF171">
        <w:t>34</w:t>
      </w:r>
      <w:r>
        <w:t xml:space="preserve">% in complex transformations accordingly </w:t>
      </w:r>
      <w:r w:rsidRPr="0042682E">
        <w:t>(Figure 1</w:t>
      </w:r>
      <w:r w:rsidR="4FCFB6E3" w:rsidRPr="0042682E">
        <w:t>7</w:t>
      </w:r>
      <w:r w:rsidRPr="0042682E">
        <w:t>).</w:t>
      </w:r>
    </w:p>
    <w:p w14:paraId="16B7A433" w14:textId="51E66E29" w:rsidR="00D153E6" w:rsidRPr="00D153E6" w:rsidRDefault="00D153E6" w:rsidP="00D153E6">
      <w:pPr>
        <w:pStyle w:val="Caption"/>
        <w:keepNext/>
        <w:rPr>
          <w:b/>
          <w:bCs/>
          <w:i w:val="0"/>
          <w:iCs w:val="0"/>
          <w:sz w:val="22"/>
          <w:szCs w:val="22"/>
        </w:rPr>
      </w:pPr>
      <w:r w:rsidRPr="00D153E6">
        <w:rPr>
          <w:b/>
          <w:bCs/>
          <w:i w:val="0"/>
          <w:iCs w:val="0"/>
          <w:sz w:val="22"/>
          <w:szCs w:val="22"/>
        </w:rPr>
        <w:lastRenderedPageBreak/>
        <w:t xml:space="preserve">Figure </w:t>
      </w:r>
      <w:r w:rsidRPr="00D153E6">
        <w:rPr>
          <w:b/>
          <w:bCs/>
          <w:i w:val="0"/>
          <w:iCs w:val="0"/>
          <w:sz w:val="22"/>
          <w:szCs w:val="22"/>
        </w:rPr>
        <w:fldChar w:fldCharType="begin"/>
      </w:r>
      <w:r w:rsidRPr="00D153E6">
        <w:rPr>
          <w:b/>
          <w:bCs/>
          <w:i w:val="0"/>
          <w:iCs w:val="0"/>
          <w:sz w:val="22"/>
          <w:szCs w:val="22"/>
        </w:rPr>
        <w:instrText xml:space="preserve"> SEQ Figure \* ARABIC </w:instrText>
      </w:r>
      <w:r w:rsidRPr="00D153E6">
        <w:rPr>
          <w:b/>
          <w:bCs/>
          <w:i w:val="0"/>
          <w:iCs w:val="0"/>
          <w:sz w:val="22"/>
          <w:szCs w:val="22"/>
        </w:rPr>
        <w:fldChar w:fldCharType="separate"/>
      </w:r>
      <w:r w:rsidR="00B734B0">
        <w:rPr>
          <w:b/>
          <w:bCs/>
          <w:i w:val="0"/>
          <w:iCs w:val="0"/>
          <w:noProof/>
          <w:sz w:val="22"/>
          <w:szCs w:val="22"/>
        </w:rPr>
        <w:t>15</w:t>
      </w:r>
      <w:r w:rsidRPr="00D153E6">
        <w:rPr>
          <w:b/>
          <w:bCs/>
          <w:i w:val="0"/>
          <w:iCs w:val="0"/>
          <w:sz w:val="22"/>
          <w:szCs w:val="22"/>
        </w:rPr>
        <w:fldChar w:fldCharType="end"/>
      </w:r>
      <w:r w:rsidRPr="00D153E6">
        <w:rPr>
          <w:b/>
          <w:bCs/>
          <w:i w:val="0"/>
          <w:iCs w:val="0"/>
          <w:sz w:val="22"/>
          <w:szCs w:val="22"/>
        </w:rPr>
        <w:t xml:space="preserve"> </w:t>
      </w:r>
      <w:r>
        <w:rPr>
          <w:b/>
          <w:bCs/>
          <w:i w:val="0"/>
          <w:iCs w:val="0"/>
          <w:sz w:val="22"/>
          <w:szCs w:val="22"/>
        </w:rPr>
        <w:t>–</w:t>
      </w:r>
      <w:r w:rsidRPr="00D153E6">
        <w:rPr>
          <w:b/>
          <w:bCs/>
          <w:i w:val="0"/>
          <w:iCs w:val="0"/>
          <w:sz w:val="22"/>
          <w:szCs w:val="22"/>
        </w:rPr>
        <w:t xml:space="preserve"> </w:t>
      </w:r>
      <w:r>
        <w:rPr>
          <w:b/>
          <w:bCs/>
          <w:i w:val="0"/>
          <w:iCs w:val="0"/>
          <w:sz w:val="22"/>
          <w:szCs w:val="22"/>
        </w:rPr>
        <w:t>Summary of d</w:t>
      </w:r>
      <w:r w:rsidRPr="00D153E6">
        <w:rPr>
          <w:b/>
          <w:bCs/>
          <w:i w:val="0"/>
          <w:iCs w:val="0"/>
          <w:sz w:val="22"/>
          <w:szCs w:val="22"/>
        </w:rPr>
        <w:t>ata availability and of transformation required across data elements held</w:t>
      </w:r>
    </w:p>
    <w:p w14:paraId="1443623E" w14:textId="7A107CF7" w:rsidR="00181FC6" w:rsidRDefault="000C2FC4" w:rsidP="00C53E93">
      <w:pPr>
        <w:keepNext/>
        <w:jc w:val="center"/>
      </w:pPr>
      <w:r>
        <w:rPr>
          <w:noProof/>
        </w:rPr>
        <w:drawing>
          <wp:inline distT="0" distB="0" distL="0" distR="0" wp14:anchorId="1C9F7A33" wp14:editId="1436F4A9">
            <wp:extent cx="3617991" cy="2443655"/>
            <wp:effectExtent l="0" t="0" r="1905" b="0"/>
            <wp:docPr id="331776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20695" cy="2445482"/>
                    </a:xfrm>
                    <a:prstGeom prst="rect">
                      <a:avLst/>
                    </a:prstGeom>
                  </pic:spPr>
                </pic:pic>
              </a:graphicData>
            </a:graphic>
          </wp:inline>
        </w:drawing>
      </w:r>
      <w:r w:rsidR="00181FC6" w:rsidRPr="00451FD2">
        <w:rPr>
          <w:noProof/>
        </w:rPr>
        <w:t xml:space="preserve"> </w:t>
      </w:r>
      <w:r w:rsidR="00541FCC">
        <w:rPr>
          <w:noProof/>
        </w:rPr>
        <w:drawing>
          <wp:inline distT="0" distB="0" distL="0" distR="0" wp14:anchorId="5DBA1AA3" wp14:editId="77502720">
            <wp:extent cx="6120130" cy="2862580"/>
            <wp:effectExtent l="0" t="0" r="0" b="0"/>
            <wp:docPr id="3317760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862580"/>
                    </a:xfrm>
                    <a:prstGeom prst="rect">
                      <a:avLst/>
                    </a:prstGeom>
                  </pic:spPr>
                </pic:pic>
              </a:graphicData>
            </a:graphic>
          </wp:inline>
        </w:drawing>
      </w:r>
    </w:p>
    <w:p w14:paraId="16DBE43C" w14:textId="7721E8D1" w:rsidR="007F7EC0" w:rsidRDefault="00955616" w:rsidP="00181FC6">
      <w:r>
        <w:rPr>
          <w:noProof/>
        </w:rPr>
        <w:lastRenderedPageBreak/>
        <mc:AlternateContent>
          <mc:Choice Requires="wps">
            <w:drawing>
              <wp:anchor distT="45720" distB="45720" distL="114300" distR="114300" simplePos="0" relativeHeight="251658261" behindDoc="0" locked="0" layoutInCell="1" allowOverlap="1" wp14:anchorId="079FB84B" wp14:editId="0CBA65C8">
                <wp:simplePos x="0" y="0"/>
                <wp:positionH relativeFrom="margin">
                  <wp:align>right</wp:align>
                </wp:positionH>
                <wp:positionV relativeFrom="paragraph">
                  <wp:posOffset>460124</wp:posOffset>
                </wp:positionV>
                <wp:extent cx="577318" cy="340242"/>
                <wp:effectExtent l="0" t="0" r="0" b="3175"/>
                <wp:wrapNone/>
                <wp:docPr id="1270558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18" cy="340242"/>
                        </a:xfrm>
                        <a:prstGeom prst="rect">
                          <a:avLst/>
                        </a:prstGeom>
                        <a:solidFill>
                          <a:srgbClr val="FFFFFF"/>
                        </a:solidFill>
                        <a:ln w="9525">
                          <a:noFill/>
                          <a:miter lim="800000"/>
                          <a:headEnd/>
                          <a:tailEnd/>
                        </a:ln>
                      </wps:spPr>
                      <wps:txbx>
                        <w:txbxContent>
                          <w:p w14:paraId="0550BECE" w14:textId="113CB211" w:rsidR="00955616" w:rsidRDefault="009556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FB84B" id="_x0000_s1041" type="#_x0000_t202" style="position:absolute;margin-left:-5.75pt;margin-top:36.25pt;width:45.45pt;height:26.8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ScEgIAAP0DAAAOAAAAZHJzL2Uyb0RvYy54bWysU9uO2yAQfa/Uf0C8N3a8SbNrxVlts01V&#10;aXuRtv0ADDhGxQwFEjv9+h2wN5u2b1V5QDPMcJg5c1jfDp0mR+m8AlPR+SynRBoOQpl9Rb9/2725&#10;psQHZgTTYGRFT9LT283rV+velrKAFrSQjiCI8WVvK9qGYMss87yVHfMzsNJgsAHXsYCu22fCsR7R&#10;O50Vef4268EJ64BL7/H0fgzSTcJvGsnDl6bxMhBdUawtpN2lvY57tlmzcu+YbRWfymD/UEXHlMFH&#10;z1D3LDBycOovqE5xBx6aMOPQZdA0isvUA3Yzz//o5rFlVqZekBxvzzT5/wfLPx8f7VdHwvAOBhxg&#10;asLbB+A/PDGwbZnZyzvnoG8lE/jwPFKW9daX09VItS99BKn7TyBwyOwQIAENjesiK9gnQXQcwOlM&#10;uhwC4Xi4XK2u5qgSjqGrRV4sivQCK58vW+fDBwkdiUZFHc40gbPjgw+xGFY+p8S3PGgldkrr5Lh9&#10;vdWOHBnOf5fWhP5bmjakr+jNslgmZAPxfpJGpwLqU6uuotd5XKNiIhnvjUgpgSk92liJNhM7kZCR&#10;mjDUA1ECqVvGy5GtGsQJ+XIw6hH/DxotuF+U9KjFivqfB+YkJfqjQc5v5otFFG9yFstVgY67jNSX&#10;EWY4QlU0UDKa25AEH/kwcIezaVTi7aWSqWbUWKJz+g9RxJd+ynr5tZsnAAAA//8DAFBLAwQUAAYA&#10;CAAAACEA4V1OVdsAAAAGAQAADwAAAGRycy9kb3ducmV2LnhtbEyPzU6EQBCE7ya+w6RNvBh3WOKC&#10;IMNGTTRe9+cBGugFItNDmNmFfXvbkx4rVan6qtgudlAXmnzv2MB6FYEirl3Tc2vgePh4fAblA3KD&#10;g2MycCUP2/L2psC8cTPv6LIPrZIS9jka6EIYc6193ZFFv3IjsXgnN1kMIqdWNxPOUm4HHUdRoi32&#10;LAsdjvTeUf29P1sDp6/5YZPN1Wc4prun5A37tHJXY+7vltcXUIGW8BeGX3xBh1KYKnfmxqvBgBwJ&#10;BtJ4A0rcLMpAVZKKkzXostD/8csfAAAA//8DAFBLAQItABQABgAIAAAAIQC2gziS/gAAAOEBAAAT&#10;AAAAAAAAAAAAAAAAAAAAAABbQ29udGVudF9UeXBlc10ueG1sUEsBAi0AFAAGAAgAAAAhADj9If/W&#10;AAAAlAEAAAsAAAAAAAAAAAAAAAAALwEAAF9yZWxzLy5yZWxzUEsBAi0AFAAGAAgAAAAhAPBiZJwS&#10;AgAA/QMAAA4AAAAAAAAAAAAAAAAALgIAAGRycy9lMm9Eb2MueG1sUEsBAi0AFAAGAAgAAAAhAOFd&#10;TlXbAAAABgEAAA8AAAAAAAAAAAAAAAAAbAQAAGRycy9kb3ducmV2LnhtbFBLBQYAAAAABAAEAPMA&#10;AAB0BQAAAAA=&#10;" stroked="f">
                <v:textbox>
                  <w:txbxContent>
                    <w:p w14:paraId="0550BECE" w14:textId="113CB211" w:rsidR="00955616" w:rsidRDefault="00955616"/>
                  </w:txbxContent>
                </v:textbox>
                <w10:wrap anchorx="margin"/>
              </v:shape>
            </w:pict>
          </mc:Fallback>
        </mc:AlternateContent>
      </w:r>
      <w:r w:rsidR="00D153E6">
        <w:rPr>
          <w:noProof/>
        </w:rPr>
        <mc:AlternateContent>
          <mc:Choice Requires="wps">
            <w:drawing>
              <wp:anchor distT="0" distB="0" distL="114300" distR="114300" simplePos="0" relativeHeight="251658259" behindDoc="0" locked="0" layoutInCell="1" allowOverlap="1" wp14:anchorId="70C63549" wp14:editId="065CCD57">
                <wp:simplePos x="0" y="0"/>
                <wp:positionH relativeFrom="column">
                  <wp:posOffset>222250</wp:posOffset>
                </wp:positionH>
                <wp:positionV relativeFrom="paragraph">
                  <wp:posOffset>0</wp:posOffset>
                </wp:positionV>
                <wp:extent cx="6137910" cy="457200"/>
                <wp:effectExtent l="0" t="0" r="0" b="0"/>
                <wp:wrapTopAndBottom/>
                <wp:docPr id="1270558248" name="Text Box 11"/>
                <wp:cNvGraphicFramePr/>
                <a:graphic xmlns:a="http://schemas.openxmlformats.org/drawingml/2006/main">
                  <a:graphicData uri="http://schemas.microsoft.com/office/word/2010/wordprocessingShape">
                    <wps:wsp>
                      <wps:cNvSpPr txBox="1"/>
                      <wps:spPr>
                        <a:xfrm>
                          <a:off x="0" y="0"/>
                          <a:ext cx="6137910" cy="457200"/>
                        </a:xfrm>
                        <a:prstGeom prst="rect">
                          <a:avLst/>
                        </a:prstGeom>
                        <a:solidFill>
                          <a:prstClr val="white"/>
                        </a:solidFill>
                        <a:ln>
                          <a:noFill/>
                        </a:ln>
                      </wps:spPr>
                      <wps:txbx>
                        <w:txbxContent>
                          <w:p w14:paraId="1CA1DF91" w14:textId="506F604D" w:rsidR="00D153E6" w:rsidRPr="00D153E6" w:rsidRDefault="00D153E6" w:rsidP="00D153E6">
                            <w:pPr>
                              <w:pStyle w:val="Caption"/>
                              <w:rPr>
                                <w:b/>
                                <w:bCs/>
                                <w:i w:val="0"/>
                                <w:iCs w:val="0"/>
                                <w:noProof/>
                                <w:sz w:val="28"/>
                                <w:szCs w:val="22"/>
                              </w:rPr>
                            </w:pPr>
                            <w:r w:rsidRPr="00D153E6">
                              <w:rPr>
                                <w:b/>
                                <w:bCs/>
                                <w:i w:val="0"/>
                                <w:iCs w:val="0"/>
                                <w:sz w:val="22"/>
                                <w:szCs w:val="22"/>
                              </w:rPr>
                              <w:t xml:space="preserve">Figure </w:t>
                            </w:r>
                            <w:r w:rsidRPr="00D153E6">
                              <w:rPr>
                                <w:b/>
                                <w:bCs/>
                                <w:i w:val="0"/>
                                <w:iCs w:val="0"/>
                                <w:sz w:val="22"/>
                                <w:szCs w:val="22"/>
                              </w:rPr>
                              <w:fldChar w:fldCharType="begin"/>
                            </w:r>
                            <w:r w:rsidRPr="00D153E6">
                              <w:rPr>
                                <w:b/>
                                <w:bCs/>
                                <w:i w:val="0"/>
                                <w:iCs w:val="0"/>
                                <w:sz w:val="22"/>
                                <w:szCs w:val="22"/>
                              </w:rPr>
                              <w:instrText xml:space="preserve"> SEQ Figure \* ARABIC </w:instrText>
                            </w:r>
                            <w:r w:rsidRPr="00D153E6">
                              <w:rPr>
                                <w:b/>
                                <w:bCs/>
                                <w:i w:val="0"/>
                                <w:iCs w:val="0"/>
                                <w:sz w:val="22"/>
                                <w:szCs w:val="22"/>
                              </w:rPr>
                              <w:fldChar w:fldCharType="separate"/>
                            </w:r>
                            <w:r w:rsidR="00B734B0">
                              <w:rPr>
                                <w:b/>
                                <w:bCs/>
                                <w:i w:val="0"/>
                                <w:iCs w:val="0"/>
                                <w:noProof/>
                                <w:sz w:val="22"/>
                                <w:szCs w:val="22"/>
                              </w:rPr>
                              <w:t>16</w:t>
                            </w:r>
                            <w:r w:rsidRPr="00D153E6">
                              <w:rPr>
                                <w:b/>
                                <w:bCs/>
                                <w:i w:val="0"/>
                                <w:iCs w:val="0"/>
                                <w:sz w:val="22"/>
                                <w:szCs w:val="22"/>
                              </w:rPr>
                              <w:fldChar w:fldCharType="end"/>
                            </w:r>
                            <w:r w:rsidRPr="00D153E6">
                              <w:rPr>
                                <w:b/>
                                <w:bCs/>
                                <w:i w:val="0"/>
                                <w:iCs w:val="0"/>
                                <w:sz w:val="22"/>
                                <w:szCs w:val="22"/>
                              </w:rPr>
                              <w:t xml:space="preserve"> - Overall PMDS elements held, and transformation required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C63549" id="Text Box 11" o:spid="_x0000_s1042" type="#_x0000_t202" style="position:absolute;margin-left:17.5pt;margin-top:0;width:483.3pt;height:36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cJHAIAAEMEAAAOAAAAZHJzL2Uyb0RvYy54bWysU01v2zAMvQ/YfxB0X5x0W9oZcYosRYYB&#10;RVsgHXpWZCkWIIsapcTOfv0ofyRbt9Owi0yTFKn3Hrm4bWvLjgqDAVfw2WTKmXISSuP2Bf/2vHl3&#10;w1mIwpXCglMFP6nAb5dv3ywan6srqMCWChkVcSFvfMGrGH2eZUFWqhZhAl45CmrAWkT6xX1Womio&#10;em2zq+l0njWApUeQKgTy3vVBvuzqa61kfNQ6qMhsweltsTuxO3fpzJYLke9R+MrI4RniH15RC+Oo&#10;6bnUnYiCHdD8Uao2EiGAjhMJdQZaG6k6DIRmNn2FZlsJrzosRE7wZ5rC/ysrH45b/4Qstp+hJQET&#10;IY0PeSBnwtNqrNOXXsooThSezrSpNjJJzvns/fWnGYUkxT58vCZdUpnscttjiF8U1CwZBUeSpWNL&#10;HO9D7FPHlNQsgDXlxlibflJgbZEdBUnYVCaqofhvWdalXAfpVl8webILlGTFdtcyUxLM+YhzB+WJ&#10;4CP0kxG83BhqeC9CfBJIo0CwaLzjIx3aQlNwGCzOKsAff/OnfFKIopw1NFoFD98PAhVn9qsj7dIc&#10;jgaOxm403KFeA0Gd0eJ42Zl0AaMdTY1Qv9DUr1IXCgknqVfB42iuYz/gtDVSrVZdEk2bF/Hebb1M&#10;pUdin9sXgX6QJZKgDzAOnchfqdPn9jSvDhG06aRLxPYsDnzTpHbiD1uVVuHX/y7rsvvLnwAAAP//&#10;AwBQSwMEFAAGAAgAAAAhAKG0+i3dAAAABwEAAA8AAABkcnMvZG93bnJldi54bWxMj8FOwzAQRO9I&#10;/IO1SFwQtRtEqNI4FbRwg0NL1fM2XpKIeB3FTpP+Pe6JXlYazWjmbb6abCtO1PvGsYb5TIEgLp1p&#10;uNKw//54XIDwAdlg65g0nMnDqri9yTEzbuQtnXahErGEfYYa6hC6TEpf1mTRz1xHHL0f11sMUfaV&#10;ND2Osdy2MlEqlRYbjgs1drSuqfzdDVZDuumHccvrh83+/RO/uio5vJ0PWt/fTa9LEIGm8B+GC35E&#10;hyIyHd3AxotWw9NzfCVoiPfiKjVPQRw1vCQKZJHLa/7iDwAA//8DAFBLAQItABQABgAIAAAAIQC2&#10;gziS/gAAAOEBAAATAAAAAAAAAAAAAAAAAAAAAABbQ29udGVudF9UeXBlc10ueG1sUEsBAi0AFAAG&#10;AAgAAAAhADj9If/WAAAAlAEAAAsAAAAAAAAAAAAAAAAALwEAAF9yZWxzLy5yZWxzUEsBAi0AFAAG&#10;AAgAAAAhAIlChwkcAgAAQwQAAA4AAAAAAAAAAAAAAAAALgIAAGRycy9lMm9Eb2MueG1sUEsBAi0A&#10;FAAGAAgAAAAhAKG0+i3dAAAABwEAAA8AAAAAAAAAAAAAAAAAdgQAAGRycy9kb3ducmV2LnhtbFBL&#10;BQYAAAAABAAEAPMAAACABQAAAAA=&#10;" stroked="f">
                <v:textbox inset="0,0,0,0">
                  <w:txbxContent>
                    <w:p w14:paraId="1CA1DF91" w14:textId="506F604D" w:rsidR="00D153E6" w:rsidRPr="00D153E6" w:rsidRDefault="00D153E6" w:rsidP="00D153E6">
                      <w:pPr>
                        <w:pStyle w:val="Caption"/>
                        <w:rPr>
                          <w:b/>
                          <w:bCs/>
                          <w:i w:val="0"/>
                          <w:iCs w:val="0"/>
                          <w:noProof/>
                          <w:sz w:val="28"/>
                          <w:szCs w:val="22"/>
                        </w:rPr>
                      </w:pPr>
                      <w:r w:rsidRPr="00D153E6">
                        <w:rPr>
                          <w:b/>
                          <w:bCs/>
                          <w:i w:val="0"/>
                          <w:iCs w:val="0"/>
                          <w:sz w:val="22"/>
                          <w:szCs w:val="22"/>
                        </w:rPr>
                        <w:t xml:space="preserve">Figure </w:t>
                      </w:r>
                      <w:r w:rsidRPr="00D153E6">
                        <w:rPr>
                          <w:b/>
                          <w:bCs/>
                          <w:i w:val="0"/>
                          <w:iCs w:val="0"/>
                          <w:sz w:val="22"/>
                          <w:szCs w:val="22"/>
                        </w:rPr>
                        <w:fldChar w:fldCharType="begin"/>
                      </w:r>
                      <w:r w:rsidRPr="00D153E6">
                        <w:rPr>
                          <w:b/>
                          <w:bCs/>
                          <w:i w:val="0"/>
                          <w:iCs w:val="0"/>
                          <w:sz w:val="22"/>
                          <w:szCs w:val="22"/>
                        </w:rPr>
                        <w:instrText xml:space="preserve"> SEQ Figure \* ARABIC </w:instrText>
                      </w:r>
                      <w:r w:rsidRPr="00D153E6">
                        <w:rPr>
                          <w:b/>
                          <w:bCs/>
                          <w:i w:val="0"/>
                          <w:iCs w:val="0"/>
                          <w:sz w:val="22"/>
                          <w:szCs w:val="22"/>
                        </w:rPr>
                        <w:fldChar w:fldCharType="separate"/>
                      </w:r>
                      <w:r w:rsidR="00B734B0">
                        <w:rPr>
                          <w:b/>
                          <w:bCs/>
                          <w:i w:val="0"/>
                          <w:iCs w:val="0"/>
                          <w:noProof/>
                          <w:sz w:val="22"/>
                          <w:szCs w:val="22"/>
                        </w:rPr>
                        <w:t>16</w:t>
                      </w:r>
                      <w:r w:rsidRPr="00D153E6">
                        <w:rPr>
                          <w:b/>
                          <w:bCs/>
                          <w:i w:val="0"/>
                          <w:iCs w:val="0"/>
                          <w:sz w:val="22"/>
                          <w:szCs w:val="22"/>
                        </w:rPr>
                        <w:fldChar w:fldCharType="end"/>
                      </w:r>
                      <w:r w:rsidRPr="00D153E6">
                        <w:rPr>
                          <w:b/>
                          <w:bCs/>
                          <w:i w:val="0"/>
                          <w:iCs w:val="0"/>
                          <w:sz w:val="22"/>
                          <w:szCs w:val="22"/>
                        </w:rPr>
                        <w:t xml:space="preserve"> - Overall PMDS elements held, and transformation required</w:t>
                      </w:r>
                    </w:p>
                  </w:txbxContent>
                </v:textbox>
                <w10:wrap type="topAndBottom"/>
              </v:shape>
            </w:pict>
          </mc:Fallback>
        </mc:AlternateContent>
      </w:r>
      <w:r w:rsidR="00181FC6" w:rsidRPr="005B5DF9">
        <w:rPr>
          <w:noProof/>
        </w:rPr>
        <w:t xml:space="preserve"> </w:t>
      </w:r>
      <w:r w:rsidR="00181FC6" w:rsidRPr="003B6137">
        <w:rPr>
          <w:noProof/>
        </w:rPr>
        <w:t xml:space="preserve"> </w:t>
      </w:r>
      <w:r w:rsidR="007F7EC0">
        <w:rPr>
          <w:noProof/>
        </w:rPr>
        <w:drawing>
          <wp:inline distT="0" distB="0" distL="0" distR="0" wp14:anchorId="321C1856" wp14:editId="50862839">
            <wp:extent cx="6038850" cy="5676181"/>
            <wp:effectExtent l="0" t="0" r="0" b="127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321" b="903"/>
                    <a:stretch/>
                  </pic:blipFill>
                  <pic:spPr bwMode="auto">
                    <a:xfrm>
                      <a:off x="0" y="0"/>
                      <a:ext cx="6039293" cy="56765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A3716B" wp14:editId="3DA4D120">
            <wp:extent cx="6081395" cy="1780432"/>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883" r="626" b="1"/>
                    <a:stretch/>
                  </pic:blipFill>
                  <pic:spPr bwMode="auto">
                    <a:xfrm>
                      <a:off x="0" y="0"/>
                      <a:ext cx="6081823" cy="1780557"/>
                    </a:xfrm>
                    <a:prstGeom prst="rect">
                      <a:avLst/>
                    </a:prstGeom>
                    <a:ln>
                      <a:noFill/>
                    </a:ln>
                    <a:extLst>
                      <a:ext uri="{53640926-AAD7-44D8-BBD7-CCE9431645EC}">
                        <a14:shadowObscured xmlns:a14="http://schemas.microsoft.com/office/drawing/2010/main"/>
                      </a:ext>
                    </a:extLst>
                  </pic:spPr>
                </pic:pic>
              </a:graphicData>
            </a:graphic>
          </wp:inline>
        </w:drawing>
      </w:r>
    </w:p>
    <w:p w14:paraId="7B609CF0" w14:textId="77777777" w:rsidR="00181FC6" w:rsidRDefault="00181FC6" w:rsidP="00181FC6"/>
    <w:p w14:paraId="4471A33D" w14:textId="77777777" w:rsidR="00181FC6" w:rsidRDefault="00181FC6" w:rsidP="00181FC6"/>
    <w:p w14:paraId="7E53E810" w14:textId="61B24904" w:rsidR="00C949D4" w:rsidRDefault="00DC222E" w:rsidP="00181FC6">
      <w:r>
        <w:rPr>
          <w:noProof/>
        </w:rPr>
        <w:lastRenderedPageBreak/>
        <w:drawing>
          <wp:inline distT="0" distB="0" distL="0" distR="0" wp14:anchorId="0FA80D46" wp14:editId="0EA062F9">
            <wp:extent cx="6120130" cy="5921375"/>
            <wp:effectExtent l="0" t="0" r="0" b="3175"/>
            <wp:docPr id="331776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5921375"/>
                    </a:xfrm>
                    <a:prstGeom prst="rect">
                      <a:avLst/>
                    </a:prstGeom>
                  </pic:spPr>
                </pic:pic>
              </a:graphicData>
            </a:graphic>
          </wp:inline>
        </w:drawing>
      </w:r>
      <w:r w:rsidR="00C949D4">
        <w:rPr>
          <w:noProof/>
        </w:rPr>
        <mc:AlternateContent>
          <mc:Choice Requires="wps">
            <w:drawing>
              <wp:anchor distT="0" distB="0" distL="114300" distR="114300" simplePos="0" relativeHeight="251658260" behindDoc="0" locked="0" layoutInCell="1" allowOverlap="1" wp14:anchorId="6335EF29" wp14:editId="4547BC01">
                <wp:simplePos x="0" y="0"/>
                <wp:positionH relativeFrom="margin">
                  <wp:align>left</wp:align>
                </wp:positionH>
                <wp:positionV relativeFrom="paragraph">
                  <wp:posOffset>424</wp:posOffset>
                </wp:positionV>
                <wp:extent cx="6130290" cy="457200"/>
                <wp:effectExtent l="0" t="0" r="3810" b="0"/>
                <wp:wrapTopAndBottom/>
                <wp:docPr id="1270558252" name="Text Box 14"/>
                <wp:cNvGraphicFramePr/>
                <a:graphic xmlns:a="http://schemas.openxmlformats.org/drawingml/2006/main">
                  <a:graphicData uri="http://schemas.microsoft.com/office/word/2010/wordprocessingShape">
                    <wps:wsp>
                      <wps:cNvSpPr txBox="1"/>
                      <wps:spPr>
                        <a:xfrm>
                          <a:off x="0" y="0"/>
                          <a:ext cx="6130290" cy="457200"/>
                        </a:xfrm>
                        <a:prstGeom prst="rect">
                          <a:avLst/>
                        </a:prstGeom>
                        <a:solidFill>
                          <a:prstClr val="white"/>
                        </a:solidFill>
                        <a:ln>
                          <a:noFill/>
                        </a:ln>
                      </wps:spPr>
                      <wps:txbx>
                        <w:txbxContent>
                          <w:p w14:paraId="4686D864" w14:textId="710C7667" w:rsidR="006801E9" w:rsidRPr="006801E9" w:rsidRDefault="006801E9" w:rsidP="006801E9">
                            <w:pPr>
                              <w:pStyle w:val="Caption"/>
                              <w:rPr>
                                <w:b/>
                                <w:bCs/>
                                <w:i w:val="0"/>
                                <w:iCs w:val="0"/>
                                <w:noProof/>
                                <w:sz w:val="28"/>
                                <w:szCs w:val="22"/>
                              </w:rPr>
                            </w:pPr>
                            <w:r w:rsidRPr="006801E9">
                              <w:rPr>
                                <w:b/>
                                <w:bCs/>
                                <w:i w:val="0"/>
                                <w:iCs w:val="0"/>
                                <w:sz w:val="22"/>
                                <w:szCs w:val="22"/>
                              </w:rPr>
                              <w:t xml:space="preserve">Figure </w:t>
                            </w:r>
                            <w:r w:rsidRPr="006801E9">
                              <w:rPr>
                                <w:b/>
                                <w:bCs/>
                                <w:i w:val="0"/>
                                <w:iCs w:val="0"/>
                                <w:sz w:val="22"/>
                                <w:szCs w:val="22"/>
                              </w:rPr>
                              <w:fldChar w:fldCharType="begin"/>
                            </w:r>
                            <w:r w:rsidRPr="006801E9">
                              <w:rPr>
                                <w:b/>
                                <w:bCs/>
                                <w:i w:val="0"/>
                                <w:iCs w:val="0"/>
                                <w:sz w:val="22"/>
                                <w:szCs w:val="22"/>
                              </w:rPr>
                              <w:instrText xml:space="preserve"> SEQ Figure \* ARABIC </w:instrText>
                            </w:r>
                            <w:r w:rsidRPr="006801E9">
                              <w:rPr>
                                <w:b/>
                                <w:bCs/>
                                <w:i w:val="0"/>
                                <w:iCs w:val="0"/>
                                <w:sz w:val="22"/>
                                <w:szCs w:val="22"/>
                              </w:rPr>
                              <w:fldChar w:fldCharType="separate"/>
                            </w:r>
                            <w:r w:rsidR="00B734B0">
                              <w:rPr>
                                <w:b/>
                                <w:bCs/>
                                <w:i w:val="0"/>
                                <w:iCs w:val="0"/>
                                <w:noProof/>
                                <w:sz w:val="22"/>
                                <w:szCs w:val="22"/>
                              </w:rPr>
                              <w:t>17</w:t>
                            </w:r>
                            <w:r w:rsidRPr="006801E9">
                              <w:rPr>
                                <w:b/>
                                <w:bCs/>
                                <w:i w:val="0"/>
                                <w:iCs w:val="0"/>
                                <w:sz w:val="22"/>
                                <w:szCs w:val="22"/>
                              </w:rPr>
                              <w:fldChar w:fldCharType="end"/>
                            </w:r>
                            <w:r w:rsidRPr="006801E9">
                              <w:rPr>
                                <w:b/>
                                <w:bCs/>
                                <w:i w:val="0"/>
                                <w:iCs w:val="0"/>
                                <w:sz w:val="22"/>
                                <w:szCs w:val="22"/>
                              </w:rPr>
                              <w:t xml:space="preserve"> </w:t>
                            </w:r>
                            <w:r>
                              <w:rPr>
                                <w:b/>
                                <w:bCs/>
                                <w:i w:val="0"/>
                                <w:iCs w:val="0"/>
                                <w:sz w:val="22"/>
                                <w:szCs w:val="22"/>
                              </w:rPr>
                              <w:t>–</w:t>
                            </w:r>
                            <w:r w:rsidRPr="006801E9">
                              <w:rPr>
                                <w:b/>
                                <w:bCs/>
                                <w:i w:val="0"/>
                                <w:iCs w:val="0"/>
                                <w:sz w:val="22"/>
                                <w:szCs w:val="22"/>
                              </w:rPr>
                              <w:t xml:space="preserve"> Top</w:t>
                            </w:r>
                            <w:r>
                              <w:rPr>
                                <w:b/>
                                <w:bCs/>
                                <w:i w:val="0"/>
                                <w:iCs w:val="0"/>
                                <w:sz w:val="22"/>
                                <w:szCs w:val="22"/>
                              </w:rPr>
                              <w:t xml:space="preserve"> </w:t>
                            </w:r>
                            <w:r w:rsidRPr="006801E9">
                              <w:rPr>
                                <w:b/>
                                <w:bCs/>
                                <w:i w:val="0"/>
                                <w:iCs w:val="0"/>
                                <w:sz w:val="22"/>
                                <w:szCs w:val="22"/>
                              </w:rPr>
                              <w:t>most voted important PMDS data classes and transformation required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35EF29" id="Text Box 14" o:spid="_x0000_s1043" type="#_x0000_t202" style="position:absolute;margin-left:0;margin-top:.05pt;width:482.7pt;height:36pt;z-index:2516582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rbHAIAAEMEAAAOAAAAZHJzL2Uyb0RvYy54bWysU01v2zAMvQ/YfxB0X5xkW9sZcYosRYYB&#10;RVsgHXpWZCkWIIsapcTOfv0ofyRbt9Owi0yTFKn3Hrm4bWvLjgqDAVfw2WTKmXISSuP2Bf/2vHl3&#10;w1mIwpXCglMFP6nAb5dv3ywan6s5VGBLhYyKuJA3vuBVjD7PsiArVYswAa8cBTVgLSL94j4rUTRU&#10;vbbZfDq9yhrA0iNIFQJ57/ogX3b1tVYyPmodVGS24PS22J3Ynbt0ZsuFyPcofGXk8AzxD6+ohXHU&#10;9FzqTkTBDmj+KFUbiRBAx4mEOgOtjVQdBkIzm75Cs62EVx0WIif4M03h/5WVD8etf0IW28/QkoCJ&#10;kMaHPJAz4Wk11ulLL2UUJwpPZ9pUG5kk59Xs/XT+iUKSYh8+XpMuqUx2ue0xxC8KapaMgiPJ0rEl&#10;jvch9qljSmoWwJpyY6xNPymwtsiOgiRsKhPVUPy3LOtSroN0qy+YPNkFSrJiu2uZKQnm9YhzB+WJ&#10;4CP0kxG83BhqeC9CfBJIo0CwaLzjIx3aQlNwGCzOKsAff/OnfFKIopw1NFoFD98PAhVn9qsj7dIc&#10;jgaOxm403KFeA0Gd0eJ42Zl0AaMdTY1Qv9DUr1IXCgknqVfB42iuYz/gtDVSrVZdEk2bF/Hebb1M&#10;pUdin9sXgX6QJZKgDzAOnchfqdPn9jSvDhG06aRLxPYsDnzTpHbiD1uVVuHX/y7rsvvLnwAAAP//&#10;AwBQSwMEFAAGAAgAAAAhAJ4XesbbAAAABAEAAA8AAABkcnMvZG93bnJldi54bWxMj8FOwzAQRO9I&#10;/IO1SFwQdRpBaEOcClq4waGl6nkbL0lEvI5sp0n/HvcEx50ZzbwtVpPpxImcby0rmM8SEMSV1S3X&#10;CvZf7/cLED4ga+wsk4IzeViV11cF5tqOvKXTLtQilrDPUUETQp9L6auGDPqZ7Ymj922dwRBPV0vt&#10;cIzlppNpkmTSYMtxocGe1g1VP7vBKMg2bhi3vL7b7N8+8LOv08Pr+aDU7c308gwi0BT+wnDBj+hQ&#10;RqajHVh70SmIj4SLKqK3zB4fQBwVPKVzkGUh/8OXvwAAAP//AwBQSwECLQAUAAYACAAAACEAtoM4&#10;kv4AAADhAQAAEwAAAAAAAAAAAAAAAAAAAAAAW0NvbnRlbnRfVHlwZXNdLnhtbFBLAQItABQABgAI&#10;AAAAIQA4/SH/1gAAAJQBAAALAAAAAAAAAAAAAAAAAC8BAABfcmVscy8ucmVsc1BLAQItABQABgAI&#10;AAAAIQCYHUrbHAIAAEMEAAAOAAAAAAAAAAAAAAAAAC4CAABkcnMvZTJvRG9jLnhtbFBLAQItABQA&#10;BgAIAAAAIQCeF3rG2wAAAAQBAAAPAAAAAAAAAAAAAAAAAHYEAABkcnMvZG93bnJldi54bWxQSwUG&#10;AAAAAAQABADzAAAAfgUAAAAA&#10;" stroked="f">
                <v:textbox inset="0,0,0,0">
                  <w:txbxContent>
                    <w:p w14:paraId="4686D864" w14:textId="710C7667" w:rsidR="006801E9" w:rsidRPr="006801E9" w:rsidRDefault="006801E9" w:rsidP="006801E9">
                      <w:pPr>
                        <w:pStyle w:val="Caption"/>
                        <w:rPr>
                          <w:b/>
                          <w:bCs/>
                          <w:i w:val="0"/>
                          <w:iCs w:val="0"/>
                          <w:noProof/>
                          <w:sz w:val="28"/>
                          <w:szCs w:val="22"/>
                        </w:rPr>
                      </w:pPr>
                      <w:r w:rsidRPr="006801E9">
                        <w:rPr>
                          <w:b/>
                          <w:bCs/>
                          <w:i w:val="0"/>
                          <w:iCs w:val="0"/>
                          <w:sz w:val="22"/>
                          <w:szCs w:val="22"/>
                        </w:rPr>
                        <w:t xml:space="preserve">Figure </w:t>
                      </w:r>
                      <w:r w:rsidRPr="006801E9">
                        <w:rPr>
                          <w:b/>
                          <w:bCs/>
                          <w:i w:val="0"/>
                          <w:iCs w:val="0"/>
                          <w:sz w:val="22"/>
                          <w:szCs w:val="22"/>
                        </w:rPr>
                        <w:fldChar w:fldCharType="begin"/>
                      </w:r>
                      <w:r w:rsidRPr="006801E9">
                        <w:rPr>
                          <w:b/>
                          <w:bCs/>
                          <w:i w:val="0"/>
                          <w:iCs w:val="0"/>
                          <w:sz w:val="22"/>
                          <w:szCs w:val="22"/>
                        </w:rPr>
                        <w:instrText xml:space="preserve"> SEQ Figure \* ARABIC </w:instrText>
                      </w:r>
                      <w:r w:rsidRPr="006801E9">
                        <w:rPr>
                          <w:b/>
                          <w:bCs/>
                          <w:i w:val="0"/>
                          <w:iCs w:val="0"/>
                          <w:sz w:val="22"/>
                          <w:szCs w:val="22"/>
                        </w:rPr>
                        <w:fldChar w:fldCharType="separate"/>
                      </w:r>
                      <w:r w:rsidR="00B734B0">
                        <w:rPr>
                          <w:b/>
                          <w:bCs/>
                          <w:i w:val="0"/>
                          <w:iCs w:val="0"/>
                          <w:noProof/>
                          <w:sz w:val="22"/>
                          <w:szCs w:val="22"/>
                        </w:rPr>
                        <w:t>17</w:t>
                      </w:r>
                      <w:r w:rsidRPr="006801E9">
                        <w:rPr>
                          <w:b/>
                          <w:bCs/>
                          <w:i w:val="0"/>
                          <w:iCs w:val="0"/>
                          <w:sz w:val="22"/>
                          <w:szCs w:val="22"/>
                        </w:rPr>
                        <w:fldChar w:fldCharType="end"/>
                      </w:r>
                      <w:r w:rsidRPr="006801E9">
                        <w:rPr>
                          <w:b/>
                          <w:bCs/>
                          <w:i w:val="0"/>
                          <w:iCs w:val="0"/>
                          <w:sz w:val="22"/>
                          <w:szCs w:val="22"/>
                        </w:rPr>
                        <w:t xml:space="preserve"> </w:t>
                      </w:r>
                      <w:r>
                        <w:rPr>
                          <w:b/>
                          <w:bCs/>
                          <w:i w:val="0"/>
                          <w:iCs w:val="0"/>
                          <w:sz w:val="22"/>
                          <w:szCs w:val="22"/>
                        </w:rPr>
                        <w:t>–</w:t>
                      </w:r>
                      <w:r w:rsidRPr="006801E9">
                        <w:rPr>
                          <w:b/>
                          <w:bCs/>
                          <w:i w:val="0"/>
                          <w:iCs w:val="0"/>
                          <w:sz w:val="22"/>
                          <w:szCs w:val="22"/>
                        </w:rPr>
                        <w:t xml:space="preserve"> Top</w:t>
                      </w:r>
                      <w:r>
                        <w:rPr>
                          <w:b/>
                          <w:bCs/>
                          <w:i w:val="0"/>
                          <w:iCs w:val="0"/>
                          <w:sz w:val="22"/>
                          <w:szCs w:val="22"/>
                        </w:rPr>
                        <w:t xml:space="preserve"> </w:t>
                      </w:r>
                      <w:r w:rsidRPr="006801E9">
                        <w:rPr>
                          <w:b/>
                          <w:bCs/>
                          <w:i w:val="0"/>
                          <w:iCs w:val="0"/>
                          <w:sz w:val="22"/>
                          <w:szCs w:val="22"/>
                        </w:rPr>
                        <w:t>most voted important PMDS data classes and transformation required</w:t>
                      </w:r>
                    </w:p>
                  </w:txbxContent>
                </v:textbox>
                <w10:wrap type="topAndBottom" anchorx="margin"/>
              </v:shape>
            </w:pict>
          </mc:Fallback>
        </mc:AlternateContent>
      </w:r>
    </w:p>
    <w:p w14:paraId="3725560A" w14:textId="6C6A4567" w:rsidR="00181FC6" w:rsidRDefault="00C949D4" w:rsidP="00181FC6">
      <w:r>
        <w:rPr>
          <w:noProof/>
        </w:rPr>
        <w:drawing>
          <wp:inline distT="0" distB="0" distL="0" distR="0" wp14:anchorId="0D3244F7" wp14:editId="42422755">
            <wp:extent cx="6120130" cy="1218565"/>
            <wp:effectExtent l="0" t="0" r="0" b="635"/>
            <wp:docPr id="3317760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218565"/>
                    </a:xfrm>
                    <a:prstGeom prst="rect">
                      <a:avLst/>
                    </a:prstGeom>
                  </pic:spPr>
                </pic:pic>
              </a:graphicData>
            </a:graphic>
          </wp:inline>
        </w:drawing>
      </w:r>
    </w:p>
    <w:p w14:paraId="19055DE7" w14:textId="77777777" w:rsidR="00181FC6" w:rsidRDefault="00181FC6" w:rsidP="00181FC6"/>
    <w:p w14:paraId="31297D3A" w14:textId="77777777" w:rsidR="0099683D" w:rsidRDefault="0099683D" w:rsidP="00181FC6"/>
    <w:p w14:paraId="204A1B1D" w14:textId="77777777" w:rsidR="0099683D" w:rsidRPr="00181FC6" w:rsidRDefault="0099683D" w:rsidP="00181FC6"/>
    <w:p w14:paraId="024E73F5" w14:textId="2B67D081" w:rsidR="00D06C92" w:rsidRPr="00D06C92" w:rsidRDefault="00181FC6" w:rsidP="00D06C92">
      <w:pPr>
        <w:pStyle w:val="Heading2"/>
        <w:numPr>
          <w:ilvl w:val="1"/>
          <w:numId w:val="8"/>
        </w:numPr>
      </w:pPr>
      <w:bookmarkStart w:id="50" w:name="_Toc112926920"/>
      <w:r>
        <w:lastRenderedPageBreak/>
        <w:t>Summary</w:t>
      </w:r>
      <w:bookmarkEnd w:id="50"/>
    </w:p>
    <w:p w14:paraId="4637A85F" w14:textId="77777777" w:rsidR="00A961D3" w:rsidRDefault="00181FC6" w:rsidP="00493A5F">
      <w:pPr>
        <w:pStyle w:val="Heading2"/>
        <w:numPr>
          <w:ilvl w:val="2"/>
          <w:numId w:val="8"/>
        </w:numPr>
      </w:pPr>
      <w:r>
        <w:t xml:space="preserve"> </w:t>
      </w:r>
      <w:bookmarkStart w:id="51" w:name="_Toc112926921"/>
      <w:r>
        <w:t>Limitations of survey results</w:t>
      </w:r>
      <w:bookmarkEnd w:id="51"/>
      <w:r>
        <w:t xml:space="preserve"> </w:t>
      </w:r>
    </w:p>
    <w:p w14:paraId="3087AE8D" w14:textId="39917F02" w:rsidR="00075715" w:rsidRDefault="00075715" w:rsidP="00075715">
      <w:pPr>
        <w:spacing w:line="360" w:lineRule="auto"/>
      </w:pPr>
      <w:r>
        <w:t xml:space="preserve">As noted in section </w:t>
      </w:r>
      <w:r w:rsidR="00D455BB">
        <w:t>2.2</w:t>
      </w:r>
      <w:r>
        <w:t xml:space="preserve"> </w:t>
      </w:r>
      <w:r w:rsidR="0075585D">
        <w:t>Primary health dataset p</w:t>
      </w:r>
      <w:r>
        <w:t>rogramme approach, the surveys were released consistent with a broad engagement approach</w:t>
      </w:r>
      <w:r w:rsidR="00FB5FCC">
        <w:t xml:space="preserve">. </w:t>
      </w:r>
      <w:r>
        <w:t>Th</w:t>
      </w:r>
      <w:r w:rsidR="00FB5FCC">
        <w:t>is</w:t>
      </w:r>
      <w:r>
        <w:t xml:space="preserve"> report focuses on providing a factual account of comments and feedback received, without applying or expressing judgment over any particular practice, activity or technology. General subjectivity in exercises such as this is recognised, nevertheless, further analysis will be conducted relative to the quality of results, programme team recommendations, and governance group direction(s) as well.  </w:t>
      </w:r>
    </w:p>
    <w:p w14:paraId="15BEB17E" w14:textId="365D0C52" w:rsidR="00075715" w:rsidRDefault="00075715" w:rsidP="00075715">
      <w:pPr>
        <w:spacing w:line="360" w:lineRule="auto"/>
      </w:pPr>
      <w:r>
        <w:t xml:space="preserve">These survey results are preliminary and have not been validated fully. Individual anomalies or outliers in responses have not been resolved (these may be administrative errors, </w:t>
      </w:r>
      <w:r w:rsidR="00DA53DB">
        <w:t>misunderstandings,</w:t>
      </w:r>
      <w:r>
        <w:t xml:space="preserve"> or a genuine outlier).</w:t>
      </w:r>
      <w:r w:rsidR="00FD07BA">
        <w:t xml:space="preserve"> </w:t>
      </w:r>
      <w:r w:rsidR="00FF76D0">
        <w:t>Also, t</w:t>
      </w:r>
      <w:r>
        <w:t xml:space="preserve">he capability reported by small and medium PHOs </w:t>
      </w:r>
      <w:r w:rsidR="000540C5">
        <w:t>needs further analysis</w:t>
      </w:r>
      <w:r>
        <w:t xml:space="preserve"> as some use third party providers and others do not. Where a third-party provider is used, their potential capability will be higher, but </w:t>
      </w:r>
      <w:r w:rsidR="000540C5">
        <w:t xml:space="preserve">they </w:t>
      </w:r>
      <w:r>
        <w:t>have not necessarily been consistently reported as such.</w:t>
      </w:r>
    </w:p>
    <w:p w14:paraId="1235AA5A" w14:textId="77777777" w:rsidR="00075715" w:rsidRDefault="00075715" w:rsidP="00075715">
      <w:pPr>
        <w:spacing w:line="360" w:lineRule="auto"/>
      </w:pPr>
      <w:r>
        <w:t>Examples of areas requiring further study include:</w:t>
      </w:r>
    </w:p>
    <w:p w14:paraId="2FD5085A" w14:textId="4A41EEC6" w:rsidR="00075715" w:rsidRDefault="004B7278" w:rsidP="0055275B">
      <w:pPr>
        <w:pStyle w:val="ListParagraph"/>
        <w:numPr>
          <w:ilvl w:val="0"/>
          <w:numId w:val="29"/>
        </w:numPr>
        <w:spacing w:before="0" w:after="0" w:line="360" w:lineRule="auto"/>
        <w:ind w:left="426"/>
      </w:pPr>
      <w:r>
        <w:t>t</w:t>
      </w:r>
      <w:r w:rsidR="626FAF7E">
        <w:t xml:space="preserve">he degree of transformation required </w:t>
      </w:r>
      <w:r w:rsidR="000540C5">
        <w:t xml:space="preserve">to form </w:t>
      </w:r>
      <w:r w:rsidR="626FAF7E">
        <w:t>the potential PMDS as well as the associated assumptions along with them</w:t>
      </w:r>
      <w:r w:rsidR="000540C5">
        <w:t xml:space="preserve"> that</w:t>
      </w:r>
      <w:r w:rsidR="626FAF7E">
        <w:t xml:space="preserve"> have yet to be verified e</w:t>
      </w:r>
      <w:r w:rsidR="00030257">
        <w:t>.</w:t>
      </w:r>
      <w:r w:rsidR="626FAF7E">
        <w:t>g.</w:t>
      </w:r>
      <w:r w:rsidR="00030257">
        <w:t>,</w:t>
      </w:r>
      <w:r w:rsidR="626FAF7E">
        <w:t xml:space="preserve"> for the ‘Medications’ data class, how much retrospective data in years is available? To what level of detail / depth? Is there a focus on specific illnesses/conditions only or something broader? Based on what type of logic/constraints? How do PHOs define complexity in data transformation?</w:t>
      </w:r>
    </w:p>
    <w:p w14:paraId="1AAE2D61" w14:textId="1CA2BD43" w:rsidR="00075715" w:rsidRDefault="3FC3C59F" w:rsidP="0055275B">
      <w:pPr>
        <w:pStyle w:val="ListParagraph"/>
        <w:numPr>
          <w:ilvl w:val="0"/>
          <w:numId w:val="29"/>
        </w:numPr>
        <w:spacing w:before="0" w:after="0" w:line="360" w:lineRule="auto"/>
        <w:ind w:left="426"/>
      </w:pPr>
      <w:r>
        <w:t>s</w:t>
      </w:r>
      <w:r w:rsidR="6B7A5EC5">
        <w:t>ensitivity analysis on the data elements held and National Collections datasets;</w:t>
      </w:r>
    </w:p>
    <w:p w14:paraId="270F9D0F" w14:textId="3F1053B2" w:rsidR="00075715" w:rsidRDefault="3FC3C59F" w:rsidP="0055275B">
      <w:pPr>
        <w:pStyle w:val="ListParagraph"/>
        <w:numPr>
          <w:ilvl w:val="0"/>
          <w:numId w:val="29"/>
        </w:numPr>
        <w:spacing w:before="0" w:after="0" w:line="360" w:lineRule="auto"/>
        <w:ind w:left="426"/>
      </w:pPr>
      <w:r>
        <w:t>m</w:t>
      </w:r>
      <w:r w:rsidR="6B7A5EC5">
        <w:t>anaged service organisations</w:t>
      </w:r>
      <w:r w:rsidR="00AA3078">
        <w:t xml:space="preserve"> and the variances in their relationship with PHOs, etc.,</w:t>
      </w:r>
      <w:r w:rsidR="00BE2E18">
        <w:t>;</w:t>
      </w:r>
    </w:p>
    <w:p w14:paraId="1D09127B" w14:textId="76BAF25F" w:rsidR="00075715" w:rsidRDefault="7F866557" w:rsidP="0055275B">
      <w:pPr>
        <w:pStyle w:val="ListParagraph"/>
        <w:numPr>
          <w:ilvl w:val="0"/>
          <w:numId w:val="29"/>
        </w:numPr>
        <w:spacing w:before="0" w:after="0" w:line="360" w:lineRule="auto"/>
        <w:ind w:left="426"/>
      </w:pPr>
      <w:r>
        <w:t>f</w:t>
      </w:r>
      <w:r w:rsidR="6B7A5EC5">
        <w:t>ollow-ups to the extent of and use of declared software, applications and tooling used for data management, actual Practice Management System instances and the associated practices for its use as far as environment management is concerned;</w:t>
      </w:r>
    </w:p>
    <w:p w14:paraId="0016BDD9" w14:textId="7CF118A0" w:rsidR="00075715" w:rsidRDefault="7F866557" w:rsidP="0055275B">
      <w:pPr>
        <w:pStyle w:val="ListParagraph"/>
        <w:numPr>
          <w:ilvl w:val="0"/>
          <w:numId w:val="29"/>
        </w:numPr>
        <w:spacing w:before="0" w:after="0" w:line="360" w:lineRule="auto"/>
        <w:ind w:left="426"/>
      </w:pPr>
      <w:r>
        <w:t>c</w:t>
      </w:r>
      <w:r w:rsidR="6B7A5EC5">
        <w:t>urrent state analysis of National Collections;</w:t>
      </w:r>
    </w:p>
    <w:p w14:paraId="037DD40D" w14:textId="484AA48A" w:rsidR="00075715" w:rsidRDefault="7F866557" w:rsidP="0055275B">
      <w:pPr>
        <w:pStyle w:val="ListParagraph"/>
        <w:numPr>
          <w:ilvl w:val="0"/>
          <w:numId w:val="29"/>
        </w:numPr>
        <w:spacing w:before="0" w:after="0" w:line="360" w:lineRule="auto"/>
        <w:ind w:left="426"/>
      </w:pPr>
      <w:r>
        <w:t>a</w:t>
      </w:r>
      <w:r w:rsidR="6B7A5EC5">
        <w:t>ny other detail and context enriching insight that PHOs and stakeholders may share.</w:t>
      </w:r>
    </w:p>
    <w:p w14:paraId="763FC801" w14:textId="2C3558D1" w:rsidR="00A961D3" w:rsidRDefault="00A961D3" w:rsidP="00493A5F">
      <w:pPr>
        <w:pStyle w:val="Heading2"/>
        <w:numPr>
          <w:ilvl w:val="2"/>
          <w:numId w:val="8"/>
        </w:numPr>
      </w:pPr>
      <w:r>
        <w:lastRenderedPageBreak/>
        <w:t xml:space="preserve"> </w:t>
      </w:r>
      <w:bookmarkStart w:id="52" w:name="_Toc112926922"/>
      <w:r>
        <w:t>Summary of degree of support required</w:t>
      </w:r>
      <w:bookmarkEnd w:id="52"/>
      <w:r>
        <w:t xml:space="preserve"> </w:t>
      </w:r>
    </w:p>
    <w:p w14:paraId="53280A0F" w14:textId="50C1829F" w:rsidR="7C7EFCE0" w:rsidRDefault="7C7EFCE0" w:rsidP="007D6067">
      <w:pPr>
        <w:spacing w:line="360" w:lineRule="auto"/>
      </w:pPr>
      <w:r>
        <w:t xml:space="preserve">PHOs were presented with a strawman model of data elements within </w:t>
      </w:r>
      <w:r w:rsidR="00BF0D4A">
        <w:t xml:space="preserve">eight </w:t>
      </w:r>
      <w:r>
        <w:t>different data domains. They were asked to match their existing curated dat</w:t>
      </w:r>
      <w:r w:rsidR="0295F408">
        <w:t xml:space="preserve">a to the strawman model.  Some domains which are clearly used for </w:t>
      </w:r>
      <w:r w:rsidR="06250AB3">
        <w:t xml:space="preserve">required </w:t>
      </w:r>
      <w:r w:rsidR="0295F408">
        <w:t>reporting and analysis</w:t>
      </w:r>
      <w:r w:rsidR="7C0FBB3B">
        <w:t xml:space="preserve">, for example, immunisations, </w:t>
      </w:r>
      <w:r w:rsidR="0295F408">
        <w:t>ha</w:t>
      </w:r>
      <w:r w:rsidR="0371AE6D">
        <w:t>ve</w:t>
      </w:r>
      <w:r w:rsidR="0295F408">
        <w:t xml:space="preserve"> a high degree of matching, while other newer features such as car</w:t>
      </w:r>
      <w:r w:rsidR="117E00B1">
        <w:t>e plans were less so.</w:t>
      </w:r>
    </w:p>
    <w:p w14:paraId="7E4136F3" w14:textId="58DA1A03" w:rsidR="117E00B1" w:rsidRDefault="00CC78C7" w:rsidP="007D6067">
      <w:pPr>
        <w:spacing w:line="360" w:lineRule="auto"/>
      </w:pPr>
      <w:r>
        <w:t xml:space="preserve">Standardisation appears to be an area that will require extensive support. </w:t>
      </w:r>
      <w:r w:rsidR="117E00B1">
        <w:t>There does not seem to be a clear standard for the way information is held within PHO data warehouses.  A pragmatic approach is taken, and if reports are required in a certain format then data is typically transpo</w:t>
      </w:r>
      <w:r w:rsidR="478D2A01">
        <w:t xml:space="preserve">sed in the data warehouse rather than at source. The lack of implemented standards </w:t>
      </w:r>
      <w:r w:rsidR="4D7F5F1D">
        <w:t xml:space="preserve">and prevalence of old versions of PMS installations with loose </w:t>
      </w:r>
      <w:r w:rsidR="00C3451B">
        <w:t xml:space="preserve">clinical </w:t>
      </w:r>
      <w:r w:rsidR="4D7F5F1D">
        <w:t xml:space="preserve">coding constructs </w:t>
      </w:r>
      <w:r w:rsidR="355DAADB">
        <w:t>mean that there is a wide variety of data collection mechanisms. Much of the effort and t</w:t>
      </w:r>
      <w:r w:rsidR="3A397762">
        <w:t>ime in managing and curating the data is spent in</w:t>
      </w:r>
      <w:r w:rsidR="355DAADB">
        <w:t xml:space="preserve"> dealing with this complexity</w:t>
      </w:r>
      <w:r w:rsidR="66CC698A">
        <w:t>.</w:t>
      </w:r>
      <w:r w:rsidR="00626CB2">
        <w:t xml:space="preserve"> </w:t>
      </w:r>
    </w:p>
    <w:p w14:paraId="6CF3734C" w14:textId="10C13CC5" w:rsidR="0AEBC97C" w:rsidRDefault="510DC979" w:rsidP="007D6067">
      <w:pPr>
        <w:spacing w:line="360" w:lineRule="auto"/>
      </w:pPr>
      <w:r>
        <w:t xml:space="preserve">Whilst not yet included in </w:t>
      </w:r>
      <w:r w:rsidR="00F02720">
        <w:t xml:space="preserve">the </w:t>
      </w:r>
      <w:r>
        <w:t xml:space="preserve">proposed </w:t>
      </w:r>
      <w:r w:rsidR="00F02720">
        <w:t xml:space="preserve">strawman </w:t>
      </w:r>
      <w:r w:rsidR="74CCB472">
        <w:t>PMDS</w:t>
      </w:r>
      <w:r>
        <w:t>, r</w:t>
      </w:r>
      <w:r w:rsidR="3A5660AD">
        <w:t xml:space="preserve">eferrals and primary care procedures </w:t>
      </w:r>
      <w:r w:rsidR="0FA7C3B3">
        <w:t xml:space="preserve">have been identified as </w:t>
      </w:r>
      <w:r w:rsidR="3A5660AD">
        <w:t>areas of interest in terms of health service planning</w:t>
      </w:r>
      <w:r w:rsidR="0FA7C3B3">
        <w:t xml:space="preserve"> by the </w:t>
      </w:r>
      <w:r w:rsidR="00F50A8A">
        <w:t xml:space="preserve">Health and Disability Intelligence </w:t>
      </w:r>
      <w:r w:rsidR="0FA7C3B3">
        <w:t>/</w:t>
      </w:r>
      <w:r w:rsidR="00F50A8A">
        <w:t xml:space="preserve"> </w:t>
      </w:r>
      <w:r w:rsidR="0FA7C3B3">
        <w:t>N</w:t>
      </w:r>
      <w:r w:rsidR="00F50A8A">
        <w:t xml:space="preserve">ational Collections Reporting </w:t>
      </w:r>
      <w:r w:rsidR="0FA7C3B3">
        <w:t>team</w:t>
      </w:r>
      <w:r w:rsidR="3A5660AD">
        <w:t>, and yet these domains have not yet been well developed for analytical pu</w:t>
      </w:r>
      <w:r w:rsidR="58BDC13C">
        <w:t>rposes. Care plans can tell us about the management of complex and multi-mor</w:t>
      </w:r>
      <w:r w:rsidR="15A68624">
        <w:t>bidity cases,</w:t>
      </w:r>
      <w:r w:rsidR="008D02F0">
        <w:t xml:space="preserve"> for example,</w:t>
      </w:r>
      <w:r w:rsidR="15A68624">
        <w:t xml:space="preserve"> but </w:t>
      </w:r>
      <w:r w:rsidR="2C897045">
        <w:t xml:space="preserve">findings show that </w:t>
      </w:r>
      <w:r w:rsidR="15A68624">
        <w:t>this capability is currently only sparsely utilised by general practice.</w:t>
      </w:r>
    </w:p>
    <w:p w14:paraId="14937B83" w14:textId="733835E3" w:rsidR="00FB28E2" w:rsidRPr="00FB28E2" w:rsidRDefault="00FB28E2" w:rsidP="00FB28E2">
      <w:pPr>
        <w:pStyle w:val="Caption"/>
        <w:keepNext/>
        <w:rPr>
          <w:b/>
          <w:bCs/>
          <w:i w:val="0"/>
          <w:iCs w:val="0"/>
          <w:sz w:val="22"/>
          <w:szCs w:val="22"/>
        </w:rPr>
      </w:pPr>
      <w:r w:rsidRPr="00FB28E2">
        <w:rPr>
          <w:b/>
          <w:bCs/>
          <w:i w:val="0"/>
          <w:iCs w:val="0"/>
          <w:sz w:val="22"/>
          <w:szCs w:val="22"/>
        </w:rPr>
        <w:lastRenderedPageBreak/>
        <w:t xml:space="preserve">Figure </w:t>
      </w:r>
      <w:r w:rsidRPr="00FB28E2">
        <w:rPr>
          <w:b/>
          <w:bCs/>
          <w:i w:val="0"/>
          <w:iCs w:val="0"/>
          <w:sz w:val="22"/>
          <w:szCs w:val="22"/>
        </w:rPr>
        <w:fldChar w:fldCharType="begin"/>
      </w:r>
      <w:r w:rsidRPr="00FB28E2">
        <w:rPr>
          <w:b/>
          <w:bCs/>
          <w:i w:val="0"/>
          <w:iCs w:val="0"/>
          <w:sz w:val="22"/>
          <w:szCs w:val="22"/>
        </w:rPr>
        <w:instrText xml:space="preserve"> SEQ Figure \* ARABIC </w:instrText>
      </w:r>
      <w:r w:rsidRPr="00FB28E2">
        <w:rPr>
          <w:b/>
          <w:bCs/>
          <w:i w:val="0"/>
          <w:iCs w:val="0"/>
          <w:sz w:val="22"/>
          <w:szCs w:val="22"/>
        </w:rPr>
        <w:fldChar w:fldCharType="separate"/>
      </w:r>
      <w:r w:rsidR="00B734B0">
        <w:rPr>
          <w:b/>
          <w:bCs/>
          <w:i w:val="0"/>
          <w:iCs w:val="0"/>
          <w:noProof/>
          <w:sz w:val="22"/>
          <w:szCs w:val="22"/>
        </w:rPr>
        <w:t>18</w:t>
      </w:r>
      <w:r w:rsidRPr="00FB28E2">
        <w:rPr>
          <w:b/>
          <w:bCs/>
          <w:i w:val="0"/>
          <w:iCs w:val="0"/>
          <w:sz w:val="22"/>
          <w:szCs w:val="22"/>
        </w:rPr>
        <w:fldChar w:fldCharType="end"/>
      </w:r>
      <w:r w:rsidRPr="00FB28E2">
        <w:rPr>
          <w:b/>
          <w:bCs/>
          <w:i w:val="0"/>
          <w:iCs w:val="0"/>
          <w:sz w:val="22"/>
          <w:szCs w:val="22"/>
        </w:rPr>
        <w:t xml:space="preserve"> - 9 Most voted important data classes for the PMDS</w:t>
      </w:r>
    </w:p>
    <w:p w14:paraId="70A8A4C9" w14:textId="77777777" w:rsidR="00382249" w:rsidRDefault="00382249" w:rsidP="00382249">
      <w:pPr>
        <w:pStyle w:val="ListParagraph"/>
        <w:keepNext/>
      </w:pPr>
      <w:r>
        <w:rPr>
          <w:noProof/>
        </w:rPr>
        <w:drawing>
          <wp:inline distT="0" distB="0" distL="0" distR="0" wp14:anchorId="3229BFA1" wp14:editId="06A95876">
            <wp:extent cx="5378450" cy="2530740"/>
            <wp:effectExtent l="0" t="0" r="0" b="3175"/>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8659" cy="2540249"/>
                    </a:xfrm>
                    <a:prstGeom prst="rect">
                      <a:avLst/>
                    </a:prstGeom>
                  </pic:spPr>
                </pic:pic>
              </a:graphicData>
            </a:graphic>
          </wp:inline>
        </w:drawing>
      </w:r>
    </w:p>
    <w:p w14:paraId="29AE2D2C" w14:textId="36A2DA99" w:rsidR="000C7FBC" w:rsidRPr="000C7FBC" w:rsidRDefault="000C7FBC" w:rsidP="000C7FBC"/>
    <w:p w14:paraId="7E1CD0E5" w14:textId="6EE5C7BF" w:rsidR="00F37948" w:rsidRDefault="46064188" w:rsidP="00493A5F">
      <w:pPr>
        <w:pStyle w:val="ListParagraph"/>
        <w:numPr>
          <w:ilvl w:val="2"/>
          <w:numId w:val="8"/>
        </w:numPr>
        <w:rPr>
          <w:rFonts w:asciiTheme="majorHAnsi" w:eastAsiaTheme="majorEastAsia" w:hAnsiTheme="majorHAnsi" w:cstheme="majorBidi"/>
          <w:b/>
          <w:color w:val="1C2549" w:themeColor="text2"/>
          <w:sz w:val="48"/>
          <w:szCs w:val="26"/>
        </w:rPr>
      </w:pPr>
      <w:r>
        <w:t xml:space="preserve"> </w:t>
      </w:r>
      <w:r w:rsidR="4961D10F">
        <w:t xml:space="preserve"> </w:t>
      </w:r>
      <w:r w:rsidR="4961D10F" w:rsidRPr="71858F68">
        <w:rPr>
          <w:rFonts w:asciiTheme="majorHAnsi" w:eastAsiaTheme="majorEastAsia" w:hAnsiTheme="majorHAnsi" w:cstheme="majorBidi"/>
          <w:b/>
          <w:bCs/>
          <w:color w:val="1C2549" w:themeColor="accent6"/>
          <w:sz w:val="48"/>
          <w:szCs w:val="48"/>
        </w:rPr>
        <w:t>View of proposed data elements across the health consumer journey</w:t>
      </w:r>
    </w:p>
    <w:p w14:paraId="2624F486" w14:textId="65077EEA" w:rsidR="00F37948" w:rsidRDefault="00F37948" w:rsidP="0055275B">
      <w:pPr>
        <w:spacing w:after="60" w:line="360" w:lineRule="auto"/>
        <w:ind w:left="142"/>
      </w:pPr>
      <w:r w:rsidRPr="004A5433">
        <w:t xml:space="preserve">Across the various engagements held, feedback surrounding </w:t>
      </w:r>
      <w:r>
        <w:t xml:space="preserve">ensuring </w:t>
      </w:r>
      <w:r w:rsidRPr="004A5433">
        <w:t xml:space="preserve">clarity </w:t>
      </w:r>
      <w:r>
        <w:t xml:space="preserve">of </w:t>
      </w:r>
      <w:r w:rsidRPr="004A5433">
        <w:t xml:space="preserve">the impact </w:t>
      </w:r>
      <w:r>
        <w:t xml:space="preserve">of this programme </w:t>
      </w:r>
      <w:r w:rsidRPr="004A5433">
        <w:t xml:space="preserve">to </w:t>
      </w:r>
      <w:r>
        <w:t>th</w:t>
      </w:r>
      <w:r w:rsidRPr="004A5433">
        <w:t xml:space="preserve">e people on the ground, </w:t>
      </w:r>
      <w:r>
        <w:t xml:space="preserve">or </w:t>
      </w:r>
      <w:r w:rsidRPr="004A5433">
        <w:t xml:space="preserve">those in the ‘coalface’ have been emphasised </w:t>
      </w:r>
      <w:r>
        <w:t>numerous</w:t>
      </w:r>
      <w:r w:rsidRPr="004A5433">
        <w:t xml:space="preserve"> times. In collaboration with Christine Scott, National Manager, Clinical Pathways, Te Whatu Ora, the below diagram has been developed </w:t>
      </w:r>
      <w:r>
        <w:t xml:space="preserve">with the author </w:t>
      </w:r>
      <w:r w:rsidRPr="004A5433">
        <w:t>as a starting point to</w:t>
      </w:r>
      <w:r w:rsidR="00075638">
        <w:t>:</w:t>
      </w:r>
    </w:p>
    <w:p w14:paraId="72C5913E" w14:textId="77777777" w:rsidR="00F37948" w:rsidRDefault="256530D6" w:rsidP="0055275B">
      <w:pPr>
        <w:pStyle w:val="ListParagraph"/>
        <w:numPr>
          <w:ilvl w:val="0"/>
          <w:numId w:val="28"/>
        </w:numPr>
        <w:spacing w:before="0" w:after="0" w:line="360" w:lineRule="auto"/>
        <w:ind w:left="426" w:hanging="425"/>
      </w:pPr>
      <w:r>
        <w:t xml:space="preserve">provide a common, health system stakeholder-agnostic view of the health consumer / patient journey across primary and secondary care, </w:t>
      </w:r>
    </w:p>
    <w:p w14:paraId="2061EC30" w14:textId="77777777" w:rsidR="00F37948" w:rsidRDefault="256530D6" w:rsidP="0055275B">
      <w:pPr>
        <w:pStyle w:val="ListParagraph"/>
        <w:numPr>
          <w:ilvl w:val="0"/>
          <w:numId w:val="28"/>
        </w:numPr>
        <w:spacing w:before="0" w:after="0" w:line="360" w:lineRule="auto"/>
        <w:ind w:left="426" w:hanging="425"/>
      </w:pPr>
      <w:r>
        <w:t>provide a common view of the usefulness of the proposed PMDS data elements within the health consumer / patient journey, and how data elements may contribute across the various activities held across the health consumer / patient journey for both primary and secondary care,</w:t>
      </w:r>
    </w:p>
    <w:p w14:paraId="67AEC03B" w14:textId="77777777" w:rsidR="00F37948" w:rsidRDefault="256530D6" w:rsidP="0055275B">
      <w:pPr>
        <w:pStyle w:val="ListParagraph"/>
        <w:numPr>
          <w:ilvl w:val="0"/>
          <w:numId w:val="28"/>
        </w:numPr>
        <w:spacing w:before="0" w:after="0" w:line="360" w:lineRule="auto"/>
        <w:ind w:left="426" w:hanging="425"/>
      </w:pPr>
      <w:r>
        <w:t>illustrate the various high-level activities and roles that each stakeholder performs in line with the consumer / patient journey, and to</w:t>
      </w:r>
    </w:p>
    <w:p w14:paraId="36118C9F" w14:textId="77777777" w:rsidR="00F37948" w:rsidRPr="004A5433" w:rsidRDefault="00F37948" w:rsidP="0055275B">
      <w:pPr>
        <w:pStyle w:val="ListParagraph"/>
        <w:numPr>
          <w:ilvl w:val="0"/>
          <w:numId w:val="28"/>
        </w:numPr>
        <w:spacing w:before="0" w:after="0" w:line="360" w:lineRule="auto"/>
        <w:ind w:left="426" w:hanging="425"/>
      </w:pPr>
      <w:r>
        <w:t>provide a consumer/patient-centric rich and common contextual background across stakeholders, useful for testing national or population health related use cases.</w:t>
      </w:r>
    </w:p>
    <w:p w14:paraId="5A4C8CE5" w14:textId="447B58C1" w:rsidR="00F37948" w:rsidRDefault="00F37948" w:rsidP="00F37948">
      <w:pPr>
        <w:spacing w:line="360" w:lineRule="auto"/>
        <w:ind w:left="142"/>
      </w:pPr>
      <w:r>
        <w:t xml:space="preserve">Further work in collaboration with various stakeholders have yet to be conducted to verify and refine the </w:t>
      </w:r>
      <w:r w:rsidR="00B66641">
        <w:t xml:space="preserve">terminologies used as well as around the </w:t>
      </w:r>
      <w:r>
        <w:t>various activities denoted across the health consumer / patient journey.</w:t>
      </w:r>
    </w:p>
    <w:p w14:paraId="2A773B7F" w14:textId="56644A71" w:rsidR="00485782" w:rsidRDefault="00485782" w:rsidP="00485782">
      <w:pPr>
        <w:sectPr w:rsidR="00485782" w:rsidSect="0009647C">
          <w:footerReference w:type="default" r:id="rId50"/>
          <w:type w:val="continuous"/>
          <w:pgSz w:w="11906" w:h="16838"/>
          <w:pgMar w:top="1134" w:right="1134" w:bottom="1134" w:left="1134" w:header="1304" w:footer="709" w:gutter="0"/>
          <w:cols w:space="708"/>
          <w:titlePg/>
          <w:docGrid w:linePitch="360"/>
        </w:sectPr>
      </w:pPr>
    </w:p>
    <w:p w14:paraId="10F2913F" w14:textId="2A1219CC" w:rsidR="00FB28E2" w:rsidRDefault="00A961D3" w:rsidP="00FB28E2">
      <w:pPr>
        <w:rPr>
          <w:b/>
          <w:bCs/>
          <w:sz w:val="22"/>
        </w:rPr>
        <w:sectPr w:rsidR="00FB28E2" w:rsidSect="00FB28E2">
          <w:pgSz w:w="16838" w:h="11906" w:orient="landscape"/>
          <w:pgMar w:top="1134" w:right="1134" w:bottom="1134" w:left="1134" w:header="1304" w:footer="709" w:gutter="0"/>
          <w:cols w:space="708"/>
          <w:titlePg/>
          <w:docGrid w:linePitch="360"/>
        </w:sectPr>
      </w:pPr>
      <w:r>
        <w:lastRenderedPageBreak/>
        <w:t xml:space="preserve"> </w:t>
      </w:r>
      <w:r w:rsidR="00FB28E2" w:rsidRPr="00FB28E2">
        <w:rPr>
          <w:b/>
          <w:bCs/>
          <w:sz w:val="22"/>
        </w:rPr>
        <w:t xml:space="preserve">Figure </w:t>
      </w:r>
      <w:r w:rsidR="00FB28E2" w:rsidRPr="00FB28E2">
        <w:rPr>
          <w:b/>
          <w:bCs/>
          <w:sz w:val="22"/>
        </w:rPr>
        <w:fldChar w:fldCharType="begin"/>
      </w:r>
      <w:r w:rsidR="00FB28E2" w:rsidRPr="00FB28E2">
        <w:rPr>
          <w:b/>
          <w:bCs/>
          <w:sz w:val="22"/>
        </w:rPr>
        <w:instrText xml:space="preserve"> SEQ Figure \* ARABIC </w:instrText>
      </w:r>
      <w:r w:rsidR="00FB28E2" w:rsidRPr="00FB28E2">
        <w:rPr>
          <w:b/>
          <w:bCs/>
          <w:sz w:val="22"/>
        </w:rPr>
        <w:fldChar w:fldCharType="separate"/>
      </w:r>
      <w:r w:rsidR="00B734B0">
        <w:rPr>
          <w:b/>
          <w:bCs/>
          <w:noProof/>
          <w:sz w:val="22"/>
        </w:rPr>
        <w:t>19</w:t>
      </w:r>
      <w:r w:rsidR="00FB28E2" w:rsidRPr="00FB28E2">
        <w:rPr>
          <w:b/>
          <w:bCs/>
          <w:sz w:val="22"/>
        </w:rPr>
        <w:fldChar w:fldCharType="end"/>
      </w:r>
      <w:r w:rsidR="00FB28E2" w:rsidRPr="00FB28E2">
        <w:rPr>
          <w:b/>
          <w:bCs/>
          <w:sz w:val="22"/>
        </w:rPr>
        <w:t xml:space="preserve"> - DRAFT v0.02 Stakeholder activities across the health consumer / patient journey stages</w:t>
      </w:r>
      <w:r w:rsidR="00FB28E2">
        <w:rPr>
          <w:noProof/>
        </w:rPr>
        <w:drawing>
          <wp:inline distT="0" distB="0" distL="0" distR="0" wp14:anchorId="133E1C1D" wp14:editId="01728BEA">
            <wp:extent cx="9036856" cy="5904411"/>
            <wp:effectExtent l="0" t="0" r="0" b="1905"/>
            <wp:docPr id="12705582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36856" cy="5904411"/>
                    </a:xfrm>
                    <a:prstGeom prst="rect">
                      <a:avLst/>
                    </a:prstGeom>
                    <a:noFill/>
                    <a:ln>
                      <a:noFill/>
                    </a:ln>
                  </pic:spPr>
                </pic:pic>
              </a:graphicData>
            </a:graphic>
          </wp:inline>
        </w:drawing>
      </w:r>
    </w:p>
    <w:p w14:paraId="69397500" w14:textId="4849820C" w:rsidR="001C08E8" w:rsidRDefault="005D0D80" w:rsidP="00493A5F">
      <w:pPr>
        <w:pStyle w:val="Heading1"/>
        <w:numPr>
          <w:ilvl w:val="0"/>
          <w:numId w:val="8"/>
        </w:numPr>
      </w:pPr>
      <w:bookmarkStart w:id="53" w:name="_Toc112926923"/>
      <w:r>
        <w:lastRenderedPageBreak/>
        <w:t>Next steps</w:t>
      </w:r>
      <w:bookmarkEnd w:id="53"/>
    </w:p>
    <w:p w14:paraId="4EE605DD" w14:textId="083A65CF" w:rsidR="00386DB8" w:rsidRDefault="001C08E8" w:rsidP="00493A5F">
      <w:pPr>
        <w:pStyle w:val="Heading2"/>
        <w:numPr>
          <w:ilvl w:val="1"/>
          <w:numId w:val="8"/>
        </w:numPr>
      </w:pPr>
      <w:bookmarkStart w:id="54" w:name="_Toc112926924"/>
      <w:r>
        <w:t>Updated proposed PMD</w:t>
      </w:r>
      <w:r w:rsidR="00386DB8">
        <w:t>S</w:t>
      </w:r>
      <w:bookmarkEnd w:id="54"/>
    </w:p>
    <w:p w14:paraId="5CE9202C" w14:textId="16D382E2" w:rsidR="00386DB8" w:rsidRDefault="65E21797" w:rsidP="0055275B">
      <w:pPr>
        <w:spacing w:after="60" w:line="360" w:lineRule="auto"/>
      </w:pPr>
      <w:r>
        <w:t xml:space="preserve">Based on the </w:t>
      </w:r>
      <w:r w:rsidR="555CA78F">
        <w:t xml:space="preserve">data availability </w:t>
      </w:r>
      <w:r>
        <w:t xml:space="preserve">findings, </w:t>
      </w:r>
      <w:r w:rsidR="486327D9">
        <w:t xml:space="preserve">it is proposed that </w:t>
      </w:r>
      <w:r w:rsidR="1566FC37">
        <w:t xml:space="preserve">up to </w:t>
      </w:r>
      <w:r w:rsidR="4D6FA8DE">
        <w:t xml:space="preserve">nine </w:t>
      </w:r>
      <w:r w:rsidR="486327D9">
        <w:t xml:space="preserve">data elements </w:t>
      </w:r>
      <w:r w:rsidR="3A9018E6">
        <w:t xml:space="preserve">(out of the original 39) </w:t>
      </w:r>
      <w:r w:rsidR="486327D9">
        <w:t xml:space="preserve">be dropped from </w:t>
      </w:r>
      <w:r w:rsidR="00B13704">
        <w:t xml:space="preserve">the </w:t>
      </w:r>
      <w:r>
        <w:t>PMDS</w:t>
      </w:r>
      <w:r w:rsidR="63C4E114">
        <w:t xml:space="preserve"> framework</w:t>
      </w:r>
      <w:r>
        <w:t xml:space="preserve"> </w:t>
      </w:r>
      <w:r w:rsidR="7516E413">
        <w:t>(</w:t>
      </w:r>
      <w:r>
        <w:t xml:space="preserve">depicted in </w:t>
      </w:r>
      <w:r w:rsidR="00DA22FE" w:rsidRPr="00DA22FE">
        <w:t xml:space="preserve">Table </w:t>
      </w:r>
      <w:r w:rsidR="00DA22FE">
        <w:t xml:space="preserve">6 </w:t>
      </w:r>
      <w:r>
        <w:t>below</w:t>
      </w:r>
      <w:r w:rsidR="6F9C5F0B">
        <w:t>)</w:t>
      </w:r>
      <w:r>
        <w:t xml:space="preserve">. </w:t>
      </w:r>
      <w:r w:rsidR="2696745A">
        <w:t>If t</w:t>
      </w:r>
      <w:r w:rsidR="00386DB8">
        <w:t xml:space="preserve">he following fields </w:t>
      </w:r>
      <w:r w:rsidR="39FBF20F">
        <w:t xml:space="preserve">that </w:t>
      </w:r>
      <w:r w:rsidR="18D6DE7A">
        <w:t xml:space="preserve">are less available </w:t>
      </w:r>
      <w:r w:rsidR="4FE16058">
        <w:t>are</w:t>
      </w:r>
      <w:r w:rsidR="00386DB8">
        <w:t xml:space="preserve"> removed</w:t>
      </w:r>
      <w:r w:rsidR="2758252E">
        <w:t>,</w:t>
      </w:r>
      <w:r>
        <w:t xml:space="preserve"> </w:t>
      </w:r>
      <w:r w:rsidR="38759636">
        <w:t xml:space="preserve">it will </w:t>
      </w:r>
      <w:r w:rsidR="00386DB8">
        <w:t xml:space="preserve">yield an overall availability of </w:t>
      </w:r>
      <w:r w:rsidR="00BC77DD">
        <w:t>84</w:t>
      </w:r>
      <w:r w:rsidR="00386DB8">
        <w:t>%:</w:t>
      </w:r>
    </w:p>
    <w:p w14:paraId="76841198" w14:textId="2C4B62A9" w:rsidR="00386DB8" w:rsidRPr="0099683D" w:rsidRDefault="000E4023" w:rsidP="0055275B">
      <w:pPr>
        <w:pStyle w:val="ListParagraph"/>
        <w:numPr>
          <w:ilvl w:val="0"/>
          <w:numId w:val="30"/>
        </w:numPr>
        <w:spacing w:before="0" w:after="0" w:line="360" w:lineRule="auto"/>
        <w:ind w:left="426" w:hanging="425"/>
      </w:pPr>
      <w:r>
        <w:t>c</w:t>
      </w:r>
      <w:r w:rsidR="00386DB8" w:rsidRPr="0099683D">
        <w:t>are plan type code</w:t>
      </w:r>
    </w:p>
    <w:p w14:paraId="43A3FDB6" w14:textId="6314B087" w:rsidR="00386DB8" w:rsidRPr="0099683D" w:rsidRDefault="000E4023" w:rsidP="0055275B">
      <w:pPr>
        <w:pStyle w:val="ListParagraph"/>
        <w:numPr>
          <w:ilvl w:val="0"/>
          <w:numId w:val="30"/>
        </w:numPr>
        <w:spacing w:before="0" w:after="0" w:line="360" w:lineRule="auto"/>
        <w:ind w:left="426" w:hanging="425"/>
      </w:pPr>
      <w:r>
        <w:t>c</w:t>
      </w:r>
      <w:r w:rsidR="00386DB8" w:rsidRPr="0099683D">
        <w:t>are plan activity date</w:t>
      </w:r>
    </w:p>
    <w:p w14:paraId="054914F3" w14:textId="2BC521A8" w:rsidR="00386DB8" w:rsidRPr="0099683D" w:rsidRDefault="000E4023" w:rsidP="0055275B">
      <w:pPr>
        <w:pStyle w:val="ListParagraph"/>
        <w:numPr>
          <w:ilvl w:val="0"/>
          <w:numId w:val="30"/>
        </w:numPr>
        <w:spacing w:before="0" w:after="0" w:line="360" w:lineRule="auto"/>
        <w:ind w:left="426" w:hanging="425"/>
      </w:pPr>
      <w:r>
        <w:t>p</w:t>
      </w:r>
      <w:r w:rsidR="00386DB8" w:rsidRPr="0099683D">
        <w:t>roblem resolution date</w:t>
      </w:r>
    </w:p>
    <w:p w14:paraId="5FB55BFB" w14:textId="44A8F21D" w:rsidR="00386DB8" w:rsidRPr="0099683D" w:rsidRDefault="000E4023" w:rsidP="0055275B">
      <w:pPr>
        <w:pStyle w:val="ListParagraph"/>
        <w:numPr>
          <w:ilvl w:val="0"/>
          <w:numId w:val="30"/>
        </w:numPr>
        <w:spacing w:before="0" w:after="0" w:line="360" w:lineRule="auto"/>
        <w:ind w:left="426" w:hanging="425"/>
      </w:pPr>
      <w:r>
        <w:t>p</w:t>
      </w:r>
      <w:r w:rsidR="00386DB8" w:rsidRPr="0099683D">
        <w:t>roblem severity code</w:t>
      </w:r>
    </w:p>
    <w:p w14:paraId="4B96A4BE" w14:textId="205D1256" w:rsidR="00386DB8" w:rsidRPr="0099683D" w:rsidRDefault="000E4023" w:rsidP="0055275B">
      <w:pPr>
        <w:pStyle w:val="ListParagraph"/>
        <w:numPr>
          <w:ilvl w:val="0"/>
          <w:numId w:val="30"/>
        </w:numPr>
        <w:spacing w:before="0" w:after="0" w:line="360" w:lineRule="auto"/>
        <w:ind w:left="426" w:hanging="425"/>
      </w:pPr>
      <w:r>
        <w:t>v</w:t>
      </w:r>
      <w:r w:rsidR="00386DB8" w:rsidRPr="0099683D">
        <w:t>accination country code</w:t>
      </w:r>
    </w:p>
    <w:p w14:paraId="6D3AF0D3" w14:textId="2D9531E1" w:rsidR="00386DB8" w:rsidRPr="0099683D" w:rsidRDefault="000E4023" w:rsidP="0055275B">
      <w:pPr>
        <w:pStyle w:val="ListParagraph"/>
        <w:numPr>
          <w:ilvl w:val="0"/>
          <w:numId w:val="30"/>
        </w:numPr>
        <w:spacing w:before="0" w:after="0" w:line="360" w:lineRule="auto"/>
        <w:ind w:left="426" w:hanging="425"/>
      </w:pPr>
      <w:r>
        <w:t>v</w:t>
      </w:r>
      <w:r w:rsidR="00386DB8" w:rsidRPr="0099683D">
        <w:t>accination dose series total number</w:t>
      </w:r>
    </w:p>
    <w:p w14:paraId="0935CCC3" w14:textId="4FA746E6" w:rsidR="00386DB8" w:rsidRPr="0099683D" w:rsidRDefault="000E4023" w:rsidP="0055275B">
      <w:pPr>
        <w:pStyle w:val="ListParagraph"/>
        <w:numPr>
          <w:ilvl w:val="0"/>
          <w:numId w:val="30"/>
        </w:numPr>
        <w:spacing w:before="0" w:after="0" w:line="360" w:lineRule="auto"/>
        <w:ind w:left="426" w:hanging="425"/>
      </w:pPr>
      <w:r>
        <w:t>e</w:t>
      </w:r>
      <w:r w:rsidR="00386DB8" w:rsidRPr="0099683D">
        <w:t>ncounter disposition code</w:t>
      </w:r>
    </w:p>
    <w:p w14:paraId="6FFCFCED" w14:textId="5F57CE4E" w:rsidR="00386DB8" w:rsidRPr="0099683D" w:rsidRDefault="000E4023" w:rsidP="0055275B">
      <w:pPr>
        <w:pStyle w:val="ListParagraph"/>
        <w:numPr>
          <w:ilvl w:val="0"/>
          <w:numId w:val="30"/>
        </w:numPr>
        <w:spacing w:before="0" w:after="0" w:line="360" w:lineRule="auto"/>
        <w:ind w:left="426" w:hanging="425"/>
      </w:pPr>
      <w:r>
        <w:t>v</w:t>
      </w:r>
      <w:r w:rsidR="00386DB8" w:rsidRPr="0099683D">
        <w:t>aping status code</w:t>
      </w:r>
    </w:p>
    <w:p w14:paraId="577FF0C1" w14:textId="46925DA1" w:rsidR="00386DB8" w:rsidRPr="0099683D" w:rsidRDefault="000E4023" w:rsidP="0055275B">
      <w:pPr>
        <w:pStyle w:val="ListParagraph"/>
        <w:numPr>
          <w:ilvl w:val="0"/>
          <w:numId w:val="30"/>
        </w:numPr>
        <w:spacing w:before="0" w:after="0" w:line="360" w:lineRule="auto"/>
        <w:ind w:left="426" w:hanging="425"/>
      </w:pPr>
      <w:r>
        <w:t>v</w:t>
      </w:r>
      <w:r w:rsidR="00386DB8" w:rsidRPr="0099683D">
        <w:t>aping status recorded date.</w:t>
      </w:r>
    </w:p>
    <w:p w14:paraId="267A3D65" w14:textId="2ACD74A3" w:rsidR="5B8B4E7E" w:rsidRDefault="52940351" w:rsidP="00B13704">
      <w:pPr>
        <w:spacing w:line="360" w:lineRule="auto"/>
      </w:pPr>
      <w:r>
        <w:t xml:space="preserve">The pros and cons </w:t>
      </w:r>
      <w:r w:rsidR="00EF2A9B">
        <w:t xml:space="preserve">as well as </w:t>
      </w:r>
      <w:r>
        <w:t xml:space="preserve">difficulties of collecting these data elements </w:t>
      </w:r>
      <w:r w:rsidR="553369F2">
        <w:t xml:space="preserve">for any </w:t>
      </w:r>
      <w:r w:rsidR="45A4EBD0">
        <w:t xml:space="preserve">PMDS needs to be developed in partnership with </w:t>
      </w:r>
      <w:r w:rsidR="2F4B6777">
        <w:t>the sector</w:t>
      </w:r>
      <w:r w:rsidR="45A4EBD0">
        <w:t>.</w:t>
      </w:r>
    </w:p>
    <w:p w14:paraId="779CB76F" w14:textId="77777777" w:rsidR="00FF2EF8" w:rsidRDefault="00FF2EF8" w:rsidP="0F09DB6A"/>
    <w:p w14:paraId="3E25EFCC" w14:textId="4A820004" w:rsidR="00383BFA" w:rsidRPr="00383BFA" w:rsidRDefault="00383BFA" w:rsidP="00383BFA">
      <w:pPr>
        <w:pStyle w:val="Caption"/>
        <w:keepNext/>
        <w:rPr>
          <w:b/>
          <w:bCs/>
          <w:i w:val="0"/>
          <w:iCs w:val="0"/>
          <w:sz w:val="22"/>
          <w:szCs w:val="22"/>
        </w:rPr>
      </w:pPr>
      <w:r w:rsidRPr="00383BFA">
        <w:rPr>
          <w:b/>
          <w:bCs/>
          <w:i w:val="0"/>
          <w:iCs w:val="0"/>
          <w:sz w:val="22"/>
          <w:szCs w:val="22"/>
        </w:rPr>
        <w:lastRenderedPageBreak/>
        <w:t xml:space="preserve">Table </w:t>
      </w:r>
      <w:r w:rsidRPr="00383BFA">
        <w:rPr>
          <w:b/>
          <w:bCs/>
          <w:i w:val="0"/>
          <w:iCs w:val="0"/>
          <w:sz w:val="22"/>
          <w:szCs w:val="22"/>
        </w:rPr>
        <w:fldChar w:fldCharType="begin"/>
      </w:r>
      <w:r w:rsidRPr="00383BFA">
        <w:rPr>
          <w:b/>
          <w:bCs/>
          <w:i w:val="0"/>
          <w:iCs w:val="0"/>
          <w:sz w:val="22"/>
          <w:szCs w:val="22"/>
        </w:rPr>
        <w:instrText xml:space="preserve"> SEQ Table \* ARABIC </w:instrText>
      </w:r>
      <w:r w:rsidRPr="00383BFA">
        <w:rPr>
          <w:b/>
          <w:bCs/>
          <w:i w:val="0"/>
          <w:iCs w:val="0"/>
          <w:sz w:val="22"/>
          <w:szCs w:val="22"/>
        </w:rPr>
        <w:fldChar w:fldCharType="separate"/>
      </w:r>
      <w:r w:rsidR="00B734B0">
        <w:rPr>
          <w:b/>
          <w:bCs/>
          <w:i w:val="0"/>
          <w:iCs w:val="0"/>
          <w:noProof/>
          <w:sz w:val="22"/>
          <w:szCs w:val="22"/>
        </w:rPr>
        <w:t>6</w:t>
      </w:r>
      <w:r w:rsidRPr="00383BFA">
        <w:rPr>
          <w:b/>
          <w:bCs/>
          <w:i w:val="0"/>
          <w:iCs w:val="0"/>
          <w:sz w:val="22"/>
          <w:szCs w:val="22"/>
        </w:rPr>
        <w:fldChar w:fldCharType="end"/>
      </w:r>
      <w:r w:rsidRPr="00383BFA">
        <w:rPr>
          <w:b/>
          <w:bCs/>
          <w:i w:val="0"/>
          <w:iCs w:val="0"/>
          <w:sz w:val="22"/>
          <w:szCs w:val="22"/>
        </w:rPr>
        <w:t xml:space="preserve"> - Updated proposed PMDS</w:t>
      </w:r>
    </w:p>
    <w:p w14:paraId="265B8515" w14:textId="77777777" w:rsidR="00070ACC" w:rsidRDefault="00070ACC" w:rsidP="00070ACC">
      <w:pPr>
        <w:keepNext/>
      </w:pPr>
      <w:r w:rsidRPr="00FD137A">
        <w:rPr>
          <w:noProof/>
        </w:rPr>
        <w:drawing>
          <wp:inline distT="0" distB="0" distL="0" distR="0" wp14:anchorId="45669ED9" wp14:editId="0CE8B89C">
            <wp:extent cx="6120130" cy="758634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7586345"/>
                    </a:xfrm>
                    <a:prstGeom prst="rect">
                      <a:avLst/>
                    </a:prstGeom>
                    <a:noFill/>
                    <a:ln>
                      <a:noFill/>
                    </a:ln>
                  </pic:spPr>
                </pic:pic>
              </a:graphicData>
            </a:graphic>
          </wp:inline>
        </w:drawing>
      </w:r>
    </w:p>
    <w:p w14:paraId="6AAA48C9" w14:textId="77777777" w:rsidR="00383BFA" w:rsidRDefault="00383BFA" w:rsidP="00383BFA">
      <w:pPr>
        <w:pStyle w:val="Caption"/>
        <w:keepNext/>
        <w:jc w:val="center"/>
      </w:pPr>
    </w:p>
    <w:p w14:paraId="0ACA7A35" w14:textId="77777777" w:rsidR="00383BFA" w:rsidRDefault="00383BFA" w:rsidP="00383BFA">
      <w:pPr>
        <w:pStyle w:val="Caption"/>
        <w:keepNext/>
        <w:jc w:val="center"/>
      </w:pPr>
    </w:p>
    <w:p w14:paraId="7E3A0806" w14:textId="77777777" w:rsidR="00383BFA" w:rsidRDefault="00383BFA" w:rsidP="00383BFA">
      <w:pPr>
        <w:pStyle w:val="Caption"/>
        <w:keepNext/>
        <w:jc w:val="center"/>
      </w:pPr>
    </w:p>
    <w:p w14:paraId="69180AB1" w14:textId="77777777" w:rsidR="00383BFA" w:rsidRDefault="00383BFA" w:rsidP="00383BFA">
      <w:pPr>
        <w:pStyle w:val="Caption"/>
        <w:keepNext/>
        <w:jc w:val="center"/>
      </w:pPr>
    </w:p>
    <w:p w14:paraId="4DE18D42" w14:textId="7ABAF31A" w:rsidR="00383BFA" w:rsidRPr="00383BFA" w:rsidRDefault="00383BFA" w:rsidP="00383BFA">
      <w:pPr>
        <w:pStyle w:val="Caption"/>
        <w:keepNext/>
        <w:rPr>
          <w:b/>
          <w:bCs/>
          <w:i w:val="0"/>
          <w:iCs w:val="0"/>
          <w:sz w:val="22"/>
          <w:szCs w:val="22"/>
        </w:rPr>
      </w:pPr>
      <w:r w:rsidRPr="00383BFA">
        <w:rPr>
          <w:b/>
          <w:bCs/>
          <w:i w:val="0"/>
          <w:iCs w:val="0"/>
          <w:sz w:val="22"/>
          <w:szCs w:val="22"/>
        </w:rPr>
        <w:lastRenderedPageBreak/>
        <w:t xml:space="preserve">Figure </w:t>
      </w:r>
      <w:r w:rsidRPr="00383BFA">
        <w:rPr>
          <w:b/>
          <w:bCs/>
          <w:i w:val="0"/>
          <w:iCs w:val="0"/>
          <w:sz w:val="22"/>
          <w:szCs w:val="22"/>
        </w:rPr>
        <w:fldChar w:fldCharType="begin"/>
      </w:r>
      <w:r w:rsidRPr="00383BFA">
        <w:rPr>
          <w:b/>
          <w:bCs/>
          <w:i w:val="0"/>
          <w:iCs w:val="0"/>
          <w:sz w:val="22"/>
          <w:szCs w:val="22"/>
        </w:rPr>
        <w:instrText xml:space="preserve"> SEQ Figure \* ARABIC </w:instrText>
      </w:r>
      <w:r w:rsidRPr="00383BFA">
        <w:rPr>
          <w:b/>
          <w:bCs/>
          <w:i w:val="0"/>
          <w:iCs w:val="0"/>
          <w:sz w:val="22"/>
          <w:szCs w:val="22"/>
        </w:rPr>
        <w:fldChar w:fldCharType="separate"/>
      </w:r>
      <w:r w:rsidR="00B734B0">
        <w:rPr>
          <w:b/>
          <w:bCs/>
          <w:i w:val="0"/>
          <w:iCs w:val="0"/>
          <w:noProof/>
          <w:sz w:val="22"/>
          <w:szCs w:val="22"/>
        </w:rPr>
        <w:t>20</w:t>
      </w:r>
      <w:r w:rsidRPr="00383BFA">
        <w:rPr>
          <w:b/>
          <w:bCs/>
          <w:i w:val="0"/>
          <w:iCs w:val="0"/>
          <w:sz w:val="22"/>
          <w:szCs w:val="22"/>
        </w:rPr>
        <w:fldChar w:fldCharType="end"/>
      </w:r>
      <w:r w:rsidRPr="00383BFA">
        <w:rPr>
          <w:b/>
          <w:bCs/>
          <w:i w:val="0"/>
          <w:iCs w:val="0"/>
          <w:sz w:val="22"/>
          <w:szCs w:val="22"/>
        </w:rPr>
        <w:t xml:space="preserve"> - Overall data availability based on updated proposed PMDS</w:t>
      </w:r>
    </w:p>
    <w:p w14:paraId="3490B9EC" w14:textId="6EBC01C7" w:rsidR="00070ACC" w:rsidRDefault="004436C9" w:rsidP="00070ACC">
      <w:pPr>
        <w:keepNext/>
        <w:jc w:val="center"/>
      </w:pPr>
      <w:r>
        <w:rPr>
          <w:noProof/>
        </w:rPr>
        <w:drawing>
          <wp:inline distT="0" distB="0" distL="0" distR="0" wp14:anchorId="3D9D31D2" wp14:editId="111E7C06">
            <wp:extent cx="6120130" cy="2302968"/>
            <wp:effectExtent l="0" t="0" r="0" b="2540"/>
            <wp:docPr id="1270558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4925"/>
                    <a:stretch/>
                  </pic:blipFill>
                  <pic:spPr bwMode="auto">
                    <a:xfrm>
                      <a:off x="0" y="0"/>
                      <a:ext cx="6120130" cy="2302968"/>
                    </a:xfrm>
                    <a:prstGeom prst="rect">
                      <a:avLst/>
                    </a:prstGeom>
                    <a:ln>
                      <a:noFill/>
                    </a:ln>
                    <a:extLst>
                      <a:ext uri="{53640926-AAD7-44D8-BBD7-CCE9431645EC}">
                        <a14:shadowObscured xmlns:a14="http://schemas.microsoft.com/office/drawing/2010/main"/>
                      </a:ext>
                    </a:extLst>
                  </pic:spPr>
                </pic:pic>
              </a:graphicData>
            </a:graphic>
          </wp:inline>
        </w:drawing>
      </w:r>
    </w:p>
    <w:p w14:paraId="0E49E993" w14:textId="6F23F828" w:rsidR="008D2398" w:rsidRDefault="00641666" w:rsidP="00493A5F">
      <w:pPr>
        <w:pStyle w:val="Heading2"/>
        <w:numPr>
          <w:ilvl w:val="1"/>
          <w:numId w:val="8"/>
        </w:numPr>
      </w:pPr>
      <w:r>
        <w:t xml:space="preserve"> </w:t>
      </w:r>
      <w:bookmarkStart w:id="55" w:name="_Toc112926925"/>
      <w:r w:rsidR="00674BC7">
        <w:t xml:space="preserve">Programme </w:t>
      </w:r>
      <w:r w:rsidR="00672BE5">
        <w:t>steps</w:t>
      </w:r>
      <w:bookmarkEnd w:id="55"/>
    </w:p>
    <w:p w14:paraId="791AD724" w14:textId="56136672" w:rsidR="00672BE5" w:rsidRPr="00672BE5" w:rsidRDefault="00672BE5" w:rsidP="00672BE5">
      <w:pPr>
        <w:spacing w:line="360" w:lineRule="auto"/>
        <w:rPr>
          <w:rFonts w:cstheme="majorBidi"/>
        </w:rPr>
      </w:pPr>
      <w:r w:rsidRPr="00672BE5">
        <w:t>The PHDP programme</w:t>
      </w:r>
      <w:r w:rsidR="00B71B85">
        <w:t xml:space="preserve"> team</w:t>
      </w:r>
      <w:r w:rsidRPr="00672BE5">
        <w:t xml:space="preserve"> has conveyed in its engagements that this report will be used to inform recommendations to further develop the programme. </w:t>
      </w:r>
      <w:r w:rsidR="00117FD2">
        <w:t xml:space="preserve">As </w:t>
      </w:r>
      <w:r w:rsidR="005407BF">
        <w:t xml:space="preserve">described </w:t>
      </w:r>
      <w:r w:rsidR="00117FD2">
        <w:t xml:space="preserve">in </w:t>
      </w:r>
      <w:r w:rsidR="005D5FC6">
        <w:t>section 3.6</w:t>
      </w:r>
      <w:r w:rsidR="005407BF">
        <w:t>,</w:t>
      </w:r>
      <w:r w:rsidR="005D5FC6">
        <w:t xml:space="preserve"> </w:t>
      </w:r>
      <w:r w:rsidR="006F6436">
        <w:t xml:space="preserve">the </w:t>
      </w:r>
      <w:r w:rsidR="005407BF">
        <w:t xml:space="preserve">PHOs’ </w:t>
      </w:r>
      <w:r w:rsidRPr="00672BE5">
        <w:t>belief in this programme’s success will depend on barriers to be addressed around data governance, leadership, sufficient funding, capability support, technology, process, data quality, data culture, general practice and vendor support</w:t>
      </w:r>
      <w:r w:rsidR="005407BF">
        <w:t xml:space="preserve">. </w:t>
      </w:r>
      <w:r w:rsidR="005C5579">
        <w:t>Next steps</w:t>
      </w:r>
      <w:r w:rsidR="0051391E">
        <w:t xml:space="preserve"> and work</w:t>
      </w:r>
      <w:r w:rsidR="00533D54">
        <w:t xml:space="preserve">plans </w:t>
      </w:r>
      <w:r w:rsidR="0051391E">
        <w:t xml:space="preserve">based on the PHDP programme’s governance group directions </w:t>
      </w:r>
      <w:r w:rsidR="00533D54">
        <w:t xml:space="preserve">will be </w:t>
      </w:r>
      <w:r w:rsidR="0051391E">
        <w:t xml:space="preserve">shared </w:t>
      </w:r>
      <w:r w:rsidR="009E41BF">
        <w:t xml:space="preserve">with the sector by the PHDP programme team </w:t>
      </w:r>
      <w:r w:rsidR="00411542">
        <w:t xml:space="preserve">once </w:t>
      </w:r>
      <w:r w:rsidR="00704733">
        <w:t xml:space="preserve">they are </w:t>
      </w:r>
      <w:r w:rsidR="00FF5EF4">
        <w:t>approved</w:t>
      </w:r>
      <w:r w:rsidR="006F6436">
        <w:t>.</w:t>
      </w:r>
      <w:r w:rsidR="005407BF">
        <w:t xml:space="preserve"> </w:t>
      </w:r>
    </w:p>
    <w:p w14:paraId="6220FA8D" w14:textId="54270C97" w:rsidR="00B75F7F" w:rsidRDefault="4E774ED1" w:rsidP="00493A5F">
      <w:pPr>
        <w:pStyle w:val="Heading1"/>
        <w:numPr>
          <w:ilvl w:val="0"/>
          <w:numId w:val="8"/>
        </w:numPr>
      </w:pPr>
      <w:bookmarkStart w:id="56" w:name="_Toc112926926"/>
      <w:r>
        <w:lastRenderedPageBreak/>
        <w:t>Appendices</w:t>
      </w:r>
      <w:bookmarkEnd w:id="56"/>
    </w:p>
    <w:p w14:paraId="60FC9CB2" w14:textId="6EB234DE" w:rsidR="008D4AD7" w:rsidRPr="00C93DA0" w:rsidRDefault="6C77B5B9" w:rsidP="00967768">
      <w:pPr>
        <w:pStyle w:val="Heading2"/>
        <w:numPr>
          <w:ilvl w:val="0"/>
          <w:numId w:val="32"/>
        </w:numPr>
      </w:pPr>
      <w:bookmarkStart w:id="57" w:name="_Toc112926927"/>
      <w:r>
        <w:t>PHDP presentation to stakeholder(s) sample</w:t>
      </w:r>
      <w:bookmarkEnd w:id="57"/>
    </w:p>
    <w:p w14:paraId="5614459C" w14:textId="083A65CF" w:rsidR="008D4AD7" w:rsidRPr="00C93DA0" w:rsidRDefault="008D4AD7" w:rsidP="00967768">
      <w:pPr>
        <w:pStyle w:val="Heading2"/>
        <w:numPr>
          <w:ilvl w:val="0"/>
          <w:numId w:val="32"/>
        </w:numPr>
      </w:pPr>
      <w:bookmarkStart w:id="58" w:name="_Toc112926928"/>
      <w:r w:rsidRPr="00C93DA0">
        <w:t>Engagement register</w:t>
      </w:r>
      <w:bookmarkEnd w:id="58"/>
    </w:p>
    <w:p w14:paraId="62BF4F8E" w14:textId="7F3ECDCE" w:rsidR="008D4AD7" w:rsidRPr="00C93DA0" w:rsidRDefault="000010F6" w:rsidP="00967768">
      <w:pPr>
        <w:pStyle w:val="Heading2"/>
        <w:numPr>
          <w:ilvl w:val="0"/>
          <w:numId w:val="32"/>
        </w:numPr>
      </w:pPr>
      <w:bookmarkStart w:id="59" w:name="_Toc112926929"/>
      <w:r>
        <w:t xml:space="preserve">Engagement </w:t>
      </w:r>
      <w:r w:rsidR="006E4668">
        <w:t>b</w:t>
      </w:r>
      <w:r w:rsidR="008D4AD7" w:rsidRPr="00C93DA0">
        <w:t>riefing notes</w:t>
      </w:r>
      <w:bookmarkEnd w:id="59"/>
    </w:p>
    <w:p w14:paraId="605BEB47" w14:textId="34787C4B" w:rsidR="008D4AD7" w:rsidRPr="00C93DA0" w:rsidRDefault="008D4AD7" w:rsidP="00967768">
      <w:pPr>
        <w:pStyle w:val="Heading2"/>
        <w:numPr>
          <w:ilvl w:val="0"/>
          <w:numId w:val="32"/>
        </w:numPr>
      </w:pPr>
      <w:bookmarkStart w:id="60" w:name="_Toc112926930"/>
      <w:r>
        <w:rPr>
          <w:bCs/>
        </w:rPr>
        <w:t>Engagements</w:t>
      </w:r>
      <w:r>
        <w:t xml:space="preserve"> </w:t>
      </w:r>
      <w:r w:rsidRPr="00C93DA0">
        <w:t>Word Cloud</w:t>
      </w:r>
      <w:bookmarkEnd w:id="60"/>
      <w:r w:rsidRPr="00C93DA0">
        <w:t xml:space="preserve"> </w:t>
      </w:r>
    </w:p>
    <w:p w14:paraId="415DE3D3" w14:textId="3A9D6D3D" w:rsidR="008D4AD7" w:rsidRPr="000809F3" w:rsidRDefault="00DA369D" w:rsidP="00967768">
      <w:pPr>
        <w:pStyle w:val="Heading2"/>
        <w:numPr>
          <w:ilvl w:val="0"/>
          <w:numId w:val="32"/>
        </w:numPr>
        <w:rPr>
          <w:bCs/>
        </w:rPr>
      </w:pPr>
      <w:bookmarkStart w:id="61" w:name="_Toc112926931"/>
      <w:r>
        <w:rPr>
          <w:bCs/>
        </w:rPr>
        <w:t>Current State and Data Availability Survey</w:t>
      </w:r>
      <w:bookmarkEnd w:id="61"/>
    </w:p>
    <w:p w14:paraId="49F9F81C" w14:textId="69BCABDF" w:rsidR="008D4AD7" w:rsidRPr="000809F3" w:rsidRDefault="002A1207" w:rsidP="00967768">
      <w:pPr>
        <w:pStyle w:val="Heading2"/>
        <w:numPr>
          <w:ilvl w:val="0"/>
          <w:numId w:val="32"/>
        </w:numPr>
        <w:rPr>
          <w:bCs/>
        </w:rPr>
      </w:pPr>
      <w:bookmarkStart w:id="62" w:name="_Toc112926932"/>
      <w:r>
        <w:rPr>
          <w:bCs/>
        </w:rPr>
        <w:t xml:space="preserve">Approval memo </w:t>
      </w:r>
      <w:r w:rsidR="002E7F47">
        <w:rPr>
          <w:bCs/>
        </w:rPr>
        <w:t>–</w:t>
      </w:r>
      <w:r>
        <w:rPr>
          <w:bCs/>
        </w:rPr>
        <w:t xml:space="preserve"> </w:t>
      </w:r>
      <w:r w:rsidR="002E7F47">
        <w:rPr>
          <w:bCs/>
        </w:rPr>
        <w:t>Primary Health Dataset Proposal</w:t>
      </w:r>
      <w:bookmarkEnd w:id="62"/>
      <w:r w:rsidR="008D4AD7" w:rsidRPr="000809F3">
        <w:rPr>
          <w:bCs/>
        </w:rPr>
        <w:t xml:space="preserve"> </w:t>
      </w:r>
    </w:p>
    <w:p w14:paraId="5292F7C5" w14:textId="1C599F00" w:rsidR="000010F6" w:rsidRPr="000809F3" w:rsidRDefault="008D4AD7" w:rsidP="00967768">
      <w:pPr>
        <w:pStyle w:val="Heading2"/>
        <w:numPr>
          <w:ilvl w:val="0"/>
          <w:numId w:val="32"/>
        </w:numPr>
      </w:pPr>
      <w:bookmarkStart w:id="63" w:name="_Toc112926933"/>
      <w:r w:rsidRPr="000809F3">
        <w:rPr>
          <w:bCs/>
        </w:rPr>
        <w:t xml:space="preserve">Health and </w:t>
      </w:r>
      <w:r w:rsidR="000010F6" w:rsidRPr="000809F3">
        <w:rPr>
          <w:bCs/>
        </w:rPr>
        <w:t xml:space="preserve">Disability System Review </w:t>
      </w:r>
      <w:r w:rsidR="00A1370B" w:rsidRPr="000809F3">
        <w:rPr>
          <w:bCs/>
        </w:rPr>
        <w:t>R</w:t>
      </w:r>
      <w:r w:rsidRPr="000809F3">
        <w:rPr>
          <w:bCs/>
        </w:rPr>
        <w:t>eport 2020</w:t>
      </w:r>
      <w:bookmarkEnd w:id="63"/>
      <w:r w:rsidRPr="000809F3">
        <w:t xml:space="preserve"> </w:t>
      </w:r>
    </w:p>
    <w:p w14:paraId="15B01793" w14:textId="113269A8" w:rsidR="008D4AD7" w:rsidRPr="004B7C42" w:rsidRDefault="00B60AF5" w:rsidP="006E4668">
      <w:pPr>
        <w:ind w:left="1134"/>
        <w:rPr>
          <w:rStyle w:val="Hyperlink"/>
          <w:rFonts w:cstheme="minorHAnsi"/>
        </w:rPr>
      </w:pPr>
      <w:hyperlink r:id="rId54" w:history="1">
        <w:r w:rsidR="006E4668" w:rsidRPr="004B7C42">
          <w:rPr>
            <w:rStyle w:val="Hyperlink"/>
            <w:rFonts w:cstheme="minorHAnsi"/>
            <w:b w:val="0"/>
            <w:bCs/>
          </w:rPr>
          <w:t xml:space="preserve">https://systemreview.health.govt.nz/final-report/download-the-final-report/ </w:t>
        </w:r>
      </w:hyperlink>
      <w:r w:rsidR="000010F6" w:rsidRPr="004B7C42">
        <w:rPr>
          <w:rStyle w:val="Hyperlink"/>
          <w:rFonts w:cstheme="minorHAnsi"/>
        </w:rPr>
        <w:t xml:space="preserve"> </w:t>
      </w:r>
    </w:p>
    <w:p w14:paraId="1F852E3B" w14:textId="3FCBC750" w:rsidR="008D4AD7" w:rsidRPr="000809F3" w:rsidRDefault="008D4AD7" w:rsidP="00967768">
      <w:pPr>
        <w:pStyle w:val="Heading2"/>
        <w:numPr>
          <w:ilvl w:val="0"/>
          <w:numId w:val="32"/>
        </w:numPr>
        <w:rPr>
          <w:bCs/>
        </w:rPr>
      </w:pPr>
      <w:bookmarkStart w:id="64" w:name="_Toc112926934"/>
      <w:r w:rsidRPr="000809F3">
        <w:rPr>
          <w:bCs/>
        </w:rPr>
        <w:lastRenderedPageBreak/>
        <w:t xml:space="preserve">Current State and Data Availability Survey </w:t>
      </w:r>
      <w:proofErr w:type="spellStart"/>
      <w:r w:rsidRPr="000809F3">
        <w:rPr>
          <w:bCs/>
        </w:rPr>
        <w:t>PowerBI</w:t>
      </w:r>
      <w:proofErr w:type="spellEnd"/>
      <w:r w:rsidRPr="000809F3">
        <w:rPr>
          <w:bCs/>
        </w:rPr>
        <w:t xml:space="preserve"> report</w:t>
      </w:r>
      <w:bookmarkEnd w:id="64"/>
    </w:p>
    <w:p w14:paraId="534B6061" w14:textId="6CEBF8B0" w:rsidR="008D4AD7" w:rsidRPr="000809F3" w:rsidRDefault="008D4AD7" w:rsidP="00967768">
      <w:pPr>
        <w:pStyle w:val="Heading2"/>
        <w:numPr>
          <w:ilvl w:val="0"/>
          <w:numId w:val="32"/>
        </w:numPr>
        <w:rPr>
          <w:bCs/>
        </w:rPr>
      </w:pPr>
      <w:bookmarkStart w:id="65" w:name="_Toc112926935"/>
      <w:r w:rsidRPr="000809F3">
        <w:rPr>
          <w:bCs/>
        </w:rPr>
        <w:t>Stakeholder activities across the Consumer / Patient Journey Stages</w:t>
      </w:r>
      <w:bookmarkEnd w:id="65"/>
    </w:p>
    <w:p w14:paraId="4A6DDD82" w14:textId="77FFA480" w:rsidR="008D4AD7" w:rsidRPr="000809F3" w:rsidRDefault="008D4AD7" w:rsidP="00967768">
      <w:pPr>
        <w:pStyle w:val="Heading2"/>
        <w:numPr>
          <w:ilvl w:val="0"/>
          <w:numId w:val="32"/>
        </w:numPr>
      </w:pPr>
      <w:bookmarkStart w:id="66" w:name="_Toc112926936"/>
      <w:r w:rsidRPr="000809F3">
        <w:rPr>
          <w:bCs/>
        </w:rPr>
        <w:t>Data and Information Strategy for Health and Disability 2021-2024</w:t>
      </w:r>
      <w:bookmarkEnd w:id="66"/>
      <w:r w:rsidRPr="000809F3">
        <w:rPr>
          <w:bCs/>
        </w:rPr>
        <w:t xml:space="preserve"> </w:t>
      </w:r>
    </w:p>
    <w:p w14:paraId="0DBD4601" w14:textId="44D1365F" w:rsidR="008D4AD7" w:rsidRPr="000809F3" w:rsidRDefault="008D4AD7" w:rsidP="008D4AD7">
      <w:pPr>
        <w:ind w:left="1134"/>
      </w:pPr>
      <w:r w:rsidRPr="000809F3">
        <w:rPr>
          <w:u w:val="single"/>
        </w:rPr>
        <w:t xml:space="preserve">Strategy: </w:t>
      </w:r>
      <w:hyperlink r:id="rId55" w:history="1">
        <w:r w:rsidRPr="00843775">
          <w:rPr>
            <w:rStyle w:val="Hyperlink"/>
            <w:rFonts w:cstheme="minorHAnsi"/>
            <w:b w:val="0"/>
            <w:bCs/>
          </w:rPr>
          <w:t>https://www.health.govt.nz/system/files/documents/publications/13308_data_strategy_document_final_9_dec.pdf</w:t>
        </w:r>
      </w:hyperlink>
      <w:r w:rsidR="000010F6" w:rsidRPr="000809F3">
        <w:br/>
      </w:r>
      <w:r w:rsidRPr="000809F3">
        <w:br/>
      </w:r>
      <w:r w:rsidRPr="000809F3">
        <w:rPr>
          <w:u w:val="single"/>
        </w:rPr>
        <w:t>Roadmap:</w:t>
      </w:r>
      <w:r w:rsidRPr="000809F3">
        <w:rPr>
          <w:u w:val="single"/>
        </w:rPr>
        <w:br/>
      </w:r>
      <w:hyperlink r:id="rId56" w:history="1">
        <w:r w:rsidRPr="00843775">
          <w:rPr>
            <w:rStyle w:val="Hyperlink"/>
            <w:rFonts w:cstheme="minorHAnsi"/>
            <w:b w:val="0"/>
            <w:bCs/>
          </w:rPr>
          <w:t>https://www.health.govt.nz/publication/data-and-information-strategy-health-and-disability-roadmap-2021-2024</w:t>
        </w:r>
      </w:hyperlink>
      <w:r w:rsidRPr="000809F3">
        <w:t xml:space="preserve"> </w:t>
      </w:r>
    </w:p>
    <w:p w14:paraId="2E0135D4" w14:textId="5F15EF70" w:rsidR="004B77E1" w:rsidRDefault="008D4AD7" w:rsidP="004B77E1">
      <w:pPr>
        <w:pStyle w:val="Heading2"/>
        <w:numPr>
          <w:ilvl w:val="0"/>
          <w:numId w:val="32"/>
        </w:numPr>
        <w:rPr>
          <w:rFonts w:cstheme="minorBidi"/>
          <w:bCs/>
        </w:rPr>
      </w:pPr>
      <w:bookmarkStart w:id="67" w:name="_Toc112926937"/>
      <w:r w:rsidRPr="000809F3">
        <w:rPr>
          <w:rFonts w:cstheme="minorBidi"/>
          <w:bCs/>
        </w:rPr>
        <w:t>Interim Government Policy Statement on Health 2022-202</w:t>
      </w:r>
      <w:r w:rsidR="004B77E1">
        <w:rPr>
          <w:rFonts w:cstheme="minorBidi"/>
          <w:bCs/>
        </w:rPr>
        <w:t>4</w:t>
      </w:r>
      <w:bookmarkEnd w:id="67"/>
    </w:p>
    <w:p w14:paraId="777CDD1B" w14:textId="1E75323D" w:rsidR="004B77E1" w:rsidRPr="00DA369D" w:rsidRDefault="00B60AF5" w:rsidP="006E4668">
      <w:pPr>
        <w:pStyle w:val="ListParagraph"/>
        <w:ind w:left="1134"/>
        <w:rPr>
          <w:b/>
        </w:rPr>
      </w:pPr>
      <w:hyperlink r:id="rId57" w:history="1">
        <w:r w:rsidR="00DA369D" w:rsidRPr="00DA369D">
          <w:rPr>
            <w:rStyle w:val="Hyperlink"/>
            <w:b w:val="0"/>
          </w:rPr>
          <w:t>https://www.health.govt.nz/publication/interim-government-policy-statement-health-2022-2024</w:t>
        </w:r>
      </w:hyperlink>
      <w:r w:rsidR="004B77E1" w:rsidRPr="00DA369D">
        <w:rPr>
          <w:b/>
        </w:rPr>
        <w:t xml:space="preserve"> </w:t>
      </w:r>
    </w:p>
    <w:p w14:paraId="1AFF952C" w14:textId="77777777" w:rsidR="00DA369D" w:rsidRPr="00DA369D" w:rsidRDefault="004B77E1" w:rsidP="00967768">
      <w:pPr>
        <w:pStyle w:val="Heading2"/>
        <w:numPr>
          <w:ilvl w:val="0"/>
          <w:numId w:val="32"/>
        </w:numPr>
        <w:rPr>
          <w:rFonts w:cstheme="minorBidi"/>
        </w:rPr>
      </w:pPr>
      <w:bookmarkStart w:id="68" w:name="_Toc112926938"/>
      <w:r>
        <w:rPr>
          <w:rFonts w:cstheme="minorBidi"/>
          <w:bCs/>
        </w:rPr>
        <w:t>PHDP Governance Terms of Referenc</w:t>
      </w:r>
      <w:r w:rsidR="00DA369D">
        <w:rPr>
          <w:rFonts w:cstheme="minorBidi"/>
          <w:bCs/>
        </w:rPr>
        <w:t>e</w:t>
      </w:r>
      <w:bookmarkEnd w:id="68"/>
    </w:p>
    <w:p w14:paraId="75AA926D" w14:textId="59908122" w:rsidR="00C0313E" w:rsidRPr="006B7009" w:rsidRDefault="00C0313E" w:rsidP="000672E4"/>
    <w:sectPr w:rsidR="00C0313E" w:rsidRPr="006B7009" w:rsidSect="00485782">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B8FED" w14:textId="77777777" w:rsidR="00B60AF5" w:rsidRDefault="00B60AF5" w:rsidP="00817A32">
      <w:pPr>
        <w:spacing w:before="0" w:after="0" w:line="240" w:lineRule="auto"/>
      </w:pPr>
      <w:r>
        <w:separator/>
      </w:r>
    </w:p>
  </w:endnote>
  <w:endnote w:type="continuationSeparator" w:id="0">
    <w:p w14:paraId="6537BCCF" w14:textId="77777777" w:rsidR="00B60AF5" w:rsidRDefault="00B60AF5" w:rsidP="00817A32">
      <w:pPr>
        <w:spacing w:before="0" w:after="0" w:line="240" w:lineRule="auto"/>
      </w:pPr>
      <w:r>
        <w:continuationSeparator/>
      </w:r>
    </w:p>
  </w:endnote>
  <w:endnote w:type="continuationNotice" w:id="1">
    <w:p w14:paraId="648C37EB" w14:textId="77777777" w:rsidR="00B60AF5" w:rsidRDefault="00B60A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j-ea">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568E" w14:textId="5C36C28C" w:rsidR="00222274" w:rsidRPr="00630DE1" w:rsidRDefault="006B7009"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 xml:space="preserve">Primary Health Dataset Programme – Current State Analysis </w:t>
    </w:r>
    <w:r w:rsidR="0092286A" w:rsidRPr="00630DE1">
      <w:rPr>
        <w:rFonts w:ascii="Arial" w:eastAsia="Calibri" w:hAnsi="Arial" w:cs="Arial"/>
        <w:noProof/>
        <w:szCs w:val="24"/>
      </w:rPr>
      <w:t>Report</w:t>
    </w:r>
    <w:r>
      <w:rPr>
        <w:rFonts w:ascii="Arial" w:eastAsia="Calibri" w:hAnsi="Arial" w:cs="Arial"/>
        <w:noProof/>
        <w:szCs w:val="24"/>
      </w:rPr>
      <w:t xml:space="preserve"> 2022</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85D26" w14:textId="77777777" w:rsidR="00B60AF5" w:rsidRDefault="00B60AF5" w:rsidP="00817A32">
      <w:pPr>
        <w:spacing w:before="0" w:after="0" w:line="240" w:lineRule="auto"/>
      </w:pPr>
    </w:p>
  </w:footnote>
  <w:footnote w:type="continuationSeparator" w:id="0">
    <w:p w14:paraId="02731711" w14:textId="77777777" w:rsidR="00B60AF5" w:rsidRDefault="00B60AF5" w:rsidP="00817A32">
      <w:pPr>
        <w:spacing w:before="0" w:after="0" w:line="240" w:lineRule="auto"/>
      </w:pPr>
      <w:r>
        <w:continuationSeparator/>
      </w:r>
    </w:p>
  </w:footnote>
  <w:footnote w:type="continuationNotice" w:id="1">
    <w:p w14:paraId="3F6D7556" w14:textId="77777777" w:rsidR="00B60AF5" w:rsidRDefault="00B60AF5">
      <w:pPr>
        <w:spacing w:before="0" w:after="0" w:line="240" w:lineRule="auto"/>
      </w:pPr>
    </w:p>
  </w:footnote>
  <w:footnote w:id="2">
    <w:p w14:paraId="6247310C" w14:textId="6EAC6634" w:rsidR="00ED60A9" w:rsidRDefault="00ED60A9" w:rsidP="00ED60A9">
      <w:pPr>
        <w:pStyle w:val="FootnoteText"/>
      </w:pPr>
      <w:r>
        <w:rPr>
          <w:rStyle w:val="FootnoteReference"/>
        </w:rPr>
        <w:footnoteRef/>
      </w:r>
      <w:r>
        <w:t xml:space="preserve"> </w:t>
      </w:r>
      <w:hyperlink r:id="rId1" w:history="1">
        <w:r w:rsidR="00ED648C" w:rsidRPr="000C4071">
          <w:rPr>
            <w:rStyle w:val="Hyperlink"/>
            <w:b w:val="0"/>
            <w:bCs/>
          </w:rPr>
          <w:t>https://systemreview.health.govt.nz/final-report/download-the-final-report/</w:t>
        </w:r>
      </w:hyperlink>
    </w:p>
  </w:footnote>
  <w:footnote w:id="3">
    <w:p w14:paraId="603175E5" w14:textId="4630825C" w:rsidR="00ED60A9" w:rsidRPr="00A13CB8" w:rsidRDefault="00ED60A9" w:rsidP="00ED60A9">
      <w:pPr>
        <w:pStyle w:val="FootnoteText"/>
        <w:rPr>
          <w:b/>
          <w:bCs/>
        </w:rPr>
      </w:pPr>
      <w:r w:rsidRPr="00A13CB8">
        <w:rPr>
          <w:rStyle w:val="FootnoteReference"/>
          <w:b/>
          <w:bCs/>
        </w:rPr>
        <w:footnoteRef/>
      </w:r>
      <w:r w:rsidRPr="00A13CB8">
        <w:rPr>
          <w:b/>
          <w:bCs/>
        </w:rPr>
        <w:t xml:space="preserve"> </w:t>
      </w:r>
      <w:hyperlink r:id="rId2" w:history="1">
        <w:r w:rsidR="00FA44E0" w:rsidRPr="00A13CB8">
          <w:rPr>
            <w:rStyle w:val="Hyperlink"/>
            <w:b w:val="0"/>
            <w:bCs/>
          </w:rPr>
          <w:t>https://www.health.govt.nz/our-work/populations/maori-health/wai-2575-health-services-and-outcomes-kaupapa-inquiry</w:t>
        </w:r>
      </w:hyperlink>
      <w:r w:rsidR="00FA44E0" w:rsidRPr="00A13CB8">
        <w:rPr>
          <w:b/>
          <w:bCs/>
        </w:rPr>
        <w:t xml:space="preserve"> </w:t>
      </w:r>
    </w:p>
  </w:footnote>
  <w:footnote w:id="4">
    <w:p w14:paraId="78330332" w14:textId="334C7FDF" w:rsidR="00163753" w:rsidRDefault="00163753" w:rsidP="00163753">
      <w:pPr>
        <w:pStyle w:val="FootnoteText"/>
      </w:pPr>
      <w:r>
        <w:rPr>
          <w:rStyle w:val="FootnoteReference"/>
        </w:rPr>
        <w:footnoteRef/>
      </w:r>
      <w:r>
        <w:t xml:space="preserve"> </w:t>
      </w:r>
      <w:hyperlink r:id="rId3" w:history="1">
        <w:r w:rsidR="00FA44E0" w:rsidRPr="00A13CB8">
          <w:rPr>
            <w:rStyle w:val="Hyperlink"/>
            <w:b w:val="0"/>
            <w:bCs/>
          </w:rPr>
          <w:t>https://www.health.govt.nz/system/files/documents/publications/13308_data_strategy_roadmap.pdf</w:t>
        </w:r>
      </w:hyperlink>
      <w:r w:rsidR="00FA44E0">
        <w:t xml:space="preserve"> </w:t>
      </w:r>
    </w:p>
  </w:footnote>
  <w:footnote w:id="5">
    <w:p w14:paraId="09CBAED0" w14:textId="77777777" w:rsidR="00D8126E" w:rsidRDefault="00D8126E" w:rsidP="00D8126E">
      <w:pPr>
        <w:pStyle w:val="FootnoteText"/>
      </w:pPr>
      <w:r>
        <w:rPr>
          <w:rStyle w:val="FootnoteReference"/>
        </w:rPr>
        <w:footnoteRef/>
      </w:r>
      <w:r>
        <w:t xml:space="preserve"> Strengthening the use of health insights and intelligence, p. 31 of the upcoming Te Pae Tata (New Zealand Health Plan 2022)</w:t>
      </w:r>
    </w:p>
  </w:footnote>
  <w:footnote w:id="6">
    <w:p w14:paraId="65FE0E12" w14:textId="4DE56646" w:rsidR="00D8126E" w:rsidRDefault="00D8126E" w:rsidP="00D8126E">
      <w:pPr>
        <w:pStyle w:val="FootnoteText"/>
      </w:pPr>
      <w:r>
        <w:rPr>
          <w:rStyle w:val="FootnoteReference"/>
        </w:rPr>
        <w:footnoteRef/>
      </w:r>
      <w:r>
        <w:t xml:space="preserve"> </w:t>
      </w:r>
      <w:hyperlink r:id="rId4" w:history="1">
        <w:r w:rsidR="00FA44E0" w:rsidRPr="00A13CB8">
          <w:rPr>
            <w:rStyle w:val="Hyperlink"/>
            <w:b w:val="0"/>
            <w:bCs/>
          </w:rPr>
          <w:t>https://www.health.govt.nz/system/files/documents/publications/13308_data_strategy_roadmap.pdf</w:t>
        </w:r>
      </w:hyperlink>
      <w:r w:rsidR="00FA44E0" w:rsidRPr="00A13CB8">
        <w:rPr>
          <w:b/>
          <w:bCs/>
        </w:rPr>
        <w:t xml:space="preserve"> </w:t>
      </w:r>
    </w:p>
  </w:footnote>
  <w:footnote w:id="7">
    <w:p w14:paraId="5E6EB553" w14:textId="2CBA0734" w:rsidR="00D8126E" w:rsidRDefault="00D8126E" w:rsidP="00D8126E">
      <w:pPr>
        <w:pStyle w:val="FootnoteText"/>
      </w:pPr>
      <w:r>
        <w:rPr>
          <w:rStyle w:val="FootnoteReference"/>
        </w:rPr>
        <w:footnoteRef/>
      </w:r>
      <w:r>
        <w:t xml:space="preserve"> </w:t>
      </w:r>
      <w:hyperlink r:id="rId5" w:history="1">
        <w:r w:rsidR="00811B8E" w:rsidRPr="00A13CB8">
          <w:rPr>
            <w:rStyle w:val="Hyperlink"/>
            <w:b w:val="0"/>
            <w:bCs/>
          </w:rPr>
          <w:t>https://www.health.govt.nz/publication/interim-government-policy-statement-health-2022-2024</w:t>
        </w:r>
      </w:hyperlink>
      <w:r w:rsidR="00C32D33">
        <w:rPr>
          <w:b/>
          <w:bCs/>
        </w:rPr>
        <w:t xml:space="preserve"> </w:t>
      </w:r>
      <w:r w:rsidR="00811B8E" w:rsidRPr="00A13CB8">
        <w:rPr>
          <w:b/>
          <w:bCs/>
        </w:rPr>
        <w:t xml:space="preserve"> </w:t>
      </w:r>
    </w:p>
  </w:footnote>
  <w:footnote w:id="8">
    <w:p w14:paraId="69156153" w14:textId="77777777" w:rsidR="00024E30" w:rsidRDefault="00024E30" w:rsidP="00024E30">
      <w:pPr>
        <w:pStyle w:val="FootnoteText"/>
      </w:pPr>
      <w:r>
        <w:rPr>
          <w:rStyle w:val="FootnoteReference"/>
        </w:rPr>
        <w:footnoteRef/>
      </w:r>
      <w:r>
        <w:t xml:space="preserve"> Ibid, </w:t>
      </w:r>
    </w:p>
  </w:footnote>
  <w:footnote w:id="9">
    <w:p w14:paraId="5A927C74" w14:textId="77777777" w:rsidR="00EF2196" w:rsidRDefault="00EF2196" w:rsidP="00EF2196">
      <w:pPr>
        <w:pStyle w:val="FootnoteText"/>
      </w:pPr>
      <w:r>
        <w:rPr>
          <w:rStyle w:val="FootnoteReference"/>
        </w:rPr>
        <w:footnoteRef/>
      </w:r>
      <w:r>
        <w:t xml:space="preserve"> Based on the July release from </w:t>
      </w:r>
      <w:hyperlink r:id="rId6" w:history="1">
        <w:r w:rsidRPr="00160FA0">
          <w:rPr>
            <w:rStyle w:val="Hyperlink"/>
            <w:b w:val="0"/>
          </w:rPr>
          <w:t>https://www.health.govt.nz/our-work/primary-health-care/about-primary-health-organisations/enrolment-general-practice-and-primary-health-organisation</w:t>
        </w:r>
      </w:hyperlink>
      <w:r w:rsidRPr="004C7524">
        <w:rPr>
          <w:b/>
          <w:bCs/>
        </w:rPr>
        <w:t xml:space="preserve"> </w:t>
      </w:r>
    </w:p>
  </w:footnote>
  <w:footnote w:id="10">
    <w:p w14:paraId="1D69E38F" w14:textId="170A736D" w:rsidR="00933A5E" w:rsidRDefault="00933A5E">
      <w:pPr>
        <w:pStyle w:val="FootnoteText"/>
      </w:pPr>
      <w:r>
        <w:rPr>
          <w:rStyle w:val="FootnoteReference"/>
        </w:rPr>
        <w:footnoteRef/>
      </w:r>
      <w:r>
        <w:t xml:space="preserve"> HDI are required to respond to questions and provide strategic information and analysis for all levels of the (now) three health agencies for the purposes of policy, planning and population health.  NCR provide responses from National Collections for up to 5,000 queries per annum from all parts of the sector including universities and other researchers.  This is their indicative list and selection based on the NZIPS standard which is proposed as the future standard for the electronic transfer of primary care data.</w:t>
      </w:r>
    </w:p>
  </w:footnote>
  <w:footnote w:id="11">
    <w:p w14:paraId="1F7E35DA" w14:textId="705F49B7" w:rsidR="0009647C" w:rsidRPr="009F16E5" w:rsidRDefault="0009647C" w:rsidP="0009647C">
      <w:pPr>
        <w:pStyle w:val="FootnoteText"/>
      </w:pPr>
      <w:r>
        <w:rPr>
          <w:rStyle w:val="FootnoteReference"/>
        </w:rPr>
        <w:footnoteRef/>
      </w:r>
      <w:r>
        <w:t xml:space="preserve"> CMMI Institute, (2019), “Data Maturity Model at a glance”, accessed 15</w:t>
      </w:r>
      <w:r w:rsidRPr="009370A7">
        <w:rPr>
          <w:vertAlign w:val="superscript"/>
        </w:rPr>
        <w:t>th</w:t>
      </w:r>
      <w:r>
        <w:t xml:space="preserve"> of August 2022, [</w:t>
      </w:r>
      <w:hyperlink r:id="rId7" w:history="1">
        <w:r w:rsidRPr="004D0DB2">
          <w:rPr>
            <w:rStyle w:val="Hyperlink"/>
            <w:b w:val="0"/>
            <w:bCs/>
            <w:i/>
            <w:iCs/>
          </w:rPr>
          <w:t>https://stage.cmmiinstitute.com/getattachment/cb35800b-720f-4afe-93bf-86ccefb1fb17/attachment.aspx</w:t>
        </w:r>
      </w:hyperlink>
      <w:r w:rsidRPr="004D0DB2">
        <w:rPr>
          <w:rStyle w:val="Hyperlink"/>
          <w:b w:val="0"/>
          <w:bCs/>
        </w:rPr>
        <w:t>]</w:t>
      </w:r>
      <w:r>
        <w:rPr>
          <w:rStyle w:val="Hyperlink"/>
        </w:rPr>
        <w:t xml:space="preserve"> </w:t>
      </w:r>
      <w:r>
        <w:br/>
      </w:r>
      <w:r w:rsidRPr="0007724A">
        <w:t>Elias Baltassis, Anne-Douce Coulin, Antoine Gourévitch, Yassine Khendek, and Lucas Quarta</w:t>
      </w:r>
      <w:r>
        <w:t xml:space="preserve">, (2019), </w:t>
      </w:r>
      <w:r w:rsidRPr="00D842EB">
        <w:rPr>
          <w:i/>
          <w:iCs/>
        </w:rPr>
        <w:t>“A Rough Road to Data Maturity”</w:t>
      </w:r>
      <w:r>
        <w:rPr>
          <w:i/>
          <w:iCs/>
        </w:rPr>
        <w:t>, accessed 15</w:t>
      </w:r>
      <w:r w:rsidRPr="00D842EB">
        <w:rPr>
          <w:i/>
          <w:iCs/>
          <w:vertAlign w:val="superscript"/>
        </w:rPr>
        <w:t>th</w:t>
      </w:r>
      <w:r>
        <w:rPr>
          <w:i/>
          <w:iCs/>
        </w:rPr>
        <w:t xml:space="preserve"> of August 2022, [</w:t>
      </w:r>
      <w:r w:rsidRPr="00A13CB8">
        <w:rPr>
          <w:i/>
          <w:iCs/>
          <w:u w:val="single"/>
        </w:rPr>
        <w:t>https://www.bcg.com/publications/2019/rough-road-to-data-maturity</w:t>
      </w:r>
      <w:r>
        <w:rPr>
          <w:i/>
          <w:iCs/>
        </w:rPr>
        <w:t>]</w:t>
      </w:r>
    </w:p>
  </w:footnote>
  <w:footnote w:id="12">
    <w:p w14:paraId="3C4302B7" w14:textId="77777777" w:rsidR="00DD733D" w:rsidRDefault="00DD733D" w:rsidP="00DD733D">
      <w:pPr>
        <w:pStyle w:val="FootnoteText"/>
      </w:pPr>
      <w:r>
        <w:rPr>
          <w:rStyle w:val="FootnoteReference"/>
        </w:rPr>
        <w:footnoteRef/>
      </w:r>
      <w:r>
        <w:t xml:space="preserve"> ETL is a </w:t>
      </w:r>
      <w:r w:rsidRPr="00BA02CA">
        <w:t>process where data is extracted</w:t>
      </w:r>
      <w:r>
        <w:t xml:space="preserve"> and collated from one or more sources and </w:t>
      </w:r>
      <w:r w:rsidRPr="00BA02CA">
        <w:t>transformed (cleaned, sanitized, scrubbed) and loaded into one or more destinations</w:t>
      </w:r>
      <w:r>
        <w:t>.</w:t>
      </w:r>
    </w:p>
  </w:footnote>
  <w:footnote w:id="13">
    <w:p w14:paraId="5DA29C09" w14:textId="77777777" w:rsidR="00D96401" w:rsidRDefault="00D96401" w:rsidP="00D96401">
      <w:pPr>
        <w:pStyle w:val="FootnoteText"/>
      </w:pPr>
      <w:r>
        <w:rPr>
          <w:rStyle w:val="FootnoteReference"/>
        </w:rPr>
        <w:footnoteRef/>
      </w:r>
      <w:r>
        <w:t xml:space="preserve"> </w:t>
      </w:r>
      <w:r w:rsidRPr="00DF17DB">
        <w:t xml:space="preserve">Oluwaseyi Ojo, Ph.D., CEng, COBIT 5 Certified Assessor, ITBMC </w:t>
      </w:r>
      <w:r>
        <w:t xml:space="preserve">, (2017), </w:t>
      </w:r>
      <w:r w:rsidRPr="0075511D">
        <w:t>“Delivering Disruptive Innovation Using the COBIT 5 Framework“</w:t>
      </w:r>
      <w:r>
        <w:t>, accessed 15 Aug 22 , [</w:t>
      </w:r>
      <w:r w:rsidRPr="00A13CB8">
        <w:rPr>
          <w:i/>
          <w:iCs/>
          <w:u w:val="single"/>
        </w:rPr>
        <w:t>https://www.isaca.org/resources/news-and-trends/industry-news/2017/delivering-disruptive-innovation-using-the-cobit-5-framework</w:t>
      </w:r>
      <w:r>
        <w:t>]</w:t>
      </w:r>
    </w:p>
  </w:footnote>
  <w:footnote w:id="14">
    <w:p w14:paraId="31E57C50" w14:textId="5E739886" w:rsidR="00B32AC1" w:rsidRDefault="00B32AC1" w:rsidP="00B32AC1">
      <w:pPr>
        <w:pStyle w:val="FootnoteText"/>
      </w:pPr>
      <w:r>
        <w:rPr>
          <w:rStyle w:val="FootnoteReference"/>
        </w:rPr>
        <w:footnoteRef/>
      </w:r>
      <w:r>
        <w:t xml:space="preserve"> </w:t>
      </w:r>
      <w:r w:rsidR="00B566F3" w:rsidRPr="00A13CB8">
        <w:rPr>
          <w:u w:val="single"/>
        </w:rPr>
        <w:t>https://systemreview.health.govt.nz/final-report/download-the-final-report/</w:t>
      </w:r>
      <w:r>
        <w:t>.</w:t>
      </w:r>
    </w:p>
  </w:footnote>
  <w:footnote w:id="15">
    <w:p w14:paraId="6F221CB0" w14:textId="6D30FA15" w:rsidR="00C17BD4" w:rsidRDefault="00C17BD4">
      <w:pPr>
        <w:pStyle w:val="FootnoteText"/>
      </w:pPr>
      <w:r>
        <w:rPr>
          <w:rStyle w:val="FootnoteReference"/>
        </w:rPr>
        <w:footnoteRef/>
      </w:r>
      <w:r>
        <w:t xml:space="preserve"> </w:t>
      </w:r>
      <w:r w:rsidRPr="00A13CB8">
        <w:rPr>
          <w:u w:val="single"/>
        </w:rPr>
        <w:t>https://systemreview.health.govt.nz/final-report/download-the-final-report/</w:t>
      </w:r>
    </w:p>
  </w:footnote>
  <w:footnote w:id="16">
    <w:p w14:paraId="6BDEFBC7" w14:textId="77777777" w:rsidR="002448AF" w:rsidRDefault="002448AF" w:rsidP="002448AF">
      <w:pPr>
        <w:pStyle w:val="FootnoteText"/>
      </w:pPr>
      <w:r>
        <w:rPr>
          <w:rStyle w:val="FootnoteReference"/>
        </w:rPr>
        <w:footnoteRef/>
      </w:r>
      <w:r>
        <w:t xml:space="preserve"> SNOMED CT is an abbreviation for </w:t>
      </w:r>
      <w:r w:rsidRPr="007A6CBD">
        <w:t>Systematized Nomenclature of Medicine -- Clinical Terms</w:t>
      </w:r>
    </w:p>
  </w:footnote>
  <w:footnote w:id="17">
    <w:p w14:paraId="60F816B4" w14:textId="32BA47CA" w:rsidR="00FA0D0C" w:rsidRDefault="00FA0D0C">
      <w:pPr>
        <w:pStyle w:val="FootnoteText"/>
      </w:pPr>
      <w:r>
        <w:rPr>
          <w:rStyle w:val="FootnoteReference"/>
        </w:rPr>
        <w:footnoteRef/>
      </w:r>
      <w:r>
        <w:t xml:space="preserve"> </w:t>
      </w:r>
      <w:r w:rsidRPr="00A13CB8">
        <w:rPr>
          <w:u w:val="single"/>
        </w:rPr>
        <w:t>https://systemreview.health.govt.nz/final-report/download-the-final-report/</w:t>
      </w:r>
    </w:p>
  </w:footnote>
  <w:footnote w:id="18">
    <w:p w14:paraId="0266327F" w14:textId="77777777" w:rsidR="00E777A7" w:rsidRDefault="00E777A7" w:rsidP="00E777A7">
      <w:pPr>
        <w:pStyle w:val="FootnoteText"/>
      </w:pPr>
      <w:r>
        <w:rPr>
          <w:rStyle w:val="FootnoteReference"/>
        </w:rPr>
        <w:footnoteRef/>
      </w:r>
      <w:r>
        <w:t xml:space="preserve"> Tableau, accessed 18</w:t>
      </w:r>
      <w:r w:rsidRPr="006C34E4">
        <w:rPr>
          <w:vertAlign w:val="superscript"/>
        </w:rPr>
        <w:t>th</w:t>
      </w:r>
      <w:r>
        <w:t xml:space="preserve"> of August 2022 [</w:t>
      </w:r>
      <w:r w:rsidRPr="00A13CB8">
        <w:rPr>
          <w:i/>
          <w:iCs/>
          <w:u w:val="single"/>
        </w:rPr>
        <w:t>https://www.tableau.com/why-tableau/data-culture</w:t>
      </w:r>
      <w:r>
        <w:t>]</w:t>
      </w:r>
    </w:p>
  </w:footnote>
  <w:footnote w:id="19">
    <w:p w14:paraId="13BE1576" w14:textId="42F44E40" w:rsidR="00B45338" w:rsidRDefault="00B45338" w:rsidP="00B45338">
      <w:pPr>
        <w:pStyle w:val="FootnoteText"/>
      </w:pPr>
      <w:r>
        <w:rPr>
          <w:rStyle w:val="FootnoteReference"/>
        </w:rPr>
        <w:footnoteRef/>
      </w:r>
      <w:r>
        <w:t xml:space="preserve"> This was done by removing a number of data elements specified under </w:t>
      </w:r>
      <w:r w:rsidRPr="0042682E">
        <w:t xml:space="preserve">section </w:t>
      </w:r>
      <w:r w:rsidR="0042682E" w:rsidRPr="0042682E">
        <w:t>6</w:t>
      </w:r>
      <w:r w:rsidRPr="0042682E">
        <w:t>.</w:t>
      </w:r>
      <w:r w:rsidR="0042682E" w:rsidRPr="0042682E">
        <w:t>1</w:t>
      </w:r>
      <w:r w:rsidR="0042682E">
        <w:t xml:space="preserve"> </w:t>
      </w:r>
    </w:p>
  </w:footnote>
  <w:footnote w:id="20">
    <w:p w14:paraId="73891CF2" w14:textId="77777777" w:rsidR="00962EC2" w:rsidRDefault="00962EC2" w:rsidP="00962EC2">
      <w:pPr>
        <w:pStyle w:val="FootnoteText"/>
      </w:pPr>
      <w:r>
        <w:rPr>
          <w:rStyle w:val="FootnoteReference"/>
        </w:rPr>
        <w:footnoteRef/>
      </w:r>
      <w:r>
        <w:t xml:space="preserve"> Pending further analysis and verification in collaboration with PHOs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ED0ADF"/>
    <w:multiLevelType w:val="multilevel"/>
    <w:tmpl w:val="747AD9F0"/>
    <w:lvl w:ilvl="0">
      <w:numFmt w:val="bullet"/>
      <w:lvlText w:val="•"/>
      <w:lvlJc w:val="left"/>
      <w:pPr>
        <w:ind w:left="720" w:hanging="720"/>
      </w:pPr>
      <w:rPr>
        <w:rFonts w:ascii="Arial" w:eastAsiaTheme="minorHAnsi" w:hAnsi="Arial" w:cs="Arial"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6" w15:restartNumberingAfterBreak="0">
    <w:nsid w:val="02EB0F95"/>
    <w:multiLevelType w:val="hybridMultilevel"/>
    <w:tmpl w:val="D3C60A5C"/>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47E0AE8"/>
    <w:multiLevelType w:val="multilevel"/>
    <w:tmpl w:val="CD548D9A"/>
    <w:lvl w:ilvl="0">
      <w:start w:val="1"/>
      <w:numFmt w:val="decimal"/>
      <w:lvlText w:val="%1."/>
      <w:lvlJc w:val="left"/>
      <w:pPr>
        <w:ind w:left="720" w:hanging="720"/>
      </w:pPr>
      <w:rPr>
        <w:rFonts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8" w15:restartNumberingAfterBreak="0">
    <w:nsid w:val="053D194A"/>
    <w:multiLevelType w:val="hybridMultilevel"/>
    <w:tmpl w:val="CAA83AAC"/>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9" w15:restartNumberingAfterBreak="0">
    <w:nsid w:val="0FCD6B2F"/>
    <w:multiLevelType w:val="hybridMultilevel"/>
    <w:tmpl w:val="568A6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1" w15:restartNumberingAfterBreak="0">
    <w:nsid w:val="188C6145"/>
    <w:multiLevelType w:val="hybridMultilevel"/>
    <w:tmpl w:val="42AC35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B182AC7"/>
    <w:multiLevelType w:val="hybridMultilevel"/>
    <w:tmpl w:val="B65EE6A0"/>
    <w:lvl w:ilvl="0" w:tplc="65781FF2">
      <w:start w:val="1"/>
      <w:numFmt w:val="lowerLetter"/>
      <w:lvlText w:val="%1)"/>
      <w:lvlJc w:val="left"/>
      <w:pPr>
        <w:ind w:left="1080" w:hanging="360"/>
      </w:pPr>
    </w:lvl>
    <w:lvl w:ilvl="1" w:tplc="CF6023EE" w:tentative="1">
      <w:start w:val="1"/>
      <w:numFmt w:val="lowerLetter"/>
      <w:lvlText w:val="%2."/>
      <w:lvlJc w:val="left"/>
      <w:pPr>
        <w:ind w:left="1800" w:hanging="360"/>
      </w:pPr>
    </w:lvl>
    <w:lvl w:ilvl="2" w:tplc="DE283C06" w:tentative="1">
      <w:start w:val="1"/>
      <w:numFmt w:val="lowerRoman"/>
      <w:lvlText w:val="%3."/>
      <w:lvlJc w:val="right"/>
      <w:pPr>
        <w:ind w:left="2520" w:hanging="180"/>
      </w:pPr>
    </w:lvl>
    <w:lvl w:ilvl="3" w:tplc="0B0E8D56" w:tentative="1">
      <w:start w:val="1"/>
      <w:numFmt w:val="decimal"/>
      <w:lvlText w:val="%4."/>
      <w:lvlJc w:val="left"/>
      <w:pPr>
        <w:ind w:left="3240" w:hanging="360"/>
      </w:pPr>
    </w:lvl>
    <w:lvl w:ilvl="4" w:tplc="C84217A0" w:tentative="1">
      <w:start w:val="1"/>
      <w:numFmt w:val="lowerLetter"/>
      <w:lvlText w:val="%5."/>
      <w:lvlJc w:val="left"/>
      <w:pPr>
        <w:ind w:left="3960" w:hanging="360"/>
      </w:pPr>
    </w:lvl>
    <w:lvl w:ilvl="5" w:tplc="C414A784" w:tentative="1">
      <w:start w:val="1"/>
      <w:numFmt w:val="lowerRoman"/>
      <w:lvlText w:val="%6."/>
      <w:lvlJc w:val="right"/>
      <w:pPr>
        <w:ind w:left="4680" w:hanging="180"/>
      </w:pPr>
    </w:lvl>
    <w:lvl w:ilvl="6" w:tplc="1436CDE6" w:tentative="1">
      <w:start w:val="1"/>
      <w:numFmt w:val="decimal"/>
      <w:lvlText w:val="%7."/>
      <w:lvlJc w:val="left"/>
      <w:pPr>
        <w:ind w:left="5400" w:hanging="360"/>
      </w:pPr>
    </w:lvl>
    <w:lvl w:ilvl="7" w:tplc="9A485598" w:tentative="1">
      <w:start w:val="1"/>
      <w:numFmt w:val="lowerLetter"/>
      <w:lvlText w:val="%8."/>
      <w:lvlJc w:val="left"/>
      <w:pPr>
        <w:ind w:left="6120" w:hanging="360"/>
      </w:pPr>
    </w:lvl>
    <w:lvl w:ilvl="8" w:tplc="FCD04F34" w:tentative="1">
      <w:start w:val="1"/>
      <w:numFmt w:val="lowerRoman"/>
      <w:lvlText w:val="%9."/>
      <w:lvlJc w:val="right"/>
      <w:pPr>
        <w:ind w:left="6840" w:hanging="180"/>
      </w:pPr>
    </w:lvl>
  </w:abstractNum>
  <w:abstractNum w:abstractNumId="13" w15:restartNumberingAfterBreak="0">
    <w:nsid w:val="1F425679"/>
    <w:multiLevelType w:val="hybridMultilevel"/>
    <w:tmpl w:val="32E62EE8"/>
    <w:lvl w:ilvl="0" w:tplc="C2780AB6">
      <w:start w:val="1"/>
      <w:numFmt w:val="upp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01F0514"/>
    <w:multiLevelType w:val="hybridMultilevel"/>
    <w:tmpl w:val="594418C6"/>
    <w:lvl w:ilvl="0" w:tplc="1FAC9054">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1D64DB9"/>
    <w:multiLevelType w:val="multilevel"/>
    <w:tmpl w:val="FB2ED1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A3025F5"/>
    <w:multiLevelType w:val="hybridMultilevel"/>
    <w:tmpl w:val="BD062CAA"/>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8" w15:restartNumberingAfterBreak="0">
    <w:nsid w:val="2EA95727"/>
    <w:multiLevelType w:val="hybridMultilevel"/>
    <w:tmpl w:val="5A1C67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3BD1026"/>
    <w:multiLevelType w:val="hybridMultilevel"/>
    <w:tmpl w:val="7AAEC9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5095B3A"/>
    <w:multiLevelType w:val="multilevel"/>
    <w:tmpl w:val="21DE9F06"/>
    <w:lvl w:ilvl="0">
      <w:start w:val="1"/>
      <w:numFmt w:val="bullet"/>
      <w:lvlText w:val=""/>
      <w:lvlJc w:val="left"/>
      <w:pPr>
        <w:ind w:left="1008" w:hanging="360"/>
      </w:pPr>
      <w:rPr>
        <w:rFonts w:ascii="Symbol" w:hAnsi="Symbol" w:hint="default"/>
      </w:rPr>
    </w:lvl>
    <w:lvl w:ilvl="1">
      <w:start w:val="1"/>
      <w:numFmt w:val="decimal"/>
      <w:lvlText w:val="%1.%2."/>
      <w:lvlJc w:val="left"/>
      <w:pPr>
        <w:ind w:left="1440" w:hanging="432"/>
      </w:pPr>
    </w:lvl>
    <w:lvl w:ilvl="2">
      <w:start w:val="1"/>
      <w:numFmt w:val="decimal"/>
      <w:lvlText w:val="%1.%2.%3."/>
      <w:lvlJc w:val="left"/>
      <w:pPr>
        <w:ind w:left="1872" w:hanging="504"/>
      </w:pPr>
    </w:lvl>
    <w:lvl w:ilvl="3">
      <w:start w:val="1"/>
      <w:numFmt w:val="bullet"/>
      <w:lvlText w:val=""/>
      <w:lvlJc w:val="left"/>
      <w:pPr>
        <w:ind w:left="2376" w:hanging="648"/>
      </w:pPr>
      <w:rPr>
        <w:rFonts w:ascii="Symbol" w:hAnsi="Symbol" w:hint="default"/>
      </w:rPr>
    </w:lvl>
    <w:lvl w:ilvl="4">
      <w:start w:val="1"/>
      <w:numFmt w:val="decimal"/>
      <w:lvlText w:val="%1.%2.%3.%4.%5."/>
      <w:lvlJc w:val="left"/>
      <w:pPr>
        <w:ind w:left="2880" w:hanging="792"/>
      </w:pPr>
    </w:lvl>
    <w:lvl w:ilvl="5">
      <w:start w:val="1"/>
      <w:numFmt w:val="decimal"/>
      <w:lvlText w:val="%1.%2.%3.%4.%5.%6."/>
      <w:lvlJc w:val="left"/>
      <w:pPr>
        <w:ind w:left="3384" w:hanging="936"/>
      </w:pPr>
    </w:lvl>
    <w:lvl w:ilvl="6">
      <w:start w:val="1"/>
      <w:numFmt w:val="decimal"/>
      <w:lvlText w:val="%1.%2.%3.%4.%5.%6.%7."/>
      <w:lvlJc w:val="left"/>
      <w:pPr>
        <w:ind w:left="3888" w:hanging="1080"/>
      </w:pPr>
    </w:lvl>
    <w:lvl w:ilvl="7">
      <w:start w:val="1"/>
      <w:numFmt w:val="decimal"/>
      <w:lvlText w:val="%1.%2.%3.%4.%5.%6.%7.%8."/>
      <w:lvlJc w:val="left"/>
      <w:pPr>
        <w:ind w:left="4392" w:hanging="1224"/>
      </w:pPr>
    </w:lvl>
    <w:lvl w:ilvl="8">
      <w:start w:val="1"/>
      <w:numFmt w:val="decimal"/>
      <w:lvlText w:val="%1.%2.%3.%4.%5.%6.%7.%8.%9."/>
      <w:lvlJc w:val="left"/>
      <w:pPr>
        <w:ind w:left="4968" w:hanging="1440"/>
      </w:pPr>
    </w:lvl>
  </w:abstractNum>
  <w:abstractNum w:abstractNumId="21" w15:restartNumberingAfterBreak="0">
    <w:nsid w:val="367A24D6"/>
    <w:multiLevelType w:val="multilevel"/>
    <w:tmpl w:val="B78AE29C"/>
    <w:lvl w:ilvl="0">
      <w:start w:val="1"/>
      <w:numFmt w:val="bullet"/>
      <w:lvlText w:val=""/>
      <w:lvlJc w:val="left"/>
      <w:pPr>
        <w:ind w:left="720" w:hanging="720"/>
      </w:pPr>
      <w:rPr>
        <w:rFonts w:ascii="Symbol" w:hAnsi="Symbol"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2" w15:restartNumberingAfterBreak="0">
    <w:nsid w:val="3AC97CFE"/>
    <w:multiLevelType w:val="multilevel"/>
    <w:tmpl w:val="FB0A384E"/>
    <w:lvl w:ilvl="0">
      <w:start w:val="1"/>
      <w:numFmt w:val="bullet"/>
      <w:lvlText w:val=""/>
      <w:lvlJc w:val="left"/>
      <w:pPr>
        <w:ind w:left="720" w:hanging="720"/>
      </w:pPr>
      <w:rPr>
        <w:rFonts w:ascii="Symbol" w:hAnsi="Symbol"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3" w15:restartNumberingAfterBreak="0">
    <w:nsid w:val="40B8262D"/>
    <w:multiLevelType w:val="hybridMultilevel"/>
    <w:tmpl w:val="4FB2D9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45B18CD"/>
    <w:multiLevelType w:val="hybridMultilevel"/>
    <w:tmpl w:val="6052B4B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5" w15:restartNumberingAfterBreak="0">
    <w:nsid w:val="4CA80195"/>
    <w:multiLevelType w:val="hybridMultilevel"/>
    <w:tmpl w:val="E07EC29C"/>
    <w:lvl w:ilvl="0" w:tplc="6B702C18">
      <w:start w:val="1"/>
      <w:numFmt w:val="lowerLetter"/>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6" w15:restartNumberingAfterBreak="0">
    <w:nsid w:val="51586555"/>
    <w:multiLevelType w:val="multilevel"/>
    <w:tmpl w:val="747AD9F0"/>
    <w:lvl w:ilvl="0">
      <w:numFmt w:val="bullet"/>
      <w:lvlText w:val="•"/>
      <w:lvlJc w:val="left"/>
      <w:pPr>
        <w:ind w:left="720" w:hanging="720"/>
      </w:pPr>
      <w:rPr>
        <w:rFonts w:ascii="Arial" w:eastAsiaTheme="minorHAnsi" w:hAnsi="Arial" w:cs="Arial"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7" w15:restartNumberingAfterBreak="0">
    <w:nsid w:val="537613EA"/>
    <w:multiLevelType w:val="hybridMultilevel"/>
    <w:tmpl w:val="4EEC06D4"/>
    <w:lvl w:ilvl="0" w:tplc="14090001">
      <w:start w:val="1"/>
      <w:numFmt w:val="bullet"/>
      <w:lvlText w:val=""/>
      <w:lvlJc w:val="left"/>
      <w:pPr>
        <w:ind w:left="1994" w:hanging="360"/>
      </w:pPr>
      <w:rPr>
        <w:rFonts w:ascii="Symbol" w:hAnsi="Symbol" w:hint="default"/>
      </w:rPr>
    </w:lvl>
    <w:lvl w:ilvl="1" w:tplc="14090003" w:tentative="1">
      <w:start w:val="1"/>
      <w:numFmt w:val="bullet"/>
      <w:lvlText w:val="o"/>
      <w:lvlJc w:val="left"/>
      <w:pPr>
        <w:ind w:left="2714" w:hanging="360"/>
      </w:pPr>
      <w:rPr>
        <w:rFonts w:ascii="Courier New" w:hAnsi="Courier New" w:cs="Courier New" w:hint="default"/>
      </w:rPr>
    </w:lvl>
    <w:lvl w:ilvl="2" w:tplc="14090005" w:tentative="1">
      <w:start w:val="1"/>
      <w:numFmt w:val="bullet"/>
      <w:lvlText w:val=""/>
      <w:lvlJc w:val="left"/>
      <w:pPr>
        <w:ind w:left="3434" w:hanging="360"/>
      </w:pPr>
      <w:rPr>
        <w:rFonts w:ascii="Wingdings" w:hAnsi="Wingdings" w:hint="default"/>
      </w:rPr>
    </w:lvl>
    <w:lvl w:ilvl="3" w:tplc="14090001" w:tentative="1">
      <w:start w:val="1"/>
      <w:numFmt w:val="bullet"/>
      <w:lvlText w:val=""/>
      <w:lvlJc w:val="left"/>
      <w:pPr>
        <w:ind w:left="4154" w:hanging="360"/>
      </w:pPr>
      <w:rPr>
        <w:rFonts w:ascii="Symbol" w:hAnsi="Symbol" w:hint="default"/>
      </w:rPr>
    </w:lvl>
    <w:lvl w:ilvl="4" w:tplc="14090003" w:tentative="1">
      <w:start w:val="1"/>
      <w:numFmt w:val="bullet"/>
      <w:lvlText w:val="o"/>
      <w:lvlJc w:val="left"/>
      <w:pPr>
        <w:ind w:left="4874" w:hanging="360"/>
      </w:pPr>
      <w:rPr>
        <w:rFonts w:ascii="Courier New" w:hAnsi="Courier New" w:cs="Courier New" w:hint="default"/>
      </w:rPr>
    </w:lvl>
    <w:lvl w:ilvl="5" w:tplc="14090005" w:tentative="1">
      <w:start w:val="1"/>
      <w:numFmt w:val="bullet"/>
      <w:lvlText w:val=""/>
      <w:lvlJc w:val="left"/>
      <w:pPr>
        <w:ind w:left="5594" w:hanging="360"/>
      </w:pPr>
      <w:rPr>
        <w:rFonts w:ascii="Wingdings" w:hAnsi="Wingdings" w:hint="default"/>
      </w:rPr>
    </w:lvl>
    <w:lvl w:ilvl="6" w:tplc="14090001" w:tentative="1">
      <w:start w:val="1"/>
      <w:numFmt w:val="bullet"/>
      <w:lvlText w:val=""/>
      <w:lvlJc w:val="left"/>
      <w:pPr>
        <w:ind w:left="6314" w:hanging="360"/>
      </w:pPr>
      <w:rPr>
        <w:rFonts w:ascii="Symbol" w:hAnsi="Symbol" w:hint="default"/>
      </w:rPr>
    </w:lvl>
    <w:lvl w:ilvl="7" w:tplc="14090003" w:tentative="1">
      <w:start w:val="1"/>
      <w:numFmt w:val="bullet"/>
      <w:lvlText w:val="o"/>
      <w:lvlJc w:val="left"/>
      <w:pPr>
        <w:ind w:left="7034" w:hanging="360"/>
      </w:pPr>
      <w:rPr>
        <w:rFonts w:ascii="Courier New" w:hAnsi="Courier New" w:cs="Courier New" w:hint="default"/>
      </w:rPr>
    </w:lvl>
    <w:lvl w:ilvl="8" w:tplc="14090005" w:tentative="1">
      <w:start w:val="1"/>
      <w:numFmt w:val="bullet"/>
      <w:lvlText w:val=""/>
      <w:lvlJc w:val="left"/>
      <w:pPr>
        <w:ind w:left="7754" w:hanging="360"/>
      </w:pPr>
      <w:rPr>
        <w:rFonts w:ascii="Wingdings" w:hAnsi="Wingdings" w:hint="default"/>
      </w:rPr>
    </w:lvl>
  </w:abstractNum>
  <w:abstractNum w:abstractNumId="28" w15:restartNumberingAfterBreak="0">
    <w:nsid w:val="54E632BF"/>
    <w:multiLevelType w:val="hybridMultilevel"/>
    <w:tmpl w:val="1766F8EC"/>
    <w:lvl w:ilvl="0" w:tplc="14090017">
      <w:start w:val="1"/>
      <w:numFmt w:val="lowerLetter"/>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9" w15:restartNumberingAfterBreak="0">
    <w:nsid w:val="55404126"/>
    <w:multiLevelType w:val="hybridMultilevel"/>
    <w:tmpl w:val="9E5839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7AD3F70"/>
    <w:multiLevelType w:val="hybridMultilevel"/>
    <w:tmpl w:val="C782574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AA53F38"/>
    <w:multiLevelType w:val="hybridMultilevel"/>
    <w:tmpl w:val="0230384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CC4203D"/>
    <w:multiLevelType w:val="hybridMultilevel"/>
    <w:tmpl w:val="E8E68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DAE1C32"/>
    <w:multiLevelType w:val="multilevel"/>
    <w:tmpl w:val="747AD9F0"/>
    <w:lvl w:ilvl="0">
      <w:numFmt w:val="bullet"/>
      <w:lvlText w:val="•"/>
      <w:lvlJc w:val="left"/>
      <w:pPr>
        <w:ind w:left="720" w:hanging="720"/>
      </w:pPr>
      <w:rPr>
        <w:rFonts w:ascii="Arial" w:eastAsiaTheme="minorHAnsi" w:hAnsi="Arial" w:cs="Arial"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34" w15:restartNumberingAfterBreak="0">
    <w:nsid w:val="5FEA6CED"/>
    <w:multiLevelType w:val="hybridMultilevel"/>
    <w:tmpl w:val="1F5A3D94"/>
    <w:lvl w:ilvl="0" w:tplc="14090001">
      <w:start w:val="1"/>
      <w:numFmt w:val="bullet"/>
      <w:lvlText w:val=""/>
      <w:lvlJc w:val="left"/>
      <w:pPr>
        <w:ind w:left="1440" w:hanging="72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15:restartNumberingAfterBreak="0">
    <w:nsid w:val="611066B6"/>
    <w:multiLevelType w:val="hybridMultilevel"/>
    <w:tmpl w:val="2B943DB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E4105EC"/>
    <w:multiLevelType w:val="multilevel"/>
    <w:tmpl w:val="BBDA3246"/>
    <w:lvl w:ilvl="0">
      <w:start w:val="1"/>
      <w:numFmt w:val="lowerLetter"/>
      <w:lvlText w:val="%1)"/>
      <w:lvlJc w:val="left"/>
      <w:pPr>
        <w:ind w:left="720" w:hanging="720"/>
      </w:pPr>
      <w:rPr>
        <w:rFonts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37" w15:restartNumberingAfterBreak="0">
    <w:nsid w:val="75645E55"/>
    <w:multiLevelType w:val="multilevel"/>
    <w:tmpl w:val="63BC7842"/>
    <w:lvl w:ilvl="0">
      <w:start w:val="1"/>
      <w:numFmt w:val="bullet"/>
      <w:lvlText w:val=""/>
      <w:lvlJc w:val="left"/>
      <w:pPr>
        <w:ind w:left="720" w:hanging="720"/>
      </w:pPr>
      <w:rPr>
        <w:rFonts w:ascii="Symbol" w:hAnsi="Symbol"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38" w15:restartNumberingAfterBreak="0">
    <w:nsid w:val="78174CD6"/>
    <w:multiLevelType w:val="multilevel"/>
    <w:tmpl w:val="F80A495E"/>
    <w:lvl w:ilvl="0">
      <w:start w:val="1"/>
      <w:numFmt w:val="bullet"/>
      <w:lvlText w:val=""/>
      <w:lvlJc w:val="left"/>
      <w:pPr>
        <w:ind w:left="720" w:hanging="720"/>
      </w:pPr>
      <w:rPr>
        <w:rFonts w:ascii="Symbol" w:hAnsi="Symbol"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39" w15:restartNumberingAfterBreak="0">
    <w:nsid w:val="78FE0504"/>
    <w:multiLevelType w:val="hybridMultilevel"/>
    <w:tmpl w:val="0AC22336"/>
    <w:lvl w:ilvl="0" w:tplc="CEF0738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A073F7A"/>
    <w:multiLevelType w:val="multilevel"/>
    <w:tmpl w:val="F9C0C598"/>
    <w:lvl w:ilvl="0">
      <w:start w:val="1"/>
      <w:numFmt w:val="bullet"/>
      <w:lvlText w:val=""/>
      <w:lvlJc w:val="left"/>
      <w:pPr>
        <w:ind w:left="720" w:hanging="720"/>
      </w:pPr>
      <w:rPr>
        <w:rFonts w:ascii="Symbol" w:hAnsi="Symbol" w:hint="default"/>
      </w:rPr>
    </w:lvl>
    <w:lvl w:ilvl="1">
      <w:start w:val="1"/>
      <w:numFmt w:val="decimal"/>
      <w:isLgl/>
      <w:lvlText w:val="%1.%2"/>
      <w:lvlJc w:val="left"/>
      <w:pPr>
        <w:ind w:left="800" w:hanging="80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41" w15:restartNumberingAfterBreak="0">
    <w:nsid w:val="7B216D31"/>
    <w:multiLevelType w:val="hybridMultilevel"/>
    <w:tmpl w:val="7D78E09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6"/>
  </w:num>
  <w:num w:numId="2">
    <w:abstractNumId w:val="4"/>
  </w:num>
  <w:num w:numId="3">
    <w:abstractNumId w:val="2"/>
  </w:num>
  <w:num w:numId="4">
    <w:abstractNumId w:val="1"/>
  </w:num>
  <w:num w:numId="5">
    <w:abstractNumId w:val="3"/>
  </w:num>
  <w:num w:numId="6">
    <w:abstractNumId w:val="0"/>
  </w:num>
  <w:num w:numId="7">
    <w:abstractNumId w:val="10"/>
  </w:num>
  <w:num w:numId="8">
    <w:abstractNumId w:val="7"/>
  </w:num>
  <w:num w:numId="9">
    <w:abstractNumId w:val="12"/>
  </w:num>
  <w:num w:numId="10">
    <w:abstractNumId w:val="9"/>
  </w:num>
  <w:num w:numId="11">
    <w:abstractNumId w:val="14"/>
  </w:num>
  <w:num w:numId="12">
    <w:abstractNumId w:val="26"/>
  </w:num>
  <w:num w:numId="13">
    <w:abstractNumId w:val="36"/>
  </w:num>
  <w:num w:numId="14">
    <w:abstractNumId w:val="20"/>
  </w:num>
  <w:num w:numId="15">
    <w:abstractNumId w:val="27"/>
  </w:num>
  <w:num w:numId="16">
    <w:abstractNumId w:val="8"/>
  </w:num>
  <w:num w:numId="17">
    <w:abstractNumId w:val="18"/>
  </w:num>
  <w:num w:numId="18">
    <w:abstractNumId w:val="33"/>
  </w:num>
  <w:num w:numId="19">
    <w:abstractNumId w:val="5"/>
  </w:num>
  <w:num w:numId="20">
    <w:abstractNumId w:val="22"/>
  </w:num>
  <w:num w:numId="21">
    <w:abstractNumId w:val="29"/>
  </w:num>
  <w:num w:numId="22">
    <w:abstractNumId w:val="19"/>
  </w:num>
  <w:num w:numId="23">
    <w:abstractNumId w:val="23"/>
  </w:num>
  <w:num w:numId="24">
    <w:abstractNumId w:val="11"/>
  </w:num>
  <w:num w:numId="25">
    <w:abstractNumId w:val="37"/>
  </w:num>
  <w:num w:numId="26">
    <w:abstractNumId w:val="6"/>
  </w:num>
  <w:num w:numId="27">
    <w:abstractNumId w:val="24"/>
  </w:num>
  <w:num w:numId="28">
    <w:abstractNumId w:val="28"/>
  </w:num>
  <w:num w:numId="29">
    <w:abstractNumId w:val="25"/>
  </w:num>
  <w:num w:numId="30">
    <w:abstractNumId w:val="31"/>
  </w:num>
  <w:num w:numId="31">
    <w:abstractNumId w:val="15"/>
  </w:num>
  <w:num w:numId="32">
    <w:abstractNumId w:val="13"/>
  </w:num>
  <w:num w:numId="33">
    <w:abstractNumId w:val="35"/>
  </w:num>
  <w:num w:numId="34">
    <w:abstractNumId w:val="32"/>
  </w:num>
  <w:num w:numId="35">
    <w:abstractNumId w:val="17"/>
  </w:num>
  <w:num w:numId="36">
    <w:abstractNumId w:val="38"/>
  </w:num>
  <w:num w:numId="37">
    <w:abstractNumId w:val="21"/>
  </w:num>
  <w:num w:numId="38">
    <w:abstractNumId w:val="34"/>
  </w:num>
  <w:num w:numId="39">
    <w:abstractNumId w:val="40"/>
  </w:num>
  <w:num w:numId="40">
    <w:abstractNumId w:val="41"/>
  </w:num>
  <w:num w:numId="41">
    <w:abstractNumId w:val="30"/>
  </w:num>
  <w:num w:numId="42">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0E"/>
    <w:rsid w:val="0000037E"/>
    <w:rsid w:val="00000EBF"/>
    <w:rsid w:val="00000F84"/>
    <w:rsid w:val="000010F6"/>
    <w:rsid w:val="00001FEB"/>
    <w:rsid w:val="00002D76"/>
    <w:rsid w:val="00003955"/>
    <w:rsid w:val="00003D28"/>
    <w:rsid w:val="00004069"/>
    <w:rsid w:val="0000594C"/>
    <w:rsid w:val="00006066"/>
    <w:rsid w:val="00006226"/>
    <w:rsid w:val="00006A65"/>
    <w:rsid w:val="0000740F"/>
    <w:rsid w:val="0000743F"/>
    <w:rsid w:val="000074F8"/>
    <w:rsid w:val="00007619"/>
    <w:rsid w:val="00010A5E"/>
    <w:rsid w:val="00010CE7"/>
    <w:rsid w:val="000138E0"/>
    <w:rsid w:val="00014BB0"/>
    <w:rsid w:val="00014D25"/>
    <w:rsid w:val="00016C44"/>
    <w:rsid w:val="00016F8E"/>
    <w:rsid w:val="00017305"/>
    <w:rsid w:val="000203B9"/>
    <w:rsid w:val="000209AF"/>
    <w:rsid w:val="00021D7E"/>
    <w:rsid w:val="00022DB2"/>
    <w:rsid w:val="00024E30"/>
    <w:rsid w:val="000253F6"/>
    <w:rsid w:val="00026924"/>
    <w:rsid w:val="00027086"/>
    <w:rsid w:val="00030257"/>
    <w:rsid w:val="00030570"/>
    <w:rsid w:val="00030AFE"/>
    <w:rsid w:val="00030F54"/>
    <w:rsid w:val="000312D2"/>
    <w:rsid w:val="00031ADD"/>
    <w:rsid w:val="00032AA3"/>
    <w:rsid w:val="00033F2C"/>
    <w:rsid w:val="000346DE"/>
    <w:rsid w:val="000355D2"/>
    <w:rsid w:val="00035898"/>
    <w:rsid w:val="000361EE"/>
    <w:rsid w:val="0003633C"/>
    <w:rsid w:val="00036FCB"/>
    <w:rsid w:val="00037C33"/>
    <w:rsid w:val="00040526"/>
    <w:rsid w:val="00040755"/>
    <w:rsid w:val="00040C8A"/>
    <w:rsid w:val="00040F1D"/>
    <w:rsid w:val="000419C4"/>
    <w:rsid w:val="00042524"/>
    <w:rsid w:val="00044425"/>
    <w:rsid w:val="00045D50"/>
    <w:rsid w:val="00045E22"/>
    <w:rsid w:val="00047F01"/>
    <w:rsid w:val="000517DA"/>
    <w:rsid w:val="00051FC1"/>
    <w:rsid w:val="00052500"/>
    <w:rsid w:val="00052FA6"/>
    <w:rsid w:val="000538C2"/>
    <w:rsid w:val="000540C5"/>
    <w:rsid w:val="0005562E"/>
    <w:rsid w:val="00055727"/>
    <w:rsid w:val="0005608D"/>
    <w:rsid w:val="000562C1"/>
    <w:rsid w:val="000569FE"/>
    <w:rsid w:val="00060C0D"/>
    <w:rsid w:val="00060DED"/>
    <w:rsid w:val="000621BF"/>
    <w:rsid w:val="000637EA"/>
    <w:rsid w:val="00065AF0"/>
    <w:rsid w:val="00065DAB"/>
    <w:rsid w:val="0006671E"/>
    <w:rsid w:val="0006690F"/>
    <w:rsid w:val="0006695A"/>
    <w:rsid w:val="000672E4"/>
    <w:rsid w:val="00067CEE"/>
    <w:rsid w:val="000700DF"/>
    <w:rsid w:val="00070440"/>
    <w:rsid w:val="00070ACC"/>
    <w:rsid w:val="00070AE8"/>
    <w:rsid w:val="00070D56"/>
    <w:rsid w:val="000713E9"/>
    <w:rsid w:val="00071D37"/>
    <w:rsid w:val="0007240A"/>
    <w:rsid w:val="00072EAE"/>
    <w:rsid w:val="00073639"/>
    <w:rsid w:val="00073AE8"/>
    <w:rsid w:val="00073CEF"/>
    <w:rsid w:val="00073F10"/>
    <w:rsid w:val="00074CB8"/>
    <w:rsid w:val="00074EA9"/>
    <w:rsid w:val="00075638"/>
    <w:rsid w:val="00075715"/>
    <w:rsid w:val="00075E2B"/>
    <w:rsid w:val="00075F29"/>
    <w:rsid w:val="0007655F"/>
    <w:rsid w:val="00076873"/>
    <w:rsid w:val="00077E42"/>
    <w:rsid w:val="000809F3"/>
    <w:rsid w:val="00081155"/>
    <w:rsid w:val="00081709"/>
    <w:rsid w:val="00081A5C"/>
    <w:rsid w:val="0008232B"/>
    <w:rsid w:val="00082681"/>
    <w:rsid w:val="000852CC"/>
    <w:rsid w:val="0008598D"/>
    <w:rsid w:val="00087360"/>
    <w:rsid w:val="00087F60"/>
    <w:rsid w:val="00093643"/>
    <w:rsid w:val="00094061"/>
    <w:rsid w:val="00094657"/>
    <w:rsid w:val="00095231"/>
    <w:rsid w:val="0009563D"/>
    <w:rsid w:val="00095820"/>
    <w:rsid w:val="00095BD2"/>
    <w:rsid w:val="0009647C"/>
    <w:rsid w:val="00096911"/>
    <w:rsid w:val="00096B4D"/>
    <w:rsid w:val="00097245"/>
    <w:rsid w:val="00097D2C"/>
    <w:rsid w:val="00097E79"/>
    <w:rsid w:val="000A0436"/>
    <w:rsid w:val="000A0BA8"/>
    <w:rsid w:val="000A0BFB"/>
    <w:rsid w:val="000A0FDF"/>
    <w:rsid w:val="000A171B"/>
    <w:rsid w:val="000A1FCF"/>
    <w:rsid w:val="000A21E6"/>
    <w:rsid w:val="000A2319"/>
    <w:rsid w:val="000A3B1E"/>
    <w:rsid w:val="000A437F"/>
    <w:rsid w:val="000A4679"/>
    <w:rsid w:val="000A5357"/>
    <w:rsid w:val="000A678A"/>
    <w:rsid w:val="000A679B"/>
    <w:rsid w:val="000A6B4C"/>
    <w:rsid w:val="000B05C3"/>
    <w:rsid w:val="000B0770"/>
    <w:rsid w:val="000B141F"/>
    <w:rsid w:val="000B1FF4"/>
    <w:rsid w:val="000B21E5"/>
    <w:rsid w:val="000B3351"/>
    <w:rsid w:val="000B381B"/>
    <w:rsid w:val="000B38E3"/>
    <w:rsid w:val="000B3C48"/>
    <w:rsid w:val="000B45BA"/>
    <w:rsid w:val="000B4F5B"/>
    <w:rsid w:val="000B5A0F"/>
    <w:rsid w:val="000B614F"/>
    <w:rsid w:val="000B6760"/>
    <w:rsid w:val="000B67F0"/>
    <w:rsid w:val="000B6C0C"/>
    <w:rsid w:val="000B726C"/>
    <w:rsid w:val="000B75D2"/>
    <w:rsid w:val="000C02CA"/>
    <w:rsid w:val="000C2E9D"/>
    <w:rsid w:val="000C2FC4"/>
    <w:rsid w:val="000C309D"/>
    <w:rsid w:val="000C3F7D"/>
    <w:rsid w:val="000C4071"/>
    <w:rsid w:val="000C5701"/>
    <w:rsid w:val="000C6A8E"/>
    <w:rsid w:val="000C7B13"/>
    <w:rsid w:val="000C7FBC"/>
    <w:rsid w:val="000D0433"/>
    <w:rsid w:val="000D0C6B"/>
    <w:rsid w:val="000D14F3"/>
    <w:rsid w:val="000D1738"/>
    <w:rsid w:val="000D185B"/>
    <w:rsid w:val="000D2DA8"/>
    <w:rsid w:val="000D33F8"/>
    <w:rsid w:val="000D667E"/>
    <w:rsid w:val="000D7DE9"/>
    <w:rsid w:val="000E0008"/>
    <w:rsid w:val="000E0B57"/>
    <w:rsid w:val="000E0F54"/>
    <w:rsid w:val="000E10AF"/>
    <w:rsid w:val="000E190F"/>
    <w:rsid w:val="000E1F20"/>
    <w:rsid w:val="000E2A2B"/>
    <w:rsid w:val="000E360D"/>
    <w:rsid w:val="000E4023"/>
    <w:rsid w:val="000E5D5A"/>
    <w:rsid w:val="000E5FD4"/>
    <w:rsid w:val="000E61FF"/>
    <w:rsid w:val="000E62C2"/>
    <w:rsid w:val="000E6DD3"/>
    <w:rsid w:val="000F1177"/>
    <w:rsid w:val="000F1C21"/>
    <w:rsid w:val="000F22D4"/>
    <w:rsid w:val="000F2C9E"/>
    <w:rsid w:val="000F2D27"/>
    <w:rsid w:val="000F32D7"/>
    <w:rsid w:val="000F4C8C"/>
    <w:rsid w:val="000F4D0F"/>
    <w:rsid w:val="000F5A50"/>
    <w:rsid w:val="000F5C6E"/>
    <w:rsid w:val="00101989"/>
    <w:rsid w:val="00103007"/>
    <w:rsid w:val="00104544"/>
    <w:rsid w:val="00104AEB"/>
    <w:rsid w:val="00105442"/>
    <w:rsid w:val="00105903"/>
    <w:rsid w:val="0010759A"/>
    <w:rsid w:val="001076A6"/>
    <w:rsid w:val="0010777E"/>
    <w:rsid w:val="00107ACE"/>
    <w:rsid w:val="00110735"/>
    <w:rsid w:val="001109BD"/>
    <w:rsid w:val="001111D7"/>
    <w:rsid w:val="001119D1"/>
    <w:rsid w:val="00111C95"/>
    <w:rsid w:val="00112058"/>
    <w:rsid w:val="00112E3B"/>
    <w:rsid w:val="00113281"/>
    <w:rsid w:val="0011449C"/>
    <w:rsid w:val="001147D8"/>
    <w:rsid w:val="00115E75"/>
    <w:rsid w:val="0011617F"/>
    <w:rsid w:val="001166EA"/>
    <w:rsid w:val="00116F81"/>
    <w:rsid w:val="001179A7"/>
    <w:rsid w:val="00117F10"/>
    <w:rsid w:val="00117FD2"/>
    <w:rsid w:val="0012120E"/>
    <w:rsid w:val="001212C4"/>
    <w:rsid w:val="00121350"/>
    <w:rsid w:val="00121A98"/>
    <w:rsid w:val="00121B62"/>
    <w:rsid w:val="00122277"/>
    <w:rsid w:val="00122F6B"/>
    <w:rsid w:val="00123CE9"/>
    <w:rsid w:val="0012433E"/>
    <w:rsid w:val="0012496D"/>
    <w:rsid w:val="001252D0"/>
    <w:rsid w:val="001252EA"/>
    <w:rsid w:val="00125D67"/>
    <w:rsid w:val="001266D0"/>
    <w:rsid w:val="0012779C"/>
    <w:rsid w:val="00130692"/>
    <w:rsid w:val="00132526"/>
    <w:rsid w:val="00133069"/>
    <w:rsid w:val="0013316A"/>
    <w:rsid w:val="0013320A"/>
    <w:rsid w:val="001339BA"/>
    <w:rsid w:val="00133FF7"/>
    <w:rsid w:val="00134704"/>
    <w:rsid w:val="001351A3"/>
    <w:rsid w:val="0013732E"/>
    <w:rsid w:val="00137BE1"/>
    <w:rsid w:val="00141DB9"/>
    <w:rsid w:val="00142952"/>
    <w:rsid w:val="001446AD"/>
    <w:rsid w:val="00144A7F"/>
    <w:rsid w:val="00144C4E"/>
    <w:rsid w:val="00144D00"/>
    <w:rsid w:val="00144FE6"/>
    <w:rsid w:val="00147BD5"/>
    <w:rsid w:val="001501BE"/>
    <w:rsid w:val="00151187"/>
    <w:rsid w:val="00151DED"/>
    <w:rsid w:val="001538D4"/>
    <w:rsid w:val="001539EE"/>
    <w:rsid w:val="00153A0E"/>
    <w:rsid w:val="001541DE"/>
    <w:rsid w:val="001547AE"/>
    <w:rsid w:val="00154956"/>
    <w:rsid w:val="00154DEE"/>
    <w:rsid w:val="00155CEC"/>
    <w:rsid w:val="00156592"/>
    <w:rsid w:val="00156DF3"/>
    <w:rsid w:val="0015745A"/>
    <w:rsid w:val="001609A0"/>
    <w:rsid w:val="00160FA0"/>
    <w:rsid w:val="001612C9"/>
    <w:rsid w:val="0016178B"/>
    <w:rsid w:val="00161FED"/>
    <w:rsid w:val="00163753"/>
    <w:rsid w:val="0016377C"/>
    <w:rsid w:val="001644C6"/>
    <w:rsid w:val="00165C13"/>
    <w:rsid w:val="00166A0F"/>
    <w:rsid w:val="00167636"/>
    <w:rsid w:val="00170B09"/>
    <w:rsid w:val="00170E1D"/>
    <w:rsid w:val="00170FD7"/>
    <w:rsid w:val="00171453"/>
    <w:rsid w:val="001743EB"/>
    <w:rsid w:val="001752A8"/>
    <w:rsid w:val="001754C5"/>
    <w:rsid w:val="001765A2"/>
    <w:rsid w:val="00176697"/>
    <w:rsid w:val="00176C59"/>
    <w:rsid w:val="00176D52"/>
    <w:rsid w:val="00177901"/>
    <w:rsid w:val="00180B57"/>
    <w:rsid w:val="00180D8D"/>
    <w:rsid w:val="00181033"/>
    <w:rsid w:val="0018185D"/>
    <w:rsid w:val="00181FC6"/>
    <w:rsid w:val="00182785"/>
    <w:rsid w:val="001828E9"/>
    <w:rsid w:val="00182928"/>
    <w:rsid w:val="00182B2B"/>
    <w:rsid w:val="001832B5"/>
    <w:rsid w:val="00183989"/>
    <w:rsid w:val="00184414"/>
    <w:rsid w:val="0018483A"/>
    <w:rsid w:val="00184E17"/>
    <w:rsid w:val="00185235"/>
    <w:rsid w:val="00186143"/>
    <w:rsid w:val="001866A3"/>
    <w:rsid w:val="00187CF4"/>
    <w:rsid w:val="001909FC"/>
    <w:rsid w:val="00191207"/>
    <w:rsid w:val="0019225A"/>
    <w:rsid w:val="0019271B"/>
    <w:rsid w:val="00193B5F"/>
    <w:rsid w:val="0019413C"/>
    <w:rsid w:val="001942F6"/>
    <w:rsid w:val="00194CD9"/>
    <w:rsid w:val="00196051"/>
    <w:rsid w:val="00196402"/>
    <w:rsid w:val="00196F91"/>
    <w:rsid w:val="001973C2"/>
    <w:rsid w:val="001976EF"/>
    <w:rsid w:val="00197A12"/>
    <w:rsid w:val="00197AF5"/>
    <w:rsid w:val="00197CBD"/>
    <w:rsid w:val="001A0E39"/>
    <w:rsid w:val="001A20F3"/>
    <w:rsid w:val="001A4F1E"/>
    <w:rsid w:val="001A5B91"/>
    <w:rsid w:val="001A5E13"/>
    <w:rsid w:val="001A5E89"/>
    <w:rsid w:val="001A6515"/>
    <w:rsid w:val="001B0299"/>
    <w:rsid w:val="001B0A1F"/>
    <w:rsid w:val="001B1FEC"/>
    <w:rsid w:val="001B257E"/>
    <w:rsid w:val="001B257F"/>
    <w:rsid w:val="001B25B5"/>
    <w:rsid w:val="001B390E"/>
    <w:rsid w:val="001B392C"/>
    <w:rsid w:val="001B399A"/>
    <w:rsid w:val="001B4374"/>
    <w:rsid w:val="001B4CD7"/>
    <w:rsid w:val="001B5A41"/>
    <w:rsid w:val="001B64B0"/>
    <w:rsid w:val="001B7C92"/>
    <w:rsid w:val="001C08E8"/>
    <w:rsid w:val="001C11A8"/>
    <w:rsid w:val="001C2176"/>
    <w:rsid w:val="001C23EC"/>
    <w:rsid w:val="001C25D9"/>
    <w:rsid w:val="001C28D1"/>
    <w:rsid w:val="001C2DBF"/>
    <w:rsid w:val="001C2F50"/>
    <w:rsid w:val="001C347F"/>
    <w:rsid w:val="001C37CA"/>
    <w:rsid w:val="001C381C"/>
    <w:rsid w:val="001C3E60"/>
    <w:rsid w:val="001C4C1F"/>
    <w:rsid w:val="001D0773"/>
    <w:rsid w:val="001D185E"/>
    <w:rsid w:val="001D2161"/>
    <w:rsid w:val="001D328B"/>
    <w:rsid w:val="001D33CD"/>
    <w:rsid w:val="001D45A7"/>
    <w:rsid w:val="001D46CB"/>
    <w:rsid w:val="001D70D4"/>
    <w:rsid w:val="001D7367"/>
    <w:rsid w:val="001E0139"/>
    <w:rsid w:val="001E05A3"/>
    <w:rsid w:val="001E30D7"/>
    <w:rsid w:val="001E33B2"/>
    <w:rsid w:val="001E3833"/>
    <w:rsid w:val="001E5E3E"/>
    <w:rsid w:val="001E5F7F"/>
    <w:rsid w:val="001E6577"/>
    <w:rsid w:val="001E65DF"/>
    <w:rsid w:val="001E6EE8"/>
    <w:rsid w:val="001E6F24"/>
    <w:rsid w:val="001E71FD"/>
    <w:rsid w:val="001E721B"/>
    <w:rsid w:val="001F028E"/>
    <w:rsid w:val="001F1149"/>
    <w:rsid w:val="001F2ACD"/>
    <w:rsid w:val="001F2F4A"/>
    <w:rsid w:val="001F3A73"/>
    <w:rsid w:val="001F5615"/>
    <w:rsid w:val="001F6680"/>
    <w:rsid w:val="001F69CF"/>
    <w:rsid w:val="001F6FC6"/>
    <w:rsid w:val="00200094"/>
    <w:rsid w:val="00200970"/>
    <w:rsid w:val="00202121"/>
    <w:rsid w:val="00202BE7"/>
    <w:rsid w:val="002035AC"/>
    <w:rsid w:val="00203798"/>
    <w:rsid w:val="0020455F"/>
    <w:rsid w:val="002046F3"/>
    <w:rsid w:val="002049B2"/>
    <w:rsid w:val="00205B0D"/>
    <w:rsid w:val="00205C27"/>
    <w:rsid w:val="00206071"/>
    <w:rsid w:val="00206077"/>
    <w:rsid w:val="00206608"/>
    <w:rsid w:val="00206FDE"/>
    <w:rsid w:val="002074A1"/>
    <w:rsid w:val="0020763B"/>
    <w:rsid w:val="00207C46"/>
    <w:rsid w:val="0021069E"/>
    <w:rsid w:val="0021077A"/>
    <w:rsid w:val="00210E1F"/>
    <w:rsid w:val="0021118A"/>
    <w:rsid w:val="00213969"/>
    <w:rsid w:val="0021418D"/>
    <w:rsid w:val="00217068"/>
    <w:rsid w:val="00217C37"/>
    <w:rsid w:val="00217CF1"/>
    <w:rsid w:val="002209D6"/>
    <w:rsid w:val="00221052"/>
    <w:rsid w:val="002220D6"/>
    <w:rsid w:val="00222274"/>
    <w:rsid w:val="00222C66"/>
    <w:rsid w:val="00224504"/>
    <w:rsid w:val="00224DB1"/>
    <w:rsid w:val="0022540C"/>
    <w:rsid w:val="002255F0"/>
    <w:rsid w:val="002257D7"/>
    <w:rsid w:val="00225EFB"/>
    <w:rsid w:val="00226280"/>
    <w:rsid w:val="00227855"/>
    <w:rsid w:val="00227888"/>
    <w:rsid w:val="00227E88"/>
    <w:rsid w:val="00230163"/>
    <w:rsid w:val="00230397"/>
    <w:rsid w:val="00230F97"/>
    <w:rsid w:val="0023151C"/>
    <w:rsid w:val="00231875"/>
    <w:rsid w:val="00232D32"/>
    <w:rsid w:val="002336FC"/>
    <w:rsid w:val="00233D8D"/>
    <w:rsid w:val="00233DDC"/>
    <w:rsid w:val="00235153"/>
    <w:rsid w:val="002352D5"/>
    <w:rsid w:val="002352F2"/>
    <w:rsid w:val="002362F1"/>
    <w:rsid w:val="00237644"/>
    <w:rsid w:val="00237831"/>
    <w:rsid w:val="00237999"/>
    <w:rsid w:val="00237B29"/>
    <w:rsid w:val="002403B0"/>
    <w:rsid w:val="002403D8"/>
    <w:rsid w:val="0024047C"/>
    <w:rsid w:val="00240B34"/>
    <w:rsid w:val="0024371D"/>
    <w:rsid w:val="00243846"/>
    <w:rsid w:val="00244271"/>
    <w:rsid w:val="002448AF"/>
    <w:rsid w:val="002448F6"/>
    <w:rsid w:val="002455B0"/>
    <w:rsid w:val="00245720"/>
    <w:rsid w:val="00246CAB"/>
    <w:rsid w:val="002474CB"/>
    <w:rsid w:val="00250E57"/>
    <w:rsid w:val="00253248"/>
    <w:rsid w:val="00253C80"/>
    <w:rsid w:val="00253D10"/>
    <w:rsid w:val="00253D2E"/>
    <w:rsid w:val="00255655"/>
    <w:rsid w:val="002577A6"/>
    <w:rsid w:val="00257F1F"/>
    <w:rsid w:val="00260ADE"/>
    <w:rsid w:val="00260CDE"/>
    <w:rsid w:val="002614B5"/>
    <w:rsid w:val="00263D5F"/>
    <w:rsid w:val="00264924"/>
    <w:rsid w:val="002650F5"/>
    <w:rsid w:val="00265EEE"/>
    <w:rsid w:val="002662AD"/>
    <w:rsid w:val="00271740"/>
    <w:rsid w:val="00272548"/>
    <w:rsid w:val="00272EFE"/>
    <w:rsid w:val="00272F47"/>
    <w:rsid w:val="00274B0D"/>
    <w:rsid w:val="00274E5F"/>
    <w:rsid w:val="00274E8B"/>
    <w:rsid w:val="00274FE7"/>
    <w:rsid w:val="00275440"/>
    <w:rsid w:val="0027567D"/>
    <w:rsid w:val="00278136"/>
    <w:rsid w:val="0028035C"/>
    <w:rsid w:val="00280560"/>
    <w:rsid w:val="00280BD1"/>
    <w:rsid w:val="002815D1"/>
    <w:rsid w:val="002816EB"/>
    <w:rsid w:val="002817B5"/>
    <w:rsid w:val="00281BA5"/>
    <w:rsid w:val="00281DD7"/>
    <w:rsid w:val="00282558"/>
    <w:rsid w:val="00283831"/>
    <w:rsid w:val="00285A17"/>
    <w:rsid w:val="00285C94"/>
    <w:rsid w:val="00286E56"/>
    <w:rsid w:val="00287159"/>
    <w:rsid w:val="002873AF"/>
    <w:rsid w:val="0028779F"/>
    <w:rsid w:val="00291D67"/>
    <w:rsid w:val="002925E1"/>
    <w:rsid w:val="0029308C"/>
    <w:rsid w:val="002939E0"/>
    <w:rsid w:val="00293EB2"/>
    <w:rsid w:val="00294371"/>
    <w:rsid w:val="002949E6"/>
    <w:rsid w:val="00294C17"/>
    <w:rsid w:val="00294CD9"/>
    <w:rsid w:val="0029570F"/>
    <w:rsid w:val="00296616"/>
    <w:rsid w:val="002967EF"/>
    <w:rsid w:val="002A0F1C"/>
    <w:rsid w:val="002A1207"/>
    <w:rsid w:val="002A3BA8"/>
    <w:rsid w:val="002A64E7"/>
    <w:rsid w:val="002A744A"/>
    <w:rsid w:val="002A77C5"/>
    <w:rsid w:val="002A7EC1"/>
    <w:rsid w:val="002B06ED"/>
    <w:rsid w:val="002B155B"/>
    <w:rsid w:val="002B228E"/>
    <w:rsid w:val="002B2A95"/>
    <w:rsid w:val="002B470D"/>
    <w:rsid w:val="002B496F"/>
    <w:rsid w:val="002B5958"/>
    <w:rsid w:val="002B6996"/>
    <w:rsid w:val="002B70E9"/>
    <w:rsid w:val="002B7477"/>
    <w:rsid w:val="002C0610"/>
    <w:rsid w:val="002C07B0"/>
    <w:rsid w:val="002C0F5C"/>
    <w:rsid w:val="002C119B"/>
    <w:rsid w:val="002C1D87"/>
    <w:rsid w:val="002C2569"/>
    <w:rsid w:val="002C4289"/>
    <w:rsid w:val="002C5CF0"/>
    <w:rsid w:val="002C6E73"/>
    <w:rsid w:val="002C6EF6"/>
    <w:rsid w:val="002D08AF"/>
    <w:rsid w:val="002D0B81"/>
    <w:rsid w:val="002D0F06"/>
    <w:rsid w:val="002D252C"/>
    <w:rsid w:val="002D39DD"/>
    <w:rsid w:val="002D5421"/>
    <w:rsid w:val="002D6A8C"/>
    <w:rsid w:val="002D76AE"/>
    <w:rsid w:val="002D7826"/>
    <w:rsid w:val="002E043E"/>
    <w:rsid w:val="002E13B4"/>
    <w:rsid w:val="002E1885"/>
    <w:rsid w:val="002E1C6A"/>
    <w:rsid w:val="002E2B14"/>
    <w:rsid w:val="002E3C38"/>
    <w:rsid w:val="002E4632"/>
    <w:rsid w:val="002E52DE"/>
    <w:rsid w:val="002E5CED"/>
    <w:rsid w:val="002E63D5"/>
    <w:rsid w:val="002E71E7"/>
    <w:rsid w:val="002E762A"/>
    <w:rsid w:val="002E78C3"/>
    <w:rsid w:val="002E7C80"/>
    <w:rsid w:val="002E7F47"/>
    <w:rsid w:val="002F15FD"/>
    <w:rsid w:val="002F1D5C"/>
    <w:rsid w:val="002F2620"/>
    <w:rsid w:val="002F39A0"/>
    <w:rsid w:val="002F43B9"/>
    <w:rsid w:val="002F4C20"/>
    <w:rsid w:val="002F4C26"/>
    <w:rsid w:val="002F4E8E"/>
    <w:rsid w:val="002F5E75"/>
    <w:rsid w:val="002F5EE0"/>
    <w:rsid w:val="002F63AE"/>
    <w:rsid w:val="002F7063"/>
    <w:rsid w:val="002F7791"/>
    <w:rsid w:val="003004BE"/>
    <w:rsid w:val="003009D2"/>
    <w:rsid w:val="00301502"/>
    <w:rsid w:val="0030157B"/>
    <w:rsid w:val="003016E2"/>
    <w:rsid w:val="003019CC"/>
    <w:rsid w:val="00301C7C"/>
    <w:rsid w:val="00302172"/>
    <w:rsid w:val="0030263F"/>
    <w:rsid w:val="00302DD3"/>
    <w:rsid w:val="00302EC8"/>
    <w:rsid w:val="00303241"/>
    <w:rsid w:val="0030350A"/>
    <w:rsid w:val="0030396A"/>
    <w:rsid w:val="00303A2F"/>
    <w:rsid w:val="0030479C"/>
    <w:rsid w:val="003047BF"/>
    <w:rsid w:val="00305436"/>
    <w:rsid w:val="00305513"/>
    <w:rsid w:val="00305D44"/>
    <w:rsid w:val="00305FAD"/>
    <w:rsid w:val="0030626D"/>
    <w:rsid w:val="00306879"/>
    <w:rsid w:val="00306933"/>
    <w:rsid w:val="00306C38"/>
    <w:rsid w:val="00306DBD"/>
    <w:rsid w:val="003100C5"/>
    <w:rsid w:val="00310785"/>
    <w:rsid w:val="0031319D"/>
    <w:rsid w:val="00313D5D"/>
    <w:rsid w:val="00314E09"/>
    <w:rsid w:val="003152AB"/>
    <w:rsid w:val="003154CD"/>
    <w:rsid w:val="003159BB"/>
    <w:rsid w:val="00315BD8"/>
    <w:rsid w:val="00316323"/>
    <w:rsid w:val="00316D4A"/>
    <w:rsid w:val="0031722F"/>
    <w:rsid w:val="0031724D"/>
    <w:rsid w:val="0031753D"/>
    <w:rsid w:val="00317807"/>
    <w:rsid w:val="00317DCF"/>
    <w:rsid w:val="003205BF"/>
    <w:rsid w:val="00320B3E"/>
    <w:rsid w:val="003211AD"/>
    <w:rsid w:val="00321513"/>
    <w:rsid w:val="00321B84"/>
    <w:rsid w:val="003221B0"/>
    <w:rsid w:val="003222B6"/>
    <w:rsid w:val="00322CA8"/>
    <w:rsid w:val="003236CF"/>
    <w:rsid w:val="0032455F"/>
    <w:rsid w:val="003247BD"/>
    <w:rsid w:val="00324DA3"/>
    <w:rsid w:val="00324FC1"/>
    <w:rsid w:val="00325623"/>
    <w:rsid w:val="00327D55"/>
    <w:rsid w:val="00331923"/>
    <w:rsid w:val="003320D0"/>
    <w:rsid w:val="003323D1"/>
    <w:rsid w:val="00332DA5"/>
    <w:rsid w:val="00332F67"/>
    <w:rsid w:val="00333518"/>
    <w:rsid w:val="00334DA5"/>
    <w:rsid w:val="003358D4"/>
    <w:rsid w:val="00336E32"/>
    <w:rsid w:val="0033760D"/>
    <w:rsid w:val="00337FBD"/>
    <w:rsid w:val="00340594"/>
    <w:rsid w:val="003416CF"/>
    <w:rsid w:val="00341899"/>
    <w:rsid w:val="00341FD5"/>
    <w:rsid w:val="0034288D"/>
    <w:rsid w:val="003430A0"/>
    <w:rsid w:val="003430CC"/>
    <w:rsid w:val="00343ACF"/>
    <w:rsid w:val="00344F73"/>
    <w:rsid w:val="00345773"/>
    <w:rsid w:val="00347190"/>
    <w:rsid w:val="00350C08"/>
    <w:rsid w:val="00351B74"/>
    <w:rsid w:val="003522D2"/>
    <w:rsid w:val="003524BB"/>
    <w:rsid w:val="00352F91"/>
    <w:rsid w:val="00356990"/>
    <w:rsid w:val="00356FA3"/>
    <w:rsid w:val="003572F1"/>
    <w:rsid w:val="00360D11"/>
    <w:rsid w:val="00363221"/>
    <w:rsid w:val="003638CF"/>
    <w:rsid w:val="00365897"/>
    <w:rsid w:val="00365F98"/>
    <w:rsid w:val="0036722F"/>
    <w:rsid w:val="00367830"/>
    <w:rsid w:val="00370491"/>
    <w:rsid w:val="003710F9"/>
    <w:rsid w:val="0037221D"/>
    <w:rsid w:val="00372307"/>
    <w:rsid w:val="003725E1"/>
    <w:rsid w:val="003725E8"/>
    <w:rsid w:val="0037373E"/>
    <w:rsid w:val="00373F5A"/>
    <w:rsid w:val="003747A7"/>
    <w:rsid w:val="0037485E"/>
    <w:rsid w:val="00374D31"/>
    <w:rsid w:val="003773D9"/>
    <w:rsid w:val="003773E8"/>
    <w:rsid w:val="0038126B"/>
    <w:rsid w:val="00381F86"/>
    <w:rsid w:val="00382249"/>
    <w:rsid w:val="0038317C"/>
    <w:rsid w:val="00383BFA"/>
    <w:rsid w:val="0038445C"/>
    <w:rsid w:val="003848DA"/>
    <w:rsid w:val="0038501C"/>
    <w:rsid w:val="003859C2"/>
    <w:rsid w:val="00386096"/>
    <w:rsid w:val="00386DB8"/>
    <w:rsid w:val="0038743B"/>
    <w:rsid w:val="00387F9F"/>
    <w:rsid w:val="00387FD1"/>
    <w:rsid w:val="00391210"/>
    <w:rsid w:val="00391491"/>
    <w:rsid w:val="0039180C"/>
    <w:rsid w:val="00392529"/>
    <w:rsid w:val="00392B47"/>
    <w:rsid w:val="00392B81"/>
    <w:rsid w:val="0039353D"/>
    <w:rsid w:val="00393A79"/>
    <w:rsid w:val="00393C17"/>
    <w:rsid w:val="00394454"/>
    <w:rsid w:val="00394D5C"/>
    <w:rsid w:val="00394E53"/>
    <w:rsid w:val="0039629C"/>
    <w:rsid w:val="003963C1"/>
    <w:rsid w:val="003970F8"/>
    <w:rsid w:val="00397B3B"/>
    <w:rsid w:val="00397CB4"/>
    <w:rsid w:val="0039890C"/>
    <w:rsid w:val="003A11BD"/>
    <w:rsid w:val="003A14F3"/>
    <w:rsid w:val="003A1667"/>
    <w:rsid w:val="003A17BB"/>
    <w:rsid w:val="003A28C4"/>
    <w:rsid w:val="003A3EE9"/>
    <w:rsid w:val="003A5011"/>
    <w:rsid w:val="003A53D2"/>
    <w:rsid w:val="003A5BD8"/>
    <w:rsid w:val="003A5F2E"/>
    <w:rsid w:val="003A6943"/>
    <w:rsid w:val="003A6D27"/>
    <w:rsid w:val="003A7106"/>
    <w:rsid w:val="003A74E6"/>
    <w:rsid w:val="003A75AC"/>
    <w:rsid w:val="003B2565"/>
    <w:rsid w:val="003B2E1B"/>
    <w:rsid w:val="003B310F"/>
    <w:rsid w:val="003B4925"/>
    <w:rsid w:val="003B57C8"/>
    <w:rsid w:val="003B580E"/>
    <w:rsid w:val="003B5A0B"/>
    <w:rsid w:val="003B6575"/>
    <w:rsid w:val="003B664B"/>
    <w:rsid w:val="003B66B0"/>
    <w:rsid w:val="003B6E59"/>
    <w:rsid w:val="003B7219"/>
    <w:rsid w:val="003B7DD5"/>
    <w:rsid w:val="003C0040"/>
    <w:rsid w:val="003C0B00"/>
    <w:rsid w:val="003C104B"/>
    <w:rsid w:val="003C1B31"/>
    <w:rsid w:val="003C1F9E"/>
    <w:rsid w:val="003C25F0"/>
    <w:rsid w:val="003C2AFA"/>
    <w:rsid w:val="003C2D52"/>
    <w:rsid w:val="003C2FC5"/>
    <w:rsid w:val="003C344D"/>
    <w:rsid w:val="003C3AD4"/>
    <w:rsid w:val="003C3D6D"/>
    <w:rsid w:val="003C4179"/>
    <w:rsid w:val="003C42A8"/>
    <w:rsid w:val="003C4995"/>
    <w:rsid w:val="003C5898"/>
    <w:rsid w:val="003C598B"/>
    <w:rsid w:val="003C5A44"/>
    <w:rsid w:val="003C5A6C"/>
    <w:rsid w:val="003C6207"/>
    <w:rsid w:val="003C72FA"/>
    <w:rsid w:val="003C78DE"/>
    <w:rsid w:val="003C7A5D"/>
    <w:rsid w:val="003C7E5A"/>
    <w:rsid w:val="003D02F0"/>
    <w:rsid w:val="003D03C2"/>
    <w:rsid w:val="003D0935"/>
    <w:rsid w:val="003D1518"/>
    <w:rsid w:val="003D215F"/>
    <w:rsid w:val="003D6009"/>
    <w:rsid w:val="003D69B9"/>
    <w:rsid w:val="003D6FAD"/>
    <w:rsid w:val="003D7A63"/>
    <w:rsid w:val="003D7E87"/>
    <w:rsid w:val="003E0E8F"/>
    <w:rsid w:val="003E1252"/>
    <w:rsid w:val="003E1625"/>
    <w:rsid w:val="003E16D4"/>
    <w:rsid w:val="003E1965"/>
    <w:rsid w:val="003E27A4"/>
    <w:rsid w:val="003E2819"/>
    <w:rsid w:val="003E2C9D"/>
    <w:rsid w:val="003E2E16"/>
    <w:rsid w:val="003E3AA0"/>
    <w:rsid w:val="003E3F0E"/>
    <w:rsid w:val="003E7E47"/>
    <w:rsid w:val="003F0F73"/>
    <w:rsid w:val="003F100C"/>
    <w:rsid w:val="003F15F2"/>
    <w:rsid w:val="003F28B6"/>
    <w:rsid w:val="003F4064"/>
    <w:rsid w:val="003F44E5"/>
    <w:rsid w:val="003F58D2"/>
    <w:rsid w:val="003F5B36"/>
    <w:rsid w:val="003F7146"/>
    <w:rsid w:val="003F7FCF"/>
    <w:rsid w:val="00400B8E"/>
    <w:rsid w:val="00400FBC"/>
    <w:rsid w:val="0040125E"/>
    <w:rsid w:val="0040152A"/>
    <w:rsid w:val="00401785"/>
    <w:rsid w:val="004035D4"/>
    <w:rsid w:val="0040469D"/>
    <w:rsid w:val="00404E9E"/>
    <w:rsid w:val="00405AE0"/>
    <w:rsid w:val="00405B73"/>
    <w:rsid w:val="0040607E"/>
    <w:rsid w:val="004064FC"/>
    <w:rsid w:val="00406C7F"/>
    <w:rsid w:val="00406E00"/>
    <w:rsid w:val="0041045A"/>
    <w:rsid w:val="00410884"/>
    <w:rsid w:val="00411542"/>
    <w:rsid w:val="00411A6C"/>
    <w:rsid w:val="004137B7"/>
    <w:rsid w:val="00413813"/>
    <w:rsid w:val="00413A9B"/>
    <w:rsid w:val="00413D4C"/>
    <w:rsid w:val="00413E91"/>
    <w:rsid w:val="004144E0"/>
    <w:rsid w:val="00414936"/>
    <w:rsid w:val="00417025"/>
    <w:rsid w:val="0041717D"/>
    <w:rsid w:val="004206FA"/>
    <w:rsid w:val="00420BB5"/>
    <w:rsid w:val="00420CF2"/>
    <w:rsid w:val="00421266"/>
    <w:rsid w:val="004220BC"/>
    <w:rsid w:val="004221E6"/>
    <w:rsid w:val="00422275"/>
    <w:rsid w:val="004228CF"/>
    <w:rsid w:val="00423A25"/>
    <w:rsid w:val="00424374"/>
    <w:rsid w:val="00424630"/>
    <w:rsid w:val="00425A2C"/>
    <w:rsid w:val="00426103"/>
    <w:rsid w:val="0042682E"/>
    <w:rsid w:val="00426C9F"/>
    <w:rsid w:val="00427988"/>
    <w:rsid w:val="004305E0"/>
    <w:rsid w:val="00430F03"/>
    <w:rsid w:val="004313A0"/>
    <w:rsid w:val="00432CA3"/>
    <w:rsid w:val="0043343E"/>
    <w:rsid w:val="004335CA"/>
    <w:rsid w:val="004338C5"/>
    <w:rsid w:val="00433A3E"/>
    <w:rsid w:val="00433FA4"/>
    <w:rsid w:val="0043410B"/>
    <w:rsid w:val="0043457A"/>
    <w:rsid w:val="0043528F"/>
    <w:rsid w:val="004353D9"/>
    <w:rsid w:val="0043592F"/>
    <w:rsid w:val="00435F5B"/>
    <w:rsid w:val="00436762"/>
    <w:rsid w:val="0043691C"/>
    <w:rsid w:val="0043786D"/>
    <w:rsid w:val="00437AB4"/>
    <w:rsid w:val="00441969"/>
    <w:rsid w:val="004436C9"/>
    <w:rsid w:val="00444D9D"/>
    <w:rsid w:val="00446491"/>
    <w:rsid w:val="00446B6A"/>
    <w:rsid w:val="00446D41"/>
    <w:rsid w:val="004471E8"/>
    <w:rsid w:val="00447EF5"/>
    <w:rsid w:val="00450034"/>
    <w:rsid w:val="00450743"/>
    <w:rsid w:val="00452F76"/>
    <w:rsid w:val="004553F2"/>
    <w:rsid w:val="0045750C"/>
    <w:rsid w:val="00462062"/>
    <w:rsid w:val="004623A6"/>
    <w:rsid w:val="00462F85"/>
    <w:rsid w:val="004632D5"/>
    <w:rsid w:val="00463452"/>
    <w:rsid w:val="004648D2"/>
    <w:rsid w:val="004656C0"/>
    <w:rsid w:val="00465837"/>
    <w:rsid w:val="00465B8B"/>
    <w:rsid w:val="00467B2C"/>
    <w:rsid w:val="0047098C"/>
    <w:rsid w:val="00470C0D"/>
    <w:rsid w:val="004714AC"/>
    <w:rsid w:val="004720E9"/>
    <w:rsid w:val="004724B8"/>
    <w:rsid w:val="00472AEC"/>
    <w:rsid w:val="00473877"/>
    <w:rsid w:val="00473A42"/>
    <w:rsid w:val="00473E06"/>
    <w:rsid w:val="004747E2"/>
    <w:rsid w:val="00474B8B"/>
    <w:rsid w:val="004753F0"/>
    <w:rsid w:val="0047590C"/>
    <w:rsid w:val="00476CC3"/>
    <w:rsid w:val="004771A2"/>
    <w:rsid w:val="00477D46"/>
    <w:rsid w:val="00480C98"/>
    <w:rsid w:val="0048180A"/>
    <w:rsid w:val="00482A08"/>
    <w:rsid w:val="00482BF7"/>
    <w:rsid w:val="00483B2D"/>
    <w:rsid w:val="004849C5"/>
    <w:rsid w:val="00485782"/>
    <w:rsid w:val="004861CA"/>
    <w:rsid w:val="004865CC"/>
    <w:rsid w:val="004910CB"/>
    <w:rsid w:val="0049236B"/>
    <w:rsid w:val="00493A5F"/>
    <w:rsid w:val="00493D38"/>
    <w:rsid w:val="00494385"/>
    <w:rsid w:val="00494910"/>
    <w:rsid w:val="004960BC"/>
    <w:rsid w:val="00496AB4"/>
    <w:rsid w:val="004A0063"/>
    <w:rsid w:val="004A01C8"/>
    <w:rsid w:val="004A0E86"/>
    <w:rsid w:val="004A1289"/>
    <w:rsid w:val="004A3FA3"/>
    <w:rsid w:val="004A4119"/>
    <w:rsid w:val="004A5F59"/>
    <w:rsid w:val="004A67C4"/>
    <w:rsid w:val="004A6B36"/>
    <w:rsid w:val="004A77D5"/>
    <w:rsid w:val="004B01F4"/>
    <w:rsid w:val="004B08E6"/>
    <w:rsid w:val="004B0ED2"/>
    <w:rsid w:val="004B16C6"/>
    <w:rsid w:val="004B3CFD"/>
    <w:rsid w:val="004B4648"/>
    <w:rsid w:val="004B4951"/>
    <w:rsid w:val="004B57CC"/>
    <w:rsid w:val="004B6A8F"/>
    <w:rsid w:val="004B6EDE"/>
    <w:rsid w:val="004B7278"/>
    <w:rsid w:val="004B77E1"/>
    <w:rsid w:val="004B7C42"/>
    <w:rsid w:val="004C1743"/>
    <w:rsid w:val="004C1915"/>
    <w:rsid w:val="004C1C51"/>
    <w:rsid w:val="004C2407"/>
    <w:rsid w:val="004C241D"/>
    <w:rsid w:val="004C2E5B"/>
    <w:rsid w:val="004C30D0"/>
    <w:rsid w:val="004C3CA1"/>
    <w:rsid w:val="004C4416"/>
    <w:rsid w:val="004C576D"/>
    <w:rsid w:val="004C7524"/>
    <w:rsid w:val="004D0DB2"/>
    <w:rsid w:val="004D19BA"/>
    <w:rsid w:val="004D2171"/>
    <w:rsid w:val="004D46A8"/>
    <w:rsid w:val="004D4976"/>
    <w:rsid w:val="004D49FB"/>
    <w:rsid w:val="004D5C56"/>
    <w:rsid w:val="004D5F00"/>
    <w:rsid w:val="004D741B"/>
    <w:rsid w:val="004D741E"/>
    <w:rsid w:val="004D79F2"/>
    <w:rsid w:val="004D7E1F"/>
    <w:rsid w:val="004E0D28"/>
    <w:rsid w:val="004E13C8"/>
    <w:rsid w:val="004E23D7"/>
    <w:rsid w:val="004E2799"/>
    <w:rsid w:val="004E2D19"/>
    <w:rsid w:val="004E3A28"/>
    <w:rsid w:val="004E4F85"/>
    <w:rsid w:val="004E54F0"/>
    <w:rsid w:val="004E5914"/>
    <w:rsid w:val="004E5FC7"/>
    <w:rsid w:val="004E630B"/>
    <w:rsid w:val="004E66AE"/>
    <w:rsid w:val="004F0015"/>
    <w:rsid w:val="004F0320"/>
    <w:rsid w:val="004F0CAB"/>
    <w:rsid w:val="004F1076"/>
    <w:rsid w:val="004F4117"/>
    <w:rsid w:val="004F585D"/>
    <w:rsid w:val="004F68DE"/>
    <w:rsid w:val="004F6B92"/>
    <w:rsid w:val="004F6DEA"/>
    <w:rsid w:val="004F7BEC"/>
    <w:rsid w:val="0050104F"/>
    <w:rsid w:val="00505DB7"/>
    <w:rsid w:val="00506772"/>
    <w:rsid w:val="00511650"/>
    <w:rsid w:val="00511748"/>
    <w:rsid w:val="00511EC6"/>
    <w:rsid w:val="00512964"/>
    <w:rsid w:val="00512A17"/>
    <w:rsid w:val="00513275"/>
    <w:rsid w:val="0051355C"/>
    <w:rsid w:val="0051391E"/>
    <w:rsid w:val="00513DFC"/>
    <w:rsid w:val="005141FF"/>
    <w:rsid w:val="00514F4B"/>
    <w:rsid w:val="00514F58"/>
    <w:rsid w:val="005153F7"/>
    <w:rsid w:val="00515597"/>
    <w:rsid w:val="00515C29"/>
    <w:rsid w:val="005160B1"/>
    <w:rsid w:val="0051636D"/>
    <w:rsid w:val="00517C7C"/>
    <w:rsid w:val="00517EF6"/>
    <w:rsid w:val="0052047D"/>
    <w:rsid w:val="00521375"/>
    <w:rsid w:val="00521472"/>
    <w:rsid w:val="00521994"/>
    <w:rsid w:val="00521BEA"/>
    <w:rsid w:val="00522313"/>
    <w:rsid w:val="0052330C"/>
    <w:rsid w:val="00523898"/>
    <w:rsid w:val="0052414F"/>
    <w:rsid w:val="00531270"/>
    <w:rsid w:val="00532242"/>
    <w:rsid w:val="005335F1"/>
    <w:rsid w:val="00533D4E"/>
    <w:rsid w:val="00533D54"/>
    <w:rsid w:val="005351C2"/>
    <w:rsid w:val="005404EF"/>
    <w:rsid w:val="005407BF"/>
    <w:rsid w:val="005409DB"/>
    <w:rsid w:val="00540CEF"/>
    <w:rsid w:val="005419B9"/>
    <w:rsid w:val="00541FCC"/>
    <w:rsid w:val="0054248B"/>
    <w:rsid w:val="00543422"/>
    <w:rsid w:val="00543FC4"/>
    <w:rsid w:val="00544060"/>
    <w:rsid w:val="00544510"/>
    <w:rsid w:val="00545303"/>
    <w:rsid w:val="00545A00"/>
    <w:rsid w:val="00547B75"/>
    <w:rsid w:val="005515C3"/>
    <w:rsid w:val="00551709"/>
    <w:rsid w:val="00551DBE"/>
    <w:rsid w:val="00552103"/>
    <w:rsid w:val="0055275B"/>
    <w:rsid w:val="00552AAE"/>
    <w:rsid w:val="005531B8"/>
    <w:rsid w:val="005539E7"/>
    <w:rsid w:val="00553ABF"/>
    <w:rsid w:val="0055440F"/>
    <w:rsid w:val="00554E67"/>
    <w:rsid w:val="005561E4"/>
    <w:rsid w:val="0055765E"/>
    <w:rsid w:val="00557A59"/>
    <w:rsid w:val="00557A8A"/>
    <w:rsid w:val="005603DB"/>
    <w:rsid w:val="0056043D"/>
    <w:rsid w:val="005624E6"/>
    <w:rsid w:val="00562BE7"/>
    <w:rsid w:val="00562C77"/>
    <w:rsid w:val="0056411C"/>
    <w:rsid w:val="00564563"/>
    <w:rsid w:val="00565741"/>
    <w:rsid w:val="00565974"/>
    <w:rsid w:val="00565E8A"/>
    <w:rsid w:val="00570C62"/>
    <w:rsid w:val="00571D38"/>
    <w:rsid w:val="005737B5"/>
    <w:rsid w:val="00574996"/>
    <w:rsid w:val="00575B39"/>
    <w:rsid w:val="00576741"/>
    <w:rsid w:val="005768D4"/>
    <w:rsid w:val="005768E1"/>
    <w:rsid w:val="00577426"/>
    <w:rsid w:val="00577776"/>
    <w:rsid w:val="005814A2"/>
    <w:rsid w:val="00581891"/>
    <w:rsid w:val="00581B23"/>
    <w:rsid w:val="00581DD4"/>
    <w:rsid w:val="005828B8"/>
    <w:rsid w:val="00582E60"/>
    <w:rsid w:val="005843C3"/>
    <w:rsid w:val="00585029"/>
    <w:rsid w:val="005850BE"/>
    <w:rsid w:val="005851A2"/>
    <w:rsid w:val="00586762"/>
    <w:rsid w:val="00586C6A"/>
    <w:rsid w:val="005879D0"/>
    <w:rsid w:val="00592A7F"/>
    <w:rsid w:val="00593127"/>
    <w:rsid w:val="005938BD"/>
    <w:rsid w:val="005939ED"/>
    <w:rsid w:val="00593AAE"/>
    <w:rsid w:val="00593C0F"/>
    <w:rsid w:val="00594565"/>
    <w:rsid w:val="00594661"/>
    <w:rsid w:val="005952B0"/>
    <w:rsid w:val="005962EE"/>
    <w:rsid w:val="00596A58"/>
    <w:rsid w:val="00597C55"/>
    <w:rsid w:val="00597F7B"/>
    <w:rsid w:val="005A0391"/>
    <w:rsid w:val="005A0472"/>
    <w:rsid w:val="005A2F6E"/>
    <w:rsid w:val="005A4A5F"/>
    <w:rsid w:val="005A4C75"/>
    <w:rsid w:val="005A6168"/>
    <w:rsid w:val="005A672A"/>
    <w:rsid w:val="005A6D73"/>
    <w:rsid w:val="005A7354"/>
    <w:rsid w:val="005A749F"/>
    <w:rsid w:val="005A7D31"/>
    <w:rsid w:val="005B14F4"/>
    <w:rsid w:val="005B2651"/>
    <w:rsid w:val="005B285D"/>
    <w:rsid w:val="005B2F5A"/>
    <w:rsid w:val="005B310D"/>
    <w:rsid w:val="005B38F7"/>
    <w:rsid w:val="005B45ED"/>
    <w:rsid w:val="005B4741"/>
    <w:rsid w:val="005B4B11"/>
    <w:rsid w:val="005B5859"/>
    <w:rsid w:val="005B5FE1"/>
    <w:rsid w:val="005B756A"/>
    <w:rsid w:val="005C04BA"/>
    <w:rsid w:val="005C062C"/>
    <w:rsid w:val="005C1182"/>
    <w:rsid w:val="005C1A39"/>
    <w:rsid w:val="005C3D30"/>
    <w:rsid w:val="005C3E53"/>
    <w:rsid w:val="005C49C8"/>
    <w:rsid w:val="005C5579"/>
    <w:rsid w:val="005C58C3"/>
    <w:rsid w:val="005C5EB0"/>
    <w:rsid w:val="005C619D"/>
    <w:rsid w:val="005C6DA5"/>
    <w:rsid w:val="005C6DFC"/>
    <w:rsid w:val="005C6E24"/>
    <w:rsid w:val="005C6FAD"/>
    <w:rsid w:val="005C7AE3"/>
    <w:rsid w:val="005D00B3"/>
    <w:rsid w:val="005D0D48"/>
    <w:rsid w:val="005D0D80"/>
    <w:rsid w:val="005D1162"/>
    <w:rsid w:val="005D1422"/>
    <w:rsid w:val="005D1726"/>
    <w:rsid w:val="005D1912"/>
    <w:rsid w:val="005D2D0A"/>
    <w:rsid w:val="005D2D7B"/>
    <w:rsid w:val="005D5FC6"/>
    <w:rsid w:val="005E0281"/>
    <w:rsid w:val="005E0A10"/>
    <w:rsid w:val="005E0F8C"/>
    <w:rsid w:val="005E1E33"/>
    <w:rsid w:val="005E2086"/>
    <w:rsid w:val="005E26D0"/>
    <w:rsid w:val="005E290E"/>
    <w:rsid w:val="005E2FBF"/>
    <w:rsid w:val="005E3206"/>
    <w:rsid w:val="005E48F1"/>
    <w:rsid w:val="005E494A"/>
    <w:rsid w:val="005E534A"/>
    <w:rsid w:val="005E5EF3"/>
    <w:rsid w:val="005E680E"/>
    <w:rsid w:val="005E69E3"/>
    <w:rsid w:val="005E6DBB"/>
    <w:rsid w:val="005E73D6"/>
    <w:rsid w:val="005F014A"/>
    <w:rsid w:val="005F0182"/>
    <w:rsid w:val="005F11D0"/>
    <w:rsid w:val="005F1575"/>
    <w:rsid w:val="005F1AA4"/>
    <w:rsid w:val="005F223C"/>
    <w:rsid w:val="005F269E"/>
    <w:rsid w:val="005F2D9E"/>
    <w:rsid w:val="005F3520"/>
    <w:rsid w:val="005F4B51"/>
    <w:rsid w:val="005F4C4D"/>
    <w:rsid w:val="005F66A7"/>
    <w:rsid w:val="005F6B7A"/>
    <w:rsid w:val="005F72A1"/>
    <w:rsid w:val="006015B2"/>
    <w:rsid w:val="006034D8"/>
    <w:rsid w:val="00603D0B"/>
    <w:rsid w:val="006046BD"/>
    <w:rsid w:val="00604A0A"/>
    <w:rsid w:val="00604E92"/>
    <w:rsid w:val="0060514A"/>
    <w:rsid w:val="00605C6F"/>
    <w:rsid w:val="006065F1"/>
    <w:rsid w:val="0060696F"/>
    <w:rsid w:val="00606AF6"/>
    <w:rsid w:val="00607431"/>
    <w:rsid w:val="00607E30"/>
    <w:rsid w:val="00612CEB"/>
    <w:rsid w:val="00612FCB"/>
    <w:rsid w:val="00614422"/>
    <w:rsid w:val="00614587"/>
    <w:rsid w:val="0061539D"/>
    <w:rsid w:val="00617109"/>
    <w:rsid w:val="0061711E"/>
    <w:rsid w:val="00617896"/>
    <w:rsid w:val="0062006D"/>
    <w:rsid w:val="00620979"/>
    <w:rsid w:val="00620CA3"/>
    <w:rsid w:val="00620E46"/>
    <w:rsid w:val="00620E98"/>
    <w:rsid w:val="00621790"/>
    <w:rsid w:val="00621AE1"/>
    <w:rsid w:val="00621DA9"/>
    <w:rsid w:val="00621E61"/>
    <w:rsid w:val="006228A1"/>
    <w:rsid w:val="00622DC6"/>
    <w:rsid w:val="00623743"/>
    <w:rsid w:val="0062378B"/>
    <w:rsid w:val="00623CD7"/>
    <w:rsid w:val="0062413F"/>
    <w:rsid w:val="006246F4"/>
    <w:rsid w:val="00624974"/>
    <w:rsid w:val="00625336"/>
    <w:rsid w:val="00625822"/>
    <w:rsid w:val="00626CB2"/>
    <w:rsid w:val="00626D20"/>
    <w:rsid w:val="00627E9E"/>
    <w:rsid w:val="00630DE1"/>
    <w:rsid w:val="00630EAD"/>
    <w:rsid w:val="006337E7"/>
    <w:rsid w:val="006344AC"/>
    <w:rsid w:val="00634AA1"/>
    <w:rsid w:val="00634E99"/>
    <w:rsid w:val="00635BBA"/>
    <w:rsid w:val="00636168"/>
    <w:rsid w:val="00636802"/>
    <w:rsid w:val="00637194"/>
    <w:rsid w:val="00640ABB"/>
    <w:rsid w:val="00640D49"/>
    <w:rsid w:val="00641649"/>
    <w:rsid w:val="00641666"/>
    <w:rsid w:val="00642056"/>
    <w:rsid w:val="00642C73"/>
    <w:rsid w:val="0064323F"/>
    <w:rsid w:val="00644CA9"/>
    <w:rsid w:val="00645B54"/>
    <w:rsid w:val="00646382"/>
    <w:rsid w:val="006476EA"/>
    <w:rsid w:val="006504DF"/>
    <w:rsid w:val="00650906"/>
    <w:rsid w:val="00651FCC"/>
    <w:rsid w:val="006521A8"/>
    <w:rsid w:val="006523B3"/>
    <w:rsid w:val="006529D1"/>
    <w:rsid w:val="00654056"/>
    <w:rsid w:val="006553E7"/>
    <w:rsid w:val="0065585F"/>
    <w:rsid w:val="006570A8"/>
    <w:rsid w:val="00657F49"/>
    <w:rsid w:val="00657FF4"/>
    <w:rsid w:val="006602D5"/>
    <w:rsid w:val="00660712"/>
    <w:rsid w:val="00660D75"/>
    <w:rsid w:val="00661349"/>
    <w:rsid w:val="00661C22"/>
    <w:rsid w:val="00661CFA"/>
    <w:rsid w:val="00661FC6"/>
    <w:rsid w:val="0066225D"/>
    <w:rsid w:val="006633C8"/>
    <w:rsid w:val="00663C7F"/>
    <w:rsid w:val="00664759"/>
    <w:rsid w:val="00664932"/>
    <w:rsid w:val="00665AD6"/>
    <w:rsid w:val="00666C9E"/>
    <w:rsid w:val="00666EFC"/>
    <w:rsid w:val="00667609"/>
    <w:rsid w:val="00667B06"/>
    <w:rsid w:val="00667B20"/>
    <w:rsid w:val="00670133"/>
    <w:rsid w:val="006718A3"/>
    <w:rsid w:val="00671FE3"/>
    <w:rsid w:val="0067241A"/>
    <w:rsid w:val="00672BE5"/>
    <w:rsid w:val="00673BFB"/>
    <w:rsid w:val="0067450E"/>
    <w:rsid w:val="00674BB6"/>
    <w:rsid w:val="00674BC7"/>
    <w:rsid w:val="0067530E"/>
    <w:rsid w:val="00675560"/>
    <w:rsid w:val="00676CBA"/>
    <w:rsid w:val="006770BA"/>
    <w:rsid w:val="006801E9"/>
    <w:rsid w:val="00680B1F"/>
    <w:rsid w:val="00680E11"/>
    <w:rsid w:val="00681B69"/>
    <w:rsid w:val="00681C36"/>
    <w:rsid w:val="0068385B"/>
    <w:rsid w:val="00683E36"/>
    <w:rsid w:val="00684390"/>
    <w:rsid w:val="00684565"/>
    <w:rsid w:val="00684EE1"/>
    <w:rsid w:val="00685092"/>
    <w:rsid w:val="006854D4"/>
    <w:rsid w:val="00685A7A"/>
    <w:rsid w:val="00687D3E"/>
    <w:rsid w:val="00687F83"/>
    <w:rsid w:val="006903AA"/>
    <w:rsid w:val="00690C37"/>
    <w:rsid w:val="0069112C"/>
    <w:rsid w:val="006912C2"/>
    <w:rsid w:val="006915B6"/>
    <w:rsid w:val="00692D4F"/>
    <w:rsid w:val="00692FC7"/>
    <w:rsid w:val="0069311A"/>
    <w:rsid w:val="0069386F"/>
    <w:rsid w:val="006939AE"/>
    <w:rsid w:val="006949C0"/>
    <w:rsid w:val="00695199"/>
    <w:rsid w:val="00695624"/>
    <w:rsid w:val="00695930"/>
    <w:rsid w:val="0069599D"/>
    <w:rsid w:val="006960AF"/>
    <w:rsid w:val="006961F0"/>
    <w:rsid w:val="00696F4D"/>
    <w:rsid w:val="00697476"/>
    <w:rsid w:val="00697E6D"/>
    <w:rsid w:val="006A07B7"/>
    <w:rsid w:val="006A315C"/>
    <w:rsid w:val="006A340D"/>
    <w:rsid w:val="006A38D8"/>
    <w:rsid w:val="006A4325"/>
    <w:rsid w:val="006A546F"/>
    <w:rsid w:val="006A57DB"/>
    <w:rsid w:val="006A5921"/>
    <w:rsid w:val="006A6C95"/>
    <w:rsid w:val="006A7438"/>
    <w:rsid w:val="006B11B0"/>
    <w:rsid w:val="006B18A0"/>
    <w:rsid w:val="006B1C70"/>
    <w:rsid w:val="006B26EF"/>
    <w:rsid w:val="006B4272"/>
    <w:rsid w:val="006B4416"/>
    <w:rsid w:val="006B4FFE"/>
    <w:rsid w:val="006B5324"/>
    <w:rsid w:val="006B5353"/>
    <w:rsid w:val="006B5FBF"/>
    <w:rsid w:val="006B6129"/>
    <w:rsid w:val="006B6676"/>
    <w:rsid w:val="006B673F"/>
    <w:rsid w:val="006B7009"/>
    <w:rsid w:val="006B78E5"/>
    <w:rsid w:val="006B7C7D"/>
    <w:rsid w:val="006C029D"/>
    <w:rsid w:val="006C1022"/>
    <w:rsid w:val="006C1CCB"/>
    <w:rsid w:val="006C1CCE"/>
    <w:rsid w:val="006C218A"/>
    <w:rsid w:val="006C2DAE"/>
    <w:rsid w:val="006C30B7"/>
    <w:rsid w:val="006C3351"/>
    <w:rsid w:val="006C443A"/>
    <w:rsid w:val="006C6653"/>
    <w:rsid w:val="006C6C85"/>
    <w:rsid w:val="006C7078"/>
    <w:rsid w:val="006C70F3"/>
    <w:rsid w:val="006C7614"/>
    <w:rsid w:val="006D0C90"/>
    <w:rsid w:val="006D1013"/>
    <w:rsid w:val="006D2C8A"/>
    <w:rsid w:val="006D2DD8"/>
    <w:rsid w:val="006D307C"/>
    <w:rsid w:val="006D33DA"/>
    <w:rsid w:val="006D3C2C"/>
    <w:rsid w:val="006D46D6"/>
    <w:rsid w:val="006D5508"/>
    <w:rsid w:val="006D5EDD"/>
    <w:rsid w:val="006D6915"/>
    <w:rsid w:val="006D77BE"/>
    <w:rsid w:val="006E0881"/>
    <w:rsid w:val="006E1BFB"/>
    <w:rsid w:val="006E24A7"/>
    <w:rsid w:val="006E25D6"/>
    <w:rsid w:val="006E320C"/>
    <w:rsid w:val="006E3733"/>
    <w:rsid w:val="006E3DEB"/>
    <w:rsid w:val="006E4668"/>
    <w:rsid w:val="006E514D"/>
    <w:rsid w:val="006E58F6"/>
    <w:rsid w:val="006E59B7"/>
    <w:rsid w:val="006E61DC"/>
    <w:rsid w:val="006E672E"/>
    <w:rsid w:val="006E67B1"/>
    <w:rsid w:val="006E6C08"/>
    <w:rsid w:val="006E7468"/>
    <w:rsid w:val="006E7F65"/>
    <w:rsid w:val="006F01E6"/>
    <w:rsid w:val="006F0F73"/>
    <w:rsid w:val="006F15BC"/>
    <w:rsid w:val="006F3D03"/>
    <w:rsid w:val="006F3F06"/>
    <w:rsid w:val="006F3FD9"/>
    <w:rsid w:val="006F4158"/>
    <w:rsid w:val="006F44FB"/>
    <w:rsid w:val="006F459A"/>
    <w:rsid w:val="006F47B5"/>
    <w:rsid w:val="006F484D"/>
    <w:rsid w:val="006F4FE1"/>
    <w:rsid w:val="006F57F9"/>
    <w:rsid w:val="006F6436"/>
    <w:rsid w:val="007010B7"/>
    <w:rsid w:val="00701A7E"/>
    <w:rsid w:val="00702A3D"/>
    <w:rsid w:val="00703D65"/>
    <w:rsid w:val="00704733"/>
    <w:rsid w:val="00705C02"/>
    <w:rsid w:val="007067F4"/>
    <w:rsid w:val="00706FFA"/>
    <w:rsid w:val="007077D0"/>
    <w:rsid w:val="00711233"/>
    <w:rsid w:val="00712566"/>
    <w:rsid w:val="007135FE"/>
    <w:rsid w:val="007140A0"/>
    <w:rsid w:val="00714A51"/>
    <w:rsid w:val="00716825"/>
    <w:rsid w:val="00716AD2"/>
    <w:rsid w:val="00717E83"/>
    <w:rsid w:val="00720AD1"/>
    <w:rsid w:val="007224E7"/>
    <w:rsid w:val="00723977"/>
    <w:rsid w:val="00723DCD"/>
    <w:rsid w:val="00724987"/>
    <w:rsid w:val="00724DC6"/>
    <w:rsid w:val="0072501F"/>
    <w:rsid w:val="007254D7"/>
    <w:rsid w:val="007255FF"/>
    <w:rsid w:val="00725FB3"/>
    <w:rsid w:val="00726206"/>
    <w:rsid w:val="00726B1E"/>
    <w:rsid w:val="0072741C"/>
    <w:rsid w:val="007278F4"/>
    <w:rsid w:val="00727966"/>
    <w:rsid w:val="0073137C"/>
    <w:rsid w:val="00731A78"/>
    <w:rsid w:val="00731F17"/>
    <w:rsid w:val="0073277F"/>
    <w:rsid w:val="0073331E"/>
    <w:rsid w:val="00734495"/>
    <w:rsid w:val="00734E25"/>
    <w:rsid w:val="007352BB"/>
    <w:rsid w:val="007359E9"/>
    <w:rsid w:val="0073673C"/>
    <w:rsid w:val="007372AF"/>
    <w:rsid w:val="00737DF5"/>
    <w:rsid w:val="0074017D"/>
    <w:rsid w:val="007412B2"/>
    <w:rsid w:val="00741CC6"/>
    <w:rsid w:val="00742FA0"/>
    <w:rsid w:val="007431F6"/>
    <w:rsid w:val="00744239"/>
    <w:rsid w:val="00744EAE"/>
    <w:rsid w:val="00744FFA"/>
    <w:rsid w:val="00745C06"/>
    <w:rsid w:val="007465AE"/>
    <w:rsid w:val="0074F3B5"/>
    <w:rsid w:val="007517AE"/>
    <w:rsid w:val="00752F54"/>
    <w:rsid w:val="00752F6E"/>
    <w:rsid w:val="007530C3"/>
    <w:rsid w:val="00753701"/>
    <w:rsid w:val="007538D7"/>
    <w:rsid w:val="00754677"/>
    <w:rsid w:val="00755804"/>
    <w:rsid w:val="0075585D"/>
    <w:rsid w:val="00755F8E"/>
    <w:rsid w:val="007566BC"/>
    <w:rsid w:val="007578CC"/>
    <w:rsid w:val="007605B9"/>
    <w:rsid w:val="007615B6"/>
    <w:rsid w:val="00761811"/>
    <w:rsid w:val="00761BE3"/>
    <w:rsid w:val="00761FAA"/>
    <w:rsid w:val="0076242D"/>
    <w:rsid w:val="00762A58"/>
    <w:rsid w:val="00762DCF"/>
    <w:rsid w:val="00763E99"/>
    <w:rsid w:val="007651DC"/>
    <w:rsid w:val="007654B2"/>
    <w:rsid w:val="00765B9C"/>
    <w:rsid w:val="00766AFD"/>
    <w:rsid w:val="00766CC2"/>
    <w:rsid w:val="00770A9C"/>
    <w:rsid w:val="00771339"/>
    <w:rsid w:val="00771C9A"/>
    <w:rsid w:val="00772970"/>
    <w:rsid w:val="00773C00"/>
    <w:rsid w:val="00775069"/>
    <w:rsid w:val="007762BA"/>
    <w:rsid w:val="00776A9B"/>
    <w:rsid w:val="00776C64"/>
    <w:rsid w:val="00777A15"/>
    <w:rsid w:val="00777D49"/>
    <w:rsid w:val="00780DD3"/>
    <w:rsid w:val="00780E45"/>
    <w:rsid w:val="007810C7"/>
    <w:rsid w:val="0078115B"/>
    <w:rsid w:val="0078220A"/>
    <w:rsid w:val="007836C2"/>
    <w:rsid w:val="007842D1"/>
    <w:rsid w:val="00786FF6"/>
    <w:rsid w:val="007900A6"/>
    <w:rsid w:val="0079090A"/>
    <w:rsid w:val="00791B91"/>
    <w:rsid w:val="0079253A"/>
    <w:rsid w:val="00792549"/>
    <w:rsid w:val="00793479"/>
    <w:rsid w:val="00793514"/>
    <w:rsid w:val="00793FD9"/>
    <w:rsid w:val="007944D4"/>
    <w:rsid w:val="00794F41"/>
    <w:rsid w:val="007953C3"/>
    <w:rsid w:val="00796949"/>
    <w:rsid w:val="00796B74"/>
    <w:rsid w:val="00796F93"/>
    <w:rsid w:val="00796FA5"/>
    <w:rsid w:val="00797301"/>
    <w:rsid w:val="007A18C5"/>
    <w:rsid w:val="007A1AAC"/>
    <w:rsid w:val="007A2413"/>
    <w:rsid w:val="007A2A4A"/>
    <w:rsid w:val="007A2B59"/>
    <w:rsid w:val="007A2B86"/>
    <w:rsid w:val="007A2DD6"/>
    <w:rsid w:val="007A3B0E"/>
    <w:rsid w:val="007A4F10"/>
    <w:rsid w:val="007A63BA"/>
    <w:rsid w:val="007A6901"/>
    <w:rsid w:val="007B0517"/>
    <w:rsid w:val="007B0520"/>
    <w:rsid w:val="007B17EA"/>
    <w:rsid w:val="007B35D9"/>
    <w:rsid w:val="007B39C6"/>
    <w:rsid w:val="007B40E2"/>
    <w:rsid w:val="007B4300"/>
    <w:rsid w:val="007B5118"/>
    <w:rsid w:val="007B6514"/>
    <w:rsid w:val="007B6F06"/>
    <w:rsid w:val="007B70D8"/>
    <w:rsid w:val="007C07C1"/>
    <w:rsid w:val="007C0FE8"/>
    <w:rsid w:val="007C1316"/>
    <w:rsid w:val="007C1C24"/>
    <w:rsid w:val="007C2775"/>
    <w:rsid w:val="007C33F5"/>
    <w:rsid w:val="007C58B8"/>
    <w:rsid w:val="007C6A3C"/>
    <w:rsid w:val="007C7EDB"/>
    <w:rsid w:val="007D0AF9"/>
    <w:rsid w:val="007D0E08"/>
    <w:rsid w:val="007D1545"/>
    <w:rsid w:val="007D175F"/>
    <w:rsid w:val="007D29E8"/>
    <w:rsid w:val="007D2DB1"/>
    <w:rsid w:val="007D2EA7"/>
    <w:rsid w:val="007D3CC7"/>
    <w:rsid w:val="007D4012"/>
    <w:rsid w:val="007D4435"/>
    <w:rsid w:val="007D4C70"/>
    <w:rsid w:val="007D5168"/>
    <w:rsid w:val="007D5B4B"/>
    <w:rsid w:val="007D6067"/>
    <w:rsid w:val="007D6814"/>
    <w:rsid w:val="007D68F8"/>
    <w:rsid w:val="007D69D6"/>
    <w:rsid w:val="007D6AAD"/>
    <w:rsid w:val="007D6B0C"/>
    <w:rsid w:val="007D71E8"/>
    <w:rsid w:val="007D7A55"/>
    <w:rsid w:val="007E1165"/>
    <w:rsid w:val="007E222E"/>
    <w:rsid w:val="007E3588"/>
    <w:rsid w:val="007E4F6E"/>
    <w:rsid w:val="007E6D2A"/>
    <w:rsid w:val="007E79E2"/>
    <w:rsid w:val="007E7FD6"/>
    <w:rsid w:val="007F01C8"/>
    <w:rsid w:val="007F117F"/>
    <w:rsid w:val="007F267D"/>
    <w:rsid w:val="007F407D"/>
    <w:rsid w:val="007F470D"/>
    <w:rsid w:val="007F5198"/>
    <w:rsid w:val="007F6B25"/>
    <w:rsid w:val="007F76FD"/>
    <w:rsid w:val="007F7EC0"/>
    <w:rsid w:val="00802500"/>
    <w:rsid w:val="0080310B"/>
    <w:rsid w:val="00803810"/>
    <w:rsid w:val="0080392A"/>
    <w:rsid w:val="0080559A"/>
    <w:rsid w:val="008059C4"/>
    <w:rsid w:val="0080670D"/>
    <w:rsid w:val="00807DF4"/>
    <w:rsid w:val="00810746"/>
    <w:rsid w:val="00810EDB"/>
    <w:rsid w:val="008110B9"/>
    <w:rsid w:val="00811B8E"/>
    <w:rsid w:val="008128D6"/>
    <w:rsid w:val="00812BF4"/>
    <w:rsid w:val="00812C3B"/>
    <w:rsid w:val="00813D27"/>
    <w:rsid w:val="00814DE6"/>
    <w:rsid w:val="00815A25"/>
    <w:rsid w:val="00815F5A"/>
    <w:rsid w:val="0081677E"/>
    <w:rsid w:val="00816DBB"/>
    <w:rsid w:val="008175D1"/>
    <w:rsid w:val="00817A32"/>
    <w:rsid w:val="00817EE6"/>
    <w:rsid w:val="008215D6"/>
    <w:rsid w:val="0082484E"/>
    <w:rsid w:val="0082624F"/>
    <w:rsid w:val="008268AB"/>
    <w:rsid w:val="008268E9"/>
    <w:rsid w:val="00830BAF"/>
    <w:rsid w:val="00831719"/>
    <w:rsid w:val="00832D90"/>
    <w:rsid w:val="00832E3A"/>
    <w:rsid w:val="00832F94"/>
    <w:rsid w:val="00833252"/>
    <w:rsid w:val="00833625"/>
    <w:rsid w:val="00835EBA"/>
    <w:rsid w:val="00835FF4"/>
    <w:rsid w:val="0083658E"/>
    <w:rsid w:val="00836874"/>
    <w:rsid w:val="008373B1"/>
    <w:rsid w:val="00840464"/>
    <w:rsid w:val="00840528"/>
    <w:rsid w:val="00840D6F"/>
    <w:rsid w:val="00841E85"/>
    <w:rsid w:val="00843775"/>
    <w:rsid w:val="00845D8E"/>
    <w:rsid w:val="00846690"/>
    <w:rsid w:val="00846954"/>
    <w:rsid w:val="008469FD"/>
    <w:rsid w:val="00846F69"/>
    <w:rsid w:val="00847F67"/>
    <w:rsid w:val="0085069C"/>
    <w:rsid w:val="008519EA"/>
    <w:rsid w:val="008522B9"/>
    <w:rsid w:val="00852A28"/>
    <w:rsid w:val="008530EF"/>
    <w:rsid w:val="008551B5"/>
    <w:rsid w:val="00855A4A"/>
    <w:rsid w:val="00855C4E"/>
    <w:rsid w:val="00855E85"/>
    <w:rsid w:val="00856941"/>
    <w:rsid w:val="0086006F"/>
    <w:rsid w:val="008609B2"/>
    <w:rsid w:val="00860F24"/>
    <w:rsid w:val="008622C4"/>
    <w:rsid w:val="0086260A"/>
    <w:rsid w:val="00863746"/>
    <w:rsid w:val="00864833"/>
    <w:rsid w:val="00864E5C"/>
    <w:rsid w:val="00865866"/>
    <w:rsid w:val="008668FD"/>
    <w:rsid w:val="008673A3"/>
    <w:rsid w:val="00867941"/>
    <w:rsid w:val="00870054"/>
    <w:rsid w:val="008702AD"/>
    <w:rsid w:val="008712CC"/>
    <w:rsid w:val="0087131F"/>
    <w:rsid w:val="0087405F"/>
    <w:rsid w:val="00874586"/>
    <w:rsid w:val="00874DEB"/>
    <w:rsid w:val="008752A2"/>
    <w:rsid w:val="00877493"/>
    <w:rsid w:val="0087795F"/>
    <w:rsid w:val="00877BB0"/>
    <w:rsid w:val="008801C8"/>
    <w:rsid w:val="008802CF"/>
    <w:rsid w:val="00880DCC"/>
    <w:rsid w:val="00881383"/>
    <w:rsid w:val="008831CD"/>
    <w:rsid w:val="00883B4C"/>
    <w:rsid w:val="00885EEA"/>
    <w:rsid w:val="0088647F"/>
    <w:rsid w:val="0088703F"/>
    <w:rsid w:val="00890110"/>
    <w:rsid w:val="0089149B"/>
    <w:rsid w:val="00892650"/>
    <w:rsid w:val="00894A64"/>
    <w:rsid w:val="00895895"/>
    <w:rsid w:val="00895BEA"/>
    <w:rsid w:val="008961C1"/>
    <w:rsid w:val="00896B49"/>
    <w:rsid w:val="00897436"/>
    <w:rsid w:val="008A0FF6"/>
    <w:rsid w:val="008A1214"/>
    <w:rsid w:val="008A1390"/>
    <w:rsid w:val="008A287D"/>
    <w:rsid w:val="008A3C91"/>
    <w:rsid w:val="008A3E45"/>
    <w:rsid w:val="008A4177"/>
    <w:rsid w:val="008A4461"/>
    <w:rsid w:val="008A57D8"/>
    <w:rsid w:val="008A6603"/>
    <w:rsid w:val="008A66F8"/>
    <w:rsid w:val="008A6C47"/>
    <w:rsid w:val="008A7325"/>
    <w:rsid w:val="008A746A"/>
    <w:rsid w:val="008A79DF"/>
    <w:rsid w:val="008B0821"/>
    <w:rsid w:val="008B1527"/>
    <w:rsid w:val="008B16FA"/>
    <w:rsid w:val="008B4580"/>
    <w:rsid w:val="008B4C91"/>
    <w:rsid w:val="008B4DEE"/>
    <w:rsid w:val="008B5749"/>
    <w:rsid w:val="008B585B"/>
    <w:rsid w:val="008B5BA3"/>
    <w:rsid w:val="008B5D2F"/>
    <w:rsid w:val="008B73A3"/>
    <w:rsid w:val="008B76EB"/>
    <w:rsid w:val="008C03C2"/>
    <w:rsid w:val="008C1156"/>
    <w:rsid w:val="008C1D85"/>
    <w:rsid w:val="008C22FC"/>
    <w:rsid w:val="008C27F1"/>
    <w:rsid w:val="008C2EEF"/>
    <w:rsid w:val="008C5834"/>
    <w:rsid w:val="008C6D71"/>
    <w:rsid w:val="008C7FD3"/>
    <w:rsid w:val="008D02F0"/>
    <w:rsid w:val="008D0645"/>
    <w:rsid w:val="008D15C3"/>
    <w:rsid w:val="008D1DF5"/>
    <w:rsid w:val="008D2398"/>
    <w:rsid w:val="008D257A"/>
    <w:rsid w:val="008D32AF"/>
    <w:rsid w:val="008D46F8"/>
    <w:rsid w:val="008D4AD7"/>
    <w:rsid w:val="008D6A96"/>
    <w:rsid w:val="008D6FD3"/>
    <w:rsid w:val="008D7C42"/>
    <w:rsid w:val="008D7F4A"/>
    <w:rsid w:val="008E065F"/>
    <w:rsid w:val="008E3D36"/>
    <w:rsid w:val="008E3F6E"/>
    <w:rsid w:val="008E59A3"/>
    <w:rsid w:val="008E73F2"/>
    <w:rsid w:val="008E7A56"/>
    <w:rsid w:val="008F019A"/>
    <w:rsid w:val="008F045F"/>
    <w:rsid w:val="008F11BF"/>
    <w:rsid w:val="008F1958"/>
    <w:rsid w:val="008F2C8C"/>
    <w:rsid w:val="008F47FF"/>
    <w:rsid w:val="008F4D7E"/>
    <w:rsid w:val="008F76D8"/>
    <w:rsid w:val="009002F4"/>
    <w:rsid w:val="009007B4"/>
    <w:rsid w:val="00900DF3"/>
    <w:rsid w:val="009011A3"/>
    <w:rsid w:val="0090150B"/>
    <w:rsid w:val="00901B42"/>
    <w:rsid w:val="00901F4C"/>
    <w:rsid w:val="00902185"/>
    <w:rsid w:val="009023F8"/>
    <w:rsid w:val="0090282D"/>
    <w:rsid w:val="009044F4"/>
    <w:rsid w:val="00904DB2"/>
    <w:rsid w:val="0090587B"/>
    <w:rsid w:val="009079FA"/>
    <w:rsid w:val="009102BD"/>
    <w:rsid w:val="00910382"/>
    <w:rsid w:val="00910507"/>
    <w:rsid w:val="00911F6F"/>
    <w:rsid w:val="00911FCE"/>
    <w:rsid w:val="009128D2"/>
    <w:rsid w:val="00912FEF"/>
    <w:rsid w:val="00913412"/>
    <w:rsid w:val="0091429F"/>
    <w:rsid w:val="00914412"/>
    <w:rsid w:val="0091650F"/>
    <w:rsid w:val="00916C14"/>
    <w:rsid w:val="009174DB"/>
    <w:rsid w:val="00917867"/>
    <w:rsid w:val="00920165"/>
    <w:rsid w:val="00920230"/>
    <w:rsid w:val="00920EE4"/>
    <w:rsid w:val="00921717"/>
    <w:rsid w:val="0092286A"/>
    <w:rsid w:val="00924007"/>
    <w:rsid w:val="00924342"/>
    <w:rsid w:val="0092474D"/>
    <w:rsid w:val="00924F21"/>
    <w:rsid w:val="009269F2"/>
    <w:rsid w:val="00926D94"/>
    <w:rsid w:val="00927DB6"/>
    <w:rsid w:val="00930577"/>
    <w:rsid w:val="009320CA"/>
    <w:rsid w:val="0093240D"/>
    <w:rsid w:val="00932E69"/>
    <w:rsid w:val="00933A5E"/>
    <w:rsid w:val="00934A75"/>
    <w:rsid w:val="00934E20"/>
    <w:rsid w:val="009359A7"/>
    <w:rsid w:val="00936086"/>
    <w:rsid w:val="009360CB"/>
    <w:rsid w:val="009369D1"/>
    <w:rsid w:val="00940B98"/>
    <w:rsid w:val="00941477"/>
    <w:rsid w:val="009417F4"/>
    <w:rsid w:val="00941909"/>
    <w:rsid w:val="00942849"/>
    <w:rsid w:val="00942D2A"/>
    <w:rsid w:val="009447D6"/>
    <w:rsid w:val="009452F4"/>
    <w:rsid w:val="0094591E"/>
    <w:rsid w:val="00945E54"/>
    <w:rsid w:val="0094662E"/>
    <w:rsid w:val="00946B95"/>
    <w:rsid w:val="00947E6F"/>
    <w:rsid w:val="0095120E"/>
    <w:rsid w:val="009512BE"/>
    <w:rsid w:val="009517F5"/>
    <w:rsid w:val="00952295"/>
    <w:rsid w:val="009543E8"/>
    <w:rsid w:val="00955616"/>
    <w:rsid w:val="009562D9"/>
    <w:rsid w:val="009566DA"/>
    <w:rsid w:val="00957097"/>
    <w:rsid w:val="00957CED"/>
    <w:rsid w:val="0096051C"/>
    <w:rsid w:val="00961B49"/>
    <w:rsid w:val="00962A4E"/>
    <w:rsid w:val="00962EC2"/>
    <w:rsid w:val="0096599B"/>
    <w:rsid w:val="00965B2C"/>
    <w:rsid w:val="00965F88"/>
    <w:rsid w:val="009661CD"/>
    <w:rsid w:val="009664C7"/>
    <w:rsid w:val="0096694C"/>
    <w:rsid w:val="00966CD3"/>
    <w:rsid w:val="00967768"/>
    <w:rsid w:val="00967B78"/>
    <w:rsid w:val="00967C0E"/>
    <w:rsid w:val="00970AFE"/>
    <w:rsid w:val="00970C0D"/>
    <w:rsid w:val="00970DF8"/>
    <w:rsid w:val="00971243"/>
    <w:rsid w:val="00972A94"/>
    <w:rsid w:val="00972EF7"/>
    <w:rsid w:val="00973094"/>
    <w:rsid w:val="009737DC"/>
    <w:rsid w:val="00973D5D"/>
    <w:rsid w:val="00975E92"/>
    <w:rsid w:val="0097607B"/>
    <w:rsid w:val="009760BE"/>
    <w:rsid w:val="0097616B"/>
    <w:rsid w:val="00977041"/>
    <w:rsid w:val="00977FEB"/>
    <w:rsid w:val="00981CE8"/>
    <w:rsid w:val="00983D44"/>
    <w:rsid w:val="009840E8"/>
    <w:rsid w:val="00984107"/>
    <w:rsid w:val="00984949"/>
    <w:rsid w:val="0098534D"/>
    <w:rsid w:val="00985398"/>
    <w:rsid w:val="00985FE8"/>
    <w:rsid w:val="0098605A"/>
    <w:rsid w:val="0098695D"/>
    <w:rsid w:val="0098770D"/>
    <w:rsid w:val="00987B06"/>
    <w:rsid w:val="00991CE7"/>
    <w:rsid w:val="009925E9"/>
    <w:rsid w:val="009929E1"/>
    <w:rsid w:val="00992AD2"/>
    <w:rsid w:val="009933F3"/>
    <w:rsid w:val="00993FC1"/>
    <w:rsid w:val="009943D0"/>
    <w:rsid w:val="00994BF8"/>
    <w:rsid w:val="00995065"/>
    <w:rsid w:val="00995A76"/>
    <w:rsid w:val="00995E38"/>
    <w:rsid w:val="00995E3D"/>
    <w:rsid w:val="0099683D"/>
    <w:rsid w:val="00996925"/>
    <w:rsid w:val="00997300"/>
    <w:rsid w:val="009A0D3B"/>
    <w:rsid w:val="009A1641"/>
    <w:rsid w:val="009A19E3"/>
    <w:rsid w:val="009A256B"/>
    <w:rsid w:val="009A41F2"/>
    <w:rsid w:val="009A46FD"/>
    <w:rsid w:val="009A5814"/>
    <w:rsid w:val="009A613B"/>
    <w:rsid w:val="009A6A79"/>
    <w:rsid w:val="009A792B"/>
    <w:rsid w:val="009B15D6"/>
    <w:rsid w:val="009B2816"/>
    <w:rsid w:val="009B3058"/>
    <w:rsid w:val="009B3274"/>
    <w:rsid w:val="009B367C"/>
    <w:rsid w:val="009B4147"/>
    <w:rsid w:val="009B48EC"/>
    <w:rsid w:val="009B56D1"/>
    <w:rsid w:val="009B57C8"/>
    <w:rsid w:val="009B5E96"/>
    <w:rsid w:val="009B66E1"/>
    <w:rsid w:val="009B6834"/>
    <w:rsid w:val="009B6ED6"/>
    <w:rsid w:val="009B74A2"/>
    <w:rsid w:val="009B76F6"/>
    <w:rsid w:val="009C0D98"/>
    <w:rsid w:val="009C155A"/>
    <w:rsid w:val="009C1A4B"/>
    <w:rsid w:val="009C2131"/>
    <w:rsid w:val="009C2912"/>
    <w:rsid w:val="009C2B09"/>
    <w:rsid w:val="009C34A9"/>
    <w:rsid w:val="009C71D3"/>
    <w:rsid w:val="009C745C"/>
    <w:rsid w:val="009D0789"/>
    <w:rsid w:val="009D10E6"/>
    <w:rsid w:val="009D1737"/>
    <w:rsid w:val="009D1957"/>
    <w:rsid w:val="009D1BD1"/>
    <w:rsid w:val="009D2712"/>
    <w:rsid w:val="009D29A0"/>
    <w:rsid w:val="009D2C67"/>
    <w:rsid w:val="009D3544"/>
    <w:rsid w:val="009D42B6"/>
    <w:rsid w:val="009D4456"/>
    <w:rsid w:val="009D5F04"/>
    <w:rsid w:val="009D6717"/>
    <w:rsid w:val="009D6CD1"/>
    <w:rsid w:val="009D744E"/>
    <w:rsid w:val="009D7CAA"/>
    <w:rsid w:val="009E0C6A"/>
    <w:rsid w:val="009E0E1C"/>
    <w:rsid w:val="009E0E79"/>
    <w:rsid w:val="009E17A9"/>
    <w:rsid w:val="009E292E"/>
    <w:rsid w:val="009E2F76"/>
    <w:rsid w:val="009E3EAF"/>
    <w:rsid w:val="009E41BF"/>
    <w:rsid w:val="009E471D"/>
    <w:rsid w:val="009E548C"/>
    <w:rsid w:val="009E5BE3"/>
    <w:rsid w:val="009E5BF0"/>
    <w:rsid w:val="009E5CE3"/>
    <w:rsid w:val="009E7BA0"/>
    <w:rsid w:val="009F2F09"/>
    <w:rsid w:val="009F3504"/>
    <w:rsid w:val="009F35E6"/>
    <w:rsid w:val="009F3E50"/>
    <w:rsid w:val="009F4892"/>
    <w:rsid w:val="009F48FD"/>
    <w:rsid w:val="009F53AC"/>
    <w:rsid w:val="009F5615"/>
    <w:rsid w:val="009F5762"/>
    <w:rsid w:val="009F5D98"/>
    <w:rsid w:val="009F66B8"/>
    <w:rsid w:val="009F6D66"/>
    <w:rsid w:val="009F7963"/>
    <w:rsid w:val="00A00BB7"/>
    <w:rsid w:val="00A00DB0"/>
    <w:rsid w:val="00A02289"/>
    <w:rsid w:val="00A0244D"/>
    <w:rsid w:val="00A03EA3"/>
    <w:rsid w:val="00A041DD"/>
    <w:rsid w:val="00A04759"/>
    <w:rsid w:val="00A05764"/>
    <w:rsid w:val="00A06928"/>
    <w:rsid w:val="00A079F4"/>
    <w:rsid w:val="00A10667"/>
    <w:rsid w:val="00A118E5"/>
    <w:rsid w:val="00A1193E"/>
    <w:rsid w:val="00A11B99"/>
    <w:rsid w:val="00A11C0F"/>
    <w:rsid w:val="00A128A6"/>
    <w:rsid w:val="00A129E6"/>
    <w:rsid w:val="00A12CF3"/>
    <w:rsid w:val="00A12E65"/>
    <w:rsid w:val="00A130F7"/>
    <w:rsid w:val="00A13360"/>
    <w:rsid w:val="00A134C1"/>
    <w:rsid w:val="00A1360F"/>
    <w:rsid w:val="00A1370B"/>
    <w:rsid w:val="00A13898"/>
    <w:rsid w:val="00A13BE6"/>
    <w:rsid w:val="00A13C11"/>
    <w:rsid w:val="00A13CB8"/>
    <w:rsid w:val="00A13DD6"/>
    <w:rsid w:val="00A1472E"/>
    <w:rsid w:val="00A148B6"/>
    <w:rsid w:val="00A14CED"/>
    <w:rsid w:val="00A15A51"/>
    <w:rsid w:val="00A16222"/>
    <w:rsid w:val="00A16378"/>
    <w:rsid w:val="00A16976"/>
    <w:rsid w:val="00A17380"/>
    <w:rsid w:val="00A210F3"/>
    <w:rsid w:val="00A2112E"/>
    <w:rsid w:val="00A223BB"/>
    <w:rsid w:val="00A227F0"/>
    <w:rsid w:val="00A2291A"/>
    <w:rsid w:val="00A234C8"/>
    <w:rsid w:val="00A236B3"/>
    <w:rsid w:val="00A23D77"/>
    <w:rsid w:val="00A24332"/>
    <w:rsid w:val="00A2480C"/>
    <w:rsid w:val="00A24AC2"/>
    <w:rsid w:val="00A25AC0"/>
    <w:rsid w:val="00A26EF1"/>
    <w:rsid w:val="00A279F9"/>
    <w:rsid w:val="00A303E1"/>
    <w:rsid w:val="00A30971"/>
    <w:rsid w:val="00A309CB"/>
    <w:rsid w:val="00A32D9F"/>
    <w:rsid w:val="00A32F94"/>
    <w:rsid w:val="00A33024"/>
    <w:rsid w:val="00A333E9"/>
    <w:rsid w:val="00A345B3"/>
    <w:rsid w:val="00A34A71"/>
    <w:rsid w:val="00A354B5"/>
    <w:rsid w:val="00A35914"/>
    <w:rsid w:val="00A362AA"/>
    <w:rsid w:val="00A417A2"/>
    <w:rsid w:val="00A41D82"/>
    <w:rsid w:val="00A424E4"/>
    <w:rsid w:val="00A428A4"/>
    <w:rsid w:val="00A43C08"/>
    <w:rsid w:val="00A4529E"/>
    <w:rsid w:val="00A465D9"/>
    <w:rsid w:val="00A47590"/>
    <w:rsid w:val="00A47914"/>
    <w:rsid w:val="00A47C70"/>
    <w:rsid w:val="00A51FB7"/>
    <w:rsid w:val="00A52668"/>
    <w:rsid w:val="00A5278E"/>
    <w:rsid w:val="00A539E4"/>
    <w:rsid w:val="00A53B50"/>
    <w:rsid w:val="00A54CD9"/>
    <w:rsid w:val="00A55451"/>
    <w:rsid w:val="00A572A0"/>
    <w:rsid w:val="00A57CA6"/>
    <w:rsid w:val="00A602FF"/>
    <w:rsid w:val="00A60C01"/>
    <w:rsid w:val="00A61631"/>
    <w:rsid w:val="00A62FB3"/>
    <w:rsid w:val="00A6300B"/>
    <w:rsid w:val="00A63725"/>
    <w:rsid w:val="00A63E02"/>
    <w:rsid w:val="00A642D5"/>
    <w:rsid w:val="00A6451B"/>
    <w:rsid w:val="00A645AD"/>
    <w:rsid w:val="00A64747"/>
    <w:rsid w:val="00A64AF5"/>
    <w:rsid w:val="00A65325"/>
    <w:rsid w:val="00A655AF"/>
    <w:rsid w:val="00A66ABD"/>
    <w:rsid w:val="00A6D58E"/>
    <w:rsid w:val="00A702FA"/>
    <w:rsid w:val="00A705D3"/>
    <w:rsid w:val="00A70EA1"/>
    <w:rsid w:val="00A70EFC"/>
    <w:rsid w:val="00A727AA"/>
    <w:rsid w:val="00A73C3E"/>
    <w:rsid w:val="00A749E5"/>
    <w:rsid w:val="00A75410"/>
    <w:rsid w:val="00A7579E"/>
    <w:rsid w:val="00A75984"/>
    <w:rsid w:val="00A7633A"/>
    <w:rsid w:val="00A77282"/>
    <w:rsid w:val="00A80F46"/>
    <w:rsid w:val="00A81734"/>
    <w:rsid w:val="00A81A95"/>
    <w:rsid w:val="00A81B3D"/>
    <w:rsid w:val="00A8330C"/>
    <w:rsid w:val="00A8335B"/>
    <w:rsid w:val="00A837C1"/>
    <w:rsid w:val="00A83A7B"/>
    <w:rsid w:val="00A84E1C"/>
    <w:rsid w:val="00A85E62"/>
    <w:rsid w:val="00A92873"/>
    <w:rsid w:val="00A93915"/>
    <w:rsid w:val="00A944FD"/>
    <w:rsid w:val="00A945A8"/>
    <w:rsid w:val="00A94AFB"/>
    <w:rsid w:val="00A95B13"/>
    <w:rsid w:val="00A95E87"/>
    <w:rsid w:val="00A961D3"/>
    <w:rsid w:val="00A96702"/>
    <w:rsid w:val="00A96B72"/>
    <w:rsid w:val="00A96F94"/>
    <w:rsid w:val="00A97698"/>
    <w:rsid w:val="00A97E3C"/>
    <w:rsid w:val="00AA06C2"/>
    <w:rsid w:val="00AA0CD2"/>
    <w:rsid w:val="00AA167E"/>
    <w:rsid w:val="00AA3078"/>
    <w:rsid w:val="00AA5FFE"/>
    <w:rsid w:val="00AA64C0"/>
    <w:rsid w:val="00AA675C"/>
    <w:rsid w:val="00AB0A93"/>
    <w:rsid w:val="00AB1BD4"/>
    <w:rsid w:val="00AB379D"/>
    <w:rsid w:val="00AB4D90"/>
    <w:rsid w:val="00AB5554"/>
    <w:rsid w:val="00AB575D"/>
    <w:rsid w:val="00AB57C7"/>
    <w:rsid w:val="00AB5AFD"/>
    <w:rsid w:val="00AB6239"/>
    <w:rsid w:val="00AB7187"/>
    <w:rsid w:val="00AB71B3"/>
    <w:rsid w:val="00AB71D0"/>
    <w:rsid w:val="00AB7580"/>
    <w:rsid w:val="00AB7799"/>
    <w:rsid w:val="00AB7954"/>
    <w:rsid w:val="00AB7AEE"/>
    <w:rsid w:val="00AC0347"/>
    <w:rsid w:val="00AC154C"/>
    <w:rsid w:val="00AC1BE0"/>
    <w:rsid w:val="00AC22BD"/>
    <w:rsid w:val="00AC2C90"/>
    <w:rsid w:val="00AC35D3"/>
    <w:rsid w:val="00AC61D0"/>
    <w:rsid w:val="00AC64CA"/>
    <w:rsid w:val="00AC6F6F"/>
    <w:rsid w:val="00AC766D"/>
    <w:rsid w:val="00AC76E7"/>
    <w:rsid w:val="00AC7AF0"/>
    <w:rsid w:val="00AD2480"/>
    <w:rsid w:val="00AD2B62"/>
    <w:rsid w:val="00AD33CF"/>
    <w:rsid w:val="00AD4211"/>
    <w:rsid w:val="00AD484C"/>
    <w:rsid w:val="00AD484D"/>
    <w:rsid w:val="00AD485A"/>
    <w:rsid w:val="00AD4930"/>
    <w:rsid w:val="00AD6575"/>
    <w:rsid w:val="00AD7304"/>
    <w:rsid w:val="00AD7CC4"/>
    <w:rsid w:val="00AE0AE0"/>
    <w:rsid w:val="00AE249D"/>
    <w:rsid w:val="00AE276A"/>
    <w:rsid w:val="00AE2B11"/>
    <w:rsid w:val="00AE313C"/>
    <w:rsid w:val="00AE324B"/>
    <w:rsid w:val="00AE3A04"/>
    <w:rsid w:val="00AE418B"/>
    <w:rsid w:val="00AE4B14"/>
    <w:rsid w:val="00AE5063"/>
    <w:rsid w:val="00AE5527"/>
    <w:rsid w:val="00AE563A"/>
    <w:rsid w:val="00AE5B60"/>
    <w:rsid w:val="00AE668C"/>
    <w:rsid w:val="00AE7954"/>
    <w:rsid w:val="00AE7B7F"/>
    <w:rsid w:val="00AE7D91"/>
    <w:rsid w:val="00AE7E42"/>
    <w:rsid w:val="00AF03B1"/>
    <w:rsid w:val="00AF0BFF"/>
    <w:rsid w:val="00AF0C55"/>
    <w:rsid w:val="00AF0FC3"/>
    <w:rsid w:val="00AF1207"/>
    <w:rsid w:val="00AF139B"/>
    <w:rsid w:val="00AF1499"/>
    <w:rsid w:val="00AF1CB5"/>
    <w:rsid w:val="00AF2FA4"/>
    <w:rsid w:val="00AF3096"/>
    <w:rsid w:val="00AF34C3"/>
    <w:rsid w:val="00AF44B1"/>
    <w:rsid w:val="00AF4C2F"/>
    <w:rsid w:val="00AF4C7E"/>
    <w:rsid w:val="00AF5824"/>
    <w:rsid w:val="00AF5972"/>
    <w:rsid w:val="00AF71A3"/>
    <w:rsid w:val="00AF7FB4"/>
    <w:rsid w:val="00B00743"/>
    <w:rsid w:val="00B00962"/>
    <w:rsid w:val="00B00AC5"/>
    <w:rsid w:val="00B01BB9"/>
    <w:rsid w:val="00B028EF"/>
    <w:rsid w:val="00B02A5F"/>
    <w:rsid w:val="00B02D7E"/>
    <w:rsid w:val="00B035F1"/>
    <w:rsid w:val="00B03EB4"/>
    <w:rsid w:val="00B0400C"/>
    <w:rsid w:val="00B04050"/>
    <w:rsid w:val="00B04133"/>
    <w:rsid w:val="00B043F9"/>
    <w:rsid w:val="00B04FC7"/>
    <w:rsid w:val="00B057E9"/>
    <w:rsid w:val="00B05A06"/>
    <w:rsid w:val="00B05E0B"/>
    <w:rsid w:val="00B07FAB"/>
    <w:rsid w:val="00B10A3B"/>
    <w:rsid w:val="00B1119B"/>
    <w:rsid w:val="00B11C91"/>
    <w:rsid w:val="00B13704"/>
    <w:rsid w:val="00B13C74"/>
    <w:rsid w:val="00B13F59"/>
    <w:rsid w:val="00B149DF"/>
    <w:rsid w:val="00B15411"/>
    <w:rsid w:val="00B16C98"/>
    <w:rsid w:val="00B17155"/>
    <w:rsid w:val="00B17829"/>
    <w:rsid w:val="00B20118"/>
    <w:rsid w:val="00B20B5F"/>
    <w:rsid w:val="00B21222"/>
    <w:rsid w:val="00B2227E"/>
    <w:rsid w:val="00B22BD6"/>
    <w:rsid w:val="00B2506D"/>
    <w:rsid w:val="00B253DE"/>
    <w:rsid w:val="00B25959"/>
    <w:rsid w:val="00B2648C"/>
    <w:rsid w:val="00B27629"/>
    <w:rsid w:val="00B3044D"/>
    <w:rsid w:val="00B31DB1"/>
    <w:rsid w:val="00B32AC1"/>
    <w:rsid w:val="00B3538A"/>
    <w:rsid w:val="00B3588A"/>
    <w:rsid w:val="00B36721"/>
    <w:rsid w:val="00B36D8D"/>
    <w:rsid w:val="00B41F34"/>
    <w:rsid w:val="00B42630"/>
    <w:rsid w:val="00B43EC3"/>
    <w:rsid w:val="00B43FA8"/>
    <w:rsid w:val="00B44156"/>
    <w:rsid w:val="00B45338"/>
    <w:rsid w:val="00B45D6E"/>
    <w:rsid w:val="00B4752A"/>
    <w:rsid w:val="00B47823"/>
    <w:rsid w:val="00B50734"/>
    <w:rsid w:val="00B50A5A"/>
    <w:rsid w:val="00B50C3D"/>
    <w:rsid w:val="00B51B52"/>
    <w:rsid w:val="00B52218"/>
    <w:rsid w:val="00B53439"/>
    <w:rsid w:val="00B536E2"/>
    <w:rsid w:val="00B5444E"/>
    <w:rsid w:val="00B55CE0"/>
    <w:rsid w:val="00B566F3"/>
    <w:rsid w:val="00B56C9C"/>
    <w:rsid w:val="00B56EB3"/>
    <w:rsid w:val="00B56F77"/>
    <w:rsid w:val="00B574DC"/>
    <w:rsid w:val="00B57F3D"/>
    <w:rsid w:val="00B60706"/>
    <w:rsid w:val="00B60AF5"/>
    <w:rsid w:val="00B61C67"/>
    <w:rsid w:val="00B61DD3"/>
    <w:rsid w:val="00B62147"/>
    <w:rsid w:val="00B63A0E"/>
    <w:rsid w:val="00B64E5E"/>
    <w:rsid w:val="00B652D9"/>
    <w:rsid w:val="00B65A42"/>
    <w:rsid w:val="00B66641"/>
    <w:rsid w:val="00B668B9"/>
    <w:rsid w:val="00B67847"/>
    <w:rsid w:val="00B710CC"/>
    <w:rsid w:val="00B712DD"/>
    <w:rsid w:val="00B71B0C"/>
    <w:rsid w:val="00B71B85"/>
    <w:rsid w:val="00B7232C"/>
    <w:rsid w:val="00B72DCF"/>
    <w:rsid w:val="00B734B0"/>
    <w:rsid w:val="00B73FC8"/>
    <w:rsid w:val="00B74B9C"/>
    <w:rsid w:val="00B75F7F"/>
    <w:rsid w:val="00B762EB"/>
    <w:rsid w:val="00B76A68"/>
    <w:rsid w:val="00B76C15"/>
    <w:rsid w:val="00B8046C"/>
    <w:rsid w:val="00B80A65"/>
    <w:rsid w:val="00B82E84"/>
    <w:rsid w:val="00B82F12"/>
    <w:rsid w:val="00B83513"/>
    <w:rsid w:val="00B83A76"/>
    <w:rsid w:val="00B8401C"/>
    <w:rsid w:val="00B84165"/>
    <w:rsid w:val="00B847B9"/>
    <w:rsid w:val="00B84EAF"/>
    <w:rsid w:val="00B8C07B"/>
    <w:rsid w:val="00B9021C"/>
    <w:rsid w:val="00B92A72"/>
    <w:rsid w:val="00B92D2C"/>
    <w:rsid w:val="00B93258"/>
    <w:rsid w:val="00B93FC6"/>
    <w:rsid w:val="00B94B42"/>
    <w:rsid w:val="00B94FD4"/>
    <w:rsid w:val="00B951D6"/>
    <w:rsid w:val="00B95502"/>
    <w:rsid w:val="00B97240"/>
    <w:rsid w:val="00B9753D"/>
    <w:rsid w:val="00BA0538"/>
    <w:rsid w:val="00BA1173"/>
    <w:rsid w:val="00BA3067"/>
    <w:rsid w:val="00BA4542"/>
    <w:rsid w:val="00BA4864"/>
    <w:rsid w:val="00BA5DB0"/>
    <w:rsid w:val="00BA6CEB"/>
    <w:rsid w:val="00BA73DE"/>
    <w:rsid w:val="00BA7EA3"/>
    <w:rsid w:val="00BB088B"/>
    <w:rsid w:val="00BB0AEA"/>
    <w:rsid w:val="00BB2D26"/>
    <w:rsid w:val="00BB43FD"/>
    <w:rsid w:val="00BB498E"/>
    <w:rsid w:val="00BB4C4F"/>
    <w:rsid w:val="00BB50AB"/>
    <w:rsid w:val="00BB5B5F"/>
    <w:rsid w:val="00BB651C"/>
    <w:rsid w:val="00BB66E2"/>
    <w:rsid w:val="00BB6A82"/>
    <w:rsid w:val="00BB6AD7"/>
    <w:rsid w:val="00BB6C1C"/>
    <w:rsid w:val="00BC2285"/>
    <w:rsid w:val="00BC39FC"/>
    <w:rsid w:val="00BC4E7E"/>
    <w:rsid w:val="00BC4F0E"/>
    <w:rsid w:val="00BC5148"/>
    <w:rsid w:val="00BC604C"/>
    <w:rsid w:val="00BC6C61"/>
    <w:rsid w:val="00BC6CBB"/>
    <w:rsid w:val="00BC77DD"/>
    <w:rsid w:val="00BD2027"/>
    <w:rsid w:val="00BD28A3"/>
    <w:rsid w:val="00BD38A8"/>
    <w:rsid w:val="00BD3D4D"/>
    <w:rsid w:val="00BD4442"/>
    <w:rsid w:val="00BD4502"/>
    <w:rsid w:val="00BD563F"/>
    <w:rsid w:val="00BD594A"/>
    <w:rsid w:val="00BD5C68"/>
    <w:rsid w:val="00BD6217"/>
    <w:rsid w:val="00BD6406"/>
    <w:rsid w:val="00BD65F5"/>
    <w:rsid w:val="00BD6641"/>
    <w:rsid w:val="00BD68E9"/>
    <w:rsid w:val="00BD697C"/>
    <w:rsid w:val="00BD7411"/>
    <w:rsid w:val="00BE011C"/>
    <w:rsid w:val="00BE0A37"/>
    <w:rsid w:val="00BE21AA"/>
    <w:rsid w:val="00BE2E18"/>
    <w:rsid w:val="00BE32AE"/>
    <w:rsid w:val="00BE34CB"/>
    <w:rsid w:val="00BE3C22"/>
    <w:rsid w:val="00BE41B2"/>
    <w:rsid w:val="00BE4F32"/>
    <w:rsid w:val="00BE60B7"/>
    <w:rsid w:val="00BE6150"/>
    <w:rsid w:val="00BE6C33"/>
    <w:rsid w:val="00BE7114"/>
    <w:rsid w:val="00BE7293"/>
    <w:rsid w:val="00BF0582"/>
    <w:rsid w:val="00BF0D4A"/>
    <w:rsid w:val="00BF1343"/>
    <w:rsid w:val="00BF1472"/>
    <w:rsid w:val="00BF14A8"/>
    <w:rsid w:val="00BF1DA3"/>
    <w:rsid w:val="00BF28A9"/>
    <w:rsid w:val="00BF29AE"/>
    <w:rsid w:val="00BF2A1C"/>
    <w:rsid w:val="00BF3039"/>
    <w:rsid w:val="00BF3C6F"/>
    <w:rsid w:val="00BF4CAF"/>
    <w:rsid w:val="00BF4F88"/>
    <w:rsid w:val="00BF5B1B"/>
    <w:rsid w:val="00BF600C"/>
    <w:rsid w:val="00BF642E"/>
    <w:rsid w:val="00BF6BA8"/>
    <w:rsid w:val="00BF6C7F"/>
    <w:rsid w:val="00BF6ED9"/>
    <w:rsid w:val="00C00961"/>
    <w:rsid w:val="00C017D7"/>
    <w:rsid w:val="00C0181E"/>
    <w:rsid w:val="00C028AE"/>
    <w:rsid w:val="00C0313E"/>
    <w:rsid w:val="00C033FA"/>
    <w:rsid w:val="00C048EB"/>
    <w:rsid w:val="00C04A2E"/>
    <w:rsid w:val="00C06FD7"/>
    <w:rsid w:val="00C07DE1"/>
    <w:rsid w:val="00C10D96"/>
    <w:rsid w:val="00C110A8"/>
    <w:rsid w:val="00C1382F"/>
    <w:rsid w:val="00C143BD"/>
    <w:rsid w:val="00C14F22"/>
    <w:rsid w:val="00C152F5"/>
    <w:rsid w:val="00C157DD"/>
    <w:rsid w:val="00C1684C"/>
    <w:rsid w:val="00C16BAF"/>
    <w:rsid w:val="00C177DA"/>
    <w:rsid w:val="00C17A70"/>
    <w:rsid w:val="00C17BD4"/>
    <w:rsid w:val="00C20005"/>
    <w:rsid w:val="00C20A83"/>
    <w:rsid w:val="00C2122D"/>
    <w:rsid w:val="00C21600"/>
    <w:rsid w:val="00C226E7"/>
    <w:rsid w:val="00C22EB3"/>
    <w:rsid w:val="00C2304C"/>
    <w:rsid w:val="00C23E72"/>
    <w:rsid w:val="00C24059"/>
    <w:rsid w:val="00C24291"/>
    <w:rsid w:val="00C24673"/>
    <w:rsid w:val="00C24916"/>
    <w:rsid w:val="00C25177"/>
    <w:rsid w:val="00C262E8"/>
    <w:rsid w:val="00C264D3"/>
    <w:rsid w:val="00C2767C"/>
    <w:rsid w:val="00C304C7"/>
    <w:rsid w:val="00C30E0C"/>
    <w:rsid w:val="00C31BE3"/>
    <w:rsid w:val="00C32D33"/>
    <w:rsid w:val="00C33651"/>
    <w:rsid w:val="00C3451B"/>
    <w:rsid w:val="00C36428"/>
    <w:rsid w:val="00C36F4B"/>
    <w:rsid w:val="00C40692"/>
    <w:rsid w:val="00C41266"/>
    <w:rsid w:val="00C4160E"/>
    <w:rsid w:val="00C423AE"/>
    <w:rsid w:val="00C423F5"/>
    <w:rsid w:val="00C42757"/>
    <w:rsid w:val="00C437EC"/>
    <w:rsid w:val="00C46A34"/>
    <w:rsid w:val="00C46EF6"/>
    <w:rsid w:val="00C47914"/>
    <w:rsid w:val="00C47B16"/>
    <w:rsid w:val="00C5084C"/>
    <w:rsid w:val="00C51DA8"/>
    <w:rsid w:val="00C52A94"/>
    <w:rsid w:val="00C53238"/>
    <w:rsid w:val="00C53E93"/>
    <w:rsid w:val="00C562E4"/>
    <w:rsid w:val="00C56F82"/>
    <w:rsid w:val="00C57151"/>
    <w:rsid w:val="00C574B7"/>
    <w:rsid w:val="00C65521"/>
    <w:rsid w:val="00C659DD"/>
    <w:rsid w:val="00C65A0D"/>
    <w:rsid w:val="00C67858"/>
    <w:rsid w:val="00C67F90"/>
    <w:rsid w:val="00C705ED"/>
    <w:rsid w:val="00C70BB2"/>
    <w:rsid w:val="00C70F87"/>
    <w:rsid w:val="00C7280C"/>
    <w:rsid w:val="00C733F2"/>
    <w:rsid w:val="00C746D2"/>
    <w:rsid w:val="00C7472B"/>
    <w:rsid w:val="00C74A9F"/>
    <w:rsid w:val="00C75F36"/>
    <w:rsid w:val="00C76601"/>
    <w:rsid w:val="00C76EDF"/>
    <w:rsid w:val="00C80018"/>
    <w:rsid w:val="00C80B7B"/>
    <w:rsid w:val="00C8139B"/>
    <w:rsid w:val="00C819C4"/>
    <w:rsid w:val="00C82E01"/>
    <w:rsid w:val="00C82FEE"/>
    <w:rsid w:val="00C833B1"/>
    <w:rsid w:val="00C834B5"/>
    <w:rsid w:val="00C8417F"/>
    <w:rsid w:val="00C85121"/>
    <w:rsid w:val="00C85EDC"/>
    <w:rsid w:val="00C85F95"/>
    <w:rsid w:val="00C86790"/>
    <w:rsid w:val="00C867EF"/>
    <w:rsid w:val="00C868B4"/>
    <w:rsid w:val="00C8705D"/>
    <w:rsid w:val="00C87BDA"/>
    <w:rsid w:val="00C91047"/>
    <w:rsid w:val="00C91618"/>
    <w:rsid w:val="00C9169D"/>
    <w:rsid w:val="00C9221F"/>
    <w:rsid w:val="00C92C15"/>
    <w:rsid w:val="00C935E3"/>
    <w:rsid w:val="00C949D4"/>
    <w:rsid w:val="00C94E86"/>
    <w:rsid w:val="00C958C7"/>
    <w:rsid w:val="00C9599C"/>
    <w:rsid w:val="00C9679C"/>
    <w:rsid w:val="00C96CC0"/>
    <w:rsid w:val="00C974EE"/>
    <w:rsid w:val="00C975AD"/>
    <w:rsid w:val="00C979CF"/>
    <w:rsid w:val="00C97C47"/>
    <w:rsid w:val="00CA3AAE"/>
    <w:rsid w:val="00CA3D78"/>
    <w:rsid w:val="00CA58F2"/>
    <w:rsid w:val="00CA5952"/>
    <w:rsid w:val="00CA5E1F"/>
    <w:rsid w:val="00CA65A6"/>
    <w:rsid w:val="00CA72F3"/>
    <w:rsid w:val="00CB0403"/>
    <w:rsid w:val="00CB0752"/>
    <w:rsid w:val="00CB25D3"/>
    <w:rsid w:val="00CB3A77"/>
    <w:rsid w:val="00CB3B38"/>
    <w:rsid w:val="00CB5AC5"/>
    <w:rsid w:val="00CC097E"/>
    <w:rsid w:val="00CC1518"/>
    <w:rsid w:val="00CC33F1"/>
    <w:rsid w:val="00CC3BD8"/>
    <w:rsid w:val="00CC4001"/>
    <w:rsid w:val="00CC485F"/>
    <w:rsid w:val="00CC5B6D"/>
    <w:rsid w:val="00CC5DFB"/>
    <w:rsid w:val="00CC6402"/>
    <w:rsid w:val="00CC78C7"/>
    <w:rsid w:val="00CD0C41"/>
    <w:rsid w:val="00CD11A6"/>
    <w:rsid w:val="00CD1F5E"/>
    <w:rsid w:val="00CD231D"/>
    <w:rsid w:val="00CD29D5"/>
    <w:rsid w:val="00CD3566"/>
    <w:rsid w:val="00CD3889"/>
    <w:rsid w:val="00CD5E35"/>
    <w:rsid w:val="00CD71AC"/>
    <w:rsid w:val="00CE0127"/>
    <w:rsid w:val="00CE073E"/>
    <w:rsid w:val="00CE1310"/>
    <w:rsid w:val="00CE1922"/>
    <w:rsid w:val="00CE2794"/>
    <w:rsid w:val="00CE35F1"/>
    <w:rsid w:val="00CE3D86"/>
    <w:rsid w:val="00CE4BE3"/>
    <w:rsid w:val="00CE5A40"/>
    <w:rsid w:val="00CE5C7C"/>
    <w:rsid w:val="00CE5DA8"/>
    <w:rsid w:val="00CE7B38"/>
    <w:rsid w:val="00CE7C1D"/>
    <w:rsid w:val="00CF0134"/>
    <w:rsid w:val="00CF089D"/>
    <w:rsid w:val="00CF1949"/>
    <w:rsid w:val="00CF2E22"/>
    <w:rsid w:val="00CF3466"/>
    <w:rsid w:val="00CF3768"/>
    <w:rsid w:val="00CF44EA"/>
    <w:rsid w:val="00CF499C"/>
    <w:rsid w:val="00CF4A3E"/>
    <w:rsid w:val="00CF5426"/>
    <w:rsid w:val="00CF56BA"/>
    <w:rsid w:val="00CF5FF2"/>
    <w:rsid w:val="00CF6DF6"/>
    <w:rsid w:val="00D00542"/>
    <w:rsid w:val="00D00894"/>
    <w:rsid w:val="00D01DDD"/>
    <w:rsid w:val="00D02505"/>
    <w:rsid w:val="00D03D67"/>
    <w:rsid w:val="00D05446"/>
    <w:rsid w:val="00D056C6"/>
    <w:rsid w:val="00D062E7"/>
    <w:rsid w:val="00D06830"/>
    <w:rsid w:val="00D06C92"/>
    <w:rsid w:val="00D0703D"/>
    <w:rsid w:val="00D107CB"/>
    <w:rsid w:val="00D11349"/>
    <w:rsid w:val="00D11861"/>
    <w:rsid w:val="00D11DDF"/>
    <w:rsid w:val="00D11FED"/>
    <w:rsid w:val="00D131BC"/>
    <w:rsid w:val="00D13822"/>
    <w:rsid w:val="00D139BE"/>
    <w:rsid w:val="00D13C53"/>
    <w:rsid w:val="00D14E4A"/>
    <w:rsid w:val="00D14E80"/>
    <w:rsid w:val="00D153E6"/>
    <w:rsid w:val="00D16ADC"/>
    <w:rsid w:val="00D16CD0"/>
    <w:rsid w:val="00D1796E"/>
    <w:rsid w:val="00D20590"/>
    <w:rsid w:val="00D20797"/>
    <w:rsid w:val="00D2177E"/>
    <w:rsid w:val="00D223CA"/>
    <w:rsid w:val="00D23505"/>
    <w:rsid w:val="00D235E5"/>
    <w:rsid w:val="00D246E0"/>
    <w:rsid w:val="00D25BEE"/>
    <w:rsid w:val="00D25FA9"/>
    <w:rsid w:val="00D267CD"/>
    <w:rsid w:val="00D26839"/>
    <w:rsid w:val="00D269B3"/>
    <w:rsid w:val="00D27E13"/>
    <w:rsid w:val="00D30D91"/>
    <w:rsid w:val="00D30DA1"/>
    <w:rsid w:val="00D3248E"/>
    <w:rsid w:val="00D34DA9"/>
    <w:rsid w:val="00D34DB2"/>
    <w:rsid w:val="00D37747"/>
    <w:rsid w:val="00D402F7"/>
    <w:rsid w:val="00D41095"/>
    <w:rsid w:val="00D41831"/>
    <w:rsid w:val="00D41A7D"/>
    <w:rsid w:val="00D4247A"/>
    <w:rsid w:val="00D428E3"/>
    <w:rsid w:val="00D43DD7"/>
    <w:rsid w:val="00D449EF"/>
    <w:rsid w:val="00D4539D"/>
    <w:rsid w:val="00D455BB"/>
    <w:rsid w:val="00D45953"/>
    <w:rsid w:val="00D47795"/>
    <w:rsid w:val="00D479FE"/>
    <w:rsid w:val="00D47EB4"/>
    <w:rsid w:val="00D507C3"/>
    <w:rsid w:val="00D5101D"/>
    <w:rsid w:val="00D513D9"/>
    <w:rsid w:val="00D528DA"/>
    <w:rsid w:val="00D53513"/>
    <w:rsid w:val="00D54037"/>
    <w:rsid w:val="00D552F0"/>
    <w:rsid w:val="00D56722"/>
    <w:rsid w:val="00D56950"/>
    <w:rsid w:val="00D600D7"/>
    <w:rsid w:val="00D60496"/>
    <w:rsid w:val="00D623E6"/>
    <w:rsid w:val="00D631EC"/>
    <w:rsid w:val="00D6453A"/>
    <w:rsid w:val="00D64E62"/>
    <w:rsid w:val="00D65038"/>
    <w:rsid w:val="00D661C7"/>
    <w:rsid w:val="00D6627E"/>
    <w:rsid w:val="00D662E5"/>
    <w:rsid w:val="00D66566"/>
    <w:rsid w:val="00D66701"/>
    <w:rsid w:val="00D66980"/>
    <w:rsid w:val="00D66A1A"/>
    <w:rsid w:val="00D66BFE"/>
    <w:rsid w:val="00D66EFD"/>
    <w:rsid w:val="00D70703"/>
    <w:rsid w:val="00D72CED"/>
    <w:rsid w:val="00D733B0"/>
    <w:rsid w:val="00D73C29"/>
    <w:rsid w:val="00D73C59"/>
    <w:rsid w:val="00D74600"/>
    <w:rsid w:val="00D74AFD"/>
    <w:rsid w:val="00D74F06"/>
    <w:rsid w:val="00D75526"/>
    <w:rsid w:val="00D75AC2"/>
    <w:rsid w:val="00D76BED"/>
    <w:rsid w:val="00D76BF6"/>
    <w:rsid w:val="00D76DDC"/>
    <w:rsid w:val="00D77C5D"/>
    <w:rsid w:val="00D77EA8"/>
    <w:rsid w:val="00D8126E"/>
    <w:rsid w:val="00D81424"/>
    <w:rsid w:val="00D81671"/>
    <w:rsid w:val="00D81846"/>
    <w:rsid w:val="00D82A43"/>
    <w:rsid w:val="00D84E23"/>
    <w:rsid w:val="00D864CA"/>
    <w:rsid w:val="00D866E1"/>
    <w:rsid w:val="00D86815"/>
    <w:rsid w:val="00D8702A"/>
    <w:rsid w:val="00D87D65"/>
    <w:rsid w:val="00D90511"/>
    <w:rsid w:val="00D90875"/>
    <w:rsid w:val="00D9197C"/>
    <w:rsid w:val="00D93B9A"/>
    <w:rsid w:val="00D94D04"/>
    <w:rsid w:val="00D95C5F"/>
    <w:rsid w:val="00D96401"/>
    <w:rsid w:val="00D96722"/>
    <w:rsid w:val="00D96EDB"/>
    <w:rsid w:val="00D978A1"/>
    <w:rsid w:val="00D97A49"/>
    <w:rsid w:val="00DA140F"/>
    <w:rsid w:val="00DA19B5"/>
    <w:rsid w:val="00DA1CF0"/>
    <w:rsid w:val="00DA22FE"/>
    <w:rsid w:val="00DA2312"/>
    <w:rsid w:val="00DA2516"/>
    <w:rsid w:val="00DA2C78"/>
    <w:rsid w:val="00DA34E5"/>
    <w:rsid w:val="00DA369D"/>
    <w:rsid w:val="00DA3BAE"/>
    <w:rsid w:val="00DA3D46"/>
    <w:rsid w:val="00DA4198"/>
    <w:rsid w:val="00DA4227"/>
    <w:rsid w:val="00DA53DB"/>
    <w:rsid w:val="00DA63C1"/>
    <w:rsid w:val="00DA6414"/>
    <w:rsid w:val="00DA6E28"/>
    <w:rsid w:val="00DA711B"/>
    <w:rsid w:val="00DB1097"/>
    <w:rsid w:val="00DB28C7"/>
    <w:rsid w:val="00DB2CDB"/>
    <w:rsid w:val="00DB312E"/>
    <w:rsid w:val="00DB468D"/>
    <w:rsid w:val="00DB4EAC"/>
    <w:rsid w:val="00DB51F7"/>
    <w:rsid w:val="00DB563E"/>
    <w:rsid w:val="00DB6171"/>
    <w:rsid w:val="00DB6332"/>
    <w:rsid w:val="00DC05FE"/>
    <w:rsid w:val="00DC1009"/>
    <w:rsid w:val="00DC209F"/>
    <w:rsid w:val="00DC222E"/>
    <w:rsid w:val="00DC23F2"/>
    <w:rsid w:val="00DC51C5"/>
    <w:rsid w:val="00DC52A6"/>
    <w:rsid w:val="00DC562D"/>
    <w:rsid w:val="00DC5C9B"/>
    <w:rsid w:val="00DC672C"/>
    <w:rsid w:val="00DC7D50"/>
    <w:rsid w:val="00DC7F92"/>
    <w:rsid w:val="00DD0CF2"/>
    <w:rsid w:val="00DD3766"/>
    <w:rsid w:val="00DD40EF"/>
    <w:rsid w:val="00DD435C"/>
    <w:rsid w:val="00DD5F3E"/>
    <w:rsid w:val="00DD67DE"/>
    <w:rsid w:val="00DD6BC4"/>
    <w:rsid w:val="00DD6DBD"/>
    <w:rsid w:val="00DD72EE"/>
    <w:rsid w:val="00DD733D"/>
    <w:rsid w:val="00DD7A1F"/>
    <w:rsid w:val="00DE19E5"/>
    <w:rsid w:val="00DE2CB3"/>
    <w:rsid w:val="00DE4120"/>
    <w:rsid w:val="00DE4BA7"/>
    <w:rsid w:val="00DE5013"/>
    <w:rsid w:val="00DE6121"/>
    <w:rsid w:val="00DE6339"/>
    <w:rsid w:val="00DE6CAC"/>
    <w:rsid w:val="00DE74B5"/>
    <w:rsid w:val="00DE784F"/>
    <w:rsid w:val="00DF0938"/>
    <w:rsid w:val="00DF1F43"/>
    <w:rsid w:val="00DF2617"/>
    <w:rsid w:val="00DF4530"/>
    <w:rsid w:val="00DF48BE"/>
    <w:rsid w:val="00DF7109"/>
    <w:rsid w:val="00DF749E"/>
    <w:rsid w:val="00DF79D4"/>
    <w:rsid w:val="00DF7BAC"/>
    <w:rsid w:val="00E007E9"/>
    <w:rsid w:val="00E01813"/>
    <w:rsid w:val="00E019F5"/>
    <w:rsid w:val="00E03EAB"/>
    <w:rsid w:val="00E04245"/>
    <w:rsid w:val="00E04FDB"/>
    <w:rsid w:val="00E06F3D"/>
    <w:rsid w:val="00E07506"/>
    <w:rsid w:val="00E075BC"/>
    <w:rsid w:val="00E076EA"/>
    <w:rsid w:val="00E07855"/>
    <w:rsid w:val="00E07BB6"/>
    <w:rsid w:val="00E10926"/>
    <w:rsid w:val="00E10C60"/>
    <w:rsid w:val="00E11CCF"/>
    <w:rsid w:val="00E12B62"/>
    <w:rsid w:val="00E132BC"/>
    <w:rsid w:val="00E13642"/>
    <w:rsid w:val="00E13679"/>
    <w:rsid w:val="00E13D6D"/>
    <w:rsid w:val="00E13EF7"/>
    <w:rsid w:val="00E1474F"/>
    <w:rsid w:val="00E149F6"/>
    <w:rsid w:val="00E15A7D"/>
    <w:rsid w:val="00E15D86"/>
    <w:rsid w:val="00E17959"/>
    <w:rsid w:val="00E17D82"/>
    <w:rsid w:val="00E17DBE"/>
    <w:rsid w:val="00E210E5"/>
    <w:rsid w:val="00E218D2"/>
    <w:rsid w:val="00E24447"/>
    <w:rsid w:val="00E24B12"/>
    <w:rsid w:val="00E24DB7"/>
    <w:rsid w:val="00E25BD4"/>
    <w:rsid w:val="00E27754"/>
    <w:rsid w:val="00E305E7"/>
    <w:rsid w:val="00E308C2"/>
    <w:rsid w:val="00E31159"/>
    <w:rsid w:val="00E31F6C"/>
    <w:rsid w:val="00E32227"/>
    <w:rsid w:val="00E3279C"/>
    <w:rsid w:val="00E3355F"/>
    <w:rsid w:val="00E3371B"/>
    <w:rsid w:val="00E33A37"/>
    <w:rsid w:val="00E33C27"/>
    <w:rsid w:val="00E34589"/>
    <w:rsid w:val="00E34AC5"/>
    <w:rsid w:val="00E35833"/>
    <w:rsid w:val="00E36CB6"/>
    <w:rsid w:val="00E370F8"/>
    <w:rsid w:val="00E418B9"/>
    <w:rsid w:val="00E41AFF"/>
    <w:rsid w:val="00E421EA"/>
    <w:rsid w:val="00E4234C"/>
    <w:rsid w:val="00E4335A"/>
    <w:rsid w:val="00E4371B"/>
    <w:rsid w:val="00E45327"/>
    <w:rsid w:val="00E46FBD"/>
    <w:rsid w:val="00E50328"/>
    <w:rsid w:val="00E50EA0"/>
    <w:rsid w:val="00E53447"/>
    <w:rsid w:val="00E5465E"/>
    <w:rsid w:val="00E5476F"/>
    <w:rsid w:val="00E56218"/>
    <w:rsid w:val="00E6007E"/>
    <w:rsid w:val="00E61F55"/>
    <w:rsid w:val="00E6235B"/>
    <w:rsid w:val="00E62AD4"/>
    <w:rsid w:val="00E64B8C"/>
    <w:rsid w:val="00E65F4C"/>
    <w:rsid w:val="00E66378"/>
    <w:rsid w:val="00E66A64"/>
    <w:rsid w:val="00E66FD0"/>
    <w:rsid w:val="00E70433"/>
    <w:rsid w:val="00E70D1C"/>
    <w:rsid w:val="00E70F44"/>
    <w:rsid w:val="00E70FE7"/>
    <w:rsid w:val="00E71989"/>
    <w:rsid w:val="00E71DB6"/>
    <w:rsid w:val="00E746FC"/>
    <w:rsid w:val="00E7597D"/>
    <w:rsid w:val="00E75E80"/>
    <w:rsid w:val="00E76EA7"/>
    <w:rsid w:val="00E777A7"/>
    <w:rsid w:val="00E77C47"/>
    <w:rsid w:val="00E7E32A"/>
    <w:rsid w:val="00E8074F"/>
    <w:rsid w:val="00E8238F"/>
    <w:rsid w:val="00E839BF"/>
    <w:rsid w:val="00E83E42"/>
    <w:rsid w:val="00E85A43"/>
    <w:rsid w:val="00E85B65"/>
    <w:rsid w:val="00E866BB"/>
    <w:rsid w:val="00E89053"/>
    <w:rsid w:val="00E91A9D"/>
    <w:rsid w:val="00E9240C"/>
    <w:rsid w:val="00E93B81"/>
    <w:rsid w:val="00E9527A"/>
    <w:rsid w:val="00E95605"/>
    <w:rsid w:val="00E964D0"/>
    <w:rsid w:val="00E97168"/>
    <w:rsid w:val="00EA13E3"/>
    <w:rsid w:val="00EA1A78"/>
    <w:rsid w:val="00EA2025"/>
    <w:rsid w:val="00EA2433"/>
    <w:rsid w:val="00EA2E89"/>
    <w:rsid w:val="00EA3478"/>
    <w:rsid w:val="00EA3D7A"/>
    <w:rsid w:val="00EA44FF"/>
    <w:rsid w:val="00EA4B72"/>
    <w:rsid w:val="00EA5172"/>
    <w:rsid w:val="00EA54CB"/>
    <w:rsid w:val="00EA5706"/>
    <w:rsid w:val="00EA7C47"/>
    <w:rsid w:val="00EA7F15"/>
    <w:rsid w:val="00EB06BE"/>
    <w:rsid w:val="00EB0E31"/>
    <w:rsid w:val="00EB1A27"/>
    <w:rsid w:val="00EB1F8E"/>
    <w:rsid w:val="00EB2181"/>
    <w:rsid w:val="00EB429A"/>
    <w:rsid w:val="00EB5061"/>
    <w:rsid w:val="00EB53A6"/>
    <w:rsid w:val="00EB6099"/>
    <w:rsid w:val="00EB79F5"/>
    <w:rsid w:val="00EB7ADE"/>
    <w:rsid w:val="00EB7E54"/>
    <w:rsid w:val="00EC26D1"/>
    <w:rsid w:val="00EC498F"/>
    <w:rsid w:val="00EC4A65"/>
    <w:rsid w:val="00EC5DA0"/>
    <w:rsid w:val="00EC708B"/>
    <w:rsid w:val="00EC77C7"/>
    <w:rsid w:val="00EC7B21"/>
    <w:rsid w:val="00EC7EDF"/>
    <w:rsid w:val="00ED0E3D"/>
    <w:rsid w:val="00ED1011"/>
    <w:rsid w:val="00ED1429"/>
    <w:rsid w:val="00ED16E4"/>
    <w:rsid w:val="00ED1ACC"/>
    <w:rsid w:val="00ED275A"/>
    <w:rsid w:val="00ED2A45"/>
    <w:rsid w:val="00ED318D"/>
    <w:rsid w:val="00ED3DBC"/>
    <w:rsid w:val="00ED4008"/>
    <w:rsid w:val="00ED4363"/>
    <w:rsid w:val="00ED449B"/>
    <w:rsid w:val="00ED47D4"/>
    <w:rsid w:val="00ED544D"/>
    <w:rsid w:val="00ED60A9"/>
    <w:rsid w:val="00ED6269"/>
    <w:rsid w:val="00ED648C"/>
    <w:rsid w:val="00ED6788"/>
    <w:rsid w:val="00ED7672"/>
    <w:rsid w:val="00EE376E"/>
    <w:rsid w:val="00EE3D28"/>
    <w:rsid w:val="00EE406E"/>
    <w:rsid w:val="00EE4939"/>
    <w:rsid w:val="00EE4FE4"/>
    <w:rsid w:val="00EE5F82"/>
    <w:rsid w:val="00EE62E6"/>
    <w:rsid w:val="00EE6D4B"/>
    <w:rsid w:val="00EE71C6"/>
    <w:rsid w:val="00EF0437"/>
    <w:rsid w:val="00EF0589"/>
    <w:rsid w:val="00EF0C03"/>
    <w:rsid w:val="00EF2196"/>
    <w:rsid w:val="00EF2A9B"/>
    <w:rsid w:val="00EF4EA2"/>
    <w:rsid w:val="00EF560A"/>
    <w:rsid w:val="00EF566A"/>
    <w:rsid w:val="00EF6596"/>
    <w:rsid w:val="00EF7BA7"/>
    <w:rsid w:val="00EF7EC0"/>
    <w:rsid w:val="00F00025"/>
    <w:rsid w:val="00F006A2"/>
    <w:rsid w:val="00F0153A"/>
    <w:rsid w:val="00F025B2"/>
    <w:rsid w:val="00F02720"/>
    <w:rsid w:val="00F04004"/>
    <w:rsid w:val="00F05224"/>
    <w:rsid w:val="00F074D6"/>
    <w:rsid w:val="00F0764E"/>
    <w:rsid w:val="00F07B1D"/>
    <w:rsid w:val="00F10076"/>
    <w:rsid w:val="00F113BA"/>
    <w:rsid w:val="00F11E4B"/>
    <w:rsid w:val="00F14B0E"/>
    <w:rsid w:val="00F16323"/>
    <w:rsid w:val="00F167CE"/>
    <w:rsid w:val="00F1717A"/>
    <w:rsid w:val="00F17456"/>
    <w:rsid w:val="00F20D71"/>
    <w:rsid w:val="00F2127B"/>
    <w:rsid w:val="00F220C8"/>
    <w:rsid w:val="00F22C77"/>
    <w:rsid w:val="00F22F34"/>
    <w:rsid w:val="00F23CBC"/>
    <w:rsid w:val="00F24080"/>
    <w:rsid w:val="00F256B8"/>
    <w:rsid w:val="00F256EA"/>
    <w:rsid w:val="00F25EF5"/>
    <w:rsid w:val="00F26A05"/>
    <w:rsid w:val="00F270F4"/>
    <w:rsid w:val="00F278F1"/>
    <w:rsid w:val="00F30D0A"/>
    <w:rsid w:val="00F310AA"/>
    <w:rsid w:val="00F319F5"/>
    <w:rsid w:val="00F32252"/>
    <w:rsid w:val="00F34277"/>
    <w:rsid w:val="00F34472"/>
    <w:rsid w:val="00F3493D"/>
    <w:rsid w:val="00F34F05"/>
    <w:rsid w:val="00F35AC1"/>
    <w:rsid w:val="00F35BA3"/>
    <w:rsid w:val="00F35D67"/>
    <w:rsid w:val="00F36E8F"/>
    <w:rsid w:val="00F37948"/>
    <w:rsid w:val="00F4086D"/>
    <w:rsid w:val="00F41540"/>
    <w:rsid w:val="00F41875"/>
    <w:rsid w:val="00F42F73"/>
    <w:rsid w:val="00F43055"/>
    <w:rsid w:val="00F430C7"/>
    <w:rsid w:val="00F43625"/>
    <w:rsid w:val="00F442CE"/>
    <w:rsid w:val="00F44CD4"/>
    <w:rsid w:val="00F45300"/>
    <w:rsid w:val="00F463A8"/>
    <w:rsid w:val="00F46933"/>
    <w:rsid w:val="00F4715A"/>
    <w:rsid w:val="00F47AAC"/>
    <w:rsid w:val="00F50A8A"/>
    <w:rsid w:val="00F5204C"/>
    <w:rsid w:val="00F5269E"/>
    <w:rsid w:val="00F53AC7"/>
    <w:rsid w:val="00F53D89"/>
    <w:rsid w:val="00F54022"/>
    <w:rsid w:val="00F54252"/>
    <w:rsid w:val="00F55629"/>
    <w:rsid w:val="00F566A9"/>
    <w:rsid w:val="00F5706F"/>
    <w:rsid w:val="00F57DF1"/>
    <w:rsid w:val="00F61641"/>
    <w:rsid w:val="00F63C7F"/>
    <w:rsid w:val="00F65644"/>
    <w:rsid w:val="00F65A30"/>
    <w:rsid w:val="00F65E5D"/>
    <w:rsid w:val="00F661A1"/>
    <w:rsid w:val="00F661E1"/>
    <w:rsid w:val="00F661FD"/>
    <w:rsid w:val="00F67A5A"/>
    <w:rsid w:val="00F67FF6"/>
    <w:rsid w:val="00F72569"/>
    <w:rsid w:val="00F7281B"/>
    <w:rsid w:val="00F7433D"/>
    <w:rsid w:val="00F755BB"/>
    <w:rsid w:val="00F76A79"/>
    <w:rsid w:val="00F76FA5"/>
    <w:rsid w:val="00F774EE"/>
    <w:rsid w:val="00F802FE"/>
    <w:rsid w:val="00F81426"/>
    <w:rsid w:val="00F8179B"/>
    <w:rsid w:val="00F820CA"/>
    <w:rsid w:val="00F82428"/>
    <w:rsid w:val="00F82568"/>
    <w:rsid w:val="00F82F30"/>
    <w:rsid w:val="00F83772"/>
    <w:rsid w:val="00F84B5C"/>
    <w:rsid w:val="00F85434"/>
    <w:rsid w:val="00F8585F"/>
    <w:rsid w:val="00F87FAE"/>
    <w:rsid w:val="00F90A2B"/>
    <w:rsid w:val="00F90A44"/>
    <w:rsid w:val="00F90AF1"/>
    <w:rsid w:val="00F91E74"/>
    <w:rsid w:val="00F92E96"/>
    <w:rsid w:val="00F93C68"/>
    <w:rsid w:val="00F9520F"/>
    <w:rsid w:val="00F96AC2"/>
    <w:rsid w:val="00F96B28"/>
    <w:rsid w:val="00FA0D0C"/>
    <w:rsid w:val="00FA34A5"/>
    <w:rsid w:val="00FA3D7E"/>
    <w:rsid w:val="00FA44E0"/>
    <w:rsid w:val="00FA5164"/>
    <w:rsid w:val="00FA66E5"/>
    <w:rsid w:val="00FA6876"/>
    <w:rsid w:val="00FA7490"/>
    <w:rsid w:val="00FA7D57"/>
    <w:rsid w:val="00FB2288"/>
    <w:rsid w:val="00FB2602"/>
    <w:rsid w:val="00FB28E2"/>
    <w:rsid w:val="00FB2E02"/>
    <w:rsid w:val="00FB2E6C"/>
    <w:rsid w:val="00FB3DE7"/>
    <w:rsid w:val="00FB58AF"/>
    <w:rsid w:val="00FB5FCC"/>
    <w:rsid w:val="00FB62A0"/>
    <w:rsid w:val="00FB686F"/>
    <w:rsid w:val="00FB6B0F"/>
    <w:rsid w:val="00FB7552"/>
    <w:rsid w:val="00FC16D4"/>
    <w:rsid w:val="00FC206B"/>
    <w:rsid w:val="00FC38A1"/>
    <w:rsid w:val="00FC3D1B"/>
    <w:rsid w:val="00FC44FD"/>
    <w:rsid w:val="00FC49A9"/>
    <w:rsid w:val="00FC4AE0"/>
    <w:rsid w:val="00FC67FC"/>
    <w:rsid w:val="00FC6E99"/>
    <w:rsid w:val="00FD00CC"/>
    <w:rsid w:val="00FD0127"/>
    <w:rsid w:val="00FD07BA"/>
    <w:rsid w:val="00FD22EE"/>
    <w:rsid w:val="00FD23A1"/>
    <w:rsid w:val="00FD4A6D"/>
    <w:rsid w:val="00FD5B19"/>
    <w:rsid w:val="00FD63D7"/>
    <w:rsid w:val="00FD789C"/>
    <w:rsid w:val="00FE173A"/>
    <w:rsid w:val="00FE1812"/>
    <w:rsid w:val="00FE1AA7"/>
    <w:rsid w:val="00FE1D6B"/>
    <w:rsid w:val="00FE22BF"/>
    <w:rsid w:val="00FE3ABD"/>
    <w:rsid w:val="00FE422A"/>
    <w:rsid w:val="00FE4F78"/>
    <w:rsid w:val="00FE596E"/>
    <w:rsid w:val="00FE59FD"/>
    <w:rsid w:val="00FE6C36"/>
    <w:rsid w:val="00FF2BDD"/>
    <w:rsid w:val="00FF2BDE"/>
    <w:rsid w:val="00FF2EF8"/>
    <w:rsid w:val="00FF34C2"/>
    <w:rsid w:val="00FF5477"/>
    <w:rsid w:val="00FF549A"/>
    <w:rsid w:val="00FF562C"/>
    <w:rsid w:val="00FF5DBC"/>
    <w:rsid w:val="00FF5EF4"/>
    <w:rsid w:val="00FF602C"/>
    <w:rsid w:val="00FF76D0"/>
    <w:rsid w:val="0108FC1B"/>
    <w:rsid w:val="0110E405"/>
    <w:rsid w:val="01191F29"/>
    <w:rsid w:val="0127083B"/>
    <w:rsid w:val="01456BAF"/>
    <w:rsid w:val="014D3A74"/>
    <w:rsid w:val="0156915A"/>
    <w:rsid w:val="016BCC72"/>
    <w:rsid w:val="01872386"/>
    <w:rsid w:val="01900707"/>
    <w:rsid w:val="01970A4D"/>
    <w:rsid w:val="01C8A68A"/>
    <w:rsid w:val="01CF5241"/>
    <w:rsid w:val="01F0622E"/>
    <w:rsid w:val="01F0B603"/>
    <w:rsid w:val="01F6DD94"/>
    <w:rsid w:val="01F73494"/>
    <w:rsid w:val="01FCEB67"/>
    <w:rsid w:val="0201160A"/>
    <w:rsid w:val="02022E49"/>
    <w:rsid w:val="020BA11B"/>
    <w:rsid w:val="0219FE31"/>
    <w:rsid w:val="021DC3C1"/>
    <w:rsid w:val="023113C3"/>
    <w:rsid w:val="0231BB91"/>
    <w:rsid w:val="0238688F"/>
    <w:rsid w:val="0257E244"/>
    <w:rsid w:val="02598FA3"/>
    <w:rsid w:val="025DB526"/>
    <w:rsid w:val="026F5332"/>
    <w:rsid w:val="027CCEA2"/>
    <w:rsid w:val="02837F8C"/>
    <w:rsid w:val="028FD0A2"/>
    <w:rsid w:val="0295F408"/>
    <w:rsid w:val="02978296"/>
    <w:rsid w:val="02B29A7F"/>
    <w:rsid w:val="02B3546D"/>
    <w:rsid w:val="02B45F51"/>
    <w:rsid w:val="02CA610F"/>
    <w:rsid w:val="02D4DCC1"/>
    <w:rsid w:val="02D55D4D"/>
    <w:rsid w:val="02DD501A"/>
    <w:rsid w:val="02DE5729"/>
    <w:rsid w:val="02E107F9"/>
    <w:rsid w:val="02F253DF"/>
    <w:rsid w:val="02F58D02"/>
    <w:rsid w:val="02FC35DC"/>
    <w:rsid w:val="030A52E8"/>
    <w:rsid w:val="0316D68F"/>
    <w:rsid w:val="0317A4D8"/>
    <w:rsid w:val="0322F3E7"/>
    <w:rsid w:val="0336006C"/>
    <w:rsid w:val="03548B58"/>
    <w:rsid w:val="0357DC3D"/>
    <w:rsid w:val="036B7360"/>
    <w:rsid w:val="0371AE6D"/>
    <w:rsid w:val="03739B76"/>
    <w:rsid w:val="038DE2A5"/>
    <w:rsid w:val="038E78B3"/>
    <w:rsid w:val="03949520"/>
    <w:rsid w:val="039C9DE4"/>
    <w:rsid w:val="03C92C94"/>
    <w:rsid w:val="03D56F3D"/>
    <w:rsid w:val="03F3745B"/>
    <w:rsid w:val="03F99DF8"/>
    <w:rsid w:val="03FA014A"/>
    <w:rsid w:val="03FBF4AB"/>
    <w:rsid w:val="0417CB3F"/>
    <w:rsid w:val="041BB4FD"/>
    <w:rsid w:val="04218D28"/>
    <w:rsid w:val="0425E865"/>
    <w:rsid w:val="04269306"/>
    <w:rsid w:val="042FAAE9"/>
    <w:rsid w:val="043ABB63"/>
    <w:rsid w:val="0446AEEF"/>
    <w:rsid w:val="0447D9C4"/>
    <w:rsid w:val="04742D96"/>
    <w:rsid w:val="049ACCEB"/>
    <w:rsid w:val="049EEFD8"/>
    <w:rsid w:val="04AED481"/>
    <w:rsid w:val="04C50DE8"/>
    <w:rsid w:val="04D14015"/>
    <w:rsid w:val="04E23C7F"/>
    <w:rsid w:val="04ED031F"/>
    <w:rsid w:val="050C5E5D"/>
    <w:rsid w:val="05147199"/>
    <w:rsid w:val="0531B6F1"/>
    <w:rsid w:val="054A185B"/>
    <w:rsid w:val="05664BC6"/>
    <w:rsid w:val="056A3868"/>
    <w:rsid w:val="056EE126"/>
    <w:rsid w:val="057DA802"/>
    <w:rsid w:val="0586D3D3"/>
    <w:rsid w:val="0593BFE4"/>
    <w:rsid w:val="05A8EF22"/>
    <w:rsid w:val="05B59F15"/>
    <w:rsid w:val="05B62F30"/>
    <w:rsid w:val="05BAEAB1"/>
    <w:rsid w:val="05E3DA0E"/>
    <w:rsid w:val="05E89046"/>
    <w:rsid w:val="05F2364B"/>
    <w:rsid w:val="05F26F4B"/>
    <w:rsid w:val="06042296"/>
    <w:rsid w:val="06250AB3"/>
    <w:rsid w:val="06254715"/>
    <w:rsid w:val="0660FB4B"/>
    <w:rsid w:val="066B4977"/>
    <w:rsid w:val="06751F98"/>
    <w:rsid w:val="068DE001"/>
    <w:rsid w:val="06A8D4CA"/>
    <w:rsid w:val="06BBC098"/>
    <w:rsid w:val="06C83BBB"/>
    <w:rsid w:val="06C83BD8"/>
    <w:rsid w:val="06D77E41"/>
    <w:rsid w:val="06EE3764"/>
    <w:rsid w:val="06EF059F"/>
    <w:rsid w:val="06F111CF"/>
    <w:rsid w:val="07033EE6"/>
    <w:rsid w:val="0712E834"/>
    <w:rsid w:val="0722439C"/>
    <w:rsid w:val="0726058B"/>
    <w:rsid w:val="0750F388"/>
    <w:rsid w:val="07605650"/>
    <w:rsid w:val="076120E1"/>
    <w:rsid w:val="07734827"/>
    <w:rsid w:val="077C8F00"/>
    <w:rsid w:val="0784B4D9"/>
    <w:rsid w:val="078D393E"/>
    <w:rsid w:val="07B09579"/>
    <w:rsid w:val="07BB594E"/>
    <w:rsid w:val="07C45343"/>
    <w:rsid w:val="07C50DE4"/>
    <w:rsid w:val="07CACCA5"/>
    <w:rsid w:val="07D5DB78"/>
    <w:rsid w:val="07E00499"/>
    <w:rsid w:val="07E5B975"/>
    <w:rsid w:val="07F79DE0"/>
    <w:rsid w:val="081CC111"/>
    <w:rsid w:val="0827CF84"/>
    <w:rsid w:val="0854B819"/>
    <w:rsid w:val="085B656E"/>
    <w:rsid w:val="08622EF4"/>
    <w:rsid w:val="0863E83A"/>
    <w:rsid w:val="086D5FF8"/>
    <w:rsid w:val="089389D8"/>
    <w:rsid w:val="0893F5D8"/>
    <w:rsid w:val="08A54E74"/>
    <w:rsid w:val="08B63FDA"/>
    <w:rsid w:val="08C13D73"/>
    <w:rsid w:val="08C4A30B"/>
    <w:rsid w:val="08D28E0E"/>
    <w:rsid w:val="08F14D55"/>
    <w:rsid w:val="08F76FB7"/>
    <w:rsid w:val="08FB1C25"/>
    <w:rsid w:val="08FF4832"/>
    <w:rsid w:val="090441C3"/>
    <w:rsid w:val="091D4774"/>
    <w:rsid w:val="09381B20"/>
    <w:rsid w:val="093DB057"/>
    <w:rsid w:val="094A8C95"/>
    <w:rsid w:val="09571F17"/>
    <w:rsid w:val="095EB193"/>
    <w:rsid w:val="096832B0"/>
    <w:rsid w:val="097E98F3"/>
    <w:rsid w:val="098B179D"/>
    <w:rsid w:val="09D64C5B"/>
    <w:rsid w:val="09E225F6"/>
    <w:rsid w:val="09F23644"/>
    <w:rsid w:val="0A0F8C86"/>
    <w:rsid w:val="0A123FA0"/>
    <w:rsid w:val="0A19AFB3"/>
    <w:rsid w:val="0A2041DA"/>
    <w:rsid w:val="0A2A53A2"/>
    <w:rsid w:val="0A2FA1F5"/>
    <w:rsid w:val="0A4460DD"/>
    <w:rsid w:val="0A52ED01"/>
    <w:rsid w:val="0A5746BC"/>
    <w:rsid w:val="0A5D09E8"/>
    <w:rsid w:val="0A7DDD1E"/>
    <w:rsid w:val="0A8396BD"/>
    <w:rsid w:val="0A89DD8F"/>
    <w:rsid w:val="0A989A65"/>
    <w:rsid w:val="0AAF1D4E"/>
    <w:rsid w:val="0AC2DFDA"/>
    <w:rsid w:val="0AD812EE"/>
    <w:rsid w:val="0AD8E056"/>
    <w:rsid w:val="0AE9386B"/>
    <w:rsid w:val="0AEBC97C"/>
    <w:rsid w:val="0B0DB084"/>
    <w:rsid w:val="0B13D848"/>
    <w:rsid w:val="0B240BA3"/>
    <w:rsid w:val="0B2A035C"/>
    <w:rsid w:val="0B31C9E1"/>
    <w:rsid w:val="0B47CB04"/>
    <w:rsid w:val="0B585DD8"/>
    <w:rsid w:val="0B5D3286"/>
    <w:rsid w:val="0B675680"/>
    <w:rsid w:val="0B6BFE4E"/>
    <w:rsid w:val="0B6D7E84"/>
    <w:rsid w:val="0B7F8D06"/>
    <w:rsid w:val="0B9E3A50"/>
    <w:rsid w:val="0BA75D9D"/>
    <w:rsid w:val="0BAF1659"/>
    <w:rsid w:val="0BB8308D"/>
    <w:rsid w:val="0BC1EA4C"/>
    <w:rsid w:val="0BD197F9"/>
    <w:rsid w:val="0BE151D5"/>
    <w:rsid w:val="0BF70574"/>
    <w:rsid w:val="0C05443C"/>
    <w:rsid w:val="0C0A5574"/>
    <w:rsid w:val="0C0B8EF0"/>
    <w:rsid w:val="0C2157CD"/>
    <w:rsid w:val="0C2BD105"/>
    <w:rsid w:val="0C43C4ED"/>
    <w:rsid w:val="0C50F931"/>
    <w:rsid w:val="0C57245D"/>
    <w:rsid w:val="0C5AC458"/>
    <w:rsid w:val="0C71A16D"/>
    <w:rsid w:val="0C7332EC"/>
    <w:rsid w:val="0C77687C"/>
    <w:rsid w:val="0CA49CE4"/>
    <w:rsid w:val="0CA65C4C"/>
    <w:rsid w:val="0CBA725F"/>
    <w:rsid w:val="0CE192AE"/>
    <w:rsid w:val="0D193148"/>
    <w:rsid w:val="0D1A739D"/>
    <w:rsid w:val="0D1BDB4B"/>
    <w:rsid w:val="0D2525DA"/>
    <w:rsid w:val="0D38AF55"/>
    <w:rsid w:val="0D399A66"/>
    <w:rsid w:val="0D53D57A"/>
    <w:rsid w:val="0D53DDF8"/>
    <w:rsid w:val="0D54EE09"/>
    <w:rsid w:val="0D624DE3"/>
    <w:rsid w:val="0D7922F8"/>
    <w:rsid w:val="0D808528"/>
    <w:rsid w:val="0D891121"/>
    <w:rsid w:val="0D9BBC0A"/>
    <w:rsid w:val="0D9D6C2D"/>
    <w:rsid w:val="0D9DFCD1"/>
    <w:rsid w:val="0DA7FC8B"/>
    <w:rsid w:val="0DAE3C2D"/>
    <w:rsid w:val="0DB638EE"/>
    <w:rsid w:val="0DB725AD"/>
    <w:rsid w:val="0DB999C7"/>
    <w:rsid w:val="0DBCDE60"/>
    <w:rsid w:val="0DBDC523"/>
    <w:rsid w:val="0DC384F0"/>
    <w:rsid w:val="0DCC99A0"/>
    <w:rsid w:val="0DDFB3BC"/>
    <w:rsid w:val="0DF21692"/>
    <w:rsid w:val="0DF8D25E"/>
    <w:rsid w:val="0DF9A684"/>
    <w:rsid w:val="0E14C4A5"/>
    <w:rsid w:val="0E18FFF7"/>
    <w:rsid w:val="0E33FD6A"/>
    <w:rsid w:val="0E44BFBB"/>
    <w:rsid w:val="0E5AF171"/>
    <w:rsid w:val="0E625A3D"/>
    <w:rsid w:val="0E71E4ED"/>
    <w:rsid w:val="0E7A35B8"/>
    <w:rsid w:val="0E91989D"/>
    <w:rsid w:val="0EAFBA1D"/>
    <w:rsid w:val="0EB3A526"/>
    <w:rsid w:val="0EC56EBC"/>
    <w:rsid w:val="0ED30514"/>
    <w:rsid w:val="0EDF0692"/>
    <w:rsid w:val="0EED0139"/>
    <w:rsid w:val="0EF12A1F"/>
    <w:rsid w:val="0EF9496C"/>
    <w:rsid w:val="0EFCCE78"/>
    <w:rsid w:val="0EFF8A6A"/>
    <w:rsid w:val="0F09DB6A"/>
    <w:rsid w:val="0F2464A9"/>
    <w:rsid w:val="0F31B03C"/>
    <w:rsid w:val="0F6EE738"/>
    <w:rsid w:val="0F94C99D"/>
    <w:rsid w:val="0F97CF0A"/>
    <w:rsid w:val="0FA00B52"/>
    <w:rsid w:val="0FA7C3B3"/>
    <w:rsid w:val="0FC3CA3A"/>
    <w:rsid w:val="0FC452FB"/>
    <w:rsid w:val="0FCDC30D"/>
    <w:rsid w:val="0FE3DD4D"/>
    <w:rsid w:val="0FE899AF"/>
    <w:rsid w:val="0FEC99F8"/>
    <w:rsid w:val="10010D3F"/>
    <w:rsid w:val="1017616D"/>
    <w:rsid w:val="1027EFC1"/>
    <w:rsid w:val="102CC293"/>
    <w:rsid w:val="102CDF4C"/>
    <w:rsid w:val="102CF3AB"/>
    <w:rsid w:val="10469FB4"/>
    <w:rsid w:val="106A88AB"/>
    <w:rsid w:val="107A1ED8"/>
    <w:rsid w:val="10852B56"/>
    <w:rsid w:val="10860F47"/>
    <w:rsid w:val="10A290BC"/>
    <w:rsid w:val="10B88C15"/>
    <w:rsid w:val="10B9E519"/>
    <w:rsid w:val="10BC81F1"/>
    <w:rsid w:val="10C0EB40"/>
    <w:rsid w:val="10C4A8BC"/>
    <w:rsid w:val="10CDD1E2"/>
    <w:rsid w:val="10DCCC7A"/>
    <w:rsid w:val="10E1784B"/>
    <w:rsid w:val="10E912DD"/>
    <w:rsid w:val="10EB658D"/>
    <w:rsid w:val="10F6E2A9"/>
    <w:rsid w:val="10F8ED96"/>
    <w:rsid w:val="10F998BB"/>
    <w:rsid w:val="10FDB41E"/>
    <w:rsid w:val="112655F5"/>
    <w:rsid w:val="1127F7AF"/>
    <w:rsid w:val="113B1265"/>
    <w:rsid w:val="1148FF6E"/>
    <w:rsid w:val="114D56EA"/>
    <w:rsid w:val="114D7E40"/>
    <w:rsid w:val="11668787"/>
    <w:rsid w:val="117E00B1"/>
    <w:rsid w:val="118C8966"/>
    <w:rsid w:val="11BA223A"/>
    <w:rsid w:val="11BA95CE"/>
    <w:rsid w:val="11C7AC4F"/>
    <w:rsid w:val="11D0CE4E"/>
    <w:rsid w:val="11E2361B"/>
    <w:rsid w:val="12043E03"/>
    <w:rsid w:val="1216F14D"/>
    <w:rsid w:val="122960BB"/>
    <w:rsid w:val="125A75EE"/>
    <w:rsid w:val="1299DF0F"/>
    <w:rsid w:val="129A0E47"/>
    <w:rsid w:val="129BE13A"/>
    <w:rsid w:val="12A2ACA4"/>
    <w:rsid w:val="12AFE85F"/>
    <w:rsid w:val="12BBC59C"/>
    <w:rsid w:val="12C83BAE"/>
    <w:rsid w:val="12F2E27E"/>
    <w:rsid w:val="12FCFDE5"/>
    <w:rsid w:val="1319E551"/>
    <w:rsid w:val="131F76E7"/>
    <w:rsid w:val="13234EC2"/>
    <w:rsid w:val="135C8FE8"/>
    <w:rsid w:val="1360E42C"/>
    <w:rsid w:val="137219ED"/>
    <w:rsid w:val="138CD207"/>
    <w:rsid w:val="138CEA37"/>
    <w:rsid w:val="1394CAE4"/>
    <w:rsid w:val="139CE802"/>
    <w:rsid w:val="13BF7132"/>
    <w:rsid w:val="13C98713"/>
    <w:rsid w:val="13D22A79"/>
    <w:rsid w:val="13E7B1CD"/>
    <w:rsid w:val="13F267D0"/>
    <w:rsid w:val="13F7CE59"/>
    <w:rsid w:val="1402319F"/>
    <w:rsid w:val="140302BB"/>
    <w:rsid w:val="141F1CD7"/>
    <w:rsid w:val="1423DD00"/>
    <w:rsid w:val="1425AEE6"/>
    <w:rsid w:val="14367B07"/>
    <w:rsid w:val="143E9D9F"/>
    <w:rsid w:val="143FE896"/>
    <w:rsid w:val="1450CE1A"/>
    <w:rsid w:val="145B9634"/>
    <w:rsid w:val="146399F3"/>
    <w:rsid w:val="1470A77F"/>
    <w:rsid w:val="147C381E"/>
    <w:rsid w:val="147C6E47"/>
    <w:rsid w:val="14A0E7E5"/>
    <w:rsid w:val="14B144FB"/>
    <w:rsid w:val="14B7FC1A"/>
    <w:rsid w:val="14BC74F3"/>
    <w:rsid w:val="14BE6C86"/>
    <w:rsid w:val="14E0915C"/>
    <w:rsid w:val="14ED69A3"/>
    <w:rsid w:val="151495CF"/>
    <w:rsid w:val="15212EEB"/>
    <w:rsid w:val="153E165B"/>
    <w:rsid w:val="1541167A"/>
    <w:rsid w:val="15416859"/>
    <w:rsid w:val="15589A1B"/>
    <w:rsid w:val="155A9EEB"/>
    <w:rsid w:val="1566FC37"/>
    <w:rsid w:val="1568FA1E"/>
    <w:rsid w:val="158A98C5"/>
    <w:rsid w:val="1599A848"/>
    <w:rsid w:val="159BF3BE"/>
    <w:rsid w:val="159E33FA"/>
    <w:rsid w:val="15A68624"/>
    <w:rsid w:val="15AA6FB0"/>
    <w:rsid w:val="15CD8F8D"/>
    <w:rsid w:val="15CFB56A"/>
    <w:rsid w:val="15D61508"/>
    <w:rsid w:val="15DACB4A"/>
    <w:rsid w:val="15E64DB5"/>
    <w:rsid w:val="1608E206"/>
    <w:rsid w:val="1612369B"/>
    <w:rsid w:val="1617A8B0"/>
    <w:rsid w:val="161B5C65"/>
    <w:rsid w:val="164A3D3C"/>
    <w:rsid w:val="16645481"/>
    <w:rsid w:val="1687D1E1"/>
    <w:rsid w:val="1689C847"/>
    <w:rsid w:val="16BAA267"/>
    <w:rsid w:val="16D08690"/>
    <w:rsid w:val="16DF9D3E"/>
    <w:rsid w:val="1712FF3C"/>
    <w:rsid w:val="17294604"/>
    <w:rsid w:val="172B39A5"/>
    <w:rsid w:val="1742970C"/>
    <w:rsid w:val="176D1665"/>
    <w:rsid w:val="1773215E"/>
    <w:rsid w:val="1777708C"/>
    <w:rsid w:val="178F61CC"/>
    <w:rsid w:val="1797D6BF"/>
    <w:rsid w:val="179F7D19"/>
    <w:rsid w:val="17BB3F7B"/>
    <w:rsid w:val="17CDA4BF"/>
    <w:rsid w:val="17D0D2D8"/>
    <w:rsid w:val="17D1B28A"/>
    <w:rsid w:val="17DC9CEA"/>
    <w:rsid w:val="17E5704B"/>
    <w:rsid w:val="182D9C89"/>
    <w:rsid w:val="183DBB2B"/>
    <w:rsid w:val="184E4941"/>
    <w:rsid w:val="1851429B"/>
    <w:rsid w:val="1868198A"/>
    <w:rsid w:val="186B4C4B"/>
    <w:rsid w:val="188A9503"/>
    <w:rsid w:val="1899B33B"/>
    <w:rsid w:val="18AD0EAE"/>
    <w:rsid w:val="18BC75D4"/>
    <w:rsid w:val="18BFC14F"/>
    <w:rsid w:val="18C63C97"/>
    <w:rsid w:val="18C68417"/>
    <w:rsid w:val="18D07341"/>
    <w:rsid w:val="18D6DE7A"/>
    <w:rsid w:val="18D93D69"/>
    <w:rsid w:val="18E4DFB2"/>
    <w:rsid w:val="18EA00FB"/>
    <w:rsid w:val="18EC6276"/>
    <w:rsid w:val="18F144F1"/>
    <w:rsid w:val="18F1D44A"/>
    <w:rsid w:val="18F6F7B2"/>
    <w:rsid w:val="18F7D477"/>
    <w:rsid w:val="191765C4"/>
    <w:rsid w:val="192E8049"/>
    <w:rsid w:val="1941CF3C"/>
    <w:rsid w:val="1952D4F4"/>
    <w:rsid w:val="19540558"/>
    <w:rsid w:val="1970835E"/>
    <w:rsid w:val="19887932"/>
    <w:rsid w:val="198C382A"/>
    <w:rsid w:val="19A3AEAB"/>
    <w:rsid w:val="19DB3417"/>
    <w:rsid w:val="19E6EAEB"/>
    <w:rsid w:val="19F7EFE2"/>
    <w:rsid w:val="1A1470C3"/>
    <w:rsid w:val="1A270115"/>
    <w:rsid w:val="1A2EDA23"/>
    <w:rsid w:val="1A3CFCA1"/>
    <w:rsid w:val="1A42B3E0"/>
    <w:rsid w:val="1A4601D2"/>
    <w:rsid w:val="1A476C95"/>
    <w:rsid w:val="1A4CFE7B"/>
    <w:rsid w:val="1A53EEB7"/>
    <w:rsid w:val="1A54AD79"/>
    <w:rsid w:val="1A55F288"/>
    <w:rsid w:val="1A5C2B2D"/>
    <w:rsid w:val="1A652231"/>
    <w:rsid w:val="1A74B428"/>
    <w:rsid w:val="1A78CF4C"/>
    <w:rsid w:val="1AA9213A"/>
    <w:rsid w:val="1AAEA20F"/>
    <w:rsid w:val="1AC592DD"/>
    <w:rsid w:val="1ACD80AB"/>
    <w:rsid w:val="1AD745EF"/>
    <w:rsid w:val="1ADF7C27"/>
    <w:rsid w:val="1AE81793"/>
    <w:rsid w:val="1AF75972"/>
    <w:rsid w:val="1B04777E"/>
    <w:rsid w:val="1B0ED9E7"/>
    <w:rsid w:val="1B1E1C80"/>
    <w:rsid w:val="1B2DA1F1"/>
    <w:rsid w:val="1B3FD44C"/>
    <w:rsid w:val="1B4F4B12"/>
    <w:rsid w:val="1B7B76A3"/>
    <w:rsid w:val="1B7DD4D2"/>
    <w:rsid w:val="1B8D3F16"/>
    <w:rsid w:val="1B8D92AA"/>
    <w:rsid w:val="1BA045FA"/>
    <w:rsid w:val="1BBBB9B5"/>
    <w:rsid w:val="1BBDF5D5"/>
    <w:rsid w:val="1BC0D16D"/>
    <w:rsid w:val="1BC70698"/>
    <w:rsid w:val="1BD94E0B"/>
    <w:rsid w:val="1BE1BCDE"/>
    <w:rsid w:val="1BE34259"/>
    <w:rsid w:val="1BE4E06E"/>
    <w:rsid w:val="1BE944C3"/>
    <w:rsid w:val="1BF3DED6"/>
    <w:rsid w:val="1BFEBBD5"/>
    <w:rsid w:val="1C1A6CE5"/>
    <w:rsid w:val="1C30BC38"/>
    <w:rsid w:val="1C36FE7E"/>
    <w:rsid w:val="1C48F21D"/>
    <w:rsid w:val="1C71E7A9"/>
    <w:rsid w:val="1C90819E"/>
    <w:rsid w:val="1C933930"/>
    <w:rsid w:val="1C9E9507"/>
    <w:rsid w:val="1CB158C5"/>
    <w:rsid w:val="1CBD8E90"/>
    <w:rsid w:val="1CD9B526"/>
    <w:rsid w:val="1D1A0607"/>
    <w:rsid w:val="1D333DE4"/>
    <w:rsid w:val="1D670325"/>
    <w:rsid w:val="1D9C29F7"/>
    <w:rsid w:val="1D9C781C"/>
    <w:rsid w:val="1DA599F5"/>
    <w:rsid w:val="1DB1D072"/>
    <w:rsid w:val="1DB1F246"/>
    <w:rsid w:val="1DC4A280"/>
    <w:rsid w:val="1DC96DC3"/>
    <w:rsid w:val="1DCF1A0F"/>
    <w:rsid w:val="1DDAA4AF"/>
    <w:rsid w:val="1DDE2AFB"/>
    <w:rsid w:val="1DE868D0"/>
    <w:rsid w:val="1DE920FC"/>
    <w:rsid w:val="1DEB7432"/>
    <w:rsid w:val="1DEC5E56"/>
    <w:rsid w:val="1DF90F3A"/>
    <w:rsid w:val="1E0BDCCA"/>
    <w:rsid w:val="1E3145B9"/>
    <w:rsid w:val="1E3D3DDA"/>
    <w:rsid w:val="1E4A1888"/>
    <w:rsid w:val="1E602B2A"/>
    <w:rsid w:val="1E60AF8A"/>
    <w:rsid w:val="1E64ACA3"/>
    <w:rsid w:val="1E65381B"/>
    <w:rsid w:val="1E6DB8CA"/>
    <w:rsid w:val="1E6EBA93"/>
    <w:rsid w:val="1E7D8D34"/>
    <w:rsid w:val="1E7D974B"/>
    <w:rsid w:val="1E90C923"/>
    <w:rsid w:val="1E99D35F"/>
    <w:rsid w:val="1EA8EBAB"/>
    <w:rsid w:val="1EBF8917"/>
    <w:rsid w:val="1EC0265F"/>
    <w:rsid w:val="1EC49539"/>
    <w:rsid w:val="1EE301C1"/>
    <w:rsid w:val="1EE6A2E8"/>
    <w:rsid w:val="1EFB144A"/>
    <w:rsid w:val="1F0181D3"/>
    <w:rsid w:val="1F2F7286"/>
    <w:rsid w:val="1F3AA135"/>
    <w:rsid w:val="1F448D76"/>
    <w:rsid w:val="1F46867E"/>
    <w:rsid w:val="1F47E180"/>
    <w:rsid w:val="1F5B0D73"/>
    <w:rsid w:val="1F77632A"/>
    <w:rsid w:val="1F852316"/>
    <w:rsid w:val="1F8F311E"/>
    <w:rsid w:val="1F94D4A5"/>
    <w:rsid w:val="1F96AC8B"/>
    <w:rsid w:val="1FA334A4"/>
    <w:rsid w:val="1FB1FD12"/>
    <w:rsid w:val="1FB36780"/>
    <w:rsid w:val="1FB865EC"/>
    <w:rsid w:val="1FB8CE3F"/>
    <w:rsid w:val="1FD2606E"/>
    <w:rsid w:val="1FDB0923"/>
    <w:rsid w:val="1FEE981F"/>
    <w:rsid w:val="1FF027B4"/>
    <w:rsid w:val="20126240"/>
    <w:rsid w:val="2014A877"/>
    <w:rsid w:val="201CFE7E"/>
    <w:rsid w:val="202A2559"/>
    <w:rsid w:val="2032FEB2"/>
    <w:rsid w:val="2033548E"/>
    <w:rsid w:val="203816F8"/>
    <w:rsid w:val="204D50E7"/>
    <w:rsid w:val="206BBD90"/>
    <w:rsid w:val="2072A17F"/>
    <w:rsid w:val="20828C8D"/>
    <w:rsid w:val="20880029"/>
    <w:rsid w:val="20A5DEBC"/>
    <w:rsid w:val="20BE8348"/>
    <w:rsid w:val="20C485CA"/>
    <w:rsid w:val="20D53B9E"/>
    <w:rsid w:val="20D9CEE1"/>
    <w:rsid w:val="20FBFFC3"/>
    <w:rsid w:val="210A4ADC"/>
    <w:rsid w:val="2111738E"/>
    <w:rsid w:val="2113993B"/>
    <w:rsid w:val="21465F83"/>
    <w:rsid w:val="2146DE4A"/>
    <w:rsid w:val="214D942F"/>
    <w:rsid w:val="2154104D"/>
    <w:rsid w:val="21586D9D"/>
    <w:rsid w:val="216B4436"/>
    <w:rsid w:val="217ABFB3"/>
    <w:rsid w:val="217FBE2A"/>
    <w:rsid w:val="21891F96"/>
    <w:rsid w:val="218D005A"/>
    <w:rsid w:val="21A71A12"/>
    <w:rsid w:val="21C0873A"/>
    <w:rsid w:val="21D96224"/>
    <w:rsid w:val="21DF58B7"/>
    <w:rsid w:val="21E3CEE0"/>
    <w:rsid w:val="21E72ED4"/>
    <w:rsid w:val="21E82D19"/>
    <w:rsid w:val="21E8A03E"/>
    <w:rsid w:val="21EE3AE4"/>
    <w:rsid w:val="22060505"/>
    <w:rsid w:val="2206FDD6"/>
    <w:rsid w:val="225092D0"/>
    <w:rsid w:val="22554ABF"/>
    <w:rsid w:val="225E0101"/>
    <w:rsid w:val="22626D49"/>
    <w:rsid w:val="2266F4CD"/>
    <w:rsid w:val="226B8AD9"/>
    <w:rsid w:val="2274C79D"/>
    <w:rsid w:val="228746A1"/>
    <w:rsid w:val="2293A6C5"/>
    <w:rsid w:val="22980680"/>
    <w:rsid w:val="22AAD11C"/>
    <w:rsid w:val="22CA37CE"/>
    <w:rsid w:val="22DE5909"/>
    <w:rsid w:val="22F203CE"/>
    <w:rsid w:val="23199CDB"/>
    <w:rsid w:val="231F0B56"/>
    <w:rsid w:val="2326E23E"/>
    <w:rsid w:val="2344C155"/>
    <w:rsid w:val="237DBA04"/>
    <w:rsid w:val="2380BE89"/>
    <w:rsid w:val="2386B867"/>
    <w:rsid w:val="2386F992"/>
    <w:rsid w:val="23AAE8DF"/>
    <w:rsid w:val="23B1A9B7"/>
    <w:rsid w:val="23BDDAF0"/>
    <w:rsid w:val="23C0F259"/>
    <w:rsid w:val="23C55FC4"/>
    <w:rsid w:val="23DF3B9E"/>
    <w:rsid w:val="23ED9B25"/>
    <w:rsid w:val="2413C2E5"/>
    <w:rsid w:val="2419C501"/>
    <w:rsid w:val="241B153A"/>
    <w:rsid w:val="242430B5"/>
    <w:rsid w:val="2430D366"/>
    <w:rsid w:val="24477DA8"/>
    <w:rsid w:val="2449C9B7"/>
    <w:rsid w:val="24575FAC"/>
    <w:rsid w:val="2468857B"/>
    <w:rsid w:val="247F08A0"/>
    <w:rsid w:val="248388D2"/>
    <w:rsid w:val="24839F39"/>
    <w:rsid w:val="24A0E12B"/>
    <w:rsid w:val="24C256F8"/>
    <w:rsid w:val="24C6348D"/>
    <w:rsid w:val="24D983A9"/>
    <w:rsid w:val="24FD141C"/>
    <w:rsid w:val="25048029"/>
    <w:rsid w:val="2520B4C7"/>
    <w:rsid w:val="25357607"/>
    <w:rsid w:val="25473D31"/>
    <w:rsid w:val="255996FA"/>
    <w:rsid w:val="256530D6"/>
    <w:rsid w:val="2577AE27"/>
    <w:rsid w:val="25803B88"/>
    <w:rsid w:val="2581AF70"/>
    <w:rsid w:val="25B876CA"/>
    <w:rsid w:val="25CBC987"/>
    <w:rsid w:val="25D17520"/>
    <w:rsid w:val="25DE3920"/>
    <w:rsid w:val="25DEB48C"/>
    <w:rsid w:val="2609A75B"/>
    <w:rsid w:val="26144BBD"/>
    <w:rsid w:val="26279232"/>
    <w:rsid w:val="2638DE97"/>
    <w:rsid w:val="26448011"/>
    <w:rsid w:val="26502712"/>
    <w:rsid w:val="2652E238"/>
    <w:rsid w:val="265991FE"/>
    <w:rsid w:val="2670E04A"/>
    <w:rsid w:val="267A8566"/>
    <w:rsid w:val="2696745A"/>
    <w:rsid w:val="26A25925"/>
    <w:rsid w:val="26B73ED9"/>
    <w:rsid w:val="26C90E86"/>
    <w:rsid w:val="26D37730"/>
    <w:rsid w:val="26DAADA9"/>
    <w:rsid w:val="26E23E07"/>
    <w:rsid w:val="26EED0D8"/>
    <w:rsid w:val="271DF5E3"/>
    <w:rsid w:val="271E0427"/>
    <w:rsid w:val="2729399E"/>
    <w:rsid w:val="272D6639"/>
    <w:rsid w:val="274FE8DD"/>
    <w:rsid w:val="2758252E"/>
    <w:rsid w:val="2766E6F2"/>
    <w:rsid w:val="2770B27C"/>
    <w:rsid w:val="277E9878"/>
    <w:rsid w:val="2794964A"/>
    <w:rsid w:val="27A939F7"/>
    <w:rsid w:val="27AF19E8"/>
    <w:rsid w:val="27B7BB0F"/>
    <w:rsid w:val="27E541C5"/>
    <w:rsid w:val="27EA1687"/>
    <w:rsid w:val="280675F8"/>
    <w:rsid w:val="280F1AD7"/>
    <w:rsid w:val="28139EE7"/>
    <w:rsid w:val="281BC21D"/>
    <w:rsid w:val="2834DD34"/>
    <w:rsid w:val="283A237C"/>
    <w:rsid w:val="287064A9"/>
    <w:rsid w:val="2871E5B3"/>
    <w:rsid w:val="287EE971"/>
    <w:rsid w:val="2880CEEF"/>
    <w:rsid w:val="2887EA4B"/>
    <w:rsid w:val="289BC374"/>
    <w:rsid w:val="289D4132"/>
    <w:rsid w:val="289F9639"/>
    <w:rsid w:val="28CAEEDA"/>
    <w:rsid w:val="28CD351A"/>
    <w:rsid w:val="28E9AABC"/>
    <w:rsid w:val="290DA44C"/>
    <w:rsid w:val="29103AC3"/>
    <w:rsid w:val="2913A08F"/>
    <w:rsid w:val="291A6843"/>
    <w:rsid w:val="2938FBD4"/>
    <w:rsid w:val="293C11DC"/>
    <w:rsid w:val="29416EB9"/>
    <w:rsid w:val="294A688C"/>
    <w:rsid w:val="2955B0E5"/>
    <w:rsid w:val="296FF4C3"/>
    <w:rsid w:val="29704139"/>
    <w:rsid w:val="29715C9B"/>
    <w:rsid w:val="297E6FE1"/>
    <w:rsid w:val="29C35AA2"/>
    <w:rsid w:val="29D34381"/>
    <w:rsid w:val="29D7BDB1"/>
    <w:rsid w:val="29DC1CA0"/>
    <w:rsid w:val="29DE2F82"/>
    <w:rsid w:val="2A0D9242"/>
    <w:rsid w:val="2A1C5A26"/>
    <w:rsid w:val="2A1EDF13"/>
    <w:rsid w:val="2A2340EC"/>
    <w:rsid w:val="2A2B9FFA"/>
    <w:rsid w:val="2A30B8F9"/>
    <w:rsid w:val="2A428178"/>
    <w:rsid w:val="2A681C7D"/>
    <w:rsid w:val="2A76ED66"/>
    <w:rsid w:val="2A8EB82F"/>
    <w:rsid w:val="2A8F41FA"/>
    <w:rsid w:val="2AA59E76"/>
    <w:rsid w:val="2AA6E88E"/>
    <w:rsid w:val="2AA85102"/>
    <w:rsid w:val="2AAFE902"/>
    <w:rsid w:val="2ABEA256"/>
    <w:rsid w:val="2AC3BCA4"/>
    <w:rsid w:val="2AC5EF4E"/>
    <w:rsid w:val="2AF53AA4"/>
    <w:rsid w:val="2AFA368E"/>
    <w:rsid w:val="2AFD474E"/>
    <w:rsid w:val="2B196EA0"/>
    <w:rsid w:val="2B25271C"/>
    <w:rsid w:val="2B3511FB"/>
    <w:rsid w:val="2B38EFF1"/>
    <w:rsid w:val="2B44032A"/>
    <w:rsid w:val="2B62194C"/>
    <w:rsid w:val="2B8ABC0F"/>
    <w:rsid w:val="2BBED253"/>
    <w:rsid w:val="2BC69C75"/>
    <w:rsid w:val="2BCE6C77"/>
    <w:rsid w:val="2BDED78D"/>
    <w:rsid w:val="2BE30E69"/>
    <w:rsid w:val="2BE9FF5B"/>
    <w:rsid w:val="2BF57549"/>
    <w:rsid w:val="2BF70828"/>
    <w:rsid w:val="2BFBF2A9"/>
    <w:rsid w:val="2C23B314"/>
    <w:rsid w:val="2C264689"/>
    <w:rsid w:val="2C3334EE"/>
    <w:rsid w:val="2C346C9E"/>
    <w:rsid w:val="2C389561"/>
    <w:rsid w:val="2C3ACDD1"/>
    <w:rsid w:val="2C3FAFED"/>
    <w:rsid w:val="2C54E58A"/>
    <w:rsid w:val="2C5CB7AB"/>
    <w:rsid w:val="2C654C2A"/>
    <w:rsid w:val="2C70D01D"/>
    <w:rsid w:val="2C897045"/>
    <w:rsid w:val="2CA0414E"/>
    <w:rsid w:val="2CADF712"/>
    <w:rsid w:val="2CB5465E"/>
    <w:rsid w:val="2CB71F7A"/>
    <w:rsid w:val="2CC477DF"/>
    <w:rsid w:val="2CC7FD95"/>
    <w:rsid w:val="2CCDFB5B"/>
    <w:rsid w:val="2CE2433D"/>
    <w:rsid w:val="2CF49C20"/>
    <w:rsid w:val="2D232252"/>
    <w:rsid w:val="2D35F688"/>
    <w:rsid w:val="2D369710"/>
    <w:rsid w:val="2D47F440"/>
    <w:rsid w:val="2D5E7BB7"/>
    <w:rsid w:val="2D6442F8"/>
    <w:rsid w:val="2D6F0DAB"/>
    <w:rsid w:val="2D752331"/>
    <w:rsid w:val="2D77DE48"/>
    <w:rsid w:val="2D909DC5"/>
    <w:rsid w:val="2D9308C4"/>
    <w:rsid w:val="2DCEB21F"/>
    <w:rsid w:val="2DDE7661"/>
    <w:rsid w:val="2DF1E585"/>
    <w:rsid w:val="2DF21105"/>
    <w:rsid w:val="2E02E67A"/>
    <w:rsid w:val="2E04DBD7"/>
    <w:rsid w:val="2E1A91BE"/>
    <w:rsid w:val="2E3192E0"/>
    <w:rsid w:val="2E3D5D33"/>
    <w:rsid w:val="2E52E9E7"/>
    <w:rsid w:val="2E55E647"/>
    <w:rsid w:val="2E8498A9"/>
    <w:rsid w:val="2E8FEC6F"/>
    <w:rsid w:val="2EB1202C"/>
    <w:rsid w:val="2EC50881"/>
    <w:rsid w:val="2EC7B37A"/>
    <w:rsid w:val="2EC8A406"/>
    <w:rsid w:val="2ED98D9F"/>
    <w:rsid w:val="2EDA2846"/>
    <w:rsid w:val="2EEFDD46"/>
    <w:rsid w:val="2EF589E6"/>
    <w:rsid w:val="2EFCCFD8"/>
    <w:rsid w:val="2EFD2D6E"/>
    <w:rsid w:val="2F19B0F1"/>
    <w:rsid w:val="2F1E614D"/>
    <w:rsid w:val="2F273C03"/>
    <w:rsid w:val="2F30A318"/>
    <w:rsid w:val="2F3A3288"/>
    <w:rsid w:val="2F4B6777"/>
    <w:rsid w:val="2F576AF2"/>
    <w:rsid w:val="2F6A2717"/>
    <w:rsid w:val="2F75AB23"/>
    <w:rsid w:val="2F817A00"/>
    <w:rsid w:val="2F876370"/>
    <w:rsid w:val="2F94D83F"/>
    <w:rsid w:val="2FA3292B"/>
    <w:rsid w:val="2FC2E893"/>
    <w:rsid w:val="2FDAC55A"/>
    <w:rsid w:val="2FDB935F"/>
    <w:rsid w:val="3005A7CA"/>
    <w:rsid w:val="300C2A69"/>
    <w:rsid w:val="3015416C"/>
    <w:rsid w:val="30320FE5"/>
    <w:rsid w:val="3049881E"/>
    <w:rsid w:val="30506DB3"/>
    <w:rsid w:val="305682D2"/>
    <w:rsid w:val="305A37ED"/>
    <w:rsid w:val="306063C2"/>
    <w:rsid w:val="30646F20"/>
    <w:rsid w:val="30795C3C"/>
    <w:rsid w:val="308C5172"/>
    <w:rsid w:val="308D7BE0"/>
    <w:rsid w:val="308F9310"/>
    <w:rsid w:val="30919256"/>
    <w:rsid w:val="30A300DA"/>
    <w:rsid w:val="30A4539A"/>
    <w:rsid w:val="30B40601"/>
    <w:rsid w:val="30B43BC1"/>
    <w:rsid w:val="30B9F127"/>
    <w:rsid w:val="30F09872"/>
    <w:rsid w:val="30F4BCA1"/>
    <w:rsid w:val="31016E1C"/>
    <w:rsid w:val="310B992C"/>
    <w:rsid w:val="31152145"/>
    <w:rsid w:val="311BAEBF"/>
    <w:rsid w:val="312493CB"/>
    <w:rsid w:val="3176C3A3"/>
    <w:rsid w:val="318E7FD4"/>
    <w:rsid w:val="319AE340"/>
    <w:rsid w:val="31A49C97"/>
    <w:rsid w:val="31A75BA7"/>
    <w:rsid w:val="31CF7E44"/>
    <w:rsid w:val="31D580BC"/>
    <w:rsid w:val="31F3F1F2"/>
    <w:rsid w:val="31F43576"/>
    <w:rsid w:val="31FA834C"/>
    <w:rsid w:val="3203D241"/>
    <w:rsid w:val="32183464"/>
    <w:rsid w:val="321AA306"/>
    <w:rsid w:val="321F087D"/>
    <w:rsid w:val="32214923"/>
    <w:rsid w:val="3255317A"/>
    <w:rsid w:val="32754091"/>
    <w:rsid w:val="3295BA1E"/>
    <w:rsid w:val="32B585B3"/>
    <w:rsid w:val="32B595C3"/>
    <w:rsid w:val="32BAB664"/>
    <w:rsid w:val="32BE190F"/>
    <w:rsid w:val="32D4E8B9"/>
    <w:rsid w:val="32E25977"/>
    <w:rsid w:val="32E4422B"/>
    <w:rsid w:val="32F3BB55"/>
    <w:rsid w:val="33096E1E"/>
    <w:rsid w:val="3312DA1C"/>
    <w:rsid w:val="33130543"/>
    <w:rsid w:val="333D7B66"/>
    <w:rsid w:val="333E84C8"/>
    <w:rsid w:val="3368C41C"/>
    <w:rsid w:val="336AAA5C"/>
    <w:rsid w:val="3371A251"/>
    <w:rsid w:val="33754F5F"/>
    <w:rsid w:val="33793F77"/>
    <w:rsid w:val="33A07C81"/>
    <w:rsid w:val="33A8B950"/>
    <w:rsid w:val="33BE2A54"/>
    <w:rsid w:val="33E591CC"/>
    <w:rsid w:val="33EB46D9"/>
    <w:rsid w:val="33F16D43"/>
    <w:rsid w:val="3407D3C7"/>
    <w:rsid w:val="341DFA5C"/>
    <w:rsid w:val="342019D8"/>
    <w:rsid w:val="3425DE47"/>
    <w:rsid w:val="343A5439"/>
    <w:rsid w:val="3444EF65"/>
    <w:rsid w:val="34511969"/>
    <w:rsid w:val="34511E82"/>
    <w:rsid w:val="34615286"/>
    <w:rsid w:val="346D57D6"/>
    <w:rsid w:val="34766F6C"/>
    <w:rsid w:val="348DEEE9"/>
    <w:rsid w:val="3490E712"/>
    <w:rsid w:val="34A4AAC8"/>
    <w:rsid w:val="34B773F5"/>
    <w:rsid w:val="34CC1F0C"/>
    <w:rsid w:val="34D8B657"/>
    <w:rsid w:val="34E7DB1D"/>
    <w:rsid w:val="34EB6058"/>
    <w:rsid w:val="34F21209"/>
    <w:rsid w:val="34F85BD4"/>
    <w:rsid w:val="3523CC41"/>
    <w:rsid w:val="353608A4"/>
    <w:rsid w:val="355DAADB"/>
    <w:rsid w:val="3575816E"/>
    <w:rsid w:val="3577C90D"/>
    <w:rsid w:val="357B7BDA"/>
    <w:rsid w:val="35A618E3"/>
    <w:rsid w:val="35AA05EB"/>
    <w:rsid w:val="35B97AD9"/>
    <w:rsid w:val="35BC2F25"/>
    <w:rsid w:val="35BD1CE7"/>
    <w:rsid w:val="35C1CAEE"/>
    <w:rsid w:val="35C2D0EF"/>
    <w:rsid w:val="35C2FA63"/>
    <w:rsid w:val="35C458E6"/>
    <w:rsid w:val="35C6D796"/>
    <w:rsid w:val="35DBFD0D"/>
    <w:rsid w:val="35E93684"/>
    <w:rsid w:val="35EBE9CD"/>
    <w:rsid w:val="360C7027"/>
    <w:rsid w:val="361488E1"/>
    <w:rsid w:val="3638B4DF"/>
    <w:rsid w:val="3641CFB4"/>
    <w:rsid w:val="365F60C7"/>
    <w:rsid w:val="36634AB4"/>
    <w:rsid w:val="366B77EC"/>
    <w:rsid w:val="368A84AC"/>
    <w:rsid w:val="368EE7A2"/>
    <w:rsid w:val="36957A3E"/>
    <w:rsid w:val="369D8729"/>
    <w:rsid w:val="36B24ED7"/>
    <w:rsid w:val="36B3AC42"/>
    <w:rsid w:val="36BE0854"/>
    <w:rsid w:val="36C673CF"/>
    <w:rsid w:val="36D46EAC"/>
    <w:rsid w:val="36D742BB"/>
    <w:rsid w:val="36E160B1"/>
    <w:rsid w:val="3706447B"/>
    <w:rsid w:val="370771AD"/>
    <w:rsid w:val="3708AE5C"/>
    <w:rsid w:val="37149901"/>
    <w:rsid w:val="372C859B"/>
    <w:rsid w:val="372EECDA"/>
    <w:rsid w:val="3747EE91"/>
    <w:rsid w:val="37505A69"/>
    <w:rsid w:val="3759018D"/>
    <w:rsid w:val="37745D92"/>
    <w:rsid w:val="377F886D"/>
    <w:rsid w:val="37B8ECBB"/>
    <w:rsid w:val="37C3BA38"/>
    <w:rsid w:val="37CC4C2C"/>
    <w:rsid w:val="37CD56A8"/>
    <w:rsid w:val="37CF1ED0"/>
    <w:rsid w:val="37DBA0BC"/>
    <w:rsid w:val="37DC034A"/>
    <w:rsid w:val="37E92A67"/>
    <w:rsid w:val="37F48BC5"/>
    <w:rsid w:val="37FB2A5F"/>
    <w:rsid w:val="38036F36"/>
    <w:rsid w:val="380873BE"/>
    <w:rsid w:val="380B6B34"/>
    <w:rsid w:val="380FAEE9"/>
    <w:rsid w:val="3811863E"/>
    <w:rsid w:val="381E23B0"/>
    <w:rsid w:val="382078A5"/>
    <w:rsid w:val="383DB714"/>
    <w:rsid w:val="3851570C"/>
    <w:rsid w:val="38520952"/>
    <w:rsid w:val="38620DFE"/>
    <w:rsid w:val="386526B5"/>
    <w:rsid w:val="38759636"/>
    <w:rsid w:val="388133A3"/>
    <w:rsid w:val="3882CA1D"/>
    <w:rsid w:val="38867A84"/>
    <w:rsid w:val="3889FEE2"/>
    <w:rsid w:val="388B91EF"/>
    <w:rsid w:val="3898C6A9"/>
    <w:rsid w:val="38B63CC7"/>
    <w:rsid w:val="38C8F206"/>
    <w:rsid w:val="38CD0BDC"/>
    <w:rsid w:val="38E95BBD"/>
    <w:rsid w:val="3911C1B1"/>
    <w:rsid w:val="3912E270"/>
    <w:rsid w:val="3925013D"/>
    <w:rsid w:val="396835E3"/>
    <w:rsid w:val="396A2B38"/>
    <w:rsid w:val="397BF0D5"/>
    <w:rsid w:val="39855A97"/>
    <w:rsid w:val="39931CEB"/>
    <w:rsid w:val="3994BA65"/>
    <w:rsid w:val="39A2570C"/>
    <w:rsid w:val="39AE7524"/>
    <w:rsid w:val="39B53607"/>
    <w:rsid w:val="39C42DB4"/>
    <w:rsid w:val="39DFCA27"/>
    <w:rsid w:val="39E89C2A"/>
    <w:rsid w:val="39F727FF"/>
    <w:rsid w:val="39FBF20F"/>
    <w:rsid w:val="3A01C820"/>
    <w:rsid w:val="3A2F2027"/>
    <w:rsid w:val="3A397762"/>
    <w:rsid w:val="3A450188"/>
    <w:rsid w:val="3A5660AD"/>
    <w:rsid w:val="3A7BE64C"/>
    <w:rsid w:val="3A80D237"/>
    <w:rsid w:val="3A85073B"/>
    <w:rsid w:val="3A8C1E99"/>
    <w:rsid w:val="3A9018E6"/>
    <w:rsid w:val="3A97A3DD"/>
    <w:rsid w:val="3A98AABD"/>
    <w:rsid w:val="3A995383"/>
    <w:rsid w:val="3AB3BD0B"/>
    <w:rsid w:val="3ABE1118"/>
    <w:rsid w:val="3AC68E00"/>
    <w:rsid w:val="3AE6BCCC"/>
    <w:rsid w:val="3B235A8E"/>
    <w:rsid w:val="3B2786AD"/>
    <w:rsid w:val="3B29917F"/>
    <w:rsid w:val="3B2AC4B7"/>
    <w:rsid w:val="3B2C386B"/>
    <w:rsid w:val="3B320194"/>
    <w:rsid w:val="3B3D0857"/>
    <w:rsid w:val="3B656DA0"/>
    <w:rsid w:val="3B86A596"/>
    <w:rsid w:val="3B960A45"/>
    <w:rsid w:val="3BACCD65"/>
    <w:rsid w:val="3BBA8291"/>
    <w:rsid w:val="3BBC9BAD"/>
    <w:rsid w:val="3BC6EFDD"/>
    <w:rsid w:val="3BD53BCE"/>
    <w:rsid w:val="3BD611F2"/>
    <w:rsid w:val="3BDCD234"/>
    <w:rsid w:val="3BE1C428"/>
    <w:rsid w:val="3BE5767E"/>
    <w:rsid w:val="3BFCA162"/>
    <w:rsid w:val="3BFD4DD2"/>
    <w:rsid w:val="3C118A8B"/>
    <w:rsid w:val="3C17B765"/>
    <w:rsid w:val="3C34DE2A"/>
    <w:rsid w:val="3C361737"/>
    <w:rsid w:val="3C4287BD"/>
    <w:rsid w:val="3C48FBD0"/>
    <w:rsid w:val="3C5097A5"/>
    <w:rsid w:val="3C62C9CF"/>
    <w:rsid w:val="3CB0E197"/>
    <w:rsid w:val="3CBCF552"/>
    <w:rsid w:val="3CC90D59"/>
    <w:rsid w:val="3CCC3376"/>
    <w:rsid w:val="3CD315A8"/>
    <w:rsid w:val="3CD90735"/>
    <w:rsid w:val="3CDF80B5"/>
    <w:rsid w:val="3D08D838"/>
    <w:rsid w:val="3D1035BE"/>
    <w:rsid w:val="3D171690"/>
    <w:rsid w:val="3D2551D0"/>
    <w:rsid w:val="3D3510BA"/>
    <w:rsid w:val="3D39729A"/>
    <w:rsid w:val="3D5C0584"/>
    <w:rsid w:val="3D63B4E2"/>
    <w:rsid w:val="3D6DB967"/>
    <w:rsid w:val="3D764EE0"/>
    <w:rsid w:val="3D85F620"/>
    <w:rsid w:val="3D998BEF"/>
    <w:rsid w:val="3DA18774"/>
    <w:rsid w:val="3DBB8911"/>
    <w:rsid w:val="3DCE5238"/>
    <w:rsid w:val="3DD2D341"/>
    <w:rsid w:val="3DD6C0E6"/>
    <w:rsid w:val="3DD7CCF9"/>
    <w:rsid w:val="3DE78B28"/>
    <w:rsid w:val="3DEB7BD3"/>
    <w:rsid w:val="3DF04257"/>
    <w:rsid w:val="3DF7ADC5"/>
    <w:rsid w:val="3DFD1616"/>
    <w:rsid w:val="3E086C40"/>
    <w:rsid w:val="3E1C1C7C"/>
    <w:rsid w:val="3E29F05F"/>
    <w:rsid w:val="3E30032A"/>
    <w:rsid w:val="3E3259AC"/>
    <w:rsid w:val="3E47DBD2"/>
    <w:rsid w:val="3E49D8B4"/>
    <w:rsid w:val="3E58493B"/>
    <w:rsid w:val="3E58D788"/>
    <w:rsid w:val="3E6CDF78"/>
    <w:rsid w:val="3E7B09B6"/>
    <w:rsid w:val="3E7E1F83"/>
    <w:rsid w:val="3E9DCA94"/>
    <w:rsid w:val="3EA2319B"/>
    <w:rsid w:val="3EAB16BE"/>
    <w:rsid w:val="3EAD4E5A"/>
    <w:rsid w:val="3EB2A8F4"/>
    <w:rsid w:val="3ED66774"/>
    <w:rsid w:val="3EDBA8A9"/>
    <w:rsid w:val="3EDF7958"/>
    <w:rsid w:val="3EE60927"/>
    <w:rsid w:val="3F3CCA61"/>
    <w:rsid w:val="3F596556"/>
    <w:rsid w:val="3F65A0AD"/>
    <w:rsid w:val="3F727A08"/>
    <w:rsid w:val="3F9AFE77"/>
    <w:rsid w:val="3F9C3EF5"/>
    <w:rsid w:val="3FA55356"/>
    <w:rsid w:val="3FB09245"/>
    <w:rsid w:val="3FB45E3D"/>
    <w:rsid w:val="3FB993F6"/>
    <w:rsid w:val="3FBD5F0C"/>
    <w:rsid w:val="3FC04AB5"/>
    <w:rsid w:val="3FC3C59F"/>
    <w:rsid w:val="402EBCEF"/>
    <w:rsid w:val="40326749"/>
    <w:rsid w:val="405265AA"/>
    <w:rsid w:val="4064D2DB"/>
    <w:rsid w:val="4068A29B"/>
    <w:rsid w:val="406CB164"/>
    <w:rsid w:val="407211A7"/>
    <w:rsid w:val="40863DC8"/>
    <w:rsid w:val="40878C2C"/>
    <w:rsid w:val="40A58E42"/>
    <w:rsid w:val="40C937E8"/>
    <w:rsid w:val="40E68D44"/>
    <w:rsid w:val="40ED802B"/>
    <w:rsid w:val="40F0314E"/>
    <w:rsid w:val="40F62F08"/>
    <w:rsid w:val="41007B03"/>
    <w:rsid w:val="410A7979"/>
    <w:rsid w:val="412C4012"/>
    <w:rsid w:val="412C4805"/>
    <w:rsid w:val="4136CB72"/>
    <w:rsid w:val="4158C4CC"/>
    <w:rsid w:val="415E9F85"/>
    <w:rsid w:val="41632593"/>
    <w:rsid w:val="41640DB5"/>
    <w:rsid w:val="41716D9C"/>
    <w:rsid w:val="417F3824"/>
    <w:rsid w:val="418DA951"/>
    <w:rsid w:val="41B41231"/>
    <w:rsid w:val="41C7D187"/>
    <w:rsid w:val="41D00DE6"/>
    <w:rsid w:val="41DB3241"/>
    <w:rsid w:val="41E27AA4"/>
    <w:rsid w:val="41FA9624"/>
    <w:rsid w:val="42003422"/>
    <w:rsid w:val="42012F18"/>
    <w:rsid w:val="420349FB"/>
    <w:rsid w:val="4208DF2A"/>
    <w:rsid w:val="420F1E9D"/>
    <w:rsid w:val="424646D0"/>
    <w:rsid w:val="425BB43A"/>
    <w:rsid w:val="4260EF27"/>
    <w:rsid w:val="42673E01"/>
    <w:rsid w:val="426884A7"/>
    <w:rsid w:val="426AA743"/>
    <w:rsid w:val="4276A7DD"/>
    <w:rsid w:val="427E6377"/>
    <w:rsid w:val="427E9FC2"/>
    <w:rsid w:val="4280DAAF"/>
    <w:rsid w:val="429B0433"/>
    <w:rsid w:val="42A2D652"/>
    <w:rsid w:val="42AF2370"/>
    <w:rsid w:val="42B23F57"/>
    <w:rsid w:val="42C5158C"/>
    <w:rsid w:val="42CD89AB"/>
    <w:rsid w:val="42EDEED1"/>
    <w:rsid w:val="42FBFA19"/>
    <w:rsid w:val="4306C155"/>
    <w:rsid w:val="4308232D"/>
    <w:rsid w:val="43127E93"/>
    <w:rsid w:val="43182006"/>
    <w:rsid w:val="431F9634"/>
    <w:rsid w:val="4336EAFD"/>
    <w:rsid w:val="433D1D54"/>
    <w:rsid w:val="4347F75B"/>
    <w:rsid w:val="43609119"/>
    <w:rsid w:val="4362D89A"/>
    <w:rsid w:val="436855EF"/>
    <w:rsid w:val="437DF17C"/>
    <w:rsid w:val="43814B62"/>
    <w:rsid w:val="43815FA4"/>
    <w:rsid w:val="4381BDB8"/>
    <w:rsid w:val="43895073"/>
    <w:rsid w:val="4391BB83"/>
    <w:rsid w:val="439D9409"/>
    <w:rsid w:val="43AB69D0"/>
    <w:rsid w:val="43BB186D"/>
    <w:rsid w:val="43D257FA"/>
    <w:rsid w:val="43EDF847"/>
    <w:rsid w:val="4401CFB6"/>
    <w:rsid w:val="44188DBB"/>
    <w:rsid w:val="442727DA"/>
    <w:rsid w:val="4427E7ED"/>
    <w:rsid w:val="444B5F3F"/>
    <w:rsid w:val="445A68EF"/>
    <w:rsid w:val="4476B305"/>
    <w:rsid w:val="4487FF38"/>
    <w:rsid w:val="4488161C"/>
    <w:rsid w:val="44A92C31"/>
    <w:rsid w:val="44BE5621"/>
    <w:rsid w:val="44BEFAE8"/>
    <w:rsid w:val="44C556AB"/>
    <w:rsid w:val="44EE935A"/>
    <w:rsid w:val="44F889A6"/>
    <w:rsid w:val="44FE2F50"/>
    <w:rsid w:val="45076A0B"/>
    <w:rsid w:val="451182B8"/>
    <w:rsid w:val="4527F30E"/>
    <w:rsid w:val="4537CC24"/>
    <w:rsid w:val="456F18A3"/>
    <w:rsid w:val="4571F75B"/>
    <w:rsid w:val="4599FF8D"/>
    <w:rsid w:val="45A4EBD0"/>
    <w:rsid w:val="45BE92AD"/>
    <w:rsid w:val="45CD16B7"/>
    <w:rsid w:val="45CDF174"/>
    <w:rsid w:val="45D61FC8"/>
    <w:rsid w:val="45FD8EAF"/>
    <w:rsid w:val="46024504"/>
    <w:rsid w:val="46064188"/>
    <w:rsid w:val="4608BB21"/>
    <w:rsid w:val="460A3A17"/>
    <w:rsid w:val="4617931B"/>
    <w:rsid w:val="462AD88F"/>
    <w:rsid w:val="462C2C26"/>
    <w:rsid w:val="4641BBBA"/>
    <w:rsid w:val="465916DF"/>
    <w:rsid w:val="4697ED80"/>
    <w:rsid w:val="46AA5824"/>
    <w:rsid w:val="46C1AD59"/>
    <w:rsid w:val="46E51D6A"/>
    <w:rsid w:val="46F8F5EB"/>
    <w:rsid w:val="46FB4A14"/>
    <w:rsid w:val="470BCA59"/>
    <w:rsid w:val="4714DEF9"/>
    <w:rsid w:val="4716D142"/>
    <w:rsid w:val="4721C4BC"/>
    <w:rsid w:val="4735A4FB"/>
    <w:rsid w:val="4749151D"/>
    <w:rsid w:val="4753FC0C"/>
    <w:rsid w:val="4764F1C5"/>
    <w:rsid w:val="4788412B"/>
    <w:rsid w:val="478D2A01"/>
    <w:rsid w:val="4795E16E"/>
    <w:rsid w:val="47ADC257"/>
    <w:rsid w:val="47AFE4EF"/>
    <w:rsid w:val="47B8F49D"/>
    <w:rsid w:val="47CBA388"/>
    <w:rsid w:val="47D09553"/>
    <w:rsid w:val="4807CCFE"/>
    <w:rsid w:val="48139B5D"/>
    <w:rsid w:val="484E4D52"/>
    <w:rsid w:val="4857F4EB"/>
    <w:rsid w:val="485AE429"/>
    <w:rsid w:val="486327D9"/>
    <w:rsid w:val="4864A9A3"/>
    <w:rsid w:val="486623A2"/>
    <w:rsid w:val="487C8152"/>
    <w:rsid w:val="48A0EC5B"/>
    <w:rsid w:val="48ADD5D2"/>
    <w:rsid w:val="48AFACF1"/>
    <w:rsid w:val="48B8F28E"/>
    <w:rsid w:val="48CB305A"/>
    <w:rsid w:val="48CCFF62"/>
    <w:rsid w:val="48D8498E"/>
    <w:rsid w:val="48DD4BC5"/>
    <w:rsid w:val="48E0BAE2"/>
    <w:rsid w:val="48F997C0"/>
    <w:rsid w:val="48FEFFB3"/>
    <w:rsid w:val="490DC0BE"/>
    <w:rsid w:val="49172DBE"/>
    <w:rsid w:val="495B3B98"/>
    <w:rsid w:val="4961D10F"/>
    <w:rsid w:val="4991EB2C"/>
    <w:rsid w:val="49943041"/>
    <w:rsid w:val="4996715F"/>
    <w:rsid w:val="49BE0896"/>
    <w:rsid w:val="49C3C0CD"/>
    <w:rsid w:val="49E763E5"/>
    <w:rsid w:val="49EDA321"/>
    <w:rsid w:val="49F1AC64"/>
    <w:rsid w:val="4A00970E"/>
    <w:rsid w:val="4A1769CC"/>
    <w:rsid w:val="4A3CD75C"/>
    <w:rsid w:val="4A63DB6E"/>
    <w:rsid w:val="4A7B042E"/>
    <w:rsid w:val="4A948876"/>
    <w:rsid w:val="4AAA078F"/>
    <w:rsid w:val="4AAA939D"/>
    <w:rsid w:val="4B151056"/>
    <w:rsid w:val="4B34AC4D"/>
    <w:rsid w:val="4B3A8C47"/>
    <w:rsid w:val="4B3F590A"/>
    <w:rsid w:val="4B4099E5"/>
    <w:rsid w:val="4B628B47"/>
    <w:rsid w:val="4B65D7FC"/>
    <w:rsid w:val="4B7982D9"/>
    <w:rsid w:val="4B8D1BFD"/>
    <w:rsid w:val="4B93C276"/>
    <w:rsid w:val="4B96F1C6"/>
    <w:rsid w:val="4B98C6A5"/>
    <w:rsid w:val="4BA355D9"/>
    <w:rsid w:val="4BB098F0"/>
    <w:rsid w:val="4BBBB0DF"/>
    <w:rsid w:val="4BBD9B18"/>
    <w:rsid w:val="4BCF0202"/>
    <w:rsid w:val="4BCFD5E8"/>
    <w:rsid w:val="4BEA8744"/>
    <w:rsid w:val="4BFF306D"/>
    <w:rsid w:val="4C00CC3E"/>
    <w:rsid w:val="4C10B39F"/>
    <w:rsid w:val="4C19A20C"/>
    <w:rsid w:val="4C38AD57"/>
    <w:rsid w:val="4C39D0B4"/>
    <w:rsid w:val="4C3F94B2"/>
    <w:rsid w:val="4C44C748"/>
    <w:rsid w:val="4C7E27FC"/>
    <w:rsid w:val="4CA3870E"/>
    <w:rsid w:val="4CB12B3A"/>
    <w:rsid w:val="4CEBF920"/>
    <w:rsid w:val="4CF09788"/>
    <w:rsid w:val="4CFD4F45"/>
    <w:rsid w:val="4CFFB987"/>
    <w:rsid w:val="4D00183D"/>
    <w:rsid w:val="4D1702AF"/>
    <w:rsid w:val="4D17C055"/>
    <w:rsid w:val="4D3C02E6"/>
    <w:rsid w:val="4D3F68BA"/>
    <w:rsid w:val="4D415605"/>
    <w:rsid w:val="4D4A8905"/>
    <w:rsid w:val="4D4D736E"/>
    <w:rsid w:val="4D50ADE7"/>
    <w:rsid w:val="4D6E9F41"/>
    <w:rsid w:val="4D6FA8DE"/>
    <w:rsid w:val="4D70B58A"/>
    <w:rsid w:val="4D7F5F1D"/>
    <w:rsid w:val="4D845996"/>
    <w:rsid w:val="4D85F6B8"/>
    <w:rsid w:val="4D87F16A"/>
    <w:rsid w:val="4D88DE17"/>
    <w:rsid w:val="4DA37D23"/>
    <w:rsid w:val="4DADD0FB"/>
    <w:rsid w:val="4DB74A5D"/>
    <w:rsid w:val="4DBE0DF2"/>
    <w:rsid w:val="4DEB29B2"/>
    <w:rsid w:val="4DF41218"/>
    <w:rsid w:val="4DFA03D8"/>
    <w:rsid w:val="4DFDE5E5"/>
    <w:rsid w:val="4DFF7122"/>
    <w:rsid w:val="4E07DD12"/>
    <w:rsid w:val="4E0EF5B7"/>
    <w:rsid w:val="4E15942C"/>
    <w:rsid w:val="4E1B7459"/>
    <w:rsid w:val="4E2E423E"/>
    <w:rsid w:val="4E38447E"/>
    <w:rsid w:val="4E4CD1E6"/>
    <w:rsid w:val="4E6A0298"/>
    <w:rsid w:val="4E6F944A"/>
    <w:rsid w:val="4E7045EF"/>
    <w:rsid w:val="4E774ED1"/>
    <w:rsid w:val="4E7DDA52"/>
    <w:rsid w:val="4E824F24"/>
    <w:rsid w:val="4E88EA20"/>
    <w:rsid w:val="4E92733F"/>
    <w:rsid w:val="4EE28026"/>
    <w:rsid w:val="4EE744D7"/>
    <w:rsid w:val="4EF7EB29"/>
    <w:rsid w:val="4F01F168"/>
    <w:rsid w:val="4F15098C"/>
    <w:rsid w:val="4F1BC05A"/>
    <w:rsid w:val="4F2482B3"/>
    <w:rsid w:val="4F331E66"/>
    <w:rsid w:val="4F391DE7"/>
    <w:rsid w:val="4F3B0C5E"/>
    <w:rsid w:val="4F485ED4"/>
    <w:rsid w:val="4F5BC0BA"/>
    <w:rsid w:val="4F74B056"/>
    <w:rsid w:val="4F79A549"/>
    <w:rsid w:val="4F7D8CF1"/>
    <w:rsid w:val="4F81CC34"/>
    <w:rsid w:val="4F8899C3"/>
    <w:rsid w:val="4F9FD6EF"/>
    <w:rsid w:val="4FB72BB8"/>
    <w:rsid w:val="4FC2CE82"/>
    <w:rsid w:val="4FCFB6E3"/>
    <w:rsid w:val="4FD3D31E"/>
    <w:rsid w:val="4FDE15E7"/>
    <w:rsid w:val="4FE16058"/>
    <w:rsid w:val="4FFA4AED"/>
    <w:rsid w:val="50054D53"/>
    <w:rsid w:val="5018150D"/>
    <w:rsid w:val="5036AB95"/>
    <w:rsid w:val="505A28FF"/>
    <w:rsid w:val="5060FD22"/>
    <w:rsid w:val="5072F6E7"/>
    <w:rsid w:val="50852C54"/>
    <w:rsid w:val="50ABB66C"/>
    <w:rsid w:val="50AD74AA"/>
    <w:rsid w:val="50B4C7C1"/>
    <w:rsid w:val="50BB519D"/>
    <w:rsid w:val="50D3A064"/>
    <w:rsid w:val="50D7D8DB"/>
    <w:rsid w:val="50FBED58"/>
    <w:rsid w:val="51064200"/>
    <w:rsid w:val="51073944"/>
    <w:rsid w:val="510DC979"/>
    <w:rsid w:val="51345DAF"/>
    <w:rsid w:val="51633830"/>
    <w:rsid w:val="5166E54E"/>
    <w:rsid w:val="5186047C"/>
    <w:rsid w:val="51894546"/>
    <w:rsid w:val="51CB0974"/>
    <w:rsid w:val="51FA3F10"/>
    <w:rsid w:val="52180BB7"/>
    <w:rsid w:val="5250A542"/>
    <w:rsid w:val="525CB9B8"/>
    <w:rsid w:val="526078C1"/>
    <w:rsid w:val="5265EE73"/>
    <w:rsid w:val="526E36C2"/>
    <w:rsid w:val="529095CA"/>
    <w:rsid w:val="52940351"/>
    <w:rsid w:val="5297CE50"/>
    <w:rsid w:val="52C4A494"/>
    <w:rsid w:val="52DACD01"/>
    <w:rsid w:val="52EDD8E1"/>
    <w:rsid w:val="52F6D625"/>
    <w:rsid w:val="52F9DD92"/>
    <w:rsid w:val="53100599"/>
    <w:rsid w:val="531CB9CA"/>
    <w:rsid w:val="5328AEB4"/>
    <w:rsid w:val="533C75A3"/>
    <w:rsid w:val="53456E7E"/>
    <w:rsid w:val="5353411E"/>
    <w:rsid w:val="53865CEC"/>
    <w:rsid w:val="538958A1"/>
    <w:rsid w:val="53A98869"/>
    <w:rsid w:val="53AE08CA"/>
    <w:rsid w:val="53CBBAD3"/>
    <w:rsid w:val="53D18C91"/>
    <w:rsid w:val="53D5594F"/>
    <w:rsid w:val="5406844F"/>
    <w:rsid w:val="5422A2EF"/>
    <w:rsid w:val="54241072"/>
    <w:rsid w:val="543285EC"/>
    <w:rsid w:val="543AD98B"/>
    <w:rsid w:val="54476A20"/>
    <w:rsid w:val="5478E4FE"/>
    <w:rsid w:val="5499B602"/>
    <w:rsid w:val="549DF5F5"/>
    <w:rsid w:val="54A292AC"/>
    <w:rsid w:val="54A710BC"/>
    <w:rsid w:val="54AAB042"/>
    <w:rsid w:val="54AEF799"/>
    <w:rsid w:val="54AFC5AF"/>
    <w:rsid w:val="54B897C0"/>
    <w:rsid w:val="54C9D3F6"/>
    <w:rsid w:val="54D0CB42"/>
    <w:rsid w:val="54D64EC4"/>
    <w:rsid w:val="54EC9FD7"/>
    <w:rsid w:val="54F06915"/>
    <w:rsid w:val="54F4F11C"/>
    <w:rsid w:val="54FE9591"/>
    <w:rsid w:val="55065EB1"/>
    <w:rsid w:val="551C7B7D"/>
    <w:rsid w:val="551D470E"/>
    <w:rsid w:val="553369F2"/>
    <w:rsid w:val="5554E2EC"/>
    <w:rsid w:val="555CA78F"/>
    <w:rsid w:val="5578899F"/>
    <w:rsid w:val="5592AD57"/>
    <w:rsid w:val="5595E4FC"/>
    <w:rsid w:val="559D0202"/>
    <w:rsid w:val="55ADAB9A"/>
    <w:rsid w:val="55C0948B"/>
    <w:rsid w:val="55D88AE0"/>
    <w:rsid w:val="55DEA4FE"/>
    <w:rsid w:val="56093C51"/>
    <w:rsid w:val="561A8D06"/>
    <w:rsid w:val="5654EA2C"/>
    <w:rsid w:val="5672C1B3"/>
    <w:rsid w:val="568E2A8A"/>
    <w:rsid w:val="569B2240"/>
    <w:rsid w:val="569E8959"/>
    <w:rsid w:val="569F1CA7"/>
    <w:rsid w:val="56A9F00F"/>
    <w:rsid w:val="56AB8AF7"/>
    <w:rsid w:val="56EB86B7"/>
    <w:rsid w:val="56EF63AB"/>
    <w:rsid w:val="56FD3BF3"/>
    <w:rsid w:val="571CFE98"/>
    <w:rsid w:val="572759FE"/>
    <w:rsid w:val="5732BE2E"/>
    <w:rsid w:val="573B2E4A"/>
    <w:rsid w:val="574F2E95"/>
    <w:rsid w:val="576127D9"/>
    <w:rsid w:val="5763E731"/>
    <w:rsid w:val="576A1ECF"/>
    <w:rsid w:val="576C17B6"/>
    <w:rsid w:val="5789B905"/>
    <w:rsid w:val="578AD6EF"/>
    <w:rsid w:val="57914CC6"/>
    <w:rsid w:val="57C6B263"/>
    <w:rsid w:val="57C6D298"/>
    <w:rsid w:val="57D6A668"/>
    <w:rsid w:val="57FA5850"/>
    <w:rsid w:val="58058F94"/>
    <w:rsid w:val="580D760F"/>
    <w:rsid w:val="581ED8D7"/>
    <w:rsid w:val="58271271"/>
    <w:rsid w:val="582FDF53"/>
    <w:rsid w:val="5833F8AA"/>
    <w:rsid w:val="584FA0AA"/>
    <w:rsid w:val="585C02F5"/>
    <w:rsid w:val="58649E7C"/>
    <w:rsid w:val="586D6DEA"/>
    <w:rsid w:val="5879C9EA"/>
    <w:rsid w:val="5884D0F5"/>
    <w:rsid w:val="589E3DEF"/>
    <w:rsid w:val="58AD8404"/>
    <w:rsid w:val="58B25D5F"/>
    <w:rsid w:val="58BDC13C"/>
    <w:rsid w:val="58FE6C68"/>
    <w:rsid w:val="5910B679"/>
    <w:rsid w:val="591ADB43"/>
    <w:rsid w:val="5921E756"/>
    <w:rsid w:val="5924A3DB"/>
    <w:rsid w:val="592AC9A8"/>
    <w:rsid w:val="593FF665"/>
    <w:rsid w:val="5959D818"/>
    <w:rsid w:val="5966ED71"/>
    <w:rsid w:val="596E2262"/>
    <w:rsid w:val="59704398"/>
    <w:rsid w:val="597DC5C8"/>
    <w:rsid w:val="59846DC8"/>
    <w:rsid w:val="598D2E0C"/>
    <w:rsid w:val="59AC63C6"/>
    <w:rsid w:val="59B197C6"/>
    <w:rsid w:val="59DEA1D4"/>
    <w:rsid w:val="59E1D6BE"/>
    <w:rsid w:val="59E3CF84"/>
    <w:rsid w:val="59E6A368"/>
    <w:rsid w:val="59F496E8"/>
    <w:rsid w:val="59F84416"/>
    <w:rsid w:val="59F90F19"/>
    <w:rsid w:val="5A0CEF8F"/>
    <w:rsid w:val="5A22B002"/>
    <w:rsid w:val="5A240116"/>
    <w:rsid w:val="5A2E13F4"/>
    <w:rsid w:val="5A334211"/>
    <w:rsid w:val="5A393DD8"/>
    <w:rsid w:val="5A642CF1"/>
    <w:rsid w:val="5A6BF810"/>
    <w:rsid w:val="5A7DCB64"/>
    <w:rsid w:val="5AA22C17"/>
    <w:rsid w:val="5AA65EC7"/>
    <w:rsid w:val="5AAD5EB8"/>
    <w:rsid w:val="5AB63DCC"/>
    <w:rsid w:val="5AC7E67B"/>
    <w:rsid w:val="5ACEA613"/>
    <w:rsid w:val="5AD56782"/>
    <w:rsid w:val="5AD59352"/>
    <w:rsid w:val="5ADC5C4C"/>
    <w:rsid w:val="5AE0B442"/>
    <w:rsid w:val="5B15E572"/>
    <w:rsid w:val="5B19FA51"/>
    <w:rsid w:val="5B1F7A56"/>
    <w:rsid w:val="5B23C8C3"/>
    <w:rsid w:val="5B3D3B6B"/>
    <w:rsid w:val="5B411372"/>
    <w:rsid w:val="5B6C0164"/>
    <w:rsid w:val="5B898DB9"/>
    <w:rsid w:val="5B8B4E7E"/>
    <w:rsid w:val="5B915996"/>
    <w:rsid w:val="5BAF1292"/>
    <w:rsid w:val="5BB6A4D8"/>
    <w:rsid w:val="5BC17456"/>
    <w:rsid w:val="5BC82BF8"/>
    <w:rsid w:val="5BD020BC"/>
    <w:rsid w:val="5BDCCDE9"/>
    <w:rsid w:val="5BEB883B"/>
    <w:rsid w:val="5C1DD5DC"/>
    <w:rsid w:val="5C21B0D0"/>
    <w:rsid w:val="5C27318F"/>
    <w:rsid w:val="5C406319"/>
    <w:rsid w:val="5C471F50"/>
    <w:rsid w:val="5C472EEE"/>
    <w:rsid w:val="5C60BF1C"/>
    <w:rsid w:val="5C6163AD"/>
    <w:rsid w:val="5C6FF1DE"/>
    <w:rsid w:val="5C857F43"/>
    <w:rsid w:val="5CBD58A4"/>
    <w:rsid w:val="5CC920A3"/>
    <w:rsid w:val="5CCA8B94"/>
    <w:rsid w:val="5CD7B997"/>
    <w:rsid w:val="5CFA532B"/>
    <w:rsid w:val="5D130C43"/>
    <w:rsid w:val="5D4B199E"/>
    <w:rsid w:val="5D7235E8"/>
    <w:rsid w:val="5D81B45D"/>
    <w:rsid w:val="5D860AD1"/>
    <w:rsid w:val="5D8634F8"/>
    <w:rsid w:val="5D9E1689"/>
    <w:rsid w:val="5DA2F33A"/>
    <w:rsid w:val="5DB82EAD"/>
    <w:rsid w:val="5DCC6CC8"/>
    <w:rsid w:val="5DD4FB1A"/>
    <w:rsid w:val="5DDD80C7"/>
    <w:rsid w:val="5DF2D3ED"/>
    <w:rsid w:val="5DF30372"/>
    <w:rsid w:val="5DF9BBBB"/>
    <w:rsid w:val="5E05EBA6"/>
    <w:rsid w:val="5E1780AA"/>
    <w:rsid w:val="5E28B070"/>
    <w:rsid w:val="5E2CC975"/>
    <w:rsid w:val="5E33DFC7"/>
    <w:rsid w:val="5E34865B"/>
    <w:rsid w:val="5E4A9233"/>
    <w:rsid w:val="5E4B0919"/>
    <w:rsid w:val="5E6A2BEC"/>
    <w:rsid w:val="5E7AFCE0"/>
    <w:rsid w:val="5E9CCB4C"/>
    <w:rsid w:val="5E9E41E1"/>
    <w:rsid w:val="5EA07E3A"/>
    <w:rsid w:val="5EBA4025"/>
    <w:rsid w:val="5ECCBAEB"/>
    <w:rsid w:val="5ED6CA3D"/>
    <w:rsid w:val="5EDF89B5"/>
    <w:rsid w:val="5EEBDC46"/>
    <w:rsid w:val="5EED752C"/>
    <w:rsid w:val="5EF379E6"/>
    <w:rsid w:val="5F093397"/>
    <w:rsid w:val="5F258ED1"/>
    <w:rsid w:val="5F29BCA5"/>
    <w:rsid w:val="5F2E7B3A"/>
    <w:rsid w:val="5F31C792"/>
    <w:rsid w:val="5F3D3F29"/>
    <w:rsid w:val="5F47407C"/>
    <w:rsid w:val="5F48EF2F"/>
    <w:rsid w:val="5F526213"/>
    <w:rsid w:val="5F63EE30"/>
    <w:rsid w:val="5F641A62"/>
    <w:rsid w:val="5F717357"/>
    <w:rsid w:val="5F76EDF3"/>
    <w:rsid w:val="5F7E242E"/>
    <w:rsid w:val="5F8573E9"/>
    <w:rsid w:val="5FAC50F1"/>
    <w:rsid w:val="5FAE47B2"/>
    <w:rsid w:val="5FB09935"/>
    <w:rsid w:val="5FB436FF"/>
    <w:rsid w:val="5FB4BB7F"/>
    <w:rsid w:val="5FCC43EF"/>
    <w:rsid w:val="5FCF305C"/>
    <w:rsid w:val="5FD6C19D"/>
    <w:rsid w:val="5FDB2F21"/>
    <w:rsid w:val="5FE039B7"/>
    <w:rsid w:val="5FE492B6"/>
    <w:rsid w:val="600C980A"/>
    <w:rsid w:val="603DDAB7"/>
    <w:rsid w:val="60449C38"/>
    <w:rsid w:val="6059071C"/>
    <w:rsid w:val="6080FB55"/>
    <w:rsid w:val="60967A55"/>
    <w:rsid w:val="60A34FE5"/>
    <w:rsid w:val="60C50541"/>
    <w:rsid w:val="60C77E8C"/>
    <w:rsid w:val="60DCB65F"/>
    <w:rsid w:val="60F88FD1"/>
    <w:rsid w:val="60FE9517"/>
    <w:rsid w:val="61047120"/>
    <w:rsid w:val="610A1B1B"/>
    <w:rsid w:val="610BA11E"/>
    <w:rsid w:val="6125ED28"/>
    <w:rsid w:val="612797E0"/>
    <w:rsid w:val="61280642"/>
    <w:rsid w:val="612C1685"/>
    <w:rsid w:val="61404880"/>
    <w:rsid w:val="614D490F"/>
    <w:rsid w:val="61534AD4"/>
    <w:rsid w:val="615B0D1C"/>
    <w:rsid w:val="616D9B0B"/>
    <w:rsid w:val="616F95B9"/>
    <w:rsid w:val="619BB95B"/>
    <w:rsid w:val="61A62294"/>
    <w:rsid w:val="61A8ABB8"/>
    <w:rsid w:val="61ACC4EB"/>
    <w:rsid w:val="61AD1717"/>
    <w:rsid w:val="61B3A2DC"/>
    <w:rsid w:val="61E78916"/>
    <w:rsid w:val="61EDCABF"/>
    <w:rsid w:val="61F0A2DA"/>
    <w:rsid w:val="62071B50"/>
    <w:rsid w:val="6223D83E"/>
    <w:rsid w:val="623CF54F"/>
    <w:rsid w:val="624148CC"/>
    <w:rsid w:val="62455FA7"/>
    <w:rsid w:val="624B0209"/>
    <w:rsid w:val="624EBD63"/>
    <w:rsid w:val="6255DE21"/>
    <w:rsid w:val="6269B02B"/>
    <w:rsid w:val="626FAF7E"/>
    <w:rsid w:val="62799012"/>
    <w:rsid w:val="62823E1A"/>
    <w:rsid w:val="6282E9D6"/>
    <w:rsid w:val="629459F8"/>
    <w:rsid w:val="6296C48E"/>
    <w:rsid w:val="629B62ED"/>
    <w:rsid w:val="62AB25DD"/>
    <w:rsid w:val="62C01FD1"/>
    <w:rsid w:val="62EF0989"/>
    <w:rsid w:val="62F52A43"/>
    <w:rsid w:val="62F63C99"/>
    <w:rsid w:val="630A1D45"/>
    <w:rsid w:val="631FF8DC"/>
    <w:rsid w:val="63478659"/>
    <w:rsid w:val="6366B68F"/>
    <w:rsid w:val="6389EE71"/>
    <w:rsid w:val="6390AC0C"/>
    <w:rsid w:val="63A8A19F"/>
    <w:rsid w:val="63A90475"/>
    <w:rsid w:val="63B2EF5E"/>
    <w:rsid w:val="63BA330F"/>
    <w:rsid w:val="63BCBC46"/>
    <w:rsid w:val="63C4E114"/>
    <w:rsid w:val="63CE76B0"/>
    <w:rsid w:val="63D3AABD"/>
    <w:rsid w:val="63DE4AF3"/>
    <w:rsid w:val="63F158C7"/>
    <w:rsid w:val="63FAEB4A"/>
    <w:rsid w:val="64047CBD"/>
    <w:rsid w:val="6408500B"/>
    <w:rsid w:val="642D85E0"/>
    <w:rsid w:val="6439A14B"/>
    <w:rsid w:val="643F2994"/>
    <w:rsid w:val="643FBC37"/>
    <w:rsid w:val="6445E3F4"/>
    <w:rsid w:val="6454ED83"/>
    <w:rsid w:val="646AA40C"/>
    <w:rsid w:val="6486C0C6"/>
    <w:rsid w:val="64879DCF"/>
    <w:rsid w:val="648C258A"/>
    <w:rsid w:val="649171E1"/>
    <w:rsid w:val="649DF306"/>
    <w:rsid w:val="64BA06AF"/>
    <w:rsid w:val="64CBA48E"/>
    <w:rsid w:val="64D1DA58"/>
    <w:rsid w:val="64D4AC5C"/>
    <w:rsid w:val="64EE88A5"/>
    <w:rsid w:val="65192778"/>
    <w:rsid w:val="65352823"/>
    <w:rsid w:val="65373B68"/>
    <w:rsid w:val="653BEDFD"/>
    <w:rsid w:val="6564B3F4"/>
    <w:rsid w:val="656E081D"/>
    <w:rsid w:val="656F81DC"/>
    <w:rsid w:val="6573F7F4"/>
    <w:rsid w:val="659F7EC3"/>
    <w:rsid w:val="659FB994"/>
    <w:rsid w:val="65A1AA5D"/>
    <w:rsid w:val="65A35B84"/>
    <w:rsid w:val="65A4CC58"/>
    <w:rsid w:val="65B17C37"/>
    <w:rsid w:val="65D8E584"/>
    <w:rsid w:val="65DACDB6"/>
    <w:rsid w:val="65E21797"/>
    <w:rsid w:val="660D57E3"/>
    <w:rsid w:val="66128EA5"/>
    <w:rsid w:val="662633FB"/>
    <w:rsid w:val="6687D07A"/>
    <w:rsid w:val="66953619"/>
    <w:rsid w:val="669B32A6"/>
    <w:rsid w:val="66AAB736"/>
    <w:rsid w:val="66B2E1AE"/>
    <w:rsid w:val="66BB6DD3"/>
    <w:rsid w:val="66CC698A"/>
    <w:rsid w:val="66E1B952"/>
    <w:rsid w:val="66E26108"/>
    <w:rsid w:val="66F2A4E4"/>
    <w:rsid w:val="66FDBCB9"/>
    <w:rsid w:val="66FE7D9A"/>
    <w:rsid w:val="67066713"/>
    <w:rsid w:val="67157B1A"/>
    <w:rsid w:val="671CD1B4"/>
    <w:rsid w:val="6727A51C"/>
    <w:rsid w:val="67296B7E"/>
    <w:rsid w:val="672DCDB1"/>
    <w:rsid w:val="6730BBF1"/>
    <w:rsid w:val="67388F29"/>
    <w:rsid w:val="67433754"/>
    <w:rsid w:val="67468DBC"/>
    <w:rsid w:val="674857AA"/>
    <w:rsid w:val="6762639B"/>
    <w:rsid w:val="6775C624"/>
    <w:rsid w:val="67765C67"/>
    <w:rsid w:val="67959ED7"/>
    <w:rsid w:val="679B3842"/>
    <w:rsid w:val="679B5462"/>
    <w:rsid w:val="679B99AE"/>
    <w:rsid w:val="67AED973"/>
    <w:rsid w:val="67B3024B"/>
    <w:rsid w:val="67B93784"/>
    <w:rsid w:val="67C96C11"/>
    <w:rsid w:val="67CEBA66"/>
    <w:rsid w:val="67E7A73E"/>
    <w:rsid w:val="67E9AEF3"/>
    <w:rsid w:val="67ED7AD4"/>
    <w:rsid w:val="67F1A1E6"/>
    <w:rsid w:val="67FA279A"/>
    <w:rsid w:val="67FAD1A4"/>
    <w:rsid w:val="6800271E"/>
    <w:rsid w:val="6806D17C"/>
    <w:rsid w:val="6807E74F"/>
    <w:rsid w:val="6820A4FB"/>
    <w:rsid w:val="6858907E"/>
    <w:rsid w:val="688A1F27"/>
    <w:rsid w:val="68970C80"/>
    <w:rsid w:val="68B74BD3"/>
    <w:rsid w:val="68C5E579"/>
    <w:rsid w:val="68CC3947"/>
    <w:rsid w:val="68D752E1"/>
    <w:rsid w:val="68F023AE"/>
    <w:rsid w:val="68F7B505"/>
    <w:rsid w:val="69124651"/>
    <w:rsid w:val="692DBB89"/>
    <w:rsid w:val="6936D837"/>
    <w:rsid w:val="6937DD84"/>
    <w:rsid w:val="69628082"/>
    <w:rsid w:val="69737BFE"/>
    <w:rsid w:val="6984E937"/>
    <w:rsid w:val="69852FBA"/>
    <w:rsid w:val="699069EF"/>
    <w:rsid w:val="6999D379"/>
    <w:rsid w:val="699C1A33"/>
    <w:rsid w:val="69A554D5"/>
    <w:rsid w:val="69A64B17"/>
    <w:rsid w:val="69A6862A"/>
    <w:rsid w:val="69BC4319"/>
    <w:rsid w:val="69C5535D"/>
    <w:rsid w:val="69CA4005"/>
    <w:rsid w:val="69D29A14"/>
    <w:rsid w:val="69D538A5"/>
    <w:rsid w:val="69F53F60"/>
    <w:rsid w:val="6A0D5C1A"/>
    <w:rsid w:val="6A10EE97"/>
    <w:rsid w:val="6A125C01"/>
    <w:rsid w:val="6A1C4921"/>
    <w:rsid w:val="6A209D4B"/>
    <w:rsid w:val="6A36BD77"/>
    <w:rsid w:val="6A56D397"/>
    <w:rsid w:val="6A5AAF30"/>
    <w:rsid w:val="6A6303D1"/>
    <w:rsid w:val="6A6A1203"/>
    <w:rsid w:val="6A95EA64"/>
    <w:rsid w:val="6AAD7A24"/>
    <w:rsid w:val="6AAE2837"/>
    <w:rsid w:val="6AD4F284"/>
    <w:rsid w:val="6AE1142B"/>
    <w:rsid w:val="6AE58665"/>
    <w:rsid w:val="6AE9C943"/>
    <w:rsid w:val="6AF33F3C"/>
    <w:rsid w:val="6AF50BB7"/>
    <w:rsid w:val="6B17F034"/>
    <w:rsid w:val="6B238417"/>
    <w:rsid w:val="6B3EDB00"/>
    <w:rsid w:val="6B461885"/>
    <w:rsid w:val="6B519CFE"/>
    <w:rsid w:val="6B68567B"/>
    <w:rsid w:val="6B726A09"/>
    <w:rsid w:val="6B734E78"/>
    <w:rsid w:val="6B790CC5"/>
    <w:rsid w:val="6B7A5EC5"/>
    <w:rsid w:val="6B894F58"/>
    <w:rsid w:val="6B90D258"/>
    <w:rsid w:val="6B928D2D"/>
    <w:rsid w:val="6BC278AA"/>
    <w:rsid w:val="6BC9ECFF"/>
    <w:rsid w:val="6BD20B66"/>
    <w:rsid w:val="6BE90056"/>
    <w:rsid w:val="6BF07DDE"/>
    <w:rsid w:val="6C01AD9A"/>
    <w:rsid w:val="6C3922BD"/>
    <w:rsid w:val="6C459FA1"/>
    <w:rsid w:val="6C57629E"/>
    <w:rsid w:val="6C6D9695"/>
    <w:rsid w:val="6C77B5B9"/>
    <w:rsid w:val="6C787A1F"/>
    <w:rsid w:val="6CB5D07A"/>
    <w:rsid w:val="6CB8A2CC"/>
    <w:rsid w:val="6CBF4849"/>
    <w:rsid w:val="6CC2720A"/>
    <w:rsid w:val="6CC9A476"/>
    <w:rsid w:val="6CCA0144"/>
    <w:rsid w:val="6CEBEFC5"/>
    <w:rsid w:val="6CEEC912"/>
    <w:rsid w:val="6CF35D2A"/>
    <w:rsid w:val="6CFFFDDC"/>
    <w:rsid w:val="6D02DE2A"/>
    <w:rsid w:val="6D05170D"/>
    <w:rsid w:val="6D126828"/>
    <w:rsid w:val="6D1A4F9D"/>
    <w:rsid w:val="6D269FDC"/>
    <w:rsid w:val="6D3CAE33"/>
    <w:rsid w:val="6D3D6AB3"/>
    <w:rsid w:val="6D401626"/>
    <w:rsid w:val="6D47410C"/>
    <w:rsid w:val="6D4D1ABE"/>
    <w:rsid w:val="6D4FC15F"/>
    <w:rsid w:val="6D507AAB"/>
    <w:rsid w:val="6D5A7048"/>
    <w:rsid w:val="6D723975"/>
    <w:rsid w:val="6D9603D3"/>
    <w:rsid w:val="6DA0EDD7"/>
    <w:rsid w:val="6DB957B8"/>
    <w:rsid w:val="6DC65355"/>
    <w:rsid w:val="6DC7A34E"/>
    <w:rsid w:val="6DE3797D"/>
    <w:rsid w:val="6DEC6C2B"/>
    <w:rsid w:val="6DFED5F2"/>
    <w:rsid w:val="6DFF3A99"/>
    <w:rsid w:val="6E04437C"/>
    <w:rsid w:val="6E05DA73"/>
    <w:rsid w:val="6E1C9EE0"/>
    <w:rsid w:val="6E228E99"/>
    <w:rsid w:val="6E2C498E"/>
    <w:rsid w:val="6E532D22"/>
    <w:rsid w:val="6E83BECB"/>
    <w:rsid w:val="6E83C7A7"/>
    <w:rsid w:val="6E9F946C"/>
    <w:rsid w:val="6ECCFA29"/>
    <w:rsid w:val="6ED4C2AC"/>
    <w:rsid w:val="6ED8E9CF"/>
    <w:rsid w:val="6EE7F303"/>
    <w:rsid w:val="6EEB301E"/>
    <w:rsid w:val="6EF1D2F7"/>
    <w:rsid w:val="6EFB851F"/>
    <w:rsid w:val="6F0162B5"/>
    <w:rsid w:val="6F022E36"/>
    <w:rsid w:val="6F0AAA10"/>
    <w:rsid w:val="6F143C05"/>
    <w:rsid w:val="6F1568F8"/>
    <w:rsid w:val="6F1919F6"/>
    <w:rsid w:val="6F1EBB47"/>
    <w:rsid w:val="6F280AC4"/>
    <w:rsid w:val="6F2A5845"/>
    <w:rsid w:val="6F3E66D5"/>
    <w:rsid w:val="6F415E34"/>
    <w:rsid w:val="6F49EE08"/>
    <w:rsid w:val="6F4E0057"/>
    <w:rsid w:val="6F702679"/>
    <w:rsid w:val="6F8D0D7C"/>
    <w:rsid w:val="6F90AF65"/>
    <w:rsid w:val="6F94CBF2"/>
    <w:rsid w:val="6F9C5F0B"/>
    <w:rsid w:val="6FA22578"/>
    <w:rsid w:val="6FC3A669"/>
    <w:rsid w:val="6FC91F49"/>
    <w:rsid w:val="6FD0D7CC"/>
    <w:rsid w:val="6FD3E67E"/>
    <w:rsid w:val="6FDB6793"/>
    <w:rsid w:val="6FF109EF"/>
    <w:rsid w:val="6FFD30ED"/>
    <w:rsid w:val="701C617F"/>
    <w:rsid w:val="70230105"/>
    <w:rsid w:val="70387AC5"/>
    <w:rsid w:val="70402E36"/>
    <w:rsid w:val="7043F472"/>
    <w:rsid w:val="704A64FE"/>
    <w:rsid w:val="704AA3A2"/>
    <w:rsid w:val="7052661A"/>
    <w:rsid w:val="705C4E9D"/>
    <w:rsid w:val="705EA997"/>
    <w:rsid w:val="707CF5E3"/>
    <w:rsid w:val="708C20AF"/>
    <w:rsid w:val="70C11568"/>
    <w:rsid w:val="70CC7C24"/>
    <w:rsid w:val="70D979B4"/>
    <w:rsid w:val="70DA8458"/>
    <w:rsid w:val="70FE5A38"/>
    <w:rsid w:val="7101896B"/>
    <w:rsid w:val="7108582A"/>
    <w:rsid w:val="712A54C3"/>
    <w:rsid w:val="71314BB5"/>
    <w:rsid w:val="715634F8"/>
    <w:rsid w:val="715DCD06"/>
    <w:rsid w:val="715ED118"/>
    <w:rsid w:val="7164F78C"/>
    <w:rsid w:val="71693FDA"/>
    <w:rsid w:val="717AC68A"/>
    <w:rsid w:val="717C27EF"/>
    <w:rsid w:val="71858F68"/>
    <w:rsid w:val="7187923E"/>
    <w:rsid w:val="7192815A"/>
    <w:rsid w:val="7198CA76"/>
    <w:rsid w:val="71B471DA"/>
    <w:rsid w:val="71C9D0A3"/>
    <w:rsid w:val="71CC30B0"/>
    <w:rsid w:val="71CC80C4"/>
    <w:rsid w:val="71DBBEA8"/>
    <w:rsid w:val="71E35FDB"/>
    <w:rsid w:val="71FF0BBD"/>
    <w:rsid w:val="72105A0D"/>
    <w:rsid w:val="7214C45D"/>
    <w:rsid w:val="722FD3E5"/>
    <w:rsid w:val="724E45AA"/>
    <w:rsid w:val="726A5272"/>
    <w:rsid w:val="726D7699"/>
    <w:rsid w:val="7272150D"/>
    <w:rsid w:val="727B423C"/>
    <w:rsid w:val="728948E0"/>
    <w:rsid w:val="729797E5"/>
    <w:rsid w:val="729F6CAA"/>
    <w:rsid w:val="72B0E459"/>
    <w:rsid w:val="72BCD32D"/>
    <w:rsid w:val="72CDD34D"/>
    <w:rsid w:val="72CF65C3"/>
    <w:rsid w:val="72CF6AB6"/>
    <w:rsid w:val="72D3ED83"/>
    <w:rsid w:val="72D4C9A2"/>
    <w:rsid w:val="72D767C9"/>
    <w:rsid w:val="72D7E153"/>
    <w:rsid w:val="72E5E4DF"/>
    <w:rsid w:val="72E71BC4"/>
    <w:rsid w:val="7300757C"/>
    <w:rsid w:val="7310D571"/>
    <w:rsid w:val="73179C28"/>
    <w:rsid w:val="73434897"/>
    <w:rsid w:val="7349985B"/>
    <w:rsid w:val="734D2430"/>
    <w:rsid w:val="73571B3F"/>
    <w:rsid w:val="73796DAD"/>
    <w:rsid w:val="737EB3D5"/>
    <w:rsid w:val="73932C01"/>
    <w:rsid w:val="73C5C2F5"/>
    <w:rsid w:val="73E15C79"/>
    <w:rsid w:val="73EA7097"/>
    <w:rsid w:val="7405A225"/>
    <w:rsid w:val="741D8424"/>
    <w:rsid w:val="7429852E"/>
    <w:rsid w:val="742C77B7"/>
    <w:rsid w:val="742CE972"/>
    <w:rsid w:val="7440DBEC"/>
    <w:rsid w:val="744EA341"/>
    <w:rsid w:val="74589251"/>
    <w:rsid w:val="745C90E3"/>
    <w:rsid w:val="747B2F00"/>
    <w:rsid w:val="748FD5A0"/>
    <w:rsid w:val="749CDEF7"/>
    <w:rsid w:val="74A6EB9D"/>
    <w:rsid w:val="74B9D2D3"/>
    <w:rsid w:val="74BB6957"/>
    <w:rsid w:val="74CCB472"/>
    <w:rsid w:val="74D2078E"/>
    <w:rsid w:val="74D8700D"/>
    <w:rsid w:val="74E91C2B"/>
    <w:rsid w:val="74F170B3"/>
    <w:rsid w:val="74F78B0B"/>
    <w:rsid w:val="74FD9A93"/>
    <w:rsid w:val="7500121C"/>
    <w:rsid w:val="7513DE51"/>
    <w:rsid w:val="7516E413"/>
    <w:rsid w:val="751A6888"/>
    <w:rsid w:val="754E5DB9"/>
    <w:rsid w:val="755826B7"/>
    <w:rsid w:val="7560F450"/>
    <w:rsid w:val="756CAA6E"/>
    <w:rsid w:val="75736E26"/>
    <w:rsid w:val="759F15A5"/>
    <w:rsid w:val="75AE7B92"/>
    <w:rsid w:val="75B3481B"/>
    <w:rsid w:val="75C03ADD"/>
    <w:rsid w:val="75D70D6C"/>
    <w:rsid w:val="75EE65D0"/>
    <w:rsid w:val="75F9B34A"/>
    <w:rsid w:val="7601CD7F"/>
    <w:rsid w:val="76046521"/>
    <w:rsid w:val="7616E08E"/>
    <w:rsid w:val="7624F8DF"/>
    <w:rsid w:val="7631B94F"/>
    <w:rsid w:val="7638C325"/>
    <w:rsid w:val="76390C09"/>
    <w:rsid w:val="763E6D3D"/>
    <w:rsid w:val="76447820"/>
    <w:rsid w:val="7648C4ED"/>
    <w:rsid w:val="7657B087"/>
    <w:rsid w:val="76664352"/>
    <w:rsid w:val="7688869B"/>
    <w:rsid w:val="76906AB0"/>
    <w:rsid w:val="7694A2E8"/>
    <w:rsid w:val="76AB3C44"/>
    <w:rsid w:val="76C27B83"/>
    <w:rsid w:val="76C53630"/>
    <w:rsid w:val="76CBD9D0"/>
    <w:rsid w:val="76ECDA1C"/>
    <w:rsid w:val="76F48FA8"/>
    <w:rsid w:val="7711B274"/>
    <w:rsid w:val="77195C5D"/>
    <w:rsid w:val="771B438C"/>
    <w:rsid w:val="7722D00F"/>
    <w:rsid w:val="7729C364"/>
    <w:rsid w:val="77331C32"/>
    <w:rsid w:val="773F4D32"/>
    <w:rsid w:val="77412F4D"/>
    <w:rsid w:val="775653CB"/>
    <w:rsid w:val="775C2665"/>
    <w:rsid w:val="776A8FCD"/>
    <w:rsid w:val="7774C49E"/>
    <w:rsid w:val="7799639A"/>
    <w:rsid w:val="779EC75D"/>
    <w:rsid w:val="779F93BF"/>
    <w:rsid w:val="77A1E975"/>
    <w:rsid w:val="77B582F2"/>
    <w:rsid w:val="77C362A5"/>
    <w:rsid w:val="77CFF682"/>
    <w:rsid w:val="77DCF8C8"/>
    <w:rsid w:val="781B3121"/>
    <w:rsid w:val="782D1223"/>
    <w:rsid w:val="782F722E"/>
    <w:rsid w:val="7833EA09"/>
    <w:rsid w:val="784DD040"/>
    <w:rsid w:val="78526963"/>
    <w:rsid w:val="7865CDAE"/>
    <w:rsid w:val="78824B27"/>
    <w:rsid w:val="78901AD1"/>
    <w:rsid w:val="789B0DC7"/>
    <w:rsid w:val="789CA777"/>
    <w:rsid w:val="78A0185A"/>
    <w:rsid w:val="78A66E59"/>
    <w:rsid w:val="78A6C8C1"/>
    <w:rsid w:val="78BCD7D6"/>
    <w:rsid w:val="78C21130"/>
    <w:rsid w:val="78D85FBF"/>
    <w:rsid w:val="78F87198"/>
    <w:rsid w:val="79029FB1"/>
    <w:rsid w:val="791CD112"/>
    <w:rsid w:val="792179FB"/>
    <w:rsid w:val="793F7F43"/>
    <w:rsid w:val="794C29B4"/>
    <w:rsid w:val="795A8160"/>
    <w:rsid w:val="799912E8"/>
    <w:rsid w:val="799950B7"/>
    <w:rsid w:val="7999BB1C"/>
    <w:rsid w:val="79A30F41"/>
    <w:rsid w:val="79F565C8"/>
    <w:rsid w:val="7A21429B"/>
    <w:rsid w:val="7A21758B"/>
    <w:rsid w:val="7A384F06"/>
    <w:rsid w:val="7A38BB78"/>
    <w:rsid w:val="7A3CF529"/>
    <w:rsid w:val="7A46D8FC"/>
    <w:rsid w:val="7A47BC13"/>
    <w:rsid w:val="7A5772D8"/>
    <w:rsid w:val="7A6503BD"/>
    <w:rsid w:val="7A71BD7D"/>
    <w:rsid w:val="7A84F398"/>
    <w:rsid w:val="7A967890"/>
    <w:rsid w:val="7AA5E08E"/>
    <w:rsid w:val="7AAA437A"/>
    <w:rsid w:val="7AAC33E3"/>
    <w:rsid w:val="7ABF6009"/>
    <w:rsid w:val="7AD30A13"/>
    <w:rsid w:val="7AE7951F"/>
    <w:rsid w:val="7B0AFB73"/>
    <w:rsid w:val="7B2A4DE3"/>
    <w:rsid w:val="7B47F3AE"/>
    <w:rsid w:val="7B51C33E"/>
    <w:rsid w:val="7B5328B8"/>
    <w:rsid w:val="7B68EF32"/>
    <w:rsid w:val="7B701058"/>
    <w:rsid w:val="7B791026"/>
    <w:rsid w:val="7B7A6281"/>
    <w:rsid w:val="7B84AD8E"/>
    <w:rsid w:val="7B8939D1"/>
    <w:rsid w:val="7B9E7806"/>
    <w:rsid w:val="7BB87F3D"/>
    <w:rsid w:val="7BD618F0"/>
    <w:rsid w:val="7BD63ABA"/>
    <w:rsid w:val="7BEBCC6B"/>
    <w:rsid w:val="7BFA31E0"/>
    <w:rsid w:val="7C040B92"/>
    <w:rsid w:val="7C0B5045"/>
    <w:rsid w:val="7C0FBB3B"/>
    <w:rsid w:val="7C0FBEFB"/>
    <w:rsid w:val="7C15E11F"/>
    <w:rsid w:val="7C28E7CC"/>
    <w:rsid w:val="7C2FD4F1"/>
    <w:rsid w:val="7C447B4F"/>
    <w:rsid w:val="7C64090F"/>
    <w:rsid w:val="7C706D02"/>
    <w:rsid w:val="7C72061E"/>
    <w:rsid w:val="7C7BE485"/>
    <w:rsid w:val="7C7EFCE0"/>
    <w:rsid w:val="7C7FE674"/>
    <w:rsid w:val="7C8D1A4C"/>
    <w:rsid w:val="7C93AB21"/>
    <w:rsid w:val="7C9F61E5"/>
    <w:rsid w:val="7CAC2ABE"/>
    <w:rsid w:val="7CB0C3EF"/>
    <w:rsid w:val="7CDE1B05"/>
    <w:rsid w:val="7CE553E7"/>
    <w:rsid w:val="7CEAC8C2"/>
    <w:rsid w:val="7CF71BAF"/>
    <w:rsid w:val="7CFF4799"/>
    <w:rsid w:val="7D003563"/>
    <w:rsid w:val="7D084932"/>
    <w:rsid w:val="7D3B7CA0"/>
    <w:rsid w:val="7D4725D1"/>
    <w:rsid w:val="7D4A8D21"/>
    <w:rsid w:val="7D59996D"/>
    <w:rsid w:val="7D6EE5BE"/>
    <w:rsid w:val="7D743EAB"/>
    <w:rsid w:val="7D783CE8"/>
    <w:rsid w:val="7D802399"/>
    <w:rsid w:val="7D87EEDB"/>
    <w:rsid w:val="7D88642A"/>
    <w:rsid w:val="7DAC6D4D"/>
    <w:rsid w:val="7DCA63CB"/>
    <w:rsid w:val="7DEDC504"/>
    <w:rsid w:val="7DF8B45C"/>
    <w:rsid w:val="7DFFED4A"/>
    <w:rsid w:val="7E0D07AC"/>
    <w:rsid w:val="7E1D1ED0"/>
    <w:rsid w:val="7E215749"/>
    <w:rsid w:val="7E4C7499"/>
    <w:rsid w:val="7E500C50"/>
    <w:rsid w:val="7E63E322"/>
    <w:rsid w:val="7E645EBA"/>
    <w:rsid w:val="7E68D7CD"/>
    <w:rsid w:val="7EA38C4E"/>
    <w:rsid w:val="7EC7EA1E"/>
    <w:rsid w:val="7ED8927A"/>
    <w:rsid w:val="7F014B6D"/>
    <w:rsid w:val="7F06CF9A"/>
    <w:rsid w:val="7F083855"/>
    <w:rsid w:val="7F0F7A7D"/>
    <w:rsid w:val="7F2E08BF"/>
    <w:rsid w:val="7F397096"/>
    <w:rsid w:val="7F39CC95"/>
    <w:rsid w:val="7F3D1524"/>
    <w:rsid w:val="7F4E9652"/>
    <w:rsid w:val="7F5DA2B3"/>
    <w:rsid w:val="7F614850"/>
    <w:rsid w:val="7F68C40A"/>
    <w:rsid w:val="7F6AD70F"/>
    <w:rsid w:val="7F827544"/>
    <w:rsid w:val="7F866557"/>
    <w:rsid w:val="7F9C9989"/>
    <w:rsid w:val="7FA32266"/>
    <w:rsid w:val="7FA49B2E"/>
    <w:rsid w:val="7FB4FFEA"/>
    <w:rsid w:val="7FB66F0C"/>
    <w:rsid w:val="7FC29135"/>
    <w:rsid w:val="7FC2B12F"/>
    <w:rsid w:val="7FCB972A"/>
    <w:rsid w:val="7FCC904A"/>
    <w:rsid w:val="7FD15B9A"/>
    <w:rsid w:val="7FDF4C3C"/>
    <w:rsid w:val="7FF82747"/>
    <w:rsid w:val="7FFE8CA3"/>
    <w:rsid w:val="7FFFC39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03AA6"/>
  <w15:chartTrackingRefBased/>
  <w15:docId w15:val="{F7595274-4527-4B3C-B8E8-F1C3F36B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D90875"/>
    <w:pPr>
      <w:tabs>
        <w:tab w:val="right" w:pos="9628"/>
      </w:tabs>
      <w:spacing w:before="300" w:after="100"/>
    </w:pPr>
    <w:rPr>
      <w:b/>
    </w:rPr>
  </w:style>
  <w:style w:type="paragraph" w:styleId="TOC2">
    <w:name w:val="toc 2"/>
    <w:basedOn w:val="Normal"/>
    <w:next w:val="Normal"/>
    <w:autoRedefine/>
    <w:uiPriority w:val="39"/>
    <w:rsid w:val="00776C64"/>
    <w:pPr>
      <w:tabs>
        <w:tab w:val="left" w:pos="1100"/>
        <w:tab w:val="right" w:pos="9628"/>
      </w:tabs>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character" w:styleId="CommentReference">
    <w:name w:val="annotation reference"/>
    <w:basedOn w:val="DefaultParagraphFont"/>
    <w:uiPriority w:val="99"/>
    <w:semiHidden/>
    <w:unhideWhenUsed/>
    <w:rsid w:val="005E69E3"/>
    <w:rPr>
      <w:sz w:val="16"/>
      <w:szCs w:val="16"/>
    </w:rPr>
  </w:style>
  <w:style w:type="paragraph" w:styleId="CommentText">
    <w:name w:val="annotation text"/>
    <w:basedOn w:val="Normal"/>
    <w:link w:val="CommentTextChar"/>
    <w:uiPriority w:val="99"/>
    <w:semiHidden/>
    <w:unhideWhenUsed/>
    <w:rsid w:val="005E69E3"/>
    <w:pPr>
      <w:spacing w:line="240" w:lineRule="auto"/>
    </w:pPr>
    <w:rPr>
      <w:sz w:val="20"/>
      <w:szCs w:val="20"/>
    </w:rPr>
  </w:style>
  <w:style w:type="character" w:customStyle="1" w:styleId="CommentTextChar">
    <w:name w:val="Comment Text Char"/>
    <w:basedOn w:val="DefaultParagraphFont"/>
    <w:link w:val="CommentText"/>
    <w:uiPriority w:val="99"/>
    <w:semiHidden/>
    <w:rsid w:val="005E69E3"/>
    <w:rPr>
      <w:sz w:val="20"/>
      <w:szCs w:val="20"/>
    </w:rPr>
  </w:style>
  <w:style w:type="paragraph" w:styleId="CommentSubject">
    <w:name w:val="annotation subject"/>
    <w:basedOn w:val="CommentText"/>
    <w:next w:val="CommentText"/>
    <w:link w:val="CommentSubjectChar"/>
    <w:uiPriority w:val="99"/>
    <w:semiHidden/>
    <w:unhideWhenUsed/>
    <w:rsid w:val="005E69E3"/>
    <w:rPr>
      <w:b/>
      <w:bCs/>
    </w:rPr>
  </w:style>
  <w:style w:type="character" w:customStyle="1" w:styleId="CommentSubjectChar">
    <w:name w:val="Comment Subject Char"/>
    <w:basedOn w:val="CommentTextChar"/>
    <w:link w:val="CommentSubject"/>
    <w:uiPriority w:val="99"/>
    <w:semiHidden/>
    <w:rsid w:val="005E69E3"/>
    <w:rPr>
      <w:b/>
      <w:bCs/>
      <w:sz w:val="20"/>
      <w:szCs w:val="20"/>
    </w:rPr>
  </w:style>
  <w:style w:type="paragraph" w:styleId="ListParagraph">
    <w:name w:val="List Paragraph"/>
    <w:aliases w:val="List Level 1,Bullet Normal,Colorful List - Accent 11,List Paragraph numbered,List Paragraph1,List Bullet indent,Level 3,Bullet Heading,Normal text,Unordered List Paragraph,Rec para,Recommendation,List Paragraph11,Dot pt,F5 List Paragraph"/>
    <w:basedOn w:val="Normal"/>
    <w:link w:val="ListParagraphChar"/>
    <w:uiPriority w:val="34"/>
    <w:qFormat/>
    <w:rsid w:val="00E64B8C"/>
    <w:pPr>
      <w:ind w:left="720"/>
      <w:contextualSpacing/>
    </w:pPr>
  </w:style>
  <w:style w:type="paragraph" w:customStyle="1" w:styleId="ListLevel2">
    <w:name w:val="List Level 2"/>
    <w:basedOn w:val="ListParagraph"/>
    <w:qFormat/>
    <w:rsid w:val="00D8126E"/>
    <w:pPr>
      <w:spacing w:before="0" w:after="0" w:line="240" w:lineRule="auto"/>
      <w:ind w:left="709" w:hanging="360"/>
    </w:pPr>
    <w:rPr>
      <w:rFonts w:cs="Arial"/>
      <w:sz w:val="22"/>
      <w:szCs w:val="24"/>
    </w:rPr>
  </w:style>
  <w:style w:type="character" w:customStyle="1" w:styleId="ListParagraphChar">
    <w:name w:val="List Paragraph Char"/>
    <w:aliases w:val="List Level 1 Char,Bullet Normal Char,Colorful List - Accent 11 Char,List Paragraph numbered Char,List Paragraph1 Char,List Bullet indent Char,Level 3 Char,Bullet Heading Char,Normal text Char,Unordered List Paragraph Char,Dot pt Char"/>
    <w:basedOn w:val="DefaultParagraphFont"/>
    <w:link w:val="ListParagraph"/>
    <w:uiPriority w:val="34"/>
    <w:rsid w:val="00D8126E"/>
    <w:rPr>
      <w:sz w:val="24"/>
    </w:rPr>
  </w:style>
  <w:style w:type="table" w:styleId="GridTable4-Accent6">
    <w:name w:val="Grid Table 4 Accent 6"/>
    <w:basedOn w:val="TableNormal"/>
    <w:uiPriority w:val="49"/>
    <w:rsid w:val="00930577"/>
    <w:pPr>
      <w:spacing w:after="0" w:line="240" w:lineRule="auto"/>
    </w:pPr>
    <w:tblPr>
      <w:tblStyleRowBandSize w:val="1"/>
      <w:tblStyleColBandSize w:val="1"/>
      <w:tblBorders>
        <w:top w:val="single" w:sz="4" w:space="0" w:color="4D63BB" w:themeColor="accent6" w:themeTint="99"/>
        <w:left w:val="single" w:sz="4" w:space="0" w:color="4D63BB" w:themeColor="accent6" w:themeTint="99"/>
        <w:bottom w:val="single" w:sz="4" w:space="0" w:color="4D63BB" w:themeColor="accent6" w:themeTint="99"/>
        <w:right w:val="single" w:sz="4" w:space="0" w:color="4D63BB" w:themeColor="accent6" w:themeTint="99"/>
        <w:insideH w:val="single" w:sz="4" w:space="0" w:color="4D63BB" w:themeColor="accent6" w:themeTint="99"/>
        <w:insideV w:val="single" w:sz="4" w:space="0" w:color="4D63BB" w:themeColor="accent6" w:themeTint="99"/>
      </w:tblBorders>
    </w:tblPr>
    <w:tblStylePr w:type="firstRow">
      <w:rPr>
        <w:b/>
        <w:bCs/>
        <w:color w:val="FFFFFF" w:themeColor="background1"/>
      </w:rPr>
      <w:tblPr/>
      <w:tcPr>
        <w:tcBorders>
          <w:top w:val="single" w:sz="4" w:space="0" w:color="1C2549" w:themeColor="accent6"/>
          <w:left w:val="single" w:sz="4" w:space="0" w:color="1C2549" w:themeColor="accent6"/>
          <w:bottom w:val="single" w:sz="4" w:space="0" w:color="1C2549" w:themeColor="accent6"/>
          <w:right w:val="single" w:sz="4" w:space="0" w:color="1C2549" w:themeColor="accent6"/>
          <w:insideH w:val="nil"/>
          <w:insideV w:val="nil"/>
        </w:tcBorders>
        <w:shd w:val="clear" w:color="auto" w:fill="1C2549" w:themeFill="accent6"/>
      </w:tcPr>
    </w:tblStylePr>
    <w:tblStylePr w:type="lastRow">
      <w:rPr>
        <w:b/>
        <w:bCs/>
      </w:rPr>
      <w:tblPr/>
      <w:tcPr>
        <w:tcBorders>
          <w:top w:val="double" w:sz="4" w:space="0" w:color="1C2549" w:themeColor="accent6"/>
        </w:tcBorders>
      </w:tcPr>
    </w:tblStylePr>
    <w:tblStylePr w:type="firstCol">
      <w:rPr>
        <w:b/>
        <w:bCs/>
      </w:rPr>
    </w:tblStylePr>
    <w:tblStylePr w:type="lastCol">
      <w:rPr>
        <w:b/>
        <w:bCs/>
      </w:rPr>
    </w:tblStylePr>
    <w:tblStylePr w:type="band1Vert">
      <w:tblPr/>
      <w:tcPr>
        <w:shd w:val="clear" w:color="auto" w:fill="C3CBE8" w:themeFill="accent6" w:themeFillTint="33"/>
      </w:tcPr>
    </w:tblStylePr>
    <w:tblStylePr w:type="band1Horz">
      <w:tblPr/>
      <w:tcPr>
        <w:shd w:val="clear" w:color="auto" w:fill="C3CBE8" w:themeFill="accent6" w:themeFillTint="33"/>
      </w:tcPr>
    </w:tblStylePr>
  </w:style>
  <w:style w:type="paragraph" w:styleId="Caption">
    <w:name w:val="caption"/>
    <w:basedOn w:val="Normal"/>
    <w:next w:val="Normal"/>
    <w:uiPriority w:val="35"/>
    <w:unhideWhenUsed/>
    <w:qFormat/>
    <w:rsid w:val="00EF0437"/>
    <w:pPr>
      <w:spacing w:before="0" w:after="200" w:line="240" w:lineRule="auto"/>
    </w:pPr>
    <w:rPr>
      <w:i/>
      <w:iCs/>
      <w:color w:val="1C2549" w:themeColor="text2"/>
      <w:sz w:val="18"/>
      <w:szCs w:val="18"/>
    </w:rPr>
  </w:style>
  <w:style w:type="character" w:styleId="Mention">
    <w:name w:val="Mention"/>
    <w:basedOn w:val="DefaultParagraphFont"/>
    <w:uiPriority w:val="99"/>
    <w:unhideWhenUsed/>
    <w:rsid w:val="00B45338"/>
    <w:rPr>
      <w:color w:val="2B579A"/>
      <w:shd w:val="clear" w:color="auto" w:fill="E1DFDD"/>
    </w:rPr>
  </w:style>
  <w:style w:type="paragraph" w:styleId="Revision">
    <w:name w:val="Revision"/>
    <w:hidden/>
    <w:uiPriority w:val="99"/>
    <w:semiHidden/>
    <w:rsid w:val="004436C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868406">
      <w:bodyDiv w:val="1"/>
      <w:marLeft w:val="0"/>
      <w:marRight w:val="0"/>
      <w:marTop w:val="0"/>
      <w:marBottom w:val="0"/>
      <w:divBdr>
        <w:top w:val="none" w:sz="0" w:space="0" w:color="auto"/>
        <w:left w:val="none" w:sz="0" w:space="0" w:color="auto"/>
        <w:bottom w:val="none" w:sz="0" w:space="0" w:color="auto"/>
        <w:right w:val="none" w:sz="0" w:space="0" w:color="auto"/>
      </w:divBdr>
    </w:div>
    <w:div w:id="601959363">
      <w:bodyDiv w:val="1"/>
      <w:marLeft w:val="0"/>
      <w:marRight w:val="0"/>
      <w:marTop w:val="0"/>
      <w:marBottom w:val="0"/>
      <w:divBdr>
        <w:top w:val="none" w:sz="0" w:space="0" w:color="auto"/>
        <w:left w:val="none" w:sz="0" w:space="0" w:color="auto"/>
        <w:bottom w:val="none" w:sz="0" w:space="0" w:color="auto"/>
        <w:right w:val="none" w:sz="0" w:space="0" w:color="auto"/>
      </w:divBdr>
    </w:div>
    <w:div w:id="656497217">
      <w:bodyDiv w:val="1"/>
      <w:marLeft w:val="0"/>
      <w:marRight w:val="0"/>
      <w:marTop w:val="0"/>
      <w:marBottom w:val="0"/>
      <w:divBdr>
        <w:top w:val="none" w:sz="0" w:space="0" w:color="auto"/>
        <w:left w:val="none" w:sz="0" w:space="0" w:color="auto"/>
        <w:bottom w:val="none" w:sz="0" w:space="0" w:color="auto"/>
        <w:right w:val="none" w:sz="0" w:space="0" w:color="auto"/>
      </w:divBdr>
    </w:div>
    <w:div w:id="109671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55" Type="http://schemas.openxmlformats.org/officeDocument/2006/relationships/hyperlink" Target="https://www.health.govt.nz/system/files/documents/publications/13308_data_strategy_document_final_9_dec.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chart" Target="charts/chart2.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hyperlink" Target="https://systemreview.health.govt.nz/final-report/download-the-final-report/%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www.health.govt.nz/publication/interim-government-policy-statement-health-2022-2024"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whatuora.govt.nz/"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health.govt.nz/publication/data-and-information-strategy-health-and-disability-roadmap-2021-2024" TargetMode="Externa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system/files/documents/publications/13308_data_strategy_roadmap.pdf" TargetMode="External"/><Relationship Id="rId7" Type="http://schemas.openxmlformats.org/officeDocument/2006/relationships/hyperlink" Target="https://stage.cmmiinstitute.com/getattachment/cb35800b-720f-4afe-93bf-86ccefb1fb17/attachment.aspx" TargetMode="External"/><Relationship Id="rId2" Type="http://schemas.openxmlformats.org/officeDocument/2006/relationships/hyperlink" Target="https://www.health.govt.nz/our-work/populations/maori-health/wai-2575-health-services-and-outcomes-kaupapa-inquiry" TargetMode="External"/><Relationship Id="rId1" Type="http://schemas.openxmlformats.org/officeDocument/2006/relationships/hyperlink" Target="https://systemreview.health.govt.nz/final-report/download-the-final-report/" TargetMode="External"/><Relationship Id="rId6" Type="http://schemas.openxmlformats.org/officeDocument/2006/relationships/hyperlink" Target="https://www.health.govt.nz/our-work/primary-health-care/about-primary-health-organisations/enrolment-general-practice-and-primary-health-organisation" TargetMode="External"/><Relationship Id="rId5" Type="http://schemas.openxmlformats.org/officeDocument/2006/relationships/hyperlink" Target="https://www.health.govt.nz/publication/interim-government-policy-statement-health-2022-2024" TargetMode="External"/><Relationship Id="rId4" Type="http://schemas.openxmlformats.org/officeDocument/2006/relationships/hyperlink" Target="https://www.health.govt.nz/system/files/documents/publications/13308_data_strategy_roadmap.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faerna\OneDrive%20-%20The%20Ministry%20of%20Health\Documents\GSF\Templates\Published%20Report%20and%20Guidance%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ohgovtnz.sharepoint.com/sites/PrimaryHealthDatasetProgramme-INTTeam-ProgrammeDocumentation/Shared%20Documents/Programme%20Documentation/1.%20Planning/Analysis/Responses/PHDP%20-%20Current%20State&#160;Survey%20Responses%20Workboo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ohgovtnz.sharepoint.com/sites/PrimaryHealthDatasetProgramme-INTTeam-ProgrammeDocumentation/Shared%20Documents/Programme%20Documentation/1.%20Planning/Analysis/Responses/PHDP%20-%20Current%20State&#160;Survey%20Responses%20Workboo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NZ" sz="1400" b="1">
                <a:solidFill>
                  <a:sysClr val="windowText" lastClr="000000"/>
                </a:solidFill>
              </a:rPr>
              <a:t>Average self-ratings across the data management lifecycle areas by PHO segment</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803629288157626"/>
          <c:y val="0.21246387123296334"/>
          <c:w val="0.62737497633707151"/>
          <c:h val="0.75823561964393005"/>
        </c:manualLayout>
      </c:layout>
      <c:radarChart>
        <c:radarStyle val="marker"/>
        <c:varyColors val="0"/>
        <c:ser>
          <c:idx val="0"/>
          <c:order val="0"/>
          <c:tx>
            <c:strRef>
              <c:f>CS_AnalysisTables!$AF$89</c:f>
              <c:strCache>
                <c:ptCount val="1"/>
                <c:pt idx="0">
                  <c:v>Small</c:v>
                </c:pt>
              </c:strCache>
            </c:strRef>
          </c:tx>
          <c:spPr>
            <a:ln w="19050" cap="rnd">
              <a:solidFill>
                <a:schemeClr val="accent6"/>
              </a:solidFill>
              <a:round/>
            </a:ln>
            <a:effectLst/>
          </c:spPr>
          <c:marker>
            <c:symbol val="circle"/>
            <c:size val="4"/>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cat>
            <c:strRef>
              <c:f>CS_AnalysisTables!$AE$90:$AE$94</c:f>
              <c:strCache>
                <c:ptCount val="5"/>
                <c:pt idx="0">
                  <c:v>Collaboration w/practices </c:v>
                </c:pt>
                <c:pt idx="1">
                  <c:v>Transformation, consolidation and curation </c:v>
                </c:pt>
                <c:pt idx="2">
                  <c:v>Data storage </c:v>
                </c:pt>
                <c:pt idx="3">
                  <c:v>Data analysis and reuse for decision making and action</c:v>
                </c:pt>
                <c:pt idx="4">
                  <c:v>Data governance</c:v>
                </c:pt>
              </c:strCache>
            </c:strRef>
          </c:cat>
          <c:val>
            <c:numRef>
              <c:f>CS_AnalysisTables!$AF$90:$AF$94</c:f>
              <c:numCache>
                <c:formatCode>_(* #,##0.00_);_(* \(#,##0.00\);_(* "-"??_);_(@_)</c:formatCode>
                <c:ptCount val="5"/>
                <c:pt idx="0">
                  <c:v>4.7300000000000004</c:v>
                </c:pt>
                <c:pt idx="1">
                  <c:v>4.07</c:v>
                </c:pt>
                <c:pt idx="2">
                  <c:v>4</c:v>
                </c:pt>
                <c:pt idx="3">
                  <c:v>4.2</c:v>
                </c:pt>
                <c:pt idx="4">
                  <c:v>3.8</c:v>
                </c:pt>
              </c:numCache>
            </c:numRef>
          </c:val>
          <c:extLst>
            <c:ext xmlns:c16="http://schemas.microsoft.com/office/drawing/2014/chart" uri="{C3380CC4-5D6E-409C-BE32-E72D297353CC}">
              <c16:uniqueId val="{00000000-7D89-4136-85AB-95E6C36C7E0A}"/>
            </c:ext>
          </c:extLst>
        </c:ser>
        <c:ser>
          <c:idx val="1"/>
          <c:order val="1"/>
          <c:tx>
            <c:strRef>
              <c:f>CS_AnalysisTables!$AG$89</c:f>
              <c:strCache>
                <c:ptCount val="1"/>
                <c:pt idx="0">
                  <c:v>Medium</c:v>
                </c:pt>
              </c:strCache>
            </c:strRef>
          </c:tx>
          <c:spPr>
            <a:ln w="19050" cap="rnd">
              <a:solidFill>
                <a:schemeClr val="accent5"/>
              </a:solidFill>
              <a:round/>
            </a:ln>
            <a:effectLst/>
          </c:spPr>
          <c:marker>
            <c:symbol val="circle"/>
            <c:size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strRef>
              <c:f>CS_AnalysisTables!$AE$90:$AE$94</c:f>
              <c:strCache>
                <c:ptCount val="5"/>
                <c:pt idx="0">
                  <c:v>Collaboration w/practices </c:v>
                </c:pt>
                <c:pt idx="1">
                  <c:v>Transformation, consolidation and curation </c:v>
                </c:pt>
                <c:pt idx="2">
                  <c:v>Data storage </c:v>
                </c:pt>
                <c:pt idx="3">
                  <c:v>Data analysis and reuse for decision making and action</c:v>
                </c:pt>
                <c:pt idx="4">
                  <c:v>Data governance</c:v>
                </c:pt>
              </c:strCache>
            </c:strRef>
          </c:cat>
          <c:val>
            <c:numRef>
              <c:f>CS_AnalysisTables!$AG$90:$AG$94</c:f>
              <c:numCache>
                <c:formatCode>_(* #,##0.00_);_(* \(#,##0.00\);_(* "-"??_);_(@_)</c:formatCode>
                <c:ptCount val="5"/>
                <c:pt idx="0">
                  <c:v>3.8</c:v>
                </c:pt>
                <c:pt idx="1">
                  <c:v>4</c:v>
                </c:pt>
                <c:pt idx="2">
                  <c:v>4.5</c:v>
                </c:pt>
                <c:pt idx="3">
                  <c:v>4.2</c:v>
                </c:pt>
                <c:pt idx="4">
                  <c:v>3.4</c:v>
                </c:pt>
              </c:numCache>
            </c:numRef>
          </c:val>
          <c:extLst>
            <c:ext xmlns:c16="http://schemas.microsoft.com/office/drawing/2014/chart" uri="{C3380CC4-5D6E-409C-BE32-E72D297353CC}">
              <c16:uniqueId val="{00000001-7D89-4136-85AB-95E6C36C7E0A}"/>
            </c:ext>
          </c:extLst>
        </c:ser>
        <c:ser>
          <c:idx val="2"/>
          <c:order val="2"/>
          <c:tx>
            <c:strRef>
              <c:f>CS_AnalysisTables!$AH$89</c:f>
              <c:strCache>
                <c:ptCount val="1"/>
                <c:pt idx="0">
                  <c:v>Large</c:v>
                </c:pt>
              </c:strCache>
            </c:strRef>
          </c:tx>
          <c:spPr>
            <a:ln w="19050" cap="rnd">
              <a:solidFill>
                <a:schemeClr val="accent4"/>
              </a:solidFill>
              <a:round/>
            </a:ln>
            <a:effectLst/>
          </c:spPr>
          <c:marker>
            <c:symbol val="circle"/>
            <c:size val="4"/>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cat>
            <c:strRef>
              <c:f>CS_AnalysisTables!$AE$90:$AE$94</c:f>
              <c:strCache>
                <c:ptCount val="5"/>
                <c:pt idx="0">
                  <c:v>Collaboration w/practices </c:v>
                </c:pt>
                <c:pt idx="1">
                  <c:v>Transformation, consolidation and curation </c:v>
                </c:pt>
                <c:pt idx="2">
                  <c:v>Data storage </c:v>
                </c:pt>
                <c:pt idx="3">
                  <c:v>Data analysis and reuse for decision making and action</c:v>
                </c:pt>
                <c:pt idx="4">
                  <c:v>Data governance</c:v>
                </c:pt>
              </c:strCache>
            </c:strRef>
          </c:cat>
          <c:val>
            <c:numRef>
              <c:f>CS_AnalysisTables!$AH$90:$AH$94</c:f>
              <c:numCache>
                <c:formatCode>_(* #,##0.00_);_(* \(#,##0.00\);_(* "-"??_);_(@_)</c:formatCode>
                <c:ptCount val="5"/>
                <c:pt idx="0">
                  <c:v>4.8</c:v>
                </c:pt>
                <c:pt idx="1">
                  <c:v>4.2</c:v>
                </c:pt>
                <c:pt idx="2">
                  <c:v>4.4000000000000004</c:v>
                </c:pt>
                <c:pt idx="3">
                  <c:v>4.2</c:v>
                </c:pt>
                <c:pt idx="4">
                  <c:v>4</c:v>
                </c:pt>
              </c:numCache>
            </c:numRef>
          </c:val>
          <c:extLst>
            <c:ext xmlns:c16="http://schemas.microsoft.com/office/drawing/2014/chart" uri="{C3380CC4-5D6E-409C-BE32-E72D297353CC}">
              <c16:uniqueId val="{00000002-7D89-4136-85AB-95E6C36C7E0A}"/>
            </c:ext>
          </c:extLst>
        </c:ser>
        <c:dLbls>
          <c:showLegendKey val="0"/>
          <c:showVal val="0"/>
          <c:showCatName val="0"/>
          <c:showSerName val="0"/>
          <c:showPercent val="0"/>
          <c:showBubbleSize val="0"/>
        </c:dLbls>
        <c:axId val="758174240"/>
        <c:axId val="758173256"/>
      </c:radarChart>
      <c:catAx>
        <c:axId val="75817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crossAx val="758173256"/>
        <c:crosses val="autoZero"/>
        <c:auto val="1"/>
        <c:lblAlgn val="ctr"/>
        <c:lblOffset val="100"/>
        <c:noMultiLvlLbl val="0"/>
      </c:catAx>
      <c:valAx>
        <c:axId val="758173256"/>
        <c:scaling>
          <c:orientation val="minMax"/>
          <c:min val="3"/>
        </c:scaling>
        <c:delete val="0"/>
        <c:axPos val="l"/>
        <c:majorGridlines>
          <c:spPr>
            <a:ln w="15875" cap="flat" cmpd="sng" algn="ctr">
              <a:solidFill>
                <a:schemeClr val="tx1">
                  <a:lumMod val="15000"/>
                  <a:lumOff val="85000"/>
                </a:schemeClr>
              </a:solidFill>
              <a:round/>
            </a:ln>
            <a:effectLst/>
          </c:spPr>
        </c:majorGridlines>
        <c:numFmt formatCode="_(* #,##0.00_);_(* \(#,##0.00\);_(* &quot;-&quot;??_);_(@_)" sourceLinked="1"/>
        <c:majorTickMark val="in"/>
        <c:minorTickMark val="in"/>
        <c:tickLblPos val="high"/>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58174240"/>
        <c:crosses val="autoZero"/>
        <c:crossBetween val="between"/>
        <c:majorUnit val="1"/>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NZ" b="1">
                <a:solidFill>
                  <a:sysClr val="windowText" lastClr="000000"/>
                </a:solidFill>
              </a:rPr>
              <a:t>Most relevant National Collections</a:t>
            </a:r>
            <a:r>
              <a:rPr lang="en-NZ" b="1" baseline="0">
                <a:solidFill>
                  <a:sysClr val="windowText" lastClr="000000"/>
                </a:solidFill>
              </a:rPr>
              <a:t> for PHOs</a:t>
            </a:r>
            <a:endParaRPr lang="en-NZ"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CS_AnalysisTables!$AB$87</c:f>
              <c:strCache>
                <c:ptCount val="1"/>
                <c:pt idx="0">
                  <c:v>% votes</c:v>
                </c:pt>
              </c:strCache>
            </c:strRef>
          </c:tx>
          <c:spPr>
            <a:solidFill>
              <a:schemeClr val="accent1"/>
            </a:solidFill>
            <a:ln>
              <a:noFill/>
            </a:ln>
            <a:effectLst/>
          </c:spPr>
          <c:invertIfNegative val="0"/>
          <c:cat>
            <c:strRef>
              <c:f>CS_AnalysisTables!$AA$88:$AA$114</c:f>
              <c:strCache>
                <c:ptCount val="27"/>
                <c:pt idx="0">
                  <c:v>National Immunisations Register</c:v>
                </c:pt>
                <c:pt idx="1">
                  <c:v>National Enrolment System</c:v>
                </c:pt>
                <c:pt idx="2">
                  <c:v>Cervical screening programme</c:v>
                </c:pt>
                <c:pt idx="3">
                  <c:v>Covid immunisation register</c:v>
                </c:pt>
                <c:pt idx="4">
                  <c:v>National Minimum Dataset</c:v>
                </c:pt>
                <c:pt idx="5">
                  <c:v>PRIMHD - mental health data</c:v>
                </c:pt>
                <c:pt idx="6">
                  <c:v>Breast screening</c:v>
                </c:pt>
                <c:pt idx="7">
                  <c:v>Well Child Tamariki Ora</c:v>
                </c:pt>
                <c:pt idx="8">
                  <c:v>Primary Health Organisation Enrolment Collection</c:v>
                </c:pt>
                <c:pt idx="9">
                  <c:v>Virtual Diabetes Register (VDR)</c:v>
                </c:pt>
                <c:pt idx="10">
                  <c:v>Address and geocoding</c:v>
                </c:pt>
                <c:pt idx="11">
                  <c:v>National Health Index </c:v>
                </c:pt>
                <c:pt idx="12">
                  <c:v>Other</c:v>
                </c:pt>
                <c:pt idx="13">
                  <c:v>National Maternity Collection</c:v>
                </c:pt>
                <c:pt idx="14">
                  <c:v>National Patient Flow</c:v>
                </c:pt>
                <c:pt idx="15">
                  <c:v>Pharmaceutical Collection </c:v>
                </c:pt>
                <c:pt idx="16">
                  <c:v>Laboratory Claims Collection </c:v>
                </c:pt>
                <c:pt idx="17">
                  <c:v>National Non-Admitted Patient Collection </c:v>
                </c:pt>
                <c:pt idx="18">
                  <c:v>New Zealand Cancer Registry (NZCR) </c:v>
                </c:pt>
                <c:pt idx="19">
                  <c:v>Bowel screening</c:v>
                </c:pt>
                <c:pt idx="20">
                  <c:v>General Medical Subsidy Collection </c:v>
                </c:pt>
                <c:pt idx="21">
                  <c:v>National Booking Reporting System</c:v>
                </c:pt>
                <c:pt idx="22">
                  <c:v>Newborn hearing screening</c:v>
                </c:pt>
                <c:pt idx="23">
                  <c:v>Health Provider Index</c:v>
                </c:pt>
                <c:pt idx="24">
                  <c:v>Mortality Collection </c:v>
                </c:pt>
                <c:pt idx="25">
                  <c:v>Virtual Hepatitis C Register</c:v>
                </c:pt>
                <c:pt idx="26">
                  <c:v>Medical Warning System </c:v>
                </c:pt>
              </c:strCache>
            </c:strRef>
          </c:cat>
          <c:val>
            <c:numRef>
              <c:f>CS_AnalysisTables!$AB$88:$AB$114</c:f>
              <c:numCache>
                <c:formatCode>0%</c:formatCode>
                <c:ptCount val="27"/>
                <c:pt idx="0">
                  <c:v>0.7</c:v>
                </c:pt>
                <c:pt idx="1">
                  <c:v>0.6</c:v>
                </c:pt>
                <c:pt idx="2">
                  <c:v>0.36666666666666664</c:v>
                </c:pt>
                <c:pt idx="3">
                  <c:v>0.3</c:v>
                </c:pt>
                <c:pt idx="4">
                  <c:v>0.26666666666666666</c:v>
                </c:pt>
                <c:pt idx="5">
                  <c:v>0.26666666666666666</c:v>
                </c:pt>
                <c:pt idx="6">
                  <c:v>0.23333333333333334</c:v>
                </c:pt>
                <c:pt idx="7">
                  <c:v>0.23333333333333334</c:v>
                </c:pt>
                <c:pt idx="8">
                  <c:v>0.2</c:v>
                </c:pt>
                <c:pt idx="9">
                  <c:v>0.2</c:v>
                </c:pt>
                <c:pt idx="10">
                  <c:v>0.2</c:v>
                </c:pt>
                <c:pt idx="11">
                  <c:v>0.2</c:v>
                </c:pt>
                <c:pt idx="12">
                  <c:v>0.2</c:v>
                </c:pt>
                <c:pt idx="13">
                  <c:v>0.16666666666666666</c:v>
                </c:pt>
                <c:pt idx="14">
                  <c:v>0.16666666666666666</c:v>
                </c:pt>
                <c:pt idx="15">
                  <c:v>0.16666666666666666</c:v>
                </c:pt>
                <c:pt idx="16">
                  <c:v>0.13333333333333333</c:v>
                </c:pt>
                <c:pt idx="17">
                  <c:v>0.13333333333333333</c:v>
                </c:pt>
                <c:pt idx="18">
                  <c:v>0.13333333333333333</c:v>
                </c:pt>
                <c:pt idx="19">
                  <c:v>0.13333333333333333</c:v>
                </c:pt>
                <c:pt idx="20">
                  <c:v>0.1</c:v>
                </c:pt>
                <c:pt idx="21">
                  <c:v>0.1</c:v>
                </c:pt>
                <c:pt idx="22">
                  <c:v>0.1</c:v>
                </c:pt>
                <c:pt idx="23">
                  <c:v>0.1</c:v>
                </c:pt>
                <c:pt idx="24">
                  <c:v>6.6666666666666666E-2</c:v>
                </c:pt>
                <c:pt idx="25">
                  <c:v>6.6666666666666666E-2</c:v>
                </c:pt>
                <c:pt idx="26">
                  <c:v>0</c:v>
                </c:pt>
              </c:numCache>
            </c:numRef>
          </c:val>
          <c:extLst>
            <c:ext xmlns:c16="http://schemas.microsoft.com/office/drawing/2014/chart" uri="{C3380CC4-5D6E-409C-BE32-E72D297353CC}">
              <c16:uniqueId val="{00000000-6B51-4B66-BC4D-6A12A56861B2}"/>
            </c:ext>
          </c:extLst>
        </c:ser>
        <c:dLbls>
          <c:showLegendKey val="0"/>
          <c:showVal val="0"/>
          <c:showCatName val="0"/>
          <c:showSerName val="0"/>
          <c:showPercent val="0"/>
          <c:showBubbleSize val="0"/>
        </c:dLbls>
        <c:gapWidth val="150"/>
        <c:overlap val="100"/>
        <c:axId val="492700112"/>
        <c:axId val="492700440"/>
      </c:barChart>
      <c:catAx>
        <c:axId val="492700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700440"/>
        <c:crosses val="autoZero"/>
        <c:auto val="1"/>
        <c:lblAlgn val="ctr"/>
        <c:lblOffset val="100"/>
        <c:noMultiLvlLbl val="0"/>
      </c:catAx>
      <c:valAx>
        <c:axId val="492700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70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8076DCB54112449354E2A6B435579D" ma:contentTypeVersion="13" ma:contentTypeDescription="Create a new document." ma:contentTypeScope="" ma:versionID="d933a00800ae4300f987a9bb6de111ca">
  <xsd:schema xmlns:xsd="http://www.w3.org/2001/XMLSchema" xmlns:xs="http://www.w3.org/2001/XMLSchema" xmlns:p="http://schemas.microsoft.com/office/2006/metadata/properties" xmlns:ns2="4509f0d6-46bd-42ca-802d-9751438066fd" xmlns:ns3="23cfba67-173b-405a-91a2-ee05605b5faa" targetNamespace="http://schemas.microsoft.com/office/2006/metadata/properties" ma:root="true" ma:fieldsID="a5868655e8c6a6707e4cc638b30d6bc4" ns2:_="" ns3:_="">
    <xsd:import namespace="4509f0d6-46bd-42ca-802d-9751438066fd"/>
    <xsd:import namespace="23cfba67-173b-405a-91a2-ee05605b5f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9f0d6-46bd-42ca-802d-975143806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cfba67-173b-405a-91a2-ee05605b5f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09f0d6-46bd-42ca-802d-9751438066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customXml/itemProps2.xml><?xml version="1.0" encoding="utf-8"?>
<ds:datastoreItem xmlns:ds="http://schemas.openxmlformats.org/officeDocument/2006/customXml" ds:itemID="{CFCEE246-C0A3-41A1-A1E2-5B08446AE23E}">
  <ds:schemaRefs>
    <ds:schemaRef ds:uri="http://schemas.microsoft.com/sharepoint/v3/contenttype/forms"/>
  </ds:schemaRefs>
</ds:datastoreItem>
</file>

<file path=customXml/itemProps3.xml><?xml version="1.0" encoding="utf-8"?>
<ds:datastoreItem xmlns:ds="http://schemas.openxmlformats.org/officeDocument/2006/customXml" ds:itemID="{CE6C4D93-411C-4C9F-8C7A-5D71A59FC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9f0d6-46bd-42ca-802d-9751438066fd"/>
    <ds:schemaRef ds:uri="23cfba67-173b-405a-91a2-ee05605b5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18988E-3CD5-4355-8671-FA53F07A0C39}">
  <ds:schemaRefs>
    <ds:schemaRef ds:uri="http://schemas.microsoft.com/office/2006/metadata/properties"/>
    <ds:schemaRef ds:uri="http://schemas.microsoft.com/office/infopath/2007/PartnerControls"/>
    <ds:schemaRef ds:uri="4509f0d6-46bd-42ca-802d-9751438066fd"/>
  </ds:schemaRefs>
</ds:datastoreItem>
</file>

<file path=docProps/app.xml><?xml version="1.0" encoding="utf-8"?>
<Properties xmlns="http://schemas.openxmlformats.org/officeDocument/2006/extended-properties" xmlns:vt="http://schemas.openxmlformats.org/officeDocument/2006/docPropsVTypes">
  <Template>Published Report and Guidance Template</Template>
  <TotalTime>10</TotalTime>
  <Pages>68</Pages>
  <Words>11674</Words>
  <Characters>66544</Characters>
  <Application>Microsoft Office Word</Application>
  <DocSecurity>0</DocSecurity>
  <Lines>554</Lines>
  <Paragraphs>156</Paragraphs>
  <ScaleCrop>false</ScaleCrop>
  <Company/>
  <LinksUpToDate>false</LinksUpToDate>
  <CharactersWithSpaces>78062</CharactersWithSpaces>
  <SharedDoc>false</SharedDoc>
  <HLinks>
    <vt:vector size="456" baseType="variant">
      <vt:variant>
        <vt:i4>7667773</vt:i4>
      </vt:variant>
      <vt:variant>
        <vt:i4>495</vt:i4>
      </vt:variant>
      <vt:variant>
        <vt:i4>0</vt:i4>
      </vt:variant>
      <vt:variant>
        <vt:i4>5</vt:i4>
      </vt:variant>
      <vt:variant>
        <vt:lpwstr>https://www.health.govt.nz/publication/interim-government-policy-statement-health-2022-2024</vt:lpwstr>
      </vt:variant>
      <vt:variant>
        <vt:lpwstr/>
      </vt:variant>
      <vt:variant>
        <vt:i4>1638468</vt:i4>
      </vt:variant>
      <vt:variant>
        <vt:i4>492</vt:i4>
      </vt:variant>
      <vt:variant>
        <vt:i4>0</vt:i4>
      </vt:variant>
      <vt:variant>
        <vt:i4>5</vt:i4>
      </vt:variant>
      <vt:variant>
        <vt:lpwstr>https://www.health.govt.nz/publication/data-and-information-strategy-health-and-disability-roadmap-2021-2024</vt:lpwstr>
      </vt:variant>
      <vt:variant>
        <vt:lpwstr/>
      </vt:variant>
      <vt:variant>
        <vt:i4>3342373</vt:i4>
      </vt:variant>
      <vt:variant>
        <vt:i4>489</vt:i4>
      </vt:variant>
      <vt:variant>
        <vt:i4>0</vt:i4>
      </vt:variant>
      <vt:variant>
        <vt:i4>5</vt:i4>
      </vt:variant>
      <vt:variant>
        <vt:lpwstr>https://www.health.govt.nz/system/files/documents/publications/13308_data_strategy_document_final_9_dec.pdf</vt:lpwstr>
      </vt:variant>
      <vt:variant>
        <vt:lpwstr/>
      </vt:variant>
      <vt:variant>
        <vt:i4>7667834</vt:i4>
      </vt:variant>
      <vt:variant>
        <vt:i4>486</vt:i4>
      </vt:variant>
      <vt:variant>
        <vt:i4>0</vt:i4>
      </vt:variant>
      <vt:variant>
        <vt:i4>5</vt:i4>
      </vt:variant>
      <vt:variant>
        <vt:lpwstr>https://systemreview.health.govt.nz/final-report/download-the-final-report/</vt:lpwstr>
      </vt:variant>
      <vt:variant>
        <vt:lpwstr/>
      </vt:variant>
      <vt:variant>
        <vt:i4>1703992</vt:i4>
      </vt:variant>
      <vt:variant>
        <vt:i4>413</vt:i4>
      </vt:variant>
      <vt:variant>
        <vt:i4>0</vt:i4>
      </vt:variant>
      <vt:variant>
        <vt:i4>5</vt:i4>
      </vt:variant>
      <vt:variant>
        <vt:lpwstr/>
      </vt:variant>
      <vt:variant>
        <vt:lpwstr>_Toc112926938</vt:lpwstr>
      </vt:variant>
      <vt:variant>
        <vt:i4>1703992</vt:i4>
      </vt:variant>
      <vt:variant>
        <vt:i4>407</vt:i4>
      </vt:variant>
      <vt:variant>
        <vt:i4>0</vt:i4>
      </vt:variant>
      <vt:variant>
        <vt:i4>5</vt:i4>
      </vt:variant>
      <vt:variant>
        <vt:lpwstr/>
      </vt:variant>
      <vt:variant>
        <vt:lpwstr>_Toc112926937</vt:lpwstr>
      </vt:variant>
      <vt:variant>
        <vt:i4>1703992</vt:i4>
      </vt:variant>
      <vt:variant>
        <vt:i4>401</vt:i4>
      </vt:variant>
      <vt:variant>
        <vt:i4>0</vt:i4>
      </vt:variant>
      <vt:variant>
        <vt:i4>5</vt:i4>
      </vt:variant>
      <vt:variant>
        <vt:lpwstr/>
      </vt:variant>
      <vt:variant>
        <vt:lpwstr>_Toc112926936</vt:lpwstr>
      </vt:variant>
      <vt:variant>
        <vt:i4>1703992</vt:i4>
      </vt:variant>
      <vt:variant>
        <vt:i4>395</vt:i4>
      </vt:variant>
      <vt:variant>
        <vt:i4>0</vt:i4>
      </vt:variant>
      <vt:variant>
        <vt:i4>5</vt:i4>
      </vt:variant>
      <vt:variant>
        <vt:lpwstr/>
      </vt:variant>
      <vt:variant>
        <vt:lpwstr>_Toc112926935</vt:lpwstr>
      </vt:variant>
      <vt:variant>
        <vt:i4>1703992</vt:i4>
      </vt:variant>
      <vt:variant>
        <vt:i4>389</vt:i4>
      </vt:variant>
      <vt:variant>
        <vt:i4>0</vt:i4>
      </vt:variant>
      <vt:variant>
        <vt:i4>5</vt:i4>
      </vt:variant>
      <vt:variant>
        <vt:lpwstr/>
      </vt:variant>
      <vt:variant>
        <vt:lpwstr>_Toc112926934</vt:lpwstr>
      </vt:variant>
      <vt:variant>
        <vt:i4>1703992</vt:i4>
      </vt:variant>
      <vt:variant>
        <vt:i4>383</vt:i4>
      </vt:variant>
      <vt:variant>
        <vt:i4>0</vt:i4>
      </vt:variant>
      <vt:variant>
        <vt:i4>5</vt:i4>
      </vt:variant>
      <vt:variant>
        <vt:lpwstr/>
      </vt:variant>
      <vt:variant>
        <vt:lpwstr>_Toc112926933</vt:lpwstr>
      </vt:variant>
      <vt:variant>
        <vt:i4>1703992</vt:i4>
      </vt:variant>
      <vt:variant>
        <vt:i4>377</vt:i4>
      </vt:variant>
      <vt:variant>
        <vt:i4>0</vt:i4>
      </vt:variant>
      <vt:variant>
        <vt:i4>5</vt:i4>
      </vt:variant>
      <vt:variant>
        <vt:lpwstr/>
      </vt:variant>
      <vt:variant>
        <vt:lpwstr>_Toc112926932</vt:lpwstr>
      </vt:variant>
      <vt:variant>
        <vt:i4>1703992</vt:i4>
      </vt:variant>
      <vt:variant>
        <vt:i4>371</vt:i4>
      </vt:variant>
      <vt:variant>
        <vt:i4>0</vt:i4>
      </vt:variant>
      <vt:variant>
        <vt:i4>5</vt:i4>
      </vt:variant>
      <vt:variant>
        <vt:lpwstr/>
      </vt:variant>
      <vt:variant>
        <vt:lpwstr>_Toc112926931</vt:lpwstr>
      </vt:variant>
      <vt:variant>
        <vt:i4>1703992</vt:i4>
      </vt:variant>
      <vt:variant>
        <vt:i4>365</vt:i4>
      </vt:variant>
      <vt:variant>
        <vt:i4>0</vt:i4>
      </vt:variant>
      <vt:variant>
        <vt:i4>5</vt:i4>
      </vt:variant>
      <vt:variant>
        <vt:lpwstr/>
      </vt:variant>
      <vt:variant>
        <vt:lpwstr>_Toc112926930</vt:lpwstr>
      </vt:variant>
      <vt:variant>
        <vt:i4>1769528</vt:i4>
      </vt:variant>
      <vt:variant>
        <vt:i4>359</vt:i4>
      </vt:variant>
      <vt:variant>
        <vt:i4>0</vt:i4>
      </vt:variant>
      <vt:variant>
        <vt:i4>5</vt:i4>
      </vt:variant>
      <vt:variant>
        <vt:lpwstr/>
      </vt:variant>
      <vt:variant>
        <vt:lpwstr>_Toc112926929</vt:lpwstr>
      </vt:variant>
      <vt:variant>
        <vt:i4>1769528</vt:i4>
      </vt:variant>
      <vt:variant>
        <vt:i4>353</vt:i4>
      </vt:variant>
      <vt:variant>
        <vt:i4>0</vt:i4>
      </vt:variant>
      <vt:variant>
        <vt:i4>5</vt:i4>
      </vt:variant>
      <vt:variant>
        <vt:lpwstr/>
      </vt:variant>
      <vt:variant>
        <vt:lpwstr>_Toc112926928</vt:lpwstr>
      </vt:variant>
      <vt:variant>
        <vt:i4>1769528</vt:i4>
      </vt:variant>
      <vt:variant>
        <vt:i4>347</vt:i4>
      </vt:variant>
      <vt:variant>
        <vt:i4>0</vt:i4>
      </vt:variant>
      <vt:variant>
        <vt:i4>5</vt:i4>
      </vt:variant>
      <vt:variant>
        <vt:lpwstr/>
      </vt:variant>
      <vt:variant>
        <vt:lpwstr>_Toc112926927</vt:lpwstr>
      </vt:variant>
      <vt:variant>
        <vt:i4>1769528</vt:i4>
      </vt:variant>
      <vt:variant>
        <vt:i4>341</vt:i4>
      </vt:variant>
      <vt:variant>
        <vt:i4>0</vt:i4>
      </vt:variant>
      <vt:variant>
        <vt:i4>5</vt:i4>
      </vt:variant>
      <vt:variant>
        <vt:lpwstr/>
      </vt:variant>
      <vt:variant>
        <vt:lpwstr>_Toc112926926</vt:lpwstr>
      </vt:variant>
      <vt:variant>
        <vt:i4>1769528</vt:i4>
      </vt:variant>
      <vt:variant>
        <vt:i4>335</vt:i4>
      </vt:variant>
      <vt:variant>
        <vt:i4>0</vt:i4>
      </vt:variant>
      <vt:variant>
        <vt:i4>5</vt:i4>
      </vt:variant>
      <vt:variant>
        <vt:lpwstr/>
      </vt:variant>
      <vt:variant>
        <vt:lpwstr>_Toc112926925</vt:lpwstr>
      </vt:variant>
      <vt:variant>
        <vt:i4>1769528</vt:i4>
      </vt:variant>
      <vt:variant>
        <vt:i4>329</vt:i4>
      </vt:variant>
      <vt:variant>
        <vt:i4>0</vt:i4>
      </vt:variant>
      <vt:variant>
        <vt:i4>5</vt:i4>
      </vt:variant>
      <vt:variant>
        <vt:lpwstr/>
      </vt:variant>
      <vt:variant>
        <vt:lpwstr>_Toc112926924</vt:lpwstr>
      </vt:variant>
      <vt:variant>
        <vt:i4>1769528</vt:i4>
      </vt:variant>
      <vt:variant>
        <vt:i4>323</vt:i4>
      </vt:variant>
      <vt:variant>
        <vt:i4>0</vt:i4>
      </vt:variant>
      <vt:variant>
        <vt:i4>5</vt:i4>
      </vt:variant>
      <vt:variant>
        <vt:lpwstr/>
      </vt:variant>
      <vt:variant>
        <vt:lpwstr>_Toc112926923</vt:lpwstr>
      </vt:variant>
      <vt:variant>
        <vt:i4>1769528</vt:i4>
      </vt:variant>
      <vt:variant>
        <vt:i4>317</vt:i4>
      </vt:variant>
      <vt:variant>
        <vt:i4>0</vt:i4>
      </vt:variant>
      <vt:variant>
        <vt:i4>5</vt:i4>
      </vt:variant>
      <vt:variant>
        <vt:lpwstr/>
      </vt:variant>
      <vt:variant>
        <vt:lpwstr>_Toc112926922</vt:lpwstr>
      </vt:variant>
      <vt:variant>
        <vt:i4>1769528</vt:i4>
      </vt:variant>
      <vt:variant>
        <vt:i4>311</vt:i4>
      </vt:variant>
      <vt:variant>
        <vt:i4>0</vt:i4>
      </vt:variant>
      <vt:variant>
        <vt:i4>5</vt:i4>
      </vt:variant>
      <vt:variant>
        <vt:lpwstr/>
      </vt:variant>
      <vt:variant>
        <vt:lpwstr>_Toc112926921</vt:lpwstr>
      </vt:variant>
      <vt:variant>
        <vt:i4>1769528</vt:i4>
      </vt:variant>
      <vt:variant>
        <vt:i4>305</vt:i4>
      </vt:variant>
      <vt:variant>
        <vt:i4>0</vt:i4>
      </vt:variant>
      <vt:variant>
        <vt:i4>5</vt:i4>
      </vt:variant>
      <vt:variant>
        <vt:lpwstr/>
      </vt:variant>
      <vt:variant>
        <vt:lpwstr>_Toc112926920</vt:lpwstr>
      </vt:variant>
      <vt:variant>
        <vt:i4>1572920</vt:i4>
      </vt:variant>
      <vt:variant>
        <vt:i4>299</vt:i4>
      </vt:variant>
      <vt:variant>
        <vt:i4>0</vt:i4>
      </vt:variant>
      <vt:variant>
        <vt:i4>5</vt:i4>
      </vt:variant>
      <vt:variant>
        <vt:lpwstr/>
      </vt:variant>
      <vt:variant>
        <vt:lpwstr>_Toc112926919</vt:lpwstr>
      </vt:variant>
      <vt:variant>
        <vt:i4>1572920</vt:i4>
      </vt:variant>
      <vt:variant>
        <vt:i4>293</vt:i4>
      </vt:variant>
      <vt:variant>
        <vt:i4>0</vt:i4>
      </vt:variant>
      <vt:variant>
        <vt:i4>5</vt:i4>
      </vt:variant>
      <vt:variant>
        <vt:lpwstr/>
      </vt:variant>
      <vt:variant>
        <vt:lpwstr>_Toc112926918</vt:lpwstr>
      </vt:variant>
      <vt:variant>
        <vt:i4>1572920</vt:i4>
      </vt:variant>
      <vt:variant>
        <vt:i4>287</vt:i4>
      </vt:variant>
      <vt:variant>
        <vt:i4>0</vt:i4>
      </vt:variant>
      <vt:variant>
        <vt:i4>5</vt:i4>
      </vt:variant>
      <vt:variant>
        <vt:lpwstr/>
      </vt:variant>
      <vt:variant>
        <vt:lpwstr>_Toc112926917</vt:lpwstr>
      </vt:variant>
      <vt:variant>
        <vt:i4>1572920</vt:i4>
      </vt:variant>
      <vt:variant>
        <vt:i4>281</vt:i4>
      </vt:variant>
      <vt:variant>
        <vt:i4>0</vt:i4>
      </vt:variant>
      <vt:variant>
        <vt:i4>5</vt:i4>
      </vt:variant>
      <vt:variant>
        <vt:lpwstr/>
      </vt:variant>
      <vt:variant>
        <vt:lpwstr>_Toc112926916</vt:lpwstr>
      </vt:variant>
      <vt:variant>
        <vt:i4>1572920</vt:i4>
      </vt:variant>
      <vt:variant>
        <vt:i4>275</vt:i4>
      </vt:variant>
      <vt:variant>
        <vt:i4>0</vt:i4>
      </vt:variant>
      <vt:variant>
        <vt:i4>5</vt:i4>
      </vt:variant>
      <vt:variant>
        <vt:lpwstr/>
      </vt:variant>
      <vt:variant>
        <vt:lpwstr>_Toc112926915</vt:lpwstr>
      </vt:variant>
      <vt:variant>
        <vt:i4>1572920</vt:i4>
      </vt:variant>
      <vt:variant>
        <vt:i4>269</vt:i4>
      </vt:variant>
      <vt:variant>
        <vt:i4>0</vt:i4>
      </vt:variant>
      <vt:variant>
        <vt:i4>5</vt:i4>
      </vt:variant>
      <vt:variant>
        <vt:lpwstr/>
      </vt:variant>
      <vt:variant>
        <vt:lpwstr>_Toc112926914</vt:lpwstr>
      </vt:variant>
      <vt:variant>
        <vt:i4>1572920</vt:i4>
      </vt:variant>
      <vt:variant>
        <vt:i4>263</vt:i4>
      </vt:variant>
      <vt:variant>
        <vt:i4>0</vt:i4>
      </vt:variant>
      <vt:variant>
        <vt:i4>5</vt:i4>
      </vt:variant>
      <vt:variant>
        <vt:lpwstr/>
      </vt:variant>
      <vt:variant>
        <vt:lpwstr>_Toc112926913</vt:lpwstr>
      </vt:variant>
      <vt:variant>
        <vt:i4>1572920</vt:i4>
      </vt:variant>
      <vt:variant>
        <vt:i4>257</vt:i4>
      </vt:variant>
      <vt:variant>
        <vt:i4>0</vt:i4>
      </vt:variant>
      <vt:variant>
        <vt:i4>5</vt:i4>
      </vt:variant>
      <vt:variant>
        <vt:lpwstr/>
      </vt:variant>
      <vt:variant>
        <vt:lpwstr>_Toc112926912</vt:lpwstr>
      </vt:variant>
      <vt:variant>
        <vt:i4>1572920</vt:i4>
      </vt:variant>
      <vt:variant>
        <vt:i4>251</vt:i4>
      </vt:variant>
      <vt:variant>
        <vt:i4>0</vt:i4>
      </vt:variant>
      <vt:variant>
        <vt:i4>5</vt:i4>
      </vt:variant>
      <vt:variant>
        <vt:lpwstr/>
      </vt:variant>
      <vt:variant>
        <vt:lpwstr>_Toc112926911</vt:lpwstr>
      </vt:variant>
      <vt:variant>
        <vt:i4>1572920</vt:i4>
      </vt:variant>
      <vt:variant>
        <vt:i4>245</vt:i4>
      </vt:variant>
      <vt:variant>
        <vt:i4>0</vt:i4>
      </vt:variant>
      <vt:variant>
        <vt:i4>5</vt:i4>
      </vt:variant>
      <vt:variant>
        <vt:lpwstr/>
      </vt:variant>
      <vt:variant>
        <vt:lpwstr>_Toc112926910</vt:lpwstr>
      </vt:variant>
      <vt:variant>
        <vt:i4>1638456</vt:i4>
      </vt:variant>
      <vt:variant>
        <vt:i4>239</vt:i4>
      </vt:variant>
      <vt:variant>
        <vt:i4>0</vt:i4>
      </vt:variant>
      <vt:variant>
        <vt:i4>5</vt:i4>
      </vt:variant>
      <vt:variant>
        <vt:lpwstr/>
      </vt:variant>
      <vt:variant>
        <vt:lpwstr>_Toc112926909</vt:lpwstr>
      </vt:variant>
      <vt:variant>
        <vt:i4>1638456</vt:i4>
      </vt:variant>
      <vt:variant>
        <vt:i4>233</vt:i4>
      </vt:variant>
      <vt:variant>
        <vt:i4>0</vt:i4>
      </vt:variant>
      <vt:variant>
        <vt:i4>5</vt:i4>
      </vt:variant>
      <vt:variant>
        <vt:lpwstr/>
      </vt:variant>
      <vt:variant>
        <vt:lpwstr>_Toc112926908</vt:lpwstr>
      </vt:variant>
      <vt:variant>
        <vt:i4>1638456</vt:i4>
      </vt:variant>
      <vt:variant>
        <vt:i4>227</vt:i4>
      </vt:variant>
      <vt:variant>
        <vt:i4>0</vt:i4>
      </vt:variant>
      <vt:variant>
        <vt:i4>5</vt:i4>
      </vt:variant>
      <vt:variant>
        <vt:lpwstr/>
      </vt:variant>
      <vt:variant>
        <vt:lpwstr>_Toc112926907</vt:lpwstr>
      </vt:variant>
      <vt:variant>
        <vt:i4>1638456</vt:i4>
      </vt:variant>
      <vt:variant>
        <vt:i4>221</vt:i4>
      </vt:variant>
      <vt:variant>
        <vt:i4>0</vt:i4>
      </vt:variant>
      <vt:variant>
        <vt:i4>5</vt:i4>
      </vt:variant>
      <vt:variant>
        <vt:lpwstr/>
      </vt:variant>
      <vt:variant>
        <vt:lpwstr>_Toc112926906</vt:lpwstr>
      </vt:variant>
      <vt:variant>
        <vt:i4>1638456</vt:i4>
      </vt:variant>
      <vt:variant>
        <vt:i4>215</vt:i4>
      </vt:variant>
      <vt:variant>
        <vt:i4>0</vt:i4>
      </vt:variant>
      <vt:variant>
        <vt:i4>5</vt:i4>
      </vt:variant>
      <vt:variant>
        <vt:lpwstr/>
      </vt:variant>
      <vt:variant>
        <vt:lpwstr>_Toc112926905</vt:lpwstr>
      </vt:variant>
      <vt:variant>
        <vt:i4>1638456</vt:i4>
      </vt:variant>
      <vt:variant>
        <vt:i4>209</vt:i4>
      </vt:variant>
      <vt:variant>
        <vt:i4>0</vt:i4>
      </vt:variant>
      <vt:variant>
        <vt:i4>5</vt:i4>
      </vt:variant>
      <vt:variant>
        <vt:lpwstr/>
      </vt:variant>
      <vt:variant>
        <vt:lpwstr>_Toc112926904</vt:lpwstr>
      </vt:variant>
      <vt:variant>
        <vt:i4>1638456</vt:i4>
      </vt:variant>
      <vt:variant>
        <vt:i4>203</vt:i4>
      </vt:variant>
      <vt:variant>
        <vt:i4>0</vt:i4>
      </vt:variant>
      <vt:variant>
        <vt:i4>5</vt:i4>
      </vt:variant>
      <vt:variant>
        <vt:lpwstr/>
      </vt:variant>
      <vt:variant>
        <vt:lpwstr>_Toc112926903</vt:lpwstr>
      </vt:variant>
      <vt:variant>
        <vt:i4>1638456</vt:i4>
      </vt:variant>
      <vt:variant>
        <vt:i4>197</vt:i4>
      </vt:variant>
      <vt:variant>
        <vt:i4>0</vt:i4>
      </vt:variant>
      <vt:variant>
        <vt:i4>5</vt:i4>
      </vt:variant>
      <vt:variant>
        <vt:lpwstr/>
      </vt:variant>
      <vt:variant>
        <vt:lpwstr>_Toc112926902</vt:lpwstr>
      </vt:variant>
      <vt:variant>
        <vt:i4>1638456</vt:i4>
      </vt:variant>
      <vt:variant>
        <vt:i4>191</vt:i4>
      </vt:variant>
      <vt:variant>
        <vt:i4>0</vt:i4>
      </vt:variant>
      <vt:variant>
        <vt:i4>5</vt:i4>
      </vt:variant>
      <vt:variant>
        <vt:lpwstr/>
      </vt:variant>
      <vt:variant>
        <vt:lpwstr>_Toc112926901</vt:lpwstr>
      </vt:variant>
      <vt:variant>
        <vt:i4>1638456</vt:i4>
      </vt:variant>
      <vt:variant>
        <vt:i4>185</vt:i4>
      </vt:variant>
      <vt:variant>
        <vt:i4>0</vt:i4>
      </vt:variant>
      <vt:variant>
        <vt:i4>5</vt:i4>
      </vt:variant>
      <vt:variant>
        <vt:lpwstr/>
      </vt:variant>
      <vt:variant>
        <vt:lpwstr>_Toc112926900</vt:lpwstr>
      </vt:variant>
      <vt:variant>
        <vt:i4>1048633</vt:i4>
      </vt:variant>
      <vt:variant>
        <vt:i4>179</vt:i4>
      </vt:variant>
      <vt:variant>
        <vt:i4>0</vt:i4>
      </vt:variant>
      <vt:variant>
        <vt:i4>5</vt:i4>
      </vt:variant>
      <vt:variant>
        <vt:lpwstr/>
      </vt:variant>
      <vt:variant>
        <vt:lpwstr>_Toc112926899</vt:lpwstr>
      </vt:variant>
      <vt:variant>
        <vt:i4>1048633</vt:i4>
      </vt:variant>
      <vt:variant>
        <vt:i4>173</vt:i4>
      </vt:variant>
      <vt:variant>
        <vt:i4>0</vt:i4>
      </vt:variant>
      <vt:variant>
        <vt:i4>5</vt:i4>
      </vt:variant>
      <vt:variant>
        <vt:lpwstr/>
      </vt:variant>
      <vt:variant>
        <vt:lpwstr>_Toc112926898</vt:lpwstr>
      </vt:variant>
      <vt:variant>
        <vt:i4>1048633</vt:i4>
      </vt:variant>
      <vt:variant>
        <vt:i4>167</vt:i4>
      </vt:variant>
      <vt:variant>
        <vt:i4>0</vt:i4>
      </vt:variant>
      <vt:variant>
        <vt:i4>5</vt:i4>
      </vt:variant>
      <vt:variant>
        <vt:lpwstr/>
      </vt:variant>
      <vt:variant>
        <vt:lpwstr>_Toc112926897</vt:lpwstr>
      </vt:variant>
      <vt:variant>
        <vt:i4>1048633</vt:i4>
      </vt:variant>
      <vt:variant>
        <vt:i4>161</vt:i4>
      </vt:variant>
      <vt:variant>
        <vt:i4>0</vt:i4>
      </vt:variant>
      <vt:variant>
        <vt:i4>5</vt:i4>
      </vt:variant>
      <vt:variant>
        <vt:lpwstr/>
      </vt:variant>
      <vt:variant>
        <vt:lpwstr>_Toc112926896</vt:lpwstr>
      </vt:variant>
      <vt:variant>
        <vt:i4>1048633</vt:i4>
      </vt:variant>
      <vt:variant>
        <vt:i4>155</vt:i4>
      </vt:variant>
      <vt:variant>
        <vt:i4>0</vt:i4>
      </vt:variant>
      <vt:variant>
        <vt:i4>5</vt:i4>
      </vt:variant>
      <vt:variant>
        <vt:lpwstr/>
      </vt:variant>
      <vt:variant>
        <vt:lpwstr>_Toc112926895</vt:lpwstr>
      </vt:variant>
      <vt:variant>
        <vt:i4>1048633</vt:i4>
      </vt:variant>
      <vt:variant>
        <vt:i4>149</vt:i4>
      </vt:variant>
      <vt:variant>
        <vt:i4>0</vt:i4>
      </vt:variant>
      <vt:variant>
        <vt:i4>5</vt:i4>
      </vt:variant>
      <vt:variant>
        <vt:lpwstr/>
      </vt:variant>
      <vt:variant>
        <vt:lpwstr>_Toc112926894</vt:lpwstr>
      </vt:variant>
      <vt:variant>
        <vt:i4>1048633</vt:i4>
      </vt:variant>
      <vt:variant>
        <vt:i4>143</vt:i4>
      </vt:variant>
      <vt:variant>
        <vt:i4>0</vt:i4>
      </vt:variant>
      <vt:variant>
        <vt:i4>5</vt:i4>
      </vt:variant>
      <vt:variant>
        <vt:lpwstr/>
      </vt:variant>
      <vt:variant>
        <vt:lpwstr>_Toc112926893</vt:lpwstr>
      </vt:variant>
      <vt:variant>
        <vt:i4>1048633</vt:i4>
      </vt:variant>
      <vt:variant>
        <vt:i4>137</vt:i4>
      </vt:variant>
      <vt:variant>
        <vt:i4>0</vt:i4>
      </vt:variant>
      <vt:variant>
        <vt:i4>5</vt:i4>
      </vt:variant>
      <vt:variant>
        <vt:lpwstr/>
      </vt:variant>
      <vt:variant>
        <vt:lpwstr>_Toc112926892</vt:lpwstr>
      </vt:variant>
      <vt:variant>
        <vt:i4>1048633</vt:i4>
      </vt:variant>
      <vt:variant>
        <vt:i4>131</vt:i4>
      </vt:variant>
      <vt:variant>
        <vt:i4>0</vt:i4>
      </vt:variant>
      <vt:variant>
        <vt:i4>5</vt:i4>
      </vt:variant>
      <vt:variant>
        <vt:lpwstr/>
      </vt:variant>
      <vt:variant>
        <vt:lpwstr>_Toc112926891</vt:lpwstr>
      </vt:variant>
      <vt:variant>
        <vt:i4>1048633</vt:i4>
      </vt:variant>
      <vt:variant>
        <vt:i4>125</vt:i4>
      </vt:variant>
      <vt:variant>
        <vt:i4>0</vt:i4>
      </vt:variant>
      <vt:variant>
        <vt:i4>5</vt:i4>
      </vt:variant>
      <vt:variant>
        <vt:lpwstr/>
      </vt:variant>
      <vt:variant>
        <vt:lpwstr>_Toc112926890</vt:lpwstr>
      </vt:variant>
      <vt:variant>
        <vt:i4>1114169</vt:i4>
      </vt:variant>
      <vt:variant>
        <vt:i4>119</vt:i4>
      </vt:variant>
      <vt:variant>
        <vt:i4>0</vt:i4>
      </vt:variant>
      <vt:variant>
        <vt:i4>5</vt:i4>
      </vt:variant>
      <vt:variant>
        <vt:lpwstr/>
      </vt:variant>
      <vt:variant>
        <vt:lpwstr>_Toc112926889</vt:lpwstr>
      </vt:variant>
      <vt:variant>
        <vt:i4>1114169</vt:i4>
      </vt:variant>
      <vt:variant>
        <vt:i4>113</vt:i4>
      </vt:variant>
      <vt:variant>
        <vt:i4>0</vt:i4>
      </vt:variant>
      <vt:variant>
        <vt:i4>5</vt:i4>
      </vt:variant>
      <vt:variant>
        <vt:lpwstr/>
      </vt:variant>
      <vt:variant>
        <vt:lpwstr>_Toc112926888</vt:lpwstr>
      </vt:variant>
      <vt:variant>
        <vt:i4>1114169</vt:i4>
      </vt:variant>
      <vt:variant>
        <vt:i4>107</vt:i4>
      </vt:variant>
      <vt:variant>
        <vt:i4>0</vt:i4>
      </vt:variant>
      <vt:variant>
        <vt:i4>5</vt:i4>
      </vt:variant>
      <vt:variant>
        <vt:lpwstr/>
      </vt:variant>
      <vt:variant>
        <vt:lpwstr>_Toc112926887</vt:lpwstr>
      </vt:variant>
      <vt:variant>
        <vt:i4>1114169</vt:i4>
      </vt:variant>
      <vt:variant>
        <vt:i4>101</vt:i4>
      </vt:variant>
      <vt:variant>
        <vt:i4>0</vt:i4>
      </vt:variant>
      <vt:variant>
        <vt:i4>5</vt:i4>
      </vt:variant>
      <vt:variant>
        <vt:lpwstr/>
      </vt:variant>
      <vt:variant>
        <vt:lpwstr>_Toc112926886</vt:lpwstr>
      </vt:variant>
      <vt:variant>
        <vt:i4>1114169</vt:i4>
      </vt:variant>
      <vt:variant>
        <vt:i4>95</vt:i4>
      </vt:variant>
      <vt:variant>
        <vt:i4>0</vt:i4>
      </vt:variant>
      <vt:variant>
        <vt:i4>5</vt:i4>
      </vt:variant>
      <vt:variant>
        <vt:lpwstr/>
      </vt:variant>
      <vt:variant>
        <vt:lpwstr>_Toc112926885</vt:lpwstr>
      </vt:variant>
      <vt:variant>
        <vt:i4>1114169</vt:i4>
      </vt:variant>
      <vt:variant>
        <vt:i4>89</vt:i4>
      </vt:variant>
      <vt:variant>
        <vt:i4>0</vt:i4>
      </vt:variant>
      <vt:variant>
        <vt:i4>5</vt:i4>
      </vt:variant>
      <vt:variant>
        <vt:lpwstr/>
      </vt:variant>
      <vt:variant>
        <vt:lpwstr>_Toc112926884</vt:lpwstr>
      </vt:variant>
      <vt:variant>
        <vt:i4>1114169</vt:i4>
      </vt:variant>
      <vt:variant>
        <vt:i4>83</vt:i4>
      </vt:variant>
      <vt:variant>
        <vt:i4>0</vt:i4>
      </vt:variant>
      <vt:variant>
        <vt:i4>5</vt:i4>
      </vt:variant>
      <vt:variant>
        <vt:lpwstr/>
      </vt:variant>
      <vt:variant>
        <vt:lpwstr>_Toc112926883</vt:lpwstr>
      </vt:variant>
      <vt:variant>
        <vt:i4>1114169</vt:i4>
      </vt:variant>
      <vt:variant>
        <vt:i4>77</vt:i4>
      </vt:variant>
      <vt:variant>
        <vt:i4>0</vt:i4>
      </vt:variant>
      <vt:variant>
        <vt:i4>5</vt:i4>
      </vt:variant>
      <vt:variant>
        <vt:lpwstr/>
      </vt:variant>
      <vt:variant>
        <vt:lpwstr>_Toc112926882</vt:lpwstr>
      </vt:variant>
      <vt:variant>
        <vt:i4>1114169</vt:i4>
      </vt:variant>
      <vt:variant>
        <vt:i4>71</vt:i4>
      </vt:variant>
      <vt:variant>
        <vt:i4>0</vt:i4>
      </vt:variant>
      <vt:variant>
        <vt:i4>5</vt:i4>
      </vt:variant>
      <vt:variant>
        <vt:lpwstr/>
      </vt:variant>
      <vt:variant>
        <vt:lpwstr>_Toc112926881</vt:lpwstr>
      </vt:variant>
      <vt:variant>
        <vt:i4>1114169</vt:i4>
      </vt:variant>
      <vt:variant>
        <vt:i4>65</vt:i4>
      </vt:variant>
      <vt:variant>
        <vt:i4>0</vt:i4>
      </vt:variant>
      <vt:variant>
        <vt:i4>5</vt:i4>
      </vt:variant>
      <vt:variant>
        <vt:lpwstr/>
      </vt:variant>
      <vt:variant>
        <vt:lpwstr>_Toc112926880</vt:lpwstr>
      </vt:variant>
      <vt:variant>
        <vt:i4>1966137</vt:i4>
      </vt:variant>
      <vt:variant>
        <vt:i4>59</vt:i4>
      </vt:variant>
      <vt:variant>
        <vt:i4>0</vt:i4>
      </vt:variant>
      <vt:variant>
        <vt:i4>5</vt:i4>
      </vt:variant>
      <vt:variant>
        <vt:lpwstr/>
      </vt:variant>
      <vt:variant>
        <vt:lpwstr>_Toc112926879</vt:lpwstr>
      </vt:variant>
      <vt:variant>
        <vt:i4>1966137</vt:i4>
      </vt:variant>
      <vt:variant>
        <vt:i4>53</vt:i4>
      </vt:variant>
      <vt:variant>
        <vt:i4>0</vt:i4>
      </vt:variant>
      <vt:variant>
        <vt:i4>5</vt:i4>
      </vt:variant>
      <vt:variant>
        <vt:lpwstr/>
      </vt:variant>
      <vt:variant>
        <vt:lpwstr>_Toc112926878</vt:lpwstr>
      </vt:variant>
      <vt:variant>
        <vt:i4>1966137</vt:i4>
      </vt:variant>
      <vt:variant>
        <vt:i4>47</vt:i4>
      </vt:variant>
      <vt:variant>
        <vt:i4>0</vt:i4>
      </vt:variant>
      <vt:variant>
        <vt:i4>5</vt:i4>
      </vt:variant>
      <vt:variant>
        <vt:lpwstr/>
      </vt:variant>
      <vt:variant>
        <vt:lpwstr>_Toc112926877</vt:lpwstr>
      </vt:variant>
      <vt:variant>
        <vt:i4>1966137</vt:i4>
      </vt:variant>
      <vt:variant>
        <vt:i4>41</vt:i4>
      </vt:variant>
      <vt:variant>
        <vt:i4>0</vt:i4>
      </vt:variant>
      <vt:variant>
        <vt:i4>5</vt:i4>
      </vt:variant>
      <vt:variant>
        <vt:lpwstr/>
      </vt:variant>
      <vt:variant>
        <vt:lpwstr>_Toc112926876</vt:lpwstr>
      </vt:variant>
      <vt:variant>
        <vt:i4>1966137</vt:i4>
      </vt:variant>
      <vt:variant>
        <vt:i4>35</vt:i4>
      </vt:variant>
      <vt:variant>
        <vt:i4>0</vt:i4>
      </vt:variant>
      <vt:variant>
        <vt:i4>5</vt:i4>
      </vt:variant>
      <vt:variant>
        <vt:lpwstr/>
      </vt:variant>
      <vt:variant>
        <vt:lpwstr>_Toc112926875</vt:lpwstr>
      </vt:variant>
      <vt:variant>
        <vt:i4>1966137</vt:i4>
      </vt:variant>
      <vt:variant>
        <vt:i4>29</vt:i4>
      </vt:variant>
      <vt:variant>
        <vt:i4>0</vt:i4>
      </vt:variant>
      <vt:variant>
        <vt:i4>5</vt:i4>
      </vt:variant>
      <vt:variant>
        <vt:lpwstr/>
      </vt:variant>
      <vt:variant>
        <vt:lpwstr>_Toc112926874</vt:lpwstr>
      </vt:variant>
      <vt:variant>
        <vt:i4>1966137</vt:i4>
      </vt:variant>
      <vt:variant>
        <vt:i4>23</vt:i4>
      </vt:variant>
      <vt:variant>
        <vt:i4>0</vt:i4>
      </vt:variant>
      <vt:variant>
        <vt:i4>5</vt:i4>
      </vt:variant>
      <vt:variant>
        <vt:lpwstr/>
      </vt:variant>
      <vt:variant>
        <vt:lpwstr>_Toc112926873</vt:lpwstr>
      </vt:variant>
      <vt:variant>
        <vt:i4>1966137</vt:i4>
      </vt:variant>
      <vt:variant>
        <vt:i4>17</vt:i4>
      </vt:variant>
      <vt:variant>
        <vt:i4>0</vt:i4>
      </vt:variant>
      <vt:variant>
        <vt:i4>5</vt:i4>
      </vt:variant>
      <vt:variant>
        <vt:lpwstr/>
      </vt:variant>
      <vt:variant>
        <vt:lpwstr>_Toc112926872</vt:lpwstr>
      </vt:variant>
      <vt:variant>
        <vt:i4>1966137</vt:i4>
      </vt:variant>
      <vt:variant>
        <vt:i4>11</vt:i4>
      </vt:variant>
      <vt:variant>
        <vt:i4>0</vt:i4>
      </vt:variant>
      <vt:variant>
        <vt:i4>5</vt:i4>
      </vt:variant>
      <vt:variant>
        <vt:lpwstr/>
      </vt:variant>
      <vt:variant>
        <vt:lpwstr>_Toc112926871</vt:lpwstr>
      </vt:variant>
      <vt:variant>
        <vt:i4>1966137</vt:i4>
      </vt:variant>
      <vt:variant>
        <vt:i4>5</vt:i4>
      </vt:variant>
      <vt:variant>
        <vt:i4>0</vt:i4>
      </vt:variant>
      <vt:variant>
        <vt:i4>5</vt:i4>
      </vt:variant>
      <vt:variant>
        <vt:lpwstr/>
      </vt:variant>
      <vt:variant>
        <vt:lpwstr>_Toc112926870</vt:lpwstr>
      </vt:variant>
      <vt:variant>
        <vt:i4>7995518</vt:i4>
      </vt:variant>
      <vt:variant>
        <vt:i4>0</vt:i4>
      </vt:variant>
      <vt:variant>
        <vt:i4>0</vt:i4>
      </vt:variant>
      <vt:variant>
        <vt:i4>5</vt:i4>
      </vt:variant>
      <vt:variant>
        <vt:lpwstr>https://www.tewhatuora.govt.nz/</vt:lpwstr>
      </vt:variant>
      <vt:variant>
        <vt:lpwstr/>
      </vt:variant>
      <vt:variant>
        <vt:i4>3735673</vt:i4>
      </vt:variant>
      <vt:variant>
        <vt:i4>3</vt:i4>
      </vt:variant>
      <vt:variant>
        <vt:i4>0</vt:i4>
      </vt:variant>
      <vt:variant>
        <vt:i4>5</vt:i4>
      </vt:variant>
      <vt:variant>
        <vt:lpwstr>https://stage.cmmiinstitute.com/getattachment/cb35800b-720f-4afe-93bf-86ccefb1fb17/attachment.aspx</vt:lpwstr>
      </vt:variant>
      <vt:variant>
        <vt:lpwstr/>
      </vt:variant>
      <vt:variant>
        <vt:i4>1572864</vt:i4>
      </vt:variant>
      <vt:variant>
        <vt:i4>0</vt:i4>
      </vt:variant>
      <vt:variant>
        <vt:i4>0</vt:i4>
      </vt:variant>
      <vt:variant>
        <vt:i4>5</vt:i4>
      </vt:variant>
      <vt:variant>
        <vt:lpwstr>https://www.health.govt.nz/our-work/primary-health-care/about-primary-health-organisations/enrolment-general-practice-and-primary-health-organisation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Fernando</dc:creator>
  <cp:keywords/>
  <dc:description/>
  <cp:lastModifiedBy>Jacqui Bridges</cp:lastModifiedBy>
  <cp:revision>14</cp:revision>
  <cp:lastPrinted>2022-10-03T20:03:00Z</cp:lastPrinted>
  <dcterms:created xsi:type="dcterms:W3CDTF">2022-09-15T20:55:00Z</dcterms:created>
  <dcterms:modified xsi:type="dcterms:W3CDTF">2022-10-03T20:03:00Z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0x010100988076DCB54112449354E2A6B435579D</vt:lpwstr>
  </property>
  <property fmtid="{D5CDD505-2E9C-101B-9397-08002B2CF9AE}" pid="3" name="MediaServiceImageTags">
    <vt:lpwstr/>
  </property>
</Properties>
</file>