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horzAnchor="margin" w:tblpY="-273"/>
        <w:tblW w:w="10060" w:type="dxa"/>
        <w:tblBorders>
          <w:top w:val="single" w:sz="4" w:space="0" w:color="007481"/>
          <w:left w:val="single" w:sz="4" w:space="0" w:color="007481"/>
          <w:bottom w:val="single" w:sz="4" w:space="0" w:color="007481"/>
          <w:right w:val="single" w:sz="4" w:space="0" w:color="007481"/>
          <w:insideH w:val="single" w:sz="4" w:space="0" w:color="007481"/>
          <w:insideV w:val="single" w:sz="4" w:space="0" w:color="007481"/>
        </w:tblBorders>
        <w:tblLook w:val="04A0" w:firstRow="1" w:lastRow="0" w:firstColumn="1" w:lastColumn="0" w:noHBand="0" w:noVBand="1"/>
      </w:tblPr>
      <w:tblGrid>
        <w:gridCol w:w="10060"/>
      </w:tblGrid>
      <w:tr w:rsidR="00F95F3D" w:rsidRPr="00EF72F3" w14:paraId="05E2E0E1" w14:textId="77777777" w:rsidTr="008E3D52">
        <w:trPr>
          <w:trHeight w:val="20"/>
        </w:trPr>
        <w:tc>
          <w:tcPr>
            <w:tcW w:w="10060" w:type="dxa"/>
            <w:tcMar>
              <w:bottom w:w="198" w:type="dxa"/>
            </w:tcMar>
            <w:vAlign w:val="bottom"/>
          </w:tcPr>
          <w:p w14:paraId="0BE907F4" w14:textId="3CD7A73E" w:rsidR="00F95F3D" w:rsidRPr="00EF72F3" w:rsidRDefault="00F95F3D" w:rsidP="00F95F3D">
            <w:pPr>
              <w:spacing w:before="0" w:after="0"/>
              <w:contextualSpacing/>
              <w:rPr>
                <w:rFonts w:ascii="Calibri" w:hAnsi="Calibri" w:cs="Times New Roman"/>
                <w:b/>
                <w:color w:val="00ACBA"/>
                <w:spacing w:val="-7"/>
                <w:sz w:val="52"/>
                <w:szCs w:val="56"/>
              </w:rPr>
            </w:pPr>
            <w:r w:rsidRPr="00EF72F3">
              <w:rPr>
                <w:rFonts w:ascii="Calibri" w:hAnsi="Calibri" w:cs="Times New Roman"/>
                <w:b/>
                <w:color w:val="000000" w:themeColor="text1"/>
                <w:spacing w:val="-7"/>
                <w:sz w:val="52"/>
                <w:szCs w:val="56"/>
              </w:rPr>
              <w:t xml:space="preserve">Methicillin Resistant Staphylococcus </w:t>
            </w:r>
            <w:r w:rsidR="008E3D52">
              <w:rPr>
                <w:rFonts w:ascii="Calibri" w:hAnsi="Calibri" w:cs="Times New Roman"/>
                <w:b/>
                <w:color w:val="000000" w:themeColor="text1"/>
                <w:spacing w:val="-7"/>
                <w:sz w:val="52"/>
                <w:szCs w:val="56"/>
              </w:rPr>
              <w:t>A</w:t>
            </w:r>
            <w:r w:rsidRPr="00EF72F3">
              <w:rPr>
                <w:rFonts w:ascii="Calibri" w:hAnsi="Calibri" w:cs="Times New Roman"/>
                <w:b/>
                <w:color w:val="000000" w:themeColor="text1"/>
                <w:spacing w:val="-7"/>
                <w:sz w:val="52"/>
                <w:szCs w:val="56"/>
              </w:rPr>
              <w:t>ureus (MRSA)</w:t>
            </w:r>
          </w:p>
        </w:tc>
      </w:tr>
      <w:tr w:rsidR="00F95F3D" w:rsidRPr="00A42427" w14:paraId="1C645985" w14:textId="77777777" w:rsidTr="008E3D52">
        <w:trPr>
          <w:trHeight w:val="283"/>
        </w:trPr>
        <w:tc>
          <w:tcPr>
            <w:tcW w:w="10060" w:type="dxa"/>
            <w:shd w:val="clear" w:color="auto" w:fill="007481"/>
          </w:tcPr>
          <w:p w14:paraId="6BD9C4EB" w14:textId="77777777" w:rsidR="00F95F3D" w:rsidRPr="00A42427" w:rsidRDefault="00F95F3D" w:rsidP="00F95F3D">
            <w:pPr>
              <w:keepNext/>
              <w:keepLines/>
              <w:spacing w:before="120"/>
              <w:outlineLvl w:val="3"/>
              <w:rPr>
                <w:rFonts w:ascii="Calibri" w:hAnsi="Calibri" w:cs="Times New Roman"/>
                <w:b/>
                <w:color w:val="000000" w:themeColor="text1"/>
                <w:spacing w:val="22"/>
                <w:sz w:val="28"/>
                <w:szCs w:val="24"/>
              </w:rPr>
            </w:pPr>
            <w:r w:rsidRPr="008E3D52">
              <w:rPr>
                <w:rFonts w:ascii="Calibri" w:hAnsi="Calibri" w:cs="Times New Roman"/>
                <w:b/>
                <w:color w:val="FFFFFF" w:themeColor="background1"/>
                <w:spacing w:val="22"/>
                <w:sz w:val="28"/>
                <w:szCs w:val="24"/>
              </w:rPr>
              <w:t xml:space="preserve">Patient/Parent or Caregiver Information </w:t>
            </w:r>
          </w:p>
        </w:tc>
      </w:tr>
    </w:tbl>
    <w:p w14:paraId="7E093841" w14:textId="77777777" w:rsidR="00F95F3D" w:rsidRPr="00F95F3D" w:rsidRDefault="00F95F3D" w:rsidP="00F95F3D"/>
    <w:p w14:paraId="476F2C30" w14:textId="77777777" w:rsidR="00F95F3D" w:rsidRDefault="00F95F3D" w:rsidP="00F95F3D">
      <w:pPr>
        <w:sectPr w:rsidR="00F95F3D" w:rsidSect="008E3D52">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080" w:bottom="1440" w:left="1080" w:header="283" w:footer="170" w:gutter="0"/>
          <w:cols w:num="2" w:space="624"/>
          <w:docGrid w:linePitch="360"/>
        </w:sectPr>
      </w:pPr>
    </w:p>
    <w:p w14:paraId="545E50C8" w14:textId="77777777" w:rsidR="00F95F3D" w:rsidRPr="000A690E" w:rsidRDefault="00F95F3D" w:rsidP="00F95F3D">
      <w:pPr>
        <w:pStyle w:val="SubHdg"/>
        <w:pBdr>
          <w:top w:val="single" w:sz="4" w:space="1" w:color="auto" w:shadow="1"/>
          <w:left w:val="single" w:sz="4" w:space="4" w:color="auto" w:shadow="1"/>
          <w:bottom w:val="single" w:sz="4" w:space="1" w:color="auto" w:shadow="1"/>
          <w:right w:val="single" w:sz="4" w:space="4" w:color="auto" w:shadow="1"/>
        </w:pBdr>
        <w:spacing w:before="0" w:after="0"/>
        <w:rPr>
          <w:rFonts w:ascii="Calibri" w:hAnsi="Calibri" w:cs="Arial"/>
          <w:color w:val="auto"/>
        </w:rPr>
      </w:pPr>
      <w:r w:rsidRPr="000A690E">
        <w:rPr>
          <w:rFonts w:ascii="Calibri" w:hAnsi="Calibri" w:cs="Arial"/>
          <w:color w:val="auto"/>
        </w:rPr>
        <w:t>What is MRSA?</w:t>
      </w:r>
    </w:p>
    <w:p w14:paraId="10E2770C" w14:textId="77777777" w:rsidR="00F95F3D" w:rsidRDefault="00F95F3D" w:rsidP="00F95F3D">
      <w:pPr>
        <w:spacing w:before="40" w:after="40" w:line="240" w:lineRule="auto"/>
        <w:rPr>
          <w:sz w:val="24"/>
          <w:szCs w:val="24"/>
        </w:rPr>
      </w:pPr>
      <w:r w:rsidRPr="000A690E">
        <w:rPr>
          <w:sz w:val="24"/>
          <w:szCs w:val="24"/>
        </w:rPr>
        <w:t xml:space="preserve">MRSA is short for </w:t>
      </w:r>
      <w:r w:rsidRPr="000A690E">
        <w:rPr>
          <w:i/>
          <w:sz w:val="24"/>
          <w:szCs w:val="24"/>
        </w:rPr>
        <w:t>Methicillin-resistant Staphylococcus aureus</w:t>
      </w:r>
      <w:r w:rsidRPr="000A690E">
        <w:rPr>
          <w:sz w:val="24"/>
          <w:szCs w:val="24"/>
        </w:rPr>
        <w:t xml:space="preserve">. </w:t>
      </w:r>
      <w:r w:rsidRPr="000A690E">
        <w:rPr>
          <w:i/>
          <w:sz w:val="24"/>
          <w:szCs w:val="24"/>
        </w:rPr>
        <w:t>Staphylococcus aureus</w:t>
      </w:r>
      <w:r w:rsidRPr="000A690E">
        <w:rPr>
          <w:sz w:val="24"/>
          <w:szCs w:val="24"/>
        </w:rPr>
        <w:t xml:space="preserve"> is a bacteria (bug or germ) that about 30% of us carry on our skin or in our body as part of our normal bacteria. </w:t>
      </w:r>
      <w:r>
        <w:rPr>
          <w:sz w:val="24"/>
          <w:szCs w:val="24"/>
        </w:rPr>
        <w:t xml:space="preserve"> </w:t>
      </w:r>
    </w:p>
    <w:p w14:paraId="09491DF6" w14:textId="77777777" w:rsidR="002764E6" w:rsidRPr="002764E6" w:rsidRDefault="002764E6" w:rsidP="00F95F3D">
      <w:pPr>
        <w:spacing w:before="40" w:after="40" w:line="240" w:lineRule="auto"/>
        <w:rPr>
          <w:sz w:val="12"/>
          <w:szCs w:val="24"/>
        </w:rPr>
      </w:pPr>
    </w:p>
    <w:p w14:paraId="1150D39C" w14:textId="476F0615" w:rsidR="00F95F3D" w:rsidRPr="000A690E" w:rsidRDefault="00F95F3D" w:rsidP="00F95F3D">
      <w:pPr>
        <w:spacing w:before="40" w:after="40" w:line="240" w:lineRule="auto"/>
        <w:rPr>
          <w:b/>
          <w:sz w:val="24"/>
          <w:szCs w:val="24"/>
        </w:rPr>
      </w:pPr>
      <w:r w:rsidRPr="000A690E">
        <w:rPr>
          <w:sz w:val="24"/>
          <w:szCs w:val="24"/>
        </w:rPr>
        <w:t xml:space="preserve">MRSA is a type of </w:t>
      </w:r>
      <w:r w:rsidRPr="000A690E">
        <w:rPr>
          <w:i/>
          <w:sz w:val="24"/>
          <w:szCs w:val="24"/>
        </w:rPr>
        <w:t xml:space="preserve">Staphylococcus aureus </w:t>
      </w:r>
      <w:r w:rsidRPr="000A690E">
        <w:rPr>
          <w:sz w:val="24"/>
          <w:szCs w:val="24"/>
        </w:rPr>
        <w:t xml:space="preserve">that has adapted with a defence mechanism so some common antibiotics don’t work against it any more. This is called </w:t>
      </w:r>
      <w:r w:rsidRPr="000A690E">
        <w:rPr>
          <w:b/>
          <w:sz w:val="24"/>
          <w:szCs w:val="24"/>
        </w:rPr>
        <w:t>resistance.</w:t>
      </w:r>
    </w:p>
    <w:p w14:paraId="64D2B35A" w14:textId="77777777" w:rsidR="00F95F3D" w:rsidRDefault="00F95F3D" w:rsidP="00F95F3D">
      <w:pPr>
        <w:spacing w:before="40" w:after="40" w:line="240" w:lineRule="auto"/>
        <w:rPr>
          <w:b/>
          <w:sz w:val="24"/>
          <w:szCs w:val="24"/>
        </w:rPr>
        <w:sectPr w:rsidR="00F95F3D" w:rsidSect="002764E6">
          <w:type w:val="continuous"/>
          <w:pgSz w:w="11906" w:h="16838"/>
          <w:pgMar w:top="1560" w:right="991" w:bottom="568" w:left="1134" w:header="170" w:footer="170" w:gutter="0"/>
          <w:cols w:space="624"/>
          <w:docGrid w:linePitch="360"/>
        </w:sectPr>
      </w:pPr>
    </w:p>
    <w:p w14:paraId="44D8595E" w14:textId="77777777" w:rsidR="00F95F3D" w:rsidRPr="002764E6" w:rsidRDefault="00F95F3D" w:rsidP="00F95F3D">
      <w:pPr>
        <w:spacing w:before="40" w:after="40" w:line="240" w:lineRule="auto"/>
        <w:rPr>
          <w:sz w:val="18"/>
          <w:szCs w:val="24"/>
        </w:rPr>
        <w:sectPr w:rsidR="00F95F3D" w:rsidRPr="002764E6" w:rsidSect="002764E6">
          <w:type w:val="continuous"/>
          <w:pgSz w:w="11906" w:h="16838"/>
          <w:pgMar w:top="680" w:right="1134" w:bottom="1135" w:left="1134" w:header="170" w:footer="0" w:gutter="0"/>
          <w:cols w:num="2" w:space="708"/>
          <w:docGrid w:linePitch="360"/>
        </w:sectPr>
      </w:pPr>
    </w:p>
    <w:p w14:paraId="674FA805" w14:textId="77777777" w:rsidR="00F95F3D" w:rsidRPr="000A690E" w:rsidRDefault="00F95F3D" w:rsidP="002764E6">
      <w:pPr>
        <w:pStyle w:val="SubHdg"/>
        <w:pBdr>
          <w:top w:val="single" w:sz="2" w:space="1" w:color="auto" w:shadow="1"/>
          <w:left w:val="single" w:sz="2" w:space="4" w:color="auto" w:shadow="1"/>
          <w:bottom w:val="single" w:sz="2" w:space="1" w:color="auto" w:shadow="1"/>
          <w:right w:val="single" w:sz="2" w:space="4" w:color="auto" w:shadow="1"/>
        </w:pBdr>
        <w:spacing w:before="80" w:after="40"/>
        <w:rPr>
          <w:rFonts w:ascii="Calibri" w:hAnsi="Calibri" w:cs="Arial"/>
          <w:color w:val="auto"/>
        </w:rPr>
      </w:pPr>
      <w:r w:rsidRPr="000A690E">
        <w:rPr>
          <w:rFonts w:ascii="Calibri" w:hAnsi="Calibri" w:cs="Arial"/>
          <w:color w:val="auto"/>
        </w:rPr>
        <w:t>How does someone get colonised with MRSA?</w:t>
      </w:r>
    </w:p>
    <w:p w14:paraId="75EDC159" w14:textId="77777777" w:rsidR="00F95F3D" w:rsidRPr="000A690E" w:rsidRDefault="00F95F3D" w:rsidP="00F95F3D">
      <w:pPr>
        <w:spacing w:before="120" w:after="40" w:line="240" w:lineRule="auto"/>
        <w:rPr>
          <w:sz w:val="24"/>
          <w:szCs w:val="24"/>
        </w:rPr>
      </w:pPr>
      <w:r w:rsidRPr="000A690E">
        <w:rPr>
          <w:sz w:val="24"/>
          <w:szCs w:val="24"/>
        </w:rPr>
        <w:t xml:space="preserve">A person can get MRSA in the community as well as in hospitals and other healthcare facilities. It is mainly spread by direct skin to skin contact, although it can also be spread by contaminated equipment and other objects. </w:t>
      </w:r>
    </w:p>
    <w:p w14:paraId="3D1F6500" w14:textId="77777777" w:rsidR="00F95F3D" w:rsidRPr="000A690E" w:rsidRDefault="00F95F3D" w:rsidP="00F95F3D">
      <w:pPr>
        <w:spacing w:before="40" w:after="40" w:line="240" w:lineRule="auto"/>
        <w:rPr>
          <w:sz w:val="10"/>
          <w:szCs w:val="24"/>
        </w:rPr>
      </w:pPr>
    </w:p>
    <w:p w14:paraId="7872799A" w14:textId="77777777" w:rsidR="00F95F3D" w:rsidRPr="000A690E" w:rsidRDefault="00F95F3D" w:rsidP="00F95F3D">
      <w:pPr>
        <w:spacing w:before="40" w:after="40" w:line="240" w:lineRule="auto"/>
        <w:rPr>
          <w:sz w:val="24"/>
          <w:szCs w:val="24"/>
        </w:rPr>
      </w:pPr>
      <w:r w:rsidRPr="000A690E">
        <w:rPr>
          <w:sz w:val="24"/>
          <w:szCs w:val="24"/>
        </w:rPr>
        <w:t>MRSA may not cause any problems if the person is well, but it may be a problem if an infection develops.</w:t>
      </w:r>
      <w:r>
        <w:rPr>
          <w:sz w:val="24"/>
          <w:szCs w:val="24"/>
        </w:rPr>
        <w:t xml:space="preserve"> </w:t>
      </w:r>
      <w:r w:rsidRPr="000A690E">
        <w:rPr>
          <w:sz w:val="24"/>
          <w:szCs w:val="24"/>
        </w:rPr>
        <w:t>The following factors may make you or your child more vulnerable to infection:</w:t>
      </w:r>
    </w:p>
    <w:p w14:paraId="5AB00985" w14:textId="77777777" w:rsidR="00F95F3D" w:rsidRPr="000A690E" w:rsidRDefault="00F95F3D" w:rsidP="00F95F3D">
      <w:pPr>
        <w:pStyle w:val="ListParagraph"/>
        <w:numPr>
          <w:ilvl w:val="0"/>
          <w:numId w:val="5"/>
        </w:numPr>
        <w:spacing w:before="40" w:after="40" w:line="240" w:lineRule="auto"/>
        <w:ind w:left="426" w:hanging="284"/>
        <w:rPr>
          <w:sz w:val="24"/>
          <w:szCs w:val="24"/>
        </w:rPr>
      </w:pPr>
      <w:r w:rsidRPr="000A690E">
        <w:rPr>
          <w:sz w:val="24"/>
          <w:szCs w:val="24"/>
        </w:rPr>
        <w:t>Underlying medical condition</w:t>
      </w:r>
    </w:p>
    <w:p w14:paraId="2E6A27D5" w14:textId="77777777" w:rsidR="00F95F3D" w:rsidRPr="000A690E" w:rsidRDefault="00F95F3D" w:rsidP="00F95F3D">
      <w:pPr>
        <w:pStyle w:val="ListParagraph"/>
        <w:numPr>
          <w:ilvl w:val="0"/>
          <w:numId w:val="5"/>
        </w:numPr>
        <w:spacing w:before="40" w:after="40" w:line="240" w:lineRule="auto"/>
        <w:ind w:left="426" w:hanging="284"/>
        <w:rPr>
          <w:sz w:val="24"/>
          <w:szCs w:val="24"/>
        </w:rPr>
      </w:pPr>
      <w:r w:rsidRPr="000A690E">
        <w:rPr>
          <w:sz w:val="24"/>
          <w:szCs w:val="24"/>
        </w:rPr>
        <w:t>Skin sores or open wounds</w:t>
      </w:r>
    </w:p>
    <w:p w14:paraId="3986DB2A" w14:textId="77777777" w:rsidR="00F95F3D" w:rsidRPr="000A690E" w:rsidRDefault="00F95F3D" w:rsidP="00F95F3D">
      <w:pPr>
        <w:pStyle w:val="ListParagraph"/>
        <w:numPr>
          <w:ilvl w:val="0"/>
          <w:numId w:val="5"/>
        </w:numPr>
        <w:spacing w:before="40" w:after="40" w:line="240" w:lineRule="auto"/>
        <w:ind w:left="426" w:hanging="284"/>
        <w:rPr>
          <w:sz w:val="24"/>
          <w:szCs w:val="24"/>
        </w:rPr>
      </w:pPr>
      <w:r w:rsidRPr="000A690E">
        <w:rPr>
          <w:sz w:val="24"/>
          <w:szCs w:val="24"/>
        </w:rPr>
        <w:t>Having any tubes or drains such as an intravenous (IV) line.</w:t>
      </w:r>
    </w:p>
    <w:p w14:paraId="0592AA5C" w14:textId="77777777" w:rsidR="00F95F3D" w:rsidRPr="000A690E" w:rsidRDefault="00F95F3D" w:rsidP="00F95F3D">
      <w:pPr>
        <w:pStyle w:val="ListParagraph"/>
        <w:spacing w:before="40" w:after="40" w:line="240" w:lineRule="auto"/>
        <w:rPr>
          <w:sz w:val="10"/>
          <w:szCs w:val="24"/>
        </w:rPr>
      </w:pPr>
    </w:p>
    <w:p w14:paraId="669E4590" w14:textId="77777777" w:rsidR="00F95F3D" w:rsidRPr="000A690E" w:rsidRDefault="00F95F3D" w:rsidP="00F95F3D">
      <w:pPr>
        <w:spacing w:before="40" w:after="40" w:line="240" w:lineRule="auto"/>
        <w:rPr>
          <w:sz w:val="24"/>
          <w:szCs w:val="24"/>
        </w:rPr>
      </w:pPr>
      <w:r w:rsidRPr="000A690E">
        <w:rPr>
          <w:sz w:val="24"/>
          <w:szCs w:val="24"/>
        </w:rPr>
        <w:t>Breaks in the skin allows the MRSA bug or germ to cause an infection and sometimes problems with wound healing.</w:t>
      </w:r>
      <w:r>
        <w:rPr>
          <w:sz w:val="24"/>
          <w:szCs w:val="24"/>
        </w:rPr>
        <w:t xml:space="preserve"> </w:t>
      </w:r>
      <w:r w:rsidRPr="000A690E">
        <w:rPr>
          <w:sz w:val="24"/>
          <w:szCs w:val="24"/>
        </w:rPr>
        <w:t>Infections with MRSA can range from simple skin infections such as pimples or boils, to more serious infections in wounds, or in the blood stream.</w:t>
      </w:r>
    </w:p>
    <w:p w14:paraId="6E19F655" w14:textId="77777777" w:rsidR="00F95F3D" w:rsidRPr="002764E6" w:rsidRDefault="00F95F3D" w:rsidP="002764E6">
      <w:pPr>
        <w:tabs>
          <w:tab w:val="left" w:pos="2673"/>
        </w:tabs>
        <w:spacing w:after="40" w:line="240" w:lineRule="auto"/>
        <w:rPr>
          <w:sz w:val="10"/>
          <w:szCs w:val="24"/>
        </w:rPr>
      </w:pPr>
    </w:p>
    <w:p w14:paraId="67C91D94" w14:textId="77777777" w:rsidR="002764E6" w:rsidRPr="000A690E" w:rsidRDefault="002764E6" w:rsidP="002764E6">
      <w:pPr>
        <w:pStyle w:val="SubHdg"/>
        <w:pBdr>
          <w:top w:val="single" w:sz="2" w:space="1" w:color="auto" w:shadow="1"/>
          <w:left w:val="single" w:sz="2" w:space="4" w:color="auto" w:shadow="1"/>
          <w:bottom w:val="single" w:sz="2" w:space="1" w:color="auto" w:shadow="1"/>
          <w:right w:val="single" w:sz="2" w:space="4" w:color="auto" w:shadow="1"/>
        </w:pBdr>
        <w:spacing w:before="40" w:after="40"/>
        <w:rPr>
          <w:rFonts w:ascii="Calibri" w:hAnsi="Calibri" w:cs="Arial"/>
          <w:color w:val="auto"/>
        </w:rPr>
      </w:pPr>
      <w:r w:rsidRPr="000A690E">
        <w:rPr>
          <w:rFonts w:ascii="Calibri" w:hAnsi="Calibri" w:cs="Arial"/>
          <w:color w:val="auto"/>
        </w:rPr>
        <w:t>What happens if me or my child has MRSA?</w:t>
      </w:r>
    </w:p>
    <w:p w14:paraId="5E3CB61E" w14:textId="77777777" w:rsidR="002764E6" w:rsidRPr="000A690E" w:rsidRDefault="002764E6" w:rsidP="002764E6">
      <w:pPr>
        <w:tabs>
          <w:tab w:val="left" w:pos="2673"/>
        </w:tabs>
        <w:spacing w:before="120" w:after="40" w:line="240" w:lineRule="auto"/>
        <w:rPr>
          <w:sz w:val="24"/>
          <w:szCs w:val="24"/>
        </w:rPr>
      </w:pPr>
      <w:r w:rsidRPr="000A690E">
        <w:rPr>
          <w:sz w:val="24"/>
          <w:szCs w:val="24"/>
        </w:rPr>
        <w:t>If you or your child has an infection caused by MRSA, you or your child will be assessed individually and any plans for treatment discussed with you.</w:t>
      </w:r>
    </w:p>
    <w:p w14:paraId="62246D75" w14:textId="77777777" w:rsidR="002764E6" w:rsidRPr="002764E6" w:rsidRDefault="002764E6" w:rsidP="002764E6">
      <w:pPr>
        <w:tabs>
          <w:tab w:val="left" w:pos="2673"/>
        </w:tabs>
        <w:spacing w:after="0" w:line="240" w:lineRule="auto"/>
        <w:rPr>
          <w:sz w:val="2"/>
          <w:szCs w:val="24"/>
        </w:rPr>
      </w:pPr>
    </w:p>
    <w:p w14:paraId="3ED05553" w14:textId="460261A3" w:rsidR="009A2896" w:rsidRPr="000A690E" w:rsidRDefault="009A2896" w:rsidP="00F37C8B">
      <w:pPr>
        <w:pStyle w:val="SubHdg"/>
        <w:pBdr>
          <w:top w:val="single" w:sz="2" w:space="1" w:color="auto" w:shadow="1"/>
          <w:left w:val="single" w:sz="2" w:space="4" w:color="auto" w:shadow="1"/>
          <w:bottom w:val="single" w:sz="2" w:space="1" w:color="auto" w:shadow="1"/>
          <w:right w:val="single" w:sz="2" w:space="4" w:color="auto" w:shadow="1"/>
        </w:pBdr>
        <w:spacing w:before="40" w:after="40"/>
        <w:rPr>
          <w:rFonts w:ascii="Calibri" w:hAnsi="Calibri" w:cs="Arial"/>
          <w:color w:val="auto"/>
        </w:rPr>
      </w:pPr>
      <w:r w:rsidRPr="000A690E">
        <w:rPr>
          <w:rFonts w:ascii="Calibri" w:hAnsi="Calibri" w:cs="Arial"/>
          <w:color w:val="auto"/>
        </w:rPr>
        <w:t xml:space="preserve">What happens in </w:t>
      </w:r>
      <w:r w:rsidR="00AA5AF8" w:rsidRPr="000A690E">
        <w:rPr>
          <w:rFonts w:ascii="Calibri" w:hAnsi="Calibri" w:cs="Arial"/>
          <w:color w:val="auto"/>
        </w:rPr>
        <w:t xml:space="preserve">the </w:t>
      </w:r>
      <w:r w:rsidRPr="000A690E">
        <w:rPr>
          <w:rFonts w:ascii="Calibri" w:hAnsi="Calibri" w:cs="Arial"/>
          <w:color w:val="auto"/>
        </w:rPr>
        <w:t>hospital?</w:t>
      </w:r>
    </w:p>
    <w:p w14:paraId="6F21EBC0" w14:textId="3F14C96D" w:rsidR="00A27A91" w:rsidRPr="000A690E" w:rsidRDefault="009A2896" w:rsidP="00000E16">
      <w:pPr>
        <w:tabs>
          <w:tab w:val="left" w:pos="2673"/>
        </w:tabs>
        <w:spacing w:before="120" w:after="40" w:line="240" w:lineRule="auto"/>
        <w:rPr>
          <w:sz w:val="24"/>
          <w:szCs w:val="24"/>
        </w:rPr>
      </w:pPr>
      <w:r w:rsidRPr="000A690E">
        <w:rPr>
          <w:sz w:val="24"/>
          <w:szCs w:val="24"/>
        </w:rPr>
        <w:t xml:space="preserve">People in hospitals and other healthcare facilities are more prone to </w:t>
      </w:r>
      <w:r w:rsidR="000A690E" w:rsidRPr="000A690E">
        <w:rPr>
          <w:sz w:val="24"/>
          <w:szCs w:val="24"/>
        </w:rPr>
        <w:t>getting</w:t>
      </w:r>
      <w:r w:rsidRPr="000A690E">
        <w:rPr>
          <w:sz w:val="24"/>
          <w:szCs w:val="24"/>
        </w:rPr>
        <w:t xml:space="preserve"> MRSA due to illness, surgery, medications (especially antibiotics) and procedures that weaken the body’s defence mechanisms. </w:t>
      </w:r>
    </w:p>
    <w:p w14:paraId="2C5DB014" w14:textId="77777777" w:rsidR="000C0DCB" w:rsidRPr="000E4B25" w:rsidRDefault="000C0DCB" w:rsidP="00F37C8B">
      <w:pPr>
        <w:tabs>
          <w:tab w:val="left" w:pos="2673"/>
        </w:tabs>
        <w:spacing w:before="40" w:after="40" w:line="240" w:lineRule="auto"/>
        <w:rPr>
          <w:sz w:val="20"/>
          <w:szCs w:val="24"/>
        </w:rPr>
      </w:pPr>
    </w:p>
    <w:p w14:paraId="1064BF19" w14:textId="2E0577E7" w:rsidR="00A27A91" w:rsidRPr="000A690E" w:rsidRDefault="00EF72F3" w:rsidP="00F37C8B">
      <w:pPr>
        <w:tabs>
          <w:tab w:val="left" w:pos="2673"/>
        </w:tabs>
        <w:spacing w:before="40" w:after="40" w:line="240" w:lineRule="auto"/>
        <w:rPr>
          <w:sz w:val="24"/>
          <w:szCs w:val="24"/>
        </w:rPr>
      </w:pPr>
      <w:r w:rsidRPr="000A690E">
        <w:rPr>
          <w:sz w:val="24"/>
          <w:szCs w:val="24"/>
        </w:rPr>
        <w:t xml:space="preserve">In hospitals, </w:t>
      </w:r>
      <w:r w:rsidR="009A2896" w:rsidRPr="000A690E">
        <w:rPr>
          <w:sz w:val="24"/>
          <w:szCs w:val="24"/>
        </w:rPr>
        <w:t xml:space="preserve">special precautions </w:t>
      </w:r>
      <w:r w:rsidR="00FE2ADD" w:rsidRPr="000A690E">
        <w:rPr>
          <w:sz w:val="24"/>
          <w:szCs w:val="24"/>
        </w:rPr>
        <w:t>may be</w:t>
      </w:r>
      <w:r w:rsidR="009A2896" w:rsidRPr="000A690E">
        <w:rPr>
          <w:sz w:val="24"/>
          <w:szCs w:val="24"/>
        </w:rPr>
        <w:t xml:space="preserve"> used to reduc</w:t>
      </w:r>
      <w:r w:rsidR="00103713" w:rsidRPr="000A690E">
        <w:rPr>
          <w:sz w:val="24"/>
          <w:szCs w:val="24"/>
        </w:rPr>
        <w:t xml:space="preserve">e </w:t>
      </w:r>
      <w:r w:rsidRPr="000A690E">
        <w:rPr>
          <w:sz w:val="24"/>
          <w:szCs w:val="24"/>
        </w:rPr>
        <w:t>the risk of spread</w:t>
      </w:r>
      <w:r w:rsidR="00103713" w:rsidRPr="000A690E">
        <w:rPr>
          <w:sz w:val="24"/>
          <w:szCs w:val="24"/>
        </w:rPr>
        <w:t xml:space="preserve">. </w:t>
      </w:r>
    </w:p>
    <w:p w14:paraId="58669E3C" w14:textId="77777777" w:rsidR="000C0DCB" w:rsidRPr="002764E6" w:rsidRDefault="000C0DCB" w:rsidP="00F37C8B">
      <w:pPr>
        <w:tabs>
          <w:tab w:val="left" w:pos="2673"/>
        </w:tabs>
        <w:spacing w:before="40" w:after="40" w:line="240" w:lineRule="auto"/>
        <w:rPr>
          <w:sz w:val="18"/>
          <w:szCs w:val="24"/>
        </w:rPr>
      </w:pPr>
    </w:p>
    <w:p w14:paraId="3ED05560" w14:textId="77777777" w:rsidR="009A2896" w:rsidRPr="000A690E" w:rsidRDefault="009A2896" w:rsidP="00F37C8B">
      <w:pPr>
        <w:pStyle w:val="SubHdg"/>
        <w:pBdr>
          <w:top w:val="single" w:sz="2" w:space="1" w:color="auto" w:shadow="1"/>
          <w:left w:val="single" w:sz="2" w:space="4" w:color="auto" w:shadow="1"/>
          <w:bottom w:val="single" w:sz="2" w:space="1" w:color="auto" w:shadow="1"/>
          <w:right w:val="single" w:sz="2" w:space="4" w:color="auto" w:shadow="1"/>
        </w:pBdr>
        <w:spacing w:before="40" w:after="40"/>
        <w:rPr>
          <w:rFonts w:ascii="Calibri" w:hAnsi="Calibri" w:cs="Arial"/>
          <w:color w:val="auto"/>
        </w:rPr>
      </w:pPr>
      <w:r w:rsidRPr="000A690E">
        <w:rPr>
          <w:rFonts w:ascii="Calibri" w:hAnsi="Calibri" w:cs="Arial"/>
          <w:color w:val="auto"/>
        </w:rPr>
        <w:t xml:space="preserve">Do we need to take any precautions at home, day care, </w:t>
      </w:r>
      <w:proofErr w:type="spellStart"/>
      <w:r w:rsidRPr="000A690E">
        <w:rPr>
          <w:rFonts w:ascii="Calibri" w:hAnsi="Calibri" w:cs="Arial"/>
          <w:color w:val="auto"/>
        </w:rPr>
        <w:t>kindy</w:t>
      </w:r>
      <w:proofErr w:type="spellEnd"/>
      <w:r w:rsidRPr="000A690E">
        <w:rPr>
          <w:rFonts w:ascii="Calibri" w:hAnsi="Calibri" w:cs="Arial"/>
          <w:color w:val="auto"/>
        </w:rPr>
        <w:t xml:space="preserve"> or school?</w:t>
      </w:r>
    </w:p>
    <w:p w14:paraId="3ED05561" w14:textId="6A81B0D1" w:rsidR="009A2896" w:rsidRPr="000A690E" w:rsidRDefault="00C40036" w:rsidP="00000E16">
      <w:pPr>
        <w:tabs>
          <w:tab w:val="left" w:pos="2673"/>
        </w:tabs>
        <w:spacing w:before="120" w:after="40" w:line="240" w:lineRule="auto"/>
        <w:rPr>
          <w:sz w:val="24"/>
          <w:szCs w:val="24"/>
        </w:rPr>
      </w:pPr>
      <w:r w:rsidRPr="000A690E">
        <w:rPr>
          <w:sz w:val="24"/>
          <w:szCs w:val="24"/>
        </w:rPr>
        <w:t>G</w:t>
      </w:r>
      <w:r w:rsidR="009A2896" w:rsidRPr="000A690E">
        <w:rPr>
          <w:sz w:val="24"/>
          <w:szCs w:val="24"/>
        </w:rPr>
        <w:t>ood basic general personal hygiene such as cleaning hands before eating and after going to the toilet, and using separate towels</w:t>
      </w:r>
      <w:r w:rsidRPr="000A690E">
        <w:rPr>
          <w:sz w:val="24"/>
          <w:szCs w:val="24"/>
        </w:rPr>
        <w:t xml:space="preserve"> is recommended</w:t>
      </w:r>
      <w:r w:rsidR="009A2896" w:rsidRPr="000A690E">
        <w:rPr>
          <w:sz w:val="24"/>
          <w:szCs w:val="24"/>
        </w:rPr>
        <w:t>. Regular household cleaning is fine.</w:t>
      </w:r>
      <w:r w:rsidR="000A690E" w:rsidRPr="000A690E">
        <w:rPr>
          <w:sz w:val="24"/>
          <w:szCs w:val="24"/>
        </w:rPr>
        <w:t xml:space="preserve"> There are no additional things you need to do.</w:t>
      </w:r>
    </w:p>
    <w:p w14:paraId="289BA0A5" w14:textId="77777777" w:rsidR="000C0DCB" w:rsidRPr="000E4B25" w:rsidRDefault="000C0DCB" w:rsidP="00F37C8B">
      <w:pPr>
        <w:tabs>
          <w:tab w:val="left" w:pos="2673"/>
        </w:tabs>
        <w:spacing w:before="40" w:after="40" w:line="240" w:lineRule="auto"/>
        <w:rPr>
          <w:sz w:val="20"/>
          <w:szCs w:val="24"/>
        </w:rPr>
      </w:pPr>
    </w:p>
    <w:p w14:paraId="3ED05562" w14:textId="77777777" w:rsidR="009A2896" w:rsidRPr="000A690E" w:rsidRDefault="009A2896" w:rsidP="00F37C8B">
      <w:pPr>
        <w:pStyle w:val="SubHdg"/>
        <w:pBdr>
          <w:top w:val="single" w:sz="2" w:space="1" w:color="auto" w:shadow="1"/>
          <w:left w:val="single" w:sz="2" w:space="4" w:color="auto" w:shadow="1"/>
          <w:bottom w:val="single" w:sz="2" w:space="1" w:color="auto" w:shadow="1"/>
          <w:right w:val="single" w:sz="2" w:space="4" w:color="auto" w:shadow="1"/>
        </w:pBdr>
        <w:spacing w:before="40" w:after="40"/>
        <w:rPr>
          <w:rFonts w:ascii="Calibri" w:hAnsi="Calibri" w:cs="Arial"/>
          <w:color w:val="auto"/>
        </w:rPr>
      </w:pPr>
      <w:r w:rsidRPr="000A690E">
        <w:rPr>
          <w:rFonts w:ascii="Calibri" w:hAnsi="Calibri" w:cs="Arial"/>
          <w:color w:val="auto"/>
        </w:rPr>
        <w:t>Do we need to inform anyone?</w:t>
      </w:r>
    </w:p>
    <w:p w14:paraId="0A7FB1AD" w14:textId="6BF1DB16" w:rsidR="00F95F3D" w:rsidRPr="002764E6" w:rsidRDefault="009A2896" w:rsidP="002764E6">
      <w:pPr>
        <w:tabs>
          <w:tab w:val="left" w:pos="2673"/>
        </w:tabs>
        <w:spacing w:before="120" w:after="40" w:line="240" w:lineRule="auto"/>
        <w:rPr>
          <w:sz w:val="24"/>
          <w:szCs w:val="24"/>
        </w:rPr>
        <w:sectPr w:rsidR="00F95F3D" w:rsidRPr="002764E6" w:rsidSect="000E4B25">
          <w:type w:val="continuous"/>
          <w:pgSz w:w="11906" w:h="16838"/>
          <w:pgMar w:top="1134" w:right="1134" w:bottom="1135" w:left="1134" w:header="170" w:footer="0" w:gutter="0"/>
          <w:cols w:num="2" w:space="679" w:equalWidth="0">
            <w:col w:w="4763" w:space="679"/>
            <w:col w:w="4196"/>
          </w:cols>
          <w:docGrid w:linePitch="360"/>
        </w:sectPr>
      </w:pPr>
      <w:r w:rsidRPr="000A690E">
        <w:rPr>
          <w:sz w:val="24"/>
          <w:szCs w:val="24"/>
        </w:rPr>
        <w:t>Please advise your GP, specialist, nurse or Plunket nurse that you or your child has had MRSA.</w:t>
      </w:r>
      <w:r w:rsidR="00EF72F3" w:rsidRPr="000A690E">
        <w:rPr>
          <w:sz w:val="24"/>
          <w:szCs w:val="24"/>
        </w:rPr>
        <w:t xml:space="preserve"> This will help your healthcare professional </w:t>
      </w:r>
      <w:r w:rsidR="000A690E" w:rsidRPr="000A690E">
        <w:rPr>
          <w:sz w:val="24"/>
          <w:szCs w:val="24"/>
        </w:rPr>
        <w:t>to choose the right antibiotics if you need treatment for an infection.</w:t>
      </w:r>
    </w:p>
    <w:p w14:paraId="24675F69" w14:textId="715BAACA" w:rsidR="002764E6" w:rsidRDefault="008E3D52" w:rsidP="00D15B45">
      <w:pPr>
        <w:tabs>
          <w:tab w:val="left" w:pos="2673"/>
        </w:tabs>
        <w:spacing w:after="0" w:line="240" w:lineRule="auto"/>
        <w:rPr>
          <w:sz w:val="12"/>
          <w:szCs w:val="24"/>
        </w:rPr>
        <w:sectPr w:rsidR="002764E6" w:rsidSect="00F37C8B">
          <w:type w:val="continuous"/>
          <w:pgSz w:w="11906" w:h="16838"/>
          <w:pgMar w:top="680" w:right="1134" w:bottom="1135" w:left="1134" w:header="170" w:footer="0" w:gutter="0"/>
          <w:cols w:space="708"/>
          <w:docGrid w:linePitch="360"/>
        </w:sectPr>
      </w:pPr>
      <w:r w:rsidRPr="00B83A1B">
        <w:rPr>
          <w:rFonts w:cstheme="minorHAnsi"/>
          <w:noProof/>
          <w:sz w:val="24"/>
          <w:szCs w:val="23"/>
          <w:lang w:eastAsia="en-NZ"/>
        </w:rPr>
        <mc:AlternateContent>
          <mc:Choice Requires="wps">
            <w:drawing>
              <wp:anchor distT="0" distB="0" distL="114300" distR="114300" simplePos="0" relativeHeight="251659264" behindDoc="0" locked="0" layoutInCell="1" allowOverlap="1" wp14:anchorId="49A0ED91" wp14:editId="33127F73">
                <wp:simplePos x="0" y="0"/>
                <wp:positionH relativeFrom="margin">
                  <wp:posOffset>-167640</wp:posOffset>
                </wp:positionH>
                <wp:positionV relativeFrom="paragraph">
                  <wp:posOffset>122555</wp:posOffset>
                </wp:positionV>
                <wp:extent cx="6517640" cy="368135"/>
                <wp:effectExtent l="0" t="0" r="16510" b="13335"/>
                <wp:wrapNone/>
                <wp:docPr id="2" name="Rectangle 2"/>
                <wp:cNvGraphicFramePr/>
                <a:graphic xmlns:a="http://schemas.openxmlformats.org/drawingml/2006/main">
                  <a:graphicData uri="http://schemas.microsoft.com/office/word/2010/wordprocessingShape">
                    <wps:wsp>
                      <wps:cNvSpPr/>
                      <wps:spPr>
                        <a:xfrm>
                          <a:off x="0" y="0"/>
                          <a:ext cx="6517640" cy="368135"/>
                        </a:xfrm>
                        <a:prstGeom prst="rect">
                          <a:avLst/>
                        </a:prstGeom>
                        <a:noFill/>
                        <a:ln w="25400" cmpd="thinThick">
                          <a:solidFill>
                            <a:srgbClr val="008080"/>
                          </a:solidFill>
                        </a:ln>
                        <a:effectLst/>
                      </wps:spPr>
                      <wps:style>
                        <a:lnRef idx="2">
                          <a:schemeClr val="dk1">
                            <a:shade val="50000"/>
                          </a:schemeClr>
                        </a:lnRef>
                        <a:fillRef idx="1">
                          <a:schemeClr val="dk1"/>
                        </a:fillRef>
                        <a:effectRef idx="0">
                          <a:schemeClr val="dk1"/>
                        </a:effectRef>
                        <a:fontRef idx="minor">
                          <a:schemeClr val="lt1"/>
                        </a:fontRef>
                      </wps:style>
                      <wps:txbx>
                        <w:txbxContent>
                          <w:p w14:paraId="0610A27A" w14:textId="77777777" w:rsidR="00E5657C" w:rsidRPr="00F37C8B" w:rsidRDefault="00E5657C" w:rsidP="00E5657C">
                            <w:pPr>
                              <w:spacing w:line="276" w:lineRule="auto"/>
                              <w:jc w:val="center"/>
                              <w:rPr>
                                <w:b/>
                                <w:color w:val="000000" w:themeColor="text1"/>
                                <w:sz w:val="24"/>
                                <w:szCs w:val="25"/>
                              </w:rPr>
                            </w:pPr>
                            <w:r w:rsidRPr="00F37C8B">
                              <w:rPr>
                                <w:b/>
                                <w:color w:val="000000" w:themeColor="text1"/>
                                <w:sz w:val="24"/>
                                <w:szCs w:val="25"/>
                              </w:rPr>
                              <w:t>If there is anything else you wish to know, please ask the staff caring for you or your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A0ED91" id="Rectangle 2" o:spid="_x0000_s1026" style="position:absolute;margin-left:-13.2pt;margin-top:9.65pt;width:513.2pt;height: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" filled="f" strokecolor="teal" strokeweight="2pt">
                <v:stroke linestyle="thinThick"/>
                <v:textbox>
                  <w:txbxContent>
                    <w:p w14:paraId="0610A27A" w14:textId="77777777" w:rsidR="00E5657C" w:rsidRPr="00F37C8B" w:rsidRDefault="00E5657C" w:rsidP="00E5657C">
                      <w:pPr>
                        <w:spacing w:line="276" w:lineRule="auto"/>
                        <w:jc w:val="center"/>
                        <w:rPr>
                          <w:b/>
                          <w:color w:val="000000" w:themeColor="text1"/>
                          <w:sz w:val="24"/>
                          <w:szCs w:val="25"/>
                        </w:rPr>
                      </w:pPr>
                      <w:r w:rsidRPr="00F37C8B">
                        <w:rPr>
                          <w:b/>
                          <w:color w:val="000000" w:themeColor="text1"/>
                          <w:sz w:val="24"/>
                          <w:szCs w:val="25"/>
                        </w:rPr>
                        <w:t>If there is anything else you wish to know, please ask the staff caring for you or your child</w:t>
                      </w:r>
                    </w:p>
                  </w:txbxContent>
                </v:textbox>
                <w10:wrap anchorx="margin"/>
              </v:rect>
            </w:pict>
          </mc:Fallback>
        </mc:AlternateContent>
      </w:r>
    </w:p>
    <w:p w14:paraId="6761F8CE" w14:textId="2F948FC1" w:rsidR="00385587" w:rsidRDefault="00385587" w:rsidP="00D15B45">
      <w:pPr>
        <w:tabs>
          <w:tab w:val="left" w:pos="2673"/>
        </w:tabs>
        <w:spacing w:after="0" w:line="240" w:lineRule="auto"/>
        <w:rPr>
          <w:sz w:val="12"/>
          <w:szCs w:val="24"/>
        </w:rPr>
      </w:pPr>
    </w:p>
    <w:p w14:paraId="3F4BDB35" w14:textId="1389F810" w:rsidR="00385587" w:rsidRPr="00385587" w:rsidRDefault="00385587" w:rsidP="00385587">
      <w:pPr>
        <w:rPr>
          <w:sz w:val="12"/>
          <w:szCs w:val="24"/>
        </w:rPr>
      </w:pPr>
    </w:p>
    <w:p w14:paraId="1F8E0170" w14:textId="77777777" w:rsidR="00385587" w:rsidRPr="00385587" w:rsidRDefault="00385587" w:rsidP="00385587">
      <w:pPr>
        <w:rPr>
          <w:sz w:val="12"/>
          <w:szCs w:val="24"/>
        </w:rPr>
      </w:pPr>
    </w:p>
    <w:p w14:paraId="21C69A29" w14:textId="697643FA" w:rsidR="00E5657C" w:rsidRPr="00385587" w:rsidRDefault="00E5657C" w:rsidP="00385587">
      <w:pPr>
        <w:tabs>
          <w:tab w:val="left" w:pos="1311"/>
        </w:tabs>
        <w:rPr>
          <w:sz w:val="12"/>
          <w:szCs w:val="24"/>
        </w:rPr>
      </w:pPr>
    </w:p>
    <w:sectPr w:rsidR="00E5657C" w:rsidRPr="00385587" w:rsidSect="00F37C8B">
      <w:type w:val="continuous"/>
      <w:pgSz w:w="11906" w:h="16838"/>
      <w:pgMar w:top="680" w:right="1134" w:bottom="1135"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36B54" w14:textId="77777777" w:rsidR="00184DE1" w:rsidRDefault="00184DE1" w:rsidP="002178C3">
      <w:pPr>
        <w:spacing w:after="0" w:line="240" w:lineRule="auto"/>
      </w:pPr>
      <w:r>
        <w:separator/>
      </w:r>
    </w:p>
  </w:endnote>
  <w:endnote w:type="continuationSeparator" w:id="0">
    <w:p w14:paraId="507963EF" w14:textId="77777777" w:rsidR="00184DE1" w:rsidRDefault="00184DE1" w:rsidP="0021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89D7" w14:textId="77777777" w:rsidR="00103B9C" w:rsidRDefault="00103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5273"/>
      <w:gridCol w:w="2127"/>
    </w:tblGrid>
    <w:tr w:rsidR="00E330B4" w:rsidRPr="00593B7A" w14:paraId="114D97B4" w14:textId="77777777" w:rsidTr="000148EB">
      <w:trPr>
        <w:trHeight w:val="438"/>
      </w:trPr>
      <w:tc>
        <w:tcPr>
          <w:tcW w:w="2665" w:type="dxa"/>
          <w:vMerge w:val="restart"/>
          <w:shd w:val="clear" w:color="auto" w:fill="auto"/>
          <w:vAlign w:val="center"/>
        </w:tcPr>
        <w:p w14:paraId="15F44712" w14:textId="77777777" w:rsidR="00E330B4" w:rsidRPr="00593B7A" w:rsidRDefault="00E330B4" w:rsidP="00E330B4">
          <w:pPr>
            <w:tabs>
              <w:tab w:val="center" w:pos="4513"/>
              <w:tab w:val="right" w:pos="9026"/>
            </w:tabs>
            <w:jc w:val="center"/>
            <w:rPr>
              <w:sz w:val="20"/>
            </w:rPr>
          </w:pPr>
          <w:bookmarkStart w:id="0" w:name="_Hlk112324222"/>
          <w:r>
            <w:rPr>
              <w:noProof/>
              <w:sz w:val="20"/>
              <w:lang w:eastAsia="en-NZ"/>
            </w:rPr>
            <w:drawing>
              <wp:anchor distT="0" distB="0" distL="114300" distR="114300" simplePos="0" relativeHeight="251659264" behindDoc="0" locked="0" layoutInCell="1" allowOverlap="1" wp14:anchorId="46FE9CE5" wp14:editId="30D5E8B7">
                <wp:simplePos x="0" y="0"/>
                <wp:positionH relativeFrom="column">
                  <wp:posOffset>-40640</wp:posOffset>
                </wp:positionH>
                <wp:positionV relativeFrom="paragraph">
                  <wp:posOffset>52070</wp:posOffset>
                </wp:positionV>
                <wp:extent cx="1619885" cy="356235"/>
                <wp:effectExtent l="0" t="0" r="0" b="5715"/>
                <wp:wrapNone/>
                <wp:docPr id="4" name="Picture 4" descr="A picture containing text, clipart, tableware, plat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WhatuOra Logo_Digital_Pos_FullColour.jpg"/>
                        <pic:cNvPicPr/>
                      </pic:nvPicPr>
                      <pic:blipFill>
                        <a:blip r:embed="rId1">
                          <a:extLst>
                            <a:ext uri="{28A0092B-C50C-407E-A947-70E740481C1C}">
                              <a14:useLocalDpi xmlns:a14="http://schemas.microsoft.com/office/drawing/2010/main" val="0"/>
                            </a:ext>
                          </a:extLst>
                        </a:blip>
                        <a:stretch>
                          <a:fillRect/>
                        </a:stretch>
                      </pic:blipFill>
                      <pic:spPr>
                        <a:xfrm>
                          <a:off x="0" y="0"/>
                          <a:ext cx="1619885" cy="356235"/>
                        </a:xfrm>
                        <a:prstGeom prst="rect">
                          <a:avLst/>
                        </a:prstGeom>
                      </pic:spPr>
                    </pic:pic>
                  </a:graphicData>
                </a:graphic>
                <wp14:sizeRelH relativeFrom="margin">
                  <wp14:pctWidth>0</wp14:pctWidth>
                </wp14:sizeRelH>
                <wp14:sizeRelV relativeFrom="margin">
                  <wp14:pctHeight>0</wp14:pctHeight>
                </wp14:sizeRelV>
              </wp:anchor>
            </w:drawing>
          </w:r>
        </w:p>
      </w:tc>
      <w:tc>
        <w:tcPr>
          <w:tcW w:w="5273" w:type="dxa"/>
          <w:tcBorders>
            <w:left w:val="nil"/>
          </w:tcBorders>
          <w:shd w:val="clear" w:color="auto" w:fill="auto"/>
          <w:vAlign w:val="bottom"/>
        </w:tcPr>
        <w:p w14:paraId="57574937" w14:textId="10A01D53" w:rsidR="00E330B4" w:rsidRPr="00F3087F" w:rsidRDefault="00E330B4" w:rsidP="00E330B4">
          <w:pPr>
            <w:rPr>
              <w:rFonts w:ascii="Arial" w:hAnsi="Arial" w:cs="Arial"/>
              <w:color w:val="000000" w:themeColor="text1"/>
              <w:sz w:val="16"/>
              <w:lang w:val="en-US"/>
            </w:rPr>
          </w:pPr>
        </w:p>
      </w:tc>
      <w:tc>
        <w:tcPr>
          <w:tcW w:w="2127" w:type="dxa"/>
          <w:tcBorders>
            <w:left w:val="nil"/>
          </w:tcBorders>
          <w:shd w:val="clear" w:color="auto" w:fill="auto"/>
          <w:vAlign w:val="bottom"/>
        </w:tcPr>
        <w:p w14:paraId="4AA0AE5A" w14:textId="59719A15" w:rsidR="00E330B4" w:rsidRPr="00F3087F" w:rsidRDefault="00E330B4" w:rsidP="00E330B4">
          <w:pPr>
            <w:rPr>
              <w:rFonts w:ascii="Arial" w:hAnsi="Arial" w:cs="Arial"/>
              <w:color w:val="000000" w:themeColor="text1"/>
              <w:sz w:val="16"/>
              <w:lang w:val="en-US"/>
            </w:rPr>
          </w:pPr>
          <w:r w:rsidRPr="00F3087F">
            <w:rPr>
              <w:rFonts w:ascii="Arial" w:hAnsi="Arial" w:cs="Arial"/>
              <w:color w:val="000000" w:themeColor="text1"/>
              <w:sz w:val="16"/>
              <w:lang w:val="en-US"/>
            </w:rPr>
            <w:t xml:space="preserve">Ref: </w:t>
          </w:r>
          <w:r w:rsidRPr="00C27698">
            <w:rPr>
              <w:rFonts w:ascii="Arial" w:hAnsi="Arial" w:cs="Arial"/>
              <w:color w:val="000000" w:themeColor="text1"/>
              <w:sz w:val="16"/>
              <w:lang w:val="en-US"/>
            </w:rPr>
            <w:t>2</w:t>
          </w:r>
          <w:r>
            <w:rPr>
              <w:rFonts w:ascii="Arial" w:hAnsi="Arial" w:cs="Arial"/>
              <w:color w:val="000000" w:themeColor="text1"/>
              <w:sz w:val="16"/>
              <w:lang w:val="en-US"/>
            </w:rPr>
            <w:t>404537</w:t>
          </w:r>
        </w:p>
      </w:tc>
    </w:tr>
    <w:tr w:rsidR="00E330B4" w:rsidRPr="00593B7A" w14:paraId="7D6C8386" w14:textId="77777777" w:rsidTr="000148EB">
      <w:trPr>
        <w:trHeight w:val="438"/>
      </w:trPr>
      <w:tc>
        <w:tcPr>
          <w:tcW w:w="2665" w:type="dxa"/>
          <w:vMerge/>
        </w:tcPr>
        <w:p w14:paraId="68C1822B" w14:textId="77777777" w:rsidR="00E330B4" w:rsidRPr="00593B7A" w:rsidRDefault="00E330B4" w:rsidP="00E330B4">
          <w:pPr>
            <w:tabs>
              <w:tab w:val="center" w:pos="4513"/>
              <w:tab w:val="right" w:pos="9026"/>
            </w:tabs>
            <w:jc w:val="right"/>
            <w:rPr>
              <w:b/>
              <w:bCs/>
              <w:sz w:val="20"/>
            </w:rPr>
          </w:pPr>
        </w:p>
      </w:tc>
      <w:tc>
        <w:tcPr>
          <w:tcW w:w="5273" w:type="dxa"/>
          <w:tcBorders>
            <w:left w:val="nil"/>
          </w:tcBorders>
          <w:vAlign w:val="center"/>
        </w:tcPr>
        <w:p w14:paraId="62ABAB26" w14:textId="2C71E429" w:rsidR="00E330B4" w:rsidRPr="00F3087F" w:rsidRDefault="00E330B4" w:rsidP="00E330B4">
          <w:pPr>
            <w:tabs>
              <w:tab w:val="center" w:pos="4513"/>
              <w:tab w:val="right" w:pos="9026"/>
            </w:tabs>
            <w:rPr>
              <w:rFonts w:ascii="Arial" w:hAnsi="Arial" w:cs="Arial"/>
              <w:color w:val="000000" w:themeColor="text1"/>
              <w:sz w:val="16"/>
            </w:rPr>
          </w:pPr>
          <w:r w:rsidRPr="00F3087F">
            <w:rPr>
              <w:rFonts w:ascii="Arial" w:hAnsi="Arial" w:cs="Arial"/>
              <w:color w:val="000000" w:themeColor="text1"/>
              <w:sz w:val="16"/>
            </w:rPr>
            <w:t>Authoriser: Infection Prevention &amp; Control Service</w:t>
          </w:r>
        </w:p>
      </w:tc>
      <w:tc>
        <w:tcPr>
          <w:tcW w:w="2127" w:type="dxa"/>
          <w:tcBorders>
            <w:left w:val="nil"/>
          </w:tcBorders>
          <w:vAlign w:val="center"/>
        </w:tcPr>
        <w:p w14:paraId="6ED1B07C" w14:textId="208F87EE" w:rsidR="00E330B4" w:rsidRPr="00F3087F" w:rsidRDefault="00E330B4" w:rsidP="000148EB">
          <w:pPr>
            <w:tabs>
              <w:tab w:val="center" w:pos="4513"/>
              <w:tab w:val="right" w:pos="9026"/>
            </w:tabs>
            <w:rPr>
              <w:rFonts w:ascii="Arial" w:hAnsi="Arial" w:cs="Arial"/>
              <w:color w:val="000000" w:themeColor="text1"/>
              <w:sz w:val="16"/>
            </w:rPr>
          </w:pPr>
          <w:r>
            <w:rPr>
              <w:rFonts w:ascii="Arial" w:hAnsi="Arial" w:cs="Arial"/>
              <w:color w:val="000000" w:themeColor="text1"/>
              <w:sz w:val="16"/>
            </w:rPr>
            <w:t xml:space="preserve">Date: </w:t>
          </w:r>
          <w:r w:rsidR="000148EB">
            <w:rPr>
              <w:rFonts w:ascii="Arial" w:hAnsi="Arial" w:cs="Arial"/>
              <w:color w:val="000000" w:themeColor="text1"/>
              <w:sz w:val="16"/>
            </w:rPr>
            <w:t xml:space="preserve">19 December </w:t>
          </w:r>
          <w:r w:rsidR="000148EB">
            <w:rPr>
              <w:rFonts w:ascii="Arial" w:hAnsi="Arial" w:cs="Arial"/>
              <w:color w:val="000000" w:themeColor="text1"/>
              <w:sz w:val="16"/>
            </w:rPr>
            <w:t>2022</w:t>
          </w:r>
          <w:bookmarkStart w:id="1" w:name="_GoBack"/>
          <w:bookmarkEnd w:id="1"/>
        </w:p>
      </w:tc>
    </w:tr>
    <w:bookmarkEnd w:id="0"/>
  </w:tbl>
  <w:p w14:paraId="74E96512" w14:textId="273585E2" w:rsidR="00E5657C" w:rsidRDefault="00E56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70DAF" w14:textId="77777777" w:rsidR="00103B9C" w:rsidRDefault="00103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C54E7" w14:textId="77777777" w:rsidR="00184DE1" w:rsidRDefault="00184DE1" w:rsidP="002178C3">
      <w:pPr>
        <w:spacing w:after="0" w:line="240" w:lineRule="auto"/>
      </w:pPr>
      <w:r>
        <w:separator/>
      </w:r>
    </w:p>
  </w:footnote>
  <w:footnote w:type="continuationSeparator" w:id="0">
    <w:p w14:paraId="0AABEFEB" w14:textId="77777777" w:rsidR="00184DE1" w:rsidRDefault="00184DE1" w:rsidP="00217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DDB2" w14:textId="77777777" w:rsidR="00103B9C" w:rsidRDefault="00103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3F3FA" w14:textId="77777777" w:rsidR="00103B9C" w:rsidRDefault="00103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D0868" w14:textId="77777777" w:rsidR="00103B9C" w:rsidRDefault="00103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4CE"/>
    <w:multiLevelType w:val="hybridMultilevel"/>
    <w:tmpl w:val="87B22FC0"/>
    <w:lvl w:ilvl="0" w:tplc="03682FF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32B5C03"/>
    <w:multiLevelType w:val="hybridMultilevel"/>
    <w:tmpl w:val="45182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1B060A2"/>
    <w:multiLevelType w:val="hybridMultilevel"/>
    <w:tmpl w:val="028C2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5941A0"/>
    <w:multiLevelType w:val="hybridMultilevel"/>
    <w:tmpl w:val="92C8A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E416AD4"/>
    <w:multiLevelType w:val="hybridMultilevel"/>
    <w:tmpl w:val="150CA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25E7ADB"/>
    <w:multiLevelType w:val="hybridMultilevel"/>
    <w:tmpl w:val="AA027D22"/>
    <w:lvl w:ilvl="0" w:tplc="03682FF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8FB24DB"/>
    <w:multiLevelType w:val="hybridMultilevel"/>
    <w:tmpl w:val="31829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C3"/>
    <w:rsid w:val="00000E16"/>
    <w:rsid w:val="000148EB"/>
    <w:rsid w:val="00061CBA"/>
    <w:rsid w:val="000A55FF"/>
    <w:rsid w:val="000A690E"/>
    <w:rsid w:val="000C0DCB"/>
    <w:rsid w:val="000E4B25"/>
    <w:rsid w:val="00103713"/>
    <w:rsid w:val="00103B9C"/>
    <w:rsid w:val="0011539F"/>
    <w:rsid w:val="001611B1"/>
    <w:rsid w:val="00162A25"/>
    <w:rsid w:val="00180400"/>
    <w:rsid w:val="00184DE1"/>
    <w:rsid w:val="001D5709"/>
    <w:rsid w:val="002178C3"/>
    <w:rsid w:val="00235437"/>
    <w:rsid w:val="002764E6"/>
    <w:rsid w:val="002D1B70"/>
    <w:rsid w:val="00317632"/>
    <w:rsid w:val="003641EC"/>
    <w:rsid w:val="00385587"/>
    <w:rsid w:val="003C2201"/>
    <w:rsid w:val="00416C25"/>
    <w:rsid w:val="00432545"/>
    <w:rsid w:val="00453547"/>
    <w:rsid w:val="004A52D5"/>
    <w:rsid w:val="004D10DD"/>
    <w:rsid w:val="005B5AD3"/>
    <w:rsid w:val="005B714E"/>
    <w:rsid w:val="005C7BAF"/>
    <w:rsid w:val="005F3EEB"/>
    <w:rsid w:val="005F5DF4"/>
    <w:rsid w:val="00602A7C"/>
    <w:rsid w:val="00605BDD"/>
    <w:rsid w:val="0068782D"/>
    <w:rsid w:val="006E1EF8"/>
    <w:rsid w:val="006E604F"/>
    <w:rsid w:val="0071009C"/>
    <w:rsid w:val="00714F9F"/>
    <w:rsid w:val="00733E9C"/>
    <w:rsid w:val="00760FE2"/>
    <w:rsid w:val="00812C13"/>
    <w:rsid w:val="00824CA7"/>
    <w:rsid w:val="008301A4"/>
    <w:rsid w:val="008E3D52"/>
    <w:rsid w:val="008F1295"/>
    <w:rsid w:val="00901DC3"/>
    <w:rsid w:val="00917C4D"/>
    <w:rsid w:val="009440EB"/>
    <w:rsid w:val="009471CC"/>
    <w:rsid w:val="009A2896"/>
    <w:rsid w:val="00A00926"/>
    <w:rsid w:val="00A27A91"/>
    <w:rsid w:val="00A52593"/>
    <w:rsid w:val="00A662D2"/>
    <w:rsid w:val="00AA5AF8"/>
    <w:rsid w:val="00AD331D"/>
    <w:rsid w:val="00AF48A1"/>
    <w:rsid w:val="00B32854"/>
    <w:rsid w:val="00B63814"/>
    <w:rsid w:val="00C11897"/>
    <w:rsid w:val="00C2119D"/>
    <w:rsid w:val="00C40036"/>
    <w:rsid w:val="00C46989"/>
    <w:rsid w:val="00C8055A"/>
    <w:rsid w:val="00CB05E9"/>
    <w:rsid w:val="00CC555D"/>
    <w:rsid w:val="00CE16BD"/>
    <w:rsid w:val="00D15B45"/>
    <w:rsid w:val="00D44A0A"/>
    <w:rsid w:val="00D830F4"/>
    <w:rsid w:val="00E31497"/>
    <w:rsid w:val="00E330B4"/>
    <w:rsid w:val="00E5657C"/>
    <w:rsid w:val="00EF72F3"/>
    <w:rsid w:val="00F145F4"/>
    <w:rsid w:val="00F25738"/>
    <w:rsid w:val="00F37C8B"/>
    <w:rsid w:val="00F66713"/>
    <w:rsid w:val="00F95F3D"/>
    <w:rsid w:val="00FE2A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05535"/>
  <w15:chartTrackingRefBased/>
  <w15:docId w15:val="{C853715E-F67E-41C3-8B73-71E22F69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8C3"/>
  </w:style>
  <w:style w:type="paragraph" w:styleId="Footer">
    <w:name w:val="footer"/>
    <w:aliases w:val="Portrait"/>
    <w:basedOn w:val="Normal"/>
    <w:link w:val="FooterChar"/>
    <w:uiPriority w:val="99"/>
    <w:unhideWhenUsed/>
    <w:qFormat/>
    <w:rsid w:val="002178C3"/>
    <w:pPr>
      <w:tabs>
        <w:tab w:val="center" w:pos="4513"/>
        <w:tab w:val="right" w:pos="9026"/>
      </w:tabs>
      <w:spacing w:after="0" w:line="240" w:lineRule="auto"/>
    </w:pPr>
  </w:style>
  <w:style w:type="character" w:customStyle="1" w:styleId="FooterChar">
    <w:name w:val="Footer Char"/>
    <w:aliases w:val="Portrait Char"/>
    <w:basedOn w:val="DefaultParagraphFont"/>
    <w:link w:val="Footer"/>
    <w:uiPriority w:val="99"/>
    <w:rsid w:val="002178C3"/>
  </w:style>
  <w:style w:type="table" w:styleId="TableGrid">
    <w:name w:val="Table Grid"/>
    <w:basedOn w:val="TableNormal"/>
    <w:uiPriority w:val="39"/>
    <w:rsid w:val="00217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dg">
    <w:name w:val="Sub Hdg"/>
    <w:basedOn w:val="Normal"/>
    <w:next w:val="Normal"/>
    <w:rsid w:val="00917C4D"/>
    <w:pPr>
      <w:keepNext/>
      <w:pBdr>
        <w:bottom w:val="single" w:sz="2" w:space="1" w:color="auto"/>
      </w:pBdr>
      <w:spacing w:before="240" w:after="120" w:line="240" w:lineRule="auto"/>
    </w:pPr>
    <w:rPr>
      <w:rFonts w:ascii="Verdana" w:eastAsia="Times New Roman" w:hAnsi="Verdana" w:cs="Times New Roman"/>
      <w:b/>
      <w:color w:val="333399"/>
      <w:sz w:val="24"/>
      <w:szCs w:val="24"/>
    </w:rPr>
  </w:style>
  <w:style w:type="paragraph" w:styleId="ListParagraph">
    <w:name w:val="List Paragraph"/>
    <w:basedOn w:val="Normal"/>
    <w:uiPriority w:val="34"/>
    <w:qFormat/>
    <w:rsid w:val="002D1B70"/>
    <w:pPr>
      <w:ind w:left="720"/>
      <w:contextualSpacing/>
    </w:pPr>
  </w:style>
  <w:style w:type="paragraph" w:styleId="BalloonText">
    <w:name w:val="Balloon Text"/>
    <w:basedOn w:val="Normal"/>
    <w:link w:val="BalloonTextChar"/>
    <w:uiPriority w:val="99"/>
    <w:semiHidden/>
    <w:unhideWhenUsed/>
    <w:rsid w:val="00AD3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31D"/>
    <w:rPr>
      <w:rFonts w:ascii="Segoe UI" w:hAnsi="Segoe UI" w:cs="Segoe UI"/>
      <w:sz w:val="18"/>
      <w:szCs w:val="18"/>
    </w:rPr>
  </w:style>
  <w:style w:type="table" w:customStyle="1" w:styleId="TableGrid1">
    <w:name w:val="Table Grid1"/>
    <w:basedOn w:val="TableNormal"/>
    <w:next w:val="TableGrid"/>
    <w:uiPriority w:val="59"/>
    <w:rsid w:val="008F1295"/>
    <w:pPr>
      <w:spacing w:before="240" w:after="12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DF4"/>
    <w:rPr>
      <w:color w:val="0563C1" w:themeColor="hyperlink"/>
      <w:u w:val="single"/>
    </w:rPr>
  </w:style>
  <w:style w:type="character" w:styleId="FollowedHyperlink">
    <w:name w:val="FollowedHyperlink"/>
    <w:basedOn w:val="DefaultParagraphFont"/>
    <w:uiPriority w:val="99"/>
    <w:semiHidden/>
    <w:unhideWhenUsed/>
    <w:rsid w:val="000C0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742">
      <w:bodyDiv w:val="1"/>
      <w:marLeft w:val="0"/>
      <w:marRight w:val="0"/>
      <w:marTop w:val="0"/>
      <w:marBottom w:val="0"/>
      <w:divBdr>
        <w:top w:val="none" w:sz="0" w:space="0" w:color="auto"/>
        <w:left w:val="none" w:sz="0" w:space="0" w:color="auto"/>
        <w:bottom w:val="none" w:sz="0" w:space="0" w:color="auto"/>
        <w:right w:val="none" w:sz="0" w:space="0" w:color="auto"/>
      </w:divBdr>
    </w:div>
    <w:div w:id="24868877">
      <w:bodyDiv w:val="1"/>
      <w:marLeft w:val="0"/>
      <w:marRight w:val="0"/>
      <w:marTop w:val="0"/>
      <w:marBottom w:val="0"/>
      <w:divBdr>
        <w:top w:val="none" w:sz="0" w:space="0" w:color="auto"/>
        <w:left w:val="none" w:sz="0" w:space="0" w:color="auto"/>
        <w:bottom w:val="none" w:sz="0" w:space="0" w:color="auto"/>
        <w:right w:val="none" w:sz="0" w:space="0" w:color="auto"/>
      </w:divBdr>
    </w:div>
    <w:div w:id="52851949">
      <w:bodyDiv w:val="1"/>
      <w:marLeft w:val="0"/>
      <w:marRight w:val="0"/>
      <w:marTop w:val="0"/>
      <w:marBottom w:val="0"/>
      <w:divBdr>
        <w:top w:val="none" w:sz="0" w:space="0" w:color="auto"/>
        <w:left w:val="none" w:sz="0" w:space="0" w:color="auto"/>
        <w:bottom w:val="none" w:sz="0" w:space="0" w:color="auto"/>
        <w:right w:val="none" w:sz="0" w:space="0" w:color="auto"/>
      </w:divBdr>
    </w:div>
    <w:div w:id="88426317">
      <w:bodyDiv w:val="1"/>
      <w:marLeft w:val="0"/>
      <w:marRight w:val="0"/>
      <w:marTop w:val="0"/>
      <w:marBottom w:val="0"/>
      <w:divBdr>
        <w:top w:val="none" w:sz="0" w:space="0" w:color="auto"/>
        <w:left w:val="none" w:sz="0" w:space="0" w:color="auto"/>
        <w:bottom w:val="none" w:sz="0" w:space="0" w:color="auto"/>
        <w:right w:val="none" w:sz="0" w:space="0" w:color="auto"/>
      </w:divBdr>
    </w:div>
    <w:div w:id="101729960">
      <w:bodyDiv w:val="1"/>
      <w:marLeft w:val="0"/>
      <w:marRight w:val="0"/>
      <w:marTop w:val="0"/>
      <w:marBottom w:val="0"/>
      <w:divBdr>
        <w:top w:val="none" w:sz="0" w:space="0" w:color="auto"/>
        <w:left w:val="none" w:sz="0" w:space="0" w:color="auto"/>
        <w:bottom w:val="none" w:sz="0" w:space="0" w:color="auto"/>
        <w:right w:val="none" w:sz="0" w:space="0" w:color="auto"/>
      </w:divBdr>
    </w:div>
    <w:div w:id="582304916">
      <w:bodyDiv w:val="1"/>
      <w:marLeft w:val="0"/>
      <w:marRight w:val="0"/>
      <w:marTop w:val="0"/>
      <w:marBottom w:val="0"/>
      <w:divBdr>
        <w:top w:val="none" w:sz="0" w:space="0" w:color="auto"/>
        <w:left w:val="none" w:sz="0" w:space="0" w:color="auto"/>
        <w:bottom w:val="none" w:sz="0" w:space="0" w:color="auto"/>
        <w:right w:val="none" w:sz="0" w:space="0" w:color="auto"/>
      </w:divBdr>
    </w:div>
    <w:div w:id="588345745">
      <w:bodyDiv w:val="1"/>
      <w:marLeft w:val="0"/>
      <w:marRight w:val="0"/>
      <w:marTop w:val="0"/>
      <w:marBottom w:val="0"/>
      <w:divBdr>
        <w:top w:val="none" w:sz="0" w:space="0" w:color="auto"/>
        <w:left w:val="none" w:sz="0" w:space="0" w:color="auto"/>
        <w:bottom w:val="none" w:sz="0" w:space="0" w:color="auto"/>
        <w:right w:val="none" w:sz="0" w:space="0" w:color="auto"/>
      </w:divBdr>
    </w:div>
    <w:div w:id="728117435">
      <w:bodyDiv w:val="1"/>
      <w:marLeft w:val="0"/>
      <w:marRight w:val="0"/>
      <w:marTop w:val="0"/>
      <w:marBottom w:val="0"/>
      <w:divBdr>
        <w:top w:val="none" w:sz="0" w:space="0" w:color="auto"/>
        <w:left w:val="none" w:sz="0" w:space="0" w:color="auto"/>
        <w:bottom w:val="none" w:sz="0" w:space="0" w:color="auto"/>
        <w:right w:val="none" w:sz="0" w:space="0" w:color="auto"/>
      </w:divBdr>
    </w:div>
    <w:div w:id="777485541">
      <w:bodyDiv w:val="1"/>
      <w:marLeft w:val="0"/>
      <w:marRight w:val="0"/>
      <w:marTop w:val="0"/>
      <w:marBottom w:val="0"/>
      <w:divBdr>
        <w:top w:val="none" w:sz="0" w:space="0" w:color="auto"/>
        <w:left w:val="none" w:sz="0" w:space="0" w:color="auto"/>
        <w:bottom w:val="none" w:sz="0" w:space="0" w:color="auto"/>
        <w:right w:val="none" w:sz="0" w:space="0" w:color="auto"/>
      </w:divBdr>
    </w:div>
    <w:div w:id="790828317">
      <w:bodyDiv w:val="1"/>
      <w:marLeft w:val="0"/>
      <w:marRight w:val="0"/>
      <w:marTop w:val="0"/>
      <w:marBottom w:val="0"/>
      <w:divBdr>
        <w:top w:val="none" w:sz="0" w:space="0" w:color="auto"/>
        <w:left w:val="none" w:sz="0" w:space="0" w:color="auto"/>
        <w:bottom w:val="none" w:sz="0" w:space="0" w:color="auto"/>
        <w:right w:val="none" w:sz="0" w:space="0" w:color="auto"/>
      </w:divBdr>
    </w:div>
    <w:div w:id="838229404">
      <w:bodyDiv w:val="1"/>
      <w:marLeft w:val="0"/>
      <w:marRight w:val="0"/>
      <w:marTop w:val="0"/>
      <w:marBottom w:val="0"/>
      <w:divBdr>
        <w:top w:val="none" w:sz="0" w:space="0" w:color="auto"/>
        <w:left w:val="none" w:sz="0" w:space="0" w:color="auto"/>
        <w:bottom w:val="none" w:sz="0" w:space="0" w:color="auto"/>
        <w:right w:val="none" w:sz="0" w:space="0" w:color="auto"/>
      </w:divBdr>
    </w:div>
    <w:div w:id="957755268">
      <w:bodyDiv w:val="1"/>
      <w:marLeft w:val="0"/>
      <w:marRight w:val="0"/>
      <w:marTop w:val="0"/>
      <w:marBottom w:val="0"/>
      <w:divBdr>
        <w:top w:val="none" w:sz="0" w:space="0" w:color="auto"/>
        <w:left w:val="none" w:sz="0" w:space="0" w:color="auto"/>
        <w:bottom w:val="none" w:sz="0" w:space="0" w:color="auto"/>
        <w:right w:val="none" w:sz="0" w:space="0" w:color="auto"/>
      </w:divBdr>
    </w:div>
    <w:div w:id="1017657511">
      <w:bodyDiv w:val="1"/>
      <w:marLeft w:val="0"/>
      <w:marRight w:val="0"/>
      <w:marTop w:val="0"/>
      <w:marBottom w:val="0"/>
      <w:divBdr>
        <w:top w:val="none" w:sz="0" w:space="0" w:color="auto"/>
        <w:left w:val="none" w:sz="0" w:space="0" w:color="auto"/>
        <w:bottom w:val="none" w:sz="0" w:space="0" w:color="auto"/>
        <w:right w:val="none" w:sz="0" w:space="0" w:color="auto"/>
      </w:divBdr>
    </w:div>
    <w:div w:id="1057976639">
      <w:bodyDiv w:val="1"/>
      <w:marLeft w:val="0"/>
      <w:marRight w:val="0"/>
      <w:marTop w:val="0"/>
      <w:marBottom w:val="0"/>
      <w:divBdr>
        <w:top w:val="none" w:sz="0" w:space="0" w:color="auto"/>
        <w:left w:val="none" w:sz="0" w:space="0" w:color="auto"/>
        <w:bottom w:val="none" w:sz="0" w:space="0" w:color="auto"/>
        <w:right w:val="none" w:sz="0" w:space="0" w:color="auto"/>
      </w:divBdr>
    </w:div>
    <w:div w:id="1058868359">
      <w:bodyDiv w:val="1"/>
      <w:marLeft w:val="0"/>
      <w:marRight w:val="0"/>
      <w:marTop w:val="0"/>
      <w:marBottom w:val="0"/>
      <w:divBdr>
        <w:top w:val="none" w:sz="0" w:space="0" w:color="auto"/>
        <w:left w:val="none" w:sz="0" w:space="0" w:color="auto"/>
        <w:bottom w:val="none" w:sz="0" w:space="0" w:color="auto"/>
        <w:right w:val="none" w:sz="0" w:space="0" w:color="auto"/>
      </w:divBdr>
    </w:div>
    <w:div w:id="1243416126">
      <w:bodyDiv w:val="1"/>
      <w:marLeft w:val="0"/>
      <w:marRight w:val="0"/>
      <w:marTop w:val="0"/>
      <w:marBottom w:val="0"/>
      <w:divBdr>
        <w:top w:val="none" w:sz="0" w:space="0" w:color="auto"/>
        <w:left w:val="none" w:sz="0" w:space="0" w:color="auto"/>
        <w:bottom w:val="none" w:sz="0" w:space="0" w:color="auto"/>
        <w:right w:val="none" w:sz="0" w:space="0" w:color="auto"/>
      </w:divBdr>
    </w:div>
    <w:div w:id="1384061932">
      <w:bodyDiv w:val="1"/>
      <w:marLeft w:val="0"/>
      <w:marRight w:val="0"/>
      <w:marTop w:val="0"/>
      <w:marBottom w:val="0"/>
      <w:divBdr>
        <w:top w:val="none" w:sz="0" w:space="0" w:color="auto"/>
        <w:left w:val="none" w:sz="0" w:space="0" w:color="auto"/>
        <w:bottom w:val="none" w:sz="0" w:space="0" w:color="auto"/>
        <w:right w:val="none" w:sz="0" w:space="0" w:color="auto"/>
      </w:divBdr>
    </w:div>
    <w:div w:id="1414202334">
      <w:bodyDiv w:val="1"/>
      <w:marLeft w:val="0"/>
      <w:marRight w:val="0"/>
      <w:marTop w:val="0"/>
      <w:marBottom w:val="0"/>
      <w:divBdr>
        <w:top w:val="none" w:sz="0" w:space="0" w:color="auto"/>
        <w:left w:val="none" w:sz="0" w:space="0" w:color="auto"/>
        <w:bottom w:val="none" w:sz="0" w:space="0" w:color="auto"/>
        <w:right w:val="none" w:sz="0" w:space="0" w:color="auto"/>
      </w:divBdr>
    </w:div>
    <w:div w:id="1588660518">
      <w:bodyDiv w:val="1"/>
      <w:marLeft w:val="0"/>
      <w:marRight w:val="0"/>
      <w:marTop w:val="0"/>
      <w:marBottom w:val="0"/>
      <w:divBdr>
        <w:top w:val="none" w:sz="0" w:space="0" w:color="auto"/>
        <w:left w:val="none" w:sz="0" w:space="0" w:color="auto"/>
        <w:bottom w:val="none" w:sz="0" w:space="0" w:color="auto"/>
        <w:right w:val="none" w:sz="0" w:space="0" w:color="auto"/>
      </w:divBdr>
    </w:div>
    <w:div w:id="1641693833">
      <w:bodyDiv w:val="1"/>
      <w:marLeft w:val="0"/>
      <w:marRight w:val="0"/>
      <w:marTop w:val="0"/>
      <w:marBottom w:val="0"/>
      <w:divBdr>
        <w:top w:val="none" w:sz="0" w:space="0" w:color="auto"/>
        <w:left w:val="none" w:sz="0" w:space="0" w:color="auto"/>
        <w:bottom w:val="none" w:sz="0" w:space="0" w:color="auto"/>
        <w:right w:val="none" w:sz="0" w:space="0" w:color="auto"/>
      </w:divBdr>
    </w:div>
    <w:div w:id="1665939270">
      <w:bodyDiv w:val="1"/>
      <w:marLeft w:val="0"/>
      <w:marRight w:val="0"/>
      <w:marTop w:val="0"/>
      <w:marBottom w:val="0"/>
      <w:divBdr>
        <w:top w:val="none" w:sz="0" w:space="0" w:color="auto"/>
        <w:left w:val="none" w:sz="0" w:space="0" w:color="auto"/>
        <w:bottom w:val="none" w:sz="0" w:space="0" w:color="auto"/>
        <w:right w:val="none" w:sz="0" w:space="0" w:color="auto"/>
      </w:divBdr>
    </w:div>
    <w:div w:id="1774087558">
      <w:bodyDiv w:val="1"/>
      <w:marLeft w:val="0"/>
      <w:marRight w:val="0"/>
      <w:marTop w:val="0"/>
      <w:marBottom w:val="0"/>
      <w:divBdr>
        <w:top w:val="none" w:sz="0" w:space="0" w:color="auto"/>
        <w:left w:val="none" w:sz="0" w:space="0" w:color="auto"/>
        <w:bottom w:val="none" w:sz="0" w:space="0" w:color="auto"/>
        <w:right w:val="none" w:sz="0" w:space="0" w:color="auto"/>
      </w:divBdr>
    </w:div>
    <w:div w:id="1855026241">
      <w:bodyDiv w:val="1"/>
      <w:marLeft w:val="0"/>
      <w:marRight w:val="0"/>
      <w:marTop w:val="0"/>
      <w:marBottom w:val="0"/>
      <w:divBdr>
        <w:top w:val="none" w:sz="0" w:space="0" w:color="auto"/>
        <w:left w:val="none" w:sz="0" w:space="0" w:color="auto"/>
        <w:bottom w:val="none" w:sz="0" w:space="0" w:color="auto"/>
        <w:right w:val="none" w:sz="0" w:space="0" w:color="auto"/>
      </w:divBdr>
    </w:div>
    <w:div w:id="2017147688">
      <w:bodyDiv w:val="1"/>
      <w:marLeft w:val="0"/>
      <w:marRight w:val="0"/>
      <w:marTop w:val="0"/>
      <w:marBottom w:val="0"/>
      <w:divBdr>
        <w:top w:val="none" w:sz="0" w:space="0" w:color="auto"/>
        <w:left w:val="none" w:sz="0" w:space="0" w:color="auto"/>
        <w:bottom w:val="none" w:sz="0" w:space="0" w:color="auto"/>
        <w:right w:val="none" w:sz="0" w:space="0" w:color="auto"/>
      </w:divBdr>
    </w:div>
    <w:div w:id="2029209570">
      <w:bodyDiv w:val="1"/>
      <w:marLeft w:val="0"/>
      <w:marRight w:val="0"/>
      <w:marTop w:val="0"/>
      <w:marBottom w:val="0"/>
      <w:divBdr>
        <w:top w:val="none" w:sz="0" w:space="0" w:color="auto"/>
        <w:left w:val="none" w:sz="0" w:space="0" w:color="auto"/>
        <w:bottom w:val="none" w:sz="0" w:space="0" w:color="auto"/>
        <w:right w:val="none" w:sz="0" w:space="0" w:color="auto"/>
      </w:divBdr>
    </w:div>
    <w:div w:id="20476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Controller xmlns="694b72f1-e6ba-4ca9-8706-4da70e7e40a1">
      <UserInfo>
        <DisplayName>App-PRISM-Corp-DC</DisplayName>
        <AccountId>894</AccountId>
        <AccountType/>
      </UserInfo>
    </DocController>
    <Event1 xmlns="694b72f1-e6ba-4ca9-8706-4da70e7e40a1" xsi:nil="true"/>
    <Phase xmlns="694b72f1-e6ba-4ca9-8706-4da70e7e40a1" xsi:nil="true"/>
    <_dlc_DocId xmlns="694b72f1-e6ba-4ca9-8706-4da70e7e40a1">CDHB-1058970477-71818</_dlc_DocId>
    <_dlc_DocIdUrl xmlns="694b72f1-e6ba-4ca9-8706-4da70e7e40a1">
      <Url>https://prism.cdhb.health.nz/site/policies/wa/_layouts/15/DocIdRedir.aspx?ID=CDHB-1058970477-71818</Url>
      <Description>CDHB-1058970477-71818</Description>
    </_dlc_DocIdUrl>
    <SecureFolder xmlns="694b72f1-e6ba-4ca9-8706-4da70e7e40a1" xsi:nil="true"/>
    <Archive xmlns="694b72f1-e6ba-4ca9-8706-4da70e7e40a1" xsi:nil="true"/>
    <Narrative xmlns="e95deed6-2c88-4d6b-ae85-b0f52296a991">Changes reversed - no requiremtn to update metadata</Narrative>
    <RecordID xmlns="e95deed6-2c88-4d6b-ae85-b0f52296a991">151467</RecordID>
    <Aggregation_Status xmlns="e95deed6-2c88-4d6b-ae85-b0f52296a991">Normal</Aggregation_Status>
    <PRA_Text_2 xmlns="e95deed6-2c88-4d6b-ae85-b0f52296a991" xsi:nil="true"/>
    <SFVersion xmlns="17a08a07-72bb-4005-a51d-cdd3a9967ea0" xsi:nil="true"/>
    <TaxCatchAll xmlns="694b72f1-e6ba-4ca9-8706-4da70e7e40a1">
      <Value>15</Value>
    </TaxCatchAll>
    <PrintStatus xmlns="694b72f1-e6ba-4ca9-8706-4da70e7e40a1">Print yourself</PrintStatus>
    <PRA_Date_Disposal xmlns="e95deed6-2c88-4d6b-ae85-b0f52296a991" xsi:nil="true"/>
    <SFReference xmlns="17a08a07-72bb-4005-a51d-cdd3a9967ea0">Methicillin Resistant Staphylococcus Aureus (MRSA)</SFReference>
    <Subtype xmlns="694b72f1-e6ba-4ca9-8706-4da70e7e40a1">Patient Information</Subtype>
    <AuthorisedBy xmlns="694b72f1-e6ba-4ca9-8706-4da70e7e40a1">
      <UserInfo>
        <DisplayName>Sarah Berger</DisplayName>
        <AccountId>912</AccountId>
        <AccountType/>
      </UserInfo>
    </AuthorisedBy>
    <PRA_Text_3 xmlns="e95deed6-2c88-4d6b-ae85-b0f52296a991" xsi:nil="true"/>
    <PRA_Date_3 xmlns="e95deed6-2c88-4d6b-ae85-b0f52296a991" xsi:nil="true"/>
    <Stage xmlns="694b72f1-e6ba-4ca9-8706-4da70e7e40a1">02 Current</Stage>
    <PubVersion xmlns="694b72f1-e6ba-4ca9-8706-4da70e7e40a1">1.0</PubVersion>
    <SupersededCopy xmlns="694b72f1-e6ba-4ca9-8706-4da70e7e40a1">No</SupersededCopy>
    <LastReminderSent xmlns="694b72f1-e6ba-4ca9-8706-4da70e7e40a1" xsi:nil="true"/>
    <PPID xmlns="694b72f1-e6ba-4ca9-8706-4da70e7e40a1">2404537</PPID>
    <DocumentType xmlns="e21cbe00-2104-4159-b9b9-bd54555d1bf2">CONTROLLED DOCUMENT, policy, procedure</DocumentType>
    <Authoritative_Version xmlns="e95deed6-2c88-4d6b-ae85-b0f52296a991">false</Authoritative_Version>
    <Price xmlns="694b72f1-e6ba-4ca9-8706-4da70e7e40a1" xsi:nil="true"/>
    <PRA_Date_2 xmlns="e95deed6-2c88-4d6b-ae85-b0f52296a991" xsi:nil="true"/>
    <DocContact xmlns="694b72f1-e6ba-4ca9-8706-4da70e7e40a1">
      <UserInfo>
        <DisplayName>Tracy Meekin</DisplayName>
        <AccountId>963</AccountId>
        <AccountType/>
      </UserInfo>
    </DocContact>
    <HealthPathways xmlns="694b72f1-e6ba-4ca9-8706-4da70e7e40a1">false</HealthPathways>
    <DatePublished xmlns="694b72f1-e6ba-4ca9-8706-4da70e7e40a1">2022-12-18T11:00:00+00:00</DatePublished>
    <DateAuthorised xmlns="694b72f1-e6ba-4ca9-8706-4da70e7e40a1">2022-12-19T17:21:21+00:00</DateAuthorised>
    <Target_Audience xmlns="e95deed6-2c88-4d6b-ae85-b0f52296a991">Internal</Target_Audience>
    <NonClinicalService xmlns="694b72f1-e6ba-4ca9-8706-4da70e7e40a1" xsi:nil="true"/>
    <OracleNo xmlns="694b72f1-e6ba-4ca9-8706-4da70e7e40a1" xsi:nil="true"/>
    <PRA_Text_1 xmlns="e95deed6-2c88-4d6b-ae85-b0f52296a991" xsi:nil="true"/>
    <PRA_Text_4 xmlns="e95deed6-2c88-4d6b-ae85-b0f52296a991" xsi:nil="true"/>
    <PRA_Date_1 xmlns="e95deed6-2c88-4d6b-ae85-b0f52296a991" xsi:nil="true"/>
    <PRA_Date_Trigger xmlns="e95deed6-2c88-4d6b-ae85-b0f52296a991" xsi:nil="true"/>
    <SFFolderBreadcrumb xmlns="17a08a07-72bb-4005-a51d-cdd3a9967ea0">Current&gt;Methicillin Resistant Staphylococcus Aureus (MRSA)</SFFolderBreadcrumb>
    <PublishedName xmlns="694b72f1-e6ba-4ca9-8706-4da70e7e40a1">Methicillin Resistant Staphylococcus Aureus (MRSA).docx</PublishedName>
    <HealthInfo xmlns="694b72f1-e6ba-4ca9-8706-4da70e7e40a1">false</HealthInfo>
    <Record_Type xmlns="e95deed6-2c88-4d6b-ae85-b0f52296a991">Normal</Record_Type>
    <Read_Only_Status xmlns="e95deed6-2c88-4d6b-ae85-b0f52296a991">Open</Read_Only_Status>
    <Measurement xmlns="694b72f1-e6ba-4ca9-8706-4da70e7e40a1">false</Measurement>
    <Related_People xmlns="e95deed6-2c88-4d6b-ae85-b0f52296a991">
      <UserInfo>
        <DisplayName/>
        <AccountId xsi:nil="true"/>
        <AccountType/>
      </UserInfo>
    </Related_People>
    <HistoricID xmlns="694b72f1-e6ba-4ca9-8706-4da70e7e40a1">Ref: 239151, DocumentID: CDHB-23-11232</HistoricID>
    <ExtLocations xmlns="694b72f1-e6ba-4ca9-8706-4da70e7e40a1" xsi:nil="true"/>
    <zzVersion xmlns="e95deed6-2c88-4d6b-ae85-b0f52296a991">1.0</zzVersion>
    <PRA_Text_5 xmlns="e95deed6-2c88-4d6b-ae85-b0f52296a991" xsi:nil="true"/>
    <Printer xmlns="694b72f1-e6ba-4ca9-8706-4da70e7e40a1">Internal</Printer>
    <Original_Document xmlns="e95deed6-2c88-4d6b-ae85-b0f52296a991" xsi:nil="true"/>
    <PublishNeeded xmlns="e95deed6-2c88-4d6b-ae85-b0f52296a991" xsi:nil="true"/>
    <PrintSpec xmlns="694b72f1-e6ba-4ca9-8706-4da70e7e40a1" xsi:nil="true"/>
    <ProcessStatus xmlns="694b72f1-e6ba-4ca9-8706-4da70e7e40a1">Not Processing</ProcessStatus>
    <zzReviewDate xmlns="e95deed6-2c88-4d6b-ae85-b0f52296a991" xsi:nil="true"/>
    <SFItemID xmlns="17a08a07-72bb-4005-a51d-cdd3a9967ea0">70431847-4fc2-48ad-8b20-29e5eac9138e</SFItemID>
    <Audit_x0020_Notes xmlns="e95deed6-2c88-4d6b-ae85-b0f52296a991" xsi:nil="true"/>
    <PRA_Type xmlns="e95deed6-2c88-4d6b-ae85-b0f52296a991">Doc</PRA_Type>
    <SFFolderName xmlns="17a08a07-72bb-4005-a51d-cdd3a9967ea0">Methicillin Resistant Staphylococcus Aureus (MRSA)</SFFolderName>
  </documentManagement>
</p:properties>
</file>

<file path=customXml/item2.xml><?xml version="1.0" encoding="utf-8"?>
<ct:contentTypeSchema xmlns:ct="http://schemas.microsoft.com/office/2006/metadata/contentType" xmlns:ma="http://schemas.microsoft.com/office/2006/metadata/properties/metaAttributes" ct:_="" ma:_="" ma:contentTypeName="Controlled eDocument" ma:contentTypeID="0x010100AAAAAAAAAAAAAAAAAAAAAAAAAAAAAA0200F338B2EDE245EB459C8880F51312997C0013FE7017B22C1640A4BB7078C3FAF5EE" ma:contentTypeVersion="154" ma:contentTypeDescription="" ma:contentTypeScope="" ma:versionID="580227a89464e6e4feed7636cc65d514">
  <xsd:schema xmlns:xsd="http://www.w3.org/2001/XMLSchema" xmlns:xs="http://www.w3.org/2001/XMLSchema" xmlns:p="http://schemas.microsoft.com/office/2006/metadata/properties" xmlns:ns2="e21cbe00-2104-4159-b9b9-bd54555d1bf2" xmlns:ns3="e95deed6-2c88-4d6b-ae85-b0f52296a991" xmlns:ns4="17a08a07-72bb-4005-a51d-cdd3a9967ea0" xmlns:ns5="694b72f1-e6ba-4ca9-8706-4da70e7e40a1" targetNamespace="http://schemas.microsoft.com/office/2006/metadata/properties" ma:root="true" ma:fieldsID="d92f0a7d6ef63c18dda31a7ee8eaaa9d" ns2:_="" ns3:_="" ns4:_="" ns5:_="">
    <xsd:import namespace="e21cbe00-2104-4159-b9b9-bd54555d1bf2"/>
    <xsd:import namespace="e95deed6-2c88-4d6b-ae85-b0f52296a991"/>
    <xsd:import namespace="17a08a07-72bb-4005-a51d-cdd3a9967ea0"/>
    <xsd:import namespace="694b72f1-e6ba-4ca9-8706-4da70e7e40a1"/>
    <xsd:element name="properties">
      <xsd:complexType>
        <xsd:sequence>
          <xsd:element name="documentManagement">
            <xsd:complexType>
              <xsd:all>
                <xsd:element ref="ns2:DocumentType" minOccurs="0"/>
                <xsd:element ref="ns3:PRA_Type" minOccurs="0"/>
                <xsd:element ref="ns3:Aggregation_Status" minOccurs="0"/>
                <xsd:element ref="ns3:Narrative" minOccurs="0"/>
                <xsd:element ref="ns3:Record_Type" minOccurs="0"/>
                <xsd:element ref="ns3:Read_Only_Status" minOccurs="0"/>
                <xsd:element ref="ns3:Authoritative_Version" minOccurs="0"/>
                <xsd:element ref="ns3:PRA_Text_1" minOccurs="0"/>
                <xsd:element ref="ns3:PRA_Text_2" minOccurs="0"/>
                <xsd:element ref="ns3:PRA_Text_3" minOccurs="0"/>
                <xsd:element ref="ns3:PRA_Text_4" minOccurs="0"/>
                <xsd:element ref="ns3:PRA_Text_5" minOccurs="0"/>
                <xsd:element ref="ns3:PRA_Date_1" minOccurs="0"/>
                <xsd:element ref="ns3:PRA_Date_2" minOccurs="0"/>
                <xsd:element ref="ns3:PRA_Date_3" minOccurs="0"/>
                <xsd:element ref="ns3:PRA_Date_Trigger" minOccurs="0"/>
                <xsd:element ref="ns3:PRA_Date_Disposal" minOccurs="0"/>
                <xsd:element ref="ns4:SFReference" minOccurs="0"/>
                <xsd:element ref="ns4:SFItemID" minOccurs="0"/>
                <xsd:element ref="ns4:SFVersion" minOccurs="0"/>
                <xsd:element ref="ns4:SFFolderName" minOccurs="0"/>
                <xsd:element ref="ns4:SFFolderBreadcrumb" minOccurs="0"/>
                <xsd:element ref="ns3:Related_People" minOccurs="0"/>
                <xsd:element ref="ns3:RecordID" minOccurs="0"/>
                <xsd:element ref="ns5:_dlc_DocId" minOccurs="0"/>
                <xsd:element ref="ns5:_dlc_DocIdUrl" minOccurs="0"/>
                <xsd:element ref="ns5:_dlc_DocIdPersistId" minOccurs="0"/>
                <xsd:element ref="ns5:TaxCatchAll" minOccurs="0"/>
                <xsd:element ref="ns5:Subtype" minOccurs="0"/>
                <xsd:element ref="ns5:DocContact" minOccurs="0"/>
                <xsd:element ref="ns5:HealthPathways" minOccurs="0"/>
                <xsd:element ref="ns5:HealthInfo" minOccurs="0"/>
                <xsd:element ref="ns5:OracleNo" minOccurs="0"/>
                <xsd:element ref="ns5:HistoricID" minOccurs="0"/>
                <xsd:element ref="ns5:Price" minOccurs="0"/>
                <xsd:element ref="ns5:PrintSpec" minOccurs="0"/>
                <xsd:element ref="ns5:PrintStatus" minOccurs="0"/>
                <xsd:element ref="ns5:Printer" minOccurs="0"/>
                <xsd:element ref="ns5:Measurement" minOccurs="0"/>
                <xsd:element ref="ns5:Stage" minOccurs="0"/>
                <xsd:element ref="ns5:DateAuthorised" minOccurs="0"/>
                <xsd:element ref="ns5:PPID" minOccurs="0"/>
                <xsd:element ref="ns5:ProcessStatus" minOccurs="0"/>
                <xsd:element ref="ns5:DatePublished" minOccurs="0"/>
                <xsd:element ref="ns5:PublishedName" minOccurs="0"/>
                <xsd:element ref="ns5:PubVersion" minOccurs="0"/>
                <xsd:element ref="ns5:SupersededCopy" minOccurs="0"/>
                <xsd:element ref="ns5:AuthorisedBy" minOccurs="0"/>
                <xsd:element ref="ns5:ExtLocations" minOccurs="0"/>
                <xsd:element ref="ns5:LastReminderSent" minOccurs="0"/>
                <xsd:element ref="ns3:Original_Document" minOccurs="0"/>
                <xsd:element ref="ns3:Target_Audience" minOccurs="0"/>
                <xsd:element ref="ns3:zzVersion" minOccurs="0"/>
                <xsd:element ref="ns5:NonClinicalService" minOccurs="0"/>
                <xsd:element ref="ns3:zzReviewDate" minOccurs="0"/>
                <xsd:element ref="ns5:Event1" minOccurs="0"/>
                <xsd:element ref="ns5:Phase" minOccurs="0"/>
                <xsd:element ref="ns3:PublishNeeded" minOccurs="0"/>
                <xsd:element ref="ns5:SecureFolder" minOccurs="0"/>
                <xsd:element ref="ns5:Archive" minOccurs="0"/>
                <xsd:element ref="ns5:DocController" minOccurs="0"/>
                <xsd:element ref="ns3:Audit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 nillable="true" ma:displayName="Document Type" ma:default="CONTROLLED DOCUMENT, policy, procedure" ma:format="Dropdown" ma:internalName="DocumentType" ma:readOnly="false">
      <xsd:simpleType>
        <xsd:restriction base="dms:Choice">
          <xsd:enumeration value="CERTIFICATION, warranties, diplomas"/>
          <xsd:enumeration value="CONSENT, application"/>
          <xsd:enumeration value="CONSULTATION related"/>
          <xsd:enumeration value="CONTRACT, variation, agreement"/>
          <xsd:enumeration value="CONTROLLED DOCUMENT, policy, procedure"/>
          <xsd:enumeration value="CORRESPONDENCE, email, OIAs"/>
          <xsd:enumeration value="DATA, analysis model"/>
          <xsd:enumeration value="DRAWING plan, diagram"/>
          <xsd:enumeration value="EMPLOYMENT, rosters"/>
          <xsd:enumeration value="FINANCIAL related"/>
          <xsd:enumeration value="KNOWLEDGE, articles, instructions"/>
          <xsd:enumeration value="LEGAL action"/>
          <xsd:enumeration value="MEETING related"/>
          <xsd:enumeration value="PHOTO, Image, multi-media"/>
          <xsd:enumeration value="PRESENTATIONS, speeches"/>
          <xsd:enumeration value="PROCUREMENT related"/>
          <xsd:enumeration value="PUBLICATION, catalogue, posters"/>
          <xsd:enumeration value="REPORTS, plans, study"/>
          <xsd:enumeration value="SERVICE REQUEST related"/>
          <xsd:enumeration value="TEMPLATE, checklist, form"/>
        </xsd:restriction>
      </xsd:simpleType>
    </xsd:element>
  </xsd:schema>
  <xsd:schema xmlns:xsd="http://www.w3.org/2001/XMLSchema" xmlns:xs="http://www.w3.org/2001/XMLSchema" xmlns:dms="http://schemas.microsoft.com/office/2006/documentManagement/types" xmlns:pc="http://schemas.microsoft.com/office/infopath/2007/PartnerControls" targetNamespace="e95deed6-2c88-4d6b-ae85-b0f52296a991" elementFormDefault="qualified">
    <xsd:import namespace="http://schemas.microsoft.com/office/2006/documentManagement/types"/>
    <xsd:import namespace="http://schemas.microsoft.com/office/infopath/2007/PartnerControls"/>
    <xsd:element name="PRA_Type" ma:index="2" nillable="true" ma:displayName="PRA Type" ma:default="Doc" ma:hidden="true" ma:indexed="true" ma:internalName="PRAType">
      <xsd:simpleType>
        <xsd:restriction base="dms:Text"/>
      </xsd:simpleType>
    </xsd:element>
    <xsd:element name="Aggregation_Status" ma:index="3"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Narrative" ma:index="4" nillable="true" ma:displayName="Narrative" ma:internalName="Narrative">
      <xsd:simpleType>
        <xsd:restriction base="dms:Note">
          <xsd:maxLength value="255"/>
        </xsd:restriction>
      </xsd:simpleType>
    </xsd:element>
    <xsd:element name="Record_Type" ma:index="5"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7" nillable="true" ma:displayName="Authoritative Version" ma:default="0" ma:hidden="true" ma:internalName="AuthoritativeVersion">
      <xsd:simpleType>
        <xsd:restriction base="dms:Boolean"/>
      </xsd:simpleType>
    </xsd:element>
    <xsd:element name="PRA_Text_1" ma:index="8" nillable="true" ma:displayName="PRA Text 1" ma:hidden="true" ma:internalName="PraText1">
      <xsd:simpleType>
        <xsd:restriction base="dms:Text"/>
      </xsd:simpleType>
    </xsd:element>
    <xsd:element name="PRA_Text_2" ma:index="9" nillable="true" ma:displayName="PRA Text 2" ma:hidden="true" ma:internalName="PraText2">
      <xsd:simpleType>
        <xsd:restriction base="dms:Text"/>
      </xsd:simpleType>
    </xsd:element>
    <xsd:element name="PRA_Text_3" ma:index="10" nillable="true" ma:displayName="PRA Text 3" ma:hidden="true" ma:internalName="PraText3">
      <xsd:simpleType>
        <xsd:restriction base="dms:Text"/>
      </xsd:simpleType>
    </xsd:element>
    <xsd:element name="PRA_Text_4" ma:index="11" nillable="true" ma:displayName="PRA Text 4" ma:hidden="true" ma:internalName="PraText4">
      <xsd:simpleType>
        <xsd:restriction base="dms:Text"/>
      </xsd:simpleType>
    </xsd:element>
    <xsd:element name="PRA_Text_5" ma:index="12" nillable="true" ma:displayName="PRA Text 5" ma:hidden="true" ma:internalName="PraText5">
      <xsd:simpleType>
        <xsd:restriction base="dms:Text"/>
      </xsd:simpleType>
    </xsd:element>
    <xsd:element name="PRA_Date_1" ma:index="13" nillable="true" ma:displayName="PRA Date 1" ma:format="DateTime" ma:hidden="true" ma:internalName="PraDate1">
      <xsd:simpleType>
        <xsd:restriction base="dms:DateTime"/>
      </xsd:simpleType>
    </xsd:element>
    <xsd:element name="PRA_Date_2" ma:index="14" nillable="true" ma:displayName="PRA Date 2" ma:format="DateTime" ma:hidden="true" ma:internalName="PraDate2">
      <xsd:simpleType>
        <xsd:restriction base="dms:DateTime"/>
      </xsd:simpleType>
    </xsd:element>
    <xsd:element name="PRA_Date_3" ma:index="15" nillable="true" ma:displayName="PRA Date 3" ma:format="DateTime" ma:hidden="true" ma:internalName="PraDate3">
      <xsd:simpleType>
        <xsd:restriction base="dms:DateTime"/>
      </xsd:simpleType>
    </xsd:element>
    <xsd:element name="PRA_Date_Trigger" ma:index="16" nillable="true" ma:displayName="PRA Date Trigger" ma:format="DateTime" ma:hidden="true" ma:internalName="PraDateTrigger">
      <xsd:simpleType>
        <xsd:restriction base="dms:DateTime"/>
      </xsd:simpleType>
    </xsd:element>
    <xsd:element name="PRA_Date_Disposal" ma:index="17" nillable="true" ma:displayName="PRA Date Disposal" ma:format="DateTime" ma:hidden="true" ma:internalName="PraDateDisposal">
      <xsd:simpleType>
        <xsd:restriction base="dms:DateTime"/>
      </xsd:simpleType>
    </xsd:element>
    <xsd:element name="Related_People" ma:index="25"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26" nillable="true" ma:displayName="RecordID" ma:hidden="true" ma:internalName="RecordID" ma:readOnly="true">
      <xsd:simpleType>
        <xsd:restriction base="dms:Text"/>
      </xsd:simpleType>
    </xsd:element>
    <xsd:element name="Original_Document" ma:index="56" nillable="true" ma:displayName="Original Document" ma:hidden="true" ma:internalName="OriginalDocument">
      <xsd:simpleType>
        <xsd:restriction base="dms:Text"/>
      </xsd:simpleType>
    </xsd:element>
    <xsd:element name="Target_Audience" ma:index="58"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zzVersion" ma:index="60" nillable="true" ma:displayName="zzVersion" ma:hidden="true" ma:internalName="zzVersion" ma:readOnly="false">
      <xsd:simpleType>
        <xsd:restriction base="dms:Text">
          <xsd:maxLength value="255"/>
        </xsd:restriction>
      </xsd:simpleType>
    </xsd:element>
    <xsd:element name="zzReviewDate" ma:index="62" nillable="true" ma:displayName="zzReviewDate" ma:format="DateOnly" ma:hidden="true" ma:internalName="zzReviewDate" ma:readOnly="false">
      <xsd:simpleType>
        <xsd:restriction base="dms:DateTime"/>
      </xsd:simpleType>
    </xsd:element>
    <xsd:element name="PublishNeeded" ma:index="65" nillable="true" ma:displayName="PublishNeeded" ma:internalName="PublishNeeded" ma:readOnly="false">
      <xsd:simpleType>
        <xsd:restriction base="dms:Text">
          <xsd:maxLength value="255"/>
        </xsd:restriction>
      </xsd:simpleType>
    </xsd:element>
    <xsd:element name="Audit_x0020_Notes" ma:index="69" nillable="true" ma:displayName="Audit Notes" ma:internalName="Audit_x0020_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08a07-72bb-4005-a51d-cdd3a9967ea0" elementFormDefault="qualified">
    <xsd:import namespace="http://schemas.microsoft.com/office/2006/documentManagement/types"/>
    <xsd:import namespace="http://schemas.microsoft.com/office/infopath/2007/PartnerControls"/>
    <xsd:element name="SFReference" ma:index="18" nillable="true" ma:displayName="Reference" ma:hidden="true" ma:internalName="SFReference">
      <xsd:simpleType>
        <xsd:restriction base="dms:Text"/>
      </xsd:simpleType>
    </xsd:element>
    <xsd:element name="SFItemID" ma:index="19" nillable="true" ma:displayName="SFItemID" ma:hidden="true" ma:internalName="SFItemID">
      <xsd:simpleType>
        <xsd:restriction base="dms:Text"/>
      </xsd:simpleType>
    </xsd:element>
    <xsd:element name="SFVersion" ma:index="20" nillable="true" ma:displayName="SFVersion" ma:hidden="true" ma:internalName="SFVersion">
      <xsd:simpleType>
        <xsd:restriction base="dms:Text"/>
      </xsd:simpleType>
    </xsd:element>
    <xsd:element name="SFFolderName" ma:index="21" nillable="true" ma:displayName="Folder Name" ma:hidden="true" ma:internalName="SFFolderName" ma:readOnly="false">
      <xsd:simpleType>
        <xsd:restriction base="dms:Text"/>
      </xsd:simpleType>
    </xsd:element>
    <xsd:element name="SFFolderBreadcrumb" ma:index="22" nillable="true" ma:displayName="Folder Breadcrumb" ma:hidden="true" ma:internalName="SFFolderBreadcrumb"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4b72f1-e6ba-4ca9-8706-4da70e7e40a1"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TaxCatchAll" ma:index="32" nillable="true" ma:displayName="Taxonomy Catch All Column" ma:description="" ma:hidden="true" ma:list="{5c37e6bb-ae71-4fe2-9f7e-019cb8ae6f36}" ma:internalName="TaxCatchAll" ma:showField="CatchAllData" ma:web="694b72f1-e6ba-4ca9-8706-4da70e7e40a1">
      <xsd:complexType>
        <xsd:complexContent>
          <xsd:extension base="dms:MultiChoiceLookup">
            <xsd:sequence>
              <xsd:element name="Value" type="dms:Lookup" maxOccurs="unbounded" minOccurs="0" nillable="true"/>
            </xsd:sequence>
          </xsd:extension>
        </xsd:complexContent>
      </xsd:complexType>
    </xsd:element>
    <xsd:element name="Subtype" ma:index="33" nillable="true" ma:displayName="Subtype" ma:hidden="true" ma:internalName="Subtype" ma:readOnly="false">
      <xsd:simpleType>
        <xsd:restriction base="dms:Text">
          <xsd:maxLength value="255"/>
        </xsd:restriction>
      </xsd:simpleType>
    </xsd:element>
    <xsd:element name="DocContact" ma:index="34" nillable="true" ma:displayName="Document Contact" ma:hidden="true" ma:list="UserInfo" ma:SharePointGroup="0" ma:internalName="Doc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ealthPathways" ma:index="35" nillable="true" ma:displayName="Approved for Health Pathways" ma:default="0" ma:hidden="true" ma:internalName="HealthPathways" ma:readOnly="false">
      <xsd:simpleType>
        <xsd:restriction base="dms:Boolean"/>
      </xsd:simpleType>
    </xsd:element>
    <xsd:element name="HealthInfo" ma:index="36" nillable="true" ma:displayName="Approved for HealthInfo" ma:default="0" ma:hidden="true" ma:internalName="HealthInfo" ma:readOnly="false">
      <xsd:simpleType>
        <xsd:restriction base="dms:Boolean"/>
      </xsd:simpleType>
    </xsd:element>
    <xsd:element name="OracleNo" ma:index="37" nillable="true" ma:displayName="Oracle No" ma:hidden="true" ma:internalName="OracleNo" ma:readOnly="false">
      <xsd:simpleType>
        <xsd:restriction base="dms:Text">
          <xsd:maxLength value="255"/>
        </xsd:restriction>
      </xsd:simpleType>
    </xsd:element>
    <xsd:element name="HistoricID" ma:index="38" nillable="true" ma:displayName="Other or Historic ID" ma:hidden="true" ma:internalName="HistoricID" ma:readOnly="false">
      <xsd:simpleType>
        <xsd:restriction base="dms:Text">
          <xsd:maxLength value="255"/>
        </xsd:restriction>
      </xsd:simpleType>
    </xsd:element>
    <xsd:element name="Price" ma:index="39" nillable="true" ma:displayName="Price" ma:hidden="true" ma:internalName="Price" ma:readOnly="false">
      <xsd:simpleType>
        <xsd:restriction base="dms:Text">
          <xsd:maxLength value="255"/>
        </xsd:restriction>
      </xsd:simpleType>
    </xsd:element>
    <xsd:element name="PrintSpec" ma:index="40" nillable="true" ma:displayName="Print Specification" ma:hidden="true" ma:internalName="PrintSpec" ma:readOnly="false">
      <xsd:simpleType>
        <xsd:restriction base="dms:Text">
          <xsd:maxLength value="255"/>
        </xsd:restriction>
      </xsd:simpleType>
    </xsd:element>
    <xsd:element name="PrintStatus" ma:index="41" nillable="true" ma:displayName="Print Status" ma:hidden="true" ma:internalName="PrintStatus" ma:readOnly="false">
      <xsd:simpleType>
        <xsd:restriction base="dms:Text">
          <xsd:maxLength value="255"/>
        </xsd:restriction>
      </xsd:simpleType>
    </xsd:element>
    <xsd:element name="Printer" ma:index="42" nillable="true" ma:displayName="Printer Name" ma:hidden="true" ma:internalName="Printer" ma:readOnly="false">
      <xsd:simpleType>
        <xsd:restriction base="dms:Text">
          <xsd:maxLength value="255"/>
        </xsd:restriction>
      </xsd:simpleType>
    </xsd:element>
    <xsd:element name="Measurement" ma:index="43" nillable="true" ma:displayName="Measurement" ma:default="0" ma:hidden="true" ma:internalName="Measurement" ma:readOnly="false">
      <xsd:simpleType>
        <xsd:restriction base="dms:Boolean"/>
      </xsd:simpleType>
    </xsd:element>
    <xsd:element name="Stage" ma:index="44" nillable="true" ma:displayName="Stage" ma:hidden="true" ma:internalName="Stage" ma:readOnly="false">
      <xsd:simpleType>
        <xsd:restriction base="dms:Text">
          <xsd:maxLength value="255"/>
        </xsd:restriction>
      </xsd:simpleType>
    </xsd:element>
    <xsd:element name="DateAuthorised" ma:index="45" nillable="true" ma:displayName="Date Authorised" ma:format="DateOnly" ma:hidden="true" ma:internalName="DateAuthorised" ma:readOnly="false">
      <xsd:simpleType>
        <xsd:restriction base="dms:DateTime"/>
      </xsd:simpleType>
    </xsd:element>
    <xsd:element name="PPID" ma:index="47" nillable="true" ma:displayName="PPID" ma:hidden="true" ma:internalName="PPID" ma:readOnly="false">
      <xsd:simpleType>
        <xsd:restriction base="dms:Text">
          <xsd:maxLength value="255"/>
        </xsd:restriction>
      </xsd:simpleType>
    </xsd:element>
    <xsd:element name="ProcessStatus" ma:index="48" nillable="true" ma:displayName="Process Status" ma:default="Not Processing" ma:format="Dropdown" ma:hidden="true" ma:internalName="ProcessStatus" ma:readOnly="false">
      <xsd:simpleType>
        <xsd:union memberTypes="dms:Text">
          <xsd:simpleType>
            <xsd:restriction base="dms:Choice">
              <xsd:enumeration value="Not Processing"/>
              <xsd:enumeration value="In Progress"/>
              <xsd:enumeration value="Approved by Controller"/>
              <xsd:enumeration value="Approved"/>
              <xsd:enumeration value="Rejected"/>
              <xsd:enumeration value="Cancelled"/>
            </xsd:restriction>
          </xsd:simpleType>
        </xsd:union>
      </xsd:simpleType>
    </xsd:element>
    <xsd:element name="DatePublished" ma:index="49" nillable="true" ma:displayName="Date Published" ma:format="DateOnly" ma:hidden="true" ma:internalName="DatePublished" ma:readOnly="false">
      <xsd:simpleType>
        <xsd:restriction base="dms:DateTime"/>
      </xsd:simpleType>
    </xsd:element>
    <xsd:element name="PublishedName" ma:index="50" nillable="true" ma:displayName="Published Name" ma:hidden="true" ma:internalName="PublishedName" ma:readOnly="false">
      <xsd:simpleType>
        <xsd:restriction base="dms:Text">
          <xsd:maxLength value="255"/>
        </xsd:restriction>
      </xsd:simpleType>
    </xsd:element>
    <xsd:element name="PubVersion" ma:index="51" nillable="true" ma:displayName="Published Version" ma:hidden="true" ma:internalName="PubVersion" ma:readOnly="false">
      <xsd:simpleType>
        <xsd:restriction base="dms:Text">
          <xsd:maxLength value="255"/>
        </xsd:restriction>
      </xsd:simpleType>
    </xsd:element>
    <xsd:element name="SupersededCopy" ma:index="52" nillable="true" ma:displayName="Superseded Copy Created" ma:hidden="true" ma:internalName="SupersededCopy" ma:readOnly="false">
      <xsd:simpleType>
        <xsd:restriction base="dms:Text">
          <xsd:maxLength value="255"/>
        </xsd:restriction>
      </xsd:simpleType>
    </xsd:element>
    <xsd:element name="AuthorisedBy" ma:index="53" nillable="true" ma:displayName="Authorised By" ma:hidden="true" ma:list="UserInfo" ma:SharePointGroup="0" ma:internalName="Authoris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Locations" ma:index="54" nillable="true" ma:displayName="External Locations" ma:hidden="true" ma:internalName="ExtLocations" ma:readOnly="false">
      <xsd:simpleType>
        <xsd:restriction base="dms:Note"/>
      </xsd:simpleType>
    </xsd:element>
    <xsd:element name="LastReminderSent" ma:index="55" nillable="true" ma:displayName="Last Reminder Sent" ma:format="DateOnly" ma:hidden="true" ma:internalName="LastReminderSent" ma:readOnly="false">
      <xsd:simpleType>
        <xsd:restriction base="dms:DateTime"/>
      </xsd:simpleType>
    </xsd:element>
    <xsd:element name="NonClinicalService" ma:index="61" nillable="true" ma:displayName="Non-Clinical Service" ma:hidden="true" ma:internalName="NonClinicalService" ma:readOnly="false">
      <xsd:simpleType>
        <xsd:restriction base="dms:Text">
          <xsd:maxLength value="255"/>
        </xsd:restriction>
      </xsd:simpleType>
    </xsd:element>
    <xsd:element name="Event1" ma:index="63" nillable="true" ma:displayName="Event" ma:internalName="Event1" ma:readOnly="false">
      <xsd:simpleType>
        <xsd:restriction base="dms:Text">
          <xsd:maxLength value="255"/>
        </xsd:restriction>
      </xsd:simpleType>
    </xsd:element>
    <xsd:element name="Phase" ma:index="64" nillable="true" ma:displayName="Phase" ma:internalName="Phase" ma:readOnly="false">
      <xsd:simpleType>
        <xsd:restriction base="dms:Text">
          <xsd:maxLength value="255"/>
        </xsd:restriction>
      </xsd:simpleType>
    </xsd:element>
    <xsd:element name="SecureFolder" ma:index="66" nillable="true" ma:displayName="Secure Folder" ma:internalName="SecureFolder" ma:readOnly="false">
      <xsd:simpleType>
        <xsd:restriction base="dms:Text">
          <xsd:maxLength value="255"/>
        </xsd:restriction>
      </xsd:simpleType>
    </xsd:element>
    <xsd:element name="Archive" ma:index="67" nillable="true" ma:displayName="Archive" ma:description="Use this to remove from the Published Folder. &#10;The document will need to be Published and Approved to complete the Archive process." ma:internalName="Archive" ma:readOnly="false">
      <xsd:simpleType>
        <xsd:restriction base="dms:Text">
          <xsd:maxLength value="255"/>
        </xsd:restriction>
      </xsd:simpleType>
    </xsd:element>
    <xsd:element name="DocController" ma:index="68" nillable="true" ma:displayName="Document Controller" ma:list="UserInfo" ma:SearchPeopleOnly="false" ma:SharePointGroup="0" ma:internalName="DocControl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2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ItemCheckingIn</Name>
    <Synchronization>Default</Synchronization>
    <Type>4</Type>
    <SequenceNumber>3</SequenceNumber>
    <Url/>
    <Assembly>ILDS.Template.RecordsEventHandler, Version=2010.1.0.0, Culture=neutral, PublicKeyToken=f456434fdd6e6bdd</Assembly>
    <Class>ILDS.Template.RecordsEventHandler.ItemEventReceiver</Class>
    <Data/>
    <Filter/>
  </Receiver>
  <Receiver>
    <Name>ItemCheckedIn</Name>
    <Synchronization>Default</Synchronization>
    <Type>10004</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8F1E6-5433-4F3E-897C-A2656B09DD50}">
  <ds:schemaRefs>
    <ds:schemaRef ds:uri="http://schemas.microsoft.com/office/2006/metadata/properties"/>
    <ds:schemaRef ds:uri="http://schemas.microsoft.com/office/infopath/2007/PartnerControls"/>
    <ds:schemaRef ds:uri="694b72f1-e6ba-4ca9-8706-4da70e7e40a1"/>
    <ds:schemaRef ds:uri="e95deed6-2c88-4d6b-ae85-b0f52296a991"/>
    <ds:schemaRef ds:uri="17a08a07-72bb-4005-a51d-cdd3a9967ea0"/>
    <ds:schemaRef ds:uri="e21cbe00-2104-4159-b9b9-bd54555d1bf2"/>
  </ds:schemaRefs>
</ds:datastoreItem>
</file>

<file path=customXml/itemProps2.xml><?xml version="1.0" encoding="utf-8"?>
<ds:datastoreItem xmlns:ds="http://schemas.openxmlformats.org/officeDocument/2006/customXml" ds:itemID="{45463E0D-4163-4E48-8DB5-FE81D60CF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e95deed6-2c88-4d6b-ae85-b0f52296a991"/>
    <ds:schemaRef ds:uri="17a08a07-72bb-4005-a51d-cdd3a9967ea0"/>
    <ds:schemaRef ds:uri="694b72f1-e6ba-4ca9-8706-4da70e7e4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1A938-06D8-4620-845A-DD668B10CF8F}">
  <ds:schemaRefs>
    <ds:schemaRef ds:uri="http://schemas.microsoft.com/sharepoint/events"/>
  </ds:schemaRefs>
</ds:datastoreItem>
</file>

<file path=customXml/itemProps4.xml><?xml version="1.0" encoding="utf-8"?>
<ds:datastoreItem xmlns:ds="http://schemas.openxmlformats.org/officeDocument/2006/customXml" ds:itemID="{8528FAE0-EC01-4DB9-A3A0-7E459F2E13F2}">
  <ds:schemaRefs>
    <ds:schemaRef ds:uri="http://schemas.microsoft.com/sharepoint/v3/contenttype/forms"/>
  </ds:schemaRefs>
</ds:datastoreItem>
</file>

<file path=customXml/itemProps5.xml><?xml version="1.0" encoding="utf-8"?>
<ds:datastoreItem xmlns:ds="http://schemas.openxmlformats.org/officeDocument/2006/customXml" ds:itemID="{7D8953DA-2328-4B6A-96ED-74777CA3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Deanne Manuel</cp:lastModifiedBy>
  <cp:revision>3</cp:revision>
  <cp:lastPrinted>2022-12-15T22:03:00Z</cp:lastPrinted>
  <dcterms:created xsi:type="dcterms:W3CDTF">2023-03-21T20:24:00Z</dcterms:created>
  <dcterms:modified xsi:type="dcterms:W3CDTF">2023-03-21T20:26:00Z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0x010100AAAAAAAAAAAAAAAAAAAAAAAAAAAAAA0200F338B2EDE245EB459C8880F51312997C0013FE7017B22C1640A4BB7078C3FAF5EE</vt:lpwstr>
  </property>
  <property fmtid="{D5CDD505-2E9C-101B-9397-08002B2CF9AE}" pid="3" name="ViewerLink">
    <vt:lpwstr>https://prism.cdhb.health.nz/site/policies/SitePages/Policy%2520View.aspx?ppid=2404537, Methicillin Resistant Staphylococcus Aureus (MRSA).docx</vt:lpwstr>
  </property>
  <property fmtid="{D5CDD505-2E9C-101B-9397-08002B2CF9AE}" pid="4" name="InHealthpathways">
    <vt:bool>false</vt:bool>
  </property>
  <property fmtid="{D5CDD505-2E9C-101B-9397-08002B2CF9AE}" pid="5" name="InHealthInfo">
    <vt:bool>false</vt:bool>
  </property>
  <property fmtid="{D5CDD505-2E9C-101B-9397-08002B2CF9AE}" pid="6" name="_dlc_DocIdItemGuid">
    <vt:lpwstr>24b635d0-9aac-4faf-b920-e5d879e4865b</vt:lpwstr>
  </property>
  <property fmtid="{D5CDD505-2E9C-101B-9397-08002B2CF9AE}" pid="7" name="ServicesScope">
    <vt:lpwstr>15;#|d26d7e7c-72d2-4061-9b7f-235efe22cf84</vt:lpwstr>
  </property>
  <property fmtid="{D5CDD505-2E9C-101B-9397-08002B2CF9AE}" pid="8" name="DocOwner">
    <vt:lpwstr>13785</vt:lpwstr>
  </property>
  <property fmtid="{D5CDD505-2E9C-101B-9397-08002B2CF9AE}" pid="9" name="h9b4a2926e5b4a93a598509f2dbf3bd9">
    <vt:lpwstr>|d26d7e7c-72d2-4061-9b7f-235efe22cf84</vt:lpwstr>
  </property>
  <property fmtid="{D5CDD505-2E9C-101B-9397-08002B2CF9AE}" pid="10" name="SecureFolder">
    <vt:lpwstr/>
  </property>
  <property fmtid="{D5CDD505-2E9C-101B-9397-08002B2CF9AE}" pid="11" name="zzVersion">
    <vt:lpwstr>1.0</vt:lpwstr>
  </property>
  <property fmtid="{D5CDD505-2E9C-101B-9397-08002B2CF9AE}" pid="12" name="AuthorisedBy">
    <vt:lpwstr>912;#Sarah Berger</vt:lpwstr>
  </property>
  <property fmtid="{D5CDD505-2E9C-101B-9397-08002B2CF9AE}" pid="13" name="Project">
    <vt:lpwstr>NA</vt:lpwstr>
  </property>
  <property fmtid="{D5CDD505-2E9C-101B-9397-08002B2CF9AE}" pid="14" name="Subactivity">
    <vt:lpwstr>NA</vt:lpwstr>
  </property>
  <property fmtid="{D5CDD505-2E9C-101B-9397-08002B2CF9AE}" pid="15" name="Activity">
    <vt:lpwstr>Infection Control</vt:lpwstr>
  </property>
  <property fmtid="{D5CDD505-2E9C-101B-9397-08002B2CF9AE}" pid="16" name="FunctionGroup">
    <vt:lpwstr>NA</vt:lpwstr>
  </property>
  <property fmtid="{D5CDD505-2E9C-101B-9397-08002B2CF9AE}" pid="17" name="CategoryName">
    <vt:lpwstr>NA</vt:lpwstr>
  </property>
  <property fmtid="{D5CDD505-2E9C-101B-9397-08002B2CF9AE}" pid="18" name="Case">
    <vt:lpwstr>Methicillin Resistant Staphylococcus Aureus (MRSA)</vt:lpwstr>
  </property>
  <property fmtid="{D5CDD505-2E9C-101B-9397-08002B2CF9AE}" pid="19" name="KnowHowType">
    <vt:lpwstr>NA</vt:lpwstr>
  </property>
  <property fmtid="{D5CDD505-2E9C-101B-9397-08002B2CF9AE}" pid="20" name="Scope">
    <vt:lpwstr>CDHB Wide</vt:lpwstr>
  </property>
  <property fmtid="{D5CDD505-2E9C-101B-9397-08002B2CF9AE}" pid="21" name="CategoryValue">
    <vt:lpwstr>NA</vt:lpwstr>
  </property>
  <property fmtid="{D5CDD505-2E9C-101B-9397-08002B2CF9AE}" pid="22" name="Volume">
    <vt:lpwstr>NA</vt:lpwstr>
  </property>
  <property fmtid="{D5CDD505-2E9C-101B-9397-08002B2CF9AE}" pid="23" name="ReviewDueDate">
    <vt:filetime>2025-12-19T13:58:05Z</vt:filetime>
  </property>
  <property fmtid="{D5CDD505-2E9C-101B-9397-08002B2CF9AE}" pid="24" name="Function">
    <vt:lpwstr>Clinical Services</vt:lpwstr>
  </property>
  <property fmtid="{D5CDD505-2E9C-101B-9397-08002B2CF9AE}" pid="25" name="Dept">
    <vt:lpwstr/>
  </property>
  <property fmtid="{D5CDD505-2E9C-101B-9397-08002B2CF9AE}" pid="26" name="Service1">
    <vt:lpwstr/>
  </property>
  <property fmtid="{D5CDD505-2E9C-101B-9397-08002B2CF9AE}" pid="27" name="WorkflowChangePath">
    <vt:lpwstr>9dd0f3e7-6d12-49ab-b856-e6ef19f12ebf,8;9dd0f3e7-6d12-49ab-b856-e6ef19f12ebf,12;52941f55-761c-4c8c-a306-15e5c459da11,22;52941f55-761c-4c8c-a306-15e5c459da11,24;52941f55-761c-4c8c-a306-15e5c459da11,26;52941f55-761c-4c8c-a306-15e5c459da11,30;52941f55-761c-4c</vt:lpwstr>
  </property>
  <property fmtid="{D5CDD505-2E9C-101B-9397-08002B2CF9AE}" pid="28" name="zzReviewDate">
    <vt:lpwstr/>
  </property>
  <property fmtid="{D5CDD505-2E9C-101B-9397-08002B2CF9AE}" pid="29" name="SFReference">
    <vt:lpwstr>Methicillin Resistant Staphylococcus Aureus (MRSA)</vt:lpwstr>
  </property>
  <property fmtid="{D5CDD505-2E9C-101B-9397-08002B2CF9AE}" pid="30" name="Stage">
    <vt:lpwstr>02 Current</vt:lpwstr>
  </property>
  <property fmtid="{D5CDD505-2E9C-101B-9397-08002B2CF9AE}" pid="31" name="DateAuthorised">
    <vt:filetime>2021-06-08T18:50:55Z</vt:filetime>
  </property>
  <property fmtid="{D5CDD505-2E9C-101B-9397-08002B2CF9AE}" pid="32" name="Printer">
    <vt:lpwstr>Internal</vt:lpwstr>
  </property>
  <property fmtid="{D5CDD505-2E9C-101B-9397-08002B2CF9AE}" pid="33" name="PublishNeeded">
    <vt:lpwstr/>
  </property>
  <property fmtid="{D5CDD505-2E9C-101B-9397-08002B2CF9AE}" pid="34" name="ExtLocations">
    <vt:lpwstr/>
  </property>
  <property fmtid="{D5CDD505-2E9C-101B-9397-08002B2CF9AE}" pid="35" name="HealthInfo">
    <vt:bool>false</vt:bool>
  </property>
  <property fmtid="{D5CDD505-2E9C-101B-9397-08002B2CF9AE}" pid="36" name="Subtype">
    <vt:lpwstr>Patient Information</vt:lpwstr>
  </property>
  <property fmtid="{D5CDD505-2E9C-101B-9397-08002B2CF9AE}" pid="37" name="HealthPathways">
    <vt:bool>false</vt:bool>
  </property>
  <property fmtid="{D5CDD505-2E9C-101B-9397-08002B2CF9AE}" pid="38" name="DocumentType">
    <vt:lpwstr>CONTROLLED DOCUMENT, policy, procedure</vt:lpwstr>
  </property>
  <property fmtid="{D5CDD505-2E9C-101B-9397-08002B2CF9AE}" pid="39" name="Measurement">
    <vt:bool>false</vt:bool>
  </property>
  <property fmtid="{D5CDD505-2E9C-101B-9397-08002B2CF9AE}" pid="40" name="PrintStatus">
    <vt:lpwstr>Print yourself</vt:lpwstr>
  </property>
  <property fmtid="{D5CDD505-2E9C-101B-9397-08002B2CF9AE}" pid="41" name="DatePublished">
    <vt:filetime>2021-06-09T00:00:00Z</vt:filetime>
  </property>
  <property fmtid="{D5CDD505-2E9C-101B-9397-08002B2CF9AE}" pid="42" name="DocContact">
    <vt:lpwstr>963;#Tracy Meekin</vt:lpwstr>
  </property>
  <property fmtid="{D5CDD505-2E9C-101B-9397-08002B2CF9AE}" pid="43" name="PrintSpec">
    <vt:lpwstr/>
  </property>
  <property fmtid="{D5CDD505-2E9C-101B-9397-08002B2CF9AE}" pid="44" name="PubVersion">
    <vt:lpwstr>2.0</vt:lpwstr>
  </property>
  <property fmtid="{D5CDD505-2E9C-101B-9397-08002B2CF9AE}" pid="45" name="SFItemID">
    <vt:lpwstr>70431847-4fc2-48ad-8b20-29e5eac9138e</vt:lpwstr>
  </property>
  <property fmtid="{D5CDD505-2E9C-101B-9397-08002B2CF9AE}" pid="46" name="HistoricID">
    <vt:lpwstr>Ref: 239151, DocumentID: CDHB-23-11232</vt:lpwstr>
  </property>
  <property fmtid="{D5CDD505-2E9C-101B-9397-08002B2CF9AE}" pid="47" name="SFVersion">
    <vt:lpwstr/>
  </property>
  <property fmtid="{D5CDD505-2E9C-101B-9397-08002B2CF9AE}" pid="48" name="SFFolderBreadcrumb">
    <vt:lpwstr>Current&gt;Methicillin Resistant Staphylococcus Aureus (MRSA)&gt;Drafts</vt:lpwstr>
  </property>
  <property fmtid="{D5CDD505-2E9C-101B-9397-08002B2CF9AE}" pid="49" name="Price">
    <vt:lpwstr/>
  </property>
  <property fmtid="{D5CDD505-2E9C-101B-9397-08002B2CF9AE}" pid="50" name="ProcessStatus">
    <vt:lpwstr>Not Processing</vt:lpwstr>
  </property>
  <property fmtid="{D5CDD505-2E9C-101B-9397-08002B2CF9AE}" pid="51" name="OracleNo">
    <vt:lpwstr/>
  </property>
  <property fmtid="{D5CDD505-2E9C-101B-9397-08002B2CF9AE}" pid="52" name="NonClinicalService">
    <vt:lpwstr/>
  </property>
  <property fmtid="{D5CDD505-2E9C-101B-9397-08002B2CF9AE}" pid="53" name="SFFolderName">
    <vt:lpwstr>Drafts</vt:lpwstr>
  </property>
  <property fmtid="{D5CDD505-2E9C-101B-9397-08002B2CF9AE}" pid="54" name="TaxCatchAll">
    <vt:lpwstr>15;#</vt:lpwstr>
  </property>
  <property fmtid="{D5CDD505-2E9C-101B-9397-08002B2CF9AE}" pid="55" name="PPID">
    <vt:lpwstr>2404537</vt:lpwstr>
  </property>
  <property fmtid="{D5CDD505-2E9C-101B-9397-08002B2CF9AE}" pid="56" name="PublishedName">
    <vt:lpwstr>Methicillin Resistant Staphylococcus Aureus (MRSA).docx</vt:lpwstr>
  </property>
  <property fmtid="{D5CDD505-2E9C-101B-9397-08002B2CF9AE}" pid="57" name="SupersededCopy">
    <vt:lpwstr>Yes</vt:lpwstr>
  </property>
</Properties>
</file>