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Ind w:w="5" w:type="dxa"/>
        <w:tblLook w:val="0000" w:firstRow="0" w:lastRow="0" w:firstColumn="0" w:lastColumn="0" w:noHBand="0" w:noVBand="0"/>
      </w:tblPr>
      <w:tblGrid>
        <w:gridCol w:w="4428"/>
        <w:gridCol w:w="1893"/>
        <w:gridCol w:w="3306"/>
      </w:tblGrid>
      <w:tr w:rsidR="00027868" w:rsidRPr="008116ED" w:rsidTr="00AF4A28">
        <w:trPr>
          <w:cantSplit/>
        </w:trPr>
        <w:tc>
          <w:tcPr>
            <w:tcW w:w="4428" w:type="dxa"/>
            <w:vAlign w:val="center"/>
          </w:tcPr>
          <w:p w:rsidR="00027868" w:rsidRPr="008116ED" w:rsidRDefault="003F1AE5" w:rsidP="00027868">
            <w:pPr>
              <w:rPr>
                <w:rFonts w:cs="Arial"/>
                <w:bCs/>
                <w:sz w:val="34"/>
                <w:szCs w:val="34"/>
                <w:lang w:val="en-NZ"/>
              </w:rPr>
            </w:pPr>
            <w:bookmarkStart w:id="0" w:name="_GoBack"/>
            <w:bookmarkEnd w:id="0"/>
            <w:r w:rsidRPr="008116ED">
              <w:rPr>
                <w:rFonts w:cs="Arial"/>
                <w:noProof/>
                <w:sz w:val="23"/>
                <w:szCs w:val="23"/>
                <w:lang w:val="en-NZ" w:eastAsia="en-NZ"/>
              </w:rPr>
              <w:drawing>
                <wp:inline distT="0" distB="0" distL="0" distR="0" wp14:anchorId="62F55DCE" wp14:editId="7A1C827F">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8116ED" w:rsidRDefault="00076424" w:rsidP="00027868">
            <w:pPr>
              <w:jc w:val="right"/>
              <w:rPr>
                <w:rFonts w:cs="Arial"/>
                <w:bCs/>
                <w:sz w:val="32"/>
                <w:szCs w:val="32"/>
                <w:lang w:val="en-NZ"/>
              </w:rPr>
            </w:pPr>
            <w:r w:rsidRPr="008116ED">
              <w:rPr>
                <w:rFonts w:cs="Arial"/>
                <w:b/>
                <w:sz w:val="32"/>
                <w:szCs w:val="32"/>
                <w:lang w:val="en-NZ"/>
              </w:rPr>
              <w:t>All District Health Boards</w:t>
            </w:r>
          </w:p>
        </w:tc>
      </w:tr>
      <w:tr w:rsidR="00027868" w:rsidRPr="008116ED" w:rsidTr="00AF4A28">
        <w:tc>
          <w:tcPr>
            <w:tcW w:w="9627" w:type="dxa"/>
            <w:gridSpan w:val="3"/>
          </w:tcPr>
          <w:p w:rsidR="00027868" w:rsidRPr="008116ED" w:rsidRDefault="00190C97" w:rsidP="00076424">
            <w:pPr>
              <w:spacing w:before="2040" w:after="12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8116ED">
              <w:rPr>
                <w:rFonts w:cs="Arial"/>
                <w:b/>
                <w:bCs/>
                <w:sz w:val="36"/>
                <w:szCs w:val="36"/>
                <w:lang w:val="en-NZ"/>
              </w:rPr>
              <w:t xml:space="preserve">PERINATAL MENTAL HEALTH </w:t>
            </w:r>
            <w:r w:rsidR="006212E5" w:rsidRPr="008116ED">
              <w:rPr>
                <w:rFonts w:cs="Arial"/>
                <w:b/>
                <w:bCs/>
                <w:sz w:val="36"/>
                <w:szCs w:val="36"/>
                <w:lang w:val="en-NZ"/>
              </w:rPr>
              <w:t>INPATIENT SERVICE</w:t>
            </w:r>
          </w:p>
          <w:p w:rsidR="00190C97" w:rsidRPr="008116ED" w:rsidRDefault="00190C97" w:rsidP="00027868">
            <w:pPr>
              <w:spacing w:after="120"/>
              <w:jc w:val="center"/>
              <w:rPr>
                <w:rFonts w:cs="Arial"/>
                <w:b/>
                <w:sz w:val="36"/>
                <w:szCs w:val="36"/>
              </w:rPr>
            </w:pPr>
            <w:r w:rsidRPr="008116ED">
              <w:rPr>
                <w:rFonts w:cs="Arial"/>
                <w:b/>
                <w:bCs/>
                <w:sz w:val="36"/>
                <w:szCs w:val="36"/>
                <w:lang w:val="en-NZ"/>
              </w:rPr>
              <w:t>MENTAL HEALTH</w:t>
            </w:r>
            <w:bookmarkEnd w:id="1"/>
            <w:bookmarkEnd w:id="2"/>
            <w:bookmarkEnd w:id="3"/>
            <w:bookmarkEnd w:id="4"/>
            <w:bookmarkEnd w:id="5"/>
            <w:bookmarkEnd w:id="6"/>
            <w:bookmarkEnd w:id="7"/>
            <w:bookmarkEnd w:id="8"/>
            <w:bookmarkEnd w:id="9"/>
            <w:r w:rsidRPr="008116ED">
              <w:rPr>
                <w:rFonts w:cs="Arial"/>
                <w:b/>
                <w:sz w:val="36"/>
                <w:szCs w:val="36"/>
              </w:rPr>
              <w:t xml:space="preserve"> </w:t>
            </w:r>
            <w:smartTag w:uri="urn:schemas-microsoft-com:office:smarttags" w:element="stockticker">
              <w:r w:rsidRPr="008116ED">
                <w:rPr>
                  <w:rFonts w:cs="Arial"/>
                  <w:b/>
                  <w:sz w:val="36"/>
                  <w:szCs w:val="36"/>
                </w:rPr>
                <w:t>AND</w:t>
              </w:r>
            </w:smartTag>
            <w:r w:rsidRPr="008116ED">
              <w:rPr>
                <w:rFonts w:cs="Arial"/>
                <w:b/>
                <w:sz w:val="36"/>
                <w:szCs w:val="36"/>
              </w:rPr>
              <w:t xml:space="preserve"> ADDICTION SERVICES</w:t>
            </w:r>
          </w:p>
          <w:p w:rsidR="00027868" w:rsidRPr="008116ED" w:rsidRDefault="00027868" w:rsidP="00027868">
            <w:pPr>
              <w:spacing w:after="120"/>
              <w:jc w:val="center"/>
              <w:rPr>
                <w:rFonts w:cs="Arial"/>
                <w:b/>
                <w:sz w:val="36"/>
                <w:szCs w:val="36"/>
              </w:rPr>
            </w:pPr>
            <w:smartTag w:uri="urn:schemas-microsoft-com:office:smarttags" w:element="stockticker">
              <w:r w:rsidRPr="008116ED">
                <w:rPr>
                  <w:rFonts w:cs="Arial"/>
                  <w:b/>
                  <w:sz w:val="36"/>
                  <w:szCs w:val="36"/>
                </w:rPr>
                <w:t>TIER</w:t>
              </w:r>
            </w:smartTag>
            <w:r w:rsidRPr="008116ED">
              <w:rPr>
                <w:rFonts w:cs="Arial"/>
                <w:b/>
                <w:sz w:val="36"/>
                <w:szCs w:val="36"/>
              </w:rPr>
              <w:t xml:space="preserve"> </w:t>
            </w:r>
            <w:r w:rsidR="00E0461A" w:rsidRPr="008116ED">
              <w:rPr>
                <w:rFonts w:cs="Arial"/>
                <w:b/>
                <w:sz w:val="36"/>
                <w:szCs w:val="36"/>
              </w:rPr>
              <w:t>THREE</w:t>
            </w:r>
          </w:p>
          <w:p w:rsidR="00027868" w:rsidRPr="008116ED" w:rsidRDefault="00027868" w:rsidP="00FB2C70">
            <w:pPr>
              <w:spacing w:before="120" w:after="600"/>
              <w:jc w:val="center"/>
              <w:rPr>
                <w:rFonts w:cs="Arial"/>
                <w:b/>
                <w:sz w:val="36"/>
                <w:szCs w:val="36"/>
              </w:rPr>
            </w:pPr>
            <w:bookmarkStart w:id="10" w:name="_Toc206406492"/>
            <w:bookmarkStart w:id="11" w:name="_Toc215319103"/>
            <w:r w:rsidRPr="008116ED">
              <w:rPr>
                <w:rFonts w:cs="Arial"/>
                <w:b/>
                <w:sz w:val="36"/>
                <w:szCs w:val="36"/>
              </w:rPr>
              <w:t>SERVICE SPECIFICATION</w:t>
            </w:r>
            <w:bookmarkEnd w:id="10"/>
            <w:bookmarkEnd w:id="11"/>
          </w:p>
          <w:p w:rsidR="007521B7" w:rsidRPr="00FB2C70" w:rsidRDefault="007521B7" w:rsidP="00027868">
            <w:pPr>
              <w:spacing w:before="120" w:after="120"/>
              <w:jc w:val="center"/>
              <w:rPr>
                <w:rFonts w:cs="Arial"/>
              </w:rPr>
            </w:pPr>
          </w:p>
        </w:tc>
      </w:tr>
      <w:tr w:rsidR="00AF4A28" w:rsidRPr="008116ED" w:rsidTr="009C3F1F">
        <w:trPr>
          <w:trHeight w:val="2198"/>
        </w:trPr>
        <w:tc>
          <w:tcPr>
            <w:tcW w:w="6321" w:type="dxa"/>
            <w:gridSpan w:val="2"/>
            <w:tcBorders>
              <w:top w:val="single" w:sz="4" w:space="0" w:color="auto"/>
              <w:left w:val="single" w:sz="4" w:space="0" w:color="auto"/>
              <w:bottom w:val="single" w:sz="4" w:space="0" w:color="auto"/>
              <w:right w:val="single" w:sz="4" w:space="0" w:color="auto"/>
            </w:tcBorders>
          </w:tcPr>
          <w:p w:rsidR="00AF4A28" w:rsidRPr="00FB2C70" w:rsidRDefault="00AF4A28" w:rsidP="00AF4A28">
            <w:pPr>
              <w:spacing w:before="120" w:after="120"/>
              <w:rPr>
                <w:rFonts w:cs="Arial"/>
                <w:b/>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390BE3">
              <w:rPr>
                <w:b/>
                <w:sz w:val="32"/>
                <w:szCs w:val="32"/>
              </w:rPr>
              <w:t xml:space="preserve">STATUS: </w:t>
            </w:r>
            <w:r w:rsidRPr="00390BE3">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306" w:type="dxa"/>
            <w:tcBorders>
              <w:top w:val="single" w:sz="4" w:space="0" w:color="auto"/>
              <w:left w:val="single" w:sz="4" w:space="0" w:color="auto"/>
              <w:bottom w:val="single" w:sz="4" w:space="0" w:color="auto"/>
              <w:right w:val="single" w:sz="4" w:space="0" w:color="auto"/>
            </w:tcBorders>
          </w:tcPr>
          <w:p w:rsidR="00AF4A28" w:rsidRPr="00FB2C70" w:rsidRDefault="00AF4A28" w:rsidP="00AF4A28">
            <w:pPr>
              <w:spacing w:before="120" w:after="120"/>
              <w:rPr>
                <w:rFonts w:cs="Arial"/>
                <w:b/>
                <w:sz w:val="36"/>
                <w:szCs w:val="36"/>
              </w:rPr>
            </w:pPr>
            <w:bookmarkStart w:id="20" w:name="_Toc206389499"/>
            <w:bookmarkStart w:id="21" w:name="_Toc215319108"/>
            <w:r w:rsidRPr="00390BE3">
              <w:rPr>
                <w:b/>
                <w:sz w:val="32"/>
                <w:szCs w:val="32"/>
              </w:rPr>
              <w:t>NON-MANDATORY</w:t>
            </w:r>
            <w:bookmarkEnd w:id="20"/>
            <w:bookmarkEnd w:id="21"/>
          </w:p>
        </w:tc>
      </w:tr>
      <w:tr w:rsidR="00AF4A28" w:rsidRPr="008116ED" w:rsidTr="00AF4A28">
        <w:trPr>
          <w:trHeight w:val="297"/>
        </w:trPr>
        <w:tc>
          <w:tcPr>
            <w:tcW w:w="6321" w:type="dxa"/>
            <w:gridSpan w:val="2"/>
            <w:tcBorders>
              <w:top w:val="single" w:sz="4" w:space="0" w:color="auto"/>
              <w:bottom w:val="single" w:sz="4" w:space="0" w:color="auto"/>
            </w:tcBorders>
            <w:shd w:val="clear" w:color="auto" w:fill="CCCCCC"/>
          </w:tcPr>
          <w:p w:rsidR="00AF4A28" w:rsidRPr="008116ED" w:rsidRDefault="00AF4A28" w:rsidP="00AF4A2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8116ED">
              <w:rPr>
                <w:rFonts w:cs="Arial"/>
                <w:b/>
                <w:sz w:val="32"/>
                <w:szCs w:val="32"/>
              </w:rPr>
              <w:t>Review History</w:t>
            </w:r>
            <w:bookmarkEnd w:id="22"/>
            <w:bookmarkEnd w:id="23"/>
            <w:bookmarkEnd w:id="24"/>
            <w:bookmarkEnd w:id="25"/>
            <w:bookmarkEnd w:id="26"/>
            <w:bookmarkEnd w:id="27"/>
            <w:bookmarkEnd w:id="28"/>
            <w:bookmarkEnd w:id="29"/>
          </w:p>
        </w:tc>
        <w:tc>
          <w:tcPr>
            <w:tcW w:w="3306" w:type="dxa"/>
            <w:tcBorders>
              <w:top w:val="single" w:sz="4" w:space="0" w:color="auto"/>
              <w:bottom w:val="single" w:sz="4" w:space="0" w:color="auto"/>
            </w:tcBorders>
            <w:shd w:val="clear" w:color="auto" w:fill="CCCCCC"/>
          </w:tcPr>
          <w:p w:rsidR="00AF4A28" w:rsidRPr="008116ED" w:rsidRDefault="00AF4A28" w:rsidP="00AF4A2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8116ED">
              <w:rPr>
                <w:rFonts w:cs="Arial"/>
                <w:b/>
                <w:sz w:val="32"/>
                <w:szCs w:val="32"/>
              </w:rPr>
              <w:t>Date</w:t>
            </w:r>
            <w:bookmarkEnd w:id="30"/>
            <w:bookmarkEnd w:id="31"/>
            <w:bookmarkEnd w:id="32"/>
            <w:bookmarkEnd w:id="33"/>
            <w:bookmarkEnd w:id="34"/>
            <w:bookmarkEnd w:id="35"/>
            <w:bookmarkEnd w:id="36"/>
            <w:bookmarkEnd w:id="37"/>
            <w:bookmarkEnd w:id="38"/>
          </w:p>
        </w:tc>
      </w:tr>
      <w:tr w:rsidR="00AF4A28" w:rsidRPr="008116ED" w:rsidTr="00AF4A28">
        <w:tc>
          <w:tcPr>
            <w:tcW w:w="6321" w:type="dxa"/>
            <w:gridSpan w:val="2"/>
            <w:tcBorders>
              <w:top w:val="single" w:sz="4" w:space="0" w:color="auto"/>
              <w:left w:val="single" w:sz="4" w:space="0" w:color="auto"/>
              <w:bottom w:val="single" w:sz="6" w:space="0" w:color="auto"/>
              <w:right w:val="single" w:sz="6" w:space="0" w:color="auto"/>
            </w:tcBorders>
            <w:vAlign w:val="center"/>
          </w:tcPr>
          <w:p w:rsidR="00AF4A28" w:rsidRPr="00FB2C70" w:rsidRDefault="00AF4A28" w:rsidP="00AF4A28">
            <w:pPr>
              <w:spacing w:before="120" w:after="120"/>
              <w:rPr>
                <w:rFonts w:cs="Arial"/>
                <w:sz w:val="28"/>
                <w:szCs w:val="28"/>
              </w:rPr>
            </w:pPr>
            <w:bookmarkStart w:id="39" w:name="_Toc215319113"/>
            <w:r w:rsidRPr="00FB2C70">
              <w:rPr>
                <w:rFonts w:cs="Arial"/>
                <w:sz w:val="28"/>
                <w:szCs w:val="28"/>
              </w:rPr>
              <w:t>First Published on NSFL</w:t>
            </w:r>
            <w:bookmarkEnd w:id="39"/>
          </w:p>
        </w:tc>
        <w:tc>
          <w:tcPr>
            <w:tcW w:w="3306" w:type="dxa"/>
            <w:tcBorders>
              <w:top w:val="single" w:sz="4" w:space="0" w:color="auto"/>
              <w:left w:val="single" w:sz="6" w:space="0" w:color="auto"/>
              <w:bottom w:val="single" w:sz="6" w:space="0" w:color="auto"/>
              <w:right w:val="single" w:sz="4" w:space="0" w:color="auto"/>
            </w:tcBorders>
            <w:vAlign w:val="center"/>
          </w:tcPr>
          <w:p w:rsidR="00AF4A28" w:rsidRPr="009C3F1F" w:rsidRDefault="00AF4A28" w:rsidP="00AF4A28">
            <w:pPr>
              <w:spacing w:before="120" w:after="120"/>
              <w:rPr>
                <w:rFonts w:cs="Arial"/>
                <w:b/>
                <w:sz w:val="28"/>
                <w:szCs w:val="28"/>
              </w:rPr>
            </w:pPr>
            <w:r w:rsidRPr="009C3F1F">
              <w:rPr>
                <w:rFonts w:cs="Arial"/>
                <w:b/>
                <w:sz w:val="28"/>
                <w:szCs w:val="28"/>
              </w:rPr>
              <w:t>June 2010</w:t>
            </w:r>
          </w:p>
        </w:tc>
      </w:tr>
      <w:tr w:rsidR="00AF4A28" w:rsidRPr="008116ED" w:rsidTr="00AF4A28">
        <w:tc>
          <w:tcPr>
            <w:tcW w:w="6321" w:type="dxa"/>
            <w:gridSpan w:val="2"/>
            <w:tcBorders>
              <w:top w:val="single" w:sz="6" w:space="0" w:color="auto"/>
              <w:left w:val="single" w:sz="4" w:space="0" w:color="auto"/>
              <w:bottom w:val="single" w:sz="6" w:space="0" w:color="auto"/>
              <w:right w:val="single" w:sz="6" w:space="0" w:color="auto"/>
            </w:tcBorders>
            <w:vAlign w:val="center"/>
          </w:tcPr>
          <w:p w:rsidR="00AF4A28" w:rsidRPr="008116ED" w:rsidRDefault="00AF4A28" w:rsidP="00AF4A28">
            <w:pPr>
              <w:spacing w:before="120" w:after="120"/>
              <w:rPr>
                <w:rFonts w:cs="Arial"/>
                <w:sz w:val="28"/>
                <w:szCs w:val="28"/>
              </w:rPr>
            </w:pPr>
            <w:r w:rsidRPr="00EE410D">
              <w:rPr>
                <w:rFonts w:cs="Arial"/>
                <w:b/>
                <w:sz w:val="24"/>
                <w:szCs w:val="24"/>
              </w:rPr>
              <w:t>Amended</w:t>
            </w:r>
            <w:r w:rsidRPr="00EE410D">
              <w:rPr>
                <w:rFonts w:cs="Arial"/>
                <w:b/>
                <w:sz w:val="28"/>
                <w:szCs w:val="28"/>
              </w:rPr>
              <w:t>:</w:t>
            </w:r>
            <w:r w:rsidRPr="008116ED">
              <w:rPr>
                <w:rFonts w:cs="Arial"/>
                <w:sz w:val="28"/>
                <w:szCs w:val="28"/>
              </w:rPr>
              <w:t xml:space="preserve"> </w:t>
            </w:r>
            <w:r w:rsidRPr="009C3F1F">
              <w:rPr>
                <w:rFonts w:cs="Arial"/>
                <w:sz w:val="24"/>
                <w:szCs w:val="24"/>
              </w:rPr>
              <w:t>clarified reporting requirements, corrected consistency of the name of the specification</w:t>
            </w:r>
          </w:p>
        </w:tc>
        <w:tc>
          <w:tcPr>
            <w:tcW w:w="3306" w:type="dxa"/>
            <w:tcBorders>
              <w:top w:val="single" w:sz="6" w:space="0" w:color="auto"/>
              <w:left w:val="single" w:sz="6" w:space="0" w:color="auto"/>
              <w:bottom w:val="single" w:sz="6" w:space="0" w:color="auto"/>
              <w:right w:val="single" w:sz="4" w:space="0" w:color="auto"/>
            </w:tcBorders>
            <w:vAlign w:val="center"/>
          </w:tcPr>
          <w:p w:rsidR="00AF4A28" w:rsidRPr="009C3F1F" w:rsidRDefault="00AF4A28" w:rsidP="00AF4A28">
            <w:pPr>
              <w:spacing w:before="120" w:after="120"/>
              <w:rPr>
                <w:rFonts w:cs="Arial"/>
                <w:b/>
                <w:sz w:val="28"/>
                <w:szCs w:val="28"/>
              </w:rPr>
            </w:pPr>
            <w:r w:rsidRPr="009C3F1F">
              <w:rPr>
                <w:rFonts w:cs="Arial"/>
                <w:b/>
                <w:sz w:val="28"/>
                <w:szCs w:val="28"/>
              </w:rPr>
              <w:t>February 2013</w:t>
            </w:r>
          </w:p>
        </w:tc>
      </w:tr>
      <w:tr w:rsidR="00AF4A28" w:rsidRPr="008116ED" w:rsidTr="00AF4A28">
        <w:tc>
          <w:tcPr>
            <w:tcW w:w="6321" w:type="dxa"/>
            <w:gridSpan w:val="2"/>
            <w:tcBorders>
              <w:top w:val="single" w:sz="6" w:space="0" w:color="auto"/>
              <w:left w:val="single" w:sz="4" w:space="0" w:color="auto"/>
              <w:bottom w:val="single" w:sz="6" w:space="0" w:color="auto"/>
              <w:right w:val="single" w:sz="6" w:space="0" w:color="auto"/>
            </w:tcBorders>
            <w:vAlign w:val="center"/>
          </w:tcPr>
          <w:p w:rsidR="00AF4A28" w:rsidRPr="008116ED" w:rsidRDefault="00AF4A28" w:rsidP="00AF4A28">
            <w:pPr>
              <w:spacing w:before="120" w:after="120"/>
              <w:rPr>
                <w:rFonts w:cs="Arial"/>
                <w:sz w:val="28"/>
                <w:szCs w:val="28"/>
              </w:rPr>
            </w:pPr>
            <w:r w:rsidRPr="009C3F1F">
              <w:rPr>
                <w:rFonts w:cs="Arial"/>
                <w:b/>
                <w:sz w:val="24"/>
                <w:szCs w:val="24"/>
              </w:rPr>
              <w:t>Amended:</w:t>
            </w:r>
            <w:r w:rsidRPr="00857C0F">
              <w:rPr>
                <w:rFonts w:cs="Arial"/>
                <w:sz w:val="24"/>
                <w:szCs w:val="24"/>
              </w:rPr>
              <w:t xml:space="preserve"> removed standard provider monitoring reporting tables.</w:t>
            </w:r>
          </w:p>
        </w:tc>
        <w:tc>
          <w:tcPr>
            <w:tcW w:w="3306" w:type="dxa"/>
            <w:tcBorders>
              <w:top w:val="single" w:sz="6" w:space="0" w:color="auto"/>
              <w:left w:val="single" w:sz="6" w:space="0" w:color="auto"/>
              <w:bottom w:val="single" w:sz="6" w:space="0" w:color="auto"/>
              <w:right w:val="single" w:sz="4" w:space="0" w:color="auto"/>
            </w:tcBorders>
            <w:vAlign w:val="center"/>
          </w:tcPr>
          <w:p w:rsidR="00AF4A28" w:rsidRPr="009C3F1F" w:rsidRDefault="00AF4A28" w:rsidP="00AF4A28">
            <w:pPr>
              <w:spacing w:before="120" w:after="120"/>
              <w:rPr>
                <w:rFonts w:cs="Arial"/>
                <w:b/>
                <w:sz w:val="28"/>
                <w:szCs w:val="28"/>
              </w:rPr>
            </w:pPr>
            <w:r w:rsidRPr="009C3F1F">
              <w:rPr>
                <w:rFonts w:cs="Arial"/>
                <w:b/>
                <w:sz w:val="28"/>
                <w:szCs w:val="28"/>
              </w:rPr>
              <w:t>April 2017</w:t>
            </w:r>
          </w:p>
        </w:tc>
      </w:tr>
      <w:tr w:rsidR="00AF4A28" w:rsidRPr="008116ED" w:rsidTr="00AF4A28">
        <w:tc>
          <w:tcPr>
            <w:tcW w:w="6321" w:type="dxa"/>
            <w:gridSpan w:val="2"/>
            <w:tcBorders>
              <w:top w:val="single" w:sz="6" w:space="0" w:color="auto"/>
              <w:left w:val="single" w:sz="4" w:space="0" w:color="auto"/>
              <w:bottom w:val="single" w:sz="6" w:space="0" w:color="auto"/>
              <w:right w:val="single" w:sz="6" w:space="0" w:color="auto"/>
            </w:tcBorders>
            <w:vAlign w:val="center"/>
          </w:tcPr>
          <w:p w:rsidR="00AF4A28" w:rsidRPr="00FB2C70" w:rsidRDefault="00AF4A28" w:rsidP="00AF4A28">
            <w:pPr>
              <w:spacing w:before="120" w:after="120"/>
              <w:rPr>
                <w:rFonts w:cs="Arial"/>
                <w:sz w:val="28"/>
                <w:szCs w:val="28"/>
              </w:rPr>
            </w:pPr>
            <w:bookmarkStart w:id="40" w:name="_Toc215319116"/>
            <w:r w:rsidRPr="00FB2C70">
              <w:rPr>
                <w:rFonts w:cs="Arial"/>
                <w:sz w:val="28"/>
                <w:szCs w:val="28"/>
              </w:rPr>
              <w:t>Consideration for next Service Specification Review</w:t>
            </w:r>
            <w:bookmarkEnd w:id="40"/>
          </w:p>
        </w:tc>
        <w:tc>
          <w:tcPr>
            <w:tcW w:w="3306" w:type="dxa"/>
            <w:tcBorders>
              <w:top w:val="single" w:sz="6" w:space="0" w:color="auto"/>
              <w:left w:val="single" w:sz="6" w:space="0" w:color="auto"/>
              <w:bottom w:val="single" w:sz="6" w:space="0" w:color="auto"/>
              <w:right w:val="single" w:sz="4" w:space="0" w:color="auto"/>
            </w:tcBorders>
            <w:vAlign w:val="center"/>
          </w:tcPr>
          <w:p w:rsidR="00AF4A28" w:rsidRPr="009C3F1F" w:rsidRDefault="00AF4A28" w:rsidP="00AF4A28">
            <w:pPr>
              <w:spacing w:before="120" w:after="120"/>
              <w:rPr>
                <w:rFonts w:cs="Arial"/>
                <w:b/>
                <w:sz w:val="28"/>
                <w:szCs w:val="28"/>
              </w:rPr>
            </w:pPr>
            <w:r w:rsidRPr="009C3F1F">
              <w:rPr>
                <w:rFonts w:cs="Arial"/>
                <w:b/>
                <w:sz w:val="28"/>
                <w:szCs w:val="28"/>
              </w:rPr>
              <w:t>Within five years</w:t>
            </w:r>
          </w:p>
        </w:tc>
      </w:tr>
    </w:tbl>
    <w:p w:rsidR="00283985" w:rsidRDefault="00076424" w:rsidP="009C3F1F">
      <w:pPr>
        <w:spacing w:before="120"/>
        <w:rPr>
          <w:rFonts w:cs="Arial"/>
          <w:sz w:val="24"/>
          <w:szCs w:val="24"/>
        </w:rPr>
      </w:pPr>
      <w:bookmarkStart w:id="41" w:name="_Toc215319119"/>
      <w:r w:rsidRPr="008116ED">
        <w:rPr>
          <w:rFonts w:cs="Arial"/>
          <w:b/>
        </w:rPr>
        <w:t>N</w:t>
      </w:r>
      <w:r w:rsidRPr="00FB2C70">
        <w:rPr>
          <w:rFonts w:cs="Arial"/>
          <w:b/>
          <w:sz w:val="24"/>
          <w:szCs w:val="24"/>
        </w:rPr>
        <w:t>ote:</w:t>
      </w:r>
      <w:r w:rsidRPr="00FB2C70">
        <w:rPr>
          <w:rFonts w:cs="Arial"/>
          <w:sz w:val="24"/>
          <w:szCs w:val="24"/>
        </w:rPr>
        <w:t xml:space="preserve"> Contact the Service Specification Programme Manager, </w:t>
      </w:r>
      <w:r w:rsidR="00F8449D" w:rsidRPr="00857C0F">
        <w:rPr>
          <w:sz w:val="24"/>
          <w:szCs w:val="24"/>
        </w:rPr>
        <w:t>Service Commissioning</w:t>
      </w:r>
      <w:r w:rsidRPr="00FB2C70">
        <w:rPr>
          <w:rFonts w:cs="Arial"/>
          <w:sz w:val="24"/>
          <w:szCs w:val="24"/>
        </w:rPr>
        <w:t xml:space="preserve">, Ministry of Health to discuss proposed amendments to the service specifications and guidance in developing new or updating and revising existing service specifications. </w:t>
      </w:r>
    </w:p>
    <w:p w:rsidR="00D63B42" w:rsidRPr="008116ED" w:rsidRDefault="00076424" w:rsidP="009C3F1F">
      <w:pPr>
        <w:spacing w:before="120"/>
        <w:rPr>
          <w:rFonts w:cs="Arial"/>
          <w:sz w:val="24"/>
          <w:szCs w:val="24"/>
        </w:rPr>
      </w:pPr>
      <w:r w:rsidRPr="00FB2C70">
        <w:rPr>
          <w:rFonts w:cs="Arial"/>
          <w:sz w:val="24"/>
          <w:szCs w:val="24"/>
        </w:rPr>
        <w:t xml:space="preserve">Nationwide Service Framework Library web site </w:t>
      </w:r>
      <w:hyperlink r:id="rId9" w:history="1">
        <w:r w:rsidRPr="00FB2C70">
          <w:rPr>
            <w:rFonts w:cs="Arial"/>
            <w:color w:val="0000FF"/>
            <w:sz w:val="24"/>
            <w:szCs w:val="24"/>
            <w:u w:val="single"/>
          </w:rPr>
          <w:t>http://www.nsfl.health.govt.nz/</w:t>
        </w:r>
      </w:hyperlink>
      <w:r w:rsidR="009D0FDA" w:rsidRPr="008116ED">
        <w:rPr>
          <w:rFonts w:cs="Arial"/>
          <w:sz w:val="24"/>
          <w:szCs w:val="24"/>
        </w:rPr>
        <w:t xml:space="preserve"> </w:t>
      </w:r>
    </w:p>
    <w:bookmarkEnd w:id="41"/>
    <w:p w:rsidR="00FE4E3C" w:rsidRPr="008116ED" w:rsidRDefault="00027868" w:rsidP="00FB2C70">
      <w:pPr>
        <w:pBdr>
          <w:top w:val="single" w:sz="4" w:space="1" w:color="auto"/>
          <w:left w:val="single" w:sz="4" w:space="4" w:color="auto"/>
          <w:bottom w:val="single" w:sz="4" w:space="1" w:color="auto"/>
          <w:right w:val="single" w:sz="4" w:space="4" w:color="auto"/>
        </w:pBdr>
        <w:spacing w:before="120"/>
        <w:jc w:val="center"/>
        <w:rPr>
          <w:rFonts w:cs="Arial"/>
          <w:b/>
          <w:sz w:val="24"/>
          <w:szCs w:val="24"/>
        </w:rPr>
      </w:pPr>
      <w:r w:rsidRPr="008116ED">
        <w:rPr>
          <w:rFonts w:cs="Arial"/>
          <w:sz w:val="20"/>
        </w:rPr>
        <w:br w:type="page"/>
      </w:r>
      <w:bookmarkStart w:id="42" w:name="_Toc215319122"/>
      <w:r w:rsidR="00190C97" w:rsidRPr="008116ED">
        <w:rPr>
          <w:rFonts w:cs="Arial"/>
          <w:b/>
          <w:sz w:val="24"/>
          <w:lang w:val="en-NZ"/>
        </w:rPr>
        <w:lastRenderedPageBreak/>
        <w:t>PERINATAL MENTAL HEALTH</w:t>
      </w:r>
      <w:r w:rsidR="00076424" w:rsidRPr="008116ED">
        <w:rPr>
          <w:rFonts w:cs="Arial"/>
          <w:b/>
          <w:sz w:val="24"/>
          <w:lang w:val="en-NZ"/>
        </w:rPr>
        <w:t xml:space="preserve">- </w:t>
      </w:r>
      <w:r w:rsidR="00FE6C07" w:rsidRPr="008116ED">
        <w:rPr>
          <w:rFonts w:cs="Arial"/>
          <w:b/>
          <w:sz w:val="24"/>
          <w:lang w:val="en-NZ"/>
        </w:rPr>
        <w:t>I</w:t>
      </w:r>
      <w:r w:rsidR="007452C8" w:rsidRPr="008116ED">
        <w:rPr>
          <w:rFonts w:cs="Arial"/>
          <w:b/>
          <w:sz w:val="24"/>
          <w:szCs w:val="24"/>
        </w:rPr>
        <w:t>NPATIENT SERVICE</w:t>
      </w:r>
    </w:p>
    <w:p w:rsidR="00D636C0" w:rsidRDefault="00190C97" w:rsidP="001D6530">
      <w:pPr>
        <w:pBdr>
          <w:top w:val="single" w:sz="4" w:space="1" w:color="auto"/>
          <w:left w:val="single" w:sz="4" w:space="4" w:color="auto"/>
          <w:bottom w:val="single" w:sz="4" w:space="1" w:color="auto"/>
          <w:right w:val="single" w:sz="4" w:space="4" w:color="auto"/>
        </w:pBdr>
        <w:jc w:val="center"/>
        <w:rPr>
          <w:rFonts w:cs="Arial"/>
          <w:b/>
          <w:sz w:val="24"/>
          <w:szCs w:val="24"/>
        </w:rPr>
      </w:pPr>
      <w:r w:rsidRPr="008116ED">
        <w:rPr>
          <w:rFonts w:cs="Arial"/>
          <w:b/>
          <w:sz w:val="24"/>
          <w:szCs w:val="24"/>
        </w:rPr>
        <w:t xml:space="preserve">MENTAL HEALTH </w:t>
      </w:r>
      <w:smartTag w:uri="urn:schemas-microsoft-com:office:smarttags" w:element="stockticker">
        <w:r w:rsidRPr="008116ED">
          <w:rPr>
            <w:rFonts w:cs="Arial"/>
            <w:b/>
            <w:sz w:val="24"/>
            <w:szCs w:val="24"/>
          </w:rPr>
          <w:t>AND</w:t>
        </w:r>
      </w:smartTag>
      <w:r w:rsidRPr="008116ED">
        <w:rPr>
          <w:rFonts w:cs="Arial"/>
          <w:b/>
          <w:sz w:val="24"/>
          <w:szCs w:val="24"/>
        </w:rPr>
        <w:t xml:space="preserve"> ADDICTION SERVICES</w:t>
      </w:r>
    </w:p>
    <w:p w:rsidR="001D6530" w:rsidRPr="008116ED" w:rsidRDefault="00027868" w:rsidP="001D6530">
      <w:pPr>
        <w:pBdr>
          <w:top w:val="single" w:sz="4" w:space="1" w:color="auto"/>
          <w:left w:val="single" w:sz="4" w:space="4" w:color="auto"/>
          <w:bottom w:val="single" w:sz="4" w:space="1" w:color="auto"/>
          <w:right w:val="single" w:sz="4" w:space="4" w:color="auto"/>
        </w:pBdr>
        <w:jc w:val="center"/>
        <w:rPr>
          <w:rFonts w:cs="Arial"/>
        </w:rPr>
      </w:pPr>
      <w:r w:rsidRPr="00FB2C70">
        <w:rPr>
          <w:rFonts w:cs="Arial"/>
          <w:b/>
          <w:sz w:val="24"/>
          <w:szCs w:val="24"/>
        </w:rPr>
        <w:t xml:space="preserve">TIER </w:t>
      </w:r>
      <w:bookmarkEnd w:id="42"/>
      <w:r w:rsidR="00FE4E3C" w:rsidRPr="00FB2C70">
        <w:rPr>
          <w:rFonts w:cs="Arial"/>
          <w:b/>
          <w:sz w:val="24"/>
          <w:szCs w:val="24"/>
        </w:rPr>
        <w:t>THREE</w:t>
      </w:r>
      <w:r w:rsidR="00AF4A28">
        <w:rPr>
          <w:rFonts w:cs="Arial"/>
          <w:b/>
          <w:sz w:val="24"/>
          <w:lang w:val="en-NZ"/>
        </w:rPr>
        <w:t xml:space="preserve"> </w:t>
      </w:r>
      <w:r w:rsidR="001D6530" w:rsidRPr="008116ED">
        <w:rPr>
          <w:rFonts w:cs="Arial"/>
          <w:b/>
          <w:sz w:val="24"/>
          <w:lang w:val="en-NZ"/>
        </w:rPr>
        <w:t>SERVICE SPECIFICATION</w:t>
      </w:r>
    </w:p>
    <w:p w:rsidR="007452C8" w:rsidRPr="00FB2C70" w:rsidRDefault="007452C8" w:rsidP="001D6530">
      <w:pPr>
        <w:pBdr>
          <w:top w:val="single" w:sz="4" w:space="1" w:color="auto"/>
          <w:left w:val="single" w:sz="4" w:space="4" w:color="auto"/>
          <w:bottom w:val="single" w:sz="4" w:space="1" w:color="auto"/>
          <w:right w:val="single" w:sz="4" w:space="4" w:color="auto"/>
        </w:pBdr>
        <w:jc w:val="center"/>
        <w:rPr>
          <w:rFonts w:cs="Arial"/>
          <w:b/>
          <w:sz w:val="24"/>
          <w:szCs w:val="24"/>
        </w:rPr>
      </w:pPr>
      <w:r w:rsidRPr="00FB2C70">
        <w:rPr>
          <w:rFonts w:cs="Arial"/>
          <w:b/>
          <w:sz w:val="24"/>
          <w:szCs w:val="24"/>
        </w:rPr>
        <w:t>MHM89</w:t>
      </w:r>
    </w:p>
    <w:p w:rsidR="00EC5149" w:rsidRPr="008116ED" w:rsidRDefault="00EC5149" w:rsidP="00EC5149">
      <w:pPr>
        <w:spacing w:before="120"/>
        <w:rPr>
          <w:rFonts w:cs="Arial"/>
          <w:sz w:val="24"/>
          <w:szCs w:val="24"/>
        </w:rPr>
      </w:pPr>
      <w:r w:rsidRPr="008116ED">
        <w:rPr>
          <w:rFonts w:cs="Arial"/>
          <w:sz w:val="24"/>
          <w:szCs w:val="24"/>
        </w:rPr>
        <w:t>This tier three service specification for Perinatal Mental Health</w:t>
      </w:r>
      <w:r w:rsidR="001D6530" w:rsidRPr="008116ED">
        <w:rPr>
          <w:rFonts w:cs="Arial"/>
          <w:sz w:val="24"/>
          <w:szCs w:val="24"/>
        </w:rPr>
        <w:t xml:space="preserve"> -</w:t>
      </w:r>
      <w:r w:rsidRPr="008116ED">
        <w:rPr>
          <w:rFonts w:cs="Arial"/>
          <w:sz w:val="24"/>
          <w:szCs w:val="24"/>
        </w:rPr>
        <w:t xml:space="preserve"> </w:t>
      </w:r>
      <w:r w:rsidR="00190C97" w:rsidRPr="008116ED">
        <w:rPr>
          <w:rFonts w:cs="Arial"/>
          <w:sz w:val="24"/>
          <w:szCs w:val="24"/>
        </w:rPr>
        <w:t>Inpatient S</w:t>
      </w:r>
      <w:r w:rsidRPr="008116ED">
        <w:rPr>
          <w:rFonts w:cs="Arial"/>
          <w:sz w:val="24"/>
          <w:szCs w:val="24"/>
        </w:rPr>
        <w:t xml:space="preserve">ervice (the Service) must be used in conjunction with </w:t>
      </w:r>
      <w:r w:rsidR="00D93F62" w:rsidRPr="008116ED">
        <w:rPr>
          <w:rFonts w:cs="Arial"/>
          <w:sz w:val="24"/>
          <w:szCs w:val="24"/>
        </w:rPr>
        <w:t xml:space="preserve">the </w:t>
      </w:r>
      <w:r w:rsidR="00226953" w:rsidRPr="008116ED">
        <w:rPr>
          <w:rFonts w:cs="Arial"/>
          <w:sz w:val="24"/>
          <w:szCs w:val="24"/>
        </w:rPr>
        <w:t>tier two Perinatal Mental Health service specification and</w:t>
      </w:r>
      <w:r w:rsidR="00D93F62" w:rsidRPr="008116ED">
        <w:rPr>
          <w:rFonts w:cs="Arial"/>
          <w:sz w:val="24"/>
          <w:szCs w:val="24"/>
        </w:rPr>
        <w:t xml:space="preserve"> the</w:t>
      </w:r>
      <w:r w:rsidR="00226953" w:rsidRPr="008116ED">
        <w:rPr>
          <w:rFonts w:cs="Arial"/>
          <w:sz w:val="24"/>
          <w:szCs w:val="24"/>
        </w:rPr>
        <w:t xml:space="preserve"> </w:t>
      </w:r>
      <w:r w:rsidRPr="008116ED">
        <w:rPr>
          <w:rFonts w:cs="Arial"/>
          <w:sz w:val="24"/>
          <w:szCs w:val="24"/>
        </w:rPr>
        <w:t>tier one Mental Health and Addiction Services service specification</w:t>
      </w:r>
      <w:r w:rsidR="00226953" w:rsidRPr="008116ED">
        <w:rPr>
          <w:rFonts w:cs="Arial"/>
          <w:sz w:val="24"/>
          <w:szCs w:val="24"/>
        </w:rPr>
        <w:t>. In addition, it is linked to a range of tier three Perinatal Mental Health service specifications.</w:t>
      </w:r>
      <w:r w:rsidRPr="008116ED">
        <w:rPr>
          <w:rFonts w:cs="Arial"/>
          <w:sz w:val="24"/>
          <w:szCs w:val="24"/>
        </w:rPr>
        <w:t xml:space="preserve"> </w:t>
      </w:r>
    </w:p>
    <w:p w:rsidR="00C75B00" w:rsidRPr="008116ED" w:rsidRDefault="00027868" w:rsidP="007521B7">
      <w:pPr>
        <w:spacing w:before="120"/>
        <w:rPr>
          <w:rFonts w:cs="Arial"/>
          <w:sz w:val="24"/>
          <w:szCs w:val="24"/>
          <w:lang w:val="en-NZ"/>
        </w:rPr>
      </w:pPr>
      <w:r w:rsidRPr="008116ED">
        <w:rPr>
          <w:rFonts w:cs="Arial"/>
          <w:sz w:val="24"/>
          <w:szCs w:val="24"/>
          <w:lang w:val="en-NZ"/>
        </w:rPr>
        <w:t xml:space="preserve">The service specification defines </w:t>
      </w:r>
      <w:r w:rsidR="00C75B00" w:rsidRPr="008116ED">
        <w:rPr>
          <w:rFonts w:cs="Arial"/>
          <w:sz w:val="24"/>
          <w:szCs w:val="24"/>
          <w:lang w:val="en-NZ"/>
        </w:rPr>
        <w:t xml:space="preserve">perinatal </w:t>
      </w:r>
      <w:r w:rsidRPr="008116ED">
        <w:rPr>
          <w:rFonts w:cs="Arial"/>
          <w:bCs/>
          <w:sz w:val="24"/>
          <w:szCs w:val="24"/>
          <w:lang w:val="en-NZ"/>
        </w:rPr>
        <w:t xml:space="preserve">mental health </w:t>
      </w:r>
      <w:r w:rsidR="00D93F62" w:rsidRPr="008116ED">
        <w:rPr>
          <w:rFonts w:cs="Arial"/>
          <w:sz w:val="24"/>
          <w:szCs w:val="24"/>
          <w:lang w:val="en-NZ"/>
        </w:rPr>
        <w:t>inpatient</w:t>
      </w:r>
      <w:r w:rsidR="00FE4E3C" w:rsidRPr="008116ED">
        <w:rPr>
          <w:rFonts w:cs="Arial"/>
          <w:sz w:val="24"/>
          <w:szCs w:val="24"/>
          <w:lang w:val="en-NZ"/>
        </w:rPr>
        <w:t xml:space="preserve"> </w:t>
      </w:r>
      <w:r w:rsidR="00D93F62" w:rsidRPr="008116ED">
        <w:rPr>
          <w:rFonts w:cs="Arial"/>
          <w:sz w:val="24"/>
          <w:szCs w:val="24"/>
          <w:lang w:val="en-NZ"/>
        </w:rPr>
        <w:t xml:space="preserve">service </w:t>
      </w:r>
      <w:r w:rsidRPr="008116ED">
        <w:rPr>
          <w:rFonts w:cs="Arial"/>
          <w:sz w:val="24"/>
          <w:szCs w:val="24"/>
          <w:lang w:val="en-NZ"/>
        </w:rPr>
        <w:t xml:space="preserve">and </w:t>
      </w:r>
      <w:r w:rsidR="00DD0F14" w:rsidRPr="008116ED">
        <w:rPr>
          <w:rFonts w:cs="Arial"/>
          <w:sz w:val="24"/>
          <w:szCs w:val="24"/>
          <w:lang w:val="en-NZ"/>
        </w:rPr>
        <w:t xml:space="preserve">its </w:t>
      </w:r>
      <w:r w:rsidRPr="008116ED">
        <w:rPr>
          <w:rFonts w:cs="Arial"/>
          <w:sz w:val="24"/>
          <w:szCs w:val="24"/>
          <w:lang w:val="en-NZ"/>
        </w:rPr>
        <w:t xml:space="preserve">objectives in the delivery of </w:t>
      </w:r>
      <w:r w:rsidR="00D93F62" w:rsidRPr="008116ED">
        <w:rPr>
          <w:rFonts w:cs="Arial"/>
          <w:sz w:val="24"/>
          <w:szCs w:val="24"/>
          <w:lang w:val="en-NZ"/>
        </w:rPr>
        <w:t>the service.</w:t>
      </w:r>
      <w:r w:rsidRPr="008116ED">
        <w:rPr>
          <w:rFonts w:cs="Arial"/>
          <w:sz w:val="24"/>
          <w:szCs w:val="24"/>
          <w:lang w:val="en-NZ"/>
        </w:rPr>
        <w:t xml:space="preserve">  </w:t>
      </w:r>
    </w:p>
    <w:p w:rsidR="00027868" w:rsidRPr="008116ED" w:rsidRDefault="00C75B00" w:rsidP="007521B7">
      <w:pPr>
        <w:spacing w:before="240" w:after="120"/>
        <w:rPr>
          <w:rFonts w:cs="Arial"/>
          <w:b/>
          <w:sz w:val="24"/>
          <w:szCs w:val="24"/>
        </w:rPr>
      </w:pPr>
      <w:r w:rsidRPr="008116ED">
        <w:rPr>
          <w:rFonts w:cs="Arial"/>
          <w:b/>
          <w:sz w:val="24"/>
          <w:szCs w:val="24"/>
          <w:lang w:val="en-NZ"/>
        </w:rPr>
        <w:t>1.</w:t>
      </w:r>
      <w:r w:rsidR="007521B7" w:rsidRPr="008116ED">
        <w:rPr>
          <w:rFonts w:cs="Arial"/>
          <w:b/>
          <w:sz w:val="24"/>
          <w:szCs w:val="24"/>
          <w:lang w:val="en-NZ"/>
        </w:rPr>
        <w:tab/>
      </w:r>
      <w:bookmarkStart w:id="43" w:name="_Toc215319135"/>
      <w:r w:rsidR="00027868" w:rsidRPr="008116ED">
        <w:rPr>
          <w:rFonts w:cs="Arial"/>
          <w:b/>
          <w:sz w:val="24"/>
          <w:szCs w:val="24"/>
        </w:rPr>
        <w:t>Service Definition</w:t>
      </w:r>
      <w:bookmarkEnd w:id="43"/>
    </w:p>
    <w:p w:rsidR="003533C6" w:rsidRPr="008116ED" w:rsidRDefault="007452C8" w:rsidP="007521B7">
      <w:pPr>
        <w:tabs>
          <w:tab w:val="left" w:pos="570"/>
        </w:tabs>
        <w:spacing w:before="120" w:after="120"/>
        <w:rPr>
          <w:rFonts w:cs="Arial"/>
          <w:sz w:val="24"/>
          <w:szCs w:val="24"/>
        </w:rPr>
      </w:pPr>
      <w:r w:rsidRPr="008116ED">
        <w:rPr>
          <w:rFonts w:cs="Arial"/>
          <w:sz w:val="24"/>
          <w:szCs w:val="24"/>
        </w:rPr>
        <w:t xml:space="preserve">The </w:t>
      </w:r>
      <w:r w:rsidR="007521B7" w:rsidRPr="008116ED">
        <w:rPr>
          <w:rFonts w:cs="Arial"/>
          <w:sz w:val="24"/>
          <w:szCs w:val="24"/>
        </w:rPr>
        <w:t>S</w:t>
      </w:r>
      <w:r w:rsidRPr="008116ED">
        <w:rPr>
          <w:rFonts w:cs="Arial"/>
          <w:sz w:val="24"/>
          <w:szCs w:val="24"/>
        </w:rPr>
        <w:t xml:space="preserve">ervice is a </w:t>
      </w:r>
      <w:r w:rsidR="003533C6" w:rsidRPr="008116ED">
        <w:rPr>
          <w:rFonts w:cs="Arial"/>
          <w:sz w:val="24"/>
          <w:szCs w:val="24"/>
        </w:rPr>
        <w:t>hospital</w:t>
      </w:r>
      <w:r w:rsidR="003846FC" w:rsidRPr="008116ED">
        <w:rPr>
          <w:rFonts w:cs="Arial"/>
          <w:sz w:val="24"/>
          <w:szCs w:val="24"/>
        </w:rPr>
        <w:t xml:space="preserve"> based </w:t>
      </w:r>
      <w:r w:rsidR="00190C97" w:rsidRPr="008116ED">
        <w:rPr>
          <w:rFonts w:cs="Arial"/>
          <w:sz w:val="24"/>
          <w:szCs w:val="24"/>
        </w:rPr>
        <w:t xml:space="preserve">inpatient </w:t>
      </w:r>
      <w:r w:rsidR="00D65592" w:rsidRPr="008116ED">
        <w:rPr>
          <w:rFonts w:cs="Arial"/>
          <w:sz w:val="24"/>
          <w:szCs w:val="24"/>
        </w:rPr>
        <w:t>specialist mental health</w:t>
      </w:r>
      <w:r w:rsidR="003533C6" w:rsidRPr="008116ED">
        <w:rPr>
          <w:rFonts w:cs="Arial"/>
          <w:sz w:val="24"/>
          <w:szCs w:val="24"/>
        </w:rPr>
        <w:t xml:space="preserve"> </w:t>
      </w:r>
      <w:r w:rsidR="00190C97" w:rsidRPr="008116ED">
        <w:rPr>
          <w:rFonts w:cs="Arial"/>
          <w:sz w:val="24"/>
          <w:szCs w:val="24"/>
        </w:rPr>
        <w:t xml:space="preserve">service for </w:t>
      </w:r>
      <w:r w:rsidR="003533C6" w:rsidRPr="008116ED">
        <w:rPr>
          <w:rFonts w:cs="Arial"/>
          <w:sz w:val="24"/>
          <w:szCs w:val="24"/>
        </w:rPr>
        <w:t>mother</w:t>
      </w:r>
      <w:r w:rsidR="00190C97" w:rsidRPr="008116ED">
        <w:rPr>
          <w:rFonts w:cs="Arial"/>
          <w:sz w:val="24"/>
          <w:szCs w:val="24"/>
        </w:rPr>
        <w:t>s</w:t>
      </w:r>
      <w:r w:rsidR="003533C6" w:rsidRPr="008116ED">
        <w:rPr>
          <w:rFonts w:cs="Arial"/>
          <w:sz w:val="24"/>
          <w:szCs w:val="24"/>
        </w:rPr>
        <w:t xml:space="preserve"> and </w:t>
      </w:r>
      <w:r w:rsidR="00E858F8" w:rsidRPr="008116ED">
        <w:rPr>
          <w:rFonts w:cs="Arial"/>
          <w:sz w:val="24"/>
          <w:szCs w:val="24"/>
        </w:rPr>
        <w:t>infant</w:t>
      </w:r>
      <w:r w:rsidR="00190C97" w:rsidRPr="008116ED">
        <w:rPr>
          <w:rFonts w:cs="Arial"/>
          <w:sz w:val="24"/>
          <w:szCs w:val="24"/>
        </w:rPr>
        <w:t>s that</w:t>
      </w:r>
      <w:r w:rsidR="007F5051" w:rsidRPr="008116ED">
        <w:rPr>
          <w:rFonts w:cs="Arial"/>
          <w:sz w:val="24"/>
          <w:szCs w:val="24"/>
        </w:rPr>
        <w:t xml:space="preserve"> </w:t>
      </w:r>
      <w:r w:rsidR="00D65592" w:rsidRPr="008116ED">
        <w:rPr>
          <w:rFonts w:cs="Arial"/>
          <w:sz w:val="24"/>
          <w:szCs w:val="24"/>
        </w:rPr>
        <w:t>provid</w:t>
      </w:r>
      <w:r w:rsidR="00190C97" w:rsidRPr="008116ED">
        <w:rPr>
          <w:rFonts w:cs="Arial"/>
          <w:sz w:val="24"/>
          <w:szCs w:val="24"/>
        </w:rPr>
        <w:t xml:space="preserve">es </w:t>
      </w:r>
      <w:r w:rsidR="00E858F8" w:rsidRPr="008116ED">
        <w:rPr>
          <w:rFonts w:cs="Arial"/>
          <w:sz w:val="24"/>
          <w:szCs w:val="24"/>
        </w:rPr>
        <w:t xml:space="preserve">acute </w:t>
      </w:r>
      <w:r w:rsidR="003533C6" w:rsidRPr="008116ED">
        <w:rPr>
          <w:rFonts w:cs="Arial"/>
          <w:sz w:val="24"/>
          <w:szCs w:val="24"/>
        </w:rPr>
        <w:t xml:space="preserve">assessment, treatment and support.  </w:t>
      </w:r>
      <w:bookmarkStart w:id="44" w:name="_Toc215319136"/>
    </w:p>
    <w:p w:rsidR="009B57CC" w:rsidRPr="008116ED" w:rsidRDefault="007F5051" w:rsidP="003533C6">
      <w:pPr>
        <w:tabs>
          <w:tab w:val="left" w:pos="570"/>
        </w:tabs>
        <w:spacing w:before="240" w:after="120"/>
        <w:rPr>
          <w:rFonts w:cs="Arial"/>
          <w:sz w:val="24"/>
          <w:szCs w:val="24"/>
        </w:rPr>
      </w:pPr>
      <w:r w:rsidRPr="008116ED">
        <w:rPr>
          <w:rFonts w:cs="Arial"/>
          <w:sz w:val="24"/>
          <w:szCs w:val="24"/>
        </w:rPr>
        <w:t xml:space="preserve">The </w:t>
      </w:r>
      <w:r w:rsidR="007521B7" w:rsidRPr="008116ED">
        <w:rPr>
          <w:rFonts w:cs="Arial"/>
          <w:sz w:val="24"/>
          <w:szCs w:val="24"/>
        </w:rPr>
        <w:t>S</w:t>
      </w:r>
      <w:r w:rsidR="009B57CC" w:rsidRPr="008116ED">
        <w:rPr>
          <w:rFonts w:cs="Arial"/>
          <w:sz w:val="24"/>
          <w:szCs w:val="24"/>
        </w:rPr>
        <w:t xml:space="preserve">ervice will </w:t>
      </w:r>
      <w:r w:rsidR="00242206" w:rsidRPr="008116ED">
        <w:rPr>
          <w:rFonts w:cs="Arial"/>
          <w:sz w:val="24"/>
          <w:szCs w:val="24"/>
        </w:rPr>
        <w:t xml:space="preserve">be specific to </w:t>
      </w:r>
      <w:r w:rsidR="00190C97" w:rsidRPr="008116ED">
        <w:rPr>
          <w:rFonts w:cs="Arial"/>
          <w:sz w:val="24"/>
          <w:szCs w:val="24"/>
        </w:rPr>
        <w:t xml:space="preserve">the perinatal mental health needs of </w:t>
      </w:r>
      <w:r w:rsidR="00242206" w:rsidRPr="008116ED">
        <w:rPr>
          <w:rFonts w:cs="Arial"/>
          <w:sz w:val="24"/>
          <w:szCs w:val="24"/>
        </w:rPr>
        <w:t xml:space="preserve">mother and infant and will </w:t>
      </w:r>
      <w:r w:rsidR="009B57CC" w:rsidRPr="008116ED">
        <w:rPr>
          <w:rFonts w:cs="Arial"/>
          <w:sz w:val="24"/>
          <w:szCs w:val="24"/>
        </w:rPr>
        <w:t xml:space="preserve">include but not be limited to: </w:t>
      </w:r>
    </w:p>
    <w:p w:rsidR="007F5051" w:rsidRPr="008116ED" w:rsidRDefault="007F5051" w:rsidP="007F5051">
      <w:pPr>
        <w:numPr>
          <w:ilvl w:val="0"/>
          <w:numId w:val="7"/>
        </w:numPr>
        <w:spacing w:before="120"/>
        <w:rPr>
          <w:rFonts w:cs="Arial"/>
          <w:sz w:val="24"/>
          <w:szCs w:val="24"/>
        </w:rPr>
      </w:pPr>
      <w:r w:rsidRPr="008116ED">
        <w:rPr>
          <w:rFonts w:cs="Arial"/>
          <w:sz w:val="24"/>
          <w:szCs w:val="24"/>
        </w:rPr>
        <w:t>focused active intervention, crisis intervention and prevention of the escalation or developme</w:t>
      </w:r>
      <w:r w:rsidR="007521B7" w:rsidRPr="008116ED">
        <w:rPr>
          <w:rFonts w:cs="Arial"/>
          <w:sz w:val="24"/>
          <w:szCs w:val="24"/>
        </w:rPr>
        <w:t>nt of the individual’s illness</w:t>
      </w:r>
    </w:p>
    <w:p w:rsidR="00242206" w:rsidRPr="008116ED" w:rsidRDefault="007F5051" w:rsidP="00242206">
      <w:pPr>
        <w:numPr>
          <w:ilvl w:val="0"/>
          <w:numId w:val="7"/>
        </w:numPr>
        <w:spacing w:before="120"/>
        <w:rPr>
          <w:rFonts w:cs="Arial"/>
          <w:sz w:val="24"/>
          <w:szCs w:val="24"/>
        </w:rPr>
      </w:pPr>
      <w:r w:rsidRPr="008116ED">
        <w:rPr>
          <w:rFonts w:cs="Arial"/>
          <w:sz w:val="24"/>
          <w:szCs w:val="24"/>
        </w:rPr>
        <w:t xml:space="preserve">delivery </w:t>
      </w:r>
      <w:r w:rsidR="00190C97" w:rsidRPr="008116ED">
        <w:rPr>
          <w:rFonts w:cs="Arial"/>
          <w:sz w:val="24"/>
          <w:szCs w:val="24"/>
        </w:rPr>
        <w:t xml:space="preserve">of an inpatient service </w:t>
      </w:r>
      <w:r w:rsidRPr="008116ED">
        <w:rPr>
          <w:rFonts w:cs="Arial"/>
          <w:sz w:val="24"/>
          <w:szCs w:val="24"/>
        </w:rPr>
        <w:t>in accordance</w:t>
      </w:r>
      <w:r w:rsidR="00242206" w:rsidRPr="008116ED">
        <w:rPr>
          <w:rFonts w:cs="Arial"/>
          <w:sz w:val="24"/>
          <w:szCs w:val="24"/>
        </w:rPr>
        <w:t xml:space="preserve"> with a comprehensive system of risk management within which least restrictive intervention strategies will be determined.</w:t>
      </w:r>
    </w:p>
    <w:p w:rsidR="00027868" w:rsidRPr="008116ED" w:rsidRDefault="00C75B00" w:rsidP="003533C6">
      <w:pPr>
        <w:tabs>
          <w:tab w:val="left" w:pos="570"/>
        </w:tabs>
        <w:spacing w:before="240" w:after="120"/>
        <w:rPr>
          <w:rFonts w:cs="Arial"/>
          <w:b/>
          <w:sz w:val="24"/>
          <w:szCs w:val="24"/>
        </w:rPr>
      </w:pPr>
      <w:r w:rsidRPr="008116ED">
        <w:rPr>
          <w:rFonts w:cs="Arial"/>
          <w:b/>
          <w:sz w:val="24"/>
          <w:szCs w:val="24"/>
        </w:rPr>
        <w:t>2</w:t>
      </w:r>
      <w:r w:rsidR="007521B7" w:rsidRPr="008116ED">
        <w:rPr>
          <w:rFonts w:cs="Arial"/>
          <w:b/>
          <w:sz w:val="24"/>
          <w:szCs w:val="24"/>
        </w:rPr>
        <w:tab/>
      </w:r>
      <w:r w:rsidR="00027868" w:rsidRPr="008116ED">
        <w:rPr>
          <w:rFonts w:cs="Arial"/>
          <w:b/>
          <w:sz w:val="24"/>
          <w:szCs w:val="24"/>
        </w:rPr>
        <w:t>Service Objectives</w:t>
      </w:r>
      <w:bookmarkEnd w:id="44"/>
    </w:p>
    <w:p w:rsidR="008F25F3" w:rsidRPr="00FB2C70" w:rsidRDefault="008F25F3" w:rsidP="007521B7">
      <w:pPr>
        <w:tabs>
          <w:tab w:val="left" w:pos="570"/>
        </w:tabs>
        <w:spacing w:before="120" w:after="120"/>
        <w:rPr>
          <w:rFonts w:cs="Arial"/>
          <w:b/>
          <w:sz w:val="24"/>
          <w:szCs w:val="24"/>
        </w:rPr>
      </w:pPr>
      <w:r w:rsidRPr="00FB2C70">
        <w:rPr>
          <w:rFonts w:cs="Arial"/>
          <w:b/>
          <w:sz w:val="24"/>
          <w:szCs w:val="24"/>
        </w:rPr>
        <w:t>2.1</w:t>
      </w:r>
      <w:r w:rsidRPr="00FB2C70">
        <w:rPr>
          <w:rFonts w:cs="Arial"/>
          <w:b/>
          <w:sz w:val="24"/>
          <w:szCs w:val="24"/>
        </w:rPr>
        <w:tab/>
        <w:t>General</w:t>
      </w:r>
    </w:p>
    <w:p w:rsidR="003533C6" w:rsidRPr="008116ED" w:rsidRDefault="003533C6" w:rsidP="007521B7">
      <w:pPr>
        <w:tabs>
          <w:tab w:val="left" w:pos="570"/>
        </w:tabs>
        <w:spacing w:before="120" w:after="120"/>
        <w:rPr>
          <w:rFonts w:cs="Arial"/>
          <w:sz w:val="24"/>
          <w:szCs w:val="24"/>
        </w:rPr>
      </w:pPr>
      <w:r w:rsidRPr="008116ED">
        <w:rPr>
          <w:rFonts w:cs="Arial"/>
          <w:sz w:val="24"/>
          <w:szCs w:val="24"/>
        </w:rPr>
        <w:t xml:space="preserve">The </w:t>
      </w:r>
      <w:r w:rsidR="00C75B00" w:rsidRPr="008116ED">
        <w:rPr>
          <w:rFonts w:cs="Arial"/>
          <w:sz w:val="24"/>
          <w:szCs w:val="24"/>
        </w:rPr>
        <w:t xml:space="preserve">objectives of the </w:t>
      </w:r>
      <w:r w:rsidR="007521B7" w:rsidRPr="008116ED">
        <w:rPr>
          <w:rFonts w:cs="Arial"/>
          <w:sz w:val="24"/>
          <w:szCs w:val="24"/>
        </w:rPr>
        <w:t>S</w:t>
      </w:r>
      <w:r w:rsidRPr="008116ED">
        <w:rPr>
          <w:rFonts w:cs="Arial"/>
          <w:sz w:val="24"/>
          <w:szCs w:val="24"/>
        </w:rPr>
        <w:t xml:space="preserve">ervice will </w:t>
      </w:r>
      <w:r w:rsidR="00C75B00" w:rsidRPr="008116ED">
        <w:rPr>
          <w:rFonts w:cs="Arial"/>
          <w:sz w:val="24"/>
          <w:szCs w:val="24"/>
        </w:rPr>
        <w:t xml:space="preserve">be to </w:t>
      </w:r>
      <w:r w:rsidRPr="008116ED">
        <w:rPr>
          <w:rFonts w:cs="Arial"/>
          <w:sz w:val="24"/>
          <w:szCs w:val="24"/>
        </w:rPr>
        <w:t xml:space="preserve">provide a hospital based </w:t>
      </w:r>
      <w:r w:rsidR="00190C97" w:rsidRPr="008116ED">
        <w:rPr>
          <w:rFonts w:cs="Arial"/>
          <w:sz w:val="24"/>
          <w:szCs w:val="24"/>
        </w:rPr>
        <w:t xml:space="preserve">inpatient </w:t>
      </w:r>
      <w:r w:rsidRPr="008116ED">
        <w:rPr>
          <w:rFonts w:cs="Arial"/>
          <w:sz w:val="24"/>
          <w:szCs w:val="24"/>
        </w:rPr>
        <w:t xml:space="preserve">specialist </w:t>
      </w:r>
      <w:r w:rsidR="00C75B00" w:rsidRPr="008116ED">
        <w:rPr>
          <w:rFonts w:cs="Arial"/>
          <w:sz w:val="24"/>
          <w:szCs w:val="24"/>
        </w:rPr>
        <w:t xml:space="preserve">perinatal </w:t>
      </w:r>
      <w:r w:rsidRPr="008116ED">
        <w:rPr>
          <w:rFonts w:cs="Arial"/>
          <w:sz w:val="24"/>
          <w:szCs w:val="24"/>
        </w:rPr>
        <w:t xml:space="preserve">mental health assessment, treatment and support for </w:t>
      </w:r>
      <w:r w:rsidR="00052379" w:rsidRPr="008116ED">
        <w:rPr>
          <w:rFonts w:cs="Arial"/>
          <w:sz w:val="24"/>
          <w:szCs w:val="24"/>
        </w:rPr>
        <w:t xml:space="preserve">the </w:t>
      </w:r>
      <w:r w:rsidRPr="008116ED">
        <w:rPr>
          <w:rFonts w:cs="Arial"/>
          <w:sz w:val="24"/>
          <w:szCs w:val="24"/>
        </w:rPr>
        <w:t xml:space="preserve">mother and </w:t>
      </w:r>
      <w:r w:rsidR="00E858F8" w:rsidRPr="008116ED">
        <w:rPr>
          <w:rFonts w:cs="Arial"/>
          <w:sz w:val="24"/>
          <w:szCs w:val="24"/>
        </w:rPr>
        <w:t>infant</w:t>
      </w:r>
      <w:r w:rsidRPr="008116ED">
        <w:rPr>
          <w:rFonts w:cs="Arial"/>
          <w:sz w:val="24"/>
          <w:szCs w:val="24"/>
        </w:rPr>
        <w:t xml:space="preserve"> in a designated </w:t>
      </w:r>
      <w:r w:rsidR="007521B7" w:rsidRPr="008116ED">
        <w:rPr>
          <w:rFonts w:cs="Arial"/>
          <w:sz w:val="24"/>
          <w:szCs w:val="24"/>
        </w:rPr>
        <w:t>area that</w:t>
      </w:r>
      <w:r w:rsidR="007F5051" w:rsidRPr="008116ED">
        <w:rPr>
          <w:rFonts w:cs="Arial"/>
          <w:sz w:val="24"/>
          <w:szCs w:val="24"/>
        </w:rPr>
        <w:t xml:space="preserve"> is safe for both mother and infant</w:t>
      </w:r>
      <w:r w:rsidRPr="008116ED">
        <w:rPr>
          <w:rFonts w:cs="Arial"/>
          <w:sz w:val="24"/>
          <w:szCs w:val="24"/>
        </w:rPr>
        <w:t xml:space="preserve">. </w:t>
      </w:r>
      <w:r w:rsidR="0045759D" w:rsidRPr="008116ED">
        <w:rPr>
          <w:rFonts w:cs="Arial"/>
          <w:sz w:val="24"/>
          <w:szCs w:val="24"/>
        </w:rPr>
        <w:t xml:space="preserve"> </w:t>
      </w:r>
      <w:r w:rsidR="00052379" w:rsidRPr="008116ED">
        <w:rPr>
          <w:rFonts w:cs="Arial"/>
          <w:sz w:val="24"/>
          <w:szCs w:val="24"/>
        </w:rPr>
        <w:t xml:space="preserve">Maintaining the mother infant relationship during treatment of the severe mental health problems, is paramount. </w:t>
      </w:r>
    </w:p>
    <w:p w:rsidR="00027868" w:rsidRPr="008116ED" w:rsidRDefault="00027868" w:rsidP="00027868">
      <w:pPr>
        <w:tabs>
          <w:tab w:val="left" w:pos="570"/>
        </w:tabs>
        <w:spacing w:before="120" w:after="60"/>
        <w:rPr>
          <w:rFonts w:cs="Arial"/>
          <w:b/>
          <w:sz w:val="24"/>
          <w:szCs w:val="24"/>
        </w:rPr>
      </w:pPr>
      <w:bookmarkStart w:id="45" w:name="_Toc215319138"/>
      <w:r w:rsidRPr="008116ED">
        <w:rPr>
          <w:rFonts w:cs="Arial"/>
          <w:b/>
          <w:sz w:val="24"/>
          <w:szCs w:val="24"/>
        </w:rPr>
        <w:t>2.</w:t>
      </w:r>
      <w:r w:rsidR="008F25F3">
        <w:rPr>
          <w:rFonts w:cs="Arial"/>
          <w:b/>
          <w:sz w:val="24"/>
          <w:szCs w:val="24"/>
        </w:rPr>
        <w:t>2</w:t>
      </w:r>
      <w:r w:rsidRPr="008116ED">
        <w:rPr>
          <w:rFonts w:cs="Arial"/>
          <w:b/>
          <w:sz w:val="24"/>
          <w:szCs w:val="24"/>
        </w:rPr>
        <w:tab/>
        <w:t>M</w:t>
      </w:r>
      <w:r w:rsidR="007521B7" w:rsidRPr="008116ED">
        <w:rPr>
          <w:rFonts w:cs="Arial"/>
          <w:b/>
          <w:sz w:val="24"/>
          <w:szCs w:val="24"/>
        </w:rPr>
        <w:t>ā</w:t>
      </w:r>
      <w:r w:rsidRPr="008116ED">
        <w:rPr>
          <w:rFonts w:cs="Arial"/>
          <w:b/>
          <w:sz w:val="24"/>
          <w:szCs w:val="24"/>
        </w:rPr>
        <w:t>ori Health</w:t>
      </w:r>
      <w:bookmarkEnd w:id="45"/>
    </w:p>
    <w:p w:rsidR="00027868" w:rsidRPr="008116ED" w:rsidRDefault="00A9265C" w:rsidP="00027868">
      <w:pPr>
        <w:spacing w:before="120"/>
        <w:rPr>
          <w:rFonts w:cs="Arial"/>
          <w:sz w:val="24"/>
          <w:szCs w:val="24"/>
        </w:rPr>
      </w:pPr>
      <w:r w:rsidRPr="008116ED">
        <w:rPr>
          <w:rFonts w:cs="Arial"/>
          <w:sz w:val="24"/>
          <w:szCs w:val="24"/>
        </w:rPr>
        <w:t xml:space="preserve">Refer to tier one Mental Health and Addiction </w:t>
      </w:r>
      <w:r w:rsidR="00190C97" w:rsidRPr="008116ED">
        <w:rPr>
          <w:rFonts w:cs="Arial"/>
          <w:sz w:val="24"/>
          <w:szCs w:val="24"/>
        </w:rPr>
        <w:t xml:space="preserve">Services </w:t>
      </w:r>
      <w:r w:rsidRPr="008116ED">
        <w:rPr>
          <w:rFonts w:cs="Arial"/>
          <w:sz w:val="24"/>
          <w:szCs w:val="24"/>
        </w:rPr>
        <w:t>service specification</w:t>
      </w:r>
      <w:r w:rsidR="000246C7" w:rsidRPr="008116ED">
        <w:rPr>
          <w:rFonts w:cs="Arial"/>
          <w:sz w:val="24"/>
          <w:szCs w:val="24"/>
        </w:rPr>
        <w:t>.</w:t>
      </w:r>
      <w:r w:rsidRPr="008116ED">
        <w:rPr>
          <w:rFonts w:cs="Arial"/>
          <w:sz w:val="24"/>
          <w:szCs w:val="24"/>
        </w:rPr>
        <w:t xml:space="preserve"> </w:t>
      </w:r>
    </w:p>
    <w:p w:rsidR="00027868" w:rsidRPr="008116ED" w:rsidRDefault="00027868" w:rsidP="00027868">
      <w:pPr>
        <w:tabs>
          <w:tab w:val="left" w:pos="570"/>
        </w:tabs>
        <w:spacing w:before="240" w:after="120"/>
        <w:rPr>
          <w:rFonts w:cs="Arial"/>
          <w:b/>
          <w:sz w:val="24"/>
          <w:szCs w:val="24"/>
        </w:rPr>
      </w:pPr>
      <w:bookmarkStart w:id="46" w:name="_Toc215319140"/>
      <w:r w:rsidRPr="008116ED">
        <w:rPr>
          <w:rFonts w:cs="Arial"/>
          <w:b/>
          <w:sz w:val="24"/>
          <w:szCs w:val="24"/>
        </w:rPr>
        <w:t>3.</w:t>
      </w:r>
      <w:r w:rsidRPr="008116ED">
        <w:rPr>
          <w:rFonts w:cs="Arial"/>
          <w:b/>
          <w:sz w:val="24"/>
          <w:szCs w:val="24"/>
        </w:rPr>
        <w:tab/>
        <w:t>Service Users</w:t>
      </w:r>
      <w:bookmarkEnd w:id="46"/>
    </w:p>
    <w:p w:rsidR="00190C97" w:rsidRPr="008116ED" w:rsidRDefault="00190C97" w:rsidP="00190C97">
      <w:pPr>
        <w:tabs>
          <w:tab w:val="left" w:pos="570"/>
        </w:tabs>
        <w:spacing w:before="120" w:after="120"/>
        <w:rPr>
          <w:rFonts w:cs="Arial"/>
          <w:sz w:val="24"/>
          <w:szCs w:val="24"/>
        </w:rPr>
      </w:pPr>
      <w:bookmarkStart w:id="47" w:name="_Toc215319141"/>
      <w:r w:rsidRPr="008116ED">
        <w:rPr>
          <w:rFonts w:cs="Arial"/>
          <w:sz w:val="24"/>
          <w:szCs w:val="24"/>
        </w:rPr>
        <w:t>Refer to tier two Perinatal Mental Health Services service specification.</w:t>
      </w:r>
    </w:p>
    <w:p w:rsidR="00027868" w:rsidRPr="008116ED" w:rsidRDefault="00027868" w:rsidP="00027868">
      <w:pPr>
        <w:tabs>
          <w:tab w:val="left" w:pos="570"/>
        </w:tabs>
        <w:spacing w:before="240" w:after="120"/>
        <w:rPr>
          <w:rFonts w:cs="Arial"/>
          <w:b/>
          <w:sz w:val="24"/>
          <w:szCs w:val="24"/>
        </w:rPr>
      </w:pPr>
      <w:r w:rsidRPr="008116ED">
        <w:rPr>
          <w:rFonts w:cs="Arial"/>
          <w:b/>
          <w:sz w:val="24"/>
          <w:szCs w:val="24"/>
        </w:rPr>
        <w:t>4.</w:t>
      </w:r>
      <w:r w:rsidRPr="008116ED">
        <w:rPr>
          <w:rFonts w:cs="Arial"/>
          <w:b/>
          <w:sz w:val="24"/>
          <w:szCs w:val="24"/>
        </w:rPr>
        <w:tab/>
        <w:t>Access</w:t>
      </w:r>
      <w:bookmarkEnd w:id="47"/>
    </w:p>
    <w:p w:rsidR="00027868" w:rsidRPr="008116ED" w:rsidRDefault="00027868" w:rsidP="00027868">
      <w:pPr>
        <w:tabs>
          <w:tab w:val="left" w:pos="570"/>
        </w:tabs>
        <w:spacing w:after="60"/>
        <w:rPr>
          <w:rFonts w:cs="Arial"/>
          <w:b/>
          <w:sz w:val="24"/>
          <w:szCs w:val="24"/>
        </w:rPr>
      </w:pPr>
      <w:bookmarkStart w:id="48" w:name="_Toc215319142"/>
      <w:r w:rsidRPr="008116ED">
        <w:rPr>
          <w:rFonts w:cs="Arial"/>
          <w:b/>
          <w:sz w:val="24"/>
          <w:szCs w:val="24"/>
        </w:rPr>
        <w:t>4.1</w:t>
      </w:r>
      <w:r w:rsidRPr="008116ED">
        <w:rPr>
          <w:rFonts w:cs="Arial"/>
          <w:b/>
          <w:sz w:val="24"/>
          <w:szCs w:val="24"/>
        </w:rPr>
        <w:tab/>
        <w:t>Entry and Exit Criteria</w:t>
      </w:r>
      <w:bookmarkEnd w:id="48"/>
      <w:r w:rsidRPr="008116ED">
        <w:rPr>
          <w:rFonts w:cs="Arial"/>
          <w:b/>
          <w:sz w:val="24"/>
          <w:szCs w:val="24"/>
        </w:rPr>
        <w:t xml:space="preserve"> </w:t>
      </w:r>
    </w:p>
    <w:p w:rsidR="00027868" w:rsidRPr="008116ED" w:rsidRDefault="00027868" w:rsidP="005C1246">
      <w:pPr>
        <w:spacing w:after="60"/>
        <w:rPr>
          <w:rFonts w:cs="Arial"/>
          <w:sz w:val="24"/>
          <w:szCs w:val="24"/>
        </w:rPr>
      </w:pPr>
      <w:r w:rsidRPr="008116ED">
        <w:rPr>
          <w:rFonts w:cs="Arial"/>
          <w:sz w:val="24"/>
          <w:szCs w:val="24"/>
        </w:rPr>
        <w:t xml:space="preserve">Entry and exit criteria specific to </w:t>
      </w:r>
      <w:r w:rsidR="007F5051" w:rsidRPr="008116ED">
        <w:rPr>
          <w:rFonts w:cs="Arial"/>
          <w:sz w:val="24"/>
          <w:szCs w:val="24"/>
        </w:rPr>
        <w:t xml:space="preserve">this </w:t>
      </w:r>
      <w:r w:rsidRPr="008116ED">
        <w:rPr>
          <w:rFonts w:cs="Arial"/>
          <w:sz w:val="24"/>
          <w:szCs w:val="24"/>
        </w:rPr>
        <w:t xml:space="preserve">service are </w:t>
      </w:r>
      <w:r w:rsidR="007F5051" w:rsidRPr="008116ED">
        <w:rPr>
          <w:rFonts w:cs="Arial"/>
          <w:sz w:val="24"/>
          <w:szCs w:val="24"/>
        </w:rPr>
        <w:t>specific to local and regional agreements.</w:t>
      </w:r>
    </w:p>
    <w:p w:rsidR="00076424" w:rsidRPr="008116ED" w:rsidRDefault="00052379" w:rsidP="005C1246">
      <w:pPr>
        <w:spacing w:after="60"/>
        <w:rPr>
          <w:rFonts w:cs="Arial"/>
          <w:sz w:val="24"/>
          <w:szCs w:val="24"/>
        </w:rPr>
      </w:pPr>
      <w:r w:rsidRPr="008116ED">
        <w:rPr>
          <w:rFonts w:cs="Arial"/>
          <w:sz w:val="24"/>
          <w:szCs w:val="24"/>
        </w:rPr>
        <w:t>Mothers and their infants are likely to be assessed by the local Community Mental Health Service to access this specific service.</w:t>
      </w:r>
    </w:p>
    <w:p w:rsidR="00027868" w:rsidRPr="008116ED" w:rsidRDefault="00027868" w:rsidP="009C3F1F">
      <w:pPr>
        <w:spacing w:before="240"/>
        <w:rPr>
          <w:rFonts w:cs="Arial"/>
          <w:b/>
          <w:sz w:val="24"/>
          <w:szCs w:val="24"/>
        </w:rPr>
      </w:pPr>
      <w:bookmarkStart w:id="49" w:name="_Toc215319145"/>
      <w:r w:rsidRPr="008116ED">
        <w:rPr>
          <w:rFonts w:cs="Arial"/>
          <w:b/>
          <w:sz w:val="24"/>
          <w:szCs w:val="24"/>
        </w:rPr>
        <w:t>5.</w:t>
      </w:r>
      <w:r w:rsidRPr="008116ED">
        <w:rPr>
          <w:rFonts w:cs="Arial"/>
          <w:b/>
          <w:sz w:val="24"/>
          <w:szCs w:val="24"/>
        </w:rPr>
        <w:tab/>
        <w:t>Service Components</w:t>
      </w:r>
      <w:bookmarkEnd w:id="49"/>
    </w:p>
    <w:p w:rsidR="00027868" w:rsidRPr="008116ED" w:rsidRDefault="00027868" w:rsidP="00027868">
      <w:pPr>
        <w:tabs>
          <w:tab w:val="left" w:pos="570"/>
        </w:tabs>
        <w:spacing w:before="120" w:after="60"/>
        <w:rPr>
          <w:rFonts w:cs="Arial"/>
          <w:b/>
          <w:sz w:val="24"/>
          <w:szCs w:val="24"/>
        </w:rPr>
      </w:pPr>
      <w:bookmarkStart w:id="50" w:name="_Toc215319146"/>
      <w:r w:rsidRPr="008116ED">
        <w:rPr>
          <w:rFonts w:cs="Arial"/>
          <w:b/>
          <w:sz w:val="24"/>
          <w:szCs w:val="24"/>
        </w:rPr>
        <w:t>5.1</w:t>
      </w:r>
      <w:r w:rsidRPr="008116ED">
        <w:rPr>
          <w:rFonts w:cs="Arial"/>
          <w:b/>
          <w:sz w:val="24"/>
          <w:szCs w:val="24"/>
        </w:rPr>
        <w:tab/>
        <w:t>Processes</w:t>
      </w:r>
      <w:bookmarkEnd w:id="50"/>
    </w:p>
    <w:p w:rsidR="00190C97" w:rsidRPr="008116ED" w:rsidRDefault="00190C97" w:rsidP="00190C97">
      <w:pPr>
        <w:tabs>
          <w:tab w:val="left" w:pos="570"/>
        </w:tabs>
        <w:spacing w:before="120" w:after="120"/>
        <w:rPr>
          <w:rFonts w:cs="Arial"/>
          <w:sz w:val="24"/>
          <w:szCs w:val="24"/>
        </w:rPr>
      </w:pPr>
      <w:bookmarkStart w:id="51" w:name="_Toc215319147"/>
      <w:r w:rsidRPr="008116ED">
        <w:rPr>
          <w:rFonts w:cs="Arial"/>
          <w:sz w:val="24"/>
          <w:szCs w:val="24"/>
        </w:rPr>
        <w:t xml:space="preserve">Refer to </w:t>
      </w:r>
      <w:r w:rsidR="0045759D" w:rsidRPr="008116ED">
        <w:rPr>
          <w:rFonts w:cs="Arial"/>
          <w:sz w:val="24"/>
          <w:szCs w:val="24"/>
        </w:rPr>
        <w:t xml:space="preserve">the </w:t>
      </w:r>
      <w:r w:rsidRPr="008116ED">
        <w:rPr>
          <w:rFonts w:cs="Arial"/>
          <w:sz w:val="24"/>
          <w:szCs w:val="24"/>
        </w:rPr>
        <w:t>tier two Perinatal Mental Health Services service specification.</w:t>
      </w:r>
    </w:p>
    <w:p w:rsidR="00027868" w:rsidRPr="008116ED" w:rsidRDefault="00027868" w:rsidP="00027868">
      <w:pPr>
        <w:tabs>
          <w:tab w:val="left" w:pos="570"/>
        </w:tabs>
        <w:spacing w:before="120" w:after="60"/>
        <w:rPr>
          <w:rFonts w:cs="Arial"/>
          <w:b/>
          <w:sz w:val="24"/>
          <w:szCs w:val="24"/>
        </w:rPr>
      </w:pPr>
      <w:r w:rsidRPr="008116ED">
        <w:rPr>
          <w:rFonts w:cs="Arial"/>
          <w:b/>
          <w:sz w:val="24"/>
          <w:szCs w:val="24"/>
        </w:rPr>
        <w:t>5.2</w:t>
      </w:r>
      <w:r w:rsidRPr="008116ED">
        <w:rPr>
          <w:rFonts w:cs="Arial"/>
          <w:b/>
          <w:sz w:val="24"/>
          <w:szCs w:val="24"/>
        </w:rPr>
        <w:tab/>
        <w:t>Settings</w:t>
      </w:r>
      <w:bookmarkEnd w:id="51"/>
    </w:p>
    <w:p w:rsidR="00052379" w:rsidRPr="008116ED" w:rsidRDefault="00027868" w:rsidP="00027868">
      <w:pPr>
        <w:spacing w:before="120"/>
        <w:rPr>
          <w:rFonts w:cs="Arial"/>
          <w:sz w:val="24"/>
          <w:szCs w:val="24"/>
        </w:rPr>
      </w:pPr>
      <w:r w:rsidRPr="008116ED">
        <w:rPr>
          <w:rFonts w:cs="Arial"/>
          <w:sz w:val="24"/>
          <w:szCs w:val="24"/>
        </w:rPr>
        <w:lastRenderedPageBreak/>
        <w:t xml:space="preserve">The Service is provided in </w:t>
      </w:r>
      <w:r w:rsidR="00FE4E3C" w:rsidRPr="008116ED">
        <w:rPr>
          <w:rFonts w:cs="Arial"/>
          <w:sz w:val="24"/>
          <w:szCs w:val="24"/>
        </w:rPr>
        <w:t xml:space="preserve">general </w:t>
      </w:r>
      <w:r w:rsidRPr="008116ED">
        <w:rPr>
          <w:rFonts w:cs="Arial"/>
          <w:sz w:val="24"/>
          <w:szCs w:val="24"/>
        </w:rPr>
        <w:t xml:space="preserve">hospital based settings. </w:t>
      </w:r>
    </w:p>
    <w:p w:rsidR="00190C97" w:rsidRPr="008116ED" w:rsidRDefault="00190C97" w:rsidP="0045759D">
      <w:pPr>
        <w:spacing w:before="120"/>
        <w:rPr>
          <w:rFonts w:cs="Arial"/>
          <w:b/>
          <w:sz w:val="24"/>
          <w:szCs w:val="24"/>
        </w:rPr>
      </w:pPr>
      <w:r w:rsidRPr="008116ED">
        <w:rPr>
          <w:rFonts w:cs="Arial"/>
          <w:b/>
          <w:sz w:val="24"/>
          <w:szCs w:val="24"/>
        </w:rPr>
        <w:t>5.3</w:t>
      </w:r>
      <w:r w:rsidRPr="008116ED">
        <w:rPr>
          <w:rFonts w:cs="Arial"/>
          <w:b/>
          <w:sz w:val="24"/>
          <w:szCs w:val="24"/>
        </w:rPr>
        <w:tab/>
        <w:t>Facility</w:t>
      </w:r>
    </w:p>
    <w:p w:rsidR="009174E9" w:rsidRPr="008116ED" w:rsidRDefault="00190C97" w:rsidP="00027868">
      <w:pPr>
        <w:spacing w:before="120"/>
        <w:rPr>
          <w:rFonts w:cs="Arial"/>
          <w:sz w:val="24"/>
          <w:szCs w:val="24"/>
        </w:rPr>
      </w:pPr>
      <w:r w:rsidRPr="008116ED">
        <w:rPr>
          <w:rFonts w:cs="Arial"/>
          <w:sz w:val="24"/>
          <w:szCs w:val="24"/>
        </w:rPr>
        <w:t>The s</w:t>
      </w:r>
      <w:r w:rsidR="009174E9" w:rsidRPr="008116ED">
        <w:rPr>
          <w:rFonts w:cs="Arial"/>
          <w:sz w:val="24"/>
          <w:szCs w:val="24"/>
        </w:rPr>
        <w:t xml:space="preserve">etting </w:t>
      </w:r>
      <w:r w:rsidRPr="008116ED">
        <w:rPr>
          <w:rFonts w:cs="Arial"/>
          <w:sz w:val="24"/>
          <w:szCs w:val="24"/>
        </w:rPr>
        <w:t xml:space="preserve">must </w:t>
      </w:r>
      <w:r w:rsidR="009174E9" w:rsidRPr="008116ED">
        <w:rPr>
          <w:rFonts w:cs="Arial"/>
          <w:sz w:val="24"/>
          <w:szCs w:val="24"/>
        </w:rPr>
        <w:t>reflect a safe mother and infant environment with an ensuite room</w:t>
      </w:r>
      <w:r w:rsidRPr="008116ED">
        <w:rPr>
          <w:rFonts w:cs="Arial"/>
          <w:sz w:val="24"/>
          <w:szCs w:val="24"/>
        </w:rPr>
        <w:t xml:space="preserve"> that is </w:t>
      </w:r>
      <w:r w:rsidR="009174E9" w:rsidRPr="008116ED">
        <w:rPr>
          <w:rFonts w:cs="Arial"/>
          <w:sz w:val="24"/>
          <w:szCs w:val="24"/>
        </w:rPr>
        <w:t xml:space="preserve">secure from inappropriate contact with other mental health </w:t>
      </w:r>
      <w:r w:rsidRPr="008116ED">
        <w:rPr>
          <w:rFonts w:cs="Arial"/>
          <w:sz w:val="24"/>
          <w:szCs w:val="24"/>
        </w:rPr>
        <w:t>S</w:t>
      </w:r>
      <w:r w:rsidR="009174E9" w:rsidRPr="008116ED">
        <w:rPr>
          <w:rFonts w:cs="Arial"/>
          <w:sz w:val="24"/>
          <w:szCs w:val="24"/>
        </w:rPr>
        <w:t xml:space="preserve">ervice </w:t>
      </w:r>
      <w:r w:rsidR="0010604D" w:rsidRPr="008116ED">
        <w:rPr>
          <w:rFonts w:cs="Arial"/>
          <w:sz w:val="24"/>
          <w:szCs w:val="24"/>
        </w:rPr>
        <w:t>U</w:t>
      </w:r>
      <w:r w:rsidR="009174E9" w:rsidRPr="008116ED">
        <w:rPr>
          <w:rFonts w:cs="Arial"/>
          <w:sz w:val="24"/>
          <w:szCs w:val="24"/>
        </w:rPr>
        <w:t xml:space="preserve">sers. </w:t>
      </w:r>
    </w:p>
    <w:p w:rsidR="00190C97" w:rsidRPr="008116ED" w:rsidRDefault="00190C97" w:rsidP="00190C97">
      <w:pPr>
        <w:autoSpaceDE w:val="0"/>
        <w:autoSpaceDN w:val="0"/>
        <w:adjustRightInd w:val="0"/>
        <w:spacing w:before="120"/>
        <w:rPr>
          <w:rFonts w:cs="Arial"/>
          <w:sz w:val="24"/>
          <w:szCs w:val="24"/>
        </w:rPr>
      </w:pPr>
      <w:r w:rsidRPr="008116ED">
        <w:rPr>
          <w:rFonts w:cs="Arial"/>
          <w:sz w:val="24"/>
          <w:szCs w:val="24"/>
        </w:rPr>
        <w:t>Essential toiletries will be provided if such items are lacking on admission.</w:t>
      </w:r>
    </w:p>
    <w:p w:rsidR="00027868" w:rsidRPr="008116ED" w:rsidRDefault="00027868" w:rsidP="00027868">
      <w:pPr>
        <w:tabs>
          <w:tab w:val="left" w:pos="570"/>
        </w:tabs>
        <w:spacing w:before="120" w:after="60"/>
        <w:rPr>
          <w:rFonts w:cs="Arial"/>
          <w:b/>
          <w:sz w:val="24"/>
          <w:szCs w:val="24"/>
        </w:rPr>
      </w:pPr>
      <w:bookmarkStart w:id="52" w:name="_Toc215319151"/>
      <w:r w:rsidRPr="008116ED">
        <w:rPr>
          <w:rFonts w:cs="Arial"/>
          <w:b/>
          <w:sz w:val="24"/>
          <w:szCs w:val="24"/>
        </w:rPr>
        <w:t>5.</w:t>
      </w:r>
      <w:r w:rsidR="00190C97" w:rsidRPr="008116ED">
        <w:rPr>
          <w:rFonts w:cs="Arial"/>
          <w:b/>
          <w:sz w:val="24"/>
          <w:szCs w:val="24"/>
        </w:rPr>
        <w:t>4</w:t>
      </w:r>
      <w:r w:rsidRPr="008116ED">
        <w:rPr>
          <w:rFonts w:cs="Arial"/>
          <w:b/>
          <w:sz w:val="24"/>
          <w:szCs w:val="24"/>
        </w:rPr>
        <w:tab/>
        <w:t xml:space="preserve">Key Inputs </w:t>
      </w:r>
      <w:bookmarkStart w:id="53" w:name="_Toc215319152"/>
      <w:bookmarkEnd w:id="52"/>
    </w:p>
    <w:p w:rsidR="00190C97" w:rsidRPr="008116ED" w:rsidRDefault="00190C97" w:rsidP="00190C97">
      <w:pPr>
        <w:tabs>
          <w:tab w:val="left" w:pos="570"/>
        </w:tabs>
        <w:spacing w:before="120" w:after="120"/>
        <w:rPr>
          <w:rFonts w:cs="Arial"/>
          <w:sz w:val="24"/>
          <w:szCs w:val="24"/>
        </w:rPr>
      </w:pPr>
      <w:r w:rsidRPr="008116ED">
        <w:rPr>
          <w:rFonts w:cs="Arial"/>
          <w:sz w:val="24"/>
          <w:szCs w:val="24"/>
        </w:rPr>
        <w:t xml:space="preserve">Refer to </w:t>
      </w:r>
      <w:r w:rsidR="0045759D" w:rsidRPr="008116ED">
        <w:rPr>
          <w:rFonts w:cs="Arial"/>
          <w:sz w:val="24"/>
          <w:szCs w:val="24"/>
        </w:rPr>
        <w:t xml:space="preserve">the </w:t>
      </w:r>
      <w:r w:rsidRPr="008116ED">
        <w:rPr>
          <w:rFonts w:cs="Arial"/>
          <w:sz w:val="24"/>
          <w:szCs w:val="24"/>
        </w:rPr>
        <w:t>tier two Perinatal Mental Health Services service specification.</w:t>
      </w:r>
    </w:p>
    <w:p w:rsidR="00027868" w:rsidRPr="008116ED" w:rsidRDefault="00027868" w:rsidP="00027868">
      <w:pPr>
        <w:tabs>
          <w:tab w:val="left" w:pos="570"/>
        </w:tabs>
        <w:spacing w:before="120" w:after="60"/>
        <w:rPr>
          <w:rFonts w:cs="Arial"/>
          <w:b/>
          <w:sz w:val="24"/>
          <w:szCs w:val="24"/>
        </w:rPr>
      </w:pPr>
      <w:r w:rsidRPr="008116ED">
        <w:rPr>
          <w:rFonts w:cs="Arial"/>
          <w:b/>
          <w:sz w:val="24"/>
          <w:szCs w:val="24"/>
        </w:rPr>
        <w:t>5.</w:t>
      </w:r>
      <w:r w:rsidR="00190C97" w:rsidRPr="008116ED">
        <w:rPr>
          <w:rFonts w:cs="Arial"/>
          <w:b/>
          <w:sz w:val="24"/>
          <w:szCs w:val="24"/>
        </w:rPr>
        <w:t>5</w:t>
      </w:r>
      <w:r w:rsidRPr="008116ED">
        <w:rPr>
          <w:rFonts w:cs="Arial"/>
          <w:b/>
          <w:sz w:val="24"/>
          <w:szCs w:val="24"/>
        </w:rPr>
        <w:tab/>
        <w:t xml:space="preserve">Pacific Health </w:t>
      </w:r>
      <w:bookmarkEnd w:id="53"/>
    </w:p>
    <w:p w:rsidR="00027868" w:rsidRPr="008116ED" w:rsidRDefault="00A9265C" w:rsidP="0090389D">
      <w:pPr>
        <w:spacing w:before="120" w:after="120"/>
        <w:rPr>
          <w:rFonts w:cs="Arial"/>
          <w:sz w:val="24"/>
          <w:szCs w:val="24"/>
        </w:rPr>
      </w:pPr>
      <w:r w:rsidRPr="008116ED">
        <w:rPr>
          <w:rFonts w:cs="Arial"/>
          <w:sz w:val="24"/>
          <w:szCs w:val="24"/>
        </w:rPr>
        <w:t xml:space="preserve">Refer to </w:t>
      </w:r>
      <w:r w:rsidR="0045759D" w:rsidRPr="008116ED">
        <w:rPr>
          <w:rFonts w:cs="Arial"/>
          <w:sz w:val="24"/>
          <w:szCs w:val="24"/>
        </w:rPr>
        <w:t xml:space="preserve">the </w:t>
      </w:r>
      <w:r w:rsidR="0090389D" w:rsidRPr="008116ED">
        <w:rPr>
          <w:rFonts w:cs="Arial"/>
          <w:sz w:val="24"/>
          <w:szCs w:val="24"/>
        </w:rPr>
        <w:t>t</w:t>
      </w:r>
      <w:r w:rsidRPr="008116ED">
        <w:rPr>
          <w:rFonts w:cs="Arial"/>
          <w:sz w:val="24"/>
          <w:szCs w:val="24"/>
        </w:rPr>
        <w:t xml:space="preserve">ier one Mental Health and Addiction </w:t>
      </w:r>
      <w:r w:rsidR="008116ED" w:rsidRPr="008116ED">
        <w:rPr>
          <w:rFonts w:cs="Arial"/>
          <w:sz w:val="24"/>
          <w:szCs w:val="24"/>
        </w:rPr>
        <w:t xml:space="preserve">Services </w:t>
      </w:r>
      <w:r w:rsidRPr="008116ED">
        <w:rPr>
          <w:rFonts w:cs="Arial"/>
          <w:sz w:val="24"/>
          <w:szCs w:val="24"/>
        </w:rPr>
        <w:t xml:space="preserve">service specification </w:t>
      </w:r>
    </w:p>
    <w:p w:rsidR="00027868" w:rsidRPr="008116ED" w:rsidRDefault="00027868" w:rsidP="00027868">
      <w:pPr>
        <w:tabs>
          <w:tab w:val="left" w:pos="570"/>
        </w:tabs>
        <w:spacing w:before="240" w:after="120"/>
        <w:rPr>
          <w:rFonts w:cs="Arial"/>
          <w:b/>
          <w:sz w:val="24"/>
          <w:szCs w:val="24"/>
        </w:rPr>
      </w:pPr>
      <w:bookmarkStart w:id="54" w:name="_Toc215319155"/>
      <w:r w:rsidRPr="008116ED">
        <w:rPr>
          <w:rFonts w:cs="Arial"/>
          <w:b/>
          <w:sz w:val="24"/>
          <w:szCs w:val="24"/>
        </w:rPr>
        <w:t>6.</w:t>
      </w:r>
      <w:r w:rsidRPr="008116ED">
        <w:rPr>
          <w:rFonts w:cs="Arial"/>
          <w:b/>
          <w:sz w:val="24"/>
          <w:szCs w:val="24"/>
        </w:rPr>
        <w:tab/>
        <w:t>Service Linkages</w:t>
      </w:r>
      <w:bookmarkEnd w:id="54"/>
    </w:p>
    <w:p w:rsidR="00190C97" w:rsidRPr="008116ED" w:rsidRDefault="00190C97" w:rsidP="00190C97">
      <w:pPr>
        <w:tabs>
          <w:tab w:val="left" w:pos="570"/>
        </w:tabs>
        <w:spacing w:before="120" w:after="120"/>
        <w:rPr>
          <w:rFonts w:cs="Arial"/>
          <w:sz w:val="24"/>
          <w:szCs w:val="24"/>
        </w:rPr>
      </w:pPr>
      <w:bookmarkStart w:id="55" w:name="_Toc215319158"/>
      <w:r w:rsidRPr="008116ED">
        <w:rPr>
          <w:rFonts w:cs="Arial"/>
          <w:sz w:val="24"/>
          <w:szCs w:val="24"/>
        </w:rPr>
        <w:t xml:space="preserve">Refer to </w:t>
      </w:r>
      <w:r w:rsidR="0045759D" w:rsidRPr="008116ED">
        <w:rPr>
          <w:rFonts w:cs="Arial"/>
          <w:sz w:val="24"/>
          <w:szCs w:val="24"/>
        </w:rPr>
        <w:t xml:space="preserve">the </w:t>
      </w:r>
      <w:r w:rsidRPr="008116ED">
        <w:rPr>
          <w:rFonts w:cs="Arial"/>
          <w:sz w:val="24"/>
          <w:szCs w:val="24"/>
        </w:rPr>
        <w:t>tier two Perinatal Mental Health Services service specification.</w:t>
      </w:r>
    </w:p>
    <w:p w:rsidR="00027868" w:rsidRPr="008116ED" w:rsidRDefault="00027868" w:rsidP="007521B7">
      <w:pPr>
        <w:spacing w:before="120" w:after="120"/>
        <w:rPr>
          <w:rFonts w:cs="Arial"/>
          <w:sz w:val="24"/>
          <w:szCs w:val="24"/>
        </w:rPr>
      </w:pPr>
      <w:r w:rsidRPr="008116ED">
        <w:rPr>
          <w:rFonts w:cs="Arial"/>
          <w:sz w:val="24"/>
          <w:szCs w:val="24"/>
        </w:rPr>
        <w:t>Linkages include, but are not limited to the following:</w:t>
      </w:r>
      <w:bookmarkEnd w:id="55"/>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268"/>
        <w:gridCol w:w="3969"/>
      </w:tblGrid>
      <w:tr w:rsidR="00027868" w:rsidRPr="008116ED" w:rsidTr="009C3F1F">
        <w:trPr>
          <w:tblHeader/>
        </w:trPr>
        <w:tc>
          <w:tcPr>
            <w:tcW w:w="1810" w:type="pct"/>
            <w:tcBorders>
              <w:top w:val="single" w:sz="4" w:space="0" w:color="auto"/>
              <w:left w:val="single" w:sz="4" w:space="0" w:color="auto"/>
              <w:bottom w:val="single" w:sz="4" w:space="0" w:color="auto"/>
              <w:right w:val="single" w:sz="4" w:space="0" w:color="auto"/>
            </w:tcBorders>
            <w:shd w:val="clear" w:color="auto" w:fill="D9D9D9"/>
          </w:tcPr>
          <w:p w:rsidR="00027868" w:rsidRPr="008116ED" w:rsidRDefault="00027868" w:rsidP="00027868">
            <w:pPr>
              <w:spacing w:before="120"/>
              <w:rPr>
                <w:rFonts w:cs="Arial"/>
                <w:b/>
                <w:sz w:val="24"/>
                <w:szCs w:val="24"/>
                <w:lang w:eastAsia="en-US"/>
              </w:rPr>
            </w:pPr>
            <w:bookmarkStart w:id="56" w:name="_Toc215319159"/>
            <w:r w:rsidRPr="008116ED">
              <w:rPr>
                <w:rFonts w:cs="Arial"/>
                <w:b/>
                <w:sz w:val="24"/>
                <w:szCs w:val="24"/>
              </w:rPr>
              <w:t>Service Provider</w:t>
            </w:r>
            <w:bookmarkEnd w:id="56"/>
          </w:p>
        </w:tc>
        <w:tc>
          <w:tcPr>
            <w:tcW w:w="1160" w:type="pct"/>
            <w:tcBorders>
              <w:top w:val="single" w:sz="4" w:space="0" w:color="auto"/>
              <w:left w:val="single" w:sz="4" w:space="0" w:color="auto"/>
              <w:bottom w:val="single" w:sz="4" w:space="0" w:color="auto"/>
              <w:right w:val="single" w:sz="4" w:space="0" w:color="auto"/>
            </w:tcBorders>
            <w:shd w:val="clear" w:color="auto" w:fill="D9D9D9"/>
          </w:tcPr>
          <w:p w:rsidR="00027868" w:rsidRPr="008116ED" w:rsidRDefault="00027868" w:rsidP="00027868">
            <w:pPr>
              <w:spacing w:before="120"/>
              <w:rPr>
                <w:rFonts w:cs="Arial"/>
                <w:b/>
                <w:sz w:val="24"/>
                <w:szCs w:val="24"/>
                <w:lang w:eastAsia="en-US"/>
              </w:rPr>
            </w:pPr>
            <w:bookmarkStart w:id="57" w:name="_Toc215319160"/>
            <w:r w:rsidRPr="008116ED">
              <w:rPr>
                <w:rFonts w:cs="Arial"/>
                <w:b/>
                <w:sz w:val="24"/>
                <w:szCs w:val="24"/>
              </w:rPr>
              <w:t>Nature of Linkage</w:t>
            </w:r>
            <w:bookmarkEnd w:id="57"/>
          </w:p>
        </w:tc>
        <w:tc>
          <w:tcPr>
            <w:tcW w:w="2030" w:type="pct"/>
            <w:tcBorders>
              <w:top w:val="single" w:sz="4" w:space="0" w:color="auto"/>
              <w:left w:val="single" w:sz="4" w:space="0" w:color="auto"/>
              <w:bottom w:val="single" w:sz="4" w:space="0" w:color="auto"/>
              <w:right w:val="single" w:sz="4" w:space="0" w:color="auto"/>
            </w:tcBorders>
            <w:shd w:val="clear" w:color="auto" w:fill="D9D9D9"/>
          </w:tcPr>
          <w:p w:rsidR="00027868" w:rsidRPr="008116ED" w:rsidRDefault="00027868" w:rsidP="00027868">
            <w:pPr>
              <w:spacing w:before="120"/>
              <w:rPr>
                <w:rFonts w:cs="Arial"/>
                <w:b/>
                <w:sz w:val="24"/>
                <w:szCs w:val="24"/>
                <w:lang w:eastAsia="en-US"/>
              </w:rPr>
            </w:pPr>
            <w:bookmarkStart w:id="58" w:name="_Toc215319161"/>
            <w:r w:rsidRPr="008116ED">
              <w:rPr>
                <w:rFonts w:cs="Arial"/>
                <w:b/>
                <w:sz w:val="24"/>
                <w:szCs w:val="24"/>
              </w:rPr>
              <w:t>Accountabilities</w:t>
            </w:r>
            <w:bookmarkEnd w:id="58"/>
          </w:p>
        </w:tc>
      </w:tr>
      <w:tr w:rsidR="00DA454D" w:rsidRPr="008116ED" w:rsidTr="009C3F1F">
        <w:tc>
          <w:tcPr>
            <w:tcW w:w="1810" w:type="pct"/>
            <w:tcBorders>
              <w:top w:val="single" w:sz="4" w:space="0" w:color="auto"/>
              <w:left w:val="single" w:sz="4" w:space="0" w:color="auto"/>
              <w:bottom w:val="single" w:sz="4" w:space="0" w:color="auto"/>
              <w:right w:val="single" w:sz="4" w:space="0" w:color="auto"/>
            </w:tcBorders>
            <w:shd w:val="clear" w:color="auto" w:fill="auto"/>
          </w:tcPr>
          <w:p w:rsidR="00DA454D" w:rsidRPr="008116ED" w:rsidRDefault="00B76D63" w:rsidP="00190C97">
            <w:pPr>
              <w:spacing w:before="120" w:after="120"/>
              <w:rPr>
                <w:rFonts w:cs="Arial"/>
                <w:sz w:val="24"/>
                <w:szCs w:val="24"/>
                <w:lang w:eastAsia="en-US"/>
              </w:rPr>
            </w:pPr>
            <w:r w:rsidRPr="008116ED">
              <w:rPr>
                <w:rFonts w:cs="Arial"/>
                <w:sz w:val="24"/>
                <w:szCs w:val="24"/>
                <w:lang w:eastAsia="en-US"/>
              </w:rPr>
              <w:t>Other providers of Perinatal Mental Health services</w:t>
            </w:r>
            <w:r w:rsidR="0045759D" w:rsidRPr="008116ED">
              <w:rPr>
                <w:rFonts w:cs="Arial"/>
                <w:sz w:val="24"/>
                <w:szCs w:val="24"/>
                <w:lang w:eastAsia="en-US"/>
              </w:rPr>
              <w:t>.</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B76D63" w:rsidRPr="008116ED" w:rsidRDefault="00B76D63" w:rsidP="00190C97">
            <w:pPr>
              <w:spacing w:before="120" w:after="120"/>
              <w:rPr>
                <w:rFonts w:cs="Arial"/>
                <w:sz w:val="24"/>
                <w:szCs w:val="24"/>
              </w:rPr>
            </w:pPr>
            <w:r w:rsidRPr="008116ED">
              <w:rPr>
                <w:rFonts w:cs="Arial"/>
                <w:sz w:val="24"/>
                <w:szCs w:val="24"/>
              </w:rPr>
              <w:t xml:space="preserve">Consultation, </w:t>
            </w:r>
            <w:r w:rsidR="00190C97" w:rsidRPr="008116ED">
              <w:rPr>
                <w:rFonts w:cs="Arial"/>
                <w:sz w:val="24"/>
                <w:szCs w:val="24"/>
              </w:rPr>
              <w:t>l</w:t>
            </w:r>
            <w:r w:rsidRPr="008116ED">
              <w:rPr>
                <w:rFonts w:cs="Arial"/>
                <w:sz w:val="24"/>
                <w:szCs w:val="24"/>
              </w:rPr>
              <w:t>iaison</w:t>
            </w:r>
            <w:r w:rsidR="00190C97" w:rsidRPr="008116ED">
              <w:rPr>
                <w:rFonts w:cs="Arial"/>
                <w:sz w:val="24"/>
                <w:szCs w:val="24"/>
              </w:rPr>
              <w:t xml:space="preserve"> and a</w:t>
            </w:r>
            <w:r w:rsidRPr="008116ED">
              <w:rPr>
                <w:rFonts w:cs="Arial"/>
                <w:sz w:val="24"/>
                <w:szCs w:val="24"/>
              </w:rPr>
              <w:t>dvice</w:t>
            </w:r>
            <w:r w:rsidR="0045759D" w:rsidRPr="008116ED">
              <w:rPr>
                <w:rFonts w:cs="Arial"/>
                <w:sz w:val="24"/>
                <w:szCs w:val="24"/>
              </w:rPr>
              <w:t>.</w:t>
            </w:r>
            <w:r w:rsidRPr="008116ED">
              <w:rPr>
                <w:rFonts w:cs="Arial"/>
                <w:sz w:val="24"/>
                <w:szCs w:val="24"/>
              </w:rPr>
              <w:t xml:space="preserve"> </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DA454D" w:rsidRPr="008116ED" w:rsidRDefault="00190C97" w:rsidP="00190C97">
            <w:pPr>
              <w:spacing w:before="120" w:after="120"/>
              <w:rPr>
                <w:rFonts w:cs="Arial"/>
                <w:sz w:val="24"/>
                <w:szCs w:val="24"/>
              </w:rPr>
            </w:pPr>
            <w:r w:rsidRPr="008116ED">
              <w:rPr>
                <w:rFonts w:cs="Arial"/>
                <w:sz w:val="24"/>
                <w:szCs w:val="24"/>
              </w:rPr>
              <w:t xml:space="preserve">Communication and working with other Perinatal Mental health services promoting best practice in perinatal care. </w:t>
            </w:r>
          </w:p>
        </w:tc>
      </w:tr>
      <w:tr w:rsidR="00027868" w:rsidRPr="008116ED" w:rsidTr="009C3F1F">
        <w:tc>
          <w:tcPr>
            <w:tcW w:w="1810" w:type="pct"/>
            <w:tcBorders>
              <w:top w:val="single" w:sz="4" w:space="0" w:color="auto"/>
              <w:left w:val="single" w:sz="4" w:space="0" w:color="auto"/>
              <w:bottom w:val="single" w:sz="4" w:space="0" w:color="auto"/>
              <w:right w:val="single" w:sz="4" w:space="0" w:color="auto"/>
            </w:tcBorders>
            <w:shd w:val="clear" w:color="auto" w:fill="auto"/>
          </w:tcPr>
          <w:p w:rsidR="00027868" w:rsidRPr="008116ED" w:rsidRDefault="00027868" w:rsidP="00190C97">
            <w:pPr>
              <w:spacing w:before="120" w:after="120"/>
              <w:rPr>
                <w:rFonts w:cs="Arial"/>
                <w:sz w:val="24"/>
                <w:szCs w:val="24"/>
                <w:lang w:eastAsia="en-US"/>
              </w:rPr>
            </w:pPr>
            <w:r w:rsidRPr="008116ED">
              <w:rPr>
                <w:rFonts w:cs="Arial"/>
                <w:sz w:val="24"/>
                <w:szCs w:val="24"/>
                <w:lang w:eastAsia="en-US"/>
              </w:rPr>
              <w:t xml:space="preserve">Other providers of Mental Health </w:t>
            </w:r>
            <w:r w:rsidR="009B0C2E" w:rsidRPr="008116ED">
              <w:rPr>
                <w:rFonts w:cs="Arial"/>
                <w:sz w:val="24"/>
                <w:szCs w:val="24"/>
                <w:lang w:eastAsia="en-US"/>
              </w:rPr>
              <w:t xml:space="preserve">and addiction </w:t>
            </w:r>
            <w:r w:rsidRPr="008116ED">
              <w:rPr>
                <w:rFonts w:cs="Arial"/>
                <w:sz w:val="24"/>
                <w:szCs w:val="24"/>
                <w:lang w:eastAsia="en-US"/>
              </w:rPr>
              <w:t>services  and general health</w:t>
            </w:r>
            <w:r w:rsidR="0045759D" w:rsidRPr="008116ED">
              <w:rPr>
                <w:rFonts w:cs="Arial"/>
                <w:sz w:val="24"/>
                <w:szCs w:val="24"/>
                <w:lang w:eastAsia="en-US"/>
              </w:rPr>
              <w:t>.</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27868" w:rsidRPr="008116ED" w:rsidRDefault="00027868" w:rsidP="00190C97">
            <w:pPr>
              <w:spacing w:before="120" w:after="120"/>
              <w:rPr>
                <w:rFonts w:cs="Arial"/>
                <w:sz w:val="24"/>
                <w:szCs w:val="24"/>
                <w:lang w:eastAsia="en-US"/>
              </w:rPr>
            </w:pPr>
            <w:r w:rsidRPr="008116ED">
              <w:rPr>
                <w:rFonts w:cs="Arial"/>
                <w:sz w:val="24"/>
                <w:szCs w:val="24"/>
              </w:rPr>
              <w:t>Referral, liaison, consultation</w:t>
            </w:r>
            <w:r w:rsidR="0045759D" w:rsidRPr="008116ED">
              <w:rPr>
                <w:rFonts w:cs="Arial"/>
                <w:sz w:val="24"/>
                <w:szCs w:val="24"/>
              </w:rPr>
              <w:t>.</w:t>
            </w:r>
            <w:r w:rsidRPr="008116ED">
              <w:rPr>
                <w:rFonts w:cs="Arial"/>
                <w:sz w:val="24"/>
                <w:szCs w:val="24"/>
              </w:rPr>
              <w:t xml:space="preserve"> </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027868" w:rsidRPr="008116ED" w:rsidRDefault="00027868" w:rsidP="00190C97">
            <w:pPr>
              <w:spacing w:before="120" w:after="120"/>
              <w:rPr>
                <w:rFonts w:cs="Arial"/>
                <w:sz w:val="24"/>
                <w:szCs w:val="24"/>
                <w:lang w:eastAsia="en-US"/>
              </w:rPr>
            </w:pPr>
            <w:r w:rsidRPr="008116ED">
              <w:rPr>
                <w:rFonts w:cs="Arial"/>
                <w:sz w:val="24"/>
                <w:szCs w:val="24"/>
              </w:rPr>
              <w:t xml:space="preserve">Work with other relevant professionals and agencies in the care of the </w:t>
            </w:r>
            <w:r w:rsidR="00395E6E" w:rsidRPr="008116ED">
              <w:rPr>
                <w:rFonts w:cs="Arial"/>
                <w:sz w:val="24"/>
                <w:szCs w:val="24"/>
              </w:rPr>
              <w:t>mother and infant</w:t>
            </w:r>
            <w:r w:rsidR="0045759D" w:rsidRPr="008116ED">
              <w:rPr>
                <w:rFonts w:cs="Arial"/>
                <w:sz w:val="24"/>
                <w:szCs w:val="24"/>
              </w:rPr>
              <w:t>.</w:t>
            </w:r>
          </w:p>
        </w:tc>
      </w:tr>
      <w:tr w:rsidR="002032A1" w:rsidRPr="008116ED" w:rsidTr="009C3F1F">
        <w:tc>
          <w:tcPr>
            <w:tcW w:w="1810" w:type="pct"/>
            <w:tcBorders>
              <w:top w:val="single" w:sz="4" w:space="0" w:color="auto"/>
              <w:left w:val="single" w:sz="4" w:space="0" w:color="auto"/>
              <w:bottom w:val="single" w:sz="4" w:space="0" w:color="auto"/>
              <w:right w:val="single" w:sz="4" w:space="0" w:color="auto"/>
            </w:tcBorders>
            <w:shd w:val="clear" w:color="auto" w:fill="auto"/>
          </w:tcPr>
          <w:p w:rsidR="00B76D63" w:rsidRPr="008116ED" w:rsidRDefault="005C1246" w:rsidP="00190C97">
            <w:pPr>
              <w:spacing w:before="120" w:after="120"/>
              <w:rPr>
                <w:rFonts w:cs="Arial"/>
                <w:sz w:val="24"/>
                <w:szCs w:val="24"/>
                <w:lang w:eastAsia="en-US"/>
              </w:rPr>
            </w:pPr>
            <w:r w:rsidRPr="008116ED">
              <w:rPr>
                <w:rFonts w:cs="Arial"/>
                <w:sz w:val="24"/>
                <w:szCs w:val="24"/>
                <w:lang w:eastAsia="en-US"/>
              </w:rPr>
              <w:t>L</w:t>
            </w:r>
            <w:r w:rsidR="00190C97" w:rsidRPr="008116ED">
              <w:rPr>
                <w:rFonts w:cs="Arial"/>
                <w:sz w:val="24"/>
                <w:szCs w:val="24"/>
                <w:lang w:eastAsia="en-US"/>
              </w:rPr>
              <w:t>ead Maternity Carer, General Practitioner, Nurse Practitioner</w:t>
            </w:r>
            <w:r w:rsidRPr="008116ED">
              <w:rPr>
                <w:rFonts w:cs="Arial"/>
                <w:sz w:val="24"/>
                <w:szCs w:val="24"/>
                <w:lang w:eastAsia="en-US"/>
              </w:rPr>
              <w:t>, Well Child providers</w:t>
            </w:r>
            <w:r w:rsidR="00190C97" w:rsidRPr="008116ED">
              <w:rPr>
                <w:rFonts w:cs="Arial"/>
                <w:sz w:val="24"/>
                <w:szCs w:val="24"/>
                <w:lang w:eastAsia="en-US"/>
              </w:rPr>
              <w:t>, Obstetrician</w:t>
            </w:r>
            <w:r w:rsidR="0045759D" w:rsidRPr="008116ED">
              <w:rPr>
                <w:rFonts w:cs="Arial"/>
                <w:sz w:val="24"/>
                <w:szCs w:val="24"/>
                <w:lang w:eastAsia="en-US"/>
              </w:rPr>
              <w:t>.</w:t>
            </w:r>
          </w:p>
          <w:p w:rsidR="002032A1" w:rsidRPr="008116ED" w:rsidRDefault="00B76D63" w:rsidP="00190C97">
            <w:pPr>
              <w:spacing w:before="120" w:after="120"/>
              <w:rPr>
                <w:rFonts w:cs="Arial"/>
                <w:sz w:val="24"/>
                <w:szCs w:val="24"/>
                <w:lang w:eastAsia="en-US"/>
              </w:rPr>
            </w:pPr>
            <w:r w:rsidRPr="008116ED">
              <w:rPr>
                <w:rFonts w:cs="Arial"/>
                <w:sz w:val="24"/>
                <w:szCs w:val="24"/>
                <w:lang w:eastAsia="en-US"/>
              </w:rPr>
              <w:t>Agencies such as</w:t>
            </w:r>
            <w:r w:rsidR="005C1246" w:rsidRPr="008116ED">
              <w:rPr>
                <w:rFonts w:cs="Arial"/>
                <w:sz w:val="24"/>
                <w:szCs w:val="24"/>
                <w:lang w:eastAsia="en-US"/>
              </w:rPr>
              <w:t xml:space="preserve"> M</w:t>
            </w:r>
            <w:r w:rsidR="00190C97" w:rsidRPr="008116ED">
              <w:rPr>
                <w:rFonts w:cs="Arial"/>
                <w:sz w:val="24"/>
                <w:szCs w:val="24"/>
                <w:lang w:eastAsia="en-US"/>
              </w:rPr>
              <w:t>inistry of Social; Development</w:t>
            </w:r>
            <w:r w:rsidR="0045759D" w:rsidRPr="008116ED">
              <w:rPr>
                <w:rFonts w:cs="Arial"/>
                <w:sz w:val="24"/>
                <w:szCs w:val="24"/>
                <w:lang w:eastAsia="en-US"/>
              </w:rPr>
              <w:t xml:space="preserve"> </w:t>
            </w:r>
            <w:r w:rsidR="00190C97" w:rsidRPr="008116ED">
              <w:rPr>
                <w:rFonts w:cs="Arial"/>
                <w:sz w:val="24"/>
                <w:szCs w:val="24"/>
                <w:lang w:eastAsia="en-US"/>
              </w:rPr>
              <w:t>- Child Youth and Family</w:t>
            </w:r>
            <w:r w:rsidR="0045759D" w:rsidRPr="008116ED">
              <w:rPr>
                <w:rFonts w:cs="Arial"/>
                <w:sz w:val="24"/>
                <w:szCs w:val="24"/>
                <w:lang w:eastAsia="en-US"/>
              </w:rPr>
              <w:t>.</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032A1" w:rsidRPr="008116ED" w:rsidRDefault="00190C97" w:rsidP="00190C97">
            <w:pPr>
              <w:spacing w:before="120" w:after="120"/>
              <w:rPr>
                <w:rFonts w:cs="Arial"/>
                <w:sz w:val="24"/>
                <w:szCs w:val="24"/>
              </w:rPr>
            </w:pPr>
            <w:r w:rsidRPr="008116ED">
              <w:rPr>
                <w:rFonts w:cs="Arial"/>
                <w:sz w:val="24"/>
                <w:szCs w:val="24"/>
              </w:rPr>
              <w:t>Discharge planning</w:t>
            </w:r>
            <w:r w:rsidR="0045759D" w:rsidRPr="008116ED">
              <w:rPr>
                <w:rFonts w:cs="Arial"/>
                <w:sz w:val="24"/>
                <w:szCs w:val="24"/>
              </w:rPr>
              <w:t>.</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2032A1" w:rsidRPr="008116ED" w:rsidRDefault="00190C97" w:rsidP="00190C97">
            <w:pPr>
              <w:spacing w:before="120" w:after="120"/>
              <w:rPr>
                <w:rFonts w:cs="Arial"/>
                <w:sz w:val="24"/>
                <w:szCs w:val="24"/>
              </w:rPr>
            </w:pPr>
            <w:r w:rsidRPr="008116ED">
              <w:rPr>
                <w:rFonts w:cs="Arial"/>
                <w:sz w:val="24"/>
                <w:szCs w:val="24"/>
              </w:rPr>
              <w:t>Work with other services particularly in discharge planning to ensure mother and infant are able to access the supports they need on discharge</w:t>
            </w:r>
            <w:r w:rsidR="0045759D" w:rsidRPr="008116ED">
              <w:rPr>
                <w:rFonts w:cs="Arial"/>
                <w:sz w:val="24"/>
                <w:szCs w:val="24"/>
              </w:rPr>
              <w:t>.</w:t>
            </w:r>
          </w:p>
        </w:tc>
      </w:tr>
    </w:tbl>
    <w:p w:rsidR="00027868" w:rsidRPr="008116ED" w:rsidRDefault="00F8449D" w:rsidP="00F8449D">
      <w:pPr>
        <w:tabs>
          <w:tab w:val="left" w:pos="570"/>
        </w:tabs>
        <w:spacing w:before="240" w:after="120"/>
        <w:rPr>
          <w:rFonts w:cs="Arial"/>
          <w:b/>
          <w:sz w:val="24"/>
          <w:szCs w:val="24"/>
        </w:rPr>
      </w:pPr>
      <w:bookmarkStart w:id="59" w:name="_Toc215319164"/>
      <w:r>
        <w:rPr>
          <w:rFonts w:cs="Arial"/>
          <w:b/>
          <w:sz w:val="24"/>
          <w:szCs w:val="24"/>
        </w:rPr>
        <w:t>7</w:t>
      </w:r>
      <w:bookmarkStart w:id="60" w:name="_Toc215319172"/>
      <w:bookmarkEnd w:id="59"/>
      <w:r w:rsidR="007521B7" w:rsidRPr="008116ED">
        <w:rPr>
          <w:rFonts w:cs="Arial"/>
          <w:b/>
          <w:sz w:val="24"/>
          <w:szCs w:val="24"/>
        </w:rPr>
        <w:t>.</w:t>
      </w:r>
      <w:r w:rsidR="007521B7" w:rsidRPr="008116ED">
        <w:rPr>
          <w:rFonts w:cs="Arial"/>
          <w:b/>
          <w:sz w:val="24"/>
          <w:szCs w:val="24"/>
        </w:rPr>
        <w:tab/>
      </w:r>
      <w:r w:rsidR="00027868" w:rsidRPr="008116ED">
        <w:rPr>
          <w:rFonts w:cs="Arial"/>
          <w:b/>
          <w:sz w:val="24"/>
          <w:szCs w:val="24"/>
        </w:rPr>
        <w:t>Purchase Units and Reporting Requirements</w:t>
      </w:r>
      <w:bookmarkEnd w:id="60"/>
    </w:p>
    <w:p w:rsidR="0090389D" w:rsidRPr="008116ED" w:rsidRDefault="00F8449D" w:rsidP="000147A3">
      <w:pPr>
        <w:tabs>
          <w:tab w:val="left" w:pos="567"/>
          <w:tab w:val="left" w:pos="709"/>
          <w:tab w:val="left" w:pos="1701"/>
          <w:tab w:val="left" w:pos="2693"/>
        </w:tabs>
        <w:spacing w:after="120"/>
        <w:rPr>
          <w:rFonts w:cs="Arial"/>
          <w:sz w:val="24"/>
          <w:szCs w:val="24"/>
        </w:rPr>
      </w:pPr>
      <w:bookmarkStart w:id="61" w:name="_Toc215319173"/>
      <w:r>
        <w:rPr>
          <w:rFonts w:cs="Arial"/>
          <w:b/>
          <w:sz w:val="24"/>
          <w:szCs w:val="24"/>
        </w:rPr>
        <w:t>7</w:t>
      </w:r>
      <w:r w:rsidR="00076424" w:rsidRPr="00FB2C70">
        <w:rPr>
          <w:rFonts w:cs="Arial"/>
          <w:b/>
          <w:sz w:val="24"/>
          <w:szCs w:val="24"/>
        </w:rPr>
        <w:t>.1</w:t>
      </w:r>
      <w:r w:rsidR="00076424" w:rsidRPr="008116ED">
        <w:rPr>
          <w:rFonts w:cs="Arial"/>
          <w:sz w:val="24"/>
          <w:szCs w:val="24"/>
        </w:rPr>
        <w:tab/>
      </w:r>
      <w:r w:rsidR="00027868" w:rsidRPr="008116ED">
        <w:rPr>
          <w:rFonts w:cs="Arial"/>
          <w:sz w:val="24"/>
          <w:szCs w:val="24"/>
        </w:rPr>
        <w:t xml:space="preserve">Purchase Units </w:t>
      </w:r>
      <w:r>
        <w:rPr>
          <w:rFonts w:cs="Arial"/>
          <w:sz w:val="24"/>
          <w:szCs w:val="24"/>
        </w:rPr>
        <w:t xml:space="preserve">(PU) codes </w:t>
      </w:r>
      <w:r w:rsidR="00027868" w:rsidRPr="008116ED">
        <w:rPr>
          <w:rFonts w:cs="Arial"/>
          <w:sz w:val="24"/>
          <w:szCs w:val="24"/>
        </w:rPr>
        <w:t>are defined in the DHB and Ministry’s Nationwide Service Framework Purchase Unit Data Dictionary</w:t>
      </w:r>
      <w:bookmarkEnd w:id="61"/>
      <w:r w:rsidR="000147A3" w:rsidRPr="008116ED">
        <w:rPr>
          <w:rFonts w:cs="Arial"/>
          <w:sz w:val="24"/>
          <w:szCs w:val="24"/>
        </w:rPr>
        <w:t xml:space="preserve">.  The following </w:t>
      </w:r>
      <w:r>
        <w:rPr>
          <w:rFonts w:cs="Arial"/>
          <w:sz w:val="24"/>
          <w:szCs w:val="24"/>
        </w:rPr>
        <w:t>code</w:t>
      </w:r>
      <w:r w:rsidR="000147A3" w:rsidRPr="008116ED">
        <w:rPr>
          <w:rFonts w:cs="Arial"/>
          <w:sz w:val="24"/>
          <w:szCs w:val="24"/>
        </w:rPr>
        <w:t xml:space="preserve"> appl</w:t>
      </w:r>
      <w:r>
        <w:rPr>
          <w:rFonts w:cs="Arial"/>
          <w:sz w:val="24"/>
          <w:szCs w:val="24"/>
        </w:rPr>
        <w:t>ies</w:t>
      </w:r>
      <w:r w:rsidR="000147A3" w:rsidRPr="008116ED">
        <w:rPr>
          <w:rFonts w:cs="Arial"/>
          <w:sz w:val="24"/>
          <w:szCs w:val="24"/>
        </w:rPr>
        <w:t xml:space="preserve"> to this Service:</w:t>
      </w:r>
    </w:p>
    <w:tbl>
      <w:tblPr>
        <w:tblStyle w:val="TableGrid"/>
        <w:tblW w:w="9781" w:type="dxa"/>
        <w:tblInd w:w="-5" w:type="dxa"/>
        <w:tblLook w:val="01E0" w:firstRow="1" w:lastRow="1" w:firstColumn="1" w:lastColumn="1" w:noHBand="0" w:noVBand="0"/>
      </w:tblPr>
      <w:tblGrid>
        <w:gridCol w:w="1259"/>
        <w:gridCol w:w="2002"/>
        <w:gridCol w:w="5103"/>
        <w:gridCol w:w="1417"/>
      </w:tblGrid>
      <w:tr w:rsidR="00F8449D" w:rsidRPr="008116ED" w:rsidTr="009C3F1F">
        <w:tc>
          <w:tcPr>
            <w:tcW w:w="1259" w:type="dxa"/>
            <w:tcBorders>
              <w:top w:val="single" w:sz="4" w:space="0" w:color="auto"/>
              <w:left w:val="single" w:sz="4" w:space="0" w:color="auto"/>
              <w:bottom w:val="single" w:sz="4" w:space="0" w:color="auto"/>
              <w:right w:val="single" w:sz="4" w:space="0" w:color="auto"/>
            </w:tcBorders>
            <w:shd w:val="clear" w:color="auto" w:fill="D9D9D9"/>
          </w:tcPr>
          <w:p w:rsidR="00F8449D" w:rsidRPr="008116ED" w:rsidRDefault="00F8449D" w:rsidP="0090389D">
            <w:pPr>
              <w:tabs>
                <w:tab w:val="left" w:pos="1230"/>
              </w:tabs>
              <w:rPr>
                <w:rFonts w:cs="Arial"/>
                <w:b/>
                <w:sz w:val="20"/>
              </w:rPr>
            </w:pPr>
            <w:r w:rsidRPr="008116ED">
              <w:rPr>
                <w:rFonts w:cs="Arial"/>
                <w:b/>
                <w:sz w:val="20"/>
              </w:rPr>
              <w:t>PU Code</w:t>
            </w:r>
          </w:p>
        </w:tc>
        <w:tc>
          <w:tcPr>
            <w:tcW w:w="2002" w:type="dxa"/>
            <w:tcBorders>
              <w:top w:val="single" w:sz="4" w:space="0" w:color="auto"/>
              <w:left w:val="single" w:sz="4" w:space="0" w:color="auto"/>
              <w:bottom w:val="single" w:sz="4" w:space="0" w:color="auto"/>
              <w:right w:val="single" w:sz="4" w:space="0" w:color="auto"/>
            </w:tcBorders>
            <w:shd w:val="clear" w:color="auto" w:fill="D9D9D9"/>
          </w:tcPr>
          <w:p w:rsidR="00F8449D" w:rsidRPr="008116ED" w:rsidRDefault="00F8449D" w:rsidP="0090389D">
            <w:pPr>
              <w:tabs>
                <w:tab w:val="left" w:pos="1701"/>
                <w:tab w:val="left" w:pos="2693"/>
              </w:tabs>
              <w:rPr>
                <w:rFonts w:cs="Arial"/>
                <w:b/>
                <w:sz w:val="20"/>
              </w:rPr>
            </w:pPr>
            <w:r w:rsidRPr="008116ED">
              <w:rPr>
                <w:rFonts w:cs="Arial"/>
                <w:b/>
                <w:sz w:val="20"/>
              </w:rPr>
              <w:t>PU Description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rsidR="00F8449D" w:rsidRPr="008116ED" w:rsidRDefault="00F8449D" w:rsidP="0090389D">
            <w:pPr>
              <w:tabs>
                <w:tab w:val="left" w:pos="1701"/>
                <w:tab w:val="left" w:pos="2693"/>
              </w:tabs>
              <w:rPr>
                <w:rFonts w:cs="Arial"/>
                <w:b/>
                <w:sz w:val="20"/>
              </w:rPr>
            </w:pPr>
            <w:r w:rsidRPr="008116ED">
              <w:rPr>
                <w:rFonts w:cs="Arial"/>
                <w:b/>
                <w:sz w:val="20"/>
              </w:rPr>
              <w:t>PU Definition</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8449D" w:rsidRPr="008116ED" w:rsidRDefault="00F8449D" w:rsidP="0090389D">
            <w:pPr>
              <w:tabs>
                <w:tab w:val="left" w:pos="1701"/>
                <w:tab w:val="left" w:pos="2693"/>
              </w:tabs>
              <w:rPr>
                <w:rFonts w:cs="Arial"/>
                <w:b/>
                <w:sz w:val="20"/>
              </w:rPr>
            </w:pPr>
            <w:r>
              <w:rPr>
                <w:rFonts w:cs="Arial"/>
                <w:b/>
                <w:sz w:val="20"/>
              </w:rPr>
              <w:t>Unit of</w:t>
            </w:r>
            <w:r w:rsidRPr="008116ED">
              <w:rPr>
                <w:rFonts w:cs="Arial"/>
                <w:b/>
                <w:sz w:val="20"/>
              </w:rPr>
              <w:t xml:space="preserve"> Measure </w:t>
            </w:r>
          </w:p>
        </w:tc>
      </w:tr>
      <w:tr w:rsidR="00F8449D" w:rsidRPr="008116ED" w:rsidTr="009C3F1F">
        <w:tc>
          <w:tcPr>
            <w:tcW w:w="1259" w:type="dxa"/>
            <w:tcBorders>
              <w:top w:val="single" w:sz="4" w:space="0" w:color="auto"/>
              <w:left w:val="single" w:sz="4" w:space="0" w:color="auto"/>
              <w:bottom w:val="single" w:sz="4" w:space="0" w:color="auto"/>
              <w:right w:val="single" w:sz="4" w:space="0" w:color="auto"/>
            </w:tcBorders>
            <w:shd w:val="clear" w:color="auto" w:fill="auto"/>
          </w:tcPr>
          <w:p w:rsidR="00F8449D" w:rsidRPr="008116ED" w:rsidRDefault="00F8449D" w:rsidP="0090389D">
            <w:pPr>
              <w:tabs>
                <w:tab w:val="left" w:pos="1701"/>
                <w:tab w:val="left" w:pos="2693"/>
              </w:tabs>
              <w:rPr>
                <w:rFonts w:cs="Arial"/>
                <w:sz w:val="20"/>
              </w:rPr>
            </w:pPr>
            <w:r w:rsidRPr="008116ED">
              <w:rPr>
                <w:rFonts w:cs="Arial"/>
                <w:sz w:val="20"/>
              </w:rPr>
              <w:t>MHM89</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8449D" w:rsidRPr="008116ED" w:rsidRDefault="00F8449D" w:rsidP="0090389D">
            <w:pPr>
              <w:tabs>
                <w:tab w:val="left" w:pos="1701"/>
                <w:tab w:val="left" w:pos="2693"/>
              </w:tabs>
              <w:rPr>
                <w:rFonts w:cs="Arial"/>
                <w:sz w:val="20"/>
              </w:rPr>
            </w:pPr>
            <w:r w:rsidRPr="008116ED">
              <w:rPr>
                <w:rFonts w:cs="Arial"/>
                <w:sz w:val="20"/>
              </w:rPr>
              <w:t>Perinatal Mental Health</w:t>
            </w:r>
            <w:r w:rsidRPr="008116ED" w:rsidDel="00DD10A9">
              <w:rPr>
                <w:rFonts w:cs="Arial"/>
                <w:sz w:val="20"/>
              </w:rPr>
              <w:t xml:space="preserve"> </w:t>
            </w:r>
            <w:r w:rsidRPr="008116ED">
              <w:rPr>
                <w:rFonts w:cs="Arial"/>
                <w:sz w:val="20"/>
              </w:rPr>
              <w:t xml:space="preserve">Inpatient Service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8449D" w:rsidRPr="008116ED" w:rsidRDefault="00F8449D" w:rsidP="005C0F60">
            <w:pPr>
              <w:pStyle w:val="FootnoteText"/>
              <w:tabs>
                <w:tab w:val="left" w:pos="567"/>
                <w:tab w:val="left" w:pos="1701"/>
                <w:tab w:val="left" w:pos="2693"/>
              </w:tabs>
              <w:jc w:val="left"/>
              <w:rPr>
                <w:rFonts w:cs="Arial"/>
                <w:color w:val="000000"/>
                <w:sz w:val="20"/>
              </w:rPr>
            </w:pPr>
            <w:r w:rsidRPr="008116ED">
              <w:rPr>
                <w:rFonts w:cs="Arial"/>
                <w:sz w:val="20"/>
              </w:rPr>
              <w:t xml:space="preserve">Hospital based specialist mental health inpatient mother and infant service providing acute assessment, treatment and support.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449D" w:rsidRPr="008116ED" w:rsidRDefault="00F8449D" w:rsidP="0090389D">
            <w:pPr>
              <w:tabs>
                <w:tab w:val="left" w:pos="1701"/>
                <w:tab w:val="left" w:pos="2693"/>
              </w:tabs>
              <w:rPr>
                <w:rFonts w:cs="Arial"/>
                <w:sz w:val="20"/>
              </w:rPr>
            </w:pPr>
            <w:r w:rsidRPr="008116ED">
              <w:rPr>
                <w:rFonts w:cs="Arial"/>
                <w:sz w:val="20"/>
              </w:rPr>
              <w:t>Available bed day</w:t>
            </w:r>
          </w:p>
        </w:tc>
      </w:tr>
    </w:tbl>
    <w:p w:rsidR="00283985" w:rsidRDefault="00283985">
      <w:pPr>
        <w:rPr>
          <w:rFonts w:cs="Arial"/>
          <w:sz w:val="24"/>
          <w:szCs w:val="24"/>
        </w:rPr>
      </w:pPr>
    </w:p>
    <w:tbl>
      <w:tblPr>
        <w:tblStyle w:val="TableGrid"/>
        <w:tblW w:w="9776" w:type="dxa"/>
        <w:tblLook w:val="04A0" w:firstRow="1" w:lastRow="0" w:firstColumn="1" w:lastColumn="0" w:noHBand="0" w:noVBand="1"/>
      </w:tblPr>
      <w:tblGrid>
        <w:gridCol w:w="1838"/>
        <w:gridCol w:w="7938"/>
      </w:tblGrid>
      <w:tr w:rsidR="00F8449D" w:rsidRPr="00502F39" w:rsidTr="009C3F1F">
        <w:tc>
          <w:tcPr>
            <w:tcW w:w="1838" w:type="dxa"/>
            <w:shd w:val="clear" w:color="auto" w:fill="D9D9D9" w:themeFill="background1" w:themeFillShade="D9"/>
          </w:tcPr>
          <w:p w:rsidR="00F8449D" w:rsidRPr="009C3F1F" w:rsidRDefault="00E94413" w:rsidP="00D57A9B">
            <w:pPr>
              <w:spacing w:before="120"/>
              <w:jc w:val="both"/>
              <w:rPr>
                <w:rFonts w:cs="Arial"/>
                <w:b/>
                <w:sz w:val="20"/>
              </w:rPr>
            </w:pPr>
            <w:r>
              <w:rPr>
                <w:rFonts w:cs="Arial"/>
                <w:b/>
                <w:sz w:val="20"/>
              </w:rPr>
              <w:t xml:space="preserve">Unit of </w:t>
            </w:r>
            <w:r w:rsidR="00F8449D" w:rsidRPr="009C3F1F">
              <w:rPr>
                <w:rFonts w:cs="Arial"/>
                <w:b/>
                <w:sz w:val="20"/>
              </w:rPr>
              <w:t>Measure</w:t>
            </w:r>
          </w:p>
        </w:tc>
        <w:tc>
          <w:tcPr>
            <w:tcW w:w="7938" w:type="dxa"/>
            <w:shd w:val="clear" w:color="auto" w:fill="D9D9D9" w:themeFill="background1" w:themeFillShade="D9"/>
          </w:tcPr>
          <w:p w:rsidR="00F8449D" w:rsidRPr="009C3F1F" w:rsidRDefault="00E94413" w:rsidP="00D57A9B">
            <w:pPr>
              <w:spacing w:before="120"/>
              <w:jc w:val="both"/>
              <w:rPr>
                <w:rFonts w:cs="Arial"/>
                <w:b/>
                <w:sz w:val="20"/>
              </w:rPr>
            </w:pPr>
            <w:r>
              <w:rPr>
                <w:rFonts w:cs="Arial"/>
                <w:b/>
                <w:sz w:val="20"/>
              </w:rPr>
              <w:t>Unit of Measure</w:t>
            </w:r>
            <w:r w:rsidR="00F8449D" w:rsidRPr="009C3F1F">
              <w:rPr>
                <w:rFonts w:cs="Arial"/>
                <w:b/>
                <w:sz w:val="20"/>
              </w:rPr>
              <w:t xml:space="preserve"> Definition</w:t>
            </w:r>
          </w:p>
        </w:tc>
      </w:tr>
      <w:tr w:rsidR="00F8449D" w:rsidRPr="00502F39" w:rsidTr="009C3F1F">
        <w:tc>
          <w:tcPr>
            <w:tcW w:w="1838" w:type="dxa"/>
          </w:tcPr>
          <w:p w:rsidR="00F8449D" w:rsidRPr="009C3F1F" w:rsidRDefault="00F8449D" w:rsidP="00D57A9B">
            <w:pPr>
              <w:spacing w:before="120"/>
              <w:jc w:val="both"/>
              <w:rPr>
                <w:rFonts w:cs="Arial"/>
                <w:sz w:val="20"/>
              </w:rPr>
            </w:pPr>
            <w:r w:rsidRPr="00AF4A28">
              <w:rPr>
                <w:rFonts w:cs="Arial"/>
                <w:sz w:val="20"/>
              </w:rPr>
              <w:t>Available bed day</w:t>
            </w:r>
          </w:p>
        </w:tc>
        <w:tc>
          <w:tcPr>
            <w:tcW w:w="7938" w:type="dxa"/>
          </w:tcPr>
          <w:p w:rsidR="00F8449D" w:rsidRPr="009C3F1F" w:rsidRDefault="00F8449D" w:rsidP="00D57A9B">
            <w:pPr>
              <w:spacing w:before="120"/>
              <w:jc w:val="both"/>
              <w:rPr>
                <w:rFonts w:cs="Arial"/>
                <w:sz w:val="20"/>
              </w:rPr>
            </w:pPr>
            <w:r w:rsidRPr="00AF4A28">
              <w:rPr>
                <w:rFonts w:cs="Arial"/>
                <w:sz w:val="20"/>
                <w:lang w:val="en-NZ" w:eastAsia="en-NZ"/>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p w:rsidR="00076424" w:rsidRPr="008116ED" w:rsidRDefault="008848DC" w:rsidP="00076424">
      <w:pPr>
        <w:spacing w:before="120"/>
        <w:rPr>
          <w:rFonts w:cs="Arial"/>
          <w:b/>
          <w:sz w:val="24"/>
          <w:szCs w:val="24"/>
          <w:lang w:val="en-NZ" w:eastAsia="en-US"/>
        </w:rPr>
      </w:pPr>
      <w:r>
        <w:rPr>
          <w:rFonts w:cs="Arial"/>
          <w:b/>
          <w:sz w:val="24"/>
          <w:szCs w:val="24"/>
          <w:lang w:val="en-NZ" w:eastAsia="en-US"/>
        </w:rPr>
        <w:lastRenderedPageBreak/>
        <w:t>7</w:t>
      </w:r>
      <w:r w:rsidR="00076424" w:rsidRPr="008116ED">
        <w:rPr>
          <w:rFonts w:cs="Arial"/>
          <w:b/>
          <w:sz w:val="24"/>
          <w:szCs w:val="24"/>
          <w:lang w:val="en-NZ" w:eastAsia="en-US"/>
        </w:rPr>
        <w:t>.2</w:t>
      </w:r>
      <w:r w:rsidR="00076424" w:rsidRPr="008116ED">
        <w:rPr>
          <w:rFonts w:cs="Arial"/>
          <w:b/>
          <w:sz w:val="24"/>
          <w:szCs w:val="24"/>
          <w:lang w:val="en-NZ" w:eastAsia="en-US"/>
        </w:rPr>
        <w:tab/>
        <w:t>Reporting</w:t>
      </w:r>
    </w:p>
    <w:p w:rsidR="00AF4A28" w:rsidRPr="001F64C9" w:rsidRDefault="00AF4A28" w:rsidP="00AF4A28">
      <w:pPr>
        <w:spacing w:before="120"/>
        <w:rPr>
          <w:rFonts w:cs="Arial"/>
          <w:sz w:val="24"/>
          <w:szCs w:val="24"/>
        </w:rPr>
      </w:pPr>
      <w:r w:rsidRPr="001F64C9">
        <w:rPr>
          <w:rFonts w:cs="Arial"/>
          <w:sz w:val="24"/>
          <w:szCs w:val="24"/>
        </w:rPr>
        <w:t>The Provider must comply with the requirements of national data collections: PRIMHD.</w:t>
      </w:r>
    </w:p>
    <w:p w:rsidR="00AF4A28" w:rsidRPr="001F64C9" w:rsidRDefault="00AF4A28" w:rsidP="00AF4A28">
      <w:pPr>
        <w:spacing w:before="120" w:after="120"/>
        <w:rPr>
          <w:rFonts w:cs="Arial"/>
          <w:sz w:val="24"/>
          <w:szCs w:val="24"/>
        </w:rPr>
      </w:pPr>
      <w:r w:rsidRPr="001F64C9">
        <w:rPr>
          <w:rFonts w:cs="Arial"/>
          <w:sz w:val="24"/>
          <w:szCs w:val="24"/>
        </w:rPr>
        <w:t xml:space="preserve">Additional information to be reported and the frequency of collection are specified by the Funder in the Provider Specific Terms and Conditions as agreed with the Service Provider. </w:t>
      </w:r>
    </w:p>
    <w:p w:rsidR="00AF4A28" w:rsidRPr="001F64C9" w:rsidRDefault="00AF4A28" w:rsidP="00AF4A28">
      <w:pPr>
        <w:spacing w:before="120"/>
        <w:rPr>
          <w:rFonts w:cs="Arial"/>
          <w:sz w:val="24"/>
          <w:szCs w:val="24"/>
        </w:rPr>
      </w:pPr>
      <w:r w:rsidRPr="001F64C9">
        <w:rPr>
          <w:rFonts w:cs="Arial"/>
          <w:sz w:val="24"/>
          <w:szCs w:val="24"/>
        </w:rPr>
        <w:t>The information required by the Funder will be sent to:</w:t>
      </w:r>
    </w:p>
    <w:p w:rsidR="00AF4A28" w:rsidRPr="001F64C9" w:rsidRDefault="00AF4A28" w:rsidP="00AF4A28">
      <w:pPr>
        <w:spacing w:before="120"/>
        <w:ind w:left="720"/>
        <w:rPr>
          <w:sz w:val="24"/>
        </w:rPr>
      </w:pPr>
      <w:r w:rsidRPr="001F64C9">
        <w:rPr>
          <w:sz w:val="24"/>
        </w:rPr>
        <w:t>Performance Reporting</w:t>
      </w:r>
    </w:p>
    <w:p w:rsidR="00AF4A28" w:rsidRPr="001F64C9" w:rsidRDefault="00AF4A28" w:rsidP="00AF4A28">
      <w:pPr>
        <w:spacing w:before="120"/>
        <w:ind w:left="720"/>
        <w:rPr>
          <w:sz w:val="24"/>
        </w:rPr>
      </w:pPr>
      <w:r w:rsidRPr="001F64C9">
        <w:rPr>
          <w:sz w:val="24"/>
        </w:rPr>
        <w:t>Sector Operations</w:t>
      </w:r>
    </w:p>
    <w:p w:rsidR="00AF4A28" w:rsidRPr="001F64C9" w:rsidRDefault="00AF4A28" w:rsidP="00AF4A28">
      <w:pPr>
        <w:spacing w:before="120"/>
        <w:ind w:left="720"/>
        <w:rPr>
          <w:sz w:val="24"/>
        </w:rPr>
      </w:pPr>
      <w:r w:rsidRPr="001F64C9">
        <w:rPr>
          <w:sz w:val="24"/>
        </w:rPr>
        <w:t>Ministry of Health</w:t>
      </w:r>
    </w:p>
    <w:p w:rsidR="00AF4A28" w:rsidRPr="001F64C9" w:rsidRDefault="00AF4A28" w:rsidP="00AF4A28">
      <w:pPr>
        <w:spacing w:before="120"/>
        <w:ind w:left="720"/>
        <w:rPr>
          <w:sz w:val="24"/>
        </w:rPr>
      </w:pPr>
      <w:r w:rsidRPr="001F64C9">
        <w:rPr>
          <w:sz w:val="24"/>
        </w:rPr>
        <w:t>Private Bag 1942</w:t>
      </w:r>
    </w:p>
    <w:p w:rsidR="00AF4A28" w:rsidRPr="001F64C9" w:rsidRDefault="00AF4A28" w:rsidP="00AF4A28">
      <w:pPr>
        <w:spacing w:before="120"/>
        <w:ind w:left="720"/>
        <w:rPr>
          <w:sz w:val="24"/>
        </w:rPr>
      </w:pPr>
      <w:r w:rsidRPr="001F64C9">
        <w:rPr>
          <w:sz w:val="24"/>
        </w:rPr>
        <w:t>Dunedin 9054</w:t>
      </w:r>
    </w:p>
    <w:p w:rsidR="00AF4A28" w:rsidRPr="00D10186" w:rsidRDefault="00AF4A28" w:rsidP="00AF4A28">
      <w:pPr>
        <w:spacing w:before="120"/>
        <w:rPr>
          <w:rFonts w:cs="Arial"/>
          <w:sz w:val="24"/>
          <w:szCs w:val="24"/>
        </w:rPr>
      </w:pPr>
      <w:r w:rsidRPr="001F64C9">
        <w:rPr>
          <w:rFonts w:cs="Arial"/>
          <w:sz w:val="24"/>
          <w:szCs w:val="24"/>
        </w:rPr>
        <w:t xml:space="preserve">Email </w:t>
      </w:r>
      <w:hyperlink r:id="rId10" w:history="1">
        <w:r w:rsidRPr="001F64C9">
          <w:rPr>
            <w:rFonts w:cs="Arial"/>
            <w:color w:val="0000FF"/>
            <w:sz w:val="24"/>
            <w:szCs w:val="24"/>
            <w:u w:val="single"/>
          </w:rPr>
          <w:t>performance_reporting@moh.govt.nz</w:t>
        </w:r>
      </w:hyperlink>
      <w:r w:rsidRPr="001F64C9">
        <w:rPr>
          <w:rFonts w:cs="Arial"/>
          <w:color w:val="000000"/>
          <w:sz w:val="24"/>
          <w:szCs w:val="24"/>
          <w:lang w:val="en-NZ" w:eastAsia="en-NZ"/>
        </w:rPr>
        <w:t xml:space="preserve">The Performance Monitoring </w:t>
      </w:r>
      <w:r w:rsidRPr="001F64C9">
        <w:rPr>
          <w:rFonts w:cs="Arial"/>
          <w:sz w:val="24"/>
          <w:szCs w:val="24"/>
          <w:lang w:val="en-AU" w:eastAsia="en-US"/>
        </w:rPr>
        <w:t>Reporting tables for the Mental Health and Addiction Service Specifications</w:t>
      </w:r>
      <w:r w:rsidRPr="001F64C9">
        <w:rPr>
          <w:rFonts w:cs="Arial"/>
          <w:sz w:val="24"/>
          <w:szCs w:val="24"/>
          <w:vertAlign w:val="superscript"/>
        </w:rPr>
        <w:footnoteReference w:id="1"/>
      </w:r>
      <w:r w:rsidRPr="001F64C9">
        <w:rPr>
          <w:rFonts w:cs="Arial"/>
          <w:sz w:val="24"/>
          <w:szCs w:val="24"/>
        </w:rPr>
        <w:t xml:space="preserve"> may be used for performance monitoring if specified as agreed with the Funder.</w:t>
      </w:r>
    </w:p>
    <w:p w:rsidR="004C1E0A" w:rsidRPr="008116ED" w:rsidRDefault="004C1E0A" w:rsidP="009C3F1F">
      <w:pPr>
        <w:autoSpaceDE w:val="0"/>
        <w:autoSpaceDN w:val="0"/>
        <w:adjustRightInd w:val="0"/>
        <w:ind w:left="567"/>
        <w:rPr>
          <w:rFonts w:cs="Arial"/>
          <w:sz w:val="24"/>
          <w:szCs w:val="24"/>
        </w:rPr>
      </w:pPr>
    </w:p>
    <w:sectPr w:rsidR="004C1E0A" w:rsidRPr="008116ED" w:rsidSect="007521B7">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96" w:rsidRDefault="00137596">
      <w:r>
        <w:separator/>
      </w:r>
    </w:p>
  </w:endnote>
  <w:endnote w:type="continuationSeparator" w:id="0">
    <w:p w:rsidR="00137596" w:rsidRDefault="0013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B7" w:rsidRDefault="007521B7"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1B7" w:rsidRDefault="007521B7"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B7" w:rsidRDefault="007521B7"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087">
      <w:rPr>
        <w:rStyle w:val="PageNumber"/>
        <w:noProof/>
      </w:rPr>
      <w:t>2</w:t>
    </w:r>
    <w:r>
      <w:rPr>
        <w:rStyle w:val="PageNumber"/>
      </w:rPr>
      <w:fldChar w:fldCharType="end"/>
    </w:r>
  </w:p>
  <w:p w:rsidR="007521B7" w:rsidRPr="00FB2C70" w:rsidRDefault="007521B7" w:rsidP="000147A3">
    <w:pPr>
      <w:pStyle w:val="Footer"/>
      <w:pBdr>
        <w:top w:val="single" w:sz="4" w:space="1" w:color="auto"/>
      </w:pBdr>
      <w:tabs>
        <w:tab w:val="center" w:pos="4536"/>
      </w:tabs>
      <w:ind w:right="360"/>
      <w:jc w:val="left"/>
      <w:rPr>
        <w:rFonts w:ascii="Arial" w:hAnsi="Arial" w:cs="Arial"/>
        <w:sz w:val="20"/>
      </w:rPr>
    </w:pPr>
    <w:r w:rsidRPr="00FB2C70">
      <w:rPr>
        <w:rFonts w:ascii="Arial" w:hAnsi="Arial" w:cs="Arial"/>
        <w:sz w:val="20"/>
      </w:rPr>
      <w:t>Perinatal Mental Health</w:t>
    </w:r>
    <w:r w:rsidR="001D6530">
      <w:rPr>
        <w:rFonts w:ascii="Arial" w:hAnsi="Arial" w:cs="Arial"/>
        <w:sz w:val="20"/>
      </w:rPr>
      <w:t xml:space="preserve"> -</w:t>
    </w:r>
    <w:r w:rsidRPr="00FB2C70">
      <w:rPr>
        <w:rFonts w:ascii="Arial" w:hAnsi="Arial" w:cs="Arial"/>
        <w:sz w:val="20"/>
      </w:rPr>
      <w:t xml:space="preserve"> </w:t>
    </w:r>
    <w:r w:rsidR="00190C97" w:rsidRPr="00FB2C70">
      <w:rPr>
        <w:rFonts w:ascii="Arial" w:hAnsi="Arial" w:cs="Arial"/>
        <w:sz w:val="20"/>
      </w:rPr>
      <w:t xml:space="preserve">Inpatient Service, </w:t>
    </w:r>
    <w:r w:rsidR="00076424">
      <w:rPr>
        <w:rFonts w:ascii="Arial" w:hAnsi="Arial" w:cs="Arial"/>
        <w:sz w:val="20"/>
      </w:rPr>
      <w:t xml:space="preserve">Mental health and Addiction Services </w:t>
    </w:r>
    <w:r w:rsidR="000147A3" w:rsidRPr="00FB2C70">
      <w:rPr>
        <w:rFonts w:ascii="Arial" w:hAnsi="Arial" w:cs="Arial"/>
        <w:sz w:val="20"/>
      </w:rPr>
      <w:t>s</w:t>
    </w:r>
    <w:r w:rsidRPr="00FB2C70">
      <w:rPr>
        <w:rFonts w:ascii="Arial" w:hAnsi="Arial" w:cs="Arial"/>
        <w:sz w:val="20"/>
      </w:rPr>
      <w:t xml:space="preserve">ervice </w:t>
    </w:r>
    <w:r w:rsidR="000147A3" w:rsidRPr="00FB2C70">
      <w:rPr>
        <w:rFonts w:ascii="Arial" w:hAnsi="Arial" w:cs="Arial"/>
        <w:sz w:val="20"/>
      </w:rPr>
      <w:t>s</w:t>
    </w:r>
    <w:r w:rsidRPr="00FB2C70">
      <w:rPr>
        <w:rFonts w:ascii="Arial" w:hAnsi="Arial" w:cs="Arial"/>
        <w:sz w:val="20"/>
      </w:rPr>
      <w:t>pecification</w:t>
    </w:r>
    <w:r w:rsidR="000147A3" w:rsidRPr="00FB2C70">
      <w:rPr>
        <w:rFonts w:ascii="Arial" w:hAnsi="Arial" w:cs="Arial"/>
        <w:sz w:val="20"/>
      </w:rPr>
      <w:t xml:space="preserve"> t</w:t>
    </w:r>
    <w:r w:rsidRPr="00FB2C70">
      <w:rPr>
        <w:rFonts w:ascii="Arial" w:hAnsi="Arial" w:cs="Arial"/>
        <w:sz w:val="20"/>
      </w:rPr>
      <w:t xml:space="preserve">ier </w:t>
    </w:r>
    <w:r w:rsidR="000147A3" w:rsidRPr="00FB2C70">
      <w:rPr>
        <w:rFonts w:ascii="Arial" w:hAnsi="Arial" w:cs="Arial"/>
        <w:sz w:val="20"/>
      </w:rPr>
      <w:t>t</w:t>
    </w:r>
    <w:r w:rsidRPr="00FB2C70">
      <w:rPr>
        <w:rFonts w:ascii="Arial" w:hAnsi="Arial" w:cs="Arial"/>
        <w:sz w:val="20"/>
      </w:rPr>
      <w:t xml:space="preserve">hree </w:t>
    </w:r>
    <w:r w:rsidR="00AF4A28">
      <w:rPr>
        <w:rFonts w:ascii="Arial" w:hAnsi="Arial" w:cs="Arial"/>
        <w:sz w:val="20"/>
      </w:rPr>
      <w:t>April 2017</w:t>
    </w:r>
  </w:p>
  <w:p w:rsidR="007521B7" w:rsidRPr="00076424" w:rsidRDefault="007521B7" w:rsidP="00027868">
    <w:pPr>
      <w:pStyle w:val="Footer"/>
      <w:tabs>
        <w:tab w:val="center" w:pos="4536"/>
      </w:tabs>
      <w:jc w:val="left"/>
      <w:rPr>
        <w:rStyle w:val="PageNumber"/>
        <w:rFonts w:ascii="Arial" w:hAnsi="Arial" w:cs="Arial"/>
        <w:sz w:val="20"/>
      </w:rPr>
    </w:pPr>
    <w:r w:rsidRPr="00FB2C70">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96" w:rsidRDefault="00137596">
      <w:r>
        <w:separator/>
      </w:r>
    </w:p>
  </w:footnote>
  <w:footnote w:type="continuationSeparator" w:id="0">
    <w:p w:rsidR="00137596" w:rsidRDefault="00137596">
      <w:r>
        <w:continuationSeparator/>
      </w:r>
    </w:p>
  </w:footnote>
  <w:footnote w:id="1">
    <w:p w:rsidR="00AF4A28" w:rsidRPr="006F249C" w:rsidRDefault="00AF4A28" w:rsidP="00AF4A28">
      <w:pPr>
        <w:pStyle w:val="FootnoteText"/>
      </w:pPr>
      <w:r>
        <w:rPr>
          <w:rStyle w:val="FootnoteReference"/>
        </w:rPr>
        <w:footnoteRef/>
      </w:r>
      <w:r>
        <w:t xml:space="preserve"> </w:t>
      </w:r>
      <w:r w:rsidRPr="00B302FC">
        <w:rPr>
          <w:sz w:val="20"/>
        </w:rPr>
        <w:t>Performance Monitoring Reporting</w:t>
      </w:r>
      <w:r w:rsidRPr="00B302FC">
        <w:rPr>
          <w:rFonts w:cs="Arial"/>
          <w:sz w:val="20"/>
        </w:rPr>
        <w:t xml:space="preserve"> cluster tables for Mental Health and Addiction Services are published on the Nationwide Service Framework Library, Mental Health and Addiction Service specifications page</w:t>
      </w:r>
      <w:r w:rsidRPr="006F249C">
        <w:rPr>
          <w:rFonts w:cs="Arial"/>
        </w:rPr>
        <w:t xml:space="preserve">, </w:t>
      </w:r>
      <w:r w:rsidRPr="00B302FC">
        <w:rPr>
          <w:rFonts w:cs="Arial"/>
          <w:sz w:val="20"/>
        </w:rPr>
        <w:t>Downloads section www.</w:t>
      </w:r>
      <w:r w:rsidRPr="00B302FC">
        <w:rPr>
          <w:sz w:val="20"/>
        </w:rP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4A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2">
    <w:nsid w:val="1C3B2C3D"/>
    <w:multiLevelType w:val="hybridMultilevel"/>
    <w:tmpl w:val="E1889C96"/>
    <w:lvl w:ilvl="0" w:tplc="1DB295C2">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FF7740"/>
    <w:multiLevelType w:val="hybridMultilevel"/>
    <w:tmpl w:val="3CBE9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222288"/>
    <w:multiLevelType w:val="hybridMultilevel"/>
    <w:tmpl w:val="0602B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30B59"/>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9">
    <w:nsid w:val="6F712164"/>
    <w:multiLevelType w:val="hybridMultilevel"/>
    <w:tmpl w:val="98E4D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1">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9"/>
  </w:num>
  <w:num w:numId="7">
    <w:abstractNumId w:val="8"/>
  </w:num>
  <w:num w:numId="8">
    <w:abstractNumId w:val="3"/>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47A3"/>
    <w:rsid w:val="000246C7"/>
    <w:rsid w:val="00027868"/>
    <w:rsid w:val="00052379"/>
    <w:rsid w:val="00076424"/>
    <w:rsid w:val="000E5DE3"/>
    <w:rsid w:val="000F48CB"/>
    <w:rsid w:val="00100BEE"/>
    <w:rsid w:val="0010604D"/>
    <w:rsid w:val="0012727B"/>
    <w:rsid w:val="00137596"/>
    <w:rsid w:val="00190C97"/>
    <w:rsid w:val="0019452A"/>
    <w:rsid w:val="001D6530"/>
    <w:rsid w:val="001E06D5"/>
    <w:rsid w:val="002032A1"/>
    <w:rsid w:val="00226953"/>
    <w:rsid w:val="00242206"/>
    <w:rsid w:val="00283985"/>
    <w:rsid w:val="002A387E"/>
    <w:rsid w:val="002E1880"/>
    <w:rsid w:val="002F4806"/>
    <w:rsid w:val="00301B4A"/>
    <w:rsid w:val="00333679"/>
    <w:rsid w:val="003533C6"/>
    <w:rsid w:val="00373FF6"/>
    <w:rsid w:val="003846FC"/>
    <w:rsid w:val="00395E6E"/>
    <w:rsid w:val="003A3B65"/>
    <w:rsid w:val="003B4D8E"/>
    <w:rsid w:val="003F1AE5"/>
    <w:rsid w:val="0045759D"/>
    <w:rsid w:val="004852B1"/>
    <w:rsid w:val="004C1E0A"/>
    <w:rsid w:val="00582A9F"/>
    <w:rsid w:val="005B50AA"/>
    <w:rsid w:val="005C0F60"/>
    <w:rsid w:val="005C1246"/>
    <w:rsid w:val="00614949"/>
    <w:rsid w:val="006212E5"/>
    <w:rsid w:val="00634087"/>
    <w:rsid w:val="006A285A"/>
    <w:rsid w:val="007452C8"/>
    <w:rsid w:val="007521B7"/>
    <w:rsid w:val="00760AF5"/>
    <w:rsid w:val="00793B4A"/>
    <w:rsid w:val="00795271"/>
    <w:rsid w:val="007F5051"/>
    <w:rsid w:val="008116ED"/>
    <w:rsid w:val="00835D55"/>
    <w:rsid w:val="008848DC"/>
    <w:rsid w:val="008F25F3"/>
    <w:rsid w:val="0090389D"/>
    <w:rsid w:val="00904246"/>
    <w:rsid w:val="009174E9"/>
    <w:rsid w:val="009704FD"/>
    <w:rsid w:val="009B0C2E"/>
    <w:rsid w:val="009B2C8F"/>
    <w:rsid w:val="009B57CC"/>
    <w:rsid w:val="009C3F1F"/>
    <w:rsid w:val="009D0FDA"/>
    <w:rsid w:val="009F6779"/>
    <w:rsid w:val="00A16C5D"/>
    <w:rsid w:val="00A33AF2"/>
    <w:rsid w:val="00A42AB4"/>
    <w:rsid w:val="00A9265C"/>
    <w:rsid w:val="00A929D1"/>
    <w:rsid w:val="00A97114"/>
    <w:rsid w:val="00AF4A28"/>
    <w:rsid w:val="00B518D6"/>
    <w:rsid w:val="00B52E67"/>
    <w:rsid w:val="00B76D63"/>
    <w:rsid w:val="00B834FB"/>
    <w:rsid w:val="00C019F3"/>
    <w:rsid w:val="00C75B00"/>
    <w:rsid w:val="00CB20B5"/>
    <w:rsid w:val="00CE310D"/>
    <w:rsid w:val="00CF6E52"/>
    <w:rsid w:val="00D54A69"/>
    <w:rsid w:val="00D62D40"/>
    <w:rsid w:val="00D6352F"/>
    <w:rsid w:val="00D636C0"/>
    <w:rsid w:val="00D63B42"/>
    <w:rsid w:val="00D65592"/>
    <w:rsid w:val="00D719C6"/>
    <w:rsid w:val="00D93F62"/>
    <w:rsid w:val="00DA454D"/>
    <w:rsid w:val="00DD0F14"/>
    <w:rsid w:val="00DD10A9"/>
    <w:rsid w:val="00DF7973"/>
    <w:rsid w:val="00E0461A"/>
    <w:rsid w:val="00E34BCF"/>
    <w:rsid w:val="00E728B0"/>
    <w:rsid w:val="00E81FFB"/>
    <w:rsid w:val="00E858F8"/>
    <w:rsid w:val="00E94413"/>
    <w:rsid w:val="00EA1415"/>
    <w:rsid w:val="00EC5149"/>
    <w:rsid w:val="00EE410D"/>
    <w:rsid w:val="00EF6967"/>
    <w:rsid w:val="00F7216B"/>
    <w:rsid w:val="00F8449D"/>
    <w:rsid w:val="00FB2C70"/>
    <w:rsid w:val="00FE4E3C"/>
    <w:rsid w:val="00FE6C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5:docId w15:val="{C7F3F560-CC7D-4C8F-BC45-F5CF5D48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A9265C"/>
    <w:rPr>
      <w:rFonts w:ascii="Tahoma" w:hAnsi="Tahoma" w:cs="Tahoma"/>
      <w:sz w:val="16"/>
      <w:szCs w:val="16"/>
    </w:rPr>
  </w:style>
  <w:style w:type="paragraph" w:styleId="FootnoteText">
    <w:name w:val="footnote text"/>
    <w:basedOn w:val="Normal"/>
    <w:link w:val="FootnoteTextChar"/>
    <w:uiPriority w:val="99"/>
    <w:semiHidden/>
    <w:rsid w:val="0090389D"/>
    <w:pPr>
      <w:jc w:val="both"/>
    </w:pPr>
    <w:rPr>
      <w:sz w:val="24"/>
      <w:lang w:val="en-AU"/>
    </w:rPr>
  </w:style>
  <w:style w:type="paragraph" w:customStyle="1" w:styleId="CharChar">
    <w:name w:val="Char Char"/>
    <w:basedOn w:val="Normal"/>
    <w:rsid w:val="005C0F60"/>
    <w:pPr>
      <w:spacing w:after="160" w:line="240" w:lineRule="exact"/>
    </w:pPr>
    <w:rPr>
      <w:sz w:val="20"/>
      <w:lang w:val="en-US" w:eastAsia="en-US"/>
    </w:rPr>
  </w:style>
  <w:style w:type="paragraph" w:customStyle="1" w:styleId="CharCharCharCharChar">
    <w:name w:val="Char Char Char Char Char"/>
    <w:basedOn w:val="Normal"/>
    <w:next w:val="Normal"/>
    <w:semiHidden/>
    <w:rsid w:val="004C1E0A"/>
    <w:pPr>
      <w:spacing w:after="160" w:line="240" w:lineRule="exact"/>
    </w:pPr>
    <w:rPr>
      <w:rFonts w:cs="Verdana"/>
      <w:sz w:val="24"/>
      <w:szCs w:val="24"/>
      <w:lang w:val="en-NZ" w:eastAsia="en-US"/>
    </w:rPr>
  </w:style>
  <w:style w:type="character" w:styleId="Hyperlink">
    <w:name w:val="Hyperlink"/>
    <w:basedOn w:val="DefaultParagraphFont"/>
    <w:uiPriority w:val="99"/>
    <w:unhideWhenUsed/>
    <w:rsid w:val="00F8449D"/>
    <w:rPr>
      <w:color w:val="0000FF" w:themeColor="hyperlink"/>
      <w:u w:val="single"/>
    </w:rPr>
  </w:style>
  <w:style w:type="character" w:styleId="FootnoteReference">
    <w:name w:val="footnote reference"/>
    <w:uiPriority w:val="99"/>
    <w:rsid w:val="00F8449D"/>
    <w:rPr>
      <w:vertAlign w:val="superscript"/>
    </w:rPr>
  </w:style>
  <w:style w:type="character" w:customStyle="1" w:styleId="FootnoteTextChar">
    <w:name w:val="Footnote Text Char"/>
    <w:basedOn w:val="DefaultParagraphFont"/>
    <w:link w:val="FootnoteText"/>
    <w:uiPriority w:val="99"/>
    <w:semiHidden/>
    <w:rsid w:val="009704FD"/>
    <w:rPr>
      <w:rFonts w:ascii="Arial" w:hAnsi="Arial"/>
      <w:sz w:val="24"/>
      <w:lang w:val="en-AU" w:eastAsia="en-GB"/>
    </w:rPr>
  </w:style>
  <w:style w:type="paragraph" w:styleId="Revision">
    <w:name w:val="Revision"/>
    <w:hidden/>
    <w:uiPriority w:val="99"/>
    <w:semiHidden/>
    <w:rsid w:val="009704FD"/>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47154">
      <w:bodyDiv w:val="1"/>
      <w:marLeft w:val="0"/>
      <w:marRight w:val="0"/>
      <w:marTop w:val="0"/>
      <w:marBottom w:val="0"/>
      <w:divBdr>
        <w:top w:val="none" w:sz="0" w:space="0" w:color="auto"/>
        <w:left w:val="none" w:sz="0" w:space="0" w:color="auto"/>
        <w:bottom w:val="none" w:sz="0" w:space="0" w:color="auto"/>
        <w:right w:val="none" w:sz="0" w:space="0" w:color="auto"/>
      </w:divBdr>
    </w:div>
    <w:div w:id="8066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DE07-A3D8-461E-9770-6EB16F35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BAE4BEA2</Template>
  <TotalTime>0</TotalTime>
  <Pages>4</Pages>
  <Words>856</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2017-08-10T04:16:00Z</dcterms:created>
  <dcterms:modified xsi:type="dcterms:W3CDTF">2017-08-10T04:16:00Z</dcterms:modified>
</cp:coreProperties>
</file>