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7" w:type="dxa"/>
        <w:tblLook w:val="0000" w:firstRow="0" w:lastRow="0" w:firstColumn="0" w:lastColumn="0" w:noHBand="0" w:noVBand="0"/>
      </w:tblPr>
      <w:tblGrid>
        <w:gridCol w:w="4428"/>
        <w:gridCol w:w="1893"/>
        <w:gridCol w:w="3306"/>
      </w:tblGrid>
      <w:tr w:rsidR="00027868" w:rsidRPr="00673255">
        <w:trPr>
          <w:cantSplit/>
        </w:trPr>
        <w:tc>
          <w:tcPr>
            <w:tcW w:w="4428" w:type="dxa"/>
            <w:vAlign w:val="center"/>
          </w:tcPr>
          <w:p w:rsidR="00027868" w:rsidRPr="00673255" w:rsidRDefault="00B016FD" w:rsidP="00027868">
            <w:pPr>
              <w:rPr>
                <w:bCs/>
                <w:sz w:val="34"/>
                <w:szCs w:val="34"/>
                <w:lang w:val="en-NZ"/>
              </w:rPr>
            </w:pPr>
            <w:bookmarkStart w:id="0" w:name="_GoBack"/>
            <w:bookmarkEnd w:id="0"/>
            <w:r>
              <w:rPr>
                <w:noProof/>
                <w:sz w:val="23"/>
                <w:szCs w:val="23"/>
                <w:lang w:val="en-NZ" w:eastAsia="en-NZ"/>
              </w:rPr>
              <w:drawing>
                <wp:inline distT="0" distB="0" distL="0" distR="0" wp14:anchorId="6B20C286" wp14:editId="62D37CBF">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5199" w:type="dxa"/>
            <w:gridSpan w:val="2"/>
            <w:vAlign w:val="center"/>
          </w:tcPr>
          <w:p w:rsidR="00027868" w:rsidRPr="00ED3F0A" w:rsidRDefault="005B0084" w:rsidP="00027868">
            <w:pPr>
              <w:jc w:val="right"/>
              <w:rPr>
                <w:b/>
                <w:bCs/>
                <w:sz w:val="34"/>
                <w:szCs w:val="34"/>
                <w:lang w:val="en-NZ"/>
              </w:rPr>
            </w:pPr>
            <w:r w:rsidRPr="00ED3F0A">
              <w:rPr>
                <w:b/>
                <w:sz w:val="32"/>
                <w:szCs w:val="32"/>
                <w:lang w:val="en-NZ"/>
              </w:rPr>
              <w:t>All District Health Boards</w:t>
            </w:r>
          </w:p>
        </w:tc>
      </w:tr>
      <w:tr w:rsidR="00027868" w:rsidRPr="00F42628" w:rsidTr="00535BED">
        <w:tc>
          <w:tcPr>
            <w:tcW w:w="9627" w:type="dxa"/>
            <w:gridSpan w:val="3"/>
            <w:tcBorders>
              <w:bottom w:val="single" w:sz="4" w:space="0" w:color="auto"/>
            </w:tcBorders>
          </w:tcPr>
          <w:p w:rsidR="005B0084" w:rsidRDefault="005B0084" w:rsidP="004E46D9">
            <w:pPr>
              <w:pStyle w:val="Title"/>
              <w:spacing w:before="1920"/>
              <w:rPr>
                <w:rFonts w:cs="Arial"/>
                <w:sz w:val="36"/>
                <w:szCs w:val="36"/>
              </w:rPr>
            </w:pPr>
            <w:r>
              <w:rPr>
                <w:rFonts w:cs="Arial"/>
                <w:sz w:val="36"/>
                <w:szCs w:val="36"/>
              </w:rPr>
              <w:t>PACIFIC MENTAL HEALTH-</w:t>
            </w:r>
          </w:p>
          <w:p w:rsidR="00DF0E8A" w:rsidRDefault="00E24031" w:rsidP="004E46D9">
            <w:pPr>
              <w:pStyle w:val="Title"/>
              <w:spacing w:before="120"/>
              <w:rPr>
                <w:rFonts w:cs="Arial"/>
                <w:sz w:val="36"/>
                <w:szCs w:val="36"/>
              </w:rPr>
            </w:pPr>
            <w:r>
              <w:rPr>
                <w:rFonts w:cs="Arial"/>
                <w:sz w:val="36"/>
                <w:szCs w:val="36"/>
              </w:rPr>
              <w:t xml:space="preserve">PACIFIC </w:t>
            </w:r>
            <w:r w:rsidR="00043F94">
              <w:rPr>
                <w:rFonts w:cs="Arial"/>
                <w:sz w:val="36"/>
                <w:szCs w:val="36"/>
              </w:rPr>
              <w:t>SENIOR CULTURAL ADVISORY SERVICE (MATUA)</w:t>
            </w:r>
          </w:p>
          <w:p w:rsidR="005B0084" w:rsidRPr="00DF0E8A" w:rsidRDefault="005B0084" w:rsidP="004E46D9">
            <w:pPr>
              <w:pStyle w:val="Title"/>
              <w:spacing w:before="120"/>
              <w:ind w:left="2880" w:hanging="2880"/>
              <w:rPr>
                <w:rFonts w:cs="Arial"/>
                <w:sz w:val="36"/>
                <w:szCs w:val="36"/>
              </w:rPr>
            </w:pPr>
            <w:r>
              <w:rPr>
                <w:rFonts w:cs="Arial"/>
                <w:sz w:val="36"/>
                <w:szCs w:val="36"/>
              </w:rPr>
              <w:t>MENTAL HEALTH AND ADDICTION SERVICES</w:t>
            </w:r>
          </w:p>
          <w:p w:rsidR="00027868" w:rsidRPr="00C6268B" w:rsidRDefault="00027868" w:rsidP="004E46D9">
            <w:pPr>
              <w:spacing w:before="120"/>
              <w:jc w:val="center"/>
              <w:rPr>
                <w:rFonts w:cs="Arial"/>
                <w:b/>
                <w:sz w:val="36"/>
                <w:szCs w:val="36"/>
              </w:rPr>
            </w:pPr>
            <w:r w:rsidRPr="00C6268B">
              <w:rPr>
                <w:rFonts w:cs="Arial"/>
                <w:b/>
                <w:sz w:val="36"/>
                <w:szCs w:val="36"/>
              </w:rPr>
              <w:t xml:space="preserve">TIER </w:t>
            </w:r>
            <w:r w:rsidR="00DF0E8A">
              <w:rPr>
                <w:rFonts w:cs="Arial"/>
                <w:b/>
                <w:sz w:val="36"/>
                <w:szCs w:val="36"/>
              </w:rPr>
              <w:t>THREE</w:t>
            </w:r>
          </w:p>
          <w:p w:rsidR="00F1741B" w:rsidRDefault="00027868" w:rsidP="004E46D9">
            <w:pPr>
              <w:spacing w:before="120" w:after="840"/>
              <w:jc w:val="center"/>
              <w:rPr>
                <w:rFonts w:cs="Arial"/>
                <w:b/>
                <w:sz w:val="36"/>
                <w:szCs w:val="36"/>
              </w:rPr>
            </w:pPr>
            <w:bookmarkStart w:id="1" w:name="_Toc206406492"/>
            <w:bookmarkStart w:id="2" w:name="_Toc215319103"/>
            <w:r w:rsidRPr="00C6268B">
              <w:rPr>
                <w:rFonts w:cs="Arial"/>
                <w:b/>
                <w:sz w:val="36"/>
                <w:szCs w:val="36"/>
              </w:rPr>
              <w:t>SERVICE SPECIFICATION</w:t>
            </w:r>
            <w:bookmarkEnd w:id="1"/>
            <w:bookmarkEnd w:id="2"/>
          </w:p>
          <w:p w:rsidR="008B6075" w:rsidRPr="00855E18" w:rsidRDefault="008B6075" w:rsidP="00027868">
            <w:pPr>
              <w:spacing w:before="120" w:after="120"/>
              <w:jc w:val="center"/>
              <w:rPr>
                <w:rFonts w:ascii="Arial Mäori" w:hAnsi="Arial Mäori"/>
              </w:rPr>
            </w:pPr>
          </w:p>
        </w:tc>
      </w:tr>
      <w:tr w:rsidR="004E46D9" w:rsidRPr="00F42628" w:rsidTr="00EA62D7">
        <w:trPr>
          <w:trHeight w:val="1278"/>
        </w:trPr>
        <w:tc>
          <w:tcPr>
            <w:tcW w:w="6321" w:type="dxa"/>
            <w:gridSpan w:val="2"/>
          </w:tcPr>
          <w:p w:rsidR="004E46D9" w:rsidRPr="00535BED" w:rsidRDefault="004E46D9" w:rsidP="004E46D9">
            <w:pPr>
              <w:spacing w:before="120" w:after="120"/>
              <w:rPr>
                <w:b/>
                <w:sz w:val="36"/>
                <w:szCs w:val="36"/>
              </w:rPr>
            </w:pPr>
            <w:bookmarkStart w:id="3" w:name="_Toc206389498"/>
            <w:bookmarkStart w:id="4" w:name="_Toc206401874"/>
            <w:bookmarkStart w:id="5" w:name="_Toc206403843"/>
            <w:bookmarkStart w:id="6" w:name="_Toc206404571"/>
            <w:bookmarkStart w:id="7" w:name="_Toc206405301"/>
            <w:bookmarkStart w:id="8" w:name="_Toc206405337"/>
            <w:bookmarkStart w:id="9" w:name="_Toc206406064"/>
            <w:bookmarkStart w:id="10" w:name="_Toc215319104"/>
            <w:r w:rsidRPr="00192CCA">
              <w:rPr>
                <w:b/>
                <w:sz w:val="32"/>
                <w:szCs w:val="32"/>
              </w:rPr>
              <w:t xml:space="preserve">STATUS: </w:t>
            </w:r>
            <w:r w:rsidRPr="00192CCA">
              <w:rPr>
                <w:b/>
                <w:sz w:val="24"/>
                <w:szCs w:val="24"/>
              </w:rPr>
              <w:t>These service specifications may be amended to meet local agreement needs.</w:t>
            </w:r>
            <w:bookmarkEnd w:id="3"/>
            <w:bookmarkEnd w:id="4"/>
            <w:bookmarkEnd w:id="5"/>
            <w:bookmarkEnd w:id="6"/>
            <w:bookmarkEnd w:id="7"/>
            <w:bookmarkEnd w:id="8"/>
            <w:bookmarkEnd w:id="9"/>
            <w:bookmarkEnd w:id="10"/>
          </w:p>
        </w:tc>
        <w:tc>
          <w:tcPr>
            <w:tcW w:w="3306" w:type="dxa"/>
          </w:tcPr>
          <w:p w:rsidR="004E46D9" w:rsidRPr="00535BED" w:rsidRDefault="004E46D9" w:rsidP="004E46D9">
            <w:pPr>
              <w:spacing w:before="120" w:after="120"/>
              <w:rPr>
                <w:b/>
                <w:sz w:val="36"/>
                <w:szCs w:val="36"/>
              </w:rPr>
            </w:pPr>
            <w:bookmarkStart w:id="11" w:name="_Toc206389499"/>
            <w:bookmarkStart w:id="12" w:name="_Toc215319108"/>
            <w:r w:rsidRPr="00EC3E69">
              <w:rPr>
                <w:b/>
                <w:sz w:val="32"/>
                <w:szCs w:val="32"/>
              </w:rPr>
              <w:t>NON-MANDATORY</w:t>
            </w:r>
            <w:bookmarkEnd w:id="11"/>
            <w:bookmarkEnd w:id="12"/>
          </w:p>
        </w:tc>
      </w:tr>
      <w:tr w:rsidR="00027868" w:rsidRPr="00F42628" w:rsidTr="00535BED">
        <w:trPr>
          <w:trHeight w:val="297"/>
        </w:trPr>
        <w:tc>
          <w:tcPr>
            <w:tcW w:w="6321" w:type="dxa"/>
            <w:gridSpan w:val="2"/>
            <w:tcBorders>
              <w:top w:val="single" w:sz="4" w:space="0" w:color="auto"/>
              <w:bottom w:val="single" w:sz="4" w:space="0" w:color="auto"/>
            </w:tcBorders>
            <w:shd w:val="clear" w:color="auto" w:fill="CCCCCC"/>
          </w:tcPr>
          <w:p w:rsidR="00027868" w:rsidRPr="00C6268B" w:rsidRDefault="00027868" w:rsidP="00027868">
            <w:pPr>
              <w:spacing w:before="120" w:after="120"/>
              <w:rPr>
                <w:b/>
                <w:sz w:val="32"/>
                <w:szCs w:val="32"/>
              </w:rPr>
            </w:pPr>
            <w:bookmarkStart w:id="13" w:name="_Toc206389500"/>
            <w:bookmarkStart w:id="14" w:name="_Toc206401875"/>
            <w:bookmarkStart w:id="15" w:name="_Toc206403844"/>
            <w:bookmarkStart w:id="16" w:name="_Toc206404572"/>
            <w:bookmarkStart w:id="17" w:name="_Toc206405302"/>
            <w:bookmarkStart w:id="18" w:name="_Toc206405338"/>
            <w:bookmarkStart w:id="19" w:name="_Toc206406065"/>
            <w:bookmarkStart w:id="20" w:name="_Toc215319110"/>
            <w:r w:rsidRPr="00C6268B">
              <w:rPr>
                <w:b/>
                <w:sz w:val="32"/>
                <w:szCs w:val="32"/>
              </w:rPr>
              <w:t>Review History</w:t>
            </w:r>
            <w:bookmarkEnd w:id="13"/>
            <w:bookmarkEnd w:id="14"/>
            <w:bookmarkEnd w:id="15"/>
            <w:bookmarkEnd w:id="16"/>
            <w:bookmarkEnd w:id="17"/>
            <w:bookmarkEnd w:id="18"/>
            <w:bookmarkEnd w:id="19"/>
            <w:bookmarkEnd w:id="20"/>
          </w:p>
        </w:tc>
        <w:tc>
          <w:tcPr>
            <w:tcW w:w="3306" w:type="dxa"/>
            <w:tcBorders>
              <w:top w:val="single" w:sz="4" w:space="0" w:color="auto"/>
              <w:bottom w:val="single" w:sz="4" w:space="0" w:color="auto"/>
            </w:tcBorders>
            <w:shd w:val="clear" w:color="auto" w:fill="CCCCCC"/>
          </w:tcPr>
          <w:p w:rsidR="00027868" w:rsidRPr="00C6268B" w:rsidRDefault="00027868" w:rsidP="00027868">
            <w:pPr>
              <w:spacing w:before="120" w:after="120"/>
              <w:rPr>
                <w:b/>
                <w:sz w:val="32"/>
                <w:szCs w:val="32"/>
              </w:rPr>
            </w:pPr>
            <w:bookmarkStart w:id="21" w:name="_Toc206389501"/>
            <w:bookmarkStart w:id="22" w:name="_Toc206401876"/>
            <w:bookmarkStart w:id="23" w:name="_Toc206403845"/>
            <w:bookmarkStart w:id="24" w:name="_Toc206404573"/>
            <w:bookmarkStart w:id="25" w:name="_Toc206405303"/>
            <w:bookmarkStart w:id="26" w:name="_Toc206405339"/>
            <w:bookmarkStart w:id="27" w:name="_Toc206406066"/>
            <w:bookmarkStart w:id="28" w:name="_Toc206406493"/>
            <w:bookmarkStart w:id="29" w:name="_Toc215319111"/>
            <w:r w:rsidRPr="00C6268B">
              <w:rPr>
                <w:b/>
                <w:sz w:val="32"/>
                <w:szCs w:val="32"/>
              </w:rPr>
              <w:t>Date</w:t>
            </w:r>
            <w:bookmarkEnd w:id="21"/>
            <w:bookmarkEnd w:id="22"/>
            <w:bookmarkEnd w:id="23"/>
            <w:bookmarkEnd w:id="24"/>
            <w:bookmarkEnd w:id="25"/>
            <w:bookmarkEnd w:id="26"/>
            <w:bookmarkEnd w:id="27"/>
            <w:bookmarkEnd w:id="28"/>
            <w:bookmarkEnd w:id="29"/>
          </w:p>
        </w:tc>
      </w:tr>
      <w:tr w:rsidR="00027868" w:rsidRPr="00F42628">
        <w:tc>
          <w:tcPr>
            <w:tcW w:w="6321" w:type="dxa"/>
            <w:gridSpan w:val="2"/>
            <w:tcBorders>
              <w:top w:val="single" w:sz="4" w:space="0" w:color="auto"/>
              <w:left w:val="single" w:sz="4" w:space="0" w:color="auto"/>
              <w:bottom w:val="single" w:sz="6" w:space="0" w:color="auto"/>
              <w:right w:val="single" w:sz="6" w:space="0" w:color="auto"/>
            </w:tcBorders>
            <w:vAlign w:val="center"/>
          </w:tcPr>
          <w:p w:rsidR="00027868" w:rsidRPr="00ED3F0A" w:rsidRDefault="005B0084" w:rsidP="00027868">
            <w:pPr>
              <w:spacing w:before="120" w:after="120"/>
              <w:rPr>
                <w:sz w:val="28"/>
                <w:szCs w:val="28"/>
              </w:rPr>
            </w:pPr>
            <w:bookmarkStart w:id="30" w:name="_Toc215319113"/>
            <w:r w:rsidRPr="00ED3F0A">
              <w:rPr>
                <w:sz w:val="28"/>
                <w:szCs w:val="28"/>
              </w:rPr>
              <w:t xml:space="preserve">First </w:t>
            </w:r>
            <w:r w:rsidR="00027868" w:rsidRPr="00ED3F0A">
              <w:rPr>
                <w:sz w:val="28"/>
                <w:szCs w:val="28"/>
              </w:rPr>
              <w:t>Published on NSFL</w:t>
            </w:r>
            <w:bookmarkEnd w:id="30"/>
          </w:p>
        </w:tc>
        <w:tc>
          <w:tcPr>
            <w:tcW w:w="3306" w:type="dxa"/>
            <w:tcBorders>
              <w:top w:val="single" w:sz="4" w:space="0" w:color="auto"/>
              <w:left w:val="single" w:sz="6" w:space="0" w:color="auto"/>
              <w:bottom w:val="single" w:sz="6" w:space="0" w:color="auto"/>
              <w:right w:val="single" w:sz="4" w:space="0" w:color="auto"/>
            </w:tcBorders>
            <w:vAlign w:val="center"/>
          </w:tcPr>
          <w:p w:rsidR="00027868" w:rsidRPr="00C6268B" w:rsidRDefault="009F757D" w:rsidP="00027868">
            <w:pPr>
              <w:spacing w:before="120" w:after="120"/>
              <w:rPr>
                <w:sz w:val="32"/>
                <w:szCs w:val="32"/>
              </w:rPr>
            </w:pPr>
            <w:r>
              <w:rPr>
                <w:sz w:val="32"/>
                <w:szCs w:val="32"/>
              </w:rPr>
              <w:t>January 2010</w:t>
            </w:r>
          </w:p>
        </w:tc>
      </w:tr>
      <w:tr w:rsidR="005B0084" w:rsidRPr="00F42628">
        <w:tc>
          <w:tcPr>
            <w:tcW w:w="6321" w:type="dxa"/>
            <w:gridSpan w:val="2"/>
            <w:tcBorders>
              <w:top w:val="single" w:sz="6" w:space="0" w:color="auto"/>
              <w:left w:val="single" w:sz="4" w:space="0" w:color="auto"/>
              <w:bottom w:val="single" w:sz="6" w:space="0" w:color="auto"/>
              <w:right w:val="single" w:sz="6" w:space="0" w:color="auto"/>
            </w:tcBorders>
            <w:vAlign w:val="center"/>
          </w:tcPr>
          <w:p w:rsidR="005B0084" w:rsidRPr="00F77D5E" w:rsidRDefault="005B0084" w:rsidP="00027868">
            <w:pPr>
              <w:spacing w:before="120" w:after="120"/>
              <w:rPr>
                <w:sz w:val="24"/>
                <w:szCs w:val="24"/>
              </w:rPr>
            </w:pPr>
            <w:r w:rsidRPr="004E46D9">
              <w:rPr>
                <w:b/>
                <w:sz w:val="24"/>
                <w:szCs w:val="24"/>
              </w:rPr>
              <w:t>Amended:</w:t>
            </w:r>
            <w:r w:rsidRPr="00F77D5E">
              <w:rPr>
                <w:sz w:val="24"/>
                <w:szCs w:val="24"/>
              </w:rPr>
              <w:t xml:space="preserve"> clarified reporting requirements</w:t>
            </w:r>
          </w:p>
        </w:tc>
        <w:tc>
          <w:tcPr>
            <w:tcW w:w="3306" w:type="dxa"/>
            <w:tcBorders>
              <w:top w:val="single" w:sz="6" w:space="0" w:color="auto"/>
              <w:left w:val="single" w:sz="6" w:space="0" w:color="auto"/>
              <w:bottom w:val="single" w:sz="6" w:space="0" w:color="auto"/>
              <w:right w:val="single" w:sz="4" w:space="0" w:color="auto"/>
            </w:tcBorders>
            <w:vAlign w:val="center"/>
          </w:tcPr>
          <w:p w:rsidR="005B0084" w:rsidRDefault="00257A23" w:rsidP="00027868">
            <w:pPr>
              <w:spacing w:before="120" w:after="120"/>
              <w:rPr>
                <w:sz w:val="32"/>
                <w:szCs w:val="32"/>
              </w:rPr>
            </w:pPr>
            <w:r>
              <w:rPr>
                <w:sz w:val="28"/>
                <w:szCs w:val="28"/>
              </w:rPr>
              <w:t>March</w:t>
            </w:r>
            <w:r w:rsidR="005B0084" w:rsidRPr="00803155">
              <w:rPr>
                <w:sz w:val="28"/>
                <w:szCs w:val="28"/>
              </w:rPr>
              <w:t xml:space="preserve"> 2013</w:t>
            </w:r>
          </w:p>
        </w:tc>
      </w:tr>
      <w:tr w:rsidR="00F1741B" w:rsidRPr="00C73B3D" w:rsidTr="00F1741B">
        <w:tc>
          <w:tcPr>
            <w:tcW w:w="6321" w:type="dxa"/>
            <w:gridSpan w:val="2"/>
            <w:tcBorders>
              <w:top w:val="single" w:sz="6" w:space="0" w:color="auto"/>
              <w:left w:val="single" w:sz="4" w:space="0" w:color="auto"/>
              <w:bottom w:val="single" w:sz="6" w:space="0" w:color="auto"/>
              <w:right w:val="single" w:sz="6" w:space="0" w:color="auto"/>
            </w:tcBorders>
            <w:vAlign w:val="center"/>
          </w:tcPr>
          <w:p w:rsidR="00F1741B" w:rsidRPr="00F77D5E" w:rsidRDefault="00F1741B" w:rsidP="00ED3F0A">
            <w:pPr>
              <w:spacing w:before="120"/>
              <w:rPr>
                <w:sz w:val="24"/>
                <w:szCs w:val="24"/>
              </w:rPr>
            </w:pPr>
            <w:r w:rsidRPr="004E46D9">
              <w:rPr>
                <w:b/>
                <w:sz w:val="24"/>
                <w:szCs w:val="24"/>
              </w:rPr>
              <w:t>Amend</w:t>
            </w:r>
            <w:r w:rsidR="00ED3F0A">
              <w:rPr>
                <w:b/>
                <w:sz w:val="24"/>
                <w:szCs w:val="24"/>
              </w:rPr>
              <w:t>ed</w:t>
            </w:r>
            <w:r w:rsidRPr="004E46D9">
              <w:rPr>
                <w:b/>
                <w:sz w:val="24"/>
                <w:szCs w:val="24"/>
              </w:rPr>
              <w:t>:</w:t>
            </w:r>
            <w:r w:rsidRPr="00F77D5E">
              <w:rPr>
                <w:sz w:val="24"/>
                <w:szCs w:val="24"/>
              </w:rPr>
              <w:t xml:space="preserve"> added MHP64S purchase unit code, removed standard provider monitoring reporting tables. Minor editing.</w:t>
            </w:r>
          </w:p>
        </w:tc>
        <w:tc>
          <w:tcPr>
            <w:tcW w:w="3306" w:type="dxa"/>
            <w:tcBorders>
              <w:top w:val="single" w:sz="6" w:space="0" w:color="auto"/>
              <w:left w:val="single" w:sz="6" w:space="0" w:color="auto"/>
              <w:bottom w:val="single" w:sz="6" w:space="0" w:color="auto"/>
              <w:right w:val="single" w:sz="4" w:space="0" w:color="auto"/>
            </w:tcBorders>
            <w:vAlign w:val="center"/>
          </w:tcPr>
          <w:p w:rsidR="00F1741B" w:rsidRPr="00F1741B" w:rsidRDefault="00A126FB" w:rsidP="00A126FB">
            <w:pPr>
              <w:spacing w:before="120" w:after="120"/>
              <w:rPr>
                <w:sz w:val="28"/>
                <w:szCs w:val="28"/>
              </w:rPr>
            </w:pPr>
            <w:r>
              <w:rPr>
                <w:sz w:val="28"/>
                <w:szCs w:val="28"/>
              </w:rPr>
              <w:t>April 2017</w:t>
            </w:r>
          </w:p>
        </w:tc>
      </w:tr>
      <w:tr w:rsidR="005B0084" w:rsidRPr="00F42628">
        <w:tc>
          <w:tcPr>
            <w:tcW w:w="6321" w:type="dxa"/>
            <w:gridSpan w:val="2"/>
            <w:tcBorders>
              <w:top w:val="single" w:sz="6" w:space="0" w:color="auto"/>
              <w:left w:val="single" w:sz="4" w:space="0" w:color="auto"/>
              <w:bottom w:val="single" w:sz="6" w:space="0" w:color="auto"/>
              <w:right w:val="single" w:sz="6" w:space="0" w:color="auto"/>
            </w:tcBorders>
            <w:vAlign w:val="center"/>
          </w:tcPr>
          <w:p w:rsidR="005B0084" w:rsidRPr="00C6268B" w:rsidRDefault="005B0084" w:rsidP="00027868">
            <w:pPr>
              <w:spacing w:before="120" w:after="120"/>
              <w:rPr>
                <w:sz w:val="32"/>
                <w:szCs w:val="32"/>
              </w:rPr>
            </w:pPr>
            <w:bookmarkStart w:id="31" w:name="_Toc215319116"/>
            <w:r w:rsidRPr="00C6268B">
              <w:rPr>
                <w:sz w:val="32"/>
                <w:szCs w:val="32"/>
              </w:rPr>
              <w:t>Consideration for next Service Specification Review</w:t>
            </w:r>
            <w:bookmarkEnd w:id="31"/>
          </w:p>
        </w:tc>
        <w:tc>
          <w:tcPr>
            <w:tcW w:w="3306" w:type="dxa"/>
            <w:tcBorders>
              <w:top w:val="single" w:sz="6" w:space="0" w:color="auto"/>
              <w:left w:val="single" w:sz="6" w:space="0" w:color="auto"/>
              <w:bottom w:val="single" w:sz="6" w:space="0" w:color="auto"/>
              <w:right w:val="single" w:sz="4" w:space="0" w:color="auto"/>
            </w:tcBorders>
            <w:vAlign w:val="center"/>
          </w:tcPr>
          <w:p w:rsidR="005B0084" w:rsidRPr="00C6268B" w:rsidRDefault="005B0084" w:rsidP="005B0084">
            <w:pPr>
              <w:spacing w:before="120" w:after="120"/>
              <w:rPr>
                <w:sz w:val="32"/>
                <w:szCs w:val="32"/>
              </w:rPr>
            </w:pPr>
            <w:bookmarkStart w:id="32" w:name="_Toc215319117"/>
            <w:r w:rsidRPr="00C6268B">
              <w:rPr>
                <w:sz w:val="32"/>
                <w:szCs w:val="32"/>
              </w:rPr>
              <w:t xml:space="preserve">Within </w:t>
            </w:r>
            <w:r>
              <w:rPr>
                <w:sz w:val="32"/>
                <w:szCs w:val="32"/>
              </w:rPr>
              <w:t>five</w:t>
            </w:r>
            <w:r w:rsidRPr="00C6268B">
              <w:rPr>
                <w:sz w:val="32"/>
                <w:szCs w:val="32"/>
              </w:rPr>
              <w:t xml:space="preserve"> years</w:t>
            </w:r>
            <w:bookmarkEnd w:id="32"/>
          </w:p>
        </w:tc>
      </w:tr>
    </w:tbl>
    <w:p w:rsidR="005B0084" w:rsidRDefault="005B0084" w:rsidP="005B0084">
      <w:pPr>
        <w:spacing w:before="120"/>
        <w:rPr>
          <w:sz w:val="24"/>
          <w:szCs w:val="24"/>
        </w:rPr>
      </w:pPr>
      <w:bookmarkStart w:id="33" w:name="_Toc215319119"/>
      <w:r w:rsidRPr="00856446">
        <w:rPr>
          <w:b/>
          <w:sz w:val="24"/>
          <w:szCs w:val="24"/>
        </w:rPr>
        <w:t>Note:</w:t>
      </w:r>
      <w:r w:rsidRPr="00856446">
        <w:rPr>
          <w:sz w:val="24"/>
          <w:szCs w:val="24"/>
        </w:rPr>
        <w:t xml:space="preserve"> Contact the Service Specification Programme Manager, </w:t>
      </w:r>
      <w:r w:rsidR="00F1741B">
        <w:rPr>
          <w:sz w:val="24"/>
          <w:szCs w:val="24"/>
        </w:rPr>
        <w:t>Service Commissioning</w:t>
      </w:r>
      <w:r w:rsidRPr="00856446">
        <w:rPr>
          <w:sz w:val="24"/>
          <w:szCs w:val="24"/>
        </w:rPr>
        <w:t xml:space="preserve">, Ministry of Health to discuss proposed amendments to the service specifications and guidance in developing new or updating and revising existing service specifications. </w:t>
      </w:r>
    </w:p>
    <w:p w:rsidR="005B0084" w:rsidRPr="00856446" w:rsidRDefault="005B0084" w:rsidP="005B0084">
      <w:pPr>
        <w:spacing w:before="120"/>
        <w:rPr>
          <w:rFonts w:cs="Arial"/>
          <w:sz w:val="24"/>
          <w:szCs w:val="24"/>
          <w:lang w:val="en-NZ" w:eastAsia="en-US"/>
        </w:rPr>
      </w:pPr>
      <w:r w:rsidRPr="00856446">
        <w:rPr>
          <w:sz w:val="24"/>
          <w:szCs w:val="24"/>
        </w:rPr>
        <w:t xml:space="preserve">Nationwide Service Framework Library web site </w:t>
      </w:r>
      <w:hyperlink r:id="rId9" w:history="1">
        <w:r w:rsidRPr="00856446">
          <w:rPr>
            <w:color w:val="0000FF"/>
            <w:sz w:val="24"/>
            <w:szCs w:val="24"/>
            <w:u w:val="single"/>
          </w:rPr>
          <w:t>http://www.nsfl.health.govt.nz/</w:t>
        </w:r>
      </w:hyperlink>
    </w:p>
    <w:bookmarkEnd w:id="33"/>
    <w:p w:rsidR="00ED3F0A" w:rsidRDefault="00027868" w:rsidP="00E24031">
      <w:pPr>
        <w:pBdr>
          <w:top w:val="single" w:sz="4" w:space="1" w:color="auto"/>
          <w:left w:val="single" w:sz="4" w:space="4" w:color="auto"/>
          <w:bottom w:val="single" w:sz="4" w:space="1" w:color="auto"/>
          <w:right w:val="single" w:sz="4" w:space="4" w:color="auto"/>
        </w:pBdr>
        <w:tabs>
          <w:tab w:val="left" w:pos="-1099"/>
          <w:tab w:val="left" w:pos="-720"/>
          <w:tab w:val="left" w:pos="0"/>
          <w:tab w:val="left" w:pos="567"/>
          <w:tab w:val="left" w:pos="709"/>
          <w:tab w:val="left" w:pos="1080"/>
          <w:tab w:val="left" w:pos="1440"/>
          <w:tab w:val="left" w:pos="1701"/>
          <w:tab w:val="left" w:pos="1800"/>
          <w:tab w:val="left" w:pos="2693"/>
        </w:tabs>
        <w:spacing w:line="240" w:lineRule="exact"/>
        <w:jc w:val="center"/>
        <w:rPr>
          <w:b/>
          <w:caps/>
          <w:color w:val="000000"/>
          <w:sz w:val="24"/>
          <w:szCs w:val="24"/>
          <w:lang w:val="en-AU"/>
        </w:rPr>
      </w:pPr>
      <w:r w:rsidRPr="003039C2">
        <w:rPr>
          <w:sz w:val="20"/>
        </w:rPr>
        <w:br w:type="page"/>
      </w:r>
      <w:bookmarkStart w:id="34" w:name="_Toc215319122"/>
      <w:r w:rsidR="005B0084" w:rsidRPr="0080154D">
        <w:rPr>
          <w:b/>
          <w:caps/>
          <w:color w:val="000000"/>
          <w:sz w:val="24"/>
          <w:szCs w:val="24"/>
          <w:lang w:val="en-AU"/>
        </w:rPr>
        <w:lastRenderedPageBreak/>
        <w:t>PACIFIC MENTAL HEALTH</w:t>
      </w:r>
      <w:r w:rsidR="005B0084">
        <w:rPr>
          <w:b/>
          <w:caps/>
          <w:color w:val="000000"/>
          <w:sz w:val="24"/>
          <w:szCs w:val="24"/>
          <w:lang w:val="en-AU"/>
        </w:rPr>
        <w:t xml:space="preserve"> </w:t>
      </w:r>
      <w:r w:rsidR="00ED3F0A">
        <w:rPr>
          <w:b/>
          <w:caps/>
          <w:color w:val="000000"/>
          <w:sz w:val="24"/>
          <w:szCs w:val="24"/>
          <w:lang w:val="en-AU"/>
        </w:rPr>
        <w:t>–</w:t>
      </w:r>
    </w:p>
    <w:p w:rsidR="00615ABC" w:rsidRDefault="00E24031" w:rsidP="00E24031">
      <w:pPr>
        <w:pBdr>
          <w:top w:val="single" w:sz="4" w:space="1" w:color="auto"/>
          <w:left w:val="single" w:sz="4" w:space="4" w:color="auto"/>
          <w:bottom w:val="single" w:sz="4" w:space="1" w:color="auto"/>
          <w:right w:val="single" w:sz="4" w:space="4" w:color="auto"/>
        </w:pBdr>
        <w:tabs>
          <w:tab w:val="left" w:pos="-1099"/>
          <w:tab w:val="left" w:pos="-720"/>
          <w:tab w:val="left" w:pos="0"/>
          <w:tab w:val="left" w:pos="567"/>
          <w:tab w:val="left" w:pos="709"/>
          <w:tab w:val="left" w:pos="1080"/>
          <w:tab w:val="left" w:pos="1440"/>
          <w:tab w:val="left" w:pos="1701"/>
          <w:tab w:val="left" w:pos="1800"/>
          <w:tab w:val="left" w:pos="2693"/>
        </w:tabs>
        <w:spacing w:line="240" w:lineRule="exact"/>
        <w:jc w:val="center"/>
        <w:rPr>
          <w:b/>
          <w:caps/>
          <w:color w:val="000000"/>
          <w:sz w:val="24"/>
          <w:szCs w:val="24"/>
          <w:lang w:val="en-AU"/>
        </w:rPr>
      </w:pPr>
      <w:r w:rsidRPr="008B6075">
        <w:rPr>
          <w:b/>
          <w:caps/>
          <w:color w:val="000000"/>
          <w:sz w:val="24"/>
          <w:szCs w:val="24"/>
          <w:lang w:val="en-AU"/>
        </w:rPr>
        <w:t>PACIFIC</w:t>
      </w:r>
      <w:r w:rsidR="00615ABC" w:rsidRPr="008B6075">
        <w:rPr>
          <w:b/>
          <w:caps/>
          <w:color w:val="000000"/>
          <w:sz w:val="24"/>
          <w:szCs w:val="24"/>
          <w:lang w:val="en-AU"/>
        </w:rPr>
        <w:t xml:space="preserve"> </w:t>
      </w:r>
      <w:r w:rsidR="00DA1BF7" w:rsidRPr="008B6075">
        <w:rPr>
          <w:b/>
          <w:caps/>
          <w:color w:val="000000"/>
          <w:sz w:val="24"/>
          <w:szCs w:val="24"/>
          <w:lang w:val="en-AU"/>
        </w:rPr>
        <w:t>senior cultural advisory service (matua)</w:t>
      </w:r>
    </w:p>
    <w:p w:rsidR="005B0084" w:rsidRDefault="005B0084" w:rsidP="005B0084">
      <w:pPr>
        <w:pBdr>
          <w:top w:val="single" w:sz="4" w:space="1" w:color="auto"/>
          <w:left w:val="single" w:sz="4" w:space="4" w:color="auto"/>
          <w:bottom w:val="single" w:sz="4" w:space="1" w:color="auto"/>
          <w:right w:val="single" w:sz="4" w:space="4" w:color="auto"/>
        </w:pBdr>
        <w:jc w:val="center"/>
        <w:rPr>
          <w:b/>
          <w:caps/>
          <w:color w:val="000000"/>
          <w:sz w:val="24"/>
          <w:szCs w:val="24"/>
          <w:lang w:val="en-AU"/>
        </w:rPr>
      </w:pPr>
      <w:r>
        <w:rPr>
          <w:b/>
          <w:caps/>
          <w:color w:val="000000"/>
          <w:sz w:val="24"/>
          <w:szCs w:val="24"/>
          <w:lang w:val="en-AU"/>
        </w:rPr>
        <w:t>MENTAL HEALTH AND ADDICTION SERVICES</w:t>
      </w:r>
    </w:p>
    <w:p w:rsidR="00F77D5E" w:rsidRDefault="005B0084" w:rsidP="00120E72">
      <w:pPr>
        <w:pBdr>
          <w:top w:val="single" w:sz="4" w:space="1" w:color="auto"/>
          <w:left w:val="single" w:sz="4" w:space="4" w:color="auto"/>
          <w:bottom w:val="single" w:sz="4" w:space="1" w:color="auto"/>
          <w:right w:val="single" w:sz="4" w:space="4" w:color="auto"/>
        </w:pBdr>
        <w:jc w:val="center"/>
        <w:rPr>
          <w:b/>
          <w:sz w:val="24"/>
          <w:szCs w:val="24"/>
          <w:lang w:val="en-NZ"/>
        </w:rPr>
      </w:pPr>
      <w:r w:rsidRPr="008B6075">
        <w:rPr>
          <w:rFonts w:cs="Arial"/>
          <w:b/>
          <w:sz w:val="24"/>
          <w:szCs w:val="24"/>
        </w:rPr>
        <w:t>TIER THREE</w:t>
      </w:r>
      <w:r w:rsidR="00F77D5E">
        <w:rPr>
          <w:rFonts w:cs="Arial"/>
          <w:b/>
          <w:sz w:val="24"/>
          <w:szCs w:val="24"/>
        </w:rPr>
        <w:t xml:space="preserve"> </w:t>
      </w:r>
      <w:r w:rsidR="00027868" w:rsidRPr="008B6075">
        <w:rPr>
          <w:b/>
          <w:sz w:val="24"/>
          <w:szCs w:val="24"/>
          <w:lang w:val="en-NZ"/>
        </w:rPr>
        <w:t>SERVICE SPECIFICATION</w:t>
      </w:r>
      <w:bookmarkEnd w:id="34"/>
      <w:r w:rsidR="00F1741B">
        <w:rPr>
          <w:b/>
          <w:sz w:val="24"/>
          <w:szCs w:val="24"/>
          <w:lang w:val="en-NZ"/>
        </w:rPr>
        <w:t xml:space="preserve"> </w:t>
      </w:r>
    </w:p>
    <w:p w:rsidR="00B4361E" w:rsidRPr="009F757D" w:rsidRDefault="00E24031" w:rsidP="00120E72">
      <w:pPr>
        <w:pBdr>
          <w:top w:val="single" w:sz="4" w:space="1" w:color="auto"/>
          <w:left w:val="single" w:sz="4" w:space="4" w:color="auto"/>
          <w:bottom w:val="single" w:sz="4" w:space="1" w:color="auto"/>
          <w:right w:val="single" w:sz="4" w:space="4" w:color="auto"/>
        </w:pBdr>
        <w:jc w:val="center"/>
        <w:rPr>
          <w:b/>
          <w:sz w:val="24"/>
          <w:szCs w:val="24"/>
        </w:rPr>
      </w:pPr>
      <w:r w:rsidRPr="009F757D">
        <w:rPr>
          <w:b/>
          <w:sz w:val="24"/>
          <w:szCs w:val="24"/>
        </w:rPr>
        <w:t>MHP6</w:t>
      </w:r>
      <w:r w:rsidR="00120E72" w:rsidRPr="009F757D">
        <w:rPr>
          <w:b/>
          <w:sz w:val="24"/>
          <w:szCs w:val="24"/>
        </w:rPr>
        <w:t>4</w:t>
      </w:r>
      <w:r w:rsidRPr="009F757D">
        <w:rPr>
          <w:b/>
          <w:sz w:val="24"/>
          <w:szCs w:val="24"/>
        </w:rPr>
        <w:t>E</w:t>
      </w:r>
      <w:r w:rsidR="00F1741B">
        <w:rPr>
          <w:b/>
          <w:sz w:val="24"/>
          <w:szCs w:val="24"/>
        </w:rPr>
        <w:t>, MHP64S</w:t>
      </w:r>
    </w:p>
    <w:p w:rsidR="002A1E63" w:rsidRDefault="00027868" w:rsidP="00027868">
      <w:pPr>
        <w:spacing w:before="120"/>
        <w:rPr>
          <w:rFonts w:cs="Arial"/>
          <w:sz w:val="24"/>
          <w:szCs w:val="24"/>
        </w:rPr>
      </w:pPr>
      <w:bookmarkStart w:id="35" w:name="_Toc215319123"/>
      <w:r w:rsidRPr="00C46192">
        <w:rPr>
          <w:rFonts w:cs="Arial"/>
          <w:sz w:val="24"/>
          <w:szCs w:val="24"/>
        </w:rPr>
        <w:t xml:space="preserve">This </w:t>
      </w:r>
      <w:r>
        <w:rPr>
          <w:rFonts w:cs="Arial"/>
          <w:sz w:val="24"/>
          <w:szCs w:val="24"/>
        </w:rPr>
        <w:t>t</w:t>
      </w:r>
      <w:r w:rsidRPr="00C46192">
        <w:rPr>
          <w:rFonts w:cs="Arial"/>
          <w:sz w:val="24"/>
          <w:szCs w:val="24"/>
        </w:rPr>
        <w:t xml:space="preserve">ier </w:t>
      </w:r>
      <w:r w:rsidR="002A1E63">
        <w:rPr>
          <w:rFonts w:cs="Arial"/>
          <w:sz w:val="24"/>
          <w:szCs w:val="24"/>
        </w:rPr>
        <w:t>three</w:t>
      </w:r>
      <w:r w:rsidRPr="00C46192">
        <w:rPr>
          <w:rFonts w:cs="Arial"/>
          <w:sz w:val="24"/>
          <w:szCs w:val="24"/>
        </w:rPr>
        <w:t xml:space="preserve"> service specification for </w:t>
      </w:r>
      <w:r w:rsidR="00E24031">
        <w:rPr>
          <w:rFonts w:cs="Arial"/>
          <w:sz w:val="24"/>
          <w:szCs w:val="24"/>
        </w:rPr>
        <w:t xml:space="preserve">Pacific </w:t>
      </w:r>
      <w:r w:rsidR="000F1D73">
        <w:rPr>
          <w:rFonts w:cs="Arial"/>
          <w:sz w:val="24"/>
          <w:szCs w:val="24"/>
        </w:rPr>
        <w:t xml:space="preserve">Senior Cultural Advisory </w:t>
      </w:r>
      <w:r w:rsidR="00615ABC">
        <w:rPr>
          <w:rFonts w:cs="Arial"/>
          <w:sz w:val="24"/>
          <w:szCs w:val="24"/>
        </w:rPr>
        <w:t>Service</w:t>
      </w:r>
      <w:r w:rsidR="003863E2">
        <w:rPr>
          <w:rFonts w:cs="Arial"/>
          <w:sz w:val="24"/>
          <w:szCs w:val="24"/>
        </w:rPr>
        <w:t xml:space="preserve"> (Matua)</w:t>
      </w:r>
      <w:r w:rsidR="00E83DEE">
        <w:rPr>
          <w:rFonts w:cs="Arial"/>
          <w:sz w:val="24"/>
          <w:szCs w:val="24"/>
        </w:rPr>
        <w:t xml:space="preserve"> </w:t>
      </w:r>
      <w:r w:rsidR="00422B4B">
        <w:rPr>
          <w:rFonts w:cs="Arial"/>
          <w:sz w:val="24"/>
          <w:szCs w:val="24"/>
        </w:rPr>
        <w:t xml:space="preserve">(the Service) </w:t>
      </w:r>
      <w:r w:rsidR="008B6075">
        <w:rPr>
          <w:rFonts w:cs="Arial"/>
          <w:sz w:val="24"/>
          <w:szCs w:val="24"/>
        </w:rPr>
        <w:t xml:space="preserve">must be </w:t>
      </w:r>
      <w:r w:rsidR="00CE66F9">
        <w:rPr>
          <w:rFonts w:cs="Arial"/>
          <w:sz w:val="24"/>
          <w:szCs w:val="24"/>
        </w:rPr>
        <w:t>used</w:t>
      </w:r>
      <w:r w:rsidR="008B6075">
        <w:rPr>
          <w:rFonts w:cs="Arial"/>
          <w:sz w:val="24"/>
          <w:szCs w:val="24"/>
        </w:rPr>
        <w:t xml:space="preserve"> in </w:t>
      </w:r>
      <w:r w:rsidR="00CE66F9">
        <w:rPr>
          <w:rFonts w:cs="Arial"/>
          <w:sz w:val="24"/>
          <w:szCs w:val="24"/>
        </w:rPr>
        <w:t>conjunction</w:t>
      </w:r>
      <w:r w:rsidR="008B6075">
        <w:rPr>
          <w:rFonts w:cs="Arial"/>
          <w:sz w:val="24"/>
          <w:szCs w:val="24"/>
        </w:rPr>
        <w:t xml:space="preserve"> with </w:t>
      </w:r>
      <w:bookmarkEnd w:id="35"/>
      <w:r>
        <w:rPr>
          <w:rFonts w:cs="Arial"/>
          <w:sz w:val="24"/>
          <w:szCs w:val="24"/>
        </w:rPr>
        <w:t>t</w:t>
      </w:r>
      <w:r w:rsidRPr="00C46192">
        <w:rPr>
          <w:rFonts w:cs="Arial"/>
          <w:sz w:val="24"/>
          <w:szCs w:val="24"/>
        </w:rPr>
        <w:t xml:space="preserve">ier </w:t>
      </w:r>
      <w:r>
        <w:rPr>
          <w:rFonts w:cs="Arial"/>
          <w:sz w:val="24"/>
          <w:szCs w:val="24"/>
        </w:rPr>
        <w:t>one</w:t>
      </w:r>
      <w:r w:rsidRPr="00C46192">
        <w:rPr>
          <w:rFonts w:cs="Arial"/>
          <w:sz w:val="24"/>
          <w:szCs w:val="24"/>
        </w:rPr>
        <w:t xml:space="preserve"> Mental Health and Addiction and </w:t>
      </w:r>
      <w:r w:rsidR="002A1E63">
        <w:rPr>
          <w:rFonts w:cs="Arial"/>
          <w:sz w:val="24"/>
          <w:szCs w:val="24"/>
        </w:rPr>
        <w:t xml:space="preserve">tier two </w:t>
      </w:r>
      <w:r w:rsidR="00E24031">
        <w:rPr>
          <w:rFonts w:cs="Arial"/>
          <w:sz w:val="24"/>
          <w:szCs w:val="24"/>
        </w:rPr>
        <w:t xml:space="preserve">Pacific </w:t>
      </w:r>
      <w:r w:rsidR="002A1E63">
        <w:rPr>
          <w:rFonts w:cs="Arial"/>
          <w:sz w:val="24"/>
          <w:szCs w:val="24"/>
        </w:rPr>
        <w:t>Mental Health and Addiction services</w:t>
      </w:r>
      <w:r w:rsidR="00F1741B">
        <w:rPr>
          <w:rFonts w:cs="Arial"/>
          <w:sz w:val="24"/>
          <w:szCs w:val="24"/>
        </w:rPr>
        <w:t>,</w:t>
      </w:r>
      <w:r w:rsidR="008B6075" w:rsidRPr="008B6075">
        <w:rPr>
          <w:rFonts w:cs="Arial"/>
          <w:sz w:val="24"/>
          <w:szCs w:val="24"/>
        </w:rPr>
        <w:t xml:space="preserve"> </w:t>
      </w:r>
      <w:r w:rsidR="008B6075" w:rsidRPr="00C46192">
        <w:rPr>
          <w:rFonts w:cs="Arial"/>
          <w:sz w:val="24"/>
          <w:szCs w:val="24"/>
        </w:rPr>
        <w:t>service specification</w:t>
      </w:r>
      <w:r w:rsidR="004E46D9">
        <w:rPr>
          <w:rFonts w:cs="Arial"/>
          <w:sz w:val="24"/>
          <w:szCs w:val="24"/>
        </w:rPr>
        <w:t>s</w:t>
      </w:r>
      <w:r w:rsidR="002A1E63">
        <w:rPr>
          <w:rFonts w:cs="Arial"/>
          <w:sz w:val="24"/>
          <w:szCs w:val="24"/>
        </w:rPr>
        <w:t xml:space="preserve">. </w:t>
      </w:r>
    </w:p>
    <w:p w:rsidR="00027868" w:rsidRDefault="00027868" w:rsidP="00422B4B">
      <w:pPr>
        <w:numPr>
          <w:ilvl w:val="0"/>
          <w:numId w:val="2"/>
        </w:numPr>
        <w:tabs>
          <w:tab w:val="clear" w:pos="1080"/>
          <w:tab w:val="left" w:pos="540"/>
          <w:tab w:val="left" w:pos="570"/>
        </w:tabs>
        <w:spacing w:before="240" w:after="120"/>
        <w:ind w:left="540" w:hanging="540"/>
        <w:rPr>
          <w:rFonts w:cs="Arial"/>
          <w:b/>
          <w:sz w:val="24"/>
          <w:szCs w:val="24"/>
        </w:rPr>
      </w:pPr>
      <w:bookmarkStart w:id="36" w:name="_Toc215319135"/>
      <w:r w:rsidRPr="00C46192">
        <w:rPr>
          <w:rFonts w:cs="Arial"/>
          <w:b/>
          <w:sz w:val="24"/>
          <w:szCs w:val="24"/>
        </w:rPr>
        <w:t>Service Definition</w:t>
      </w:r>
      <w:bookmarkEnd w:id="36"/>
    </w:p>
    <w:p w:rsidR="000F1D73" w:rsidRPr="00422B4B" w:rsidRDefault="000F1D73" w:rsidP="00422B4B">
      <w:pPr>
        <w:pStyle w:val="BodyText3"/>
        <w:tabs>
          <w:tab w:val="left" w:pos="567"/>
          <w:tab w:val="left" w:pos="709"/>
          <w:tab w:val="left" w:pos="1701"/>
          <w:tab w:val="left" w:pos="2693"/>
        </w:tabs>
        <w:rPr>
          <w:rFonts w:cs="Arial"/>
          <w:color w:val="000000"/>
          <w:sz w:val="24"/>
          <w:szCs w:val="24"/>
        </w:rPr>
      </w:pPr>
      <w:r w:rsidRPr="000F1D73">
        <w:rPr>
          <w:rFonts w:cs="Arial"/>
          <w:color w:val="000000"/>
          <w:sz w:val="24"/>
          <w:szCs w:val="24"/>
        </w:rPr>
        <w:t xml:space="preserve">Matua provide </w:t>
      </w:r>
      <w:r w:rsidR="00BF1CA1">
        <w:rPr>
          <w:rFonts w:cs="Arial"/>
          <w:color w:val="000000"/>
          <w:sz w:val="24"/>
          <w:szCs w:val="24"/>
        </w:rPr>
        <w:t>an important</w:t>
      </w:r>
      <w:r w:rsidRPr="000F1D73">
        <w:rPr>
          <w:rFonts w:cs="Arial"/>
          <w:color w:val="000000"/>
          <w:sz w:val="24"/>
          <w:szCs w:val="24"/>
        </w:rPr>
        <w:t xml:space="preserve"> link between services and Pacific families demonstrating strong cultural identity and cultural fluency (including language fluency) in one or more Pacific cultures. </w:t>
      </w:r>
      <w:r w:rsidR="00422B4B">
        <w:rPr>
          <w:rFonts w:cs="Arial"/>
          <w:color w:val="000000"/>
          <w:sz w:val="24"/>
          <w:szCs w:val="24"/>
        </w:rPr>
        <w:t xml:space="preserve"> </w:t>
      </w:r>
      <w:r w:rsidRPr="00422B4B">
        <w:rPr>
          <w:rFonts w:cs="Arial"/>
          <w:color w:val="000000"/>
          <w:sz w:val="24"/>
          <w:szCs w:val="24"/>
        </w:rPr>
        <w:t>Matua contribute to mental health and addiction services</w:t>
      </w:r>
      <w:r w:rsidR="00DB498B">
        <w:rPr>
          <w:rFonts w:cs="Arial"/>
          <w:color w:val="000000"/>
          <w:sz w:val="24"/>
          <w:szCs w:val="24"/>
        </w:rPr>
        <w:t xml:space="preserve"> by:</w:t>
      </w:r>
    </w:p>
    <w:p w:rsidR="000F1D73" w:rsidRPr="000F1D73" w:rsidRDefault="00422B4B" w:rsidP="006C48E1">
      <w:pPr>
        <w:numPr>
          <w:ilvl w:val="0"/>
          <w:numId w:val="25"/>
        </w:numPr>
        <w:tabs>
          <w:tab w:val="clear" w:pos="720"/>
          <w:tab w:val="left" w:pos="-4879"/>
          <w:tab w:val="left" w:pos="-4500"/>
          <w:tab w:val="left" w:pos="-3780"/>
          <w:tab w:val="left" w:pos="-3060"/>
          <w:tab w:val="left" w:pos="-2700"/>
          <w:tab w:val="left" w:pos="-2340"/>
          <w:tab w:val="left" w:pos="-1980"/>
          <w:tab w:val="left" w:pos="-1620"/>
          <w:tab w:val="left" w:pos="-900"/>
          <w:tab w:val="left" w:pos="-180"/>
          <w:tab w:val="left" w:pos="540"/>
          <w:tab w:val="left" w:pos="567"/>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39" w:hanging="539"/>
        <w:rPr>
          <w:color w:val="000000"/>
          <w:sz w:val="24"/>
          <w:szCs w:val="24"/>
          <w:lang w:val="en-NZ"/>
        </w:rPr>
      </w:pPr>
      <w:r>
        <w:rPr>
          <w:color w:val="000000"/>
          <w:sz w:val="24"/>
          <w:szCs w:val="24"/>
          <w:lang w:val="en-NZ"/>
        </w:rPr>
        <w:t>a</w:t>
      </w:r>
      <w:r w:rsidR="000F1D73" w:rsidRPr="000F1D73">
        <w:rPr>
          <w:color w:val="000000"/>
          <w:sz w:val="24"/>
          <w:szCs w:val="24"/>
          <w:lang w:val="en-NZ"/>
        </w:rPr>
        <w:t xml:space="preserve">ssisting to engage and retain Pacific </w:t>
      </w:r>
      <w:r w:rsidR="005B0084">
        <w:rPr>
          <w:color w:val="000000"/>
          <w:sz w:val="24"/>
          <w:szCs w:val="24"/>
          <w:lang w:val="en-NZ"/>
        </w:rPr>
        <w:t>Service User</w:t>
      </w:r>
      <w:r w:rsidR="000F1D73" w:rsidRPr="000F1D73">
        <w:rPr>
          <w:color w:val="000000"/>
          <w:sz w:val="24"/>
          <w:szCs w:val="24"/>
          <w:lang w:val="en-NZ"/>
        </w:rPr>
        <w:t>s and families within treatment processes to support recovery</w:t>
      </w:r>
    </w:p>
    <w:p w:rsidR="000F1D73" w:rsidRPr="000F1D73" w:rsidRDefault="000F1D73" w:rsidP="006C48E1">
      <w:pPr>
        <w:numPr>
          <w:ilvl w:val="0"/>
          <w:numId w:val="25"/>
        </w:numPr>
        <w:tabs>
          <w:tab w:val="clear" w:pos="720"/>
          <w:tab w:val="left" w:pos="-4879"/>
          <w:tab w:val="left" w:pos="-4500"/>
          <w:tab w:val="left" w:pos="-3780"/>
          <w:tab w:val="left" w:pos="-3060"/>
          <w:tab w:val="left" w:pos="-2700"/>
          <w:tab w:val="left" w:pos="-2340"/>
          <w:tab w:val="left" w:pos="-1980"/>
          <w:tab w:val="left" w:pos="-1620"/>
          <w:tab w:val="left" w:pos="-900"/>
          <w:tab w:val="left" w:pos="-180"/>
          <w:tab w:val="left" w:pos="540"/>
          <w:tab w:val="left" w:pos="567"/>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39" w:hanging="539"/>
        <w:rPr>
          <w:color w:val="000000"/>
          <w:sz w:val="24"/>
          <w:szCs w:val="24"/>
          <w:lang w:val="en-NZ"/>
        </w:rPr>
      </w:pPr>
      <w:r w:rsidRPr="000F1D73">
        <w:rPr>
          <w:color w:val="000000"/>
          <w:sz w:val="24"/>
          <w:szCs w:val="24"/>
          <w:lang w:val="en-NZ"/>
        </w:rPr>
        <w:t>leading formal occasions within services</w:t>
      </w:r>
    </w:p>
    <w:p w:rsidR="000F1D73" w:rsidRPr="000F1D73" w:rsidRDefault="000F1D73" w:rsidP="006C48E1">
      <w:pPr>
        <w:numPr>
          <w:ilvl w:val="0"/>
          <w:numId w:val="25"/>
        </w:numPr>
        <w:tabs>
          <w:tab w:val="clear" w:pos="720"/>
          <w:tab w:val="left" w:pos="-4879"/>
          <w:tab w:val="left" w:pos="-4500"/>
          <w:tab w:val="left" w:pos="-3780"/>
          <w:tab w:val="left" w:pos="-3060"/>
          <w:tab w:val="left" w:pos="-2700"/>
          <w:tab w:val="left" w:pos="-2340"/>
          <w:tab w:val="left" w:pos="-1980"/>
          <w:tab w:val="left" w:pos="-1620"/>
          <w:tab w:val="left" w:pos="-900"/>
          <w:tab w:val="left" w:pos="-180"/>
          <w:tab w:val="left" w:pos="540"/>
          <w:tab w:val="left" w:pos="567"/>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39" w:hanging="539"/>
        <w:rPr>
          <w:color w:val="000000"/>
          <w:sz w:val="24"/>
          <w:szCs w:val="24"/>
          <w:lang w:val="en-NZ"/>
        </w:rPr>
      </w:pPr>
      <w:r w:rsidRPr="000F1D73">
        <w:rPr>
          <w:color w:val="000000"/>
          <w:sz w:val="24"/>
          <w:szCs w:val="24"/>
          <w:lang w:val="en-NZ"/>
        </w:rPr>
        <w:t>guiding, advising and supporting service develop</w:t>
      </w:r>
      <w:r>
        <w:rPr>
          <w:color w:val="000000"/>
          <w:sz w:val="24"/>
          <w:szCs w:val="24"/>
          <w:lang w:val="en-NZ"/>
        </w:rPr>
        <w:t xml:space="preserve">ment in all matters relating to </w:t>
      </w:r>
      <w:r w:rsidRPr="000F1D73">
        <w:rPr>
          <w:color w:val="000000"/>
          <w:sz w:val="24"/>
          <w:szCs w:val="24"/>
          <w:lang w:val="en-NZ"/>
        </w:rPr>
        <w:t>Pacific values, processes, traditions and protocols, and cultural safety</w:t>
      </w:r>
    </w:p>
    <w:p w:rsidR="000F1D73" w:rsidRPr="000F1D73" w:rsidRDefault="000F1D73" w:rsidP="006C48E1">
      <w:pPr>
        <w:numPr>
          <w:ilvl w:val="0"/>
          <w:numId w:val="25"/>
        </w:numPr>
        <w:tabs>
          <w:tab w:val="clear" w:pos="720"/>
          <w:tab w:val="left" w:pos="-4879"/>
          <w:tab w:val="left" w:pos="-4500"/>
          <w:tab w:val="left" w:pos="-3780"/>
          <w:tab w:val="left" w:pos="-3060"/>
          <w:tab w:val="left" w:pos="-2700"/>
          <w:tab w:val="left" w:pos="-2340"/>
          <w:tab w:val="left" w:pos="-1980"/>
          <w:tab w:val="left" w:pos="-1620"/>
          <w:tab w:val="left" w:pos="-900"/>
          <w:tab w:val="left" w:pos="-180"/>
          <w:tab w:val="left" w:pos="540"/>
          <w:tab w:val="left" w:pos="567"/>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39" w:hanging="539"/>
        <w:rPr>
          <w:color w:val="000000"/>
          <w:sz w:val="24"/>
          <w:szCs w:val="24"/>
          <w:lang w:val="en-NZ"/>
        </w:rPr>
      </w:pPr>
      <w:r w:rsidRPr="000F1D73">
        <w:rPr>
          <w:color w:val="000000"/>
          <w:sz w:val="24"/>
          <w:szCs w:val="24"/>
          <w:lang w:val="en-NZ"/>
        </w:rPr>
        <w:t>developing and supporting the Pacific mental health and addiction workforce, contributing to a supportive environment for practice.</w:t>
      </w:r>
    </w:p>
    <w:p w:rsidR="000F1D73" w:rsidRPr="000F1D73" w:rsidRDefault="000F1D73" w:rsidP="00422B4B">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color w:val="000000"/>
          <w:sz w:val="24"/>
          <w:szCs w:val="24"/>
          <w:lang w:val="en-NZ"/>
        </w:rPr>
      </w:pPr>
      <w:r w:rsidRPr="000F1D73">
        <w:rPr>
          <w:color w:val="000000"/>
          <w:sz w:val="24"/>
          <w:szCs w:val="24"/>
          <w:lang w:val="en-NZ"/>
        </w:rPr>
        <w:t>Matua advise on policy and practices concerning:</w:t>
      </w:r>
    </w:p>
    <w:p w:rsidR="000F1D73" w:rsidRPr="000F1D73" w:rsidRDefault="000F1D73" w:rsidP="006C48E1">
      <w:pPr>
        <w:numPr>
          <w:ilvl w:val="0"/>
          <w:numId w:val="26"/>
        </w:numPr>
        <w:tabs>
          <w:tab w:val="clear" w:pos="1080"/>
          <w:tab w:val="left" w:pos="-4879"/>
          <w:tab w:val="left" w:pos="-4500"/>
          <w:tab w:val="left" w:pos="-3780"/>
          <w:tab w:val="left" w:pos="-3060"/>
          <w:tab w:val="left" w:pos="-2700"/>
          <w:tab w:val="left" w:pos="-2340"/>
          <w:tab w:val="left" w:pos="-1980"/>
          <w:tab w:val="left" w:pos="-1620"/>
          <w:tab w:val="left" w:pos="-900"/>
          <w:tab w:val="left" w:pos="-180"/>
          <w:tab w:val="left" w:pos="540"/>
          <w:tab w:val="left" w:pos="567"/>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39" w:hanging="539"/>
        <w:rPr>
          <w:color w:val="000000"/>
          <w:sz w:val="24"/>
          <w:szCs w:val="24"/>
          <w:lang w:val="en-NZ"/>
        </w:rPr>
      </w:pPr>
      <w:r w:rsidRPr="000F1D73">
        <w:rPr>
          <w:color w:val="000000"/>
          <w:sz w:val="24"/>
          <w:szCs w:val="24"/>
          <w:lang w:val="en-NZ"/>
        </w:rPr>
        <w:t>cultural protocols and processes</w:t>
      </w:r>
    </w:p>
    <w:p w:rsidR="000F1D73" w:rsidRPr="000F1D73" w:rsidRDefault="000F1D73" w:rsidP="006C48E1">
      <w:pPr>
        <w:numPr>
          <w:ilvl w:val="0"/>
          <w:numId w:val="26"/>
        </w:numPr>
        <w:tabs>
          <w:tab w:val="clear" w:pos="1080"/>
          <w:tab w:val="left" w:pos="-4879"/>
          <w:tab w:val="left" w:pos="-4500"/>
          <w:tab w:val="left" w:pos="-3780"/>
          <w:tab w:val="left" w:pos="-3060"/>
          <w:tab w:val="left" w:pos="-2700"/>
          <w:tab w:val="left" w:pos="-2340"/>
          <w:tab w:val="left" w:pos="-1980"/>
          <w:tab w:val="left" w:pos="-1620"/>
          <w:tab w:val="left" w:pos="-900"/>
          <w:tab w:val="left" w:pos="-180"/>
          <w:tab w:val="left" w:pos="540"/>
          <w:tab w:val="left" w:pos="567"/>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39" w:hanging="539"/>
        <w:rPr>
          <w:color w:val="000000"/>
          <w:sz w:val="24"/>
          <w:szCs w:val="24"/>
          <w:lang w:val="en-NZ"/>
        </w:rPr>
      </w:pPr>
      <w:r w:rsidRPr="000F1D73">
        <w:rPr>
          <w:color w:val="000000"/>
          <w:sz w:val="24"/>
          <w:szCs w:val="24"/>
          <w:lang w:val="en-NZ"/>
        </w:rPr>
        <w:t>cultural support for Pacific people and their families</w:t>
      </w:r>
    </w:p>
    <w:p w:rsidR="000F1D73" w:rsidRPr="000F1D73" w:rsidRDefault="000F1D73" w:rsidP="006C48E1">
      <w:pPr>
        <w:numPr>
          <w:ilvl w:val="0"/>
          <w:numId w:val="26"/>
        </w:numPr>
        <w:tabs>
          <w:tab w:val="clear" w:pos="1080"/>
          <w:tab w:val="left" w:pos="-4879"/>
          <w:tab w:val="left" w:pos="-4500"/>
          <w:tab w:val="left" w:pos="-3780"/>
          <w:tab w:val="left" w:pos="-3060"/>
          <w:tab w:val="left" w:pos="-2700"/>
          <w:tab w:val="left" w:pos="-2340"/>
          <w:tab w:val="left" w:pos="-1980"/>
          <w:tab w:val="left" w:pos="-1620"/>
          <w:tab w:val="left" w:pos="-900"/>
          <w:tab w:val="left" w:pos="-180"/>
          <w:tab w:val="left" w:pos="540"/>
          <w:tab w:val="left" w:pos="567"/>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39" w:hanging="539"/>
        <w:rPr>
          <w:color w:val="000000"/>
          <w:sz w:val="24"/>
          <w:szCs w:val="24"/>
          <w:lang w:val="en-NZ"/>
        </w:rPr>
      </w:pPr>
      <w:r w:rsidRPr="000F1D73">
        <w:rPr>
          <w:color w:val="000000"/>
          <w:sz w:val="24"/>
          <w:szCs w:val="24"/>
          <w:lang w:val="en-NZ"/>
        </w:rPr>
        <w:t>cultural assessment</w:t>
      </w:r>
    </w:p>
    <w:p w:rsidR="00BF1CA1" w:rsidRPr="000F1D73" w:rsidRDefault="000F1D73" w:rsidP="006C48E1">
      <w:pPr>
        <w:numPr>
          <w:ilvl w:val="0"/>
          <w:numId w:val="26"/>
        </w:numPr>
        <w:tabs>
          <w:tab w:val="clear" w:pos="1080"/>
          <w:tab w:val="left" w:pos="-4879"/>
          <w:tab w:val="left" w:pos="-4500"/>
          <w:tab w:val="left" w:pos="-3780"/>
          <w:tab w:val="left" w:pos="-3060"/>
          <w:tab w:val="left" w:pos="-2700"/>
          <w:tab w:val="left" w:pos="-2340"/>
          <w:tab w:val="left" w:pos="-1980"/>
          <w:tab w:val="left" w:pos="-1620"/>
          <w:tab w:val="left" w:pos="-900"/>
          <w:tab w:val="left" w:pos="-180"/>
          <w:tab w:val="left" w:pos="540"/>
          <w:tab w:val="left" w:pos="567"/>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39" w:hanging="539"/>
        <w:rPr>
          <w:color w:val="000000"/>
          <w:sz w:val="24"/>
          <w:szCs w:val="24"/>
          <w:lang w:val="en-NZ"/>
        </w:rPr>
      </w:pPr>
      <w:r w:rsidRPr="000F1D73">
        <w:rPr>
          <w:color w:val="000000"/>
          <w:sz w:val="24"/>
          <w:szCs w:val="24"/>
          <w:lang w:val="en-NZ"/>
        </w:rPr>
        <w:t>community engagement</w:t>
      </w:r>
    </w:p>
    <w:p w:rsidR="00BF1CA1" w:rsidRDefault="000F1D73" w:rsidP="006C48E1">
      <w:pPr>
        <w:numPr>
          <w:ilvl w:val="0"/>
          <w:numId w:val="26"/>
        </w:numPr>
        <w:tabs>
          <w:tab w:val="clear" w:pos="1080"/>
          <w:tab w:val="left" w:pos="-4879"/>
          <w:tab w:val="left" w:pos="-4500"/>
          <w:tab w:val="left" w:pos="-3780"/>
          <w:tab w:val="left" w:pos="-3060"/>
          <w:tab w:val="left" w:pos="-2700"/>
          <w:tab w:val="left" w:pos="-2340"/>
          <w:tab w:val="left" w:pos="-1980"/>
          <w:tab w:val="left" w:pos="-1620"/>
          <w:tab w:val="left" w:pos="-900"/>
          <w:tab w:val="left" w:pos="-180"/>
          <w:tab w:val="left" w:pos="540"/>
          <w:tab w:val="left" w:pos="567"/>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39" w:hanging="539"/>
        <w:rPr>
          <w:color w:val="000000"/>
          <w:sz w:val="24"/>
          <w:szCs w:val="24"/>
          <w:lang w:val="en-NZ"/>
        </w:rPr>
      </w:pPr>
      <w:r w:rsidRPr="000F1D73">
        <w:rPr>
          <w:color w:val="000000"/>
          <w:sz w:val="24"/>
          <w:szCs w:val="24"/>
          <w:lang w:val="en-NZ"/>
        </w:rPr>
        <w:t>inter-sectoral relationships</w:t>
      </w:r>
      <w:r w:rsidR="00422B4B">
        <w:rPr>
          <w:color w:val="000000"/>
          <w:sz w:val="24"/>
          <w:szCs w:val="24"/>
          <w:lang w:val="en-NZ"/>
        </w:rPr>
        <w:t>.</w:t>
      </w:r>
    </w:p>
    <w:p w:rsidR="00BF1CA1" w:rsidRDefault="00BF1CA1" w:rsidP="006C48E1">
      <w:pPr>
        <w:tabs>
          <w:tab w:val="left" w:pos="-4879"/>
          <w:tab w:val="left" w:pos="-4500"/>
          <w:tab w:val="left" w:pos="-3780"/>
          <w:tab w:val="left" w:pos="-3060"/>
          <w:tab w:val="left" w:pos="-2700"/>
          <w:tab w:val="left" w:pos="-2340"/>
          <w:tab w:val="left" w:pos="-1980"/>
          <w:tab w:val="left" w:pos="-1620"/>
          <w:tab w:val="left" w:pos="-900"/>
          <w:tab w:val="left" w:pos="-180"/>
          <w:tab w:val="left" w:pos="540"/>
          <w:tab w:val="left" w:pos="567"/>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color w:val="000000"/>
          <w:sz w:val="24"/>
          <w:szCs w:val="24"/>
          <w:lang w:val="en-NZ"/>
        </w:rPr>
      </w:pPr>
      <w:r w:rsidRPr="000F1D73">
        <w:rPr>
          <w:color w:val="000000"/>
          <w:sz w:val="24"/>
          <w:szCs w:val="24"/>
          <w:lang w:val="en-NZ"/>
        </w:rPr>
        <w:t>The status of Matua enables advocacy on behalf of Pacific people supporting practices that are appropriate for Pacific people</w:t>
      </w:r>
      <w:r w:rsidR="006C48E1">
        <w:rPr>
          <w:color w:val="000000"/>
          <w:sz w:val="24"/>
          <w:szCs w:val="24"/>
          <w:lang w:val="en-NZ"/>
        </w:rPr>
        <w:t>.</w:t>
      </w:r>
    </w:p>
    <w:p w:rsidR="00027868" w:rsidRPr="00C46192" w:rsidRDefault="00027868" w:rsidP="00027868">
      <w:pPr>
        <w:numPr>
          <w:ilvl w:val="0"/>
          <w:numId w:val="2"/>
        </w:numPr>
        <w:tabs>
          <w:tab w:val="clear" w:pos="1080"/>
          <w:tab w:val="num" w:pos="570"/>
        </w:tabs>
        <w:spacing w:before="240" w:after="120"/>
        <w:ind w:left="0" w:firstLine="0"/>
        <w:rPr>
          <w:rFonts w:cs="Arial"/>
          <w:b/>
          <w:sz w:val="24"/>
          <w:szCs w:val="24"/>
        </w:rPr>
      </w:pPr>
      <w:bookmarkStart w:id="37" w:name="_Toc215319136"/>
      <w:r w:rsidRPr="00C46192">
        <w:rPr>
          <w:rFonts w:cs="Arial"/>
          <w:b/>
          <w:sz w:val="24"/>
          <w:szCs w:val="24"/>
        </w:rPr>
        <w:t>Service Objectives</w:t>
      </w:r>
      <w:bookmarkEnd w:id="37"/>
    </w:p>
    <w:p w:rsidR="000F1D73" w:rsidRPr="000F1D73" w:rsidRDefault="000F1D73" w:rsidP="00422B4B">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color w:val="000000"/>
          <w:sz w:val="24"/>
          <w:szCs w:val="24"/>
          <w:lang w:val="en-NZ"/>
        </w:rPr>
      </w:pPr>
      <w:r w:rsidRPr="000F1D73">
        <w:rPr>
          <w:color w:val="000000"/>
          <w:sz w:val="24"/>
          <w:szCs w:val="24"/>
          <w:lang w:val="en-NZ"/>
        </w:rPr>
        <w:t xml:space="preserve">To provide wisdom and extensive ethno-cultural knowledge along with an understanding of mental health and addiction services to ensure service responsiveness and accountability to Pacific people. </w:t>
      </w:r>
      <w:r w:rsidR="00422B4B">
        <w:rPr>
          <w:color w:val="000000"/>
          <w:sz w:val="24"/>
          <w:szCs w:val="24"/>
          <w:lang w:val="en-NZ"/>
        </w:rPr>
        <w:t xml:space="preserve"> </w:t>
      </w:r>
      <w:r w:rsidRPr="000F1D73">
        <w:rPr>
          <w:color w:val="000000"/>
          <w:sz w:val="24"/>
          <w:szCs w:val="24"/>
          <w:lang w:val="en-NZ"/>
        </w:rPr>
        <w:t xml:space="preserve">The involvement of Matua is </w:t>
      </w:r>
      <w:r w:rsidR="00BF1CA1">
        <w:rPr>
          <w:color w:val="000000"/>
          <w:sz w:val="24"/>
          <w:szCs w:val="24"/>
          <w:lang w:val="en-NZ"/>
        </w:rPr>
        <w:t>important</w:t>
      </w:r>
      <w:r w:rsidR="00BF1CA1" w:rsidRPr="000F1D73">
        <w:rPr>
          <w:color w:val="000000"/>
          <w:sz w:val="24"/>
          <w:szCs w:val="24"/>
          <w:lang w:val="en-NZ"/>
        </w:rPr>
        <w:t xml:space="preserve"> </w:t>
      </w:r>
      <w:r w:rsidRPr="000F1D73">
        <w:rPr>
          <w:color w:val="000000"/>
          <w:sz w:val="24"/>
          <w:szCs w:val="24"/>
          <w:lang w:val="en-NZ"/>
        </w:rPr>
        <w:t xml:space="preserve">for the achievement of Pacific initiatives. </w:t>
      </w:r>
    </w:p>
    <w:p w:rsidR="00027868" w:rsidRPr="00C46192" w:rsidRDefault="00027868" w:rsidP="00027868">
      <w:pPr>
        <w:tabs>
          <w:tab w:val="left" w:pos="570"/>
        </w:tabs>
        <w:spacing w:before="240" w:after="120"/>
        <w:rPr>
          <w:rFonts w:cs="Arial"/>
          <w:b/>
          <w:sz w:val="24"/>
          <w:szCs w:val="24"/>
        </w:rPr>
      </w:pPr>
      <w:bookmarkStart w:id="38" w:name="_Toc215319140"/>
      <w:r w:rsidRPr="00C46192">
        <w:rPr>
          <w:rFonts w:cs="Arial"/>
          <w:b/>
          <w:sz w:val="24"/>
          <w:szCs w:val="24"/>
        </w:rPr>
        <w:t>3.</w:t>
      </w:r>
      <w:r w:rsidRPr="00C46192">
        <w:rPr>
          <w:rFonts w:cs="Arial"/>
          <w:b/>
          <w:sz w:val="24"/>
          <w:szCs w:val="24"/>
        </w:rPr>
        <w:tab/>
      </w:r>
      <w:r w:rsidR="005B0084">
        <w:rPr>
          <w:rFonts w:cs="Arial"/>
          <w:b/>
          <w:sz w:val="24"/>
          <w:szCs w:val="24"/>
        </w:rPr>
        <w:t>Service User</w:t>
      </w:r>
      <w:r w:rsidRPr="00C46192">
        <w:rPr>
          <w:rFonts w:cs="Arial"/>
          <w:b/>
          <w:sz w:val="24"/>
          <w:szCs w:val="24"/>
        </w:rPr>
        <w:t>s</w:t>
      </w:r>
      <w:bookmarkEnd w:id="38"/>
    </w:p>
    <w:p w:rsidR="005B0084" w:rsidRDefault="00027868" w:rsidP="005F7788">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color w:val="000000"/>
          <w:sz w:val="24"/>
          <w:szCs w:val="24"/>
          <w:lang w:val="en-NZ"/>
        </w:rPr>
      </w:pPr>
      <w:r>
        <w:rPr>
          <w:rFonts w:cs="Arial"/>
          <w:sz w:val="24"/>
          <w:szCs w:val="24"/>
        </w:rPr>
        <w:t xml:space="preserve">The </w:t>
      </w:r>
      <w:r w:rsidR="005B0084">
        <w:rPr>
          <w:rFonts w:cs="Arial"/>
          <w:sz w:val="24"/>
          <w:szCs w:val="24"/>
        </w:rPr>
        <w:t>Service User</w:t>
      </w:r>
      <w:r w:rsidRPr="00C46192">
        <w:rPr>
          <w:rFonts w:cs="Arial"/>
          <w:sz w:val="24"/>
          <w:szCs w:val="24"/>
        </w:rPr>
        <w:t xml:space="preserve">s will be </w:t>
      </w:r>
      <w:r w:rsidR="005F7788">
        <w:rPr>
          <w:rFonts w:cs="Arial"/>
          <w:sz w:val="24"/>
          <w:szCs w:val="24"/>
        </w:rPr>
        <w:t>E</w:t>
      </w:r>
      <w:r w:rsidRPr="00C46192">
        <w:rPr>
          <w:rFonts w:cs="Arial"/>
          <w:sz w:val="24"/>
          <w:szCs w:val="24"/>
        </w:rPr>
        <w:t xml:space="preserve">ligible </w:t>
      </w:r>
      <w:r w:rsidR="005F7788">
        <w:rPr>
          <w:rFonts w:cs="Arial"/>
          <w:sz w:val="24"/>
          <w:szCs w:val="24"/>
        </w:rPr>
        <w:t>P</w:t>
      </w:r>
      <w:r w:rsidR="007D1681">
        <w:rPr>
          <w:rFonts w:cs="Arial"/>
          <w:sz w:val="24"/>
          <w:szCs w:val="24"/>
        </w:rPr>
        <w:t>eople</w:t>
      </w:r>
      <w:r w:rsidR="00422B4B">
        <w:rPr>
          <w:rFonts w:cs="Arial"/>
          <w:sz w:val="24"/>
          <w:szCs w:val="24"/>
        </w:rPr>
        <w:t>.</w:t>
      </w:r>
      <w:r w:rsidR="005F7788">
        <w:rPr>
          <w:rFonts w:cs="Arial"/>
          <w:sz w:val="24"/>
          <w:szCs w:val="24"/>
        </w:rPr>
        <w:t xml:space="preserve"> </w:t>
      </w:r>
      <w:r w:rsidRPr="00C46192">
        <w:rPr>
          <w:rFonts w:cs="Arial"/>
          <w:sz w:val="24"/>
          <w:szCs w:val="24"/>
        </w:rPr>
        <w:t xml:space="preserve"> </w:t>
      </w:r>
      <w:r w:rsidR="005F7788">
        <w:rPr>
          <w:color w:val="000000"/>
          <w:sz w:val="24"/>
          <w:szCs w:val="24"/>
          <w:lang w:val="en-NZ"/>
        </w:rPr>
        <w:t>The Service has been developed specifically for Pacific people but not exclusively for Pacific people.</w:t>
      </w:r>
    </w:p>
    <w:p w:rsidR="00027868" w:rsidRPr="00C46192" w:rsidRDefault="00027868" w:rsidP="004E46D9">
      <w:pPr>
        <w:tabs>
          <w:tab w:val="left" w:pos="570"/>
        </w:tabs>
        <w:spacing w:before="240" w:after="120"/>
        <w:rPr>
          <w:rFonts w:cs="Arial"/>
          <w:b/>
          <w:sz w:val="24"/>
          <w:szCs w:val="24"/>
        </w:rPr>
      </w:pPr>
      <w:bookmarkStart w:id="39" w:name="_Toc215319141"/>
      <w:r w:rsidRPr="00C46192">
        <w:rPr>
          <w:rFonts w:cs="Arial"/>
          <w:b/>
          <w:sz w:val="24"/>
          <w:szCs w:val="24"/>
        </w:rPr>
        <w:t>4.</w:t>
      </w:r>
      <w:r w:rsidRPr="00C46192">
        <w:rPr>
          <w:rFonts w:cs="Arial"/>
          <w:b/>
          <w:sz w:val="24"/>
          <w:szCs w:val="24"/>
        </w:rPr>
        <w:tab/>
        <w:t>Access</w:t>
      </w:r>
      <w:bookmarkEnd w:id="39"/>
    </w:p>
    <w:p w:rsidR="00027868" w:rsidRDefault="00027868" w:rsidP="00027868">
      <w:pPr>
        <w:tabs>
          <w:tab w:val="left" w:pos="570"/>
        </w:tabs>
        <w:spacing w:after="60"/>
        <w:rPr>
          <w:rFonts w:cs="Arial"/>
          <w:b/>
          <w:sz w:val="24"/>
          <w:szCs w:val="24"/>
        </w:rPr>
      </w:pPr>
      <w:bookmarkStart w:id="40" w:name="_Toc215319142"/>
      <w:r w:rsidRPr="00C46192">
        <w:rPr>
          <w:rFonts w:cs="Arial"/>
          <w:b/>
          <w:sz w:val="24"/>
          <w:szCs w:val="24"/>
        </w:rPr>
        <w:t>4.1</w:t>
      </w:r>
      <w:r w:rsidRPr="00C46192">
        <w:rPr>
          <w:rFonts w:cs="Arial"/>
          <w:b/>
          <w:sz w:val="24"/>
          <w:szCs w:val="24"/>
        </w:rPr>
        <w:tab/>
        <w:t xml:space="preserve">Entry </w:t>
      </w:r>
      <w:r>
        <w:rPr>
          <w:rFonts w:cs="Arial"/>
          <w:b/>
          <w:sz w:val="24"/>
          <w:szCs w:val="24"/>
        </w:rPr>
        <w:t>C</w:t>
      </w:r>
      <w:r w:rsidRPr="00C46192">
        <w:rPr>
          <w:rFonts w:cs="Arial"/>
          <w:b/>
          <w:sz w:val="24"/>
          <w:szCs w:val="24"/>
        </w:rPr>
        <w:t>riteria</w:t>
      </w:r>
      <w:bookmarkEnd w:id="40"/>
      <w:r w:rsidRPr="00C46192">
        <w:rPr>
          <w:rFonts w:cs="Arial"/>
          <w:b/>
          <w:sz w:val="24"/>
          <w:szCs w:val="24"/>
        </w:rPr>
        <w:t xml:space="preserve"> </w:t>
      </w:r>
    </w:p>
    <w:p w:rsidR="000F1D73" w:rsidRDefault="000F1D73" w:rsidP="00422B4B">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color w:val="000000"/>
          <w:sz w:val="24"/>
          <w:szCs w:val="24"/>
          <w:lang w:val="en-NZ"/>
        </w:rPr>
      </w:pPr>
      <w:r w:rsidRPr="000F1D73">
        <w:rPr>
          <w:color w:val="000000"/>
          <w:sz w:val="24"/>
          <w:szCs w:val="24"/>
          <w:lang w:val="en-NZ"/>
        </w:rPr>
        <w:t>The contract holder will negotiate the access criteria</w:t>
      </w:r>
      <w:r w:rsidR="00BF1CA1">
        <w:rPr>
          <w:color w:val="000000"/>
          <w:sz w:val="24"/>
          <w:szCs w:val="24"/>
          <w:lang w:val="en-NZ"/>
        </w:rPr>
        <w:t xml:space="preserve"> with the DHB</w:t>
      </w:r>
      <w:r w:rsidRPr="000F1D73">
        <w:rPr>
          <w:color w:val="000000"/>
          <w:sz w:val="24"/>
          <w:szCs w:val="24"/>
          <w:lang w:val="en-NZ"/>
        </w:rPr>
        <w:t xml:space="preserve">. </w:t>
      </w:r>
      <w:r w:rsidR="00422B4B">
        <w:rPr>
          <w:color w:val="000000"/>
          <w:sz w:val="24"/>
          <w:szCs w:val="24"/>
          <w:lang w:val="en-NZ"/>
        </w:rPr>
        <w:t xml:space="preserve"> </w:t>
      </w:r>
      <w:r w:rsidRPr="000F1D73">
        <w:rPr>
          <w:color w:val="000000"/>
          <w:sz w:val="24"/>
          <w:szCs w:val="24"/>
          <w:lang w:val="en-NZ"/>
        </w:rPr>
        <w:t xml:space="preserve">The </w:t>
      </w:r>
      <w:r w:rsidR="00422B4B">
        <w:rPr>
          <w:color w:val="000000"/>
          <w:sz w:val="24"/>
          <w:szCs w:val="24"/>
          <w:lang w:val="en-NZ"/>
        </w:rPr>
        <w:t>S</w:t>
      </w:r>
      <w:r w:rsidRPr="000F1D73">
        <w:rPr>
          <w:color w:val="000000"/>
          <w:sz w:val="24"/>
          <w:szCs w:val="24"/>
          <w:lang w:val="en-NZ"/>
        </w:rPr>
        <w:t xml:space="preserve">ervice should actively be promoted so that the </w:t>
      </w:r>
      <w:r w:rsidR="005B0084">
        <w:rPr>
          <w:color w:val="000000"/>
          <w:sz w:val="24"/>
          <w:szCs w:val="24"/>
          <w:lang w:val="en-NZ"/>
        </w:rPr>
        <w:t>Service User</w:t>
      </w:r>
      <w:r w:rsidRPr="000F1D73">
        <w:rPr>
          <w:color w:val="000000"/>
          <w:sz w:val="24"/>
          <w:szCs w:val="24"/>
          <w:lang w:val="en-NZ"/>
        </w:rPr>
        <w:t xml:space="preserve">s and providers are aware of this </w:t>
      </w:r>
      <w:r w:rsidR="005F7788">
        <w:rPr>
          <w:color w:val="000000"/>
          <w:sz w:val="24"/>
          <w:szCs w:val="24"/>
          <w:lang w:val="en-NZ"/>
        </w:rPr>
        <w:t>S</w:t>
      </w:r>
      <w:r w:rsidR="00BF1CA1">
        <w:rPr>
          <w:color w:val="000000"/>
          <w:sz w:val="24"/>
          <w:szCs w:val="24"/>
          <w:lang w:val="en-NZ"/>
        </w:rPr>
        <w:t>ervice</w:t>
      </w:r>
      <w:r w:rsidR="00BF1CA1" w:rsidRPr="000F1D73">
        <w:rPr>
          <w:color w:val="000000"/>
          <w:sz w:val="24"/>
          <w:szCs w:val="24"/>
          <w:lang w:val="en-NZ"/>
        </w:rPr>
        <w:t xml:space="preserve"> </w:t>
      </w:r>
      <w:r w:rsidRPr="000F1D73">
        <w:rPr>
          <w:color w:val="000000"/>
          <w:sz w:val="24"/>
          <w:szCs w:val="24"/>
          <w:lang w:val="en-NZ"/>
        </w:rPr>
        <w:t>and how to access it.</w:t>
      </w:r>
    </w:p>
    <w:p w:rsidR="00027868" w:rsidRPr="00C46192" w:rsidRDefault="00027868" w:rsidP="006C48E1">
      <w:pPr>
        <w:tabs>
          <w:tab w:val="left" w:pos="570"/>
        </w:tabs>
        <w:spacing w:before="240"/>
        <w:rPr>
          <w:rFonts w:cs="Arial"/>
          <w:b/>
          <w:sz w:val="24"/>
          <w:szCs w:val="24"/>
        </w:rPr>
      </w:pPr>
      <w:bookmarkStart w:id="41" w:name="_Toc215319145"/>
      <w:r w:rsidRPr="00C46192">
        <w:rPr>
          <w:rFonts w:cs="Arial"/>
          <w:b/>
          <w:sz w:val="24"/>
          <w:szCs w:val="24"/>
        </w:rPr>
        <w:lastRenderedPageBreak/>
        <w:t>5.</w:t>
      </w:r>
      <w:r w:rsidRPr="00C46192">
        <w:rPr>
          <w:rFonts w:cs="Arial"/>
          <w:b/>
          <w:sz w:val="24"/>
          <w:szCs w:val="24"/>
        </w:rPr>
        <w:tab/>
        <w:t>Service Components</w:t>
      </w:r>
      <w:bookmarkEnd w:id="41"/>
    </w:p>
    <w:p w:rsidR="00027868" w:rsidRPr="00C46192" w:rsidRDefault="00027868" w:rsidP="00027868">
      <w:pPr>
        <w:tabs>
          <w:tab w:val="left" w:pos="570"/>
        </w:tabs>
        <w:spacing w:before="120" w:after="60"/>
        <w:rPr>
          <w:rFonts w:cs="Arial"/>
          <w:b/>
          <w:sz w:val="24"/>
          <w:szCs w:val="24"/>
        </w:rPr>
      </w:pPr>
      <w:bookmarkStart w:id="42" w:name="_Toc215319146"/>
      <w:r w:rsidRPr="00C46192">
        <w:rPr>
          <w:rFonts w:cs="Arial"/>
          <w:b/>
          <w:sz w:val="24"/>
          <w:szCs w:val="24"/>
        </w:rPr>
        <w:t>5.1</w:t>
      </w:r>
      <w:r w:rsidRPr="00C46192">
        <w:rPr>
          <w:rFonts w:cs="Arial"/>
          <w:b/>
          <w:sz w:val="24"/>
          <w:szCs w:val="24"/>
        </w:rPr>
        <w:tab/>
        <w:t>Processes</w:t>
      </w:r>
      <w:bookmarkEnd w:id="42"/>
    </w:p>
    <w:p w:rsidR="00027868" w:rsidRPr="00C46192" w:rsidRDefault="00027868" w:rsidP="00422B4B">
      <w:pPr>
        <w:spacing w:after="60"/>
        <w:rPr>
          <w:rFonts w:cs="Arial"/>
          <w:sz w:val="24"/>
          <w:szCs w:val="24"/>
        </w:rPr>
      </w:pPr>
      <w:r w:rsidRPr="00C46192">
        <w:rPr>
          <w:rFonts w:cs="Arial"/>
          <w:sz w:val="24"/>
          <w:szCs w:val="24"/>
        </w:rPr>
        <w:t>The processes include but are not limited to the following:</w:t>
      </w:r>
      <w:r w:rsidR="00422B4B">
        <w:rPr>
          <w:rFonts w:cs="Arial"/>
          <w:sz w:val="24"/>
          <w:szCs w:val="24"/>
        </w:rPr>
        <w:t xml:space="preserve"> e</w:t>
      </w:r>
      <w:r w:rsidR="00D2418D">
        <w:rPr>
          <w:rFonts w:cs="Arial"/>
          <w:sz w:val="24"/>
          <w:szCs w:val="24"/>
        </w:rPr>
        <w:t>ngagement; a</w:t>
      </w:r>
      <w:r w:rsidRPr="00C46192">
        <w:rPr>
          <w:rFonts w:cs="Arial"/>
          <w:sz w:val="24"/>
          <w:szCs w:val="24"/>
        </w:rPr>
        <w:t>ssessment</w:t>
      </w:r>
      <w:r w:rsidR="00D2418D">
        <w:rPr>
          <w:rFonts w:cs="Arial"/>
          <w:sz w:val="24"/>
          <w:szCs w:val="24"/>
        </w:rPr>
        <w:t xml:space="preserve"> including cultural assessment</w:t>
      </w:r>
      <w:r w:rsidRPr="00C46192">
        <w:rPr>
          <w:rFonts w:cs="Arial"/>
          <w:sz w:val="24"/>
          <w:szCs w:val="24"/>
        </w:rPr>
        <w:t xml:space="preserve">; </w:t>
      </w:r>
      <w:r w:rsidR="002C491B">
        <w:rPr>
          <w:rFonts w:cs="Arial"/>
          <w:sz w:val="24"/>
          <w:szCs w:val="24"/>
        </w:rPr>
        <w:t xml:space="preserve">cultural guidance and </w:t>
      </w:r>
      <w:r w:rsidRPr="00C46192">
        <w:rPr>
          <w:rFonts w:cs="Arial"/>
          <w:sz w:val="24"/>
          <w:szCs w:val="24"/>
        </w:rPr>
        <w:t xml:space="preserve">support; review process </w:t>
      </w:r>
      <w:r w:rsidR="006C48E1">
        <w:rPr>
          <w:rFonts w:cs="Arial"/>
          <w:sz w:val="24"/>
          <w:szCs w:val="24"/>
        </w:rPr>
        <w:t xml:space="preserve">and </w:t>
      </w:r>
      <w:r w:rsidRPr="00C46192">
        <w:rPr>
          <w:rFonts w:cs="Arial"/>
          <w:sz w:val="24"/>
          <w:szCs w:val="24"/>
        </w:rPr>
        <w:t>discharge</w:t>
      </w:r>
      <w:r>
        <w:rPr>
          <w:rFonts w:cs="Arial"/>
          <w:sz w:val="24"/>
          <w:szCs w:val="24"/>
        </w:rPr>
        <w:t>.</w:t>
      </w:r>
    </w:p>
    <w:p w:rsidR="00027868" w:rsidRPr="00C46192" w:rsidRDefault="00027868" w:rsidP="00027868">
      <w:pPr>
        <w:tabs>
          <w:tab w:val="left" w:pos="570"/>
        </w:tabs>
        <w:spacing w:before="120" w:after="60"/>
        <w:rPr>
          <w:rFonts w:cs="Arial"/>
          <w:b/>
          <w:sz w:val="24"/>
          <w:szCs w:val="24"/>
        </w:rPr>
      </w:pPr>
      <w:bookmarkStart w:id="43" w:name="_Toc215319147"/>
      <w:r w:rsidRPr="00C46192">
        <w:rPr>
          <w:rFonts w:cs="Arial"/>
          <w:b/>
          <w:sz w:val="24"/>
          <w:szCs w:val="24"/>
        </w:rPr>
        <w:t>5.2</w:t>
      </w:r>
      <w:r w:rsidRPr="00C46192">
        <w:rPr>
          <w:rFonts w:cs="Arial"/>
          <w:b/>
          <w:sz w:val="24"/>
          <w:szCs w:val="24"/>
        </w:rPr>
        <w:tab/>
        <w:t>Settings</w:t>
      </w:r>
      <w:bookmarkEnd w:id="43"/>
    </w:p>
    <w:p w:rsidR="00027868" w:rsidRPr="00C46192" w:rsidRDefault="00027868" w:rsidP="00027868">
      <w:pPr>
        <w:spacing w:before="120"/>
        <w:rPr>
          <w:rFonts w:cs="Arial"/>
          <w:sz w:val="24"/>
          <w:szCs w:val="24"/>
        </w:rPr>
      </w:pPr>
      <w:r>
        <w:rPr>
          <w:rFonts w:cs="Arial"/>
          <w:sz w:val="24"/>
          <w:szCs w:val="24"/>
        </w:rPr>
        <w:t xml:space="preserve">The Service </w:t>
      </w:r>
      <w:r w:rsidR="00D2418D">
        <w:rPr>
          <w:rFonts w:cs="Arial"/>
          <w:sz w:val="24"/>
          <w:szCs w:val="24"/>
        </w:rPr>
        <w:t>may be</w:t>
      </w:r>
      <w:r>
        <w:rPr>
          <w:rFonts w:cs="Arial"/>
          <w:sz w:val="24"/>
          <w:szCs w:val="24"/>
        </w:rPr>
        <w:t xml:space="preserve"> provided in </w:t>
      </w:r>
      <w:r w:rsidR="00BC20F4">
        <w:rPr>
          <w:rFonts w:cs="Arial"/>
          <w:sz w:val="24"/>
          <w:szCs w:val="24"/>
        </w:rPr>
        <w:t xml:space="preserve">the </w:t>
      </w:r>
      <w:r>
        <w:rPr>
          <w:rFonts w:cs="Arial"/>
          <w:sz w:val="24"/>
          <w:szCs w:val="24"/>
        </w:rPr>
        <w:t>c</w:t>
      </w:r>
      <w:r w:rsidRPr="00C46192">
        <w:rPr>
          <w:rFonts w:cs="Arial"/>
          <w:sz w:val="24"/>
          <w:szCs w:val="24"/>
        </w:rPr>
        <w:t>ommunity</w:t>
      </w:r>
      <w:r w:rsidR="00D2418D">
        <w:rPr>
          <w:rFonts w:cs="Arial"/>
          <w:sz w:val="24"/>
          <w:szCs w:val="24"/>
        </w:rPr>
        <w:t xml:space="preserve"> including </w:t>
      </w:r>
      <w:r w:rsidR="007D1681">
        <w:rPr>
          <w:rFonts w:cs="Arial"/>
          <w:sz w:val="24"/>
          <w:szCs w:val="24"/>
        </w:rPr>
        <w:t>church</w:t>
      </w:r>
      <w:r w:rsidR="00DD602D">
        <w:rPr>
          <w:rFonts w:cs="Arial"/>
          <w:sz w:val="24"/>
          <w:szCs w:val="24"/>
        </w:rPr>
        <w:t>,</w:t>
      </w:r>
      <w:r w:rsidRPr="00C46192">
        <w:rPr>
          <w:rFonts w:cs="Arial"/>
          <w:sz w:val="24"/>
          <w:szCs w:val="24"/>
        </w:rPr>
        <w:t xml:space="preserve"> </w:t>
      </w:r>
      <w:r w:rsidR="002F0C78">
        <w:rPr>
          <w:rFonts w:cs="Arial"/>
          <w:sz w:val="24"/>
          <w:szCs w:val="24"/>
        </w:rPr>
        <w:t>home</w:t>
      </w:r>
      <w:r w:rsidR="00F80479">
        <w:rPr>
          <w:rFonts w:cs="Arial"/>
          <w:sz w:val="24"/>
          <w:szCs w:val="24"/>
        </w:rPr>
        <w:t xml:space="preserve"> </w:t>
      </w:r>
      <w:r w:rsidR="00DD602D">
        <w:rPr>
          <w:rFonts w:cs="Arial"/>
          <w:sz w:val="24"/>
          <w:szCs w:val="24"/>
        </w:rPr>
        <w:t xml:space="preserve">and hospital based </w:t>
      </w:r>
      <w:r>
        <w:rPr>
          <w:rFonts w:cs="Arial"/>
          <w:sz w:val="24"/>
          <w:szCs w:val="24"/>
        </w:rPr>
        <w:t>settings.</w:t>
      </w:r>
      <w:r w:rsidRPr="00C46192">
        <w:rPr>
          <w:rFonts w:cs="Arial"/>
          <w:sz w:val="24"/>
          <w:szCs w:val="24"/>
        </w:rPr>
        <w:t xml:space="preserve"> </w:t>
      </w:r>
    </w:p>
    <w:p w:rsidR="00027868" w:rsidRPr="00C46192" w:rsidRDefault="00027868" w:rsidP="00027868">
      <w:pPr>
        <w:tabs>
          <w:tab w:val="left" w:pos="570"/>
        </w:tabs>
        <w:spacing w:before="120" w:after="60"/>
        <w:rPr>
          <w:rFonts w:cs="Arial"/>
          <w:b/>
          <w:sz w:val="24"/>
          <w:szCs w:val="24"/>
        </w:rPr>
      </w:pPr>
      <w:bookmarkStart w:id="44" w:name="_Toc215319151"/>
      <w:r w:rsidRPr="00C46192">
        <w:rPr>
          <w:rFonts w:cs="Arial"/>
          <w:b/>
          <w:sz w:val="24"/>
          <w:szCs w:val="24"/>
        </w:rPr>
        <w:t>5.3</w:t>
      </w:r>
      <w:r w:rsidRPr="00C46192">
        <w:rPr>
          <w:rFonts w:cs="Arial"/>
          <w:b/>
          <w:sz w:val="24"/>
          <w:szCs w:val="24"/>
        </w:rPr>
        <w:tab/>
        <w:t xml:space="preserve">Key </w:t>
      </w:r>
      <w:r>
        <w:rPr>
          <w:rFonts w:cs="Arial"/>
          <w:b/>
          <w:sz w:val="24"/>
          <w:szCs w:val="24"/>
        </w:rPr>
        <w:t>I</w:t>
      </w:r>
      <w:r w:rsidRPr="00C46192">
        <w:rPr>
          <w:rFonts w:cs="Arial"/>
          <w:b/>
          <w:sz w:val="24"/>
          <w:szCs w:val="24"/>
        </w:rPr>
        <w:t xml:space="preserve">nputs </w:t>
      </w:r>
      <w:bookmarkStart w:id="45" w:name="_Toc215319152"/>
      <w:bookmarkEnd w:id="44"/>
    </w:p>
    <w:p w:rsidR="000F1D73" w:rsidRPr="000F1D73" w:rsidRDefault="000F1D73" w:rsidP="000F1D73">
      <w:pPr>
        <w:pStyle w:val="BodyTextIndent"/>
        <w:tabs>
          <w:tab w:val="left" w:pos="150"/>
          <w:tab w:val="left" w:pos="567"/>
          <w:tab w:val="left" w:pos="709"/>
          <w:tab w:val="left" w:pos="1701"/>
          <w:tab w:val="left" w:pos="2693"/>
        </w:tabs>
        <w:ind w:left="0"/>
        <w:rPr>
          <w:rFonts w:cs="Arial"/>
          <w:color w:val="000000"/>
          <w:sz w:val="24"/>
          <w:szCs w:val="24"/>
        </w:rPr>
      </w:pPr>
      <w:r w:rsidRPr="000F1D73">
        <w:rPr>
          <w:rFonts w:cs="Arial"/>
          <w:color w:val="000000"/>
          <w:sz w:val="24"/>
          <w:szCs w:val="24"/>
        </w:rPr>
        <w:t>Matua</w:t>
      </w:r>
      <w:r w:rsidR="00200AA6">
        <w:rPr>
          <w:rFonts w:cs="Arial"/>
          <w:color w:val="000000"/>
          <w:sz w:val="24"/>
          <w:szCs w:val="24"/>
        </w:rPr>
        <w:t>,</w:t>
      </w:r>
      <w:r w:rsidRPr="000F1D73">
        <w:rPr>
          <w:rFonts w:cs="Arial"/>
          <w:color w:val="000000"/>
          <w:sz w:val="24"/>
          <w:szCs w:val="24"/>
        </w:rPr>
        <w:t xml:space="preserve"> who are qualified for work </w:t>
      </w:r>
      <w:r w:rsidR="00DB498B">
        <w:rPr>
          <w:rFonts w:cs="Arial"/>
          <w:color w:val="000000"/>
          <w:sz w:val="24"/>
          <w:szCs w:val="24"/>
        </w:rPr>
        <w:t>within context of this Service</w:t>
      </w:r>
      <w:r w:rsidR="00DB498B" w:rsidRPr="000F1D73">
        <w:rPr>
          <w:rFonts w:cs="Arial"/>
          <w:color w:val="000000"/>
          <w:sz w:val="24"/>
          <w:szCs w:val="24"/>
        </w:rPr>
        <w:t xml:space="preserve"> </w:t>
      </w:r>
      <w:r w:rsidRPr="000F1D73">
        <w:rPr>
          <w:rFonts w:cs="Arial"/>
          <w:color w:val="000000"/>
          <w:sz w:val="24"/>
          <w:szCs w:val="24"/>
        </w:rPr>
        <w:t>by their lived experience</w:t>
      </w:r>
      <w:r w:rsidR="00200AA6">
        <w:rPr>
          <w:rFonts w:cs="Arial"/>
          <w:color w:val="000000"/>
          <w:sz w:val="24"/>
          <w:szCs w:val="24"/>
        </w:rPr>
        <w:t>,</w:t>
      </w:r>
      <w:r w:rsidRPr="000F1D73">
        <w:rPr>
          <w:rFonts w:cs="Arial"/>
          <w:color w:val="000000"/>
          <w:sz w:val="24"/>
          <w:szCs w:val="24"/>
        </w:rPr>
        <w:t xml:space="preserve"> of one or more Pacific cultures</w:t>
      </w:r>
      <w:r w:rsidR="00200AA6">
        <w:rPr>
          <w:rFonts w:cs="Arial"/>
          <w:color w:val="000000"/>
          <w:sz w:val="24"/>
          <w:szCs w:val="24"/>
        </w:rPr>
        <w:t>,</w:t>
      </w:r>
      <w:r w:rsidRPr="000F1D73">
        <w:rPr>
          <w:rFonts w:cs="Arial"/>
          <w:color w:val="000000"/>
          <w:sz w:val="24"/>
          <w:szCs w:val="24"/>
        </w:rPr>
        <w:t xml:space="preserve"> and recogni</w:t>
      </w:r>
      <w:r w:rsidR="00200AA6">
        <w:rPr>
          <w:rFonts w:cs="Arial"/>
          <w:color w:val="000000"/>
          <w:sz w:val="24"/>
          <w:szCs w:val="24"/>
        </w:rPr>
        <w:t>sed</w:t>
      </w:r>
      <w:r w:rsidRPr="000F1D73">
        <w:rPr>
          <w:rFonts w:cs="Arial"/>
          <w:color w:val="000000"/>
          <w:sz w:val="24"/>
          <w:szCs w:val="24"/>
        </w:rPr>
        <w:t xml:space="preserve"> by their community ie</w:t>
      </w:r>
      <w:r w:rsidR="005B0084">
        <w:rPr>
          <w:rFonts w:cs="Arial"/>
          <w:color w:val="000000"/>
          <w:sz w:val="24"/>
          <w:szCs w:val="24"/>
        </w:rPr>
        <w:t>,</w:t>
      </w:r>
      <w:r w:rsidRPr="000F1D73">
        <w:rPr>
          <w:rFonts w:cs="Arial"/>
          <w:color w:val="000000"/>
          <w:sz w:val="24"/>
          <w:szCs w:val="24"/>
        </w:rPr>
        <w:t xml:space="preserve"> as expressed in the community position that they hold ie Justice of the Peace or Church Minister.</w:t>
      </w:r>
    </w:p>
    <w:p w:rsidR="000F1D73" w:rsidRPr="000F1D73" w:rsidRDefault="000F1D73" w:rsidP="000F1D73">
      <w:pPr>
        <w:pStyle w:val="BodyTextIndent"/>
        <w:tabs>
          <w:tab w:val="left" w:pos="150"/>
          <w:tab w:val="left" w:pos="567"/>
          <w:tab w:val="left" w:pos="709"/>
          <w:tab w:val="left" w:pos="1701"/>
          <w:tab w:val="left" w:pos="2693"/>
        </w:tabs>
        <w:ind w:left="0"/>
        <w:rPr>
          <w:rFonts w:cs="Arial"/>
          <w:color w:val="000000"/>
          <w:sz w:val="24"/>
          <w:szCs w:val="24"/>
        </w:rPr>
      </w:pPr>
      <w:r w:rsidRPr="000F1D73">
        <w:rPr>
          <w:rFonts w:cs="Arial"/>
          <w:color w:val="000000"/>
          <w:sz w:val="24"/>
          <w:szCs w:val="24"/>
        </w:rPr>
        <w:t>Matua either hold or are working towards a recognised qualification in mental health or addiction studies on the Health and Disability framework.</w:t>
      </w:r>
    </w:p>
    <w:p w:rsidR="000F1D73" w:rsidRDefault="000F1D73" w:rsidP="000F1D73">
      <w:pPr>
        <w:tabs>
          <w:tab w:val="left" w:pos="-4879"/>
          <w:tab w:val="left" w:pos="-4500"/>
          <w:tab w:val="left" w:pos="-3780"/>
          <w:tab w:val="left" w:pos="-3060"/>
          <w:tab w:val="left" w:pos="-2700"/>
          <w:tab w:val="left" w:pos="-2340"/>
          <w:tab w:val="left" w:pos="-1980"/>
          <w:tab w:val="left" w:pos="-1620"/>
          <w:tab w:val="left" w:pos="-900"/>
          <w:tab w:val="left" w:pos="-180"/>
          <w:tab w:val="left" w:pos="2"/>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after="58"/>
        <w:ind w:left="2" w:hanging="2"/>
        <w:rPr>
          <w:color w:val="000000"/>
          <w:sz w:val="24"/>
          <w:szCs w:val="24"/>
          <w:lang w:val="en-NZ"/>
        </w:rPr>
      </w:pPr>
      <w:r w:rsidRPr="000F1D73">
        <w:rPr>
          <w:color w:val="000000"/>
          <w:sz w:val="24"/>
          <w:szCs w:val="24"/>
          <w:lang w:val="en-NZ"/>
        </w:rPr>
        <w:t xml:space="preserve">Key knowledge and skills required are outlined in Seitapu Pacific Mental Health and Addiction Cultural </w:t>
      </w:r>
      <w:r w:rsidR="00422B4B">
        <w:rPr>
          <w:color w:val="000000"/>
          <w:sz w:val="24"/>
          <w:szCs w:val="24"/>
          <w:lang w:val="en-NZ"/>
        </w:rPr>
        <w:t>and</w:t>
      </w:r>
      <w:r w:rsidRPr="000F1D73">
        <w:rPr>
          <w:color w:val="000000"/>
          <w:sz w:val="24"/>
          <w:szCs w:val="24"/>
          <w:lang w:val="en-NZ"/>
        </w:rPr>
        <w:t xml:space="preserve"> Clinical Competencies Framework, Polutu-Endemann et al (2007) and Let’s Get Real: Real Skills for Real People Working in Mental Health and Addictions, Ministry of Health (2007).</w:t>
      </w:r>
    </w:p>
    <w:p w:rsidR="007D1681" w:rsidRPr="00C46192" w:rsidRDefault="007D1681" w:rsidP="007D1681">
      <w:pPr>
        <w:tabs>
          <w:tab w:val="left" w:pos="570"/>
        </w:tabs>
        <w:spacing w:before="120" w:after="60"/>
        <w:rPr>
          <w:rFonts w:cs="Arial"/>
          <w:b/>
          <w:sz w:val="24"/>
          <w:szCs w:val="24"/>
        </w:rPr>
      </w:pPr>
      <w:r w:rsidRPr="00C46192">
        <w:rPr>
          <w:rFonts w:cs="Arial"/>
          <w:b/>
          <w:sz w:val="24"/>
          <w:szCs w:val="24"/>
        </w:rPr>
        <w:t>5.4.</w:t>
      </w:r>
      <w:r w:rsidRPr="00C46192">
        <w:rPr>
          <w:rFonts w:cs="Arial"/>
          <w:b/>
          <w:sz w:val="24"/>
          <w:szCs w:val="24"/>
        </w:rPr>
        <w:tab/>
        <w:t xml:space="preserve">Pacific Health </w:t>
      </w:r>
    </w:p>
    <w:p w:rsidR="007D1681" w:rsidRPr="00C46192" w:rsidRDefault="007D1681" w:rsidP="007D1681">
      <w:pPr>
        <w:spacing w:after="120"/>
        <w:rPr>
          <w:rFonts w:cs="Arial"/>
          <w:sz w:val="24"/>
          <w:szCs w:val="24"/>
        </w:rPr>
      </w:pPr>
      <w:bookmarkStart w:id="46" w:name="_Toc215318968"/>
      <w:r w:rsidRPr="00C46192">
        <w:rPr>
          <w:rFonts w:cs="Arial"/>
          <w:sz w:val="24"/>
          <w:szCs w:val="24"/>
        </w:rPr>
        <w:t xml:space="preserve">The </w:t>
      </w:r>
      <w:r>
        <w:rPr>
          <w:rFonts w:cs="Arial"/>
          <w:sz w:val="24"/>
          <w:szCs w:val="24"/>
        </w:rPr>
        <w:t>S</w:t>
      </w:r>
      <w:r w:rsidRPr="00C46192">
        <w:rPr>
          <w:rFonts w:cs="Arial"/>
          <w:sz w:val="24"/>
          <w:szCs w:val="24"/>
        </w:rPr>
        <w:t xml:space="preserve">ervice must take account of key strategic frameworks, principles and be relevant to Pacific health needs and identified concerns. </w:t>
      </w:r>
      <w:r>
        <w:rPr>
          <w:rFonts w:cs="Arial"/>
          <w:sz w:val="24"/>
          <w:szCs w:val="24"/>
        </w:rPr>
        <w:t xml:space="preserve"> </w:t>
      </w:r>
      <w:r w:rsidRPr="00C46192">
        <w:rPr>
          <w:rFonts w:cs="Arial"/>
          <w:sz w:val="24"/>
          <w:szCs w:val="24"/>
        </w:rPr>
        <w:t xml:space="preserve">For regions that have significant Pacific populations, the </w:t>
      </w:r>
      <w:r w:rsidR="00422B4B">
        <w:rPr>
          <w:rFonts w:cs="Arial"/>
          <w:sz w:val="24"/>
          <w:szCs w:val="24"/>
        </w:rPr>
        <w:t>S</w:t>
      </w:r>
      <w:r w:rsidRPr="00C46192">
        <w:rPr>
          <w:rFonts w:cs="Arial"/>
          <w:sz w:val="24"/>
          <w:szCs w:val="24"/>
        </w:rPr>
        <w:t>ervice must link service delivery to the improvement of Pacific health outcomes.</w:t>
      </w:r>
      <w:r>
        <w:rPr>
          <w:rFonts w:cs="Arial"/>
          <w:sz w:val="24"/>
          <w:szCs w:val="24"/>
        </w:rPr>
        <w:t xml:space="preserve"> </w:t>
      </w:r>
      <w:r w:rsidRPr="00C46192">
        <w:rPr>
          <w:rFonts w:cs="Arial"/>
          <w:sz w:val="24"/>
          <w:szCs w:val="24"/>
        </w:rPr>
        <w:t xml:space="preserve"> Overall, the </w:t>
      </w:r>
      <w:r w:rsidR="00422B4B">
        <w:rPr>
          <w:rFonts w:cs="Arial"/>
          <w:sz w:val="24"/>
          <w:szCs w:val="24"/>
        </w:rPr>
        <w:t>S</w:t>
      </w:r>
      <w:r w:rsidRPr="00C46192">
        <w:rPr>
          <w:rFonts w:cs="Arial"/>
          <w:sz w:val="24"/>
          <w:szCs w:val="24"/>
        </w:rPr>
        <w:t>ervice activity should contribute to reducing inequalities</w:t>
      </w:r>
      <w:bookmarkEnd w:id="46"/>
      <w:r w:rsidRPr="00C46192">
        <w:rPr>
          <w:rFonts w:cs="Arial"/>
          <w:sz w:val="24"/>
          <w:szCs w:val="24"/>
        </w:rPr>
        <w:t>.</w:t>
      </w:r>
    </w:p>
    <w:p w:rsidR="00027868" w:rsidRPr="00C46192" w:rsidRDefault="00027868" w:rsidP="00027868">
      <w:pPr>
        <w:tabs>
          <w:tab w:val="left" w:pos="570"/>
        </w:tabs>
        <w:spacing w:before="240" w:after="120"/>
        <w:rPr>
          <w:rFonts w:cs="Arial"/>
          <w:b/>
          <w:sz w:val="24"/>
          <w:szCs w:val="24"/>
        </w:rPr>
      </w:pPr>
      <w:bookmarkStart w:id="47" w:name="_Toc215319155"/>
      <w:bookmarkEnd w:id="45"/>
      <w:r w:rsidRPr="00C46192">
        <w:rPr>
          <w:rFonts w:cs="Arial"/>
          <w:b/>
          <w:sz w:val="24"/>
          <w:szCs w:val="24"/>
        </w:rPr>
        <w:t>6.</w:t>
      </w:r>
      <w:r w:rsidRPr="00C46192">
        <w:rPr>
          <w:rFonts w:cs="Arial"/>
          <w:b/>
          <w:sz w:val="24"/>
          <w:szCs w:val="24"/>
        </w:rPr>
        <w:tab/>
        <w:t xml:space="preserve">Service </w:t>
      </w:r>
      <w:r>
        <w:rPr>
          <w:rFonts w:cs="Arial"/>
          <w:b/>
          <w:sz w:val="24"/>
          <w:szCs w:val="24"/>
        </w:rPr>
        <w:t>L</w:t>
      </w:r>
      <w:r w:rsidRPr="00C46192">
        <w:rPr>
          <w:rFonts w:cs="Arial"/>
          <w:b/>
          <w:sz w:val="24"/>
          <w:szCs w:val="24"/>
        </w:rPr>
        <w:t>inkages</w:t>
      </w:r>
      <w:bookmarkEnd w:id="47"/>
    </w:p>
    <w:p w:rsidR="00027868" w:rsidRPr="00C46192" w:rsidRDefault="00027868" w:rsidP="00027868">
      <w:pPr>
        <w:spacing w:before="120" w:after="120"/>
        <w:rPr>
          <w:rFonts w:cs="Arial"/>
          <w:sz w:val="24"/>
          <w:szCs w:val="24"/>
        </w:rPr>
      </w:pPr>
      <w:bookmarkStart w:id="48" w:name="_Toc215319158"/>
      <w:r w:rsidRPr="00C46192">
        <w:rPr>
          <w:rFonts w:cs="Arial"/>
          <w:sz w:val="24"/>
          <w:szCs w:val="24"/>
        </w:rPr>
        <w:t>Linkages include, but are not limited to the following:</w:t>
      </w:r>
      <w:bookmarkEnd w:id="4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7"/>
        <w:gridCol w:w="1739"/>
        <w:gridCol w:w="4452"/>
      </w:tblGrid>
      <w:tr w:rsidR="00027868" w:rsidRPr="00C46192">
        <w:trPr>
          <w:tblHeader/>
        </w:trPr>
        <w:tc>
          <w:tcPr>
            <w:tcW w:w="1785" w:type="pct"/>
            <w:tcBorders>
              <w:top w:val="single" w:sz="4" w:space="0" w:color="auto"/>
              <w:left w:val="single" w:sz="4" w:space="0" w:color="auto"/>
              <w:bottom w:val="single" w:sz="4" w:space="0" w:color="auto"/>
              <w:right w:val="single" w:sz="4" w:space="0" w:color="auto"/>
            </w:tcBorders>
            <w:shd w:val="clear" w:color="auto" w:fill="D9D9D9"/>
          </w:tcPr>
          <w:p w:rsidR="00027868" w:rsidRPr="00C46192" w:rsidRDefault="00027868" w:rsidP="00027868">
            <w:pPr>
              <w:spacing w:before="120"/>
              <w:rPr>
                <w:rFonts w:cs="Arial"/>
                <w:b/>
                <w:sz w:val="24"/>
                <w:szCs w:val="24"/>
                <w:lang w:eastAsia="en-US"/>
              </w:rPr>
            </w:pPr>
            <w:bookmarkStart w:id="49" w:name="_Toc215319159"/>
            <w:r w:rsidRPr="00C46192">
              <w:rPr>
                <w:rFonts w:cs="Arial"/>
                <w:b/>
                <w:sz w:val="24"/>
                <w:szCs w:val="24"/>
              </w:rPr>
              <w:t>Service Provider</w:t>
            </w:r>
            <w:bookmarkEnd w:id="49"/>
          </w:p>
        </w:tc>
        <w:tc>
          <w:tcPr>
            <w:tcW w:w="903" w:type="pct"/>
            <w:tcBorders>
              <w:top w:val="single" w:sz="4" w:space="0" w:color="auto"/>
              <w:left w:val="single" w:sz="4" w:space="0" w:color="auto"/>
              <w:bottom w:val="single" w:sz="4" w:space="0" w:color="auto"/>
              <w:right w:val="single" w:sz="4" w:space="0" w:color="auto"/>
            </w:tcBorders>
            <w:shd w:val="clear" w:color="auto" w:fill="D9D9D9"/>
          </w:tcPr>
          <w:p w:rsidR="00027868" w:rsidRPr="00C46192" w:rsidRDefault="00027868" w:rsidP="00027868">
            <w:pPr>
              <w:spacing w:before="120"/>
              <w:rPr>
                <w:rFonts w:cs="Arial"/>
                <w:b/>
                <w:sz w:val="24"/>
                <w:szCs w:val="24"/>
                <w:lang w:eastAsia="en-US"/>
              </w:rPr>
            </w:pPr>
            <w:bookmarkStart w:id="50" w:name="_Toc215319160"/>
            <w:r w:rsidRPr="00C46192">
              <w:rPr>
                <w:rFonts w:cs="Arial"/>
                <w:b/>
                <w:sz w:val="24"/>
                <w:szCs w:val="24"/>
              </w:rPr>
              <w:t>Nature of Linkage</w:t>
            </w:r>
            <w:bookmarkEnd w:id="50"/>
          </w:p>
        </w:tc>
        <w:tc>
          <w:tcPr>
            <w:tcW w:w="2312" w:type="pct"/>
            <w:tcBorders>
              <w:top w:val="single" w:sz="4" w:space="0" w:color="auto"/>
              <w:left w:val="single" w:sz="4" w:space="0" w:color="auto"/>
              <w:bottom w:val="single" w:sz="4" w:space="0" w:color="auto"/>
              <w:right w:val="single" w:sz="4" w:space="0" w:color="auto"/>
            </w:tcBorders>
            <w:shd w:val="clear" w:color="auto" w:fill="D9D9D9"/>
          </w:tcPr>
          <w:p w:rsidR="00027868" w:rsidRPr="00C46192" w:rsidRDefault="00027868" w:rsidP="00027868">
            <w:pPr>
              <w:spacing w:before="120"/>
              <w:rPr>
                <w:rFonts w:cs="Arial"/>
                <w:b/>
                <w:sz w:val="24"/>
                <w:szCs w:val="24"/>
                <w:lang w:eastAsia="en-US"/>
              </w:rPr>
            </w:pPr>
            <w:bookmarkStart w:id="51" w:name="_Toc215319161"/>
            <w:r w:rsidRPr="00C46192">
              <w:rPr>
                <w:rFonts w:cs="Arial"/>
                <w:b/>
                <w:sz w:val="24"/>
                <w:szCs w:val="24"/>
              </w:rPr>
              <w:t>Accountabilities</w:t>
            </w:r>
            <w:bookmarkEnd w:id="51"/>
          </w:p>
        </w:tc>
      </w:tr>
      <w:tr w:rsidR="00B06719" w:rsidRPr="00C46192">
        <w:tc>
          <w:tcPr>
            <w:tcW w:w="1785" w:type="pct"/>
            <w:tcBorders>
              <w:top w:val="single" w:sz="4" w:space="0" w:color="auto"/>
              <w:left w:val="single" w:sz="4" w:space="0" w:color="auto"/>
              <w:bottom w:val="single" w:sz="4" w:space="0" w:color="auto"/>
              <w:right w:val="single" w:sz="4" w:space="0" w:color="auto"/>
            </w:tcBorders>
            <w:shd w:val="clear" w:color="auto" w:fill="auto"/>
          </w:tcPr>
          <w:p w:rsidR="00B06719" w:rsidRPr="007D1681" w:rsidRDefault="00200AA6" w:rsidP="00422B4B">
            <w:pPr>
              <w:spacing w:before="120" w:after="120"/>
              <w:rPr>
                <w:rFonts w:cs="Arial"/>
                <w:sz w:val="24"/>
                <w:szCs w:val="24"/>
                <w:lang w:val="en-US" w:bidi="en-US"/>
              </w:rPr>
            </w:pPr>
            <w:r>
              <w:rPr>
                <w:rFonts w:cs="Arial"/>
                <w:sz w:val="24"/>
                <w:szCs w:val="24"/>
                <w:lang w:val="en-US" w:bidi="en-US"/>
              </w:rPr>
              <w:t>DHB Provider Arm services</w:t>
            </w:r>
            <w:r w:rsidR="00422B4B">
              <w:rPr>
                <w:rFonts w:cs="Arial"/>
                <w:sz w:val="24"/>
                <w:szCs w:val="24"/>
                <w:lang w:val="en-US" w:bidi="en-US"/>
              </w:rPr>
              <w:t>.</w:t>
            </w:r>
            <w:r>
              <w:rPr>
                <w:rFonts w:cs="Arial"/>
                <w:sz w:val="24"/>
                <w:szCs w:val="24"/>
                <w:lang w:val="en-US" w:bidi="en-US"/>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B06719" w:rsidRPr="007D1681" w:rsidRDefault="00200AA6" w:rsidP="00422B4B">
            <w:pPr>
              <w:spacing w:before="120" w:after="120"/>
              <w:rPr>
                <w:rFonts w:cs="Arial"/>
                <w:sz w:val="24"/>
                <w:szCs w:val="24"/>
                <w:lang w:val="en-US" w:bidi="en-US"/>
              </w:rPr>
            </w:pPr>
            <w:r>
              <w:rPr>
                <w:rFonts w:cs="Arial"/>
                <w:sz w:val="24"/>
                <w:szCs w:val="24"/>
                <w:lang w:val="en-US" w:bidi="en-US"/>
              </w:rPr>
              <w:t xml:space="preserve">Consultation Advisory </w:t>
            </w:r>
          </w:p>
        </w:tc>
        <w:tc>
          <w:tcPr>
            <w:tcW w:w="2312" w:type="pct"/>
            <w:tcBorders>
              <w:top w:val="single" w:sz="4" w:space="0" w:color="auto"/>
              <w:left w:val="single" w:sz="4" w:space="0" w:color="auto"/>
              <w:bottom w:val="single" w:sz="4" w:space="0" w:color="auto"/>
              <w:right w:val="single" w:sz="4" w:space="0" w:color="auto"/>
            </w:tcBorders>
            <w:shd w:val="clear" w:color="auto" w:fill="auto"/>
          </w:tcPr>
          <w:p w:rsidR="00D2418D" w:rsidRPr="007D1681" w:rsidRDefault="00200AA6" w:rsidP="00422B4B">
            <w:pPr>
              <w:spacing w:before="120" w:after="120"/>
              <w:rPr>
                <w:rFonts w:cs="Arial"/>
                <w:sz w:val="24"/>
                <w:szCs w:val="24"/>
                <w:lang w:val="en-US" w:bidi="en-US"/>
              </w:rPr>
            </w:pPr>
            <w:r>
              <w:rPr>
                <w:rFonts w:cs="Arial"/>
                <w:sz w:val="24"/>
                <w:szCs w:val="24"/>
                <w:lang w:val="en-US" w:bidi="en-US"/>
              </w:rPr>
              <w:t>Cultural advice and support regarding cultural responsiveness</w:t>
            </w:r>
            <w:r w:rsidR="00422B4B">
              <w:rPr>
                <w:rFonts w:cs="Arial"/>
                <w:sz w:val="24"/>
                <w:szCs w:val="24"/>
                <w:lang w:val="en-US" w:bidi="en-US"/>
              </w:rPr>
              <w:t>.</w:t>
            </w:r>
          </w:p>
        </w:tc>
      </w:tr>
      <w:tr w:rsidR="00011A76" w:rsidRPr="00C46192">
        <w:tc>
          <w:tcPr>
            <w:tcW w:w="1785" w:type="pct"/>
            <w:tcBorders>
              <w:top w:val="single" w:sz="4" w:space="0" w:color="auto"/>
              <w:left w:val="single" w:sz="4" w:space="0" w:color="auto"/>
              <w:bottom w:val="single" w:sz="4" w:space="0" w:color="auto"/>
              <w:right w:val="single" w:sz="4" w:space="0" w:color="auto"/>
            </w:tcBorders>
            <w:shd w:val="clear" w:color="auto" w:fill="auto"/>
          </w:tcPr>
          <w:p w:rsidR="00011A76" w:rsidRDefault="00011A76" w:rsidP="00422B4B">
            <w:pPr>
              <w:spacing w:before="120" w:after="120"/>
              <w:rPr>
                <w:rFonts w:cs="Arial"/>
                <w:sz w:val="24"/>
                <w:szCs w:val="24"/>
                <w:lang w:val="en-US" w:bidi="en-US"/>
              </w:rPr>
            </w:pPr>
            <w:r>
              <w:rPr>
                <w:rFonts w:cs="Arial"/>
                <w:sz w:val="24"/>
                <w:szCs w:val="24"/>
                <w:lang w:val="en-US" w:bidi="en-US"/>
              </w:rPr>
              <w:t>Other Pacific Services and their respective Matua</w:t>
            </w:r>
            <w:r w:rsidR="00422B4B">
              <w:rPr>
                <w:rFonts w:cs="Arial"/>
                <w:sz w:val="24"/>
                <w:szCs w:val="24"/>
                <w:lang w:val="en-US" w:bidi="en-US"/>
              </w:rPr>
              <w:t>.</w:t>
            </w: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011A76" w:rsidRDefault="00011A76" w:rsidP="00422B4B">
            <w:pPr>
              <w:spacing w:before="120" w:after="120"/>
              <w:rPr>
                <w:rFonts w:cs="Arial"/>
                <w:sz w:val="24"/>
                <w:szCs w:val="24"/>
                <w:lang w:val="en-US" w:bidi="en-US"/>
              </w:rPr>
            </w:pPr>
            <w:r>
              <w:rPr>
                <w:rFonts w:cs="Arial"/>
                <w:sz w:val="24"/>
                <w:szCs w:val="24"/>
                <w:lang w:val="en-US" w:bidi="en-US"/>
              </w:rPr>
              <w:t xml:space="preserve">Relationship networking </w:t>
            </w:r>
          </w:p>
        </w:tc>
        <w:tc>
          <w:tcPr>
            <w:tcW w:w="2312" w:type="pct"/>
            <w:tcBorders>
              <w:top w:val="single" w:sz="4" w:space="0" w:color="auto"/>
              <w:left w:val="single" w:sz="4" w:space="0" w:color="auto"/>
              <w:bottom w:val="single" w:sz="4" w:space="0" w:color="auto"/>
              <w:right w:val="single" w:sz="4" w:space="0" w:color="auto"/>
            </w:tcBorders>
            <w:shd w:val="clear" w:color="auto" w:fill="auto"/>
          </w:tcPr>
          <w:p w:rsidR="00011A76" w:rsidRDefault="00011A76" w:rsidP="00F47F35">
            <w:pPr>
              <w:spacing w:before="120" w:after="120"/>
              <w:rPr>
                <w:rFonts w:cs="Arial"/>
                <w:sz w:val="24"/>
                <w:szCs w:val="24"/>
                <w:lang w:val="en-US" w:bidi="en-US"/>
              </w:rPr>
            </w:pPr>
            <w:r>
              <w:rPr>
                <w:rFonts w:cs="Arial"/>
                <w:sz w:val="24"/>
                <w:szCs w:val="24"/>
                <w:lang w:val="en-US" w:bidi="en-US"/>
              </w:rPr>
              <w:t>Develop collaborative relationships with other Pacific providers and their respective Matua</w:t>
            </w:r>
            <w:r w:rsidR="00422B4B">
              <w:rPr>
                <w:rFonts w:cs="Arial"/>
                <w:sz w:val="24"/>
                <w:szCs w:val="24"/>
                <w:lang w:val="en-US" w:bidi="en-US"/>
              </w:rPr>
              <w:t>.</w:t>
            </w:r>
          </w:p>
        </w:tc>
      </w:tr>
    </w:tbl>
    <w:p w:rsidR="00027868" w:rsidRPr="00C46192" w:rsidRDefault="00027868" w:rsidP="00F1741B">
      <w:pPr>
        <w:tabs>
          <w:tab w:val="left" w:pos="570"/>
        </w:tabs>
        <w:spacing w:before="240" w:after="120"/>
        <w:rPr>
          <w:rFonts w:cs="Arial"/>
          <w:b/>
          <w:sz w:val="24"/>
          <w:szCs w:val="24"/>
        </w:rPr>
      </w:pPr>
      <w:bookmarkStart w:id="52" w:name="_Toc215319164"/>
      <w:r w:rsidRPr="00C46192">
        <w:rPr>
          <w:rFonts w:cs="Arial"/>
          <w:b/>
          <w:sz w:val="24"/>
          <w:szCs w:val="24"/>
        </w:rPr>
        <w:t>7.</w:t>
      </w:r>
      <w:r w:rsidRPr="00C46192">
        <w:rPr>
          <w:rFonts w:cs="Arial"/>
          <w:b/>
          <w:sz w:val="24"/>
          <w:szCs w:val="24"/>
        </w:rPr>
        <w:tab/>
      </w:r>
      <w:bookmarkStart w:id="53" w:name="_Toc215319172"/>
      <w:bookmarkEnd w:id="52"/>
      <w:r w:rsidRPr="00C46192">
        <w:rPr>
          <w:rFonts w:cs="Arial"/>
          <w:b/>
          <w:sz w:val="24"/>
          <w:szCs w:val="24"/>
        </w:rPr>
        <w:t>Purchase Units and Reporting Requirements</w:t>
      </w:r>
      <w:bookmarkEnd w:id="53"/>
    </w:p>
    <w:p w:rsidR="00A168B4" w:rsidRDefault="00F1741B" w:rsidP="006C48E1">
      <w:pPr>
        <w:tabs>
          <w:tab w:val="left" w:pos="567"/>
          <w:tab w:val="left" w:pos="709"/>
          <w:tab w:val="left" w:pos="1701"/>
          <w:tab w:val="left" w:pos="2693"/>
        </w:tabs>
        <w:spacing w:after="120"/>
      </w:pPr>
      <w:bookmarkStart w:id="54" w:name="_Toc215319173"/>
      <w:r>
        <w:rPr>
          <w:rFonts w:cs="Arial"/>
          <w:b/>
          <w:sz w:val="24"/>
          <w:szCs w:val="24"/>
        </w:rPr>
        <w:t>7</w:t>
      </w:r>
      <w:r w:rsidR="005B0084" w:rsidRPr="00535BED">
        <w:rPr>
          <w:rFonts w:cs="Arial"/>
          <w:b/>
          <w:sz w:val="24"/>
          <w:szCs w:val="24"/>
        </w:rPr>
        <w:t>.1</w:t>
      </w:r>
      <w:r w:rsidR="005B0084" w:rsidRPr="00535BED">
        <w:rPr>
          <w:rFonts w:cs="Arial"/>
          <w:b/>
          <w:sz w:val="24"/>
          <w:szCs w:val="24"/>
        </w:rPr>
        <w:tab/>
      </w:r>
      <w:r w:rsidR="00027868" w:rsidRPr="00C46192">
        <w:rPr>
          <w:rFonts w:cs="Arial"/>
          <w:sz w:val="24"/>
          <w:szCs w:val="24"/>
        </w:rPr>
        <w:t>Purchase Unit</w:t>
      </w:r>
      <w:r>
        <w:rPr>
          <w:rFonts w:cs="Arial"/>
          <w:sz w:val="24"/>
          <w:szCs w:val="24"/>
        </w:rPr>
        <w:t xml:space="preserve"> (PU) Code</w:t>
      </w:r>
      <w:r w:rsidR="00027868" w:rsidRPr="00C46192">
        <w:rPr>
          <w:rFonts w:cs="Arial"/>
          <w:sz w:val="24"/>
          <w:szCs w:val="24"/>
        </w:rPr>
        <w:t xml:space="preserve">s are defined in the DHB and Ministry’s Nationwide Service Framework </w:t>
      </w:r>
      <w:r w:rsidR="00027868">
        <w:rPr>
          <w:rFonts w:cs="Arial"/>
          <w:sz w:val="24"/>
          <w:szCs w:val="24"/>
        </w:rPr>
        <w:t xml:space="preserve">Purchase Unit </w:t>
      </w:r>
      <w:r w:rsidR="00027868" w:rsidRPr="00C46192">
        <w:rPr>
          <w:rFonts w:cs="Arial"/>
          <w:sz w:val="24"/>
          <w:szCs w:val="24"/>
        </w:rPr>
        <w:t xml:space="preserve">Data Dictionary.  </w:t>
      </w:r>
      <w:r w:rsidR="00DB498B">
        <w:rPr>
          <w:rFonts w:cs="Arial"/>
          <w:sz w:val="24"/>
          <w:szCs w:val="24"/>
        </w:rPr>
        <w:t xml:space="preserve">The following </w:t>
      </w:r>
      <w:r>
        <w:rPr>
          <w:rFonts w:cs="Arial"/>
          <w:sz w:val="24"/>
          <w:szCs w:val="24"/>
        </w:rPr>
        <w:t>codes</w:t>
      </w:r>
      <w:r w:rsidR="00DB498B">
        <w:rPr>
          <w:rFonts w:cs="Arial"/>
          <w:sz w:val="24"/>
          <w:szCs w:val="24"/>
        </w:rPr>
        <w:t xml:space="preserve"> apply to this Service</w:t>
      </w:r>
      <w:r w:rsidR="006C48E1">
        <w:rPr>
          <w:rFonts w:cs="Arial"/>
          <w:sz w:val="24"/>
          <w:szCs w:val="24"/>
        </w:rPr>
        <w:t>.</w:t>
      </w:r>
      <w:bookmarkEnd w:id="54"/>
    </w:p>
    <w:tbl>
      <w:tblPr>
        <w:tblW w:w="5097" w:type="pct"/>
        <w:tblInd w:w="-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52"/>
        <w:gridCol w:w="1421"/>
        <w:gridCol w:w="6105"/>
        <w:gridCol w:w="1137"/>
      </w:tblGrid>
      <w:tr w:rsidR="00F1741B" w:rsidRPr="00306373" w:rsidTr="00ED3F0A">
        <w:trPr>
          <w:cantSplit/>
          <w:trHeight w:val="447"/>
          <w:tblHeader/>
        </w:trPr>
        <w:tc>
          <w:tcPr>
            <w:tcW w:w="587" w:type="pct"/>
            <w:shd w:val="clear" w:color="auto" w:fill="D9D9D9"/>
          </w:tcPr>
          <w:p w:rsidR="00F1741B" w:rsidRPr="00120E72" w:rsidRDefault="00F1741B" w:rsidP="00A168B4">
            <w:pPr>
              <w:spacing w:before="120"/>
              <w:rPr>
                <w:rFonts w:cs="Arial"/>
                <w:b/>
                <w:sz w:val="20"/>
              </w:rPr>
            </w:pPr>
            <w:bookmarkStart w:id="55" w:name="_Toc215319174"/>
            <w:r w:rsidRPr="00120E72">
              <w:rPr>
                <w:rFonts w:cs="Arial"/>
                <w:b/>
                <w:sz w:val="20"/>
              </w:rPr>
              <w:lastRenderedPageBreak/>
              <w:t>PU Code</w:t>
            </w:r>
            <w:bookmarkEnd w:id="55"/>
          </w:p>
        </w:tc>
        <w:tc>
          <w:tcPr>
            <w:tcW w:w="724" w:type="pct"/>
            <w:shd w:val="clear" w:color="auto" w:fill="D9D9D9"/>
          </w:tcPr>
          <w:p w:rsidR="00F1741B" w:rsidRPr="00120E72" w:rsidRDefault="00F1741B" w:rsidP="00A168B4">
            <w:pPr>
              <w:spacing w:before="120"/>
              <w:rPr>
                <w:rFonts w:cs="Arial"/>
                <w:b/>
                <w:sz w:val="20"/>
              </w:rPr>
            </w:pPr>
            <w:bookmarkStart w:id="56" w:name="_Toc215319175"/>
            <w:r w:rsidRPr="00120E72">
              <w:rPr>
                <w:rFonts w:cs="Arial"/>
                <w:b/>
                <w:sz w:val="20"/>
              </w:rPr>
              <w:t>PU Description</w:t>
            </w:r>
            <w:bookmarkEnd w:id="56"/>
          </w:p>
        </w:tc>
        <w:tc>
          <w:tcPr>
            <w:tcW w:w="3110" w:type="pct"/>
            <w:shd w:val="clear" w:color="auto" w:fill="D9D9D9"/>
          </w:tcPr>
          <w:p w:rsidR="00F1741B" w:rsidRPr="00120E72" w:rsidRDefault="00F1741B" w:rsidP="00A168B4">
            <w:pPr>
              <w:spacing w:before="120"/>
              <w:rPr>
                <w:rFonts w:cs="Arial"/>
                <w:b/>
                <w:sz w:val="20"/>
              </w:rPr>
            </w:pPr>
            <w:r>
              <w:rPr>
                <w:rFonts w:cs="Arial"/>
                <w:b/>
                <w:sz w:val="20"/>
              </w:rPr>
              <w:t>PU Definition</w:t>
            </w:r>
          </w:p>
        </w:tc>
        <w:tc>
          <w:tcPr>
            <w:tcW w:w="579" w:type="pct"/>
            <w:shd w:val="clear" w:color="auto" w:fill="D9D9D9"/>
          </w:tcPr>
          <w:p w:rsidR="00F1741B" w:rsidRPr="00120E72" w:rsidRDefault="004E46D9" w:rsidP="00A168B4">
            <w:pPr>
              <w:spacing w:before="120"/>
              <w:rPr>
                <w:rFonts w:cs="Arial"/>
                <w:b/>
                <w:sz w:val="20"/>
              </w:rPr>
            </w:pPr>
            <w:bookmarkStart w:id="57" w:name="_Toc215319176"/>
            <w:r>
              <w:rPr>
                <w:rFonts w:cs="Arial"/>
                <w:b/>
                <w:sz w:val="20"/>
              </w:rPr>
              <w:t xml:space="preserve">Unit of </w:t>
            </w:r>
            <w:r w:rsidR="00F1741B" w:rsidRPr="00120E72">
              <w:rPr>
                <w:rFonts w:cs="Arial"/>
                <w:b/>
                <w:sz w:val="20"/>
              </w:rPr>
              <w:t>Measure</w:t>
            </w:r>
            <w:bookmarkEnd w:id="57"/>
          </w:p>
        </w:tc>
      </w:tr>
      <w:tr w:rsidR="00F1741B" w:rsidRPr="00DD0678" w:rsidTr="00ED3F0A">
        <w:trPr>
          <w:cantSplit/>
        </w:trPr>
        <w:tc>
          <w:tcPr>
            <w:tcW w:w="587" w:type="pct"/>
            <w:tcBorders>
              <w:top w:val="single" w:sz="4" w:space="0" w:color="auto"/>
              <w:left w:val="single" w:sz="4" w:space="0" w:color="auto"/>
              <w:bottom w:val="single" w:sz="4" w:space="0" w:color="auto"/>
              <w:right w:val="single" w:sz="4" w:space="0" w:color="auto"/>
            </w:tcBorders>
          </w:tcPr>
          <w:p w:rsidR="00F1741B" w:rsidRPr="00120E72" w:rsidRDefault="00F1741B" w:rsidP="004E46D9">
            <w:pPr>
              <w:rPr>
                <w:rFonts w:cs="Arial"/>
                <w:sz w:val="20"/>
              </w:rPr>
            </w:pPr>
            <w:r w:rsidRPr="00120E72">
              <w:rPr>
                <w:rFonts w:cs="Arial"/>
                <w:sz w:val="20"/>
              </w:rPr>
              <w:t>MHP64E</w:t>
            </w:r>
          </w:p>
        </w:tc>
        <w:tc>
          <w:tcPr>
            <w:tcW w:w="724" w:type="pct"/>
            <w:tcBorders>
              <w:top w:val="single" w:sz="4" w:space="0" w:color="auto"/>
              <w:left w:val="single" w:sz="4" w:space="0" w:color="auto"/>
              <w:bottom w:val="single" w:sz="4" w:space="0" w:color="auto"/>
              <w:right w:val="single" w:sz="4" w:space="0" w:color="auto"/>
            </w:tcBorders>
          </w:tcPr>
          <w:p w:rsidR="00F1741B" w:rsidRPr="00120E72" w:rsidRDefault="00F1741B" w:rsidP="00ED3F0A">
            <w:pPr>
              <w:rPr>
                <w:rFonts w:cs="Arial"/>
                <w:sz w:val="20"/>
              </w:rPr>
            </w:pPr>
            <w:r w:rsidRPr="00120E72">
              <w:rPr>
                <w:rFonts w:cs="Arial"/>
                <w:color w:val="000000"/>
                <w:sz w:val="20"/>
                <w:lang w:val="en-AU" w:eastAsia="en-US"/>
              </w:rPr>
              <w:t>Pacific senior cultural advisory service (</w:t>
            </w:r>
            <w:r>
              <w:rPr>
                <w:rFonts w:cs="Arial"/>
                <w:color w:val="000000"/>
                <w:sz w:val="20"/>
                <w:lang w:val="en-AU" w:eastAsia="en-US"/>
              </w:rPr>
              <w:t>M</w:t>
            </w:r>
            <w:r w:rsidRPr="00120E72">
              <w:rPr>
                <w:rFonts w:cs="Arial"/>
                <w:color w:val="000000"/>
                <w:sz w:val="20"/>
                <w:lang w:val="en-AU" w:eastAsia="en-US"/>
              </w:rPr>
              <w:t>atua)</w:t>
            </w:r>
          </w:p>
        </w:tc>
        <w:tc>
          <w:tcPr>
            <w:tcW w:w="3110" w:type="pct"/>
            <w:tcBorders>
              <w:top w:val="single" w:sz="4" w:space="0" w:color="auto"/>
              <w:left w:val="single" w:sz="4" w:space="0" w:color="auto"/>
              <w:bottom w:val="single" w:sz="4" w:space="0" w:color="auto"/>
              <w:right w:val="single" w:sz="4" w:space="0" w:color="auto"/>
            </w:tcBorders>
          </w:tcPr>
          <w:p w:rsidR="00F1741B" w:rsidRPr="00120E72" w:rsidRDefault="00F1741B" w:rsidP="004E46D9">
            <w:pPr>
              <w:rPr>
                <w:rFonts w:cs="Arial"/>
                <w:color w:val="000000"/>
                <w:sz w:val="20"/>
                <w:lang w:val="en-US" w:eastAsia="en-US"/>
              </w:rPr>
            </w:pPr>
            <w:r w:rsidRPr="00120E72">
              <w:rPr>
                <w:rFonts w:cs="Arial"/>
                <w:color w:val="000000"/>
                <w:sz w:val="20"/>
                <w:lang w:val="en-NZ" w:eastAsia="en-US"/>
              </w:rPr>
              <w:t>Service to provide wisdom and ethno-cultural knowledge along with an understanding of mental health and addiction services to ensure service responsiveness and accountability to Pacific people.  The involvement of Matua is essential for the achievement of Pacific initiatives.  The status of Matua enables advocacy on behalf of Pacific people supporting practices that are appropriate for Pacific people. The service is provided by cultural staff to all eligible people.</w:t>
            </w:r>
          </w:p>
        </w:tc>
        <w:tc>
          <w:tcPr>
            <w:tcW w:w="579" w:type="pct"/>
            <w:tcBorders>
              <w:top w:val="single" w:sz="4" w:space="0" w:color="auto"/>
              <w:left w:val="single" w:sz="4" w:space="0" w:color="auto"/>
              <w:bottom w:val="single" w:sz="4" w:space="0" w:color="auto"/>
              <w:right w:val="single" w:sz="4" w:space="0" w:color="auto"/>
            </w:tcBorders>
          </w:tcPr>
          <w:p w:rsidR="00F1741B" w:rsidRPr="00120E72" w:rsidRDefault="00F1741B" w:rsidP="004E46D9">
            <w:pPr>
              <w:rPr>
                <w:rFonts w:cs="Arial"/>
                <w:sz w:val="20"/>
              </w:rPr>
            </w:pPr>
            <w:r w:rsidRPr="00120E72">
              <w:rPr>
                <w:rFonts w:cs="Arial"/>
                <w:sz w:val="20"/>
              </w:rPr>
              <w:t xml:space="preserve">FTE </w:t>
            </w:r>
          </w:p>
        </w:tc>
      </w:tr>
      <w:tr w:rsidR="00F1741B" w:rsidRPr="00F1741B" w:rsidTr="00ED3F0A">
        <w:trPr>
          <w:cantSplit/>
        </w:trPr>
        <w:tc>
          <w:tcPr>
            <w:tcW w:w="587" w:type="pct"/>
            <w:tcBorders>
              <w:top w:val="single" w:sz="4" w:space="0" w:color="auto"/>
              <w:left w:val="single" w:sz="4" w:space="0" w:color="auto"/>
              <w:bottom w:val="single" w:sz="4" w:space="0" w:color="auto"/>
              <w:right w:val="single" w:sz="4" w:space="0" w:color="auto"/>
            </w:tcBorders>
            <w:shd w:val="clear" w:color="auto" w:fill="auto"/>
          </w:tcPr>
          <w:p w:rsidR="00F1741B" w:rsidRPr="00F1741B" w:rsidRDefault="00F1741B" w:rsidP="004E46D9">
            <w:pPr>
              <w:rPr>
                <w:rFonts w:cs="Arial"/>
                <w:sz w:val="20"/>
              </w:rPr>
            </w:pPr>
            <w:bookmarkStart w:id="58" w:name="_Toc215319179"/>
            <w:r w:rsidRPr="00F1741B">
              <w:rPr>
                <w:rFonts w:cs="Arial"/>
                <w:sz w:val="20"/>
              </w:rPr>
              <w:t>MHP64S</w:t>
            </w:r>
          </w:p>
        </w:tc>
        <w:tc>
          <w:tcPr>
            <w:tcW w:w="724" w:type="pct"/>
            <w:tcBorders>
              <w:top w:val="single" w:sz="4" w:space="0" w:color="auto"/>
              <w:left w:val="single" w:sz="4" w:space="0" w:color="auto"/>
              <w:bottom w:val="single" w:sz="4" w:space="0" w:color="auto"/>
              <w:right w:val="single" w:sz="4" w:space="0" w:color="auto"/>
            </w:tcBorders>
            <w:shd w:val="clear" w:color="auto" w:fill="auto"/>
          </w:tcPr>
          <w:p w:rsidR="00F1741B" w:rsidRPr="00F1741B" w:rsidRDefault="00F1741B" w:rsidP="004E46D9">
            <w:pPr>
              <w:rPr>
                <w:rFonts w:cs="Arial"/>
                <w:color w:val="000000"/>
                <w:sz w:val="20"/>
                <w:lang w:val="en-AU" w:eastAsia="en-US"/>
              </w:rPr>
            </w:pPr>
            <w:r w:rsidRPr="00F1741B">
              <w:rPr>
                <w:rFonts w:cs="Arial"/>
                <w:color w:val="000000"/>
                <w:sz w:val="20"/>
                <w:lang w:val="en-AU" w:eastAsia="en-US"/>
              </w:rPr>
              <w:t>Pacific senior cultural advisory service (matua)</w:t>
            </w:r>
          </w:p>
        </w:tc>
        <w:tc>
          <w:tcPr>
            <w:tcW w:w="3110" w:type="pct"/>
            <w:tcBorders>
              <w:top w:val="single" w:sz="4" w:space="0" w:color="auto"/>
              <w:left w:val="single" w:sz="4" w:space="0" w:color="auto"/>
              <w:bottom w:val="single" w:sz="4" w:space="0" w:color="auto"/>
              <w:right w:val="single" w:sz="4" w:space="0" w:color="auto"/>
            </w:tcBorders>
            <w:shd w:val="clear" w:color="auto" w:fill="auto"/>
          </w:tcPr>
          <w:p w:rsidR="00F1741B" w:rsidRPr="00F1741B" w:rsidRDefault="00F1741B" w:rsidP="004E46D9">
            <w:pPr>
              <w:rPr>
                <w:rFonts w:cs="Arial"/>
                <w:color w:val="000000"/>
                <w:sz w:val="20"/>
                <w:lang w:val="en-NZ" w:eastAsia="en-US"/>
              </w:rPr>
            </w:pPr>
            <w:r w:rsidRPr="00F1741B">
              <w:rPr>
                <w:rFonts w:cs="Arial"/>
                <w:color w:val="000000"/>
                <w:sz w:val="20"/>
                <w:lang w:val="en-NZ" w:eastAsia="en-US"/>
              </w:rPr>
              <w:t>Service to provide wisdom and ethno-cultural knowledge along with an understanding of mental health and addiction services to ensure service responsiveness and accountability to Pacific people.  The involvement of Matua is essential for the achievement of Pacific initiatives.  The status of Matua enables advocacy on behalf of Pacific people supporting practices that are appropriate for Pacific people. The service is provided by cultural staff to all eligible people.</w:t>
            </w:r>
          </w:p>
        </w:tc>
        <w:tc>
          <w:tcPr>
            <w:tcW w:w="579" w:type="pct"/>
            <w:tcBorders>
              <w:top w:val="single" w:sz="4" w:space="0" w:color="auto"/>
              <w:left w:val="single" w:sz="4" w:space="0" w:color="auto"/>
              <w:bottom w:val="single" w:sz="4" w:space="0" w:color="auto"/>
              <w:right w:val="single" w:sz="4" w:space="0" w:color="auto"/>
            </w:tcBorders>
            <w:shd w:val="clear" w:color="auto" w:fill="auto"/>
          </w:tcPr>
          <w:p w:rsidR="00F1741B" w:rsidRPr="00F1741B" w:rsidRDefault="00F1741B" w:rsidP="004E46D9">
            <w:pPr>
              <w:rPr>
                <w:rFonts w:cs="Arial"/>
                <w:sz w:val="20"/>
              </w:rPr>
            </w:pPr>
            <w:r w:rsidRPr="00F1741B">
              <w:rPr>
                <w:rFonts w:cs="Arial"/>
                <w:sz w:val="20"/>
              </w:rPr>
              <w:t>Service</w:t>
            </w:r>
          </w:p>
        </w:tc>
      </w:tr>
    </w:tbl>
    <w:p w:rsidR="00F1741B" w:rsidRDefault="00F1741B" w:rsidP="005B0084">
      <w:pPr>
        <w:spacing w:before="120"/>
        <w:rPr>
          <w:rFonts w:cs="Arial"/>
          <w:b/>
          <w:sz w:val="24"/>
          <w:szCs w:val="24"/>
          <w:lang w:val="en-NZ" w:eastAsia="en-US"/>
        </w:rPr>
      </w:pPr>
    </w:p>
    <w:tbl>
      <w:tblPr>
        <w:tblStyle w:val="TableGrid"/>
        <w:tblW w:w="0" w:type="auto"/>
        <w:tblInd w:w="-147" w:type="dxa"/>
        <w:tblLook w:val="04A0" w:firstRow="1" w:lastRow="0" w:firstColumn="1" w:lastColumn="0" w:noHBand="0" w:noVBand="1"/>
      </w:tblPr>
      <w:tblGrid>
        <w:gridCol w:w="2269"/>
        <w:gridCol w:w="7484"/>
      </w:tblGrid>
      <w:tr w:rsidR="00F1741B" w:rsidRPr="00F1741B" w:rsidTr="00ED3F0A">
        <w:tc>
          <w:tcPr>
            <w:tcW w:w="2269" w:type="dxa"/>
            <w:shd w:val="clear" w:color="auto" w:fill="D9D9D9" w:themeFill="background1" w:themeFillShade="D9"/>
          </w:tcPr>
          <w:p w:rsidR="00F1741B" w:rsidRPr="004E46D9" w:rsidRDefault="00F1741B" w:rsidP="00F1741B">
            <w:pPr>
              <w:spacing w:before="120"/>
              <w:rPr>
                <w:rFonts w:cs="Arial"/>
                <w:b/>
                <w:sz w:val="20"/>
              </w:rPr>
            </w:pPr>
            <w:r w:rsidRPr="004E46D9">
              <w:rPr>
                <w:rFonts w:cs="Arial"/>
                <w:b/>
                <w:sz w:val="20"/>
              </w:rPr>
              <w:t>Unit of Measure</w:t>
            </w:r>
          </w:p>
        </w:tc>
        <w:tc>
          <w:tcPr>
            <w:tcW w:w="7484" w:type="dxa"/>
            <w:shd w:val="clear" w:color="auto" w:fill="D9D9D9" w:themeFill="background1" w:themeFillShade="D9"/>
          </w:tcPr>
          <w:p w:rsidR="00F1741B" w:rsidRPr="004E46D9" w:rsidRDefault="00F1741B" w:rsidP="00F1741B">
            <w:pPr>
              <w:spacing w:before="120"/>
              <w:rPr>
                <w:rFonts w:cs="Arial"/>
                <w:b/>
                <w:sz w:val="20"/>
              </w:rPr>
            </w:pPr>
            <w:r w:rsidRPr="004E46D9">
              <w:rPr>
                <w:rFonts w:cs="Arial"/>
                <w:b/>
                <w:sz w:val="20"/>
              </w:rPr>
              <w:t>Unit of Measure Definition</w:t>
            </w:r>
          </w:p>
        </w:tc>
      </w:tr>
      <w:tr w:rsidR="00F1741B" w:rsidRPr="00F1741B" w:rsidTr="00ED3F0A">
        <w:tc>
          <w:tcPr>
            <w:tcW w:w="2269" w:type="dxa"/>
          </w:tcPr>
          <w:p w:rsidR="00F1741B" w:rsidRPr="00F1741B" w:rsidRDefault="00F1741B" w:rsidP="004E46D9">
            <w:pPr>
              <w:rPr>
                <w:rFonts w:cs="Arial"/>
                <w:sz w:val="20"/>
              </w:rPr>
            </w:pPr>
            <w:r w:rsidRPr="00F1741B">
              <w:rPr>
                <w:rFonts w:cs="Arial"/>
                <w:sz w:val="20"/>
              </w:rPr>
              <w:t>FTE</w:t>
            </w:r>
          </w:p>
        </w:tc>
        <w:tc>
          <w:tcPr>
            <w:tcW w:w="7484" w:type="dxa"/>
          </w:tcPr>
          <w:p w:rsidR="00F1741B" w:rsidRPr="00F1741B" w:rsidRDefault="00F1741B" w:rsidP="004E46D9">
            <w:pPr>
              <w:rPr>
                <w:rFonts w:cs="Arial"/>
                <w:sz w:val="20"/>
              </w:rPr>
            </w:pPr>
            <w:r w:rsidRPr="00F1741B">
              <w:rPr>
                <w:rFonts w:cs="Arial"/>
                <w:sz w:val="20"/>
              </w:rPr>
              <w:t>Full-time equivalent staff member (clinical or non-clinical) involved in direct delivery of services to consumers.  Exclude time that is formally devoted to administrative or management functions e.g. half-time coordination of a community team.</w:t>
            </w:r>
          </w:p>
        </w:tc>
      </w:tr>
      <w:tr w:rsidR="00F1741B" w:rsidRPr="00F1741B" w:rsidTr="00ED3F0A">
        <w:tc>
          <w:tcPr>
            <w:tcW w:w="2269" w:type="dxa"/>
          </w:tcPr>
          <w:p w:rsidR="00F1741B" w:rsidRPr="00F1741B" w:rsidRDefault="00F1741B" w:rsidP="004E46D9">
            <w:pPr>
              <w:rPr>
                <w:rFonts w:cs="Arial"/>
                <w:sz w:val="20"/>
              </w:rPr>
            </w:pPr>
            <w:r w:rsidRPr="00F1741B">
              <w:rPr>
                <w:rFonts w:cs="Arial"/>
                <w:sz w:val="20"/>
              </w:rPr>
              <w:t>Service</w:t>
            </w:r>
          </w:p>
        </w:tc>
        <w:tc>
          <w:tcPr>
            <w:tcW w:w="7484" w:type="dxa"/>
          </w:tcPr>
          <w:p w:rsidR="00F1741B" w:rsidRPr="00F1741B" w:rsidRDefault="00F1741B" w:rsidP="004E46D9">
            <w:pPr>
              <w:rPr>
                <w:rFonts w:cs="Arial"/>
                <w:sz w:val="20"/>
              </w:rPr>
            </w:pPr>
            <w:r w:rsidRPr="00F1741B">
              <w:rPr>
                <w:rFonts w:cs="Arial"/>
                <w:sz w:val="20"/>
              </w:rPr>
              <w:t>Service purchased in a block arrangement uniquely agreed between the parties to the agreement</w:t>
            </w:r>
          </w:p>
        </w:tc>
      </w:tr>
    </w:tbl>
    <w:p w:rsidR="005B0084" w:rsidRPr="00856446" w:rsidRDefault="00F1741B" w:rsidP="005B0084">
      <w:pPr>
        <w:spacing w:before="120"/>
        <w:rPr>
          <w:rFonts w:cs="Arial"/>
          <w:b/>
          <w:sz w:val="24"/>
          <w:szCs w:val="24"/>
          <w:lang w:val="en-NZ" w:eastAsia="en-US"/>
        </w:rPr>
      </w:pPr>
      <w:r>
        <w:rPr>
          <w:rFonts w:cs="Arial"/>
          <w:b/>
          <w:sz w:val="24"/>
          <w:szCs w:val="24"/>
          <w:lang w:val="en-NZ" w:eastAsia="en-US"/>
        </w:rPr>
        <w:t>7</w:t>
      </w:r>
      <w:r w:rsidR="005B0084" w:rsidRPr="00856446">
        <w:rPr>
          <w:rFonts w:cs="Arial"/>
          <w:b/>
          <w:sz w:val="24"/>
          <w:szCs w:val="24"/>
          <w:lang w:val="en-NZ" w:eastAsia="en-US"/>
        </w:rPr>
        <w:t>.2</w:t>
      </w:r>
      <w:r w:rsidR="005B0084" w:rsidRPr="00856446">
        <w:rPr>
          <w:rFonts w:cs="Arial"/>
          <w:b/>
          <w:sz w:val="24"/>
          <w:szCs w:val="24"/>
          <w:lang w:val="en-NZ" w:eastAsia="en-US"/>
        </w:rPr>
        <w:tab/>
        <w:t>Reporting</w:t>
      </w:r>
    </w:p>
    <w:bookmarkEnd w:id="58"/>
    <w:p w:rsidR="004E46D9" w:rsidRPr="00291C5E" w:rsidRDefault="004E46D9" w:rsidP="004E46D9">
      <w:pPr>
        <w:spacing w:before="120"/>
        <w:rPr>
          <w:rFonts w:cs="Arial"/>
          <w:sz w:val="24"/>
          <w:szCs w:val="24"/>
        </w:rPr>
      </w:pPr>
      <w:r w:rsidRPr="00291C5E">
        <w:rPr>
          <w:rFonts w:cs="Arial"/>
          <w:sz w:val="24"/>
          <w:szCs w:val="24"/>
        </w:rPr>
        <w:t>The Provider must comply with the requirements of national data collections: PRIMHD.</w:t>
      </w:r>
    </w:p>
    <w:p w:rsidR="004E46D9" w:rsidRPr="00291C5E" w:rsidRDefault="004E46D9" w:rsidP="004E46D9">
      <w:pPr>
        <w:spacing w:before="120" w:after="120"/>
        <w:rPr>
          <w:rFonts w:cs="Arial"/>
          <w:sz w:val="24"/>
          <w:szCs w:val="24"/>
        </w:rPr>
      </w:pPr>
      <w:r w:rsidRPr="00291C5E">
        <w:rPr>
          <w:rFonts w:cs="Arial"/>
          <w:sz w:val="24"/>
          <w:szCs w:val="24"/>
        </w:rPr>
        <w:t xml:space="preserve">Additional information to be reported and the frequency of collection are specified by the Funder in the Provider Specific Terms and Conditions as agreed with the Service Provider. </w:t>
      </w:r>
    </w:p>
    <w:p w:rsidR="004E46D9" w:rsidRPr="00291C5E" w:rsidRDefault="004E46D9" w:rsidP="004E46D9">
      <w:pPr>
        <w:spacing w:before="120"/>
        <w:rPr>
          <w:rFonts w:cs="Arial"/>
          <w:sz w:val="24"/>
          <w:szCs w:val="24"/>
        </w:rPr>
      </w:pPr>
      <w:r w:rsidRPr="00291C5E">
        <w:rPr>
          <w:rFonts w:cs="Arial"/>
          <w:sz w:val="24"/>
          <w:szCs w:val="24"/>
        </w:rPr>
        <w:t>The information required by the Funder will be sent to:</w:t>
      </w:r>
    </w:p>
    <w:p w:rsidR="004E46D9" w:rsidRPr="00291C5E" w:rsidRDefault="004E46D9" w:rsidP="004E46D9">
      <w:pPr>
        <w:spacing w:before="120"/>
        <w:ind w:left="720"/>
        <w:rPr>
          <w:sz w:val="24"/>
        </w:rPr>
      </w:pPr>
      <w:r w:rsidRPr="00291C5E">
        <w:rPr>
          <w:sz w:val="24"/>
        </w:rPr>
        <w:t>Performance Reporting</w:t>
      </w:r>
    </w:p>
    <w:p w:rsidR="004E46D9" w:rsidRPr="00291C5E" w:rsidRDefault="004E46D9" w:rsidP="004E46D9">
      <w:pPr>
        <w:spacing w:before="120"/>
        <w:ind w:left="720"/>
        <w:rPr>
          <w:sz w:val="24"/>
        </w:rPr>
      </w:pPr>
      <w:r w:rsidRPr="00291C5E">
        <w:rPr>
          <w:sz w:val="24"/>
        </w:rPr>
        <w:t>Sector Operations</w:t>
      </w:r>
    </w:p>
    <w:p w:rsidR="004E46D9" w:rsidRPr="00291C5E" w:rsidRDefault="004E46D9" w:rsidP="004E46D9">
      <w:pPr>
        <w:spacing w:before="120"/>
        <w:ind w:left="720"/>
        <w:rPr>
          <w:sz w:val="24"/>
        </w:rPr>
      </w:pPr>
      <w:r w:rsidRPr="00291C5E">
        <w:rPr>
          <w:sz w:val="24"/>
        </w:rPr>
        <w:t>Ministry of Health</w:t>
      </w:r>
    </w:p>
    <w:p w:rsidR="004E46D9" w:rsidRPr="00291C5E" w:rsidRDefault="004E46D9" w:rsidP="004E46D9">
      <w:pPr>
        <w:spacing w:before="120"/>
        <w:ind w:left="720"/>
        <w:rPr>
          <w:sz w:val="24"/>
        </w:rPr>
      </w:pPr>
      <w:r w:rsidRPr="00291C5E">
        <w:rPr>
          <w:sz w:val="24"/>
        </w:rPr>
        <w:t>Private Bag 1942</w:t>
      </w:r>
    </w:p>
    <w:p w:rsidR="004E46D9" w:rsidRPr="00291C5E" w:rsidRDefault="004E46D9" w:rsidP="004E46D9">
      <w:pPr>
        <w:spacing w:before="120"/>
        <w:ind w:left="720"/>
        <w:rPr>
          <w:sz w:val="24"/>
        </w:rPr>
      </w:pPr>
      <w:r w:rsidRPr="00291C5E">
        <w:rPr>
          <w:sz w:val="24"/>
        </w:rPr>
        <w:t>Dunedin 9054</w:t>
      </w:r>
    </w:p>
    <w:p w:rsidR="004E46D9" w:rsidRPr="00291C5E" w:rsidRDefault="004E46D9" w:rsidP="004E46D9">
      <w:pPr>
        <w:spacing w:before="120"/>
        <w:rPr>
          <w:rFonts w:cs="Arial"/>
          <w:sz w:val="24"/>
          <w:szCs w:val="24"/>
        </w:rPr>
      </w:pPr>
      <w:r w:rsidRPr="00291C5E">
        <w:rPr>
          <w:rFonts w:cs="Arial"/>
          <w:sz w:val="24"/>
          <w:szCs w:val="24"/>
        </w:rPr>
        <w:t xml:space="preserve">Email </w:t>
      </w:r>
      <w:hyperlink r:id="rId10" w:history="1">
        <w:r w:rsidRPr="00291C5E">
          <w:rPr>
            <w:rFonts w:cs="Arial"/>
            <w:color w:val="0000FF"/>
            <w:sz w:val="24"/>
            <w:szCs w:val="24"/>
            <w:u w:val="single"/>
          </w:rPr>
          <w:t>performance_reporting@moh.govt.nz</w:t>
        </w:r>
      </w:hyperlink>
    </w:p>
    <w:p w:rsidR="00A23F0A" w:rsidRPr="00E33734" w:rsidRDefault="004E46D9" w:rsidP="00EA62D7">
      <w:pPr>
        <w:spacing w:before="120"/>
        <w:rPr>
          <w:sz w:val="24"/>
          <w:szCs w:val="24"/>
        </w:rPr>
      </w:pPr>
      <w:r w:rsidRPr="00291C5E">
        <w:rPr>
          <w:rFonts w:cs="Arial"/>
          <w:color w:val="000000"/>
          <w:sz w:val="24"/>
          <w:szCs w:val="24"/>
          <w:lang w:val="en-NZ" w:eastAsia="en-NZ"/>
        </w:rPr>
        <w:t xml:space="preserve">The Performance Monitoring </w:t>
      </w:r>
      <w:r w:rsidRPr="00291C5E">
        <w:rPr>
          <w:rFonts w:cs="Arial"/>
          <w:sz w:val="24"/>
          <w:szCs w:val="24"/>
          <w:lang w:val="en-AU" w:eastAsia="en-US"/>
        </w:rPr>
        <w:t>Reporting tables for the Mental Health and Addiction Service Specifications</w:t>
      </w:r>
      <w:r w:rsidRPr="00291C5E">
        <w:rPr>
          <w:rFonts w:cs="Arial"/>
          <w:sz w:val="24"/>
          <w:szCs w:val="24"/>
          <w:vertAlign w:val="superscript"/>
        </w:rPr>
        <w:footnoteReference w:id="1"/>
      </w:r>
      <w:r w:rsidRPr="00291C5E">
        <w:rPr>
          <w:rFonts w:cs="Arial"/>
          <w:sz w:val="24"/>
          <w:szCs w:val="24"/>
        </w:rPr>
        <w:t xml:space="preserve"> may be used for performance monitoring if specified as agreed with the Funder.</w:t>
      </w:r>
    </w:p>
    <w:sectPr w:rsidR="00A23F0A" w:rsidRPr="00E33734" w:rsidSect="009F757D">
      <w:footerReference w:type="even" r:id="rId11"/>
      <w:footerReference w:type="default" r:id="rId12"/>
      <w:pgSz w:w="11906" w:h="16838" w:code="9"/>
      <w:pgMar w:top="1134" w:right="1134" w:bottom="1134"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A46" w:rsidRDefault="00C05A46">
      <w:r>
        <w:separator/>
      </w:r>
    </w:p>
  </w:endnote>
  <w:endnote w:type="continuationSeparator" w:id="0">
    <w:p w:rsidR="00C05A46" w:rsidRDefault="00C05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Mäori">
    <w:altName w:val="Times New Roman"/>
    <w:charset w:val="00"/>
    <w:family w:val="roman"/>
    <w:pitch w:val="variable"/>
    <w:sig w:usb0="20003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98B" w:rsidRDefault="00DB498B" w:rsidP="000278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498B" w:rsidRDefault="00DB498B" w:rsidP="000278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98B" w:rsidRDefault="00DB498B" w:rsidP="000278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1957">
      <w:rPr>
        <w:rStyle w:val="PageNumber"/>
        <w:noProof/>
      </w:rPr>
      <w:t>2</w:t>
    </w:r>
    <w:r>
      <w:rPr>
        <w:rStyle w:val="PageNumber"/>
      </w:rPr>
      <w:fldChar w:fldCharType="end"/>
    </w:r>
  </w:p>
  <w:p w:rsidR="00DB498B" w:rsidRPr="006C27E6" w:rsidRDefault="005B0084" w:rsidP="00535BED">
    <w:pPr>
      <w:pStyle w:val="Footer"/>
      <w:pBdr>
        <w:top w:val="single" w:sz="4" w:space="1" w:color="auto"/>
      </w:pBdr>
      <w:tabs>
        <w:tab w:val="center" w:pos="4536"/>
      </w:tabs>
      <w:ind w:right="360"/>
      <w:jc w:val="left"/>
      <w:rPr>
        <w:rFonts w:ascii="Arial" w:hAnsi="Arial" w:cs="Arial"/>
        <w:sz w:val="20"/>
      </w:rPr>
    </w:pPr>
    <w:r>
      <w:rPr>
        <w:rFonts w:ascii="Arial" w:hAnsi="Arial" w:cs="Arial"/>
        <w:sz w:val="20"/>
      </w:rPr>
      <w:t xml:space="preserve">Pacific Mental Health- </w:t>
    </w:r>
    <w:r w:rsidR="00DB498B" w:rsidRPr="006C27E6">
      <w:rPr>
        <w:rFonts w:ascii="Arial" w:hAnsi="Arial" w:cs="Arial"/>
        <w:sz w:val="20"/>
      </w:rPr>
      <w:t xml:space="preserve">Pacific Senior Cultural Advisory Service (Matua) </w:t>
    </w:r>
    <w:r>
      <w:rPr>
        <w:rFonts w:ascii="Arial" w:hAnsi="Arial" w:cs="Arial"/>
        <w:sz w:val="20"/>
      </w:rPr>
      <w:t xml:space="preserve">Mental Health and Addiction Services </w:t>
    </w:r>
    <w:r w:rsidR="00B1734B" w:rsidRPr="006C27E6">
      <w:rPr>
        <w:rFonts w:ascii="Arial" w:hAnsi="Arial" w:cs="Arial"/>
        <w:sz w:val="20"/>
      </w:rPr>
      <w:t xml:space="preserve">Tier Three </w:t>
    </w:r>
    <w:r>
      <w:rPr>
        <w:rFonts w:ascii="Arial" w:hAnsi="Arial" w:cs="Arial"/>
        <w:sz w:val="20"/>
      </w:rPr>
      <w:t>s</w:t>
    </w:r>
    <w:r w:rsidR="00DB498B" w:rsidRPr="006C27E6">
      <w:rPr>
        <w:rFonts w:ascii="Arial" w:hAnsi="Arial" w:cs="Arial"/>
        <w:sz w:val="20"/>
      </w:rPr>
      <w:t xml:space="preserve">ervice </w:t>
    </w:r>
    <w:r>
      <w:rPr>
        <w:rFonts w:ascii="Arial" w:hAnsi="Arial" w:cs="Arial"/>
        <w:sz w:val="20"/>
      </w:rPr>
      <w:t>s</w:t>
    </w:r>
    <w:r w:rsidR="00DB498B" w:rsidRPr="006C27E6">
      <w:rPr>
        <w:rFonts w:ascii="Arial" w:hAnsi="Arial" w:cs="Arial"/>
        <w:sz w:val="20"/>
      </w:rPr>
      <w:t xml:space="preserve">pecification </w:t>
    </w:r>
    <w:r w:rsidR="004E46D9">
      <w:rPr>
        <w:rFonts w:ascii="Arial" w:hAnsi="Arial" w:cs="Arial"/>
        <w:sz w:val="20"/>
      </w:rPr>
      <w:t>April 2017</w:t>
    </w:r>
  </w:p>
  <w:p w:rsidR="00DB498B" w:rsidRPr="006C27E6" w:rsidRDefault="00DB498B" w:rsidP="00027868">
    <w:pPr>
      <w:pStyle w:val="Footer"/>
      <w:tabs>
        <w:tab w:val="center" w:pos="4536"/>
      </w:tabs>
      <w:jc w:val="left"/>
      <w:rPr>
        <w:rStyle w:val="PageNumber"/>
        <w:rFonts w:ascii="Arial" w:hAnsi="Arial" w:cs="Arial"/>
        <w:sz w:val="20"/>
      </w:rPr>
    </w:pPr>
    <w:r w:rsidRPr="006C27E6">
      <w:rPr>
        <w:rFonts w:ascii="Arial" w:hAnsi="Arial" w:cs="Arial"/>
        <w:sz w:val="20"/>
      </w:rPr>
      <w:t>Nationwide Service Framework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A46" w:rsidRDefault="00C05A46">
      <w:r>
        <w:separator/>
      </w:r>
    </w:p>
  </w:footnote>
  <w:footnote w:type="continuationSeparator" w:id="0">
    <w:p w:rsidR="00C05A46" w:rsidRDefault="00C05A46">
      <w:r>
        <w:continuationSeparator/>
      </w:r>
    </w:p>
  </w:footnote>
  <w:footnote w:id="1">
    <w:p w:rsidR="004E46D9" w:rsidRPr="006F249C" w:rsidRDefault="004E46D9" w:rsidP="004E46D9">
      <w:pPr>
        <w:pStyle w:val="FootnoteText"/>
        <w:rPr>
          <w:lang w:val="en-NZ"/>
        </w:rPr>
      </w:pPr>
      <w:r>
        <w:rPr>
          <w:rStyle w:val="FootnoteReference"/>
        </w:rPr>
        <w:footnoteRef/>
      </w:r>
      <w:r>
        <w:t xml:space="preserve"> </w:t>
      </w:r>
      <w:r w:rsidRPr="006F249C">
        <w:t>Performance Monitoring Reporting</w:t>
      </w:r>
      <w:r w:rsidRPr="006F249C">
        <w:rPr>
          <w:rFonts w:cs="Arial"/>
        </w:rPr>
        <w:t xml:space="preserve"> cluster tables for Mental Health and Addiction Services are published on the Nationwide Service Framework Library, Mental Health and Addiction Service specifications page, Downloads section www.</w:t>
      </w:r>
      <w:r w:rsidRPr="006F249C">
        <w:t>nsfl.health.govt.nz/service-specifications/current-service-specifications/mental-health-and-addiction-services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4611E"/>
    <w:multiLevelType w:val="hybridMultilevel"/>
    <w:tmpl w:val="9E86081E"/>
    <w:lvl w:ilvl="0" w:tplc="08090001">
      <w:start w:val="1"/>
      <w:numFmt w:val="bullet"/>
      <w:lvlText w:val=""/>
      <w:lvlJc w:val="left"/>
      <w:pPr>
        <w:tabs>
          <w:tab w:val="num" w:pos="777"/>
        </w:tabs>
        <w:ind w:left="777" w:hanging="360"/>
      </w:pPr>
      <w:rPr>
        <w:rFonts w:ascii="Symbol" w:hAnsi="Symbol" w:hint="default"/>
      </w:rPr>
    </w:lvl>
    <w:lvl w:ilvl="1" w:tplc="08090003" w:tentative="1">
      <w:start w:val="1"/>
      <w:numFmt w:val="bullet"/>
      <w:lvlText w:val="o"/>
      <w:lvlJc w:val="left"/>
      <w:pPr>
        <w:tabs>
          <w:tab w:val="num" w:pos="1287"/>
        </w:tabs>
        <w:ind w:left="1287" w:hanging="360"/>
      </w:pPr>
      <w:rPr>
        <w:rFonts w:ascii="Courier New" w:hAnsi="Courier New" w:cs="Courier New" w:hint="default"/>
      </w:rPr>
    </w:lvl>
    <w:lvl w:ilvl="2" w:tplc="08090005" w:tentative="1">
      <w:start w:val="1"/>
      <w:numFmt w:val="bullet"/>
      <w:lvlText w:val=""/>
      <w:lvlJc w:val="left"/>
      <w:pPr>
        <w:tabs>
          <w:tab w:val="num" w:pos="2007"/>
        </w:tabs>
        <w:ind w:left="2007" w:hanging="360"/>
      </w:pPr>
      <w:rPr>
        <w:rFonts w:ascii="Wingdings" w:hAnsi="Wingdings" w:hint="default"/>
      </w:rPr>
    </w:lvl>
    <w:lvl w:ilvl="3" w:tplc="08090001" w:tentative="1">
      <w:start w:val="1"/>
      <w:numFmt w:val="bullet"/>
      <w:lvlText w:val=""/>
      <w:lvlJc w:val="left"/>
      <w:pPr>
        <w:tabs>
          <w:tab w:val="num" w:pos="2727"/>
        </w:tabs>
        <w:ind w:left="2727" w:hanging="360"/>
      </w:pPr>
      <w:rPr>
        <w:rFonts w:ascii="Symbol" w:hAnsi="Symbol" w:hint="default"/>
      </w:rPr>
    </w:lvl>
    <w:lvl w:ilvl="4" w:tplc="08090003" w:tentative="1">
      <w:start w:val="1"/>
      <w:numFmt w:val="bullet"/>
      <w:lvlText w:val="o"/>
      <w:lvlJc w:val="left"/>
      <w:pPr>
        <w:tabs>
          <w:tab w:val="num" w:pos="3447"/>
        </w:tabs>
        <w:ind w:left="3447" w:hanging="360"/>
      </w:pPr>
      <w:rPr>
        <w:rFonts w:ascii="Courier New" w:hAnsi="Courier New" w:cs="Courier New" w:hint="default"/>
      </w:rPr>
    </w:lvl>
    <w:lvl w:ilvl="5" w:tplc="08090005" w:tentative="1">
      <w:start w:val="1"/>
      <w:numFmt w:val="bullet"/>
      <w:lvlText w:val=""/>
      <w:lvlJc w:val="left"/>
      <w:pPr>
        <w:tabs>
          <w:tab w:val="num" w:pos="4167"/>
        </w:tabs>
        <w:ind w:left="4167" w:hanging="360"/>
      </w:pPr>
      <w:rPr>
        <w:rFonts w:ascii="Wingdings" w:hAnsi="Wingdings" w:hint="default"/>
      </w:rPr>
    </w:lvl>
    <w:lvl w:ilvl="6" w:tplc="08090001" w:tentative="1">
      <w:start w:val="1"/>
      <w:numFmt w:val="bullet"/>
      <w:lvlText w:val=""/>
      <w:lvlJc w:val="left"/>
      <w:pPr>
        <w:tabs>
          <w:tab w:val="num" w:pos="4887"/>
        </w:tabs>
        <w:ind w:left="4887" w:hanging="360"/>
      </w:pPr>
      <w:rPr>
        <w:rFonts w:ascii="Symbol" w:hAnsi="Symbol" w:hint="default"/>
      </w:rPr>
    </w:lvl>
    <w:lvl w:ilvl="7" w:tplc="08090003" w:tentative="1">
      <w:start w:val="1"/>
      <w:numFmt w:val="bullet"/>
      <w:lvlText w:val="o"/>
      <w:lvlJc w:val="left"/>
      <w:pPr>
        <w:tabs>
          <w:tab w:val="num" w:pos="5607"/>
        </w:tabs>
        <w:ind w:left="5607" w:hanging="360"/>
      </w:pPr>
      <w:rPr>
        <w:rFonts w:ascii="Courier New" w:hAnsi="Courier New" w:cs="Courier New" w:hint="default"/>
      </w:rPr>
    </w:lvl>
    <w:lvl w:ilvl="8" w:tplc="08090005" w:tentative="1">
      <w:start w:val="1"/>
      <w:numFmt w:val="bullet"/>
      <w:lvlText w:val=""/>
      <w:lvlJc w:val="left"/>
      <w:pPr>
        <w:tabs>
          <w:tab w:val="num" w:pos="6327"/>
        </w:tabs>
        <w:ind w:left="6327" w:hanging="360"/>
      </w:pPr>
      <w:rPr>
        <w:rFonts w:ascii="Wingdings" w:hAnsi="Wingdings" w:hint="default"/>
      </w:rPr>
    </w:lvl>
  </w:abstractNum>
  <w:abstractNum w:abstractNumId="1">
    <w:nsid w:val="06982AAD"/>
    <w:multiLevelType w:val="hybridMultilevel"/>
    <w:tmpl w:val="934666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A9A6272"/>
    <w:multiLevelType w:val="hybridMultilevel"/>
    <w:tmpl w:val="0B749AE0"/>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B980877"/>
    <w:multiLevelType w:val="hybridMultilevel"/>
    <w:tmpl w:val="B54A80B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138F04DB"/>
    <w:multiLevelType w:val="hybridMultilevel"/>
    <w:tmpl w:val="D0501A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69F1311"/>
    <w:multiLevelType w:val="hybridMultilevel"/>
    <w:tmpl w:val="21BA5F8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2AD1120"/>
    <w:multiLevelType w:val="multilevel"/>
    <w:tmpl w:val="2242B43A"/>
    <w:lvl w:ilvl="0">
      <w:start w:val="1"/>
      <w:numFmt w:val="decimal"/>
      <w:pStyle w:val="1"/>
      <w:lvlText w:val="%1."/>
      <w:lvlJc w:val="left"/>
      <w:pPr>
        <w:tabs>
          <w:tab w:val="num" w:pos="432"/>
        </w:tabs>
        <w:ind w:left="432" w:hanging="432"/>
      </w:pPr>
      <w:rPr>
        <w:rFonts w:hint="default"/>
      </w:rPr>
    </w:lvl>
    <w:lvl w:ilvl="1">
      <w:start w:val="1"/>
      <w:numFmt w:val="decimal"/>
      <w:pStyle w:val="11"/>
      <w:lvlText w:val="%1.%2."/>
      <w:lvlJc w:val="left"/>
      <w:pPr>
        <w:tabs>
          <w:tab w:val="num" w:pos="576"/>
        </w:tabs>
        <w:ind w:left="576" w:hanging="576"/>
      </w:pPr>
      <w:rPr>
        <w:rFonts w:hint="default"/>
      </w:rPr>
    </w:lvl>
    <w:lvl w:ilvl="2">
      <w:start w:val="1"/>
      <w:numFmt w:val="decimal"/>
      <w:pStyle w:val="111"/>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285D2CC6"/>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8">
    <w:nsid w:val="2B336CC5"/>
    <w:multiLevelType w:val="hybridMultilevel"/>
    <w:tmpl w:val="BC8844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D5D7414"/>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10">
    <w:nsid w:val="3AA57FCF"/>
    <w:multiLevelType w:val="hybridMultilevel"/>
    <w:tmpl w:val="00ECCC4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AB55F1C"/>
    <w:multiLevelType w:val="hybridMultilevel"/>
    <w:tmpl w:val="0BAAB3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ECB41A3"/>
    <w:multiLevelType w:val="hybridMultilevel"/>
    <w:tmpl w:val="9BB88AD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nsid w:val="435C6355"/>
    <w:multiLevelType w:val="hybridMultilevel"/>
    <w:tmpl w:val="47EC8B64"/>
    <w:lvl w:ilvl="0" w:tplc="B7224522">
      <w:start w:val="1"/>
      <w:numFmt w:val="bullet"/>
      <w:lvlText w:val="-"/>
      <w:lvlJc w:val="left"/>
      <w:pPr>
        <w:ind w:left="720" w:hanging="360"/>
      </w:pPr>
      <w:rPr>
        <w:rFonts w:ascii="Arial" w:eastAsia="Times New Roman" w:hAnsi="Arial" w:cs="Arial" w:hint="default"/>
      </w:rPr>
    </w:lvl>
    <w:lvl w:ilvl="1" w:tplc="08090001">
      <w:start w:val="1"/>
      <w:numFmt w:val="bullet"/>
      <w:lvlText w:val=""/>
      <w:lvlJc w:val="left"/>
      <w:pPr>
        <w:tabs>
          <w:tab w:val="num" w:pos="1440"/>
        </w:tabs>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457B430E"/>
    <w:multiLevelType w:val="hybridMultilevel"/>
    <w:tmpl w:val="B0A084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5F508F3"/>
    <w:multiLevelType w:val="hybridMultilevel"/>
    <w:tmpl w:val="B956CC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C8548B9"/>
    <w:multiLevelType w:val="hybridMultilevel"/>
    <w:tmpl w:val="04C43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CD37933"/>
    <w:multiLevelType w:val="hybridMultilevel"/>
    <w:tmpl w:val="BCE05F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1696333"/>
    <w:multiLevelType w:val="hybridMultilevel"/>
    <w:tmpl w:val="A0CACC28"/>
    <w:lvl w:ilvl="0" w:tplc="B722452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41C4A6F"/>
    <w:multiLevelType w:val="hybridMultilevel"/>
    <w:tmpl w:val="85FA27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8C21E7F"/>
    <w:multiLevelType w:val="hybridMultilevel"/>
    <w:tmpl w:val="BDBED70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9EA7430"/>
    <w:multiLevelType w:val="hybridMultilevel"/>
    <w:tmpl w:val="363C07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C8737FB"/>
    <w:multiLevelType w:val="hybridMultilevel"/>
    <w:tmpl w:val="0C8CB6B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A707198"/>
    <w:multiLevelType w:val="hybridMultilevel"/>
    <w:tmpl w:val="01208C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A9A3447"/>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25">
    <w:nsid w:val="7ADA3D99"/>
    <w:multiLevelType w:val="hybridMultilevel"/>
    <w:tmpl w:val="68DE8D5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FC32DEE"/>
    <w:multiLevelType w:val="hybridMultilevel"/>
    <w:tmpl w:val="43A6835C"/>
    <w:lvl w:ilvl="0" w:tplc="B1849D84">
      <w:start w:val="2"/>
      <w:numFmt w:val="decimal"/>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2"/>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num>
  <w:num w:numId="5">
    <w:abstractNumId w:val="14"/>
  </w:num>
  <w:num w:numId="6">
    <w:abstractNumId w:val="21"/>
  </w:num>
  <w:num w:numId="7">
    <w:abstractNumId w:val="8"/>
  </w:num>
  <w:num w:numId="8">
    <w:abstractNumId w:val="19"/>
  </w:num>
  <w:num w:numId="9">
    <w:abstractNumId w:val="6"/>
  </w:num>
  <w:num w:numId="10">
    <w:abstractNumId w:val="22"/>
  </w:num>
  <w:num w:numId="11">
    <w:abstractNumId w:val="1"/>
  </w:num>
  <w:num w:numId="12">
    <w:abstractNumId w:val="2"/>
  </w:num>
  <w:num w:numId="13">
    <w:abstractNumId w:val="4"/>
  </w:num>
  <w:num w:numId="14">
    <w:abstractNumId w:val="16"/>
  </w:num>
  <w:num w:numId="15">
    <w:abstractNumId w:val="11"/>
  </w:num>
  <w:num w:numId="16">
    <w:abstractNumId w:val="17"/>
  </w:num>
  <w:num w:numId="17">
    <w:abstractNumId w:val="15"/>
  </w:num>
  <w:num w:numId="18">
    <w:abstractNumId w:val="20"/>
  </w:num>
  <w:num w:numId="19">
    <w:abstractNumId w:val="5"/>
  </w:num>
  <w:num w:numId="20">
    <w:abstractNumId w:val="25"/>
  </w:num>
  <w:num w:numId="21">
    <w:abstractNumId w:val="7"/>
  </w:num>
  <w:num w:numId="22">
    <w:abstractNumId w:val="13"/>
  </w:num>
  <w:num w:numId="23">
    <w:abstractNumId w:val="18"/>
  </w:num>
  <w:num w:numId="24">
    <w:abstractNumId w:val="26"/>
  </w:num>
  <w:num w:numId="25">
    <w:abstractNumId w:val="23"/>
  </w:num>
  <w:num w:numId="26">
    <w:abstractNumId w:val="3"/>
  </w:num>
  <w:num w:numId="27">
    <w:abstractNumId w:val="9"/>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B0"/>
    <w:rsid w:val="00011A76"/>
    <w:rsid w:val="0002117F"/>
    <w:rsid w:val="00027868"/>
    <w:rsid w:val="00043F94"/>
    <w:rsid w:val="00084565"/>
    <w:rsid w:val="000D66CB"/>
    <w:rsid w:val="000E7172"/>
    <w:rsid w:val="000F1D73"/>
    <w:rsid w:val="00112167"/>
    <w:rsid w:val="00120E72"/>
    <w:rsid w:val="00133A27"/>
    <w:rsid w:val="00141467"/>
    <w:rsid w:val="0015219B"/>
    <w:rsid w:val="0018115B"/>
    <w:rsid w:val="001B1480"/>
    <w:rsid w:val="001B6FC4"/>
    <w:rsid w:val="001C38F9"/>
    <w:rsid w:val="001E5969"/>
    <w:rsid w:val="001F1DF1"/>
    <w:rsid w:val="00200AA6"/>
    <w:rsid w:val="00222394"/>
    <w:rsid w:val="00257A23"/>
    <w:rsid w:val="002A1E63"/>
    <w:rsid w:val="002A510E"/>
    <w:rsid w:val="002B09D1"/>
    <w:rsid w:val="002C1AD0"/>
    <w:rsid w:val="002C491B"/>
    <w:rsid w:val="002F0C78"/>
    <w:rsid w:val="002F34F5"/>
    <w:rsid w:val="00300457"/>
    <w:rsid w:val="0030251D"/>
    <w:rsid w:val="00305332"/>
    <w:rsid w:val="00311957"/>
    <w:rsid w:val="003863E2"/>
    <w:rsid w:val="003D454B"/>
    <w:rsid w:val="00422B4B"/>
    <w:rsid w:val="004852B1"/>
    <w:rsid w:val="004A37F6"/>
    <w:rsid w:val="004E46D9"/>
    <w:rsid w:val="00535BED"/>
    <w:rsid w:val="005533D5"/>
    <w:rsid w:val="005B0084"/>
    <w:rsid w:val="005E38D1"/>
    <w:rsid w:val="005F7788"/>
    <w:rsid w:val="00615ABC"/>
    <w:rsid w:val="0066389B"/>
    <w:rsid w:val="006C27E6"/>
    <w:rsid w:val="006C48E1"/>
    <w:rsid w:val="007115B4"/>
    <w:rsid w:val="007801E0"/>
    <w:rsid w:val="007970AB"/>
    <w:rsid w:val="007D1681"/>
    <w:rsid w:val="008B6075"/>
    <w:rsid w:val="008C64C2"/>
    <w:rsid w:val="00961E84"/>
    <w:rsid w:val="0097283B"/>
    <w:rsid w:val="009F2E90"/>
    <w:rsid w:val="009F39D7"/>
    <w:rsid w:val="009F5379"/>
    <w:rsid w:val="009F757D"/>
    <w:rsid w:val="00A126FB"/>
    <w:rsid w:val="00A168B4"/>
    <w:rsid w:val="00A23F0A"/>
    <w:rsid w:val="00AA0B0D"/>
    <w:rsid w:val="00AE3B22"/>
    <w:rsid w:val="00AE6769"/>
    <w:rsid w:val="00AF376B"/>
    <w:rsid w:val="00B016FD"/>
    <w:rsid w:val="00B061F1"/>
    <w:rsid w:val="00B06719"/>
    <w:rsid w:val="00B1734B"/>
    <w:rsid w:val="00B4361E"/>
    <w:rsid w:val="00B52E67"/>
    <w:rsid w:val="00B63B7D"/>
    <w:rsid w:val="00B73D65"/>
    <w:rsid w:val="00BB2185"/>
    <w:rsid w:val="00BC20F4"/>
    <w:rsid w:val="00BC78CF"/>
    <w:rsid w:val="00BE73EF"/>
    <w:rsid w:val="00BF1CA1"/>
    <w:rsid w:val="00C0172D"/>
    <w:rsid w:val="00C05A46"/>
    <w:rsid w:val="00C14CAC"/>
    <w:rsid w:val="00CB23BF"/>
    <w:rsid w:val="00CC1C61"/>
    <w:rsid w:val="00CD2040"/>
    <w:rsid w:val="00CE66F9"/>
    <w:rsid w:val="00D2418D"/>
    <w:rsid w:val="00D437A7"/>
    <w:rsid w:val="00D62D40"/>
    <w:rsid w:val="00D719C6"/>
    <w:rsid w:val="00D81946"/>
    <w:rsid w:val="00DA1BF7"/>
    <w:rsid w:val="00DB498B"/>
    <w:rsid w:val="00DD602D"/>
    <w:rsid w:val="00DF0E8A"/>
    <w:rsid w:val="00E24031"/>
    <w:rsid w:val="00E33734"/>
    <w:rsid w:val="00E50133"/>
    <w:rsid w:val="00E638C0"/>
    <w:rsid w:val="00E728B0"/>
    <w:rsid w:val="00E83DEE"/>
    <w:rsid w:val="00EA62D7"/>
    <w:rsid w:val="00ED28FB"/>
    <w:rsid w:val="00ED3F0A"/>
    <w:rsid w:val="00F1741B"/>
    <w:rsid w:val="00F47F35"/>
    <w:rsid w:val="00F62149"/>
    <w:rsid w:val="00F77D5E"/>
    <w:rsid w:val="00F8047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43D0E5C-1FA8-4E9D-B26E-BC170371B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868"/>
    <w:rPr>
      <w:rFonts w:ascii="Arial" w:hAnsi="Arial"/>
      <w:sz w:val="22"/>
      <w:lang w:val="en-GB" w:eastAsia="en-GB"/>
    </w:rPr>
  </w:style>
  <w:style w:type="paragraph" w:styleId="Heading1">
    <w:name w:val="heading 1"/>
    <w:basedOn w:val="Normal"/>
    <w:next w:val="Normal"/>
    <w:qFormat/>
    <w:rsid w:val="00027868"/>
    <w:pPr>
      <w:keepNext/>
      <w:spacing w:before="240" w:after="60"/>
      <w:jc w:val="both"/>
      <w:outlineLvl w:val="0"/>
    </w:pPr>
    <w:rPr>
      <w:b/>
      <w:kern w:val="28"/>
      <w:sz w:val="28"/>
      <w:lang w:val="en-NZ"/>
    </w:rPr>
  </w:style>
  <w:style w:type="paragraph" w:styleId="Heading3">
    <w:name w:val="heading 3"/>
    <w:basedOn w:val="Normal"/>
    <w:next w:val="Normal"/>
    <w:qFormat/>
    <w:rsid w:val="00E83DEE"/>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27868"/>
    <w:pPr>
      <w:jc w:val="center"/>
    </w:pPr>
    <w:rPr>
      <w:b/>
      <w:sz w:val="32"/>
      <w:lang w:val="en-NZ"/>
    </w:rPr>
  </w:style>
  <w:style w:type="paragraph" w:customStyle="1" w:styleId="MoHHeading2">
    <w:name w:val="MoH Heading2"/>
    <w:basedOn w:val="Normal"/>
    <w:rsid w:val="00027868"/>
    <w:rPr>
      <w:rFonts w:ascii="Arial Mäori" w:hAnsi="Arial Mäori"/>
      <w:b/>
    </w:rPr>
  </w:style>
  <w:style w:type="paragraph" w:styleId="Footer">
    <w:name w:val="footer"/>
    <w:basedOn w:val="Normal"/>
    <w:rsid w:val="00027868"/>
    <w:pPr>
      <w:tabs>
        <w:tab w:val="center" w:pos="4153"/>
        <w:tab w:val="right" w:pos="8306"/>
      </w:tabs>
      <w:jc w:val="both"/>
    </w:pPr>
    <w:rPr>
      <w:rFonts w:ascii="Times New Roman" w:hAnsi="Times New Roman"/>
      <w:lang w:val="en-NZ"/>
    </w:rPr>
  </w:style>
  <w:style w:type="character" w:styleId="PageNumber">
    <w:name w:val="page number"/>
    <w:basedOn w:val="DefaultParagraphFont"/>
    <w:rsid w:val="00027868"/>
  </w:style>
  <w:style w:type="paragraph" w:customStyle="1" w:styleId="Char1CharChar">
    <w:name w:val="Char1 Char Char"/>
    <w:basedOn w:val="Normal"/>
    <w:rsid w:val="00027868"/>
    <w:pPr>
      <w:spacing w:after="160" w:line="240" w:lineRule="exact"/>
    </w:pPr>
    <w:rPr>
      <w:sz w:val="20"/>
      <w:lang w:val="en-US" w:eastAsia="en-US"/>
    </w:rPr>
  </w:style>
  <w:style w:type="table" w:styleId="TableGrid">
    <w:name w:val="Table Grid"/>
    <w:basedOn w:val="TableNormal"/>
    <w:rsid w:val="000278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83DEE"/>
    <w:pPr>
      <w:tabs>
        <w:tab w:val="center" w:pos="4153"/>
        <w:tab w:val="right" w:pos="8306"/>
      </w:tabs>
    </w:pPr>
  </w:style>
  <w:style w:type="paragraph" w:customStyle="1" w:styleId="CharCharCharCharChar">
    <w:name w:val="Char Char Char Char Char"/>
    <w:basedOn w:val="Normal"/>
    <w:next w:val="Normal"/>
    <w:semiHidden/>
    <w:rsid w:val="00E83DEE"/>
    <w:pPr>
      <w:spacing w:after="160" w:line="240" w:lineRule="exact"/>
    </w:pPr>
    <w:rPr>
      <w:rFonts w:cs="Verdana"/>
      <w:sz w:val="24"/>
      <w:szCs w:val="24"/>
      <w:lang w:val="en-NZ" w:eastAsia="en-US"/>
    </w:rPr>
  </w:style>
  <w:style w:type="paragraph" w:customStyle="1" w:styleId="1">
    <w:name w:val="1."/>
    <w:basedOn w:val="Normal"/>
    <w:rsid w:val="00E83DEE"/>
    <w:pPr>
      <w:numPr>
        <w:numId w:val="9"/>
      </w:numPr>
      <w:tabs>
        <w:tab w:val="clear" w:pos="432"/>
        <w:tab w:val="left" w:pos="567"/>
      </w:tabs>
      <w:ind w:left="567" w:hanging="567"/>
    </w:pPr>
    <w:rPr>
      <w:rFonts w:ascii="Arial Mäori" w:hAnsi="Arial Mäori"/>
      <w:b/>
      <w:bCs/>
      <w:sz w:val="20"/>
      <w:lang w:eastAsia="en-US"/>
    </w:rPr>
  </w:style>
  <w:style w:type="paragraph" w:customStyle="1" w:styleId="11">
    <w:name w:val="1.1"/>
    <w:basedOn w:val="Normal"/>
    <w:rsid w:val="00E83DEE"/>
    <w:pPr>
      <w:numPr>
        <w:ilvl w:val="1"/>
        <w:numId w:val="9"/>
      </w:numPr>
      <w:spacing w:before="120" w:after="60"/>
    </w:pPr>
    <w:rPr>
      <w:rFonts w:ascii="Arial Mäori" w:hAnsi="Arial Mäori"/>
      <w:b/>
      <w:bCs/>
      <w:i/>
      <w:iCs/>
      <w:sz w:val="20"/>
      <w:lang w:eastAsia="en-US"/>
    </w:rPr>
  </w:style>
  <w:style w:type="paragraph" w:customStyle="1" w:styleId="111">
    <w:name w:val="1.1.1"/>
    <w:basedOn w:val="Normal"/>
    <w:rsid w:val="00E83DEE"/>
    <w:pPr>
      <w:numPr>
        <w:ilvl w:val="2"/>
        <w:numId w:val="9"/>
      </w:numPr>
      <w:tabs>
        <w:tab w:val="left" w:pos="567"/>
      </w:tabs>
      <w:spacing w:before="60" w:after="120"/>
    </w:pPr>
    <w:rPr>
      <w:rFonts w:ascii="Arial Mäori" w:hAnsi="Arial Mäori"/>
      <w:sz w:val="20"/>
      <w:u w:val="single"/>
      <w:lang w:eastAsia="en-US"/>
    </w:rPr>
  </w:style>
  <w:style w:type="paragraph" w:styleId="BodyText2">
    <w:name w:val="Body Text 2"/>
    <w:basedOn w:val="Normal"/>
    <w:rsid w:val="00DD602D"/>
    <w:pPr>
      <w:jc w:val="both"/>
    </w:pPr>
    <w:rPr>
      <w:rFonts w:ascii="Times New Roman" w:hAnsi="Times New Roman"/>
      <w:b/>
      <w:i/>
      <w:sz w:val="24"/>
      <w:lang w:val="en-AU" w:eastAsia="en-US"/>
    </w:rPr>
  </w:style>
  <w:style w:type="paragraph" w:customStyle="1" w:styleId="Bullet">
    <w:name w:val="Bullet"/>
    <w:basedOn w:val="Normal"/>
    <w:rsid w:val="00DD602D"/>
    <w:pPr>
      <w:spacing w:before="120"/>
      <w:jc w:val="both"/>
    </w:pPr>
    <w:rPr>
      <w:rFonts w:ascii="Times New Roman Mäori" w:hAnsi="Times New Roman Mäori"/>
      <w:lang w:val="en-NZ" w:eastAsia="en-US"/>
    </w:rPr>
  </w:style>
  <w:style w:type="paragraph" w:styleId="BodyText3">
    <w:name w:val="Body Text 3"/>
    <w:basedOn w:val="Normal"/>
    <w:rsid w:val="007D1681"/>
    <w:pPr>
      <w:spacing w:after="120"/>
    </w:pPr>
    <w:rPr>
      <w:sz w:val="16"/>
      <w:szCs w:val="16"/>
    </w:rPr>
  </w:style>
  <w:style w:type="paragraph" w:styleId="BodyTextIndent">
    <w:name w:val="Body Text Indent"/>
    <w:basedOn w:val="Normal"/>
    <w:rsid w:val="007D1681"/>
    <w:pPr>
      <w:spacing w:after="120"/>
      <w:ind w:left="283"/>
    </w:pPr>
  </w:style>
  <w:style w:type="paragraph" w:customStyle="1" w:styleId="Style">
    <w:name w:val="Style"/>
    <w:basedOn w:val="Normal"/>
    <w:next w:val="Normal"/>
    <w:semiHidden/>
    <w:rsid w:val="007D1681"/>
    <w:pPr>
      <w:spacing w:after="160" w:line="240" w:lineRule="exact"/>
    </w:pPr>
    <w:rPr>
      <w:rFonts w:cs="Verdana"/>
      <w:sz w:val="24"/>
      <w:szCs w:val="24"/>
      <w:lang w:val="en-NZ" w:eastAsia="en-US"/>
    </w:rPr>
  </w:style>
  <w:style w:type="paragraph" w:styleId="BalloonText">
    <w:name w:val="Balloon Text"/>
    <w:basedOn w:val="Normal"/>
    <w:semiHidden/>
    <w:rsid w:val="00422B4B"/>
    <w:rPr>
      <w:rFonts w:ascii="Tahoma" w:hAnsi="Tahoma" w:cs="Tahoma"/>
      <w:sz w:val="16"/>
      <w:szCs w:val="16"/>
    </w:rPr>
  </w:style>
  <w:style w:type="paragraph" w:styleId="Revision">
    <w:name w:val="Revision"/>
    <w:hidden/>
    <w:uiPriority w:val="99"/>
    <w:semiHidden/>
    <w:rsid w:val="00B63B7D"/>
    <w:rPr>
      <w:rFonts w:ascii="Arial" w:hAnsi="Arial"/>
      <w:sz w:val="22"/>
      <w:lang w:val="en-GB" w:eastAsia="en-GB"/>
    </w:rPr>
  </w:style>
  <w:style w:type="character" w:styleId="Hyperlink">
    <w:name w:val="Hyperlink"/>
    <w:basedOn w:val="DefaultParagraphFont"/>
    <w:unhideWhenUsed/>
    <w:rsid w:val="007970AB"/>
    <w:rPr>
      <w:color w:val="0000FF" w:themeColor="hyperlink"/>
      <w:u w:val="single"/>
    </w:rPr>
  </w:style>
  <w:style w:type="paragraph" w:styleId="BodyText">
    <w:name w:val="Body Text"/>
    <w:basedOn w:val="Normal"/>
    <w:link w:val="BodyTextChar"/>
    <w:uiPriority w:val="99"/>
    <w:semiHidden/>
    <w:unhideWhenUsed/>
    <w:rsid w:val="00F1741B"/>
    <w:pPr>
      <w:spacing w:after="120"/>
    </w:pPr>
  </w:style>
  <w:style w:type="character" w:customStyle="1" w:styleId="BodyTextChar">
    <w:name w:val="Body Text Char"/>
    <w:basedOn w:val="DefaultParagraphFont"/>
    <w:link w:val="BodyText"/>
    <w:uiPriority w:val="99"/>
    <w:semiHidden/>
    <w:rsid w:val="00F1741B"/>
    <w:rPr>
      <w:rFonts w:ascii="Arial" w:hAnsi="Arial"/>
      <w:sz w:val="22"/>
      <w:lang w:val="en-GB" w:eastAsia="en-GB"/>
    </w:rPr>
  </w:style>
  <w:style w:type="paragraph" w:styleId="FootnoteText">
    <w:name w:val="footnote text"/>
    <w:basedOn w:val="Normal"/>
    <w:link w:val="FootnoteTextChar"/>
    <w:uiPriority w:val="99"/>
    <w:unhideWhenUsed/>
    <w:rsid w:val="00F1741B"/>
    <w:rPr>
      <w:sz w:val="20"/>
    </w:rPr>
  </w:style>
  <w:style w:type="character" w:customStyle="1" w:styleId="FootnoteTextChar">
    <w:name w:val="Footnote Text Char"/>
    <w:basedOn w:val="DefaultParagraphFont"/>
    <w:link w:val="FootnoteText"/>
    <w:uiPriority w:val="99"/>
    <w:rsid w:val="00F1741B"/>
    <w:rPr>
      <w:rFonts w:ascii="Arial" w:hAnsi="Arial"/>
      <w:lang w:val="en-GB" w:eastAsia="en-GB"/>
    </w:rPr>
  </w:style>
  <w:style w:type="character" w:styleId="FootnoteReference">
    <w:name w:val="footnote reference"/>
    <w:basedOn w:val="DefaultParagraphFont"/>
    <w:uiPriority w:val="99"/>
    <w:unhideWhenUsed/>
    <w:rsid w:val="00F174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152842">
      <w:bodyDiv w:val="1"/>
      <w:marLeft w:val="0"/>
      <w:marRight w:val="0"/>
      <w:marTop w:val="0"/>
      <w:marBottom w:val="0"/>
      <w:divBdr>
        <w:top w:val="none" w:sz="0" w:space="0" w:color="auto"/>
        <w:left w:val="none" w:sz="0" w:space="0" w:color="auto"/>
        <w:bottom w:val="none" w:sz="0" w:space="0" w:color="auto"/>
        <w:right w:val="none" w:sz="0" w:space="0" w:color="auto"/>
      </w:divBdr>
    </w:div>
    <w:div w:id="1673409456">
      <w:bodyDiv w:val="1"/>
      <w:marLeft w:val="0"/>
      <w:marRight w:val="0"/>
      <w:marTop w:val="0"/>
      <w:marBottom w:val="0"/>
      <w:divBdr>
        <w:top w:val="none" w:sz="0" w:space="0" w:color="auto"/>
        <w:left w:val="none" w:sz="0" w:space="0" w:color="auto"/>
        <w:bottom w:val="none" w:sz="0" w:space="0" w:color="auto"/>
        <w:right w:val="none" w:sz="0" w:space="0" w:color="auto"/>
      </w:divBdr>
    </w:div>
    <w:div w:id="1800342488">
      <w:bodyDiv w:val="1"/>
      <w:marLeft w:val="0"/>
      <w:marRight w:val="0"/>
      <w:marTop w:val="0"/>
      <w:marBottom w:val="0"/>
      <w:divBdr>
        <w:top w:val="none" w:sz="0" w:space="0" w:color="auto"/>
        <w:left w:val="none" w:sz="0" w:space="0" w:color="auto"/>
        <w:bottom w:val="none" w:sz="0" w:space="0" w:color="auto"/>
        <w:right w:val="none" w:sz="0" w:space="0" w:color="auto"/>
      </w:divBdr>
    </w:div>
    <w:div w:id="192140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erformance_reporting@moh.govt.nz" TargetMode="External"/><Relationship Id="rId4" Type="http://schemas.openxmlformats.org/officeDocument/2006/relationships/settings" Target="settings.xml"/><Relationship Id="rId9" Type="http://schemas.openxmlformats.org/officeDocument/2006/relationships/hyperlink" Target="http://www.nsfl.health.govt.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1BEEC-6D56-47EA-89CD-6E9012D58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1AE6BFB2</Template>
  <TotalTime>0</TotalTime>
  <Pages>4</Pages>
  <Words>1016</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Vickie Turnbull</cp:lastModifiedBy>
  <cp:revision>2</cp:revision>
  <dcterms:created xsi:type="dcterms:W3CDTF">2017-07-31T03:45:00Z</dcterms:created>
  <dcterms:modified xsi:type="dcterms:W3CDTF">2017-07-31T03:45:00Z</dcterms:modified>
</cp:coreProperties>
</file>