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Look w:val="0000" w:firstRow="0" w:lastRow="0" w:firstColumn="0" w:lastColumn="0" w:noHBand="0" w:noVBand="0"/>
      </w:tblPr>
      <w:tblGrid>
        <w:gridCol w:w="4428"/>
        <w:gridCol w:w="1893"/>
        <w:gridCol w:w="3306"/>
      </w:tblGrid>
      <w:tr w:rsidR="00027868" w:rsidRPr="00673255">
        <w:trPr>
          <w:cantSplit/>
        </w:trPr>
        <w:tc>
          <w:tcPr>
            <w:tcW w:w="4428" w:type="dxa"/>
            <w:vAlign w:val="center"/>
          </w:tcPr>
          <w:p w:rsidR="00027868" w:rsidRPr="00673255" w:rsidRDefault="00EE32B1" w:rsidP="00027868">
            <w:pPr>
              <w:rPr>
                <w:bCs/>
                <w:sz w:val="34"/>
                <w:szCs w:val="34"/>
                <w:lang w:val="en-NZ"/>
              </w:rPr>
            </w:pPr>
            <w:r>
              <w:rPr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18D08491" wp14:editId="127A5FE8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gridSpan w:val="2"/>
            <w:vAlign w:val="center"/>
          </w:tcPr>
          <w:p w:rsidR="00027868" w:rsidRPr="00DF677B" w:rsidRDefault="00963BD8" w:rsidP="00027868">
            <w:pPr>
              <w:jc w:val="right"/>
              <w:rPr>
                <w:b/>
                <w:sz w:val="23"/>
                <w:szCs w:val="23"/>
                <w:lang w:val="en-NZ"/>
              </w:rPr>
            </w:pPr>
            <w:r w:rsidRPr="00DF677B">
              <w:rPr>
                <w:b/>
                <w:sz w:val="32"/>
                <w:szCs w:val="32"/>
                <w:lang w:val="en-NZ"/>
              </w:rPr>
              <w:t>All District Health Boards</w:t>
            </w:r>
          </w:p>
          <w:p w:rsidR="00027868" w:rsidRPr="00673255" w:rsidRDefault="00027868" w:rsidP="00027868">
            <w:pPr>
              <w:jc w:val="right"/>
              <w:rPr>
                <w:bCs/>
                <w:sz w:val="34"/>
                <w:szCs w:val="34"/>
                <w:lang w:val="en-NZ"/>
              </w:rPr>
            </w:pPr>
          </w:p>
        </w:tc>
      </w:tr>
      <w:tr w:rsidR="00027868" w:rsidRPr="00F42628" w:rsidTr="00A11E47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DF0E8A" w:rsidRDefault="00963BD8" w:rsidP="00A11E47">
            <w:pPr>
              <w:pStyle w:val="Title"/>
              <w:spacing w:before="1320"/>
              <w:rPr>
                <w:rFonts w:cs="Arial"/>
                <w:sz w:val="36"/>
                <w:szCs w:val="36"/>
              </w:rPr>
            </w:pPr>
            <w:r w:rsidRPr="00DF0E8A">
              <w:rPr>
                <w:rFonts w:cs="Arial"/>
                <w:sz w:val="36"/>
                <w:szCs w:val="36"/>
              </w:rPr>
              <w:t xml:space="preserve">KAUPAPA </w:t>
            </w:r>
            <w:r w:rsidRPr="00DF0E8A">
              <w:rPr>
                <w:sz w:val="36"/>
                <w:szCs w:val="36"/>
              </w:rPr>
              <w:t>MĀORI</w:t>
            </w:r>
            <w:r>
              <w:rPr>
                <w:sz w:val="36"/>
                <w:szCs w:val="36"/>
              </w:rPr>
              <w:t xml:space="preserve"> MENTAL HEALTH SERVICES -</w:t>
            </w:r>
            <w:r>
              <w:rPr>
                <w:rFonts w:cs="Arial"/>
                <w:sz w:val="36"/>
                <w:szCs w:val="36"/>
              </w:rPr>
              <w:t>K</w:t>
            </w:r>
            <w:r w:rsidR="00DF0E8A" w:rsidRPr="00DF0E8A">
              <w:rPr>
                <w:rFonts w:cs="Arial"/>
                <w:sz w:val="36"/>
                <w:szCs w:val="36"/>
              </w:rPr>
              <w:t xml:space="preserve">AUPAPA </w:t>
            </w:r>
            <w:r w:rsidR="00DF0E8A" w:rsidRPr="00DF0E8A">
              <w:rPr>
                <w:sz w:val="36"/>
                <w:szCs w:val="36"/>
              </w:rPr>
              <w:t>MĀORI</w:t>
            </w:r>
            <w:r>
              <w:rPr>
                <w:sz w:val="36"/>
                <w:szCs w:val="36"/>
              </w:rPr>
              <w:t xml:space="preserve"> </w:t>
            </w:r>
            <w:r w:rsidR="002F2059">
              <w:rPr>
                <w:caps/>
                <w:color w:val="000000"/>
                <w:sz w:val="36"/>
                <w:szCs w:val="36"/>
                <w:lang w:val="en-AU"/>
              </w:rPr>
              <w:t xml:space="preserve">Consultation, Liaison AND </w:t>
            </w:r>
            <w:r w:rsidR="002F2059" w:rsidRPr="002F2059">
              <w:rPr>
                <w:caps/>
                <w:color w:val="000000"/>
                <w:sz w:val="36"/>
                <w:szCs w:val="36"/>
                <w:lang w:val="en-AU"/>
              </w:rPr>
              <w:t>Advisory</w:t>
            </w:r>
            <w:r w:rsidR="002F2059">
              <w:rPr>
                <w:caps/>
                <w:color w:val="000000"/>
                <w:sz w:val="36"/>
                <w:szCs w:val="36"/>
                <w:lang w:val="en-AU"/>
              </w:rPr>
              <w:t xml:space="preserve"> </w:t>
            </w:r>
            <w:r w:rsidR="00BD3BDE">
              <w:rPr>
                <w:rFonts w:cs="Arial"/>
                <w:sz w:val="36"/>
                <w:szCs w:val="36"/>
              </w:rPr>
              <w:t>SERVICE</w:t>
            </w:r>
          </w:p>
          <w:p w:rsidR="00963BD8" w:rsidRPr="00DF0E8A" w:rsidRDefault="00963BD8" w:rsidP="00963BD8">
            <w:pPr>
              <w:pStyle w:val="Title"/>
              <w:spacing w:before="120"/>
              <w:ind w:left="2880" w:hanging="2880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MENTAL HEALTH AND ADDICTION SERVICES</w:t>
            </w:r>
          </w:p>
          <w:p w:rsidR="00027868" w:rsidRPr="00C6268B" w:rsidRDefault="00B378B7" w:rsidP="00AF48B9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TIER </w:t>
            </w:r>
            <w:r w:rsidR="00DF0E8A">
              <w:rPr>
                <w:rFonts w:cs="Arial"/>
                <w:b/>
                <w:sz w:val="36"/>
                <w:szCs w:val="36"/>
              </w:rPr>
              <w:t>THREE</w:t>
            </w:r>
          </w:p>
          <w:p w:rsidR="00027868" w:rsidRDefault="00027868" w:rsidP="00B378B7">
            <w:pPr>
              <w:spacing w:before="120" w:after="120"/>
              <w:jc w:val="center"/>
              <w:rPr>
                <w:rFonts w:cs="Arial"/>
                <w:b/>
                <w:sz w:val="36"/>
                <w:szCs w:val="36"/>
              </w:rPr>
            </w:pPr>
            <w:bookmarkStart w:id="0" w:name="_Toc206406492"/>
            <w:bookmarkStart w:id="1" w:name="_Toc215319103"/>
            <w:r w:rsidRPr="00C6268B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0"/>
            <w:bookmarkEnd w:id="1"/>
          </w:p>
          <w:p w:rsidR="008453C6" w:rsidRPr="00855E18" w:rsidRDefault="008453C6" w:rsidP="002F2059">
            <w:pPr>
              <w:spacing w:before="120" w:after="120"/>
              <w:jc w:val="center"/>
              <w:rPr>
                <w:rFonts w:ascii="Arial Mäori" w:hAnsi="Arial Mäori"/>
              </w:rPr>
            </w:pPr>
          </w:p>
        </w:tc>
      </w:tr>
      <w:tr w:rsidR="007411C4" w:rsidRPr="00F42628" w:rsidTr="003D1E68">
        <w:trPr>
          <w:trHeight w:val="2198"/>
        </w:trPr>
        <w:tc>
          <w:tcPr>
            <w:tcW w:w="6321" w:type="dxa"/>
            <w:gridSpan w:val="2"/>
          </w:tcPr>
          <w:p w:rsidR="007411C4" w:rsidRPr="00C6268B" w:rsidRDefault="007411C4" w:rsidP="007411C4">
            <w:pPr>
              <w:spacing w:before="120" w:after="120"/>
              <w:rPr>
                <w:sz w:val="32"/>
                <w:szCs w:val="32"/>
              </w:rPr>
            </w:pPr>
            <w:bookmarkStart w:id="2" w:name="_Toc206389498"/>
            <w:bookmarkStart w:id="3" w:name="_Toc206401874"/>
            <w:bookmarkStart w:id="4" w:name="_Toc206403843"/>
            <w:bookmarkStart w:id="5" w:name="_Toc206404571"/>
            <w:bookmarkStart w:id="6" w:name="_Toc206405301"/>
            <w:bookmarkStart w:id="7" w:name="_Toc206405337"/>
            <w:bookmarkStart w:id="8" w:name="_Toc206406064"/>
            <w:bookmarkStart w:id="9" w:name="_Toc215319104"/>
            <w:r w:rsidRPr="00192CCA">
              <w:rPr>
                <w:b/>
                <w:sz w:val="32"/>
                <w:szCs w:val="32"/>
              </w:rPr>
              <w:t xml:space="preserve">STATUS: </w:t>
            </w:r>
            <w:r w:rsidRPr="00192CCA">
              <w:rPr>
                <w:b/>
                <w:sz w:val="24"/>
                <w:szCs w:val="24"/>
              </w:rPr>
              <w:t>These service specifications may be amended to meet local agreement needs.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306" w:type="dxa"/>
          </w:tcPr>
          <w:p w:rsidR="007411C4" w:rsidRPr="00C6268B" w:rsidRDefault="007411C4" w:rsidP="007411C4">
            <w:pPr>
              <w:spacing w:before="120" w:after="120"/>
              <w:rPr>
                <w:sz w:val="32"/>
                <w:szCs w:val="32"/>
              </w:rPr>
            </w:pPr>
            <w:bookmarkStart w:id="10" w:name="_Toc206389499"/>
            <w:bookmarkStart w:id="11" w:name="_Toc215319108"/>
            <w:r w:rsidRPr="00EC3E69">
              <w:rPr>
                <w:b/>
                <w:sz w:val="32"/>
                <w:szCs w:val="32"/>
              </w:rPr>
              <w:t>NON-MANDATORY</w:t>
            </w:r>
            <w:bookmarkEnd w:id="10"/>
            <w:bookmarkEnd w:id="11"/>
          </w:p>
        </w:tc>
      </w:tr>
      <w:tr w:rsidR="00027868" w:rsidRPr="00F42628" w:rsidTr="00A11E47">
        <w:trPr>
          <w:trHeight w:val="297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868" w:rsidRPr="00C6268B" w:rsidRDefault="00027868" w:rsidP="00027868">
            <w:pPr>
              <w:spacing w:before="120" w:after="120"/>
              <w:rPr>
                <w:b/>
                <w:sz w:val="32"/>
                <w:szCs w:val="32"/>
              </w:rPr>
            </w:pPr>
            <w:bookmarkStart w:id="12" w:name="_Toc206389500"/>
            <w:bookmarkStart w:id="13" w:name="_Toc206401875"/>
            <w:bookmarkStart w:id="14" w:name="_Toc206403844"/>
            <w:bookmarkStart w:id="15" w:name="_Toc206404572"/>
            <w:bookmarkStart w:id="16" w:name="_Toc206405302"/>
            <w:bookmarkStart w:id="17" w:name="_Toc206405338"/>
            <w:bookmarkStart w:id="18" w:name="_Toc206406065"/>
            <w:bookmarkStart w:id="19" w:name="_Toc215319110"/>
            <w:r w:rsidRPr="00C6268B">
              <w:rPr>
                <w:b/>
                <w:sz w:val="32"/>
                <w:szCs w:val="32"/>
              </w:rPr>
              <w:t>Review History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868" w:rsidRPr="00C6268B" w:rsidRDefault="00027868" w:rsidP="00027868">
            <w:pPr>
              <w:spacing w:before="120" w:after="120"/>
              <w:rPr>
                <w:b/>
                <w:sz w:val="32"/>
                <w:szCs w:val="32"/>
              </w:rPr>
            </w:pPr>
            <w:bookmarkStart w:id="20" w:name="_Toc206389501"/>
            <w:bookmarkStart w:id="21" w:name="_Toc206401876"/>
            <w:bookmarkStart w:id="22" w:name="_Toc206403845"/>
            <w:bookmarkStart w:id="23" w:name="_Toc206404573"/>
            <w:bookmarkStart w:id="24" w:name="_Toc206405303"/>
            <w:bookmarkStart w:id="25" w:name="_Toc206405339"/>
            <w:bookmarkStart w:id="26" w:name="_Toc206406066"/>
            <w:bookmarkStart w:id="27" w:name="_Toc206406493"/>
            <w:bookmarkStart w:id="28" w:name="_Toc215319111"/>
            <w:r w:rsidRPr="00C6268B">
              <w:rPr>
                <w:b/>
                <w:sz w:val="32"/>
                <w:szCs w:val="32"/>
              </w:rPr>
              <w:t>Date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</w:tr>
      <w:tr w:rsidR="00027868" w:rsidRPr="00F42628"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868" w:rsidRPr="00B23080" w:rsidRDefault="00813532" w:rsidP="00027868">
            <w:pPr>
              <w:spacing w:before="120" w:after="120"/>
              <w:rPr>
                <w:sz w:val="24"/>
                <w:szCs w:val="24"/>
              </w:rPr>
            </w:pPr>
            <w:bookmarkStart w:id="29" w:name="_Toc215319113"/>
            <w:r w:rsidRPr="00B23080">
              <w:rPr>
                <w:sz w:val="24"/>
                <w:szCs w:val="24"/>
              </w:rPr>
              <w:t xml:space="preserve">First </w:t>
            </w:r>
            <w:r w:rsidR="00027868" w:rsidRPr="00B23080">
              <w:rPr>
                <w:sz w:val="24"/>
                <w:szCs w:val="24"/>
              </w:rPr>
              <w:t>Published on NSFL</w:t>
            </w:r>
            <w:bookmarkEnd w:id="29"/>
          </w:p>
        </w:tc>
        <w:tc>
          <w:tcPr>
            <w:tcW w:w="3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868" w:rsidRPr="00C6268B" w:rsidRDefault="000B7A6A" w:rsidP="007F4950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2010</w:t>
            </w:r>
          </w:p>
        </w:tc>
      </w:tr>
      <w:tr w:rsidR="00963BD8" w:rsidRPr="00F42628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D8" w:rsidRPr="00B23080" w:rsidRDefault="00963BD8" w:rsidP="00027868">
            <w:pPr>
              <w:spacing w:before="120" w:after="120"/>
              <w:rPr>
                <w:sz w:val="24"/>
                <w:szCs w:val="24"/>
              </w:rPr>
            </w:pPr>
            <w:r w:rsidRPr="004728D1">
              <w:rPr>
                <w:b/>
                <w:sz w:val="24"/>
                <w:szCs w:val="24"/>
              </w:rPr>
              <w:t>Amended</w:t>
            </w:r>
            <w:r w:rsidRPr="00B23080">
              <w:rPr>
                <w:sz w:val="24"/>
                <w:szCs w:val="24"/>
              </w:rPr>
              <w:t>: clarified reporting requirements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D8" w:rsidRDefault="00A824DE" w:rsidP="00027868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  <w:r w:rsidR="00963BD8" w:rsidRPr="00617B77">
              <w:rPr>
                <w:sz w:val="32"/>
                <w:szCs w:val="32"/>
              </w:rPr>
              <w:t xml:space="preserve"> 2013</w:t>
            </w:r>
          </w:p>
        </w:tc>
      </w:tr>
      <w:tr w:rsidR="00B378B7" w:rsidRPr="00C73B3D" w:rsidTr="00B378B7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B7" w:rsidRPr="00B23080" w:rsidRDefault="00B378B7" w:rsidP="004728D1">
            <w:pPr>
              <w:spacing w:before="120" w:after="120"/>
              <w:rPr>
                <w:sz w:val="24"/>
                <w:szCs w:val="24"/>
              </w:rPr>
            </w:pPr>
            <w:r w:rsidRPr="00B23080">
              <w:rPr>
                <w:b/>
                <w:sz w:val="24"/>
                <w:szCs w:val="24"/>
              </w:rPr>
              <w:t>Amend</w:t>
            </w:r>
            <w:r w:rsidR="004728D1">
              <w:rPr>
                <w:b/>
                <w:sz w:val="24"/>
                <w:szCs w:val="24"/>
              </w:rPr>
              <w:t>ed</w:t>
            </w:r>
            <w:r w:rsidRPr="00B23080">
              <w:rPr>
                <w:sz w:val="24"/>
                <w:szCs w:val="24"/>
              </w:rPr>
              <w:t>: added MHK62S purchase unit code, removed standard provider monitoring reporting tables. Minor editing.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8B7" w:rsidRPr="00B378B7" w:rsidRDefault="007411C4" w:rsidP="00CD125C">
            <w:pPr>
              <w:spacing w:before="120"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2017</w:t>
            </w:r>
          </w:p>
        </w:tc>
      </w:tr>
      <w:tr w:rsidR="00963BD8" w:rsidRPr="00F42628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D8" w:rsidRPr="00C6268B" w:rsidRDefault="00963BD8" w:rsidP="00027868">
            <w:pPr>
              <w:spacing w:before="120" w:after="120"/>
              <w:rPr>
                <w:sz w:val="32"/>
                <w:szCs w:val="32"/>
              </w:rPr>
            </w:pPr>
            <w:bookmarkStart w:id="30" w:name="_Toc215319116"/>
            <w:r w:rsidRPr="00C6268B">
              <w:rPr>
                <w:sz w:val="32"/>
                <w:szCs w:val="32"/>
              </w:rPr>
              <w:t>Consideration for next Service Specification Review</w:t>
            </w:r>
            <w:bookmarkEnd w:id="30"/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D8" w:rsidRPr="00C6268B" w:rsidRDefault="00963BD8" w:rsidP="00963BD8">
            <w:pPr>
              <w:spacing w:before="120" w:after="120"/>
              <w:rPr>
                <w:sz w:val="32"/>
                <w:szCs w:val="32"/>
              </w:rPr>
            </w:pPr>
            <w:bookmarkStart w:id="31" w:name="_Toc215319117"/>
            <w:r w:rsidRPr="00C6268B">
              <w:rPr>
                <w:sz w:val="32"/>
                <w:szCs w:val="32"/>
              </w:rPr>
              <w:t xml:space="preserve">Within </w:t>
            </w:r>
            <w:r>
              <w:rPr>
                <w:sz w:val="32"/>
                <w:szCs w:val="32"/>
              </w:rPr>
              <w:t>five</w:t>
            </w:r>
            <w:r w:rsidRPr="00C6268B">
              <w:rPr>
                <w:sz w:val="32"/>
                <w:szCs w:val="32"/>
              </w:rPr>
              <w:t xml:space="preserve"> years</w:t>
            </w:r>
            <w:bookmarkEnd w:id="31"/>
          </w:p>
        </w:tc>
      </w:tr>
    </w:tbl>
    <w:p w:rsidR="00963BD8" w:rsidRDefault="00963BD8" w:rsidP="00963BD8">
      <w:pPr>
        <w:spacing w:before="120"/>
        <w:rPr>
          <w:sz w:val="24"/>
          <w:szCs w:val="24"/>
        </w:rPr>
      </w:pPr>
      <w:bookmarkStart w:id="32" w:name="_Toc215319119"/>
      <w:r w:rsidRPr="00856446">
        <w:rPr>
          <w:b/>
          <w:sz w:val="24"/>
          <w:szCs w:val="24"/>
        </w:rPr>
        <w:t>Note:</w:t>
      </w:r>
      <w:r w:rsidRPr="00856446">
        <w:rPr>
          <w:sz w:val="24"/>
          <w:szCs w:val="24"/>
        </w:rPr>
        <w:t xml:space="preserve"> Contact the Service Specification Programme Manager, </w:t>
      </w:r>
      <w:r w:rsidR="00B378B7">
        <w:rPr>
          <w:sz w:val="24"/>
          <w:szCs w:val="24"/>
        </w:rPr>
        <w:t>Service Commissioning</w:t>
      </w:r>
      <w:r w:rsidRPr="00856446">
        <w:rPr>
          <w:sz w:val="24"/>
          <w:szCs w:val="24"/>
        </w:rPr>
        <w:t xml:space="preserve">, Ministry of Health to discuss proposed amendments to the service specifications and guidance in developing new or updating and revising existing service specifications. </w:t>
      </w:r>
    </w:p>
    <w:p w:rsidR="00B23080" w:rsidRDefault="00963BD8" w:rsidP="00963BD8">
      <w:pPr>
        <w:spacing w:before="120"/>
        <w:rPr>
          <w:color w:val="0000FF"/>
          <w:sz w:val="24"/>
          <w:szCs w:val="24"/>
          <w:u w:val="single"/>
        </w:rPr>
      </w:pPr>
      <w:r w:rsidRPr="00856446">
        <w:rPr>
          <w:sz w:val="24"/>
          <w:szCs w:val="24"/>
        </w:rPr>
        <w:t xml:space="preserve">Nationwide Service Framework Library web site </w:t>
      </w:r>
      <w:hyperlink r:id="rId8" w:history="1">
        <w:r w:rsidRPr="00856446">
          <w:rPr>
            <w:color w:val="0000FF"/>
            <w:sz w:val="24"/>
            <w:szCs w:val="24"/>
            <w:u w:val="single"/>
          </w:rPr>
          <w:t>http://www.nsfl.health.govt.nz/</w:t>
        </w:r>
      </w:hyperlink>
    </w:p>
    <w:p w:rsidR="00B23080" w:rsidRDefault="00B23080">
      <w:pPr>
        <w:rPr>
          <w:rFonts w:cs="Arial"/>
          <w:sz w:val="24"/>
          <w:szCs w:val="24"/>
          <w:lang w:val="en-NZ" w:eastAsia="en-US"/>
        </w:rPr>
      </w:pPr>
      <w:r>
        <w:rPr>
          <w:rFonts w:cs="Arial"/>
          <w:sz w:val="24"/>
          <w:szCs w:val="24"/>
          <w:lang w:val="en-NZ" w:eastAsia="en-US"/>
        </w:rPr>
        <w:br w:type="page"/>
      </w:r>
    </w:p>
    <w:p w:rsidR="00963BD8" w:rsidRDefault="00963BD8" w:rsidP="00C3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caps/>
          <w:color w:val="000000"/>
          <w:sz w:val="24"/>
          <w:szCs w:val="24"/>
          <w:lang w:val="en-AU"/>
        </w:rPr>
      </w:pPr>
      <w:bookmarkStart w:id="33" w:name="_Toc215319122"/>
      <w:bookmarkEnd w:id="32"/>
      <w:r w:rsidRPr="001B5435">
        <w:rPr>
          <w:rFonts w:cs="Arial"/>
          <w:b/>
          <w:sz w:val="24"/>
          <w:lang w:val="en-NZ"/>
        </w:rPr>
        <w:lastRenderedPageBreak/>
        <w:t>KAUPAPA M</w:t>
      </w:r>
      <w:r>
        <w:rPr>
          <w:rFonts w:cs="Arial"/>
          <w:b/>
          <w:sz w:val="24"/>
          <w:szCs w:val="24"/>
        </w:rPr>
        <w:t>Ā</w:t>
      </w:r>
      <w:r w:rsidRPr="001B5435">
        <w:rPr>
          <w:rFonts w:cs="Arial"/>
          <w:b/>
          <w:sz w:val="24"/>
          <w:lang w:val="en-NZ"/>
        </w:rPr>
        <w:t xml:space="preserve">ORI </w:t>
      </w:r>
      <w:r>
        <w:rPr>
          <w:rFonts w:cs="Arial"/>
          <w:b/>
          <w:sz w:val="24"/>
          <w:lang w:val="en-NZ"/>
        </w:rPr>
        <w:t>MENTAL HEALTH SERVICES-</w:t>
      </w:r>
    </w:p>
    <w:p w:rsidR="00C32DD5" w:rsidRDefault="00C32DD5" w:rsidP="00C32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caps/>
          <w:color w:val="000000"/>
          <w:sz w:val="24"/>
          <w:szCs w:val="24"/>
          <w:lang w:val="en-AU"/>
        </w:rPr>
      </w:pPr>
      <w:r w:rsidRPr="002F2059">
        <w:rPr>
          <w:rFonts w:cs="Arial"/>
          <w:b/>
          <w:caps/>
          <w:color w:val="000000"/>
          <w:sz w:val="24"/>
          <w:szCs w:val="24"/>
          <w:lang w:val="en-AU"/>
        </w:rPr>
        <w:t>KAUPAPA m</w:t>
      </w:r>
      <w:r w:rsidR="000B3459" w:rsidRPr="000B3459">
        <w:rPr>
          <w:rFonts w:cs="Arial"/>
          <w:b/>
          <w:sz w:val="24"/>
          <w:szCs w:val="24"/>
        </w:rPr>
        <w:t>Ā</w:t>
      </w:r>
      <w:r w:rsidRPr="002F2059">
        <w:rPr>
          <w:rFonts w:cs="Arial"/>
          <w:b/>
          <w:caps/>
          <w:color w:val="000000"/>
          <w:sz w:val="24"/>
          <w:szCs w:val="24"/>
          <w:lang w:val="en-AU"/>
        </w:rPr>
        <w:t xml:space="preserve">ORI Consultation, Liaison </w:t>
      </w:r>
      <w:r w:rsidR="002F2059">
        <w:rPr>
          <w:rFonts w:cs="Arial"/>
          <w:b/>
          <w:caps/>
          <w:color w:val="000000"/>
          <w:sz w:val="24"/>
          <w:szCs w:val="24"/>
          <w:lang w:val="en-AU"/>
        </w:rPr>
        <w:t>and</w:t>
      </w:r>
      <w:r w:rsidRPr="002F2059">
        <w:rPr>
          <w:rFonts w:cs="Arial"/>
          <w:b/>
          <w:caps/>
          <w:color w:val="000000"/>
          <w:sz w:val="24"/>
          <w:szCs w:val="24"/>
          <w:lang w:val="en-AU"/>
        </w:rPr>
        <w:t xml:space="preserve"> Advisory Service</w:t>
      </w:r>
    </w:p>
    <w:p w:rsidR="00963BD8" w:rsidRDefault="00963BD8" w:rsidP="0096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color w:val="000000"/>
          <w:sz w:val="24"/>
          <w:szCs w:val="24"/>
          <w:lang w:val="en-AU"/>
        </w:rPr>
      </w:pPr>
      <w:r>
        <w:rPr>
          <w:b/>
          <w:caps/>
          <w:color w:val="000000"/>
          <w:sz w:val="24"/>
          <w:szCs w:val="24"/>
          <w:lang w:val="en-AU"/>
        </w:rPr>
        <w:t>MENTAL HEALTH AND ADDICTION SERVICES</w:t>
      </w:r>
    </w:p>
    <w:p w:rsidR="00027868" w:rsidRPr="002F2059" w:rsidRDefault="002F2059" w:rsidP="00AA0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  <w:szCs w:val="24"/>
        </w:rPr>
      </w:pPr>
      <w:r w:rsidRPr="002F2059">
        <w:rPr>
          <w:rFonts w:cs="Arial"/>
          <w:b/>
          <w:sz w:val="24"/>
          <w:szCs w:val="24"/>
        </w:rPr>
        <w:t>TIER THREE</w:t>
      </w:r>
      <w:r w:rsidR="00B23080">
        <w:rPr>
          <w:rFonts w:cs="Arial"/>
          <w:b/>
          <w:sz w:val="24"/>
          <w:szCs w:val="24"/>
        </w:rPr>
        <w:t xml:space="preserve"> </w:t>
      </w:r>
      <w:r w:rsidR="00027868" w:rsidRPr="002F2059">
        <w:rPr>
          <w:rFonts w:cs="Arial"/>
          <w:b/>
          <w:sz w:val="24"/>
          <w:szCs w:val="24"/>
          <w:lang w:val="en-NZ"/>
        </w:rPr>
        <w:t>SERVICE SPECIFICATION</w:t>
      </w:r>
    </w:p>
    <w:bookmarkEnd w:id="33"/>
    <w:p w:rsidR="00B4361E" w:rsidRPr="008453C6" w:rsidRDefault="00C32DD5" w:rsidP="00825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Arial"/>
          <w:b/>
          <w:sz w:val="24"/>
          <w:szCs w:val="24"/>
        </w:rPr>
      </w:pPr>
      <w:smartTag w:uri="urn:schemas-microsoft-com:office:smarttags" w:element="PlaceName">
        <w:r w:rsidRPr="008453C6">
          <w:rPr>
            <w:rFonts w:cs="Arial"/>
            <w:b/>
            <w:sz w:val="24"/>
            <w:szCs w:val="24"/>
          </w:rPr>
          <w:t>MHK</w:t>
        </w:r>
      </w:smartTag>
      <w:r w:rsidRPr="008453C6">
        <w:rPr>
          <w:rFonts w:cs="Arial"/>
          <w:b/>
          <w:sz w:val="24"/>
          <w:szCs w:val="24"/>
        </w:rPr>
        <w:t xml:space="preserve">62C, </w:t>
      </w:r>
      <w:smartTag w:uri="urn:schemas-microsoft-com:office:smarttags" w:element="PlaceName">
        <w:r w:rsidRPr="008453C6">
          <w:rPr>
            <w:rFonts w:cs="Arial"/>
            <w:b/>
            <w:sz w:val="24"/>
            <w:szCs w:val="24"/>
          </w:rPr>
          <w:t>MHK</w:t>
        </w:r>
      </w:smartTag>
      <w:r w:rsidRPr="008453C6">
        <w:rPr>
          <w:rFonts w:cs="Arial"/>
          <w:b/>
          <w:sz w:val="24"/>
          <w:szCs w:val="24"/>
        </w:rPr>
        <w:t>62D,</w:t>
      </w:r>
      <w:r w:rsidR="00CC2072" w:rsidRPr="008453C6">
        <w:rPr>
          <w:rFonts w:cs="Arial"/>
          <w:b/>
          <w:sz w:val="24"/>
          <w:szCs w:val="24"/>
        </w:rPr>
        <w:t xml:space="preserve"> </w:t>
      </w:r>
      <w:smartTag w:uri="urn:schemas-microsoft-com:office:smarttags" w:element="PlaceName">
        <w:r w:rsidR="00B4361E" w:rsidRPr="008453C6">
          <w:rPr>
            <w:rFonts w:cs="Arial"/>
            <w:b/>
            <w:sz w:val="24"/>
            <w:szCs w:val="24"/>
          </w:rPr>
          <w:t>MHK</w:t>
        </w:r>
      </w:smartTag>
      <w:r w:rsidR="00916395" w:rsidRPr="008453C6">
        <w:rPr>
          <w:rFonts w:cs="Arial"/>
          <w:b/>
          <w:sz w:val="24"/>
          <w:szCs w:val="24"/>
        </w:rPr>
        <w:t>6</w:t>
      </w:r>
      <w:r w:rsidRPr="008453C6">
        <w:rPr>
          <w:rFonts w:cs="Arial"/>
          <w:b/>
          <w:sz w:val="24"/>
          <w:szCs w:val="24"/>
        </w:rPr>
        <w:t>2</w:t>
      </w:r>
      <w:r w:rsidR="00916395" w:rsidRPr="008453C6">
        <w:rPr>
          <w:rFonts w:cs="Arial"/>
          <w:b/>
          <w:sz w:val="24"/>
          <w:szCs w:val="24"/>
        </w:rPr>
        <w:t>E</w:t>
      </w:r>
      <w:r w:rsidR="00B378B7">
        <w:rPr>
          <w:rFonts w:cs="Arial"/>
          <w:b/>
          <w:sz w:val="24"/>
          <w:szCs w:val="24"/>
        </w:rPr>
        <w:t>, MHK62S</w:t>
      </w:r>
    </w:p>
    <w:p w:rsidR="00482D6B" w:rsidRDefault="00027868" w:rsidP="00482D6B">
      <w:pPr>
        <w:spacing w:before="120"/>
        <w:rPr>
          <w:rFonts w:cs="Arial"/>
          <w:sz w:val="24"/>
          <w:szCs w:val="24"/>
        </w:rPr>
      </w:pPr>
      <w:bookmarkStart w:id="34" w:name="_Toc215319123"/>
      <w:r w:rsidRPr="002F2059">
        <w:rPr>
          <w:rFonts w:cs="Arial"/>
          <w:sz w:val="24"/>
          <w:szCs w:val="24"/>
        </w:rPr>
        <w:t xml:space="preserve">This tier </w:t>
      </w:r>
      <w:r w:rsidR="002A1E63" w:rsidRPr="002F2059">
        <w:rPr>
          <w:rFonts w:cs="Arial"/>
          <w:sz w:val="24"/>
          <w:szCs w:val="24"/>
        </w:rPr>
        <w:t>three</w:t>
      </w:r>
      <w:r w:rsidRPr="002F2059">
        <w:rPr>
          <w:rFonts w:cs="Arial"/>
          <w:sz w:val="24"/>
          <w:szCs w:val="24"/>
        </w:rPr>
        <w:t xml:space="preserve"> service specification for </w:t>
      </w:r>
      <w:r w:rsidR="00C32DD5" w:rsidRPr="002F2059">
        <w:rPr>
          <w:rFonts w:cs="Arial"/>
          <w:sz w:val="24"/>
          <w:szCs w:val="24"/>
        </w:rPr>
        <w:t>Kaupapa M</w:t>
      </w:r>
      <w:r w:rsidR="008453C6">
        <w:rPr>
          <w:rFonts w:cs="Arial"/>
          <w:sz w:val="24"/>
          <w:szCs w:val="24"/>
        </w:rPr>
        <w:t>ā</w:t>
      </w:r>
      <w:r w:rsidR="00C32DD5" w:rsidRPr="002F2059">
        <w:rPr>
          <w:rFonts w:cs="Arial"/>
          <w:sz w:val="24"/>
          <w:szCs w:val="24"/>
        </w:rPr>
        <w:t xml:space="preserve">ori Consultation, Liaison and Advisory Service </w:t>
      </w:r>
      <w:r w:rsidR="00AF48B9">
        <w:rPr>
          <w:rFonts w:cs="Arial"/>
          <w:sz w:val="24"/>
          <w:szCs w:val="24"/>
        </w:rPr>
        <w:t xml:space="preserve">(the Service) </w:t>
      </w:r>
      <w:r w:rsidR="008453C6">
        <w:rPr>
          <w:rFonts w:cs="Arial"/>
          <w:sz w:val="24"/>
          <w:szCs w:val="24"/>
        </w:rPr>
        <w:t xml:space="preserve">must be </w:t>
      </w:r>
      <w:r w:rsidR="00482D6B">
        <w:rPr>
          <w:rFonts w:cs="Arial"/>
          <w:sz w:val="24"/>
          <w:szCs w:val="24"/>
        </w:rPr>
        <w:t>used</w:t>
      </w:r>
      <w:r w:rsidR="008453C6">
        <w:rPr>
          <w:rFonts w:cs="Arial"/>
          <w:sz w:val="24"/>
          <w:szCs w:val="24"/>
        </w:rPr>
        <w:t xml:space="preserve"> in conjunction with</w:t>
      </w:r>
      <w:r w:rsidR="006C68B2">
        <w:rPr>
          <w:rFonts w:cs="Arial"/>
          <w:sz w:val="24"/>
          <w:szCs w:val="24"/>
        </w:rPr>
        <w:t xml:space="preserve"> </w:t>
      </w:r>
      <w:bookmarkEnd w:id="34"/>
      <w:r w:rsidRPr="002F2059">
        <w:rPr>
          <w:rFonts w:cs="Arial"/>
          <w:sz w:val="24"/>
          <w:szCs w:val="24"/>
        </w:rPr>
        <w:t>tier one Mental Health and Addiction</w:t>
      </w:r>
      <w:r w:rsidR="002F2059">
        <w:rPr>
          <w:rFonts w:cs="Arial"/>
          <w:sz w:val="24"/>
          <w:szCs w:val="24"/>
        </w:rPr>
        <w:t xml:space="preserve"> Services </w:t>
      </w:r>
      <w:r w:rsidR="00482D6B">
        <w:rPr>
          <w:sz w:val="24"/>
          <w:szCs w:val="24"/>
        </w:rPr>
        <w:t xml:space="preserve">and </w:t>
      </w:r>
      <w:r w:rsidR="002A1E63" w:rsidRPr="002F2059">
        <w:rPr>
          <w:rFonts w:cs="Arial"/>
          <w:sz w:val="24"/>
          <w:szCs w:val="24"/>
        </w:rPr>
        <w:t xml:space="preserve">tier two </w:t>
      </w:r>
      <w:proofErr w:type="spellStart"/>
      <w:r w:rsidR="002A1E63" w:rsidRPr="002F2059">
        <w:rPr>
          <w:rFonts w:cs="Arial"/>
          <w:sz w:val="24"/>
          <w:szCs w:val="24"/>
        </w:rPr>
        <w:t>Kaupapa</w:t>
      </w:r>
      <w:proofErr w:type="spellEnd"/>
      <w:r w:rsidR="002A1E63" w:rsidRPr="002F2059">
        <w:rPr>
          <w:rFonts w:cs="Arial"/>
          <w:sz w:val="24"/>
          <w:szCs w:val="24"/>
        </w:rPr>
        <w:t xml:space="preserve"> M</w:t>
      </w:r>
      <w:r w:rsidR="008453C6">
        <w:rPr>
          <w:rFonts w:cs="Arial"/>
          <w:sz w:val="24"/>
          <w:szCs w:val="24"/>
        </w:rPr>
        <w:t>ā</w:t>
      </w:r>
      <w:r w:rsidR="002A1E63" w:rsidRPr="002F2059">
        <w:rPr>
          <w:rFonts w:cs="Arial"/>
          <w:sz w:val="24"/>
          <w:szCs w:val="24"/>
        </w:rPr>
        <w:t>ori Mental Health and Addiction</w:t>
      </w:r>
      <w:r w:rsidR="00B378B7">
        <w:rPr>
          <w:rFonts w:cs="Arial"/>
          <w:sz w:val="24"/>
          <w:szCs w:val="24"/>
        </w:rPr>
        <w:t>,</w:t>
      </w:r>
      <w:r w:rsidR="002A1E63" w:rsidRPr="002F2059">
        <w:rPr>
          <w:rFonts w:cs="Arial"/>
          <w:sz w:val="24"/>
          <w:szCs w:val="24"/>
        </w:rPr>
        <w:t xml:space="preserve"> service</w:t>
      </w:r>
      <w:r w:rsidR="00B1546E">
        <w:rPr>
          <w:rFonts w:cs="Arial"/>
          <w:sz w:val="24"/>
          <w:szCs w:val="24"/>
        </w:rPr>
        <w:t xml:space="preserve"> specification</w:t>
      </w:r>
      <w:r w:rsidR="00B378B7">
        <w:rPr>
          <w:rFonts w:cs="Arial"/>
          <w:sz w:val="24"/>
          <w:szCs w:val="24"/>
        </w:rPr>
        <w:t>s</w:t>
      </w:r>
      <w:r w:rsidR="00B1546E">
        <w:rPr>
          <w:rFonts w:cs="Arial"/>
          <w:sz w:val="24"/>
          <w:szCs w:val="24"/>
        </w:rPr>
        <w:t xml:space="preserve">. </w:t>
      </w:r>
    </w:p>
    <w:p w:rsidR="00027868" w:rsidRPr="00C46192" w:rsidRDefault="00027868" w:rsidP="004728D1">
      <w:pPr>
        <w:spacing w:before="240"/>
        <w:rPr>
          <w:rFonts w:cs="Arial"/>
          <w:b/>
          <w:sz w:val="24"/>
          <w:szCs w:val="24"/>
        </w:rPr>
      </w:pPr>
      <w:bookmarkStart w:id="35" w:name="_Toc215319135"/>
      <w:r w:rsidRPr="00C46192">
        <w:rPr>
          <w:rFonts w:cs="Arial"/>
          <w:b/>
          <w:sz w:val="24"/>
          <w:szCs w:val="24"/>
        </w:rPr>
        <w:t>1.</w:t>
      </w:r>
      <w:r w:rsidRPr="00C46192">
        <w:rPr>
          <w:rFonts w:cs="Arial"/>
          <w:b/>
          <w:sz w:val="24"/>
          <w:szCs w:val="24"/>
        </w:rPr>
        <w:tab/>
        <w:t>Service Definition</w:t>
      </w:r>
      <w:bookmarkEnd w:id="35"/>
    </w:p>
    <w:p w:rsidR="00C32DD5" w:rsidRPr="00C32DD5" w:rsidRDefault="00C32DD5" w:rsidP="004B2417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color w:val="000000"/>
          <w:sz w:val="24"/>
          <w:szCs w:val="24"/>
          <w:lang w:val="en-AU"/>
        </w:rPr>
      </w:pPr>
      <w:r w:rsidRPr="00C32DD5">
        <w:rPr>
          <w:color w:val="000000"/>
          <w:sz w:val="24"/>
          <w:szCs w:val="24"/>
          <w:lang w:val="en-AU"/>
        </w:rPr>
        <w:t xml:space="preserve">The </w:t>
      </w:r>
      <w:r w:rsidR="008453C6">
        <w:rPr>
          <w:color w:val="000000"/>
          <w:sz w:val="24"/>
          <w:szCs w:val="24"/>
          <w:lang w:val="en-AU"/>
        </w:rPr>
        <w:t>S</w:t>
      </w:r>
      <w:r w:rsidRPr="00C32DD5">
        <w:rPr>
          <w:color w:val="000000"/>
          <w:sz w:val="24"/>
          <w:szCs w:val="24"/>
          <w:lang w:val="en-AU"/>
        </w:rPr>
        <w:t xml:space="preserve">ervice will include: </w:t>
      </w:r>
    </w:p>
    <w:p w:rsidR="00C32DD5" w:rsidRPr="00C32DD5" w:rsidRDefault="00C32DD5" w:rsidP="00AF48B9">
      <w:pPr>
        <w:numPr>
          <w:ilvl w:val="0"/>
          <w:numId w:val="22"/>
        </w:numPr>
        <w:tabs>
          <w:tab w:val="clear" w:pos="108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39" w:hanging="539"/>
        <w:rPr>
          <w:color w:val="000000"/>
          <w:sz w:val="24"/>
          <w:szCs w:val="24"/>
          <w:lang w:val="en-AU"/>
        </w:rPr>
      </w:pPr>
      <w:r w:rsidRPr="00C32DD5">
        <w:rPr>
          <w:color w:val="000000"/>
          <w:sz w:val="24"/>
          <w:szCs w:val="24"/>
          <w:lang w:val="en-AU"/>
        </w:rPr>
        <w:t>provision of specialist M</w:t>
      </w:r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ori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consultation and liaison services to non-M</w:t>
      </w:r>
      <w:r w:rsidR="00243E68">
        <w:rPr>
          <w:color w:val="000000"/>
          <w:sz w:val="24"/>
          <w:szCs w:val="24"/>
          <w:lang w:val="en-AU"/>
        </w:rPr>
        <w:t>ā</w:t>
      </w:r>
      <w:r w:rsidRPr="00C32DD5">
        <w:rPr>
          <w:color w:val="000000"/>
          <w:sz w:val="24"/>
          <w:szCs w:val="24"/>
          <w:lang w:val="en-AU"/>
        </w:rPr>
        <w:t>ori mainstream services to ensure the appropriate engagement, assessment and treatment of M</w:t>
      </w:r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ori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C32DD5">
        <w:rPr>
          <w:color w:val="000000"/>
          <w:sz w:val="24"/>
          <w:szCs w:val="24"/>
          <w:lang w:val="en-AU"/>
        </w:rPr>
        <w:t>tangata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C32DD5">
        <w:rPr>
          <w:color w:val="000000"/>
          <w:sz w:val="24"/>
          <w:szCs w:val="24"/>
          <w:lang w:val="en-AU"/>
        </w:rPr>
        <w:t>wh</w:t>
      </w:r>
      <w:proofErr w:type="spellEnd"/>
      <w:r w:rsidR="00243E68">
        <w:rPr>
          <w:sz w:val="24"/>
          <w:szCs w:val="24"/>
        </w:rPr>
        <w:t>a</w:t>
      </w:r>
      <w:proofErr w:type="spellStart"/>
      <w:r w:rsidRPr="00C32DD5">
        <w:rPr>
          <w:color w:val="000000"/>
          <w:sz w:val="24"/>
          <w:szCs w:val="24"/>
          <w:lang w:val="en-AU"/>
        </w:rPr>
        <w:t>iora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in such services</w:t>
      </w:r>
    </w:p>
    <w:p w:rsidR="00C32DD5" w:rsidRPr="00C32DD5" w:rsidRDefault="00C32DD5" w:rsidP="00AF48B9">
      <w:pPr>
        <w:numPr>
          <w:ilvl w:val="0"/>
          <w:numId w:val="22"/>
        </w:numPr>
        <w:tabs>
          <w:tab w:val="clear" w:pos="108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color w:val="000000"/>
          <w:sz w:val="24"/>
          <w:szCs w:val="24"/>
          <w:lang w:val="en-AU"/>
        </w:rPr>
      </w:pPr>
      <w:r w:rsidRPr="00C32DD5">
        <w:rPr>
          <w:color w:val="000000"/>
          <w:sz w:val="24"/>
          <w:szCs w:val="24"/>
          <w:lang w:val="en-AU"/>
        </w:rPr>
        <w:t>attend</w:t>
      </w:r>
      <w:r w:rsidR="000B3459">
        <w:rPr>
          <w:color w:val="000000"/>
          <w:sz w:val="24"/>
          <w:szCs w:val="24"/>
          <w:lang w:val="en-AU"/>
        </w:rPr>
        <w:t>ance at</w:t>
      </w:r>
      <w:r w:rsidRPr="00C32DD5">
        <w:rPr>
          <w:color w:val="000000"/>
          <w:sz w:val="24"/>
          <w:szCs w:val="24"/>
          <w:lang w:val="en-AU"/>
        </w:rPr>
        <w:t xml:space="preserve"> service network meetings to ensure current knowledge of soc</w:t>
      </w:r>
      <w:r w:rsidR="002D0581">
        <w:rPr>
          <w:color w:val="000000"/>
          <w:sz w:val="24"/>
          <w:szCs w:val="24"/>
          <w:lang w:val="en-AU"/>
        </w:rPr>
        <w:t>i</w:t>
      </w:r>
      <w:r w:rsidRPr="00C32DD5">
        <w:rPr>
          <w:color w:val="000000"/>
          <w:sz w:val="24"/>
          <w:szCs w:val="24"/>
          <w:lang w:val="en-AU"/>
        </w:rPr>
        <w:t>al services is maintained along w</w:t>
      </w:r>
      <w:r w:rsidR="002D0581">
        <w:rPr>
          <w:color w:val="000000"/>
          <w:sz w:val="24"/>
          <w:szCs w:val="24"/>
          <w:lang w:val="en-AU"/>
        </w:rPr>
        <w:t>i</w:t>
      </w:r>
      <w:r w:rsidRPr="00C32DD5">
        <w:rPr>
          <w:color w:val="000000"/>
          <w:sz w:val="24"/>
          <w:szCs w:val="24"/>
          <w:lang w:val="en-AU"/>
        </w:rPr>
        <w:t xml:space="preserve">th wider </w:t>
      </w:r>
      <w:proofErr w:type="spellStart"/>
      <w:r w:rsidRPr="00C32DD5">
        <w:rPr>
          <w:color w:val="000000"/>
          <w:sz w:val="24"/>
          <w:szCs w:val="24"/>
          <w:lang w:val="en-AU"/>
        </w:rPr>
        <w:t>hui</w:t>
      </w:r>
      <w:proofErr w:type="spellEnd"/>
      <w:r w:rsidR="002D0581">
        <w:rPr>
          <w:color w:val="000000"/>
          <w:sz w:val="24"/>
          <w:szCs w:val="24"/>
          <w:lang w:val="en-AU"/>
        </w:rPr>
        <w:t xml:space="preserve"> activities</w:t>
      </w:r>
      <w:r w:rsidRPr="00C32DD5">
        <w:rPr>
          <w:color w:val="000000"/>
          <w:sz w:val="24"/>
          <w:szCs w:val="24"/>
          <w:lang w:val="en-AU"/>
        </w:rPr>
        <w:t xml:space="preserve"> and activities which support the worker and their service to maintain links with </w:t>
      </w:r>
      <w:proofErr w:type="spellStart"/>
      <w:r w:rsidRPr="00C32DD5">
        <w:rPr>
          <w:color w:val="000000"/>
          <w:sz w:val="24"/>
          <w:szCs w:val="24"/>
          <w:lang w:val="en-AU"/>
        </w:rPr>
        <w:t>iwi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and local M</w:t>
      </w:r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ori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community groups</w:t>
      </w:r>
    </w:p>
    <w:p w:rsidR="00C32DD5" w:rsidRPr="00C32DD5" w:rsidRDefault="00C32DD5" w:rsidP="00AF48B9">
      <w:pPr>
        <w:numPr>
          <w:ilvl w:val="0"/>
          <w:numId w:val="22"/>
        </w:numPr>
        <w:tabs>
          <w:tab w:val="clear" w:pos="108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color w:val="000000"/>
          <w:sz w:val="24"/>
          <w:szCs w:val="24"/>
          <w:lang w:val="en-AU"/>
        </w:rPr>
      </w:pPr>
      <w:r w:rsidRPr="00C32DD5">
        <w:rPr>
          <w:color w:val="000000"/>
          <w:sz w:val="24"/>
          <w:szCs w:val="24"/>
          <w:lang w:val="en-AU"/>
        </w:rPr>
        <w:t xml:space="preserve">the availability of ongoing advice and information in regard to aspects of care for </w:t>
      </w:r>
      <w:r>
        <w:rPr>
          <w:color w:val="000000"/>
          <w:sz w:val="24"/>
          <w:szCs w:val="24"/>
          <w:lang w:val="en-AU"/>
        </w:rPr>
        <w:t>t</w:t>
      </w:r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ngata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color w:val="000000"/>
          <w:sz w:val="24"/>
          <w:szCs w:val="24"/>
          <w:lang w:val="en-AU"/>
        </w:rPr>
        <w:t>w</w:t>
      </w:r>
      <w:r w:rsidRPr="00C32DD5">
        <w:rPr>
          <w:color w:val="000000"/>
          <w:sz w:val="24"/>
          <w:szCs w:val="24"/>
          <w:lang w:val="en-AU"/>
        </w:rPr>
        <w:t>h</w:t>
      </w:r>
      <w:proofErr w:type="spellEnd"/>
      <w:r w:rsidR="00243E68">
        <w:rPr>
          <w:sz w:val="24"/>
          <w:szCs w:val="24"/>
        </w:rPr>
        <w:t>a</w:t>
      </w:r>
      <w:proofErr w:type="spellStart"/>
      <w:r>
        <w:rPr>
          <w:color w:val="000000"/>
          <w:sz w:val="24"/>
          <w:szCs w:val="24"/>
          <w:lang w:val="en-AU"/>
        </w:rPr>
        <w:t>io</w:t>
      </w:r>
      <w:r w:rsidRPr="00C32DD5">
        <w:rPr>
          <w:color w:val="000000"/>
          <w:sz w:val="24"/>
          <w:szCs w:val="24"/>
          <w:lang w:val="en-AU"/>
        </w:rPr>
        <w:t>ra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 and their </w:t>
      </w:r>
      <w:proofErr w:type="spellStart"/>
      <w:r w:rsidRPr="00C32DD5">
        <w:rPr>
          <w:color w:val="000000"/>
          <w:sz w:val="24"/>
          <w:szCs w:val="24"/>
          <w:lang w:val="en-AU"/>
        </w:rPr>
        <w:t>wh</w:t>
      </w:r>
      <w:proofErr w:type="spellEnd"/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nau</w:t>
      </w:r>
      <w:proofErr w:type="spellEnd"/>
      <w:r w:rsidRPr="00C32DD5">
        <w:rPr>
          <w:color w:val="000000"/>
          <w:sz w:val="24"/>
          <w:szCs w:val="24"/>
          <w:lang w:val="en-AU"/>
        </w:rPr>
        <w:t>, such as assessments</w:t>
      </w:r>
      <w:r w:rsidR="002D0581">
        <w:rPr>
          <w:color w:val="000000"/>
          <w:sz w:val="24"/>
          <w:szCs w:val="24"/>
          <w:lang w:val="en-AU"/>
        </w:rPr>
        <w:t>,</w:t>
      </w:r>
      <w:r w:rsidRPr="00C32DD5">
        <w:rPr>
          <w:color w:val="000000"/>
          <w:sz w:val="24"/>
          <w:szCs w:val="24"/>
          <w:lang w:val="en-AU"/>
        </w:rPr>
        <w:t xml:space="preserve"> treatment options or approaches/activities that reconnect people with </w:t>
      </w:r>
      <w:proofErr w:type="spellStart"/>
      <w:r w:rsidRPr="00C32DD5">
        <w:rPr>
          <w:color w:val="000000"/>
          <w:sz w:val="24"/>
          <w:szCs w:val="24"/>
          <w:lang w:val="en-AU"/>
        </w:rPr>
        <w:t>wh</w:t>
      </w:r>
      <w:proofErr w:type="spellEnd"/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nau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, </w:t>
      </w:r>
      <w:proofErr w:type="spellStart"/>
      <w:r w:rsidRPr="00C32DD5">
        <w:rPr>
          <w:color w:val="000000"/>
          <w:sz w:val="24"/>
          <w:szCs w:val="24"/>
          <w:lang w:val="en-AU"/>
        </w:rPr>
        <w:t>hap</w:t>
      </w:r>
      <w:r w:rsidR="00243E68">
        <w:rPr>
          <w:color w:val="000000"/>
          <w:sz w:val="24"/>
          <w:szCs w:val="24"/>
          <w:lang w:val="en-AU"/>
        </w:rPr>
        <w:t>ū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and </w:t>
      </w:r>
      <w:proofErr w:type="spellStart"/>
      <w:r w:rsidRPr="00C32DD5">
        <w:rPr>
          <w:color w:val="000000"/>
          <w:sz w:val="24"/>
          <w:szCs w:val="24"/>
          <w:lang w:val="en-AU"/>
        </w:rPr>
        <w:t>iwi</w:t>
      </w:r>
      <w:proofErr w:type="spellEnd"/>
    </w:p>
    <w:p w:rsidR="00C32DD5" w:rsidRPr="00C32DD5" w:rsidRDefault="00C32DD5" w:rsidP="00AF48B9">
      <w:pPr>
        <w:numPr>
          <w:ilvl w:val="0"/>
          <w:numId w:val="22"/>
        </w:numPr>
        <w:tabs>
          <w:tab w:val="clear" w:pos="108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color w:val="000000"/>
          <w:sz w:val="24"/>
          <w:szCs w:val="24"/>
          <w:lang w:val="en-AU"/>
        </w:rPr>
      </w:pPr>
      <w:r w:rsidRPr="00C32DD5">
        <w:rPr>
          <w:color w:val="000000"/>
          <w:sz w:val="24"/>
          <w:szCs w:val="24"/>
          <w:lang w:val="en-AU"/>
        </w:rPr>
        <w:t>assistance in facilitating further interventions or refer</w:t>
      </w:r>
      <w:r w:rsidR="002D0581">
        <w:rPr>
          <w:color w:val="000000"/>
          <w:sz w:val="24"/>
          <w:szCs w:val="24"/>
          <w:lang w:val="en-AU"/>
        </w:rPr>
        <w:t>rals</w:t>
      </w:r>
      <w:r w:rsidRPr="00C32DD5">
        <w:rPr>
          <w:color w:val="000000"/>
          <w:sz w:val="24"/>
          <w:szCs w:val="24"/>
          <w:lang w:val="en-AU"/>
        </w:rPr>
        <w:t xml:space="preserve"> to appropriate </w:t>
      </w:r>
      <w:proofErr w:type="spellStart"/>
      <w:r w:rsidRPr="00C32DD5">
        <w:rPr>
          <w:color w:val="000000"/>
          <w:sz w:val="24"/>
          <w:szCs w:val="24"/>
          <w:lang w:val="en-AU"/>
        </w:rPr>
        <w:t>roopu</w:t>
      </w:r>
      <w:proofErr w:type="spellEnd"/>
      <w:r w:rsidRPr="00C32DD5">
        <w:rPr>
          <w:color w:val="000000"/>
          <w:sz w:val="24"/>
          <w:szCs w:val="24"/>
          <w:lang w:val="en-AU"/>
        </w:rPr>
        <w:t>/agency/service</w:t>
      </w:r>
      <w:r w:rsidR="002D0581">
        <w:rPr>
          <w:color w:val="000000"/>
          <w:sz w:val="24"/>
          <w:szCs w:val="24"/>
          <w:lang w:val="en-AU"/>
        </w:rPr>
        <w:t xml:space="preserve">s for </w:t>
      </w:r>
      <w:proofErr w:type="spellStart"/>
      <w:r w:rsidR="002D0581">
        <w:rPr>
          <w:color w:val="000000"/>
          <w:sz w:val="24"/>
          <w:szCs w:val="24"/>
          <w:lang w:val="en-AU"/>
        </w:rPr>
        <w:t>t</w:t>
      </w:r>
      <w:r w:rsidR="00243E68">
        <w:rPr>
          <w:color w:val="000000"/>
          <w:sz w:val="24"/>
          <w:szCs w:val="24"/>
          <w:lang w:val="en-AU"/>
        </w:rPr>
        <w:t>ā</w:t>
      </w:r>
      <w:r w:rsidR="002D0581">
        <w:rPr>
          <w:color w:val="000000"/>
          <w:sz w:val="24"/>
          <w:szCs w:val="24"/>
          <w:lang w:val="en-AU"/>
        </w:rPr>
        <w:t>ngata</w:t>
      </w:r>
      <w:proofErr w:type="spellEnd"/>
      <w:r w:rsidR="002D0581">
        <w:rPr>
          <w:color w:val="000000"/>
          <w:sz w:val="24"/>
          <w:szCs w:val="24"/>
          <w:lang w:val="en-AU"/>
        </w:rPr>
        <w:t xml:space="preserve"> </w:t>
      </w:r>
      <w:proofErr w:type="spellStart"/>
      <w:r w:rsidR="002D0581">
        <w:rPr>
          <w:color w:val="000000"/>
          <w:sz w:val="24"/>
          <w:szCs w:val="24"/>
          <w:lang w:val="en-AU"/>
        </w:rPr>
        <w:t>whaiora</w:t>
      </w:r>
      <w:proofErr w:type="spellEnd"/>
    </w:p>
    <w:p w:rsidR="00C32DD5" w:rsidRPr="00C32DD5" w:rsidRDefault="00C32DD5" w:rsidP="00AF48B9">
      <w:pPr>
        <w:numPr>
          <w:ilvl w:val="0"/>
          <w:numId w:val="22"/>
        </w:numPr>
        <w:tabs>
          <w:tab w:val="clear" w:pos="108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color w:val="000000"/>
          <w:sz w:val="24"/>
          <w:szCs w:val="24"/>
          <w:lang w:val="en-AU"/>
        </w:rPr>
      </w:pPr>
      <w:r w:rsidRPr="00C32DD5">
        <w:rPr>
          <w:color w:val="000000"/>
          <w:sz w:val="24"/>
          <w:szCs w:val="24"/>
          <w:lang w:val="en-AU"/>
        </w:rPr>
        <w:t xml:space="preserve">provision of or access to </w:t>
      </w:r>
      <w:proofErr w:type="spellStart"/>
      <w:r w:rsidR="00243E68">
        <w:rPr>
          <w:color w:val="000000"/>
          <w:sz w:val="24"/>
          <w:szCs w:val="24"/>
          <w:lang w:val="en-AU"/>
        </w:rPr>
        <w:t>K</w:t>
      </w:r>
      <w:r w:rsidRPr="00C32DD5">
        <w:rPr>
          <w:color w:val="000000"/>
          <w:sz w:val="24"/>
          <w:szCs w:val="24"/>
          <w:lang w:val="en-AU"/>
        </w:rPr>
        <w:t>aum</w:t>
      </w:r>
      <w:r w:rsidR="00243E68">
        <w:rPr>
          <w:color w:val="000000"/>
          <w:sz w:val="24"/>
          <w:szCs w:val="24"/>
          <w:lang w:val="en-AU"/>
        </w:rPr>
        <w:t>ā</w:t>
      </w:r>
      <w:r w:rsidRPr="00C32DD5">
        <w:rPr>
          <w:color w:val="000000"/>
          <w:sz w:val="24"/>
          <w:szCs w:val="24"/>
          <w:lang w:val="en-AU"/>
        </w:rPr>
        <w:t>tua</w:t>
      </w:r>
      <w:proofErr w:type="spellEnd"/>
      <w:r w:rsidRPr="00C32DD5">
        <w:rPr>
          <w:color w:val="000000"/>
          <w:sz w:val="24"/>
          <w:szCs w:val="24"/>
          <w:lang w:val="en-AU"/>
        </w:rPr>
        <w:t>, a M</w:t>
      </w:r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ori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environment, </w:t>
      </w:r>
      <w:proofErr w:type="spellStart"/>
      <w:r w:rsidRPr="00C32DD5">
        <w:rPr>
          <w:color w:val="000000"/>
          <w:sz w:val="24"/>
          <w:szCs w:val="24"/>
          <w:lang w:val="en-AU"/>
        </w:rPr>
        <w:t>rongo</w:t>
      </w:r>
      <w:r w:rsidR="00243E68">
        <w:rPr>
          <w:color w:val="000000"/>
          <w:sz w:val="24"/>
          <w:szCs w:val="24"/>
          <w:lang w:val="en-AU"/>
        </w:rPr>
        <w:t>ā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M</w:t>
      </w:r>
      <w:r w:rsidR="00243E68">
        <w:rPr>
          <w:color w:val="000000"/>
          <w:sz w:val="24"/>
          <w:szCs w:val="24"/>
          <w:lang w:val="en-AU"/>
        </w:rPr>
        <w:t>ā</w:t>
      </w:r>
      <w:r w:rsidRPr="00C32DD5">
        <w:rPr>
          <w:color w:val="000000"/>
          <w:sz w:val="24"/>
          <w:szCs w:val="24"/>
          <w:lang w:val="en-AU"/>
        </w:rPr>
        <w:t xml:space="preserve">ori, tohunga, </w:t>
      </w:r>
      <w:proofErr w:type="spellStart"/>
      <w:r w:rsidRPr="00C32DD5">
        <w:rPr>
          <w:color w:val="000000"/>
          <w:sz w:val="24"/>
          <w:szCs w:val="24"/>
          <w:lang w:val="en-AU"/>
        </w:rPr>
        <w:t>te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reo M</w:t>
      </w:r>
      <w:r w:rsidR="00243E68">
        <w:rPr>
          <w:color w:val="000000"/>
          <w:sz w:val="24"/>
          <w:szCs w:val="24"/>
          <w:lang w:val="en-AU"/>
        </w:rPr>
        <w:t>ā</w:t>
      </w:r>
      <w:r w:rsidRPr="00C32DD5">
        <w:rPr>
          <w:color w:val="000000"/>
          <w:sz w:val="24"/>
          <w:szCs w:val="24"/>
          <w:lang w:val="en-AU"/>
        </w:rPr>
        <w:t xml:space="preserve">ori speakers or other cultural needs in accordance with the needs/requests of </w:t>
      </w:r>
      <w:r>
        <w:rPr>
          <w:color w:val="000000"/>
          <w:sz w:val="24"/>
          <w:szCs w:val="24"/>
          <w:lang w:val="en-AU"/>
        </w:rPr>
        <w:t>t</w:t>
      </w:r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ngata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color w:val="000000"/>
          <w:sz w:val="24"/>
          <w:szCs w:val="24"/>
          <w:lang w:val="en-AU"/>
        </w:rPr>
        <w:t>w</w:t>
      </w:r>
      <w:r w:rsidRPr="00C32DD5">
        <w:rPr>
          <w:color w:val="000000"/>
          <w:sz w:val="24"/>
          <w:szCs w:val="24"/>
          <w:lang w:val="en-AU"/>
        </w:rPr>
        <w:t>h</w:t>
      </w:r>
      <w:proofErr w:type="spellEnd"/>
      <w:r w:rsidR="00243E68">
        <w:rPr>
          <w:sz w:val="24"/>
          <w:szCs w:val="24"/>
        </w:rPr>
        <w:t>a</w:t>
      </w:r>
      <w:proofErr w:type="spellStart"/>
      <w:r>
        <w:rPr>
          <w:color w:val="000000"/>
          <w:sz w:val="24"/>
          <w:szCs w:val="24"/>
          <w:lang w:val="en-AU"/>
        </w:rPr>
        <w:t>io</w:t>
      </w:r>
      <w:r w:rsidRPr="00C32DD5">
        <w:rPr>
          <w:color w:val="000000"/>
          <w:sz w:val="24"/>
          <w:szCs w:val="24"/>
          <w:lang w:val="en-AU"/>
        </w:rPr>
        <w:t>ra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and </w:t>
      </w:r>
      <w:proofErr w:type="spellStart"/>
      <w:r w:rsidRPr="00C32DD5">
        <w:rPr>
          <w:color w:val="000000"/>
          <w:sz w:val="24"/>
          <w:szCs w:val="24"/>
          <w:lang w:val="en-AU"/>
        </w:rPr>
        <w:t>wh</w:t>
      </w:r>
      <w:proofErr w:type="spellEnd"/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nau</w:t>
      </w:r>
      <w:proofErr w:type="spellEnd"/>
    </w:p>
    <w:p w:rsidR="00C32DD5" w:rsidRPr="00C32DD5" w:rsidRDefault="00C32DD5" w:rsidP="00AF48B9">
      <w:pPr>
        <w:numPr>
          <w:ilvl w:val="0"/>
          <w:numId w:val="22"/>
        </w:numPr>
        <w:tabs>
          <w:tab w:val="clear" w:pos="108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567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color w:val="000000"/>
          <w:sz w:val="24"/>
          <w:szCs w:val="24"/>
          <w:lang w:val="en-AU"/>
        </w:rPr>
      </w:pPr>
      <w:r w:rsidRPr="00C32DD5">
        <w:rPr>
          <w:color w:val="000000"/>
          <w:sz w:val="24"/>
          <w:szCs w:val="24"/>
          <w:lang w:val="en-AU"/>
        </w:rPr>
        <w:t xml:space="preserve">provision of </w:t>
      </w:r>
      <w:proofErr w:type="spellStart"/>
      <w:r w:rsidRPr="00C32DD5">
        <w:rPr>
          <w:color w:val="000000"/>
          <w:sz w:val="24"/>
          <w:szCs w:val="24"/>
          <w:lang w:val="en-AU"/>
        </w:rPr>
        <w:t>tikanga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M</w:t>
      </w:r>
      <w:r w:rsidR="00243E68">
        <w:rPr>
          <w:color w:val="000000"/>
          <w:sz w:val="24"/>
          <w:szCs w:val="24"/>
          <w:lang w:val="en-AU"/>
        </w:rPr>
        <w:t>ā</w:t>
      </w:r>
      <w:r w:rsidRPr="00C32DD5">
        <w:rPr>
          <w:color w:val="000000"/>
          <w:sz w:val="24"/>
          <w:szCs w:val="24"/>
          <w:lang w:val="en-AU"/>
        </w:rPr>
        <w:t xml:space="preserve">ori that relate to the </w:t>
      </w:r>
      <w:proofErr w:type="spellStart"/>
      <w:r w:rsidRPr="00C32DD5">
        <w:rPr>
          <w:color w:val="000000"/>
          <w:sz w:val="24"/>
          <w:szCs w:val="24"/>
          <w:lang w:val="en-AU"/>
        </w:rPr>
        <w:t>kawa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and </w:t>
      </w:r>
      <w:proofErr w:type="spellStart"/>
      <w:r w:rsidRPr="00C32DD5">
        <w:rPr>
          <w:color w:val="000000"/>
          <w:sz w:val="24"/>
          <w:szCs w:val="24"/>
          <w:lang w:val="en-AU"/>
        </w:rPr>
        <w:t>kaupapa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of the service. This may include </w:t>
      </w:r>
      <w:proofErr w:type="spellStart"/>
      <w:r w:rsidRPr="00C32DD5">
        <w:rPr>
          <w:color w:val="000000"/>
          <w:sz w:val="24"/>
          <w:szCs w:val="24"/>
          <w:lang w:val="en-AU"/>
        </w:rPr>
        <w:t>p</w:t>
      </w:r>
      <w:r w:rsidR="00243E68">
        <w:rPr>
          <w:color w:val="000000"/>
          <w:sz w:val="24"/>
          <w:szCs w:val="24"/>
          <w:lang w:val="en-AU"/>
        </w:rPr>
        <w:t>ō</w:t>
      </w:r>
      <w:r w:rsidRPr="00C32DD5">
        <w:rPr>
          <w:color w:val="000000"/>
          <w:sz w:val="24"/>
          <w:szCs w:val="24"/>
          <w:lang w:val="en-AU"/>
        </w:rPr>
        <w:t>whiri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, </w:t>
      </w:r>
      <w:proofErr w:type="spellStart"/>
      <w:r w:rsidRPr="00C32DD5">
        <w:rPr>
          <w:color w:val="000000"/>
          <w:sz w:val="24"/>
          <w:szCs w:val="24"/>
          <w:lang w:val="en-AU"/>
        </w:rPr>
        <w:t>mihimihi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, </w:t>
      </w:r>
      <w:proofErr w:type="spellStart"/>
      <w:r w:rsidRPr="00C32DD5">
        <w:rPr>
          <w:color w:val="000000"/>
          <w:sz w:val="24"/>
          <w:szCs w:val="24"/>
          <w:lang w:val="en-AU"/>
        </w:rPr>
        <w:t>karakia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, waiata, </w:t>
      </w:r>
      <w:proofErr w:type="spellStart"/>
      <w:r w:rsidRPr="00C32DD5">
        <w:rPr>
          <w:color w:val="000000"/>
          <w:sz w:val="24"/>
          <w:szCs w:val="24"/>
          <w:lang w:val="en-AU"/>
        </w:rPr>
        <w:t>hui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or </w:t>
      </w:r>
      <w:proofErr w:type="spellStart"/>
      <w:r w:rsidRPr="00C32DD5">
        <w:rPr>
          <w:color w:val="000000"/>
          <w:sz w:val="24"/>
          <w:szCs w:val="24"/>
          <w:lang w:val="en-AU"/>
        </w:rPr>
        <w:t>poroporoaki</w:t>
      </w:r>
      <w:proofErr w:type="spellEnd"/>
    </w:p>
    <w:p w:rsidR="002A1E63" w:rsidRPr="00C32DD5" w:rsidRDefault="00C32DD5" w:rsidP="00AF48B9">
      <w:pPr>
        <w:numPr>
          <w:ilvl w:val="0"/>
          <w:numId w:val="22"/>
        </w:numPr>
        <w:tabs>
          <w:tab w:val="clear" w:pos="108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b/>
          <w:sz w:val="24"/>
          <w:szCs w:val="24"/>
          <w:u w:val="single"/>
        </w:rPr>
      </w:pPr>
      <w:r w:rsidRPr="00C32DD5">
        <w:rPr>
          <w:color w:val="000000"/>
          <w:sz w:val="24"/>
          <w:szCs w:val="24"/>
          <w:lang w:val="en-AU"/>
        </w:rPr>
        <w:t xml:space="preserve">provision of clinical and cultural education to </w:t>
      </w:r>
      <w:proofErr w:type="spellStart"/>
      <w:r w:rsidRPr="00C32DD5">
        <w:rPr>
          <w:color w:val="000000"/>
          <w:sz w:val="24"/>
          <w:szCs w:val="24"/>
          <w:lang w:val="en-AU"/>
        </w:rPr>
        <w:t>wh</w:t>
      </w:r>
      <w:proofErr w:type="spellEnd"/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nau</w:t>
      </w:r>
      <w:proofErr w:type="spellEnd"/>
      <w:r w:rsidRPr="00C32DD5">
        <w:rPr>
          <w:color w:val="000000"/>
          <w:sz w:val="24"/>
          <w:szCs w:val="24"/>
          <w:lang w:val="en-AU"/>
        </w:rPr>
        <w:t>, other M</w:t>
      </w:r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ori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health services regarding mental illness/wellness and treatment including psycho-pharmacology, </w:t>
      </w:r>
      <w:proofErr w:type="spellStart"/>
      <w:r w:rsidRPr="00C32DD5">
        <w:rPr>
          <w:color w:val="000000"/>
          <w:sz w:val="24"/>
          <w:szCs w:val="24"/>
          <w:lang w:val="en-AU"/>
        </w:rPr>
        <w:t>rongo</w:t>
      </w:r>
      <w:r w:rsidR="00243E68">
        <w:rPr>
          <w:color w:val="000000"/>
          <w:sz w:val="24"/>
          <w:szCs w:val="24"/>
          <w:lang w:val="en-AU"/>
        </w:rPr>
        <w:t>ā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/traditional medicine, </w:t>
      </w:r>
      <w:proofErr w:type="spellStart"/>
      <w:r w:rsidRPr="00C32DD5">
        <w:rPr>
          <w:color w:val="000000"/>
          <w:sz w:val="24"/>
          <w:szCs w:val="24"/>
          <w:lang w:val="en-AU"/>
        </w:rPr>
        <w:t>wairuatanga</w:t>
      </w:r>
      <w:proofErr w:type="spellEnd"/>
      <w:r w:rsidRPr="00C32DD5">
        <w:rPr>
          <w:color w:val="000000"/>
          <w:sz w:val="24"/>
          <w:szCs w:val="24"/>
          <w:lang w:val="en-AU"/>
        </w:rPr>
        <w:t>/spirituality.</w:t>
      </w:r>
    </w:p>
    <w:p w:rsidR="00027868" w:rsidRPr="00C46192" w:rsidRDefault="00027868" w:rsidP="00027868">
      <w:pPr>
        <w:numPr>
          <w:ilvl w:val="0"/>
          <w:numId w:val="2"/>
        </w:numPr>
        <w:tabs>
          <w:tab w:val="clear" w:pos="1080"/>
          <w:tab w:val="num" w:pos="570"/>
        </w:tabs>
        <w:spacing w:before="240" w:after="120"/>
        <w:ind w:left="0" w:firstLine="0"/>
        <w:rPr>
          <w:rFonts w:cs="Arial"/>
          <w:b/>
          <w:sz w:val="24"/>
          <w:szCs w:val="24"/>
        </w:rPr>
      </w:pPr>
      <w:bookmarkStart w:id="36" w:name="_Toc215319136"/>
      <w:r w:rsidRPr="00C46192">
        <w:rPr>
          <w:rFonts w:cs="Arial"/>
          <w:b/>
          <w:sz w:val="24"/>
          <w:szCs w:val="24"/>
        </w:rPr>
        <w:t>Service Objectives</w:t>
      </w:r>
      <w:bookmarkEnd w:id="36"/>
    </w:p>
    <w:p w:rsidR="00D87D7C" w:rsidRPr="00A11E47" w:rsidRDefault="00D87D7C" w:rsidP="00CC2072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b/>
          <w:color w:val="000000"/>
          <w:sz w:val="24"/>
          <w:szCs w:val="24"/>
          <w:lang w:val="en-AU"/>
        </w:rPr>
      </w:pPr>
      <w:r w:rsidRPr="00A11E47">
        <w:rPr>
          <w:b/>
          <w:color w:val="000000"/>
          <w:sz w:val="24"/>
          <w:szCs w:val="24"/>
          <w:lang w:val="en-AU"/>
        </w:rPr>
        <w:t>2.1</w:t>
      </w:r>
      <w:r w:rsidRPr="00A11E47">
        <w:rPr>
          <w:b/>
          <w:color w:val="000000"/>
          <w:sz w:val="24"/>
          <w:szCs w:val="24"/>
          <w:lang w:val="en-AU"/>
        </w:rPr>
        <w:tab/>
        <w:t>General</w:t>
      </w:r>
    </w:p>
    <w:p w:rsidR="00C32DD5" w:rsidRPr="00C32DD5" w:rsidRDefault="00C32DD5" w:rsidP="007411C4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color w:val="000000"/>
          <w:sz w:val="24"/>
          <w:szCs w:val="24"/>
          <w:lang w:val="en-AU"/>
        </w:rPr>
      </w:pPr>
      <w:r w:rsidRPr="00C32DD5">
        <w:rPr>
          <w:color w:val="000000"/>
          <w:sz w:val="24"/>
          <w:szCs w:val="24"/>
          <w:lang w:val="en-AU"/>
        </w:rPr>
        <w:t>To provide liaison and specialist M</w:t>
      </w:r>
      <w:r w:rsidR="00243E68">
        <w:rPr>
          <w:color w:val="000000"/>
          <w:sz w:val="24"/>
          <w:szCs w:val="24"/>
          <w:lang w:val="en-AU"/>
        </w:rPr>
        <w:t>ā</w:t>
      </w:r>
      <w:r w:rsidRPr="00C32DD5">
        <w:rPr>
          <w:color w:val="000000"/>
          <w:sz w:val="24"/>
          <w:szCs w:val="24"/>
          <w:lang w:val="en-AU"/>
        </w:rPr>
        <w:t xml:space="preserve">ori advice and information to other services, teams (which retain responsibility for care) in regard to care for specific </w:t>
      </w:r>
      <w:r>
        <w:rPr>
          <w:color w:val="000000"/>
          <w:sz w:val="24"/>
          <w:szCs w:val="24"/>
          <w:lang w:val="en-AU"/>
        </w:rPr>
        <w:t>t</w:t>
      </w:r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ngata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color w:val="000000"/>
          <w:sz w:val="24"/>
          <w:szCs w:val="24"/>
          <w:lang w:val="en-AU"/>
        </w:rPr>
        <w:t>w</w:t>
      </w:r>
      <w:r w:rsidRPr="00C32DD5">
        <w:rPr>
          <w:color w:val="000000"/>
          <w:sz w:val="24"/>
          <w:szCs w:val="24"/>
          <w:lang w:val="en-AU"/>
        </w:rPr>
        <w:t>h</w:t>
      </w:r>
      <w:proofErr w:type="spellEnd"/>
      <w:r w:rsidR="00243E68">
        <w:rPr>
          <w:sz w:val="24"/>
          <w:szCs w:val="24"/>
        </w:rPr>
        <w:t>a</w:t>
      </w:r>
      <w:proofErr w:type="spellStart"/>
      <w:r w:rsidRPr="00C32DD5">
        <w:rPr>
          <w:color w:val="000000"/>
          <w:sz w:val="24"/>
          <w:szCs w:val="24"/>
          <w:lang w:val="en-AU"/>
        </w:rPr>
        <w:t>i</w:t>
      </w:r>
      <w:r>
        <w:rPr>
          <w:color w:val="000000"/>
          <w:sz w:val="24"/>
          <w:szCs w:val="24"/>
          <w:lang w:val="en-AU"/>
        </w:rPr>
        <w:t>o</w:t>
      </w:r>
      <w:r w:rsidRPr="00C32DD5">
        <w:rPr>
          <w:color w:val="000000"/>
          <w:sz w:val="24"/>
          <w:szCs w:val="24"/>
          <w:lang w:val="en-AU"/>
        </w:rPr>
        <w:t>ra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who are in their service or in relation to the more general circumstances of care for groups of eligible </w:t>
      </w:r>
      <w:r>
        <w:rPr>
          <w:color w:val="000000"/>
          <w:sz w:val="24"/>
          <w:szCs w:val="24"/>
          <w:lang w:val="en-AU"/>
        </w:rPr>
        <w:t>t</w:t>
      </w:r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ngata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color w:val="000000"/>
          <w:sz w:val="24"/>
          <w:szCs w:val="24"/>
          <w:lang w:val="en-AU"/>
        </w:rPr>
        <w:t>w</w:t>
      </w:r>
      <w:r w:rsidRPr="00C32DD5">
        <w:rPr>
          <w:color w:val="000000"/>
          <w:sz w:val="24"/>
          <w:szCs w:val="24"/>
          <w:lang w:val="en-AU"/>
        </w:rPr>
        <w:t>h</w:t>
      </w:r>
      <w:proofErr w:type="spellEnd"/>
      <w:r w:rsidR="00243E68">
        <w:rPr>
          <w:sz w:val="24"/>
          <w:szCs w:val="24"/>
        </w:rPr>
        <w:t>a</w:t>
      </w:r>
      <w:proofErr w:type="spellStart"/>
      <w:r>
        <w:rPr>
          <w:color w:val="000000"/>
          <w:sz w:val="24"/>
          <w:szCs w:val="24"/>
          <w:lang w:val="en-AU"/>
        </w:rPr>
        <w:t>io</w:t>
      </w:r>
      <w:r w:rsidRPr="00C32DD5">
        <w:rPr>
          <w:color w:val="000000"/>
          <w:sz w:val="24"/>
          <w:szCs w:val="24"/>
          <w:lang w:val="en-AU"/>
        </w:rPr>
        <w:t>ra</w:t>
      </w:r>
      <w:proofErr w:type="spellEnd"/>
      <w:r w:rsidRPr="00C32DD5">
        <w:rPr>
          <w:color w:val="000000"/>
          <w:sz w:val="24"/>
          <w:szCs w:val="24"/>
          <w:lang w:val="en-AU"/>
        </w:rPr>
        <w:t>, for whom specialist advice is thought to be required.</w:t>
      </w:r>
    </w:p>
    <w:p w:rsidR="00C32DD5" w:rsidRPr="00C32DD5" w:rsidRDefault="00C32DD5" w:rsidP="00482D6B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rPr>
          <w:color w:val="000000"/>
          <w:sz w:val="24"/>
          <w:szCs w:val="24"/>
          <w:lang w:val="en-AU"/>
        </w:rPr>
      </w:pPr>
      <w:r w:rsidRPr="00C32DD5">
        <w:rPr>
          <w:color w:val="000000"/>
          <w:sz w:val="24"/>
          <w:szCs w:val="24"/>
          <w:lang w:val="en-AU"/>
        </w:rPr>
        <w:t xml:space="preserve">The person in this role would also assist with the development and monitoring of pathways and processes to increase access from </w:t>
      </w:r>
      <w:proofErr w:type="spellStart"/>
      <w:r w:rsidRPr="00C32DD5">
        <w:rPr>
          <w:color w:val="000000"/>
          <w:sz w:val="24"/>
          <w:szCs w:val="24"/>
          <w:lang w:val="en-AU"/>
        </w:rPr>
        <w:t>non M</w:t>
      </w:r>
      <w:r w:rsidR="00243E68">
        <w:rPr>
          <w:color w:val="000000"/>
          <w:sz w:val="24"/>
          <w:szCs w:val="24"/>
          <w:lang w:val="en-AU"/>
        </w:rPr>
        <w:t>ā</w:t>
      </w:r>
      <w:r w:rsidRPr="00C32DD5">
        <w:rPr>
          <w:color w:val="000000"/>
          <w:sz w:val="24"/>
          <w:szCs w:val="24"/>
          <w:lang w:val="en-AU"/>
        </w:rPr>
        <w:t>ori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services into M</w:t>
      </w:r>
      <w:r w:rsidR="00243E68">
        <w:rPr>
          <w:color w:val="000000"/>
          <w:sz w:val="24"/>
          <w:szCs w:val="24"/>
          <w:lang w:val="en-AU"/>
        </w:rPr>
        <w:t>ā</w:t>
      </w:r>
      <w:r w:rsidRPr="00C32DD5">
        <w:rPr>
          <w:color w:val="000000"/>
          <w:sz w:val="24"/>
          <w:szCs w:val="24"/>
          <w:lang w:val="en-AU"/>
        </w:rPr>
        <w:t>ori services and /or to increase access for t</w:t>
      </w:r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ngata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C32DD5">
        <w:rPr>
          <w:color w:val="000000"/>
          <w:sz w:val="24"/>
          <w:szCs w:val="24"/>
          <w:lang w:val="en-AU"/>
        </w:rPr>
        <w:t>wh</w:t>
      </w:r>
      <w:proofErr w:type="spellEnd"/>
      <w:r w:rsidR="00243E68">
        <w:rPr>
          <w:sz w:val="24"/>
          <w:szCs w:val="24"/>
        </w:rPr>
        <w:t>a</w:t>
      </w:r>
      <w:proofErr w:type="spellStart"/>
      <w:r w:rsidRPr="00C32DD5">
        <w:rPr>
          <w:color w:val="000000"/>
          <w:sz w:val="24"/>
          <w:szCs w:val="24"/>
          <w:lang w:val="en-AU"/>
        </w:rPr>
        <w:t>iora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and </w:t>
      </w:r>
      <w:proofErr w:type="spellStart"/>
      <w:r w:rsidRPr="00C32DD5">
        <w:rPr>
          <w:color w:val="000000"/>
          <w:sz w:val="24"/>
          <w:szCs w:val="24"/>
          <w:lang w:val="en-AU"/>
        </w:rPr>
        <w:t>wh</w:t>
      </w:r>
      <w:proofErr w:type="spellEnd"/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nau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in M</w:t>
      </w:r>
      <w:r w:rsidR="00243E68">
        <w:rPr>
          <w:color w:val="000000"/>
          <w:sz w:val="24"/>
          <w:szCs w:val="24"/>
          <w:lang w:val="en-AU"/>
        </w:rPr>
        <w:t>ā</w:t>
      </w:r>
      <w:r w:rsidRPr="00C32DD5">
        <w:rPr>
          <w:color w:val="000000"/>
          <w:sz w:val="24"/>
          <w:szCs w:val="24"/>
          <w:lang w:val="en-AU"/>
        </w:rPr>
        <w:t>ori services to a range of other services provided by other organisations.</w:t>
      </w:r>
    </w:p>
    <w:p w:rsidR="00B23080" w:rsidRDefault="00B23080">
      <w:pPr>
        <w:rPr>
          <w:rFonts w:cs="Arial"/>
          <w:b/>
          <w:sz w:val="24"/>
          <w:szCs w:val="24"/>
        </w:rPr>
      </w:pPr>
      <w:bookmarkStart w:id="37" w:name="_Toc215319138"/>
      <w:r>
        <w:rPr>
          <w:rFonts w:cs="Arial"/>
          <w:b/>
          <w:sz w:val="24"/>
          <w:szCs w:val="24"/>
        </w:rPr>
        <w:br w:type="page"/>
      </w:r>
    </w:p>
    <w:p w:rsidR="00027868" w:rsidRDefault="00027868" w:rsidP="00A11E47">
      <w:pPr>
        <w:pStyle w:val="ListParagraph"/>
        <w:numPr>
          <w:ilvl w:val="1"/>
          <w:numId w:val="27"/>
        </w:numPr>
        <w:spacing w:before="120"/>
        <w:ind w:left="709" w:hanging="709"/>
        <w:rPr>
          <w:rFonts w:cs="Arial"/>
          <w:b/>
          <w:sz w:val="24"/>
          <w:szCs w:val="24"/>
        </w:rPr>
      </w:pPr>
      <w:r w:rsidRPr="00A11E47">
        <w:rPr>
          <w:rFonts w:cs="Arial"/>
          <w:b/>
          <w:sz w:val="24"/>
          <w:szCs w:val="24"/>
        </w:rPr>
        <w:lastRenderedPageBreak/>
        <w:t>M</w:t>
      </w:r>
      <w:r w:rsidRPr="00A11E47">
        <w:rPr>
          <w:b/>
          <w:bCs/>
        </w:rPr>
        <w:t>ā</w:t>
      </w:r>
      <w:r w:rsidRPr="00A11E47">
        <w:rPr>
          <w:rFonts w:cs="Arial"/>
          <w:b/>
          <w:sz w:val="24"/>
          <w:szCs w:val="24"/>
        </w:rPr>
        <w:t>ori Health</w:t>
      </w:r>
      <w:bookmarkEnd w:id="37"/>
    </w:p>
    <w:p w:rsidR="00963BD8" w:rsidRDefault="00883883" w:rsidP="00A11E47">
      <w:pPr>
        <w:tabs>
          <w:tab w:val="left" w:pos="570"/>
        </w:tabs>
        <w:spacing w:before="120" w:after="120"/>
        <w:rPr>
          <w:rFonts w:cs="Arial"/>
          <w:sz w:val="24"/>
          <w:szCs w:val="24"/>
        </w:rPr>
      </w:pPr>
      <w:r w:rsidRPr="00C46192">
        <w:rPr>
          <w:rFonts w:cs="Arial"/>
          <w:sz w:val="24"/>
          <w:szCs w:val="24"/>
        </w:rPr>
        <w:t>Refer</w:t>
      </w:r>
      <w:r>
        <w:rPr>
          <w:rFonts w:cs="Arial"/>
          <w:sz w:val="24"/>
          <w:szCs w:val="24"/>
        </w:rPr>
        <w:t xml:space="preserve"> to</w:t>
      </w:r>
      <w:r w:rsidRPr="00C46192">
        <w:rPr>
          <w:rFonts w:cs="Arial"/>
          <w:sz w:val="24"/>
          <w:szCs w:val="24"/>
        </w:rPr>
        <w:t xml:space="preserve"> </w:t>
      </w:r>
      <w:r w:rsidR="00D87D7C">
        <w:rPr>
          <w:rFonts w:cs="Arial"/>
          <w:sz w:val="24"/>
          <w:szCs w:val="24"/>
        </w:rPr>
        <w:t xml:space="preserve">tier two Kaupapa Māori Mental Health Services and </w:t>
      </w:r>
      <w:r w:rsidRPr="00C46192">
        <w:rPr>
          <w:rFonts w:cs="Arial"/>
          <w:sz w:val="24"/>
          <w:szCs w:val="24"/>
        </w:rPr>
        <w:t>tier one</w:t>
      </w:r>
      <w:r>
        <w:rPr>
          <w:rFonts w:cs="Arial"/>
          <w:sz w:val="24"/>
          <w:szCs w:val="24"/>
        </w:rPr>
        <w:t xml:space="preserve"> Mental Health and Addiction Services service specification</w:t>
      </w:r>
      <w:r w:rsidR="00D87D7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.</w:t>
      </w:r>
    </w:p>
    <w:p w:rsidR="00027868" w:rsidRPr="00C46192" w:rsidRDefault="00027868" w:rsidP="008258C2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38" w:name="_Toc215319140"/>
      <w:r w:rsidRPr="00C46192">
        <w:rPr>
          <w:rFonts w:cs="Arial"/>
          <w:b/>
          <w:sz w:val="24"/>
          <w:szCs w:val="24"/>
        </w:rPr>
        <w:t>3.</w:t>
      </w:r>
      <w:r w:rsidRPr="00C46192">
        <w:rPr>
          <w:rFonts w:cs="Arial"/>
          <w:b/>
          <w:sz w:val="24"/>
          <w:szCs w:val="24"/>
        </w:rPr>
        <w:tab/>
        <w:t>Service Users</w:t>
      </w:r>
      <w:bookmarkEnd w:id="38"/>
    </w:p>
    <w:p w:rsidR="00B1546E" w:rsidRDefault="000B3459" w:rsidP="00027868">
      <w:pPr>
        <w:spacing w:before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</w:t>
      </w:r>
      <w:r w:rsidRPr="00C46192">
        <w:rPr>
          <w:rFonts w:cs="Arial"/>
          <w:sz w:val="24"/>
          <w:szCs w:val="24"/>
        </w:rPr>
        <w:t xml:space="preserve">ervice </w:t>
      </w:r>
      <w:r w:rsidR="00963BD8">
        <w:rPr>
          <w:rFonts w:cs="Arial"/>
          <w:sz w:val="24"/>
          <w:szCs w:val="24"/>
        </w:rPr>
        <w:t>U</w:t>
      </w:r>
      <w:r w:rsidRPr="00C46192">
        <w:rPr>
          <w:rFonts w:cs="Arial"/>
          <w:sz w:val="24"/>
          <w:szCs w:val="24"/>
        </w:rPr>
        <w:t xml:space="preserve">sers will be </w:t>
      </w:r>
      <w:r>
        <w:rPr>
          <w:rFonts w:cs="Arial"/>
          <w:sz w:val="24"/>
          <w:szCs w:val="24"/>
        </w:rPr>
        <w:t>E</w:t>
      </w:r>
      <w:r w:rsidRPr="00C46192">
        <w:rPr>
          <w:rFonts w:cs="Arial"/>
          <w:sz w:val="24"/>
          <w:szCs w:val="24"/>
        </w:rPr>
        <w:t xml:space="preserve">ligible </w:t>
      </w:r>
      <w:r>
        <w:rPr>
          <w:rFonts w:cs="Arial"/>
          <w:sz w:val="24"/>
          <w:szCs w:val="24"/>
        </w:rPr>
        <w:t xml:space="preserve">People. </w:t>
      </w:r>
      <w:r w:rsidRPr="00C46192">
        <w:rPr>
          <w:rFonts w:cs="Arial"/>
          <w:sz w:val="24"/>
          <w:szCs w:val="24"/>
        </w:rPr>
        <w:t xml:space="preserve"> </w:t>
      </w:r>
      <w:r w:rsidR="00B1546E">
        <w:rPr>
          <w:rFonts w:cs="Arial"/>
          <w:sz w:val="24"/>
          <w:szCs w:val="24"/>
        </w:rPr>
        <w:t xml:space="preserve">The </w:t>
      </w:r>
      <w:r w:rsidR="00AF48B9">
        <w:rPr>
          <w:rFonts w:cs="Arial"/>
          <w:sz w:val="24"/>
          <w:szCs w:val="24"/>
        </w:rPr>
        <w:t>S</w:t>
      </w:r>
      <w:r w:rsidR="00B1546E">
        <w:rPr>
          <w:rFonts w:cs="Arial"/>
          <w:sz w:val="24"/>
          <w:szCs w:val="24"/>
        </w:rPr>
        <w:t>ervice is specifically developed for M</w:t>
      </w:r>
      <w:r w:rsidR="005B2BCF">
        <w:rPr>
          <w:rFonts w:cs="Arial"/>
          <w:sz w:val="24"/>
          <w:szCs w:val="24"/>
        </w:rPr>
        <w:t>ā</w:t>
      </w:r>
      <w:r w:rsidR="00B1546E">
        <w:rPr>
          <w:rFonts w:cs="Arial"/>
          <w:sz w:val="24"/>
          <w:szCs w:val="24"/>
        </w:rPr>
        <w:t>ori but not exclusive to M</w:t>
      </w:r>
      <w:r w:rsidR="007430C2">
        <w:rPr>
          <w:rFonts w:cs="Arial"/>
          <w:sz w:val="24"/>
          <w:szCs w:val="24"/>
        </w:rPr>
        <w:t>ā</w:t>
      </w:r>
      <w:r w:rsidR="00B1546E">
        <w:rPr>
          <w:rFonts w:cs="Arial"/>
          <w:sz w:val="24"/>
          <w:szCs w:val="24"/>
        </w:rPr>
        <w:t>ori.</w:t>
      </w:r>
    </w:p>
    <w:p w:rsidR="00027868" w:rsidRPr="00C46192" w:rsidRDefault="00027868" w:rsidP="00A11E47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39" w:name="_Toc215319141"/>
      <w:r w:rsidRPr="00C46192">
        <w:rPr>
          <w:rFonts w:cs="Arial"/>
          <w:b/>
          <w:sz w:val="24"/>
          <w:szCs w:val="24"/>
        </w:rPr>
        <w:t>4.</w:t>
      </w:r>
      <w:r w:rsidRPr="00C46192">
        <w:rPr>
          <w:rFonts w:cs="Arial"/>
          <w:b/>
          <w:sz w:val="24"/>
          <w:szCs w:val="24"/>
        </w:rPr>
        <w:tab/>
        <w:t>Access</w:t>
      </w:r>
      <w:bookmarkStart w:id="40" w:name="_GoBack"/>
      <w:bookmarkEnd w:id="39"/>
      <w:bookmarkEnd w:id="40"/>
    </w:p>
    <w:p w:rsidR="00027868" w:rsidRDefault="00027868" w:rsidP="00027868">
      <w:pPr>
        <w:tabs>
          <w:tab w:val="left" w:pos="570"/>
        </w:tabs>
        <w:spacing w:after="60"/>
        <w:rPr>
          <w:rFonts w:cs="Arial"/>
          <w:b/>
          <w:sz w:val="24"/>
          <w:szCs w:val="24"/>
        </w:rPr>
      </w:pPr>
      <w:bookmarkStart w:id="41" w:name="_Toc215319142"/>
      <w:r w:rsidRPr="00C46192">
        <w:rPr>
          <w:rFonts w:cs="Arial"/>
          <w:b/>
          <w:sz w:val="24"/>
          <w:szCs w:val="24"/>
        </w:rPr>
        <w:t>4.1</w:t>
      </w:r>
      <w:r w:rsidRPr="00C46192">
        <w:rPr>
          <w:rFonts w:cs="Arial"/>
          <w:b/>
          <w:sz w:val="24"/>
          <w:szCs w:val="24"/>
        </w:rPr>
        <w:tab/>
        <w:t xml:space="preserve">Entry </w:t>
      </w:r>
      <w:r>
        <w:rPr>
          <w:rFonts w:cs="Arial"/>
          <w:b/>
          <w:sz w:val="24"/>
          <w:szCs w:val="24"/>
        </w:rPr>
        <w:t>C</w:t>
      </w:r>
      <w:r w:rsidRPr="00C46192">
        <w:rPr>
          <w:rFonts w:cs="Arial"/>
          <w:b/>
          <w:sz w:val="24"/>
          <w:szCs w:val="24"/>
        </w:rPr>
        <w:t>riteria</w:t>
      </w:r>
      <w:bookmarkEnd w:id="41"/>
      <w:r w:rsidRPr="00C46192">
        <w:rPr>
          <w:rFonts w:cs="Arial"/>
          <w:b/>
          <w:sz w:val="24"/>
          <w:szCs w:val="24"/>
        </w:rPr>
        <w:t xml:space="preserve"> </w:t>
      </w:r>
    </w:p>
    <w:p w:rsidR="00C32DD5" w:rsidRPr="008E212D" w:rsidRDefault="00C32DD5" w:rsidP="00CC2072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15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color w:val="000000"/>
          <w:sz w:val="24"/>
          <w:szCs w:val="24"/>
          <w:lang w:val="en-AU"/>
        </w:rPr>
      </w:pPr>
      <w:r w:rsidRPr="008E212D">
        <w:rPr>
          <w:color w:val="000000"/>
          <w:sz w:val="24"/>
          <w:szCs w:val="24"/>
          <w:lang w:val="en-AU"/>
        </w:rPr>
        <w:t>Access may</w:t>
      </w:r>
      <w:r w:rsidR="005A3DB3">
        <w:rPr>
          <w:color w:val="000000"/>
          <w:sz w:val="24"/>
          <w:szCs w:val="24"/>
          <w:lang w:val="en-AU"/>
        </w:rPr>
        <w:t xml:space="preserve"> </w:t>
      </w:r>
      <w:r w:rsidRPr="008E212D">
        <w:rPr>
          <w:color w:val="000000"/>
          <w:sz w:val="24"/>
          <w:szCs w:val="24"/>
          <w:lang w:val="en-AU"/>
        </w:rPr>
        <w:t xml:space="preserve">be </w:t>
      </w:r>
      <w:r w:rsidR="00C00D0F">
        <w:rPr>
          <w:color w:val="000000"/>
          <w:sz w:val="24"/>
          <w:szCs w:val="24"/>
          <w:lang w:val="en-AU"/>
        </w:rPr>
        <w:t xml:space="preserve">by </w:t>
      </w:r>
      <w:r w:rsidR="00963BD8">
        <w:rPr>
          <w:color w:val="000000"/>
          <w:sz w:val="24"/>
          <w:szCs w:val="24"/>
          <w:lang w:val="en-AU"/>
        </w:rPr>
        <w:t>self-referral</w:t>
      </w:r>
      <w:r w:rsidR="002D0581">
        <w:rPr>
          <w:color w:val="000000"/>
          <w:sz w:val="24"/>
          <w:szCs w:val="24"/>
          <w:lang w:val="en-AU"/>
        </w:rPr>
        <w:t xml:space="preserve"> </w:t>
      </w:r>
      <w:r w:rsidRPr="008E212D">
        <w:rPr>
          <w:color w:val="000000"/>
          <w:sz w:val="24"/>
          <w:szCs w:val="24"/>
          <w:lang w:val="en-AU"/>
        </w:rPr>
        <w:t>from t</w:t>
      </w:r>
      <w:r w:rsidRPr="008E212D">
        <w:rPr>
          <w:sz w:val="24"/>
          <w:szCs w:val="24"/>
        </w:rPr>
        <w:t>ā</w:t>
      </w:r>
      <w:proofErr w:type="spellStart"/>
      <w:r w:rsidRPr="008E212D">
        <w:rPr>
          <w:color w:val="000000"/>
          <w:sz w:val="24"/>
          <w:szCs w:val="24"/>
          <w:lang w:val="en-AU"/>
        </w:rPr>
        <w:t>ngata</w:t>
      </w:r>
      <w:proofErr w:type="spellEnd"/>
      <w:r w:rsidRPr="008E212D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8E212D">
        <w:rPr>
          <w:color w:val="000000"/>
          <w:sz w:val="24"/>
          <w:szCs w:val="24"/>
          <w:lang w:val="en-AU"/>
        </w:rPr>
        <w:t>wh</w:t>
      </w:r>
      <w:proofErr w:type="spellEnd"/>
      <w:r w:rsidR="00243E68">
        <w:rPr>
          <w:sz w:val="24"/>
          <w:szCs w:val="24"/>
        </w:rPr>
        <w:t>a</w:t>
      </w:r>
      <w:proofErr w:type="spellStart"/>
      <w:r w:rsidRPr="008E212D">
        <w:rPr>
          <w:color w:val="000000"/>
          <w:sz w:val="24"/>
          <w:szCs w:val="24"/>
          <w:lang w:val="en-AU"/>
        </w:rPr>
        <w:t>iora</w:t>
      </w:r>
      <w:proofErr w:type="spellEnd"/>
      <w:r w:rsidRPr="008E212D">
        <w:rPr>
          <w:color w:val="000000"/>
          <w:sz w:val="24"/>
          <w:szCs w:val="24"/>
          <w:lang w:val="en-AU"/>
        </w:rPr>
        <w:t xml:space="preserve"> or his/her </w:t>
      </w:r>
      <w:proofErr w:type="spellStart"/>
      <w:r w:rsidRPr="008E212D">
        <w:rPr>
          <w:color w:val="000000"/>
          <w:sz w:val="24"/>
          <w:szCs w:val="24"/>
          <w:lang w:val="en-AU"/>
        </w:rPr>
        <w:t>wh</w:t>
      </w:r>
      <w:proofErr w:type="spellEnd"/>
      <w:r w:rsidRPr="008E212D">
        <w:rPr>
          <w:sz w:val="24"/>
          <w:szCs w:val="24"/>
        </w:rPr>
        <w:t>ā</w:t>
      </w:r>
      <w:proofErr w:type="spellStart"/>
      <w:r w:rsidRPr="008E212D">
        <w:rPr>
          <w:color w:val="000000"/>
          <w:sz w:val="24"/>
          <w:szCs w:val="24"/>
          <w:lang w:val="en-AU"/>
        </w:rPr>
        <w:t>nau</w:t>
      </w:r>
      <w:proofErr w:type="spellEnd"/>
      <w:r w:rsidRPr="008E212D">
        <w:rPr>
          <w:color w:val="000000"/>
          <w:sz w:val="24"/>
          <w:szCs w:val="24"/>
          <w:lang w:val="en-AU"/>
        </w:rPr>
        <w:t xml:space="preserve"> directly</w:t>
      </w:r>
      <w:r w:rsidR="002D0581">
        <w:rPr>
          <w:color w:val="000000"/>
          <w:sz w:val="24"/>
          <w:szCs w:val="24"/>
          <w:lang w:val="en-AU"/>
        </w:rPr>
        <w:t>,</w:t>
      </w:r>
      <w:r w:rsidRPr="008E212D">
        <w:rPr>
          <w:color w:val="000000"/>
          <w:sz w:val="24"/>
          <w:szCs w:val="24"/>
          <w:lang w:val="en-AU"/>
        </w:rPr>
        <w:t xml:space="preserve"> referral from </w:t>
      </w:r>
      <w:r w:rsidR="00B1546E">
        <w:rPr>
          <w:color w:val="000000"/>
          <w:sz w:val="24"/>
          <w:szCs w:val="24"/>
          <w:lang w:val="en-AU"/>
        </w:rPr>
        <w:t>primary and secondary health services</w:t>
      </w:r>
      <w:r w:rsidRPr="008E212D">
        <w:rPr>
          <w:color w:val="000000"/>
          <w:sz w:val="24"/>
          <w:szCs w:val="24"/>
          <w:lang w:val="en-AU"/>
        </w:rPr>
        <w:t>, M</w:t>
      </w:r>
      <w:r w:rsidR="00243E68">
        <w:rPr>
          <w:color w:val="000000"/>
          <w:sz w:val="24"/>
          <w:szCs w:val="24"/>
          <w:lang w:val="en-AU"/>
        </w:rPr>
        <w:t>ā</w:t>
      </w:r>
      <w:r w:rsidRPr="008E212D">
        <w:rPr>
          <w:color w:val="000000"/>
          <w:sz w:val="24"/>
          <w:szCs w:val="24"/>
          <w:lang w:val="en-AU"/>
        </w:rPr>
        <w:t xml:space="preserve">ori health providers, and community members. </w:t>
      </w:r>
    </w:p>
    <w:p w:rsidR="00027868" w:rsidRPr="00C46192" w:rsidRDefault="00027868" w:rsidP="00027868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42" w:name="_Toc215319145"/>
      <w:r w:rsidRPr="00C46192">
        <w:rPr>
          <w:rFonts w:cs="Arial"/>
          <w:b/>
          <w:sz w:val="24"/>
          <w:szCs w:val="24"/>
        </w:rPr>
        <w:t>5.</w:t>
      </w:r>
      <w:r w:rsidRPr="00C46192">
        <w:rPr>
          <w:rFonts w:cs="Arial"/>
          <w:b/>
          <w:sz w:val="24"/>
          <w:szCs w:val="24"/>
        </w:rPr>
        <w:tab/>
        <w:t>Service Components</w:t>
      </w:r>
      <w:bookmarkEnd w:id="42"/>
    </w:p>
    <w:p w:rsidR="00027868" w:rsidRPr="00C46192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3" w:name="_Toc215319146"/>
      <w:r w:rsidRPr="00C46192">
        <w:rPr>
          <w:rFonts w:cs="Arial"/>
          <w:b/>
          <w:sz w:val="24"/>
          <w:szCs w:val="24"/>
        </w:rPr>
        <w:t>5.1</w:t>
      </w:r>
      <w:r w:rsidRPr="00C46192">
        <w:rPr>
          <w:rFonts w:cs="Arial"/>
          <w:b/>
          <w:sz w:val="24"/>
          <w:szCs w:val="24"/>
        </w:rPr>
        <w:tab/>
        <w:t>Processes</w:t>
      </w:r>
      <w:bookmarkEnd w:id="43"/>
    </w:p>
    <w:p w:rsidR="00027868" w:rsidRPr="00C46192" w:rsidRDefault="00027868" w:rsidP="00C00D0F">
      <w:pPr>
        <w:spacing w:after="60"/>
        <w:rPr>
          <w:rFonts w:cs="Arial"/>
          <w:sz w:val="24"/>
          <w:szCs w:val="24"/>
        </w:rPr>
      </w:pPr>
      <w:r w:rsidRPr="00C46192">
        <w:rPr>
          <w:rFonts w:cs="Arial"/>
          <w:sz w:val="24"/>
          <w:szCs w:val="24"/>
        </w:rPr>
        <w:t>The processes include but are not limited to the following:</w:t>
      </w:r>
      <w:r w:rsidR="00C00D0F">
        <w:rPr>
          <w:rFonts w:cs="Arial"/>
          <w:sz w:val="24"/>
          <w:szCs w:val="24"/>
        </w:rPr>
        <w:t xml:space="preserve"> </w:t>
      </w:r>
      <w:r w:rsidR="0062621D">
        <w:rPr>
          <w:rFonts w:cs="Arial"/>
          <w:sz w:val="24"/>
          <w:szCs w:val="24"/>
        </w:rPr>
        <w:t>e</w:t>
      </w:r>
      <w:r w:rsidR="00D2418D">
        <w:rPr>
          <w:rFonts w:cs="Arial"/>
          <w:sz w:val="24"/>
          <w:szCs w:val="24"/>
        </w:rPr>
        <w:t>ngagement; a</w:t>
      </w:r>
      <w:r w:rsidRPr="00C46192">
        <w:rPr>
          <w:rFonts w:cs="Arial"/>
          <w:sz w:val="24"/>
          <w:szCs w:val="24"/>
        </w:rPr>
        <w:t>ssessment</w:t>
      </w:r>
      <w:r w:rsidR="00D2418D">
        <w:rPr>
          <w:rFonts w:cs="Arial"/>
          <w:sz w:val="24"/>
          <w:szCs w:val="24"/>
        </w:rPr>
        <w:t xml:space="preserve"> including cultural assessment</w:t>
      </w:r>
      <w:r w:rsidRPr="00C46192">
        <w:rPr>
          <w:rFonts w:cs="Arial"/>
          <w:sz w:val="24"/>
          <w:szCs w:val="24"/>
        </w:rPr>
        <w:t xml:space="preserve">; </w:t>
      </w:r>
      <w:r w:rsidR="00D2418D">
        <w:rPr>
          <w:rFonts w:cs="Arial"/>
          <w:sz w:val="24"/>
          <w:szCs w:val="24"/>
        </w:rPr>
        <w:t xml:space="preserve">diagnosis; </w:t>
      </w:r>
      <w:r w:rsidRPr="00C46192">
        <w:rPr>
          <w:rFonts w:cs="Arial"/>
          <w:sz w:val="24"/>
          <w:szCs w:val="24"/>
        </w:rPr>
        <w:t>treatment</w:t>
      </w:r>
      <w:r w:rsidR="00D2418D">
        <w:rPr>
          <w:rFonts w:cs="Arial"/>
          <w:sz w:val="24"/>
          <w:szCs w:val="24"/>
        </w:rPr>
        <w:t>;</w:t>
      </w:r>
      <w:r w:rsidRPr="00C46192">
        <w:rPr>
          <w:rFonts w:cs="Arial"/>
          <w:sz w:val="24"/>
          <w:szCs w:val="24"/>
        </w:rPr>
        <w:t xml:space="preserve"> </w:t>
      </w:r>
      <w:r w:rsidR="00D2418D">
        <w:rPr>
          <w:rFonts w:cs="Arial"/>
          <w:sz w:val="24"/>
          <w:szCs w:val="24"/>
        </w:rPr>
        <w:t xml:space="preserve">rehabilitation; case management; consultation, liaison; </w:t>
      </w:r>
      <w:r w:rsidRPr="00C46192">
        <w:rPr>
          <w:rFonts w:cs="Arial"/>
          <w:sz w:val="24"/>
          <w:szCs w:val="24"/>
        </w:rPr>
        <w:t xml:space="preserve">support; review process </w:t>
      </w:r>
      <w:r w:rsidR="00243E68">
        <w:rPr>
          <w:rFonts w:cs="Arial"/>
          <w:sz w:val="24"/>
          <w:szCs w:val="24"/>
        </w:rPr>
        <w:t xml:space="preserve">and </w:t>
      </w:r>
      <w:r w:rsidRPr="00C46192">
        <w:rPr>
          <w:rFonts w:cs="Arial"/>
          <w:sz w:val="24"/>
          <w:szCs w:val="24"/>
        </w:rPr>
        <w:t>discharge</w:t>
      </w:r>
      <w:r>
        <w:rPr>
          <w:rFonts w:cs="Arial"/>
          <w:sz w:val="24"/>
          <w:szCs w:val="24"/>
        </w:rPr>
        <w:t>.</w:t>
      </w:r>
    </w:p>
    <w:p w:rsidR="00027868" w:rsidRPr="00C46192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4" w:name="_Toc215319147"/>
      <w:r w:rsidRPr="00C46192">
        <w:rPr>
          <w:rFonts w:cs="Arial"/>
          <w:b/>
          <w:sz w:val="24"/>
          <w:szCs w:val="24"/>
        </w:rPr>
        <w:t>5.2</w:t>
      </w:r>
      <w:r w:rsidRPr="00C46192">
        <w:rPr>
          <w:rFonts w:cs="Arial"/>
          <w:b/>
          <w:sz w:val="24"/>
          <w:szCs w:val="24"/>
        </w:rPr>
        <w:tab/>
        <w:t>Settings</w:t>
      </w:r>
      <w:bookmarkEnd w:id="44"/>
    </w:p>
    <w:p w:rsidR="00027868" w:rsidRPr="00C46192" w:rsidRDefault="00027868" w:rsidP="00027868">
      <w:pPr>
        <w:spacing w:before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Service </w:t>
      </w:r>
      <w:r w:rsidR="00D2418D">
        <w:rPr>
          <w:rFonts w:cs="Arial"/>
          <w:sz w:val="24"/>
          <w:szCs w:val="24"/>
        </w:rPr>
        <w:t>may be</w:t>
      </w:r>
      <w:r>
        <w:rPr>
          <w:rFonts w:cs="Arial"/>
          <w:sz w:val="24"/>
          <w:szCs w:val="24"/>
        </w:rPr>
        <w:t xml:space="preserve"> provided in c</w:t>
      </w:r>
      <w:r w:rsidRPr="00C46192">
        <w:rPr>
          <w:rFonts w:cs="Arial"/>
          <w:sz w:val="24"/>
          <w:szCs w:val="24"/>
        </w:rPr>
        <w:t>ommunity</w:t>
      </w:r>
      <w:r w:rsidR="00D2418D">
        <w:rPr>
          <w:rFonts w:cs="Arial"/>
          <w:sz w:val="24"/>
          <w:szCs w:val="24"/>
        </w:rPr>
        <w:t xml:space="preserve"> including m</w:t>
      </w:r>
      <w:r w:rsidR="00243E68">
        <w:rPr>
          <w:sz w:val="24"/>
          <w:szCs w:val="24"/>
        </w:rPr>
        <w:t>a</w:t>
      </w:r>
      <w:r w:rsidR="00D2418D">
        <w:rPr>
          <w:rFonts w:cs="Arial"/>
          <w:sz w:val="24"/>
          <w:szCs w:val="24"/>
        </w:rPr>
        <w:t>rae</w:t>
      </w:r>
      <w:r w:rsidR="00BD3BDE">
        <w:rPr>
          <w:rFonts w:cs="Arial"/>
          <w:sz w:val="24"/>
          <w:szCs w:val="24"/>
        </w:rPr>
        <w:t xml:space="preserve">, hospital </w:t>
      </w:r>
      <w:r w:rsidR="002F0C78">
        <w:rPr>
          <w:rFonts w:cs="Arial"/>
          <w:sz w:val="24"/>
          <w:szCs w:val="24"/>
        </w:rPr>
        <w:t xml:space="preserve">and home </w:t>
      </w:r>
      <w:r w:rsidRPr="00C46192">
        <w:rPr>
          <w:rFonts w:cs="Arial"/>
          <w:sz w:val="24"/>
          <w:szCs w:val="24"/>
        </w:rPr>
        <w:t>based</w:t>
      </w:r>
      <w:r>
        <w:rPr>
          <w:rFonts w:cs="Arial"/>
          <w:sz w:val="24"/>
          <w:szCs w:val="24"/>
        </w:rPr>
        <w:t xml:space="preserve"> settings.</w:t>
      </w:r>
      <w:r w:rsidRPr="00C46192">
        <w:rPr>
          <w:rFonts w:cs="Arial"/>
          <w:sz w:val="24"/>
          <w:szCs w:val="24"/>
        </w:rPr>
        <w:t xml:space="preserve"> </w:t>
      </w:r>
    </w:p>
    <w:p w:rsidR="00027868" w:rsidRPr="00C46192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5" w:name="_Toc215319151"/>
      <w:r w:rsidRPr="00C46192">
        <w:rPr>
          <w:rFonts w:cs="Arial"/>
          <w:b/>
          <w:sz w:val="24"/>
          <w:szCs w:val="24"/>
        </w:rPr>
        <w:t>5.3</w:t>
      </w:r>
      <w:r w:rsidRPr="00C46192">
        <w:rPr>
          <w:rFonts w:cs="Arial"/>
          <w:b/>
          <w:sz w:val="24"/>
          <w:szCs w:val="24"/>
        </w:rPr>
        <w:tab/>
        <w:t xml:space="preserve">Key </w:t>
      </w:r>
      <w:r>
        <w:rPr>
          <w:rFonts w:cs="Arial"/>
          <w:b/>
          <w:sz w:val="24"/>
          <w:szCs w:val="24"/>
        </w:rPr>
        <w:t>I</w:t>
      </w:r>
      <w:r w:rsidRPr="00C46192">
        <w:rPr>
          <w:rFonts w:cs="Arial"/>
          <w:b/>
          <w:sz w:val="24"/>
          <w:szCs w:val="24"/>
        </w:rPr>
        <w:t xml:space="preserve">nputs </w:t>
      </w:r>
      <w:bookmarkStart w:id="46" w:name="_Toc215319152"/>
      <w:bookmarkEnd w:id="45"/>
    </w:p>
    <w:p w:rsidR="00C32DD5" w:rsidRPr="00C32DD5" w:rsidRDefault="00C32DD5" w:rsidP="00C32DD5">
      <w:pPr>
        <w:spacing w:before="120" w:after="120"/>
        <w:rPr>
          <w:rFonts w:ascii="Arial Mäori" w:hAnsi="Arial Mäori"/>
          <w:b/>
          <w:sz w:val="24"/>
          <w:szCs w:val="24"/>
        </w:rPr>
      </w:pPr>
      <w:r w:rsidRPr="00C32DD5">
        <w:rPr>
          <w:color w:val="000000"/>
          <w:sz w:val="24"/>
          <w:szCs w:val="24"/>
          <w:lang w:val="en-AU"/>
        </w:rPr>
        <w:t>Services will be provided by specialist M</w:t>
      </w:r>
      <w:r w:rsidR="00243E68">
        <w:rPr>
          <w:color w:val="000000"/>
          <w:sz w:val="24"/>
          <w:szCs w:val="24"/>
          <w:lang w:val="en-AU"/>
        </w:rPr>
        <w:t>ā</w:t>
      </w:r>
      <w:r w:rsidRPr="00C32DD5">
        <w:rPr>
          <w:color w:val="000000"/>
          <w:sz w:val="24"/>
          <w:szCs w:val="24"/>
          <w:lang w:val="en-AU"/>
        </w:rPr>
        <w:t>ori staff</w:t>
      </w:r>
      <w:r w:rsidR="000B3459">
        <w:rPr>
          <w:color w:val="000000"/>
          <w:sz w:val="24"/>
          <w:szCs w:val="24"/>
          <w:lang w:val="en-AU"/>
        </w:rPr>
        <w:t xml:space="preserve"> </w:t>
      </w:r>
      <w:r w:rsidRPr="00C32DD5">
        <w:rPr>
          <w:color w:val="000000"/>
          <w:sz w:val="24"/>
          <w:szCs w:val="24"/>
          <w:lang w:val="en-AU"/>
        </w:rPr>
        <w:t>/</w:t>
      </w:r>
      <w:r w:rsidR="000B3459">
        <w:rPr>
          <w:color w:val="000000"/>
          <w:sz w:val="24"/>
          <w:szCs w:val="24"/>
          <w:lang w:val="en-AU"/>
        </w:rPr>
        <w:t xml:space="preserve"> </w:t>
      </w:r>
      <w:proofErr w:type="spellStart"/>
      <w:r w:rsidRPr="00C32DD5">
        <w:rPr>
          <w:color w:val="000000"/>
          <w:sz w:val="24"/>
          <w:szCs w:val="24"/>
          <w:lang w:val="en-AU"/>
        </w:rPr>
        <w:t>kaiawhina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, including </w:t>
      </w:r>
      <w:r>
        <w:rPr>
          <w:color w:val="000000"/>
          <w:sz w:val="24"/>
          <w:szCs w:val="24"/>
          <w:lang w:val="en-AU"/>
        </w:rPr>
        <w:t xml:space="preserve">those with professional and/or cultural qualifications and </w:t>
      </w:r>
      <w:r w:rsidRPr="00C32DD5">
        <w:rPr>
          <w:color w:val="000000"/>
          <w:sz w:val="24"/>
          <w:szCs w:val="24"/>
          <w:lang w:val="en-AU"/>
        </w:rPr>
        <w:t xml:space="preserve">in accordance with the needs of the </w:t>
      </w:r>
      <w:r>
        <w:rPr>
          <w:color w:val="000000"/>
          <w:sz w:val="24"/>
          <w:szCs w:val="24"/>
          <w:lang w:val="en-AU"/>
        </w:rPr>
        <w:t>t</w:t>
      </w:r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ngata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color w:val="000000"/>
          <w:sz w:val="24"/>
          <w:szCs w:val="24"/>
          <w:lang w:val="en-AU"/>
        </w:rPr>
        <w:t>w</w:t>
      </w:r>
      <w:r w:rsidRPr="00C32DD5">
        <w:rPr>
          <w:color w:val="000000"/>
          <w:sz w:val="24"/>
          <w:szCs w:val="24"/>
          <w:lang w:val="en-AU"/>
        </w:rPr>
        <w:t>h</w:t>
      </w:r>
      <w:proofErr w:type="spellEnd"/>
      <w:r w:rsidR="00243E68">
        <w:rPr>
          <w:sz w:val="24"/>
          <w:szCs w:val="24"/>
        </w:rPr>
        <w:t>a</w:t>
      </w:r>
      <w:proofErr w:type="spellStart"/>
      <w:r>
        <w:rPr>
          <w:color w:val="000000"/>
          <w:sz w:val="24"/>
          <w:szCs w:val="24"/>
          <w:lang w:val="en-AU"/>
        </w:rPr>
        <w:t>io</w:t>
      </w:r>
      <w:r w:rsidRPr="00C32DD5">
        <w:rPr>
          <w:color w:val="000000"/>
          <w:sz w:val="24"/>
          <w:szCs w:val="24"/>
          <w:lang w:val="en-AU"/>
        </w:rPr>
        <w:t>ra</w:t>
      </w:r>
      <w:proofErr w:type="spellEnd"/>
      <w:r w:rsidRPr="00C32DD5">
        <w:rPr>
          <w:color w:val="000000"/>
          <w:sz w:val="24"/>
          <w:szCs w:val="24"/>
          <w:lang w:val="en-AU"/>
        </w:rPr>
        <w:t xml:space="preserve"> and their </w:t>
      </w:r>
      <w:proofErr w:type="spellStart"/>
      <w:r w:rsidRPr="00C32DD5">
        <w:rPr>
          <w:color w:val="000000"/>
          <w:sz w:val="24"/>
          <w:szCs w:val="24"/>
          <w:lang w:val="en-AU"/>
        </w:rPr>
        <w:t>wh</w:t>
      </w:r>
      <w:proofErr w:type="spellEnd"/>
      <w:r w:rsidRPr="00C32DD5">
        <w:rPr>
          <w:sz w:val="24"/>
          <w:szCs w:val="24"/>
        </w:rPr>
        <w:t>ā</w:t>
      </w:r>
      <w:proofErr w:type="spellStart"/>
      <w:r w:rsidRPr="00C32DD5">
        <w:rPr>
          <w:color w:val="000000"/>
          <w:sz w:val="24"/>
          <w:szCs w:val="24"/>
          <w:lang w:val="en-AU"/>
        </w:rPr>
        <w:t>nau</w:t>
      </w:r>
      <w:proofErr w:type="spellEnd"/>
      <w:r w:rsidR="000B3459">
        <w:rPr>
          <w:color w:val="000000"/>
          <w:sz w:val="24"/>
          <w:szCs w:val="24"/>
          <w:lang w:val="en-AU"/>
        </w:rPr>
        <w:t>.</w:t>
      </w:r>
    </w:p>
    <w:p w:rsidR="00027868" w:rsidRPr="00C46192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7" w:name="_Toc215319155"/>
      <w:bookmarkEnd w:id="46"/>
      <w:r w:rsidRPr="00C46192">
        <w:rPr>
          <w:rFonts w:cs="Arial"/>
          <w:b/>
          <w:sz w:val="24"/>
          <w:szCs w:val="24"/>
        </w:rPr>
        <w:t>6.</w:t>
      </w:r>
      <w:r w:rsidRPr="00C46192">
        <w:rPr>
          <w:rFonts w:cs="Arial"/>
          <w:b/>
          <w:sz w:val="24"/>
          <w:szCs w:val="24"/>
        </w:rPr>
        <w:tab/>
        <w:t xml:space="preserve">Service </w:t>
      </w:r>
      <w:r>
        <w:rPr>
          <w:rFonts w:cs="Arial"/>
          <w:b/>
          <w:sz w:val="24"/>
          <w:szCs w:val="24"/>
        </w:rPr>
        <w:t>L</w:t>
      </w:r>
      <w:r w:rsidRPr="00C46192">
        <w:rPr>
          <w:rFonts w:cs="Arial"/>
          <w:b/>
          <w:sz w:val="24"/>
          <w:szCs w:val="24"/>
        </w:rPr>
        <w:t>inkages</w:t>
      </w:r>
      <w:bookmarkEnd w:id="47"/>
    </w:p>
    <w:p w:rsidR="00027868" w:rsidRDefault="00027868" w:rsidP="00027868">
      <w:pPr>
        <w:spacing w:before="120" w:after="120"/>
        <w:rPr>
          <w:rFonts w:cs="Arial"/>
          <w:sz w:val="24"/>
          <w:szCs w:val="24"/>
        </w:rPr>
      </w:pPr>
      <w:bookmarkStart w:id="48" w:name="_Toc215319158"/>
      <w:r w:rsidRPr="00C46192">
        <w:rPr>
          <w:rFonts w:cs="Arial"/>
          <w:sz w:val="24"/>
          <w:szCs w:val="24"/>
        </w:rPr>
        <w:t>Linkages include, but are not limited to the following:</w:t>
      </w:r>
      <w:bookmarkEnd w:id="48"/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1740"/>
        <w:gridCol w:w="4208"/>
      </w:tblGrid>
      <w:tr w:rsidR="00027868" w:rsidRPr="00C46192" w:rsidTr="00B378B7">
        <w:trPr>
          <w:tblHeader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C46192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49" w:name="_Toc215319159"/>
            <w:r w:rsidRPr="00C46192">
              <w:rPr>
                <w:rFonts w:cs="Arial"/>
                <w:b/>
                <w:sz w:val="24"/>
                <w:szCs w:val="24"/>
              </w:rPr>
              <w:t>Service Provider</w:t>
            </w:r>
            <w:bookmarkEnd w:id="49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C46192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0" w:name="_Toc215319160"/>
            <w:r w:rsidRPr="00C46192">
              <w:rPr>
                <w:rFonts w:cs="Arial"/>
                <w:b/>
                <w:sz w:val="24"/>
                <w:szCs w:val="24"/>
              </w:rPr>
              <w:t>Nature of Linkage</w:t>
            </w:r>
            <w:bookmarkEnd w:id="50"/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868" w:rsidRPr="00C46192" w:rsidRDefault="00027868" w:rsidP="00027868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1" w:name="_Toc215319161"/>
            <w:r w:rsidRPr="00C46192">
              <w:rPr>
                <w:rFonts w:cs="Arial"/>
                <w:b/>
                <w:sz w:val="24"/>
                <w:szCs w:val="24"/>
              </w:rPr>
              <w:t>Accountabilities</w:t>
            </w:r>
            <w:bookmarkEnd w:id="51"/>
          </w:p>
        </w:tc>
      </w:tr>
      <w:tr w:rsidR="00CC2072" w:rsidRPr="002F0925" w:rsidTr="002F0925">
        <w:trPr>
          <w:trHeight w:val="1128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2" w:rsidRPr="002F0925" w:rsidRDefault="00CC2072" w:rsidP="00CC2072">
            <w:pPr>
              <w:spacing w:before="120" w:after="200" w:line="276" w:lineRule="auto"/>
              <w:rPr>
                <w:rFonts w:cs="Arial"/>
                <w:sz w:val="24"/>
                <w:szCs w:val="24"/>
              </w:rPr>
            </w:pPr>
            <w:r w:rsidRPr="002F0925">
              <w:rPr>
                <w:rFonts w:cs="Arial"/>
                <w:sz w:val="24"/>
                <w:szCs w:val="24"/>
              </w:rPr>
              <w:t>DHB operational management in Provider Arm and Funding and Planning Arm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2" w:rsidRPr="002F0925" w:rsidRDefault="00CC2072" w:rsidP="00CC2072">
            <w:pPr>
              <w:spacing w:before="120" w:after="200" w:line="276" w:lineRule="auto"/>
              <w:rPr>
                <w:rFonts w:cs="Arial"/>
                <w:sz w:val="24"/>
                <w:szCs w:val="24"/>
              </w:rPr>
            </w:pPr>
            <w:r w:rsidRPr="002F0925">
              <w:rPr>
                <w:rFonts w:cs="Arial"/>
                <w:sz w:val="24"/>
                <w:szCs w:val="24"/>
              </w:rPr>
              <w:t xml:space="preserve">Advisory 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72" w:rsidRPr="002F0925" w:rsidRDefault="00CC2072" w:rsidP="00CC2072">
            <w:pPr>
              <w:spacing w:before="120" w:after="200" w:line="276" w:lineRule="auto"/>
              <w:rPr>
                <w:rFonts w:cs="Arial"/>
                <w:sz w:val="24"/>
                <w:szCs w:val="24"/>
                <w:lang w:val="en-US" w:bidi="en-US"/>
              </w:rPr>
            </w:pPr>
            <w:r w:rsidRPr="002F0925">
              <w:rPr>
                <w:rFonts w:cs="Arial"/>
                <w:sz w:val="24"/>
                <w:szCs w:val="24"/>
                <w:lang w:val="en-US" w:bidi="en-US"/>
              </w:rPr>
              <w:t>Work with operational clinical and management staff giving guidance on cultural issues and M</w:t>
            </w:r>
            <w:r w:rsidR="00243E68" w:rsidRPr="002F0925">
              <w:rPr>
                <w:rFonts w:cs="Arial"/>
                <w:sz w:val="24"/>
                <w:szCs w:val="24"/>
                <w:lang w:val="en-US" w:bidi="en-US"/>
              </w:rPr>
              <w:t>ā</w:t>
            </w:r>
            <w:r w:rsidRPr="002F0925">
              <w:rPr>
                <w:rFonts w:cs="Arial"/>
                <w:sz w:val="24"/>
                <w:szCs w:val="24"/>
                <w:lang w:val="en-US" w:bidi="en-US"/>
              </w:rPr>
              <w:t>ori responsiveness.</w:t>
            </w:r>
          </w:p>
        </w:tc>
      </w:tr>
      <w:tr w:rsidR="00B1546E" w:rsidRPr="002F0925" w:rsidTr="00B378B7"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6E" w:rsidRPr="002F0925" w:rsidRDefault="00B1546E" w:rsidP="00CC2072">
            <w:pPr>
              <w:spacing w:before="120" w:after="200" w:line="276" w:lineRule="auto"/>
              <w:rPr>
                <w:rFonts w:cs="Arial"/>
                <w:sz w:val="24"/>
                <w:szCs w:val="24"/>
              </w:rPr>
            </w:pPr>
            <w:r w:rsidRPr="002F0925">
              <w:rPr>
                <w:rFonts w:cs="Arial"/>
                <w:sz w:val="24"/>
                <w:szCs w:val="24"/>
              </w:rPr>
              <w:t>Health and social agencies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6E" w:rsidRPr="002F0925" w:rsidRDefault="00B1546E" w:rsidP="00CC2072">
            <w:pPr>
              <w:spacing w:before="120" w:after="200" w:line="276" w:lineRule="auto"/>
              <w:rPr>
                <w:rFonts w:cs="Arial"/>
                <w:sz w:val="24"/>
                <w:szCs w:val="24"/>
              </w:rPr>
            </w:pPr>
            <w:r w:rsidRPr="002F0925">
              <w:rPr>
                <w:rFonts w:cs="Arial"/>
                <w:sz w:val="24"/>
                <w:szCs w:val="24"/>
              </w:rPr>
              <w:t>Advisory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6E" w:rsidRPr="002F0925" w:rsidRDefault="00B1546E" w:rsidP="00CC2072">
            <w:pPr>
              <w:spacing w:before="120" w:after="200" w:line="276" w:lineRule="auto"/>
              <w:rPr>
                <w:rFonts w:cs="Arial"/>
                <w:sz w:val="24"/>
                <w:szCs w:val="24"/>
                <w:lang w:val="en-US" w:bidi="en-US"/>
              </w:rPr>
            </w:pPr>
            <w:r w:rsidRPr="002F0925">
              <w:rPr>
                <w:rFonts w:cs="Arial"/>
                <w:sz w:val="24"/>
                <w:szCs w:val="24"/>
                <w:lang w:val="en-US" w:bidi="en-US"/>
              </w:rPr>
              <w:t>Provide advice on access to services</w:t>
            </w:r>
            <w:r w:rsidR="00AF48B9" w:rsidRPr="002F0925">
              <w:rPr>
                <w:rFonts w:cs="Arial"/>
                <w:sz w:val="24"/>
                <w:szCs w:val="24"/>
                <w:lang w:val="en-US" w:bidi="en-US"/>
              </w:rPr>
              <w:t>.</w:t>
            </w:r>
            <w:r w:rsidRPr="002F0925">
              <w:rPr>
                <w:rFonts w:cs="Arial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:rsidR="007411C4" w:rsidRDefault="007411C4">
      <w:pPr>
        <w:rPr>
          <w:rFonts w:cs="Arial"/>
          <w:b/>
          <w:sz w:val="24"/>
          <w:szCs w:val="24"/>
        </w:rPr>
      </w:pPr>
      <w:bookmarkStart w:id="52" w:name="_Toc215319164"/>
      <w:r>
        <w:rPr>
          <w:rFonts w:cs="Arial"/>
          <w:b/>
          <w:sz w:val="24"/>
          <w:szCs w:val="24"/>
        </w:rPr>
        <w:br w:type="page"/>
      </w:r>
    </w:p>
    <w:p w:rsidR="00027868" w:rsidRPr="00C46192" w:rsidRDefault="00027868" w:rsidP="00B378B7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r w:rsidRPr="00C46192">
        <w:rPr>
          <w:rFonts w:cs="Arial"/>
          <w:b/>
          <w:sz w:val="24"/>
          <w:szCs w:val="24"/>
        </w:rPr>
        <w:lastRenderedPageBreak/>
        <w:t>7.</w:t>
      </w:r>
      <w:r w:rsidRPr="00C46192">
        <w:rPr>
          <w:rFonts w:cs="Arial"/>
          <w:b/>
          <w:sz w:val="24"/>
          <w:szCs w:val="24"/>
        </w:rPr>
        <w:tab/>
      </w:r>
      <w:bookmarkStart w:id="53" w:name="_Toc215319172"/>
      <w:bookmarkEnd w:id="52"/>
      <w:r w:rsidRPr="00C46192">
        <w:rPr>
          <w:rFonts w:cs="Arial"/>
          <w:b/>
          <w:sz w:val="24"/>
          <w:szCs w:val="24"/>
        </w:rPr>
        <w:t>Purchase Units and Reporting Requirements</w:t>
      </w:r>
      <w:bookmarkEnd w:id="53"/>
    </w:p>
    <w:p w:rsidR="00DD5538" w:rsidRDefault="00B378B7" w:rsidP="00A11E47">
      <w:pPr>
        <w:tabs>
          <w:tab w:val="left" w:pos="567"/>
          <w:tab w:val="left" w:pos="709"/>
          <w:tab w:val="left" w:pos="1701"/>
          <w:tab w:val="left" w:pos="2693"/>
        </w:tabs>
        <w:spacing w:after="120"/>
        <w:rPr>
          <w:rFonts w:cs="Arial"/>
          <w:sz w:val="24"/>
          <w:szCs w:val="24"/>
        </w:rPr>
      </w:pPr>
      <w:bookmarkStart w:id="54" w:name="_Toc215319173"/>
      <w:r>
        <w:rPr>
          <w:rFonts w:cs="Arial"/>
          <w:b/>
          <w:sz w:val="24"/>
          <w:szCs w:val="24"/>
        </w:rPr>
        <w:t>7</w:t>
      </w:r>
      <w:r w:rsidR="00963BD8" w:rsidRPr="00A11E47">
        <w:rPr>
          <w:rFonts w:cs="Arial"/>
          <w:b/>
          <w:sz w:val="24"/>
          <w:szCs w:val="24"/>
        </w:rPr>
        <w:t>.1</w:t>
      </w:r>
      <w:r w:rsidR="00963BD8" w:rsidRPr="00A11E47">
        <w:rPr>
          <w:rFonts w:cs="Arial"/>
          <w:b/>
          <w:sz w:val="24"/>
          <w:szCs w:val="24"/>
        </w:rPr>
        <w:tab/>
      </w:r>
      <w:r w:rsidR="00027868" w:rsidRPr="00C46192">
        <w:rPr>
          <w:rFonts w:cs="Arial"/>
          <w:sz w:val="24"/>
          <w:szCs w:val="24"/>
        </w:rPr>
        <w:t>Purchase Unit</w:t>
      </w:r>
      <w:r>
        <w:rPr>
          <w:rFonts w:cs="Arial"/>
          <w:sz w:val="24"/>
          <w:szCs w:val="24"/>
        </w:rPr>
        <w:t xml:space="preserve"> (PU) Code</w:t>
      </w:r>
      <w:r w:rsidR="00027868" w:rsidRPr="00C46192">
        <w:rPr>
          <w:rFonts w:cs="Arial"/>
          <w:sz w:val="24"/>
          <w:szCs w:val="24"/>
        </w:rPr>
        <w:t xml:space="preserve">s are defined in the DHB and Ministry’s Nationwide Service Framework </w:t>
      </w:r>
      <w:r w:rsidR="00027868">
        <w:rPr>
          <w:rFonts w:cs="Arial"/>
          <w:sz w:val="24"/>
          <w:szCs w:val="24"/>
        </w:rPr>
        <w:t xml:space="preserve">Purchase Unit </w:t>
      </w:r>
      <w:r w:rsidR="00027868" w:rsidRPr="00C46192">
        <w:rPr>
          <w:rFonts w:cs="Arial"/>
          <w:sz w:val="24"/>
          <w:szCs w:val="24"/>
        </w:rPr>
        <w:t xml:space="preserve">Data Dictionary.  </w:t>
      </w:r>
      <w:r w:rsidR="00AF48B9">
        <w:rPr>
          <w:rFonts w:cs="Arial"/>
          <w:sz w:val="24"/>
          <w:szCs w:val="24"/>
        </w:rPr>
        <w:t xml:space="preserve">The following </w:t>
      </w:r>
      <w:r>
        <w:rPr>
          <w:rFonts w:cs="Arial"/>
          <w:sz w:val="24"/>
          <w:szCs w:val="24"/>
        </w:rPr>
        <w:t>codes</w:t>
      </w:r>
      <w:r w:rsidR="00AF48B9">
        <w:rPr>
          <w:rFonts w:cs="Arial"/>
          <w:sz w:val="24"/>
          <w:szCs w:val="24"/>
        </w:rPr>
        <w:t xml:space="preserve"> apply to this Service.</w:t>
      </w:r>
      <w:bookmarkEnd w:id="54"/>
    </w:p>
    <w:tbl>
      <w:tblPr>
        <w:tblW w:w="5086" w:type="pct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1640"/>
        <w:gridCol w:w="5681"/>
        <w:gridCol w:w="1279"/>
      </w:tblGrid>
      <w:tr w:rsidR="002F0925" w:rsidRPr="002F0925" w:rsidTr="004728D1">
        <w:trPr>
          <w:cantSplit/>
          <w:trHeight w:val="447"/>
          <w:tblHeader/>
        </w:trPr>
        <w:tc>
          <w:tcPr>
            <w:tcW w:w="610" w:type="pct"/>
            <w:shd w:val="clear" w:color="auto" w:fill="D9D9D9"/>
          </w:tcPr>
          <w:p w:rsidR="00B378B7" w:rsidRPr="007411C4" w:rsidRDefault="00B378B7" w:rsidP="00A168B4">
            <w:pPr>
              <w:spacing w:before="120"/>
              <w:rPr>
                <w:rFonts w:cs="Arial"/>
                <w:b/>
                <w:sz w:val="20"/>
              </w:rPr>
            </w:pPr>
            <w:bookmarkStart w:id="55" w:name="_Toc215319174"/>
            <w:r w:rsidRPr="007411C4">
              <w:rPr>
                <w:rFonts w:cs="Arial"/>
                <w:b/>
                <w:sz w:val="20"/>
              </w:rPr>
              <w:t>PU Code</w:t>
            </w:r>
            <w:bookmarkEnd w:id="55"/>
          </w:p>
        </w:tc>
        <w:tc>
          <w:tcPr>
            <w:tcW w:w="837" w:type="pct"/>
            <w:shd w:val="clear" w:color="auto" w:fill="D9D9D9"/>
          </w:tcPr>
          <w:p w:rsidR="00B378B7" w:rsidRPr="007411C4" w:rsidRDefault="00B378B7" w:rsidP="00A168B4">
            <w:pPr>
              <w:spacing w:before="120"/>
              <w:rPr>
                <w:rFonts w:cs="Arial"/>
                <w:b/>
                <w:sz w:val="20"/>
              </w:rPr>
            </w:pPr>
            <w:bookmarkStart w:id="56" w:name="_Toc215319175"/>
            <w:r w:rsidRPr="007411C4">
              <w:rPr>
                <w:rFonts w:cs="Arial"/>
                <w:b/>
                <w:sz w:val="20"/>
              </w:rPr>
              <w:t>PU Description</w:t>
            </w:r>
            <w:bookmarkEnd w:id="56"/>
          </w:p>
        </w:tc>
        <w:tc>
          <w:tcPr>
            <w:tcW w:w="2899" w:type="pct"/>
            <w:shd w:val="clear" w:color="auto" w:fill="D9D9D9"/>
          </w:tcPr>
          <w:p w:rsidR="00B378B7" w:rsidRPr="007411C4" w:rsidRDefault="00B378B7" w:rsidP="00A168B4">
            <w:pPr>
              <w:spacing w:before="120"/>
              <w:rPr>
                <w:rFonts w:cs="Arial"/>
                <w:b/>
                <w:sz w:val="20"/>
              </w:rPr>
            </w:pPr>
            <w:r w:rsidRPr="007411C4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653" w:type="pct"/>
            <w:shd w:val="clear" w:color="auto" w:fill="D9D9D9"/>
          </w:tcPr>
          <w:p w:rsidR="00B378B7" w:rsidRPr="007411C4" w:rsidRDefault="004728D1" w:rsidP="00A168B4">
            <w:pPr>
              <w:spacing w:before="120"/>
              <w:rPr>
                <w:rFonts w:cs="Arial"/>
                <w:b/>
                <w:sz w:val="20"/>
              </w:rPr>
            </w:pPr>
            <w:bookmarkStart w:id="57" w:name="_Toc215319176"/>
            <w:r>
              <w:rPr>
                <w:rFonts w:cs="Arial"/>
                <w:b/>
                <w:sz w:val="20"/>
              </w:rPr>
              <w:t xml:space="preserve">Unit of </w:t>
            </w:r>
            <w:r w:rsidR="00B378B7" w:rsidRPr="007411C4">
              <w:rPr>
                <w:rFonts w:cs="Arial"/>
                <w:b/>
                <w:sz w:val="20"/>
              </w:rPr>
              <w:t>Measure</w:t>
            </w:r>
            <w:bookmarkEnd w:id="57"/>
          </w:p>
        </w:tc>
      </w:tr>
      <w:tr w:rsidR="002F0925" w:rsidRPr="002F0925" w:rsidTr="004728D1">
        <w:trPr>
          <w:cantSplit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7411C4" w:rsidRDefault="00B378B7" w:rsidP="004728D1">
            <w:pPr>
              <w:rPr>
                <w:rFonts w:cs="Arial"/>
                <w:sz w:val="20"/>
              </w:rPr>
            </w:pPr>
            <w:r w:rsidRPr="007411C4">
              <w:rPr>
                <w:rFonts w:cs="Arial"/>
                <w:sz w:val="20"/>
              </w:rPr>
              <w:t>MHK62C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7411C4" w:rsidRDefault="00B378B7" w:rsidP="007411C4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Kaupapa Māori consultation, liaison &amp; advisory service - Nurses &amp; allied health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7411C4" w:rsidRDefault="00B378B7" w:rsidP="007411C4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Service providing liaison and specialist Māori advice and information to other services, teams (which retain responsibility for care) in regard to care for specific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t</w:t>
            </w:r>
            <w:r w:rsidRPr="007411C4">
              <w:rPr>
                <w:rFonts w:cs="Arial"/>
                <w:sz w:val="20"/>
                <w:lang w:val="en-US" w:eastAsia="en-US"/>
              </w:rPr>
              <w:t>ā</w:t>
            </w: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ngata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wh</w:t>
            </w:r>
            <w:r w:rsidRPr="007411C4">
              <w:rPr>
                <w:rFonts w:cs="Arial"/>
                <w:sz w:val="20"/>
                <w:lang w:val="en-US" w:eastAsia="en-US"/>
              </w:rPr>
              <w:t>a</w:t>
            </w: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iora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 who are in their service or in relation to the more general circumstances of care for groups of eligible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t</w:t>
            </w:r>
            <w:r w:rsidRPr="007411C4">
              <w:rPr>
                <w:rFonts w:cs="Arial"/>
                <w:sz w:val="20"/>
                <w:lang w:val="en-US" w:eastAsia="en-US"/>
              </w:rPr>
              <w:t>ā</w:t>
            </w: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ngata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wh</w:t>
            </w:r>
            <w:r w:rsidRPr="007411C4">
              <w:rPr>
                <w:rFonts w:cs="Arial"/>
                <w:sz w:val="20"/>
                <w:lang w:val="en-US" w:eastAsia="en-US"/>
              </w:rPr>
              <w:t>a</w:t>
            </w: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iora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, for whom specialist advice is thought to be required. The service is provided by nurses and/or allied health staff.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7411C4" w:rsidRDefault="00B378B7" w:rsidP="007411C4">
            <w:pPr>
              <w:rPr>
                <w:rFonts w:cs="Arial"/>
                <w:sz w:val="20"/>
              </w:rPr>
            </w:pPr>
            <w:r w:rsidRPr="007411C4">
              <w:rPr>
                <w:rFonts w:cs="Arial"/>
                <w:sz w:val="20"/>
              </w:rPr>
              <w:t>FTE</w:t>
            </w:r>
          </w:p>
        </w:tc>
      </w:tr>
      <w:tr w:rsidR="002F0925" w:rsidRPr="002F0925" w:rsidTr="004728D1">
        <w:trPr>
          <w:cantSplit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7411C4" w:rsidDel="00DD6028" w:rsidRDefault="00B378B7" w:rsidP="007411C4">
            <w:pPr>
              <w:rPr>
                <w:rFonts w:cs="Arial"/>
                <w:sz w:val="20"/>
              </w:rPr>
            </w:pPr>
            <w:r w:rsidRPr="007411C4">
              <w:rPr>
                <w:rFonts w:cs="Arial"/>
                <w:sz w:val="20"/>
              </w:rPr>
              <w:t>MHK62D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7411C4" w:rsidRDefault="00B378B7" w:rsidP="007411C4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Kaupapa Māori consultation, liaison &amp; advisory service - Non clinical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7411C4" w:rsidDel="00DD6028" w:rsidRDefault="00B378B7" w:rsidP="007411C4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Service providing liaison and specialist Māori advice and information to other services, teams (which retain responsibility for care) in regard to care for specific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t</w:t>
            </w:r>
            <w:r w:rsidRPr="007411C4">
              <w:rPr>
                <w:rFonts w:cs="Arial"/>
                <w:sz w:val="20"/>
                <w:lang w:val="en-US" w:eastAsia="en-US"/>
              </w:rPr>
              <w:t>ā</w:t>
            </w: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ngata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wh</w:t>
            </w:r>
            <w:r w:rsidRPr="007411C4">
              <w:rPr>
                <w:rFonts w:cs="Arial"/>
                <w:sz w:val="20"/>
                <w:lang w:val="en-US" w:eastAsia="en-US"/>
              </w:rPr>
              <w:t>a</w:t>
            </w: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iora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 who are in their service or in relation to the more general circumstances of care for groups of eligible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t</w:t>
            </w:r>
            <w:r w:rsidRPr="007411C4">
              <w:rPr>
                <w:rFonts w:cs="Arial"/>
                <w:sz w:val="20"/>
                <w:lang w:val="en-US" w:eastAsia="en-US"/>
              </w:rPr>
              <w:t>ā</w:t>
            </w: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ngata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wh</w:t>
            </w:r>
            <w:r w:rsidRPr="007411C4">
              <w:rPr>
                <w:rFonts w:cs="Arial"/>
                <w:sz w:val="20"/>
                <w:lang w:val="en-US" w:eastAsia="en-US"/>
              </w:rPr>
              <w:t>a</w:t>
            </w: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iora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, for whom specialist advice is thought to be required. The service is provided by non-clinical staff.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7411C4" w:rsidRDefault="00B378B7" w:rsidP="007411C4">
            <w:pPr>
              <w:rPr>
                <w:rFonts w:cs="Arial"/>
                <w:sz w:val="20"/>
                <w:lang w:val="en-US" w:eastAsia="en-US"/>
              </w:rPr>
            </w:pPr>
            <w:r w:rsidRPr="007411C4">
              <w:rPr>
                <w:rFonts w:cs="Arial"/>
                <w:sz w:val="20"/>
                <w:lang w:val="en-US" w:eastAsia="en-US"/>
              </w:rPr>
              <w:t>FTE</w:t>
            </w:r>
          </w:p>
          <w:p w:rsidR="00B378B7" w:rsidRPr="007411C4" w:rsidDel="00DD6028" w:rsidRDefault="00B378B7" w:rsidP="007411C4">
            <w:pPr>
              <w:rPr>
                <w:rFonts w:cs="Arial"/>
                <w:sz w:val="20"/>
              </w:rPr>
            </w:pPr>
          </w:p>
        </w:tc>
      </w:tr>
      <w:tr w:rsidR="002F0925" w:rsidRPr="002F0925" w:rsidTr="004728D1">
        <w:trPr>
          <w:cantSplit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7411C4" w:rsidRDefault="00B378B7" w:rsidP="007411C4">
            <w:pPr>
              <w:rPr>
                <w:rFonts w:cs="Arial"/>
                <w:sz w:val="20"/>
              </w:rPr>
            </w:pPr>
            <w:r w:rsidRPr="007411C4">
              <w:rPr>
                <w:rFonts w:cs="Arial"/>
                <w:sz w:val="20"/>
              </w:rPr>
              <w:t>MHK62E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7411C4" w:rsidRDefault="00B378B7" w:rsidP="007411C4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Kaupapa Māori consultation, liaison &amp; advisory service - Cultural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7411C4" w:rsidDel="00DD6028" w:rsidRDefault="00B378B7" w:rsidP="007411C4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Service providing liaison and specialist Māori advice and information to other services, teams (which retain responsibility for care) in regard to care for specific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t</w:t>
            </w:r>
            <w:r w:rsidRPr="007411C4">
              <w:rPr>
                <w:rFonts w:cs="Arial"/>
                <w:sz w:val="20"/>
                <w:lang w:val="en-US" w:eastAsia="en-US"/>
              </w:rPr>
              <w:t>ā</w:t>
            </w: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ngata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wh</w:t>
            </w:r>
            <w:r w:rsidRPr="007411C4">
              <w:rPr>
                <w:rFonts w:cs="Arial"/>
                <w:sz w:val="20"/>
                <w:lang w:val="en-US" w:eastAsia="en-US"/>
              </w:rPr>
              <w:t>a</w:t>
            </w: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iora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 who are in their service or in relation to the more general circumstances of care for groups of eligible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t</w:t>
            </w:r>
            <w:r w:rsidRPr="007411C4">
              <w:rPr>
                <w:rFonts w:cs="Arial"/>
                <w:sz w:val="20"/>
                <w:lang w:val="en-US" w:eastAsia="en-US"/>
              </w:rPr>
              <w:t>ā</w:t>
            </w: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ngata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wh</w:t>
            </w:r>
            <w:r w:rsidRPr="007411C4">
              <w:rPr>
                <w:rFonts w:cs="Arial"/>
                <w:sz w:val="20"/>
                <w:lang w:val="en-US" w:eastAsia="en-US"/>
              </w:rPr>
              <w:t>a</w:t>
            </w: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iora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, for whom specialist advice is thought to be required. The service is provided by cultural staff.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7" w:rsidRPr="007411C4" w:rsidRDefault="00B378B7" w:rsidP="007411C4">
            <w:pPr>
              <w:rPr>
                <w:rFonts w:cs="Arial"/>
                <w:sz w:val="20"/>
                <w:lang w:val="en-US" w:eastAsia="en-US"/>
              </w:rPr>
            </w:pPr>
            <w:r w:rsidRPr="007411C4">
              <w:rPr>
                <w:rFonts w:cs="Arial"/>
                <w:sz w:val="20"/>
                <w:lang w:val="en-US" w:eastAsia="en-US"/>
              </w:rPr>
              <w:t>FTE</w:t>
            </w:r>
          </w:p>
          <w:p w:rsidR="00B378B7" w:rsidRPr="007411C4" w:rsidRDefault="00B378B7" w:rsidP="007411C4">
            <w:pPr>
              <w:rPr>
                <w:rFonts w:cs="Arial"/>
                <w:sz w:val="20"/>
              </w:rPr>
            </w:pPr>
          </w:p>
        </w:tc>
      </w:tr>
      <w:tr w:rsidR="00B378B7" w:rsidRPr="002F0925" w:rsidTr="004728D1">
        <w:trPr>
          <w:cantSplit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B7" w:rsidRPr="007411C4" w:rsidRDefault="00B378B7" w:rsidP="007411C4">
            <w:pPr>
              <w:rPr>
                <w:rFonts w:cs="Arial"/>
                <w:sz w:val="20"/>
              </w:rPr>
            </w:pPr>
            <w:r w:rsidRPr="007411C4">
              <w:rPr>
                <w:rFonts w:cs="Arial"/>
                <w:sz w:val="20"/>
              </w:rPr>
              <w:t>MHK62S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B7" w:rsidRPr="007411C4" w:rsidRDefault="00B378B7" w:rsidP="007411C4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Kaupapa Māori consultation, liaison &amp; advisory service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B7" w:rsidRPr="007411C4" w:rsidRDefault="00B378B7" w:rsidP="007411C4">
            <w:pPr>
              <w:rPr>
                <w:rFonts w:cs="Arial"/>
                <w:color w:val="000000"/>
                <w:sz w:val="20"/>
                <w:lang w:val="en-US" w:eastAsia="en-US"/>
              </w:rPr>
            </w:pPr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Service providing liaison and specialist Māori advice and information to other services, teams (which retain responsibility for care) in regard to care for specific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tāngata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whaiora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 who are in their service or in relation to the more general circumstances of care for groups of eligible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tāngata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>whaiora</w:t>
            </w:r>
            <w:proofErr w:type="spellEnd"/>
            <w:r w:rsidRPr="007411C4">
              <w:rPr>
                <w:rFonts w:cs="Arial"/>
                <w:color w:val="000000"/>
                <w:sz w:val="20"/>
                <w:lang w:val="en-US" w:eastAsia="en-US"/>
              </w:rPr>
              <w:t xml:space="preserve">, for whom specialist advice is thought to be required.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B7" w:rsidRPr="007411C4" w:rsidRDefault="00B378B7" w:rsidP="007411C4">
            <w:pPr>
              <w:rPr>
                <w:rFonts w:cs="Arial"/>
                <w:sz w:val="20"/>
                <w:lang w:val="en-US" w:eastAsia="en-US"/>
              </w:rPr>
            </w:pPr>
            <w:r w:rsidRPr="007411C4">
              <w:rPr>
                <w:rFonts w:cs="Arial"/>
                <w:sz w:val="20"/>
                <w:lang w:val="en-US" w:eastAsia="en-US"/>
              </w:rPr>
              <w:t>Service</w:t>
            </w:r>
          </w:p>
        </w:tc>
      </w:tr>
    </w:tbl>
    <w:p w:rsidR="00DD5538" w:rsidRPr="002F0925" w:rsidRDefault="00DD5538" w:rsidP="00963BD8">
      <w:pPr>
        <w:spacing w:before="120"/>
        <w:rPr>
          <w:rFonts w:cs="Arial"/>
          <w:b/>
          <w:sz w:val="24"/>
          <w:szCs w:val="24"/>
          <w:lang w:val="en-NZ"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B378B7" w:rsidRPr="002F0925" w:rsidTr="00DF677B">
        <w:tc>
          <w:tcPr>
            <w:tcW w:w="1384" w:type="dxa"/>
            <w:shd w:val="clear" w:color="auto" w:fill="D9D9D9" w:themeFill="background1" w:themeFillShade="D9"/>
          </w:tcPr>
          <w:p w:rsidR="00B378B7" w:rsidRPr="007411C4" w:rsidRDefault="00B378B7" w:rsidP="00CD125C">
            <w:pPr>
              <w:spacing w:before="120"/>
              <w:rPr>
                <w:rFonts w:cs="Arial"/>
                <w:b/>
                <w:sz w:val="20"/>
              </w:rPr>
            </w:pPr>
            <w:r w:rsidRPr="007411C4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B378B7" w:rsidRPr="007411C4" w:rsidRDefault="00B378B7" w:rsidP="00CD125C">
            <w:pPr>
              <w:spacing w:before="120"/>
              <w:rPr>
                <w:rFonts w:cs="Arial"/>
                <w:b/>
                <w:sz w:val="20"/>
              </w:rPr>
            </w:pPr>
            <w:r w:rsidRPr="007411C4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B378B7" w:rsidRPr="00DD5538" w:rsidTr="002F0925">
        <w:tc>
          <w:tcPr>
            <w:tcW w:w="1384" w:type="dxa"/>
          </w:tcPr>
          <w:p w:rsidR="00B378B7" w:rsidRPr="00DD5538" w:rsidRDefault="00B378B7" w:rsidP="00CD125C">
            <w:pPr>
              <w:spacing w:before="120"/>
              <w:jc w:val="both"/>
              <w:rPr>
                <w:rFonts w:cs="Arial"/>
                <w:szCs w:val="22"/>
              </w:rPr>
            </w:pPr>
            <w:r w:rsidRPr="00DD5538">
              <w:rPr>
                <w:rFonts w:cs="Arial"/>
                <w:szCs w:val="22"/>
              </w:rPr>
              <w:t>FTE</w:t>
            </w:r>
          </w:p>
        </w:tc>
        <w:tc>
          <w:tcPr>
            <w:tcW w:w="8363" w:type="dxa"/>
          </w:tcPr>
          <w:p w:rsidR="00B378B7" w:rsidRPr="00DD5538" w:rsidRDefault="00B378B7" w:rsidP="00CD125C">
            <w:pPr>
              <w:spacing w:before="120"/>
              <w:jc w:val="both"/>
              <w:rPr>
                <w:rFonts w:cs="Arial"/>
                <w:szCs w:val="22"/>
              </w:rPr>
            </w:pPr>
            <w:r w:rsidRPr="00DD5538">
              <w:rPr>
                <w:rFonts w:cs="Arial"/>
                <w:szCs w:val="22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B378B7" w:rsidRPr="00DD5538" w:rsidTr="002F0925">
        <w:tc>
          <w:tcPr>
            <w:tcW w:w="1384" w:type="dxa"/>
          </w:tcPr>
          <w:p w:rsidR="00B378B7" w:rsidRPr="00DD5538" w:rsidRDefault="00B378B7" w:rsidP="00CD125C">
            <w:pPr>
              <w:spacing w:before="120"/>
              <w:jc w:val="both"/>
              <w:rPr>
                <w:rFonts w:cs="Arial"/>
                <w:szCs w:val="22"/>
              </w:rPr>
            </w:pPr>
            <w:r w:rsidRPr="00DD5538">
              <w:rPr>
                <w:rFonts w:cs="Arial"/>
                <w:szCs w:val="22"/>
              </w:rPr>
              <w:t>Service</w:t>
            </w:r>
          </w:p>
        </w:tc>
        <w:tc>
          <w:tcPr>
            <w:tcW w:w="8363" w:type="dxa"/>
          </w:tcPr>
          <w:p w:rsidR="00B378B7" w:rsidRPr="00DD5538" w:rsidRDefault="00B378B7" w:rsidP="00CD125C">
            <w:pPr>
              <w:spacing w:before="120"/>
              <w:jc w:val="both"/>
              <w:rPr>
                <w:rFonts w:cs="Arial"/>
                <w:szCs w:val="22"/>
              </w:rPr>
            </w:pPr>
            <w:r w:rsidRPr="00DD5538">
              <w:rPr>
                <w:rFonts w:cs="Arial"/>
                <w:szCs w:val="22"/>
              </w:rPr>
              <w:t>Service purchased in a block arrangement uniquely agreed between the parties to the agreement</w:t>
            </w:r>
          </w:p>
        </w:tc>
      </w:tr>
    </w:tbl>
    <w:p w:rsidR="00963BD8" w:rsidRDefault="00B378B7" w:rsidP="007411C4">
      <w:pPr>
        <w:spacing w:before="120"/>
        <w:rPr>
          <w:rFonts w:cs="Arial"/>
          <w:b/>
          <w:sz w:val="24"/>
          <w:szCs w:val="24"/>
          <w:lang w:val="en-NZ" w:eastAsia="en-US"/>
        </w:rPr>
      </w:pPr>
      <w:r>
        <w:rPr>
          <w:rFonts w:cs="Arial"/>
          <w:b/>
          <w:sz w:val="24"/>
          <w:szCs w:val="24"/>
          <w:lang w:val="en-NZ" w:eastAsia="en-US"/>
        </w:rPr>
        <w:t>7</w:t>
      </w:r>
      <w:r w:rsidR="00963BD8">
        <w:rPr>
          <w:rFonts w:cs="Arial"/>
          <w:b/>
          <w:sz w:val="24"/>
          <w:szCs w:val="24"/>
          <w:lang w:val="en-NZ" w:eastAsia="en-US"/>
        </w:rPr>
        <w:t>.2</w:t>
      </w:r>
      <w:r w:rsidR="00963BD8" w:rsidRPr="00856446">
        <w:rPr>
          <w:rFonts w:cs="Arial"/>
          <w:b/>
          <w:sz w:val="24"/>
          <w:szCs w:val="24"/>
          <w:lang w:val="en-NZ" w:eastAsia="en-US"/>
        </w:rPr>
        <w:tab/>
        <w:t>Reporting</w:t>
      </w:r>
    </w:p>
    <w:p w:rsidR="007411C4" w:rsidRPr="00291C5E" w:rsidRDefault="007411C4" w:rsidP="007411C4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Provider must comply with the requirements of national data collections: PRIMHD.</w:t>
      </w:r>
    </w:p>
    <w:p w:rsidR="007411C4" w:rsidRDefault="007411C4" w:rsidP="007411C4">
      <w:pPr>
        <w:spacing w:before="120" w:after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Additional information to be reported and the frequency of collection are specified by the Funder in the Provider Specific Terms and Conditions as agreed with the Service Provider.</w:t>
      </w:r>
    </w:p>
    <w:p w:rsidR="007411C4" w:rsidRDefault="007411C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7411C4" w:rsidRPr="00291C5E" w:rsidRDefault="007411C4" w:rsidP="007411C4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lastRenderedPageBreak/>
        <w:t>The information required by the Funder will be sent to:</w:t>
      </w:r>
    </w:p>
    <w:p w:rsidR="007411C4" w:rsidRPr="00291C5E" w:rsidRDefault="007411C4" w:rsidP="007411C4">
      <w:pPr>
        <w:spacing w:before="120"/>
        <w:ind w:left="720"/>
        <w:rPr>
          <w:sz w:val="24"/>
        </w:rPr>
      </w:pPr>
      <w:r w:rsidRPr="00291C5E">
        <w:rPr>
          <w:sz w:val="24"/>
        </w:rPr>
        <w:t>Performance Reporting</w:t>
      </w:r>
    </w:p>
    <w:p w:rsidR="007411C4" w:rsidRPr="00291C5E" w:rsidRDefault="007411C4" w:rsidP="007411C4">
      <w:pPr>
        <w:spacing w:before="120"/>
        <w:ind w:left="720"/>
        <w:rPr>
          <w:sz w:val="24"/>
        </w:rPr>
      </w:pPr>
      <w:r w:rsidRPr="00291C5E">
        <w:rPr>
          <w:sz w:val="24"/>
        </w:rPr>
        <w:t>Sector Operations</w:t>
      </w:r>
    </w:p>
    <w:p w:rsidR="007411C4" w:rsidRPr="00291C5E" w:rsidRDefault="007411C4" w:rsidP="007411C4">
      <w:pPr>
        <w:spacing w:before="120"/>
        <w:ind w:left="720"/>
        <w:rPr>
          <w:sz w:val="24"/>
        </w:rPr>
      </w:pPr>
      <w:r w:rsidRPr="00291C5E">
        <w:rPr>
          <w:sz w:val="24"/>
        </w:rPr>
        <w:t>Ministry of Health</w:t>
      </w:r>
    </w:p>
    <w:p w:rsidR="007411C4" w:rsidRPr="00291C5E" w:rsidRDefault="007411C4" w:rsidP="007411C4">
      <w:pPr>
        <w:spacing w:before="120"/>
        <w:ind w:left="720"/>
        <w:rPr>
          <w:sz w:val="24"/>
        </w:rPr>
      </w:pPr>
      <w:r w:rsidRPr="00291C5E">
        <w:rPr>
          <w:sz w:val="24"/>
        </w:rPr>
        <w:t>Private Bag 1942</w:t>
      </w:r>
    </w:p>
    <w:p w:rsidR="007411C4" w:rsidRPr="00291C5E" w:rsidRDefault="007411C4" w:rsidP="007411C4">
      <w:pPr>
        <w:spacing w:before="120"/>
        <w:ind w:left="720"/>
        <w:rPr>
          <w:sz w:val="24"/>
        </w:rPr>
      </w:pPr>
      <w:r w:rsidRPr="00291C5E">
        <w:rPr>
          <w:sz w:val="24"/>
        </w:rPr>
        <w:t>Dunedin 9054</w:t>
      </w:r>
    </w:p>
    <w:p w:rsidR="007411C4" w:rsidRPr="00291C5E" w:rsidRDefault="007411C4" w:rsidP="007411C4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Email </w:t>
      </w:r>
      <w:hyperlink r:id="rId9" w:history="1">
        <w:r w:rsidRPr="00291C5E">
          <w:rPr>
            <w:rFonts w:cs="Arial"/>
            <w:color w:val="0000FF"/>
            <w:sz w:val="24"/>
            <w:szCs w:val="24"/>
            <w:u w:val="single"/>
          </w:rPr>
          <w:t>performance_reporting@moh.govt.nz</w:t>
        </w:r>
      </w:hyperlink>
    </w:p>
    <w:p w:rsidR="007411C4" w:rsidRPr="00555323" w:rsidRDefault="007411C4" w:rsidP="007411C4">
      <w:pPr>
        <w:spacing w:before="120" w:after="120"/>
        <w:rPr>
          <w:rFonts w:cs="Arial"/>
        </w:rPr>
      </w:pPr>
      <w:r w:rsidRPr="00291C5E">
        <w:rPr>
          <w:rFonts w:cs="Arial"/>
          <w:color w:val="000000"/>
          <w:sz w:val="24"/>
          <w:szCs w:val="24"/>
          <w:lang w:val="en-NZ" w:eastAsia="en-NZ"/>
        </w:rPr>
        <w:t xml:space="preserve">The Performance Monitoring </w:t>
      </w:r>
      <w:r w:rsidRPr="00291C5E">
        <w:rPr>
          <w:rFonts w:cs="Arial"/>
          <w:sz w:val="24"/>
          <w:szCs w:val="24"/>
          <w:lang w:val="en-AU" w:eastAsia="en-US"/>
        </w:rPr>
        <w:t>Reporting tables for the Mental Health and Addiction Service Specifications</w:t>
      </w:r>
      <w:r w:rsidRPr="00291C5E">
        <w:rPr>
          <w:rFonts w:cs="Arial"/>
          <w:sz w:val="24"/>
          <w:szCs w:val="24"/>
          <w:vertAlign w:val="superscript"/>
        </w:rPr>
        <w:footnoteReference w:id="1"/>
      </w:r>
      <w:r w:rsidRPr="00291C5E">
        <w:rPr>
          <w:rFonts w:cs="Arial"/>
          <w:sz w:val="24"/>
          <w:szCs w:val="24"/>
        </w:rPr>
        <w:t xml:space="preserve"> may be used for performance monitoring if specified as agreed with the Funder.</w:t>
      </w:r>
    </w:p>
    <w:p w:rsidR="00406C4C" w:rsidRPr="00A11E47" w:rsidRDefault="00406C4C" w:rsidP="00B378B7">
      <w:pPr>
        <w:spacing w:before="120"/>
        <w:rPr>
          <w:sz w:val="24"/>
          <w:szCs w:val="24"/>
        </w:rPr>
      </w:pPr>
    </w:p>
    <w:sectPr w:rsidR="00406C4C" w:rsidRPr="00A11E47" w:rsidSect="002F2059">
      <w:footerReference w:type="even" r:id="rId10"/>
      <w:foot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7F" w:rsidRDefault="002D657F">
      <w:r>
        <w:separator/>
      </w:r>
    </w:p>
  </w:endnote>
  <w:endnote w:type="continuationSeparator" w:id="0">
    <w:p w:rsidR="002D657F" w:rsidRDefault="002D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F4" w:rsidRDefault="006174F4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4F4" w:rsidRDefault="006174F4" w:rsidP="000278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F4" w:rsidRDefault="006174F4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8C2">
      <w:rPr>
        <w:rStyle w:val="PageNumber"/>
        <w:noProof/>
      </w:rPr>
      <w:t>5</w:t>
    </w:r>
    <w:r>
      <w:rPr>
        <w:rStyle w:val="PageNumber"/>
      </w:rPr>
      <w:fldChar w:fldCharType="end"/>
    </w:r>
  </w:p>
  <w:p w:rsidR="006174F4" w:rsidRPr="000B3459" w:rsidRDefault="00963BD8" w:rsidP="00A11E47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Kaupapa Māori Mental Health Services</w:t>
    </w:r>
    <w:r w:rsidRPr="000B3459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- </w:t>
    </w:r>
    <w:r w:rsidRPr="00D62EDC">
      <w:rPr>
        <w:rFonts w:ascii="Arial" w:hAnsi="Arial" w:cs="Arial"/>
        <w:sz w:val="20"/>
      </w:rPr>
      <w:t xml:space="preserve">Kaupapa Māori </w:t>
    </w:r>
    <w:r w:rsidR="006174F4" w:rsidRPr="000B3459">
      <w:rPr>
        <w:rFonts w:ascii="Arial" w:hAnsi="Arial" w:cs="Arial"/>
        <w:sz w:val="20"/>
      </w:rPr>
      <w:t xml:space="preserve">Consultation, Liaison </w:t>
    </w:r>
    <w:r w:rsidR="00482D6B" w:rsidRPr="000B3459">
      <w:rPr>
        <w:rFonts w:ascii="Arial" w:hAnsi="Arial" w:cs="Arial"/>
        <w:sz w:val="20"/>
      </w:rPr>
      <w:t>and</w:t>
    </w:r>
    <w:r w:rsidR="006174F4" w:rsidRPr="000B3459">
      <w:rPr>
        <w:rFonts w:ascii="Arial" w:hAnsi="Arial" w:cs="Arial"/>
        <w:sz w:val="20"/>
      </w:rPr>
      <w:t xml:space="preserve"> Advisory </w:t>
    </w:r>
    <w:r>
      <w:rPr>
        <w:rFonts w:ascii="Arial" w:hAnsi="Arial" w:cs="Arial"/>
        <w:sz w:val="20"/>
      </w:rPr>
      <w:t>Mental Health and Addiction Services t</w:t>
    </w:r>
    <w:r w:rsidRPr="000B3459">
      <w:rPr>
        <w:rFonts w:ascii="Arial" w:hAnsi="Arial" w:cs="Arial"/>
        <w:sz w:val="20"/>
      </w:rPr>
      <w:t xml:space="preserve">ier </w:t>
    </w:r>
    <w:r>
      <w:rPr>
        <w:rFonts w:ascii="Arial" w:hAnsi="Arial" w:cs="Arial"/>
        <w:sz w:val="20"/>
      </w:rPr>
      <w:t>t</w:t>
    </w:r>
    <w:r w:rsidRPr="000B3459">
      <w:rPr>
        <w:rFonts w:ascii="Arial" w:hAnsi="Arial" w:cs="Arial"/>
        <w:sz w:val="20"/>
      </w:rPr>
      <w:t xml:space="preserve">hree </w:t>
    </w:r>
    <w:r>
      <w:rPr>
        <w:rFonts w:ascii="Arial" w:hAnsi="Arial" w:cs="Arial"/>
        <w:sz w:val="20"/>
      </w:rPr>
      <w:t>s</w:t>
    </w:r>
    <w:r w:rsidR="006174F4" w:rsidRPr="000B3459">
      <w:rPr>
        <w:rFonts w:ascii="Arial" w:hAnsi="Arial" w:cs="Arial"/>
        <w:sz w:val="20"/>
      </w:rPr>
      <w:t xml:space="preserve">ervice </w:t>
    </w:r>
    <w:r>
      <w:rPr>
        <w:rFonts w:ascii="Arial" w:hAnsi="Arial" w:cs="Arial"/>
        <w:sz w:val="20"/>
      </w:rPr>
      <w:t>s</w:t>
    </w:r>
    <w:r w:rsidR="006174F4" w:rsidRPr="000B3459">
      <w:rPr>
        <w:rFonts w:ascii="Arial" w:hAnsi="Arial" w:cs="Arial"/>
        <w:sz w:val="20"/>
      </w:rPr>
      <w:t xml:space="preserve">pecification </w:t>
    </w:r>
    <w:r w:rsidR="003D1E68">
      <w:rPr>
        <w:rFonts w:ascii="Arial" w:hAnsi="Arial" w:cs="Arial"/>
        <w:sz w:val="20"/>
      </w:rPr>
      <w:t>April 2017</w:t>
    </w:r>
  </w:p>
  <w:p w:rsidR="006174F4" w:rsidRPr="000B3459" w:rsidRDefault="006174F4" w:rsidP="00027868">
    <w:pPr>
      <w:pStyle w:val="Footer"/>
      <w:tabs>
        <w:tab w:val="center" w:pos="4536"/>
      </w:tabs>
      <w:jc w:val="left"/>
      <w:rPr>
        <w:rStyle w:val="PageNumber"/>
        <w:rFonts w:ascii="Arial" w:hAnsi="Arial" w:cs="Arial"/>
        <w:sz w:val="20"/>
      </w:rPr>
    </w:pPr>
    <w:r w:rsidRPr="000B3459">
      <w:rPr>
        <w:rFonts w:ascii="Arial" w:hAnsi="Arial" w:cs="Arial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7F" w:rsidRDefault="002D657F">
      <w:r>
        <w:separator/>
      </w:r>
    </w:p>
  </w:footnote>
  <w:footnote w:type="continuationSeparator" w:id="0">
    <w:p w:rsidR="002D657F" w:rsidRDefault="002D657F">
      <w:r>
        <w:continuationSeparator/>
      </w:r>
    </w:p>
  </w:footnote>
  <w:footnote w:id="1">
    <w:p w:rsidR="007411C4" w:rsidRPr="006F249C" w:rsidRDefault="007411C4" w:rsidP="007411C4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611E"/>
    <w:multiLevelType w:val="hybridMultilevel"/>
    <w:tmpl w:val="9E86081E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">
    <w:nsid w:val="06982AAD"/>
    <w:multiLevelType w:val="hybridMultilevel"/>
    <w:tmpl w:val="93466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9A6272"/>
    <w:multiLevelType w:val="hybridMultilevel"/>
    <w:tmpl w:val="0B749A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F04DB"/>
    <w:multiLevelType w:val="hybridMultilevel"/>
    <w:tmpl w:val="D0501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D1120"/>
    <w:multiLevelType w:val="multilevel"/>
    <w:tmpl w:val="2242B4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336CC5"/>
    <w:multiLevelType w:val="hybridMultilevel"/>
    <w:tmpl w:val="BC884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63ABE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378477AE"/>
    <w:multiLevelType w:val="singleLevel"/>
    <w:tmpl w:val="675EFEF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9">
    <w:nsid w:val="3AA57FCF"/>
    <w:multiLevelType w:val="hybridMultilevel"/>
    <w:tmpl w:val="00EC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55F1C"/>
    <w:multiLevelType w:val="hybridMultilevel"/>
    <w:tmpl w:val="0BAAB3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307DB"/>
    <w:multiLevelType w:val="multilevel"/>
    <w:tmpl w:val="F558FB3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CB41A3"/>
    <w:multiLevelType w:val="hybridMultilevel"/>
    <w:tmpl w:val="9BB88A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F88061D"/>
    <w:multiLevelType w:val="multilevel"/>
    <w:tmpl w:val="5810E5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7B430E"/>
    <w:multiLevelType w:val="hybridMultilevel"/>
    <w:tmpl w:val="B0A08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508F3"/>
    <w:multiLevelType w:val="hybridMultilevel"/>
    <w:tmpl w:val="B956CC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37AC2"/>
    <w:multiLevelType w:val="hybridMultilevel"/>
    <w:tmpl w:val="B4D005B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548B9"/>
    <w:multiLevelType w:val="hybridMultilevel"/>
    <w:tmpl w:val="04C433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D37933"/>
    <w:multiLevelType w:val="hybridMultilevel"/>
    <w:tmpl w:val="BCE05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6D4128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641C4A6F"/>
    <w:multiLevelType w:val="hybridMultilevel"/>
    <w:tmpl w:val="85FA2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C21E7F"/>
    <w:multiLevelType w:val="hybridMultilevel"/>
    <w:tmpl w:val="BDBED7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EA7430"/>
    <w:multiLevelType w:val="hybridMultilevel"/>
    <w:tmpl w:val="363C07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8737FB"/>
    <w:multiLevelType w:val="hybridMultilevel"/>
    <w:tmpl w:val="0C8CB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7FC32DEE"/>
    <w:multiLevelType w:val="hybridMultilevel"/>
    <w:tmpl w:val="43A6835C"/>
    <w:lvl w:ilvl="0" w:tplc="B1849D8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22"/>
  </w:num>
  <w:num w:numId="7">
    <w:abstractNumId w:val="5"/>
  </w:num>
  <w:num w:numId="8">
    <w:abstractNumId w:val="20"/>
  </w:num>
  <w:num w:numId="9">
    <w:abstractNumId w:val="4"/>
  </w:num>
  <w:num w:numId="10">
    <w:abstractNumId w:val="23"/>
  </w:num>
  <w:num w:numId="11">
    <w:abstractNumId w:val="1"/>
  </w:num>
  <w:num w:numId="12">
    <w:abstractNumId w:val="2"/>
  </w:num>
  <w:num w:numId="13">
    <w:abstractNumId w:val="3"/>
  </w:num>
  <w:num w:numId="14">
    <w:abstractNumId w:val="17"/>
  </w:num>
  <w:num w:numId="15">
    <w:abstractNumId w:val="10"/>
  </w:num>
  <w:num w:numId="16">
    <w:abstractNumId w:val="18"/>
  </w:num>
  <w:num w:numId="17">
    <w:abstractNumId w:val="15"/>
  </w:num>
  <w:num w:numId="18">
    <w:abstractNumId w:val="21"/>
  </w:num>
  <w:num w:numId="19">
    <w:abstractNumId w:val="6"/>
  </w:num>
  <w:num w:numId="20">
    <w:abstractNumId w:val="8"/>
  </w:num>
  <w:num w:numId="21">
    <w:abstractNumId w:val="19"/>
  </w:num>
  <w:num w:numId="22">
    <w:abstractNumId w:val="16"/>
  </w:num>
  <w:num w:numId="23">
    <w:abstractNumId w:val="25"/>
  </w:num>
  <w:num w:numId="24">
    <w:abstractNumId w:val="11"/>
  </w:num>
  <w:num w:numId="25">
    <w:abstractNumId w:val="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03333"/>
    <w:rsid w:val="00027868"/>
    <w:rsid w:val="00037796"/>
    <w:rsid w:val="00044B1F"/>
    <w:rsid w:val="00055B34"/>
    <w:rsid w:val="00077B42"/>
    <w:rsid w:val="000B3459"/>
    <w:rsid w:val="000B7A6A"/>
    <w:rsid w:val="000E7172"/>
    <w:rsid w:val="0011419A"/>
    <w:rsid w:val="0012325B"/>
    <w:rsid w:val="001262AD"/>
    <w:rsid w:val="001425C6"/>
    <w:rsid w:val="0017574E"/>
    <w:rsid w:val="00194DD6"/>
    <w:rsid w:val="001F0A25"/>
    <w:rsid w:val="002425AA"/>
    <w:rsid w:val="00243E68"/>
    <w:rsid w:val="00274D2C"/>
    <w:rsid w:val="002A1E63"/>
    <w:rsid w:val="002D0581"/>
    <w:rsid w:val="002D657F"/>
    <w:rsid w:val="002F0925"/>
    <w:rsid w:val="002F0C78"/>
    <w:rsid w:val="002F2059"/>
    <w:rsid w:val="003910B6"/>
    <w:rsid w:val="003D1E68"/>
    <w:rsid w:val="0040661D"/>
    <w:rsid w:val="00406C4C"/>
    <w:rsid w:val="00436F3C"/>
    <w:rsid w:val="004728D1"/>
    <w:rsid w:val="00482D6B"/>
    <w:rsid w:val="004852B1"/>
    <w:rsid w:val="00486C13"/>
    <w:rsid w:val="00487DC2"/>
    <w:rsid w:val="004A0DB4"/>
    <w:rsid w:val="004B2417"/>
    <w:rsid w:val="004B27F4"/>
    <w:rsid w:val="00586484"/>
    <w:rsid w:val="005A3DB3"/>
    <w:rsid w:val="005B2BCF"/>
    <w:rsid w:val="005E2F2D"/>
    <w:rsid w:val="006001BF"/>
    <w:rsid w:val="006174F4"/>
    <w:rsid w:val="0062621D"/>
    <w:rsid w:val="00683F7B"/>
    <w:rsid w:val="006C68B2"/>
    <w:rsid w:val="006F4B15"/>
    <w:rsid w:val="00705C1B"/>
    <w:rsid w:val="007411C4"/>
    <w:rsid w:val="007430C2"/>
    <w:rsid w:val="007801E0"/>
    <w:rsid w:val="007811E5"/>
    <w:rsid w:val="007F4950"/>
    <w:rsid w:val="00813532"/>
    <w:rsid w:val="008258C2"/>
    <w:rsid w:val="0082745C"/>
    <w:rsid w:val="00842106"/>
    <w:rsid w:val="008453C6"/>
    <w:rsid w:val="008517F4"/>
    <w:rsid w:val="00872908"/>
    <w:rsid w:val="00883883"/>
    <w:rsid w:val="008C616C"/>
    <w:rsid w:val="008E212D"/>
    <w:rsid w:val="008F6DB9"/>
    <w:rsid w:val="00916395"/>
    <w:rsid w:val="009344F7"/>
    <w:rsid w:val="00963BD8"/>
    <w:rsid w:val="00963C19"/>
    <w:rsid w:val="00971E3C"/>
    <w:rsid w:val="00984FD0"/>
    <w:rsid w:val="009925A9"/>
    <w:rsid w:val="00A11E47"/>
    <w:rsid w:val="00A168B4"/>
    <w:rsid w:val="00A4368A"/>
    <w:rsid w:val="00A824DE"/>
    <w:rsid w:val="00AA0B0D"/>
    <w:rsid w:val="00AD3BD9"/>
    <w:rsid w:val="00AF2D9A"/>
    <w:rsid w:val="00AF48B9"/>
    <w:rsid w:val="00B06719"/>
    <w:rsid w:val="00B1546E"/>
    <w:rsid w:val="00B23080"/>
    <w:rsid w:val="00B378B7"/>
    <w:rsid w:val="00B4361E"/>
    <w:rsid w:val="00B52E67"/>
    <w:rsid w:val="00B57157"/>
    <w:rsid w:val="00B76CE5"/>
    <w:rsid w:val="00BD3BDE"/>
    <w:rsid w:val="00BF3D7F"/>
    <w:rsid w:val="00C00D0F"/>
    <w:rsid w:val="00C138EE"/>
    <w:rsid w:val="00C32DD5"/>
    <w:rsid w:val="00C372C4"/>
    <w:rsid w:val="00CC2072"/>
    <w:rsid w:val="00D01BA1"/>
    <w:rsid w:val="00D2418D"/>
    <w:rsid w:val="00D420D8"/>
    <w:rsid w:val="00D62D40"/>
    <w:rsid w:val="00D719C6"/>
    <w:rsid w:val="00D87D7C"/>
    <w:rsid w:val="00DD5538"/>
    <w:rsid w:val="00DD6028"/>
    <w:rsid w:val="00DE4E7A"/>
    <w:rsid w:val="00DF0E8A"/>
    <w:rsid w:val="00DF677B"/>
    <w:rsid w:val="00E33734"/>
    <w:rsid w:val="00E559E1"/>
    <w:rsid w:val="00E728B0"/>
    <w:rsid w:val="00E83DEE"/>
    <w:rsid w:val="00E850E0"/>
    <w:rsid w:val="00E866D6"/>
    <w:rsid w:val="00EB1705"/>
    <w:rsid w:val="00EE32B1"/>
    <w:rsid w:val="00F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DCC088FF-DD53-4448-81B1-CB035E95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68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027868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paragraph" w:styleId="Heading3">
    <w:name w:val="heading 3"/>
    <w:basedOn w:val="Normal"/>
    <w:next w:val="Normal"/>
    <w:qFormat/>
    <w:rsid w:val="00E83DE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868"/>
    <w:pPr>
      <w:jc w:val="center"/>
    </w:pPr>
    <w:rPr>
      <w:b/>
      <w:sz w:val="32"/>
      <w:lang w:val="en-NZ"/>
    </w:rPr>
  </w:style>
  <w:style w:type="paragraph" w:customStyle="1" w:styleId="MoHHeading2">
    <w:name w:val="MoH Heading2"/>
    <w:basedOn w:val="Normal"/>
    <w:rsid w:val="00027868"/>
    <w:rPr>
      <w:rFonts w:ascii="Arial Mäori" w:hAnsi="Arial Mäori"/>
      <w:b/>
    </w:rPr>
  </w:style>
  <w:style w:type="paragraph" w:styleId="Footer">
    <w:name w:val="footer"/>
    <w:basedOn w:val="Normal"/>
    <w:rsid w:val="00027868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027868"/>
  </w:style>
  <w:style w:type="paragraph" w:customStyle="1" w:styleId="Char1CharChar">
    <w:name w:val="Char1 Char Char"/>
    <w:basedOn w:val="Normal"/>
    <w:rsid w:val="00027868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02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83DEE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next w:val="Normal"/>
    <w:semiHidden/>
    <w:rsid w:val="00E83DEE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paragraph" w:customStyle="1" w:styleId="1">
    <w:name w:val="1."/>
    <w:basedOn w:val="Normal"/>
    <w:rsid w:val="00E83DEE"/>
    <w:pPr>
      <w:numPr>
        <w:numId w:val="9"/>
      </w:numPr>
      <w:tabs>
        <w:tab w:val="clear" w:pos="432"/>
        <w:tab w:val="left" w:pos="567"/>
      </w:tabs>
      <w:ind w:left="567" w:hanging="567"/>
    </w:pPr>
    <w:rPr>
      <w:rFonts w:ascii="Arial Mäori" w:hAnsi="Arial Mäori"/>
      <w:b/>
      <w:bCs/>
      <w:sz w:val="20"/>
      <w:lang w:eastAsia="en-US"/>
    </w:rPr>
  </w:style>
  <w:style w:type="paragraph" w:customStyle="1" w:styleId="11">
    <w:name w:val="1.1"/>
    <w:basedOn w:val="Normal"/>
    <w:rsid w:val="00E83DEE"/>
    <w:pPr>
      <w:numPr>
        <w:ilvl w:val="1"/>
        <w:numId w:val="9"/>
      </w:numPr>
      <w:spacing w:before="120" w:after="60"/>
    </w:pPr>
    <w:rPr>
      <w:rFonts w:ascii="Arial Mäori" w:hAnsi="Arial Mäori"/>
      <w:b/>
      <w:bCs/>
      <w:i/>
      <w:iCs/>
      <w:sz w:val="20"/>
      <w:lang w:eastAsia="en-US"/>
    </w:rPr>
  </w:style>
  <w:style w:type="paragraph" w:customStyle="1" w:styleId="111">
    <w:name w:val="1.1.1"/>
    <w:basedOn w:val="Normal"/>
    <w:rsid w:val="00E83DEE"/>
    <w:pPr>
      <w:numPr>
        <w:ilvl w:val="2"/>
        <w:numId w:val="9"/>
      </w:numPr>
      <w:tabs>
        <w:tab w:val="left" w:pos="567"/>
      </w:tabs>
      <w:spacing w:before="60" w:after="120"/>
    </w:pPr>
    <w:rPr>
      <w:rFonts w:ascii="Arial Mäori" w:hAnsi="Arial Mäori"/>
      <w:sz w:val="20"/>
      <w:u w:val="single"/>
      <w:lang w:eastAsia="en-US"/>
    </w:rPr>
  </w:style>
  <w:style w:type="paragraph" w:styleId="BalloonText">
    <w:name w:val="Balloon Text"/>
    <w:basedOn w:val="Normal"/>
    <w:semiHidden/>
    <w:rsid w:val="002D05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83883"/>
    <w:rPr>
      <w:sz w:val="16"/>
      <w:szCs w:val="16"/>
    </w:rPr>
  </w:style>
  <w:style w:type="paragraph" w:styleId="CommentText">
    <w:name w:val="annotation text"/>
    <w:basedOn w:val="Normal"/>
    <w:semiHidden/>
    <w:rsid w:val="008838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83883"/>
    <w:rPr>
      <w:b/>
      <w:bCs/>
    </w:rPr>
  </w:style>
  <w:style w:type="character" w:styleId="Hyperlink">
    <w:name w:val="Hyperlink"/>
    <w:basedOn w:val="DefaultParagraphFont"/>
    <w:uiPriority w:val="99"/>
    <w:unhideWhenUsed/>
    <w:rsid w:val="00963B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D7C"/>
    <w:pPr>
      <w:ind w:left="720"/>
      <w:contextualSpacing/>
    </w:pPr>
  </w:style>
  <w:style w:type="paragraph" w:customStyle="1" w:styleId="Char1CharChar0">
    <w:name w:val="Char1 Char Char"/>
    <w:basedOn w:val="Normal"/>
    <w:rsid w:val="00C138EE"/>
    <w:pPr>
      <w:spacing w:after="160" w:line="240" w:lineRule="exact"/>
    </w:pPr>
    <w:rPr>
      <w:sz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8B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8B7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B378B7"/>
    <w:rPr>
      <w:vertAlign w:val="superscript"/>
    </w:rPr>
  </w:style>
  <w:style w:type="paragraph" w:styleId="Revision">
    <w:name w:val="Revision"/>
    <w:hidden/>
    <w:uiPriority w:val="99"/>
    <w:semiHidden/>
    <w:rsid w:val="007411C4"/>
    <w:rPr>
      <w:rFonts w:ascii="Arial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l.health.govt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formance_reporting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EE30758</Template>
  <TotalTime>4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Craven</cp:lastModifiedBy>
  <cp:revision>8</cp:revision>
  <dcterms:created xsi:type="dcterms:W3CDTF">2017-04-12T04:43:00Z</dcterms:created>
  <dcterms:modified xsi:type="dcterms:W3CDTF">2017-05-01T23:11:00Z</dcterms:modified>
</cp:coreProperties>
</file>