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27" w:type="dxa"/>
        <w:tblLayout w:type="fixed"/>
        <w:tblLook w:val="0000" w:firstRow="0" w:lastRow="0" w:firstColumn="0" w:lastColumn="0" w:noHBand="0" w:noVBand="0"/>
      </w:tblPr>
      <w:tblGrid>
        <w:gridCol w:w="3897"/>
        <w:gridCol w:w="2590"/>
        <w:gridCol w:w="3140"/>
      </w:tblGrid>
      <w:tr w:rsidR="00C46192" w:rsidRPr="00D502C2" w:rsidTr="005F6065">
        <w:trPr>
          <w:cantSplit/>
        </w:trPr>
        <w:tc>
          <w:tcPr>
            <w:tcW w:w="3897" w:type="dxa"/>
            <w:vAlign w:val="center"/>
          </w:tcPr>
          <w:p w:rsidR="00C46192" w:rsidRPr="00D502C2" w:rsidRDefault="00520787" w:rsidP="00C46192">
            <w:pPr>
              <w:rPr>
                <w:rFonts w:cs="Arial"/>
                <w:bCs/>
                <w:sz w:val="34"/>
                <w:szCs w:val="34"/>
                <w:lang w:val="en-NZ"/>
              </w:rPr>
            </w:pPr>
            <w:r w:rsidRPr="00D502C2">
              <w:rPr>
                <w:rFonts w:cs="Arial"/>
                <w:noProof/>
                <w:sz w:val="23"/>
                <w:szCs w:val="23"/>
                <w:lang w:val="en-NZ" w:eastAsia="en-NZ"/>
              </w:rPr>
              <w:drawing>
                <wp:inline distT="0" distB="0" distL="0" distR="0" wp14:anchorId="03AEE798" wp14:editId="67F75C07">
                  <wp:extent cx="2047875" cy="819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7875" cy="819150"/>
                          </a:xfrm>
                          <a:prstGeom prst="rect">
                            <a:avLst/>
                          </a:prstGeom>
                          <a:noFill/>
                          <a:ln>
                            <a:noFill/>
                          </a:ln>
                        </pic:spPr>
                      </pic:pic>
                    </a:graphicData>
                  </a:graphic>
                </wp:inline>
              </w:drawing>
            </w:r>
          </w:p>
        </w:tc>
        <w:tc>
          <w:tcPr>
            <w:tcW w:w="5730" w:type="dxa"/>
            <w:gridSpan w:val="2"/>
            <w:vAlign w:val="center"/>
          </w:tcPr>
          <w:p w:rsidR="00C46192" w:rsidRPr="00D502C2" w:rsidRDefault="005F6065" w:rsidP="005F6065">
            <w:pPr>
              <w:jc w:val="right"/>
              <w:rPr>
                <w:rFonts w:cs="Arial"/>
                <w:bCs/>
                <w:sz w:val="32"/>
                <w:szCs w:val="32"/>
                <w:lang w:val="en-NZ"/>
              </w:rPr>
            </w:pPr>
            <w:r w:rsidRPr="00D502C2">
              <w:rPr>
                <w:rFonts w:cs="Arial"/>
                <w:b/>
                <w:sz w:val="32"/>
                <w:szCs w:val="32"/>
                <w:lang w:val="en-NZ"/>
              </w:rPr>
              <w:t>All District Health Board</w:t>
            </w:r>
            <w:r w:rsidR="00EE0331" w:rsidRPr="00D502C2">
              <w:rPr>
                <w:rFonts w:cs="Arial"/>
                <w:b/>
                <w:sz w:val="32"/>
                <w:szCs w:val="32"/>
                <w:lang w:val="en-NZ"/>
              </w:rPr>
              <w:t>s</w:t>
            </w:r>
          </w:p>
        </w:tc>
      </w:tr>
      <w:tr w:rsidR="00C46192" w:rsidRPr="00D502C2" w:rsidTr="003B5E0F">
        <w:tc>
          <w:tcPr>
            <w:tcW w:w="9627" w:type="dxa"/>
            <w:gridSpan w:val="3"/>
            <w:tcBorders>
              <w:bottom w:val="single" w:sz="4" w:space="0" w:color="auto"/>
            </w:tcBorders>
          </w:tcPr>
          <w:p w:rsidR="00C46192" w:rsidRPr="00D502C2" w:rsidRDefault="00C46192" w:rsidP="00D853E1">
            <w:pPr>
              <w:spacing w:before="1320" w:after="120"/>
              <w:jc w:val="center"/>
              <w:rPr>
                <w:rFonts w:cs="Arial"/>
                <w:b/>
                <w:sz w:val="36"/>
                <w:szCs w:val="36"/>
              </w:rPr>
            </w:pPr>
            <w:r w:rsidRPr="00D502C2">
              <w:rPr>
                <w:rFonts w:cs="Arial"/>
                <w:b/>
                <w:bCs/>
                <w:sz w:val="36"/>
                <w:szCs w:val="36"/>
                <w:lang w:val="en-NZ"/>
              </w:rPr>
              <w:t>ADULT MENTAL HEALTH SERVICES</w:t>
            </w:r>
            <w:bookmarkStart w:id="0" w:name="_Toc206389497"/>
            <w:bookmarkStart w:id="1" w:name="_Toc206401873"/>
            <w:bookmarkStart w:id="2" w:name="_Toc206403842"/>
            <w:bookmarkStart w:id="3" w:name="_Toc206404570"/>
            <w:bookmarkStart w:id="4" w:name="_Toc206405300"/>
            <w:bookmarkStart w:id="5" w:name="_Toc206405336"/>
            <w:bookmarkStart w:id="6" w:name="_Toc206406063"/>
            <w:bookmarkStart w:id="7" w:name="_Toc206406491"/>
            <w:bookmarkStart w:id="8" w:name="_Toc215319102"/>
            <w:r w:rsidRPr="00D502C2">
              <w:rPr>
                <w:rFonts w:cs="Arial"/>
                <w:b/>
                <w:sz w:val="36"/>
                <w:szCs w:val="36"/>
              </w:rPr>
              <w:t xml:space="preserve"> </w:t>
            </w:r>
            <w:r w:rsidR="00EE0331" w:rsidRPr="00D502C2">
              <w:rPr>
                <w:rFonts w:cs="Arial"/>
                <w:b/>
                <w:sz w:val="36"/>
                <w:szCs w:val="36"/>
              </w:rPr>
              <w:t>-</w:t>
            </w:r>
          </w:p>
          <w:p w:rsidR="00EE0331" w:rsidRPr="00D502C2" w:rsidRDefault="00EE0331" w:rsidP="006727B1">
            <w:pPr>
              <w:spacing w:before="120" w:after="120"/>
              <w:jc w:val="center"/>
              <w:rPr>
                <w:rFonts w:cs="Arial"/>
                <w:b/>
                <w:bCs/>
                <w:sz w:val="36"/>
                <w:szCs w:val="36"/>
                <w:lang w:val="en-NZ"/>
              </w:rPr>
            </w:pPr>
            <w:r w:rsidRPr="00D502C2">
              <w:rPr>
                <w:rFonts w:cs="Arial"/>
                <w:b/>
                <w:bCs/>
                <w:sz w:val="36"/>
                <w:szCs w:val="36"/>
                <w:lang w:val="en-NZ"/>
              </w:rPr>
              <w:t>MENTAL HEALTH AND ADDICTION SERVICES</w:t>
            </w:r>
          </w:p>
          <w:bookmarkEnd w:id="0"/>
          <w:bookmarkEnd w:id="1"/>
          <w:bookmarkEnd w:id="2"/>
          <w:bookmarkEnd w:id="3"/>
          <w:bookmarkEnd w:id="4"/>
          <w:bookmarkEnd w:id="5"/>
          <w:bookmarkEnd w:id="6"/>
          <w:bookmarkEnd w:id="7"/>
          <w:bookmarkEnd w:id="8"/>
          <w:p w:rsidR="00C46192" w:rsidRPr="00D502C2" w:rsidRDefault="00C46192" w:rsidP="004A7916">
            <w:pPr>
              <w:spacing w:before="120" w:after="120"/>
              <w:jc w:val="center"/>
              <w:rPr>
                <w:rFonts w:cs="Arial"/>
                <w:b/>
                <w:sz w:val="36"/>
                <w:szCs w:val="36"/>
              </w:rPr>
            </w:pPr>
            <w:r w:rsidRPr="00D502C2">
              <w:rPr>
                <w:rFonts w:cs="Arial"/>
                <w:b/>
                <w:sz w:val="36"/>
                <w:szCs w:val="36"/>
              </w:rPr>
              <w:t>TIER TWO</w:t>
            </w:r>
          </w:p>
          <w:p w:rsidR="00C46192" w:rsidRPr="00D502C2" w:rsidRDefault="00C46192" w:rsidP="006727B1">
            <w:pPr>
              <w:spacing w:before="120" w:after="720"/>
              <w:jc w:val="center"/>
              <w:rPr>
                <w:rFonts w:cs="Arial"/>
              </w:rPr>
            </w:pPr>
            <w:bookmarkStart w:id="9" w:name="_Toc206406492"/>
            <w:bookmarkStart w:id="10" w:name="_Toc215319103"/>
            <w:r w:rsidRPr="00D502C2">
              <w:rPr>
                <w:rFonts w:cs="Arial"/>
                <w:b/>
                <w:sz w:val="36"/>
                <w:szCs w:val="36"/>
              </w:rPr>
              <w:t>SERVICE SPECIFICATION</w:t>
            </w:r>
            <w:bookmarkEnd w:id="9"/>
            <w:bookmarkEnd w:id="10"/>
          </w:p>
        </w:tc>
      </w:tr>
      <w:tr w:rsidR="00C46192" w:rsidRPr="00D502C2" w:rsidTr="003B5E0F">
        <w:trPr>
          <w:trHeight w:val="1466"/>
        </w:trPr>
        <w:tc>
          <w:tcPr>
            <w:tcW w:w="6487" w:type="dxa"/>
            <w:gridSpan w:val="2"/>
            <w:tcBorders>
              <w:top w:val="single" w:sz="4" w:space="0" w:color="auto"/>
              <w:left w:val="single" w:sz="4" w:space="0" w:color="auto"/>
              <w:bottom w:val="single" w:sz="4" w:space="0" w:color="auto"/>
              <w:right w:val="single" w:sz="4" w:space="0" w:color="auto"/>
            </w:tcBorders>
          </w:tcPr>
          <w:p w:rsidR="00C46192" w:rsidRPr="00D502C2" w:rsidRDefault="00C46192" w:rsidP="00C46192">
            <w:pPr>
              <w:pStyle w:val="Heading1"/>
              <w:spacing w:before="120" w:after="240"/>
              <w:ind w:left="360"/>
              <w:rPr>
                <w:rFonts w:cs="Arial"/>
                <w:caps/>
                <w:sz w:val="36"/>
                <w:szCs w:val="36"/>
              </w:rPr>
            </w:pPr>
            <w:bookmarkStart w:id="11" w:name="_Toc206389498"/>
            <w:bookmarkStart w:id="12" w:name="_Toc206401874"/>
            <w:bookmarkStart w:id="13" w:name="_Toc206403843"/>
            <w:bookmarkStart w:id="14" w:name="_Toc206404571"/>
            <w:bookmarkStart w:id="15" w:name="_Toc206405301"/>
            <w:bookmarkStart w:id="16" w:name="_Toc206405337"/>
            <w:bookmarkStart w:id="17" w:name="_Toc206406064"/>
            <w:bookmarkStart w:id="18" w:name="_Toc215319104"/>
            <w:r w:rsidRPr="00D502C2">
              <w:rPr>
                <w:rFonts w:cs="Arial"/>
                <w:caps/>
                <w:sz w:val="36"/>
                <w:szCs w:val="36"/>
              </w:rPr>
              <w:t>S</w:t>
            </w:r>
            <w:r w:rsidR="00A511AE" w:rsidRPr="00D502C2">
              <w:rPr>
                <w:rFonts w:cs="Arial"/>
                <w:caps/>
                <w:sz w:val="36"/>
                <w:szCs w:val="36"/>
              </w:rPr>
              <w:t>T</w:t>
            </w:r>
            <w:r w:rsidRPr="00D502C2">
              <w:rPr>
                <w:rFonts w:cs="Arial"/>
                <w:caps/>
                <w:sz w:val="36"/>
                <w:szCs w:val="36"/>
              </w:rPr>
              <w:t>atus:</w:t>
            </w:r>
          </w:p>
          <w:p w:rsidR="00C46192" w:rsidRPr="00D502C2" w:rsidRDefault="005F6065" w:rsidP="009F5C4D">
            <w:pPr>
              <w:spacing w:before="120"/>
              <w:ind w:firstLine="34"/>
              <w:rPr>
                <w:rFonts w:cs="Arial"/>
                <w:sz w:val="32"/>
                <w:szCs w:val="32"/>
              </w:rPr>
            </w:pPr>
            <w:r w:rsidRPr="00D502C2">
              <w:rPr>
                <w:rFonts w:cs="Arial"/>
                <w:sz w:val="32"/>
                <w:szCs w:val="32"/>
                <w:lang w:val="en-NZ" w:eastAsia="en-NZ"/>
              </w:rPr>
              <w:t>It is compulsory to use this nationwide service specification when purchasing this service.</w:t>
            </w:r>
            <w:bookmarkEnd w:id="11"/>
            <w:bookmarkEnd w:id="12"/>
            <w:bookmarkEnd w:id="13"/>
            <w:bookmarkEnd w:id="14"/>
            <w:bookmarkEnd w:id="15"/>
            <w:bookmarkEnd w:id="16"/>
            <w:bookmarkEnd w:id="17"/>
            <w:bookmarkEnd w:id="18"/>
          </w:p>
        </w:tc>
        <w:tc>
          <w:tcPr>
            <w:tcW w:w="3140" w:type="dxa"/>
            <w:tcBorders>
              <w:top w:val="single" w:sz="4" w:space="0" w:color="auto"/>
              <w:left w:val="single" w:sz="4" w:space="0" w:color="auto"/>
              <w:bottom w:val="single" w:sz="4" w:space="0" w:color="auto"/>
              <w:right w:val="single" w:sz="4" w:space="0" w:color="auto"/>
            </w:tcBorders>
          </w:tcPr>
          <w:p w:rsidR="00C46192" w:rsidRPr="00D502C2" w:rsidRDefault="005F6065" w:rsidP="00B87FF7">
            <w:pPr>
              <w:pStyle w:val="Heading1"/>
              <w:spacing w:before="120" w:after="240"/>
              <w:ind w:left="34"/>
              <w:jc w:val="left"/>
              <w:rPr>
                <w:rFonts w:cs="Arial"/>
                <w:caps/>
                <w:sz w:val="36"/>
                <w:szCs w:val="36"/>
              </w:rPr>
            </w:pPr>
            <w:bookmarkStart w:id="19" w:name="_Toc206389499"/>
            <w:bookmarkStart w:id="20" w:name="_Toc215319108"/>
            <w:r w:rsidRPr="00D502C2">
              <w:rPr>
                <w:rFonts w:cs="Arial"/>
                <w:caps/>
                <w:sz w:val="36"/>
                <w:szCs w:val="36"/>
              </w:rPr>
              <w:t>MANDATORY</w:t>
            </w:r>
          </w:p>
          <w:bookmarkEnd w:id="19"/>
          <w:bookmarkEnd w:id="20"/>
          <w:p w:rsidR="00C46192" w:rsidRPr="00D502C2" w:rsidRDefault="00C46192" w:rsidP="00C46192">
            <w:pPr>
              <w:spacing w:before="120" w:after="120"/>
              <w:rPr>
                <w:rFonts w:cs="Arial"/>
                <w:sz w:val="36"/>
                <w:szCs w:val="36"/>
              </w:rPr>
            </w:pPr>
          </w:p>
        </w:tc>
      </w:tr>
      <w:tr w:rsidR="00C46192" w:rsidRPr="00D502C2" w:rsidTr="003B5E0F">
        <w:trPr>
          <w:trHeight w:val="297"/>
        </w:trPr>
        <w:tc>
          <w:tcPr>
            <w:tcW w:w="6487" w:type="dxa"/>
            <w:gridSpan w:val="2"/>
            <w:tcBorders>
              <w:top w:val="single" w:sz="4" w:space="0" w:color="auto"/>
              <w:left w:val="single" w:sz="4" w:space="0" w:color="auto"/>
              <w:bottom w:val="single" w:sz="4" w:space="0" w:color="auto"/>
              <w:right w:val="single" w:sz="4" w:space="0" w:color="auto"/>
            </w:tcBorders>
            <w:shd w:val="clear" w:color="auto" w:fill="CCCCCC"/>
          </w:tcPr>
          <w:p w:rsidR="00C46192" w:rsidRPr="00D502C2" w:rsidRDefault="00C46192" w:rsidP="00C46192">
            <w:pPr>
              <w:spacing w:before="120" w:after="120"/>
              <w:rPr>
                <w:rFonts w:cs="Arial"/>
                <w:b/>
                <w:sz w:val="32"/>
                <w:szCs w:val="32"/>
              </w:rPr>
            </w:pPr>
            <w:bookmarkStart w:id="21" w:name="_Toc206389500"/>
            <w:bookmarkStart w:id="22" w:name="_Toc206401875"/>
            <w:bookmarkStart w:id="23" w:name="_Toc206403844"/>
            <w:bookmarkStart w:id="24" w:name="_Toc206404572"/>
            <w:bookmarkStart w:id="25" w:name="_Toc206405302"/>
            <w:bookmarkStart w:id="26" w:name="_Toc206405338"/>
            <w:bookmarkStart w:id="27" w:name="_Toc206406065"/>
            <w:bookmarkStart w:id="28" w:name="_Toc215319110"/>
            <w:r w:rsidRPr="00D502C2">
              <w:rPr>
                <w:rFonts w:cs="Arial"/>
                <w:b/>
                <w:sz w:val="32"/>
                <w:szCs w:val="32"/>
              </w:rPr>
              <w:t>Review History</w:t>
            </w:r>
            <w:bookmarkEnd w:id="21"/>
            <w:bookmarkEnd w:id="22"/>
            <w:bookmarkEnd w:id="23"/>
            <w:bookmarkEnd w:id="24"/>
            <w:bookmarkEnd w:id="25"/>
            <w:bookmarkEnd w:id="26"/>
            <w:bookmarkEnd w:id="27"/>
            <w:bookmarkEnd w:id="28"/>
          </w:p>
        </w:tc>
        <w:tc>
          <w:tcPr>
            <w:tcW w:w="3140" w:type="dxa"/>
            <w:tcBorders>
              <w:top w:val="single" w:sz="4" w:space="0" w:color="auto"/>
              <w:left w:val="single" w:sz="4" w:space="0" w:color="auto"/>
              <w:bottom w:val="single" w:sz="4" w:space="0" w:color="auto"/>
              <w:right w:val="single" w:sz="4" w:space="0" w:color="auto"/>
            </w:tcBorders>
            <w:shd w:val="clear" w:color="auto" w:fill="CCCCCC"/>
          </w:tcPr>
          <w:p w:rsidR="00C46192" w:rsidRPr="00D502C2" w:rsidRDefault="00C46192" w:rsidP="00C46192">
            <w:pPr>
              <w:spacing w:before="120" w:after="120"/>
              <w:rPr>
                <w:rFonts w:cs="Arial"/>
                <w:b/>
                <w:sz w:val="32"/>
                <w:szCs w:val="32"/>
              </w:rPr>
            </w:pPr>
            <w:bookmarkStart w:id="29" w:name="_Toc206389501"/>
            <w:bookmarkStart w:id="30" w:name="_Toc206401876"/>
            <w:bookmarkStart w:id="31" w:name="_Toc206403845"/>
            <w:bookmarkStart w:id="32" w:name="_Toc206404573"/>
            <w:bookmarkStart w:id="33" w:name="_Toc206405303"/>
            <w:bookmarkStart w:id="34" w:name="_Toc206405339"/>
            <w:bookmarkStart w:id="35" w:name="_Toc206406066"/>
            <w:bookmarkStart w:id="36" w:name="_Toc206406493"/>
            <w:bookmarkStart w:id="37" w:name="_Toc215319111"/>
            <w:r w:rsidRPr="00D502C2">
              <w:rPr>
                <w:rFonts w:cs="Arial"/>
                <w:b/>
                <w:sz w:val="32"/>
                <w:szCs w:val="32"/>
              </w:rPr>
              <w:t>Date</w:t>
            </w:r>
            <w:bookmarkEnd w:id="29"/>
            <w:bookmarkEnd w:id="30"/>
            <w:bookmarkEnd w:id="31"/>
            <w:bookmarkEnd w:id="32"/>
            <w:bookmarkEnd w:id="33"/>
            <w:bookmarkEnd w:id="34"/>
            <w:bookmarkEnd w:id="35"/>
            <w:bookmarkEnd w:id="36"/>
            <w:bookmarkEnd w:id="37"/>
          </w:p>
        </w:tc>
      </w:tr>
      <w:tr w:rsidR="00C46192" w:rsidRPr="00D502C2" w:rsidTr="003C35A7">
        <w:tc>
          <w:tcPr>
            <w:tcW w:w="6487" w:type="dxa"/>
            <w:gridSpan w:val="2"/>
            <w:tcBorders>
              <w:top w:val="single" w:sz="4" w:space="0" w:color="auto"/>
              <w:left w:val="single" w:sz="4" w:space="0" w:color="auto"/>
              <w:bottom w:val="single" w:sz="6" w:space="0" w:color="auto"/>
              <w:right w:val="single" w:sz="6" w:space="0" w:color="auto"/>
            </w:tcBorders>
            <w:vAlign w:val="center"/>
          </w:tcPr>
          <w:p w:rsidR="00C46192" w:rsidRPr="004A7916" w:rsidRDefault="005F6065" w:rsidP="00C46192">
            <w:pPr>
              <w:spacing w:before="120" w:after="120"/>
              <w:rPr>
                <w:rFonts w:cs="Arial"/>
                <w:sz w:val="24"/>
                <w:szCs w:val="24"/>
              </w:rPr>
            </w:pPr>
            <w:bookmarkStart w:id="38" w:name="_Toc215319113"/>
            <w:r w:rsidRPr="004A7916">
              <w:rPr>
                <w:rFonts w:cs="Arial"/>
                <w:sz w:val="24"/>
                <w:szCs w:val="24"/>
              </w:rPr>
              <w:t xml:space="preserve">First </w:t>
            </w:r>
            <w:r w:rsidR="00C46192" w:rsidRPr="004A7916">
              <w:rPr>
                <w:rFonts w:cs="Arial"/>
                <w:sz w:val="24"/>
                <w:szCs w:val="24"/>
              </w:rPr>
              <w:t>Published on NSFL</w:t>
            </w:r>
            <w:bookmarkEnd w:id="38"/>
          </w:p>
        </w:tc>
        <w:tc>
          <w:tcPr>
            <w:tcW w:w="3140" w:type="dxa"/>
            <w:tcBorders>
              <w:top w:val="single" w:sz="4" w:space="0" w:color="auto"/>
              <w:left w:val="single" w:sz="6" w:space="0" w:color="auto"/>
              <w:bottom w:val="single" w:sz="6" w:space="0" w:color="auto"/>
              <w:right w:val="single" w:sz="4" w:space="0" w:color="auto"/>
            </w:tcBorders>
            <w:vAlign w:val="center"/>
          </w:tcPr>
          <w:p w:rsidR="00C46192" w:rsidRPr="00D502C2" w:rsidRDefault="00B87FF7" w:rsidP="00C46192">
            <w:pPr>
              <w:spacing w:before="120" w:after="120"/>
              <w:rPr>
                <w:rFonts w:cs="Arial"/>
                <w:sz w:val="32"/>
                <w:szCs w:val="32"/>
              </w:rPr>
            </w:pPr>
            <w:r w:rsidRPr="00D502C2">
              <w:rPr>
                <w:rFonts w:cs="Arial"/>
                <w:sz w:val="32"/>
                <w:szCs w:val="32"/>
              </w:rPr>
              <w:t>June 2009</w:t>
            </w:r>
          </w:p>
        </w:tc>
      </w:tr>
      <w:tr w:rsidR="00EE0331" w:rsidRPr="00D502C2" w:rsidTr="003C35A7">
        <w:tc>
          <w:tcPr>
            <w:tcW w:w="6487" w:type="dxa"/>
            <w:gridSpan w:val="2"/>
            <w:tcBorders>
              <w:top w:val="single" w:sz="6" w:space="0" w:color="auto"/>
              <w:left w:val="single" w:sz="4" w:space="0" w:color="auto"/>
              <w:bottom w:val="single" w:sz="6" w:space="0" w:color="auto"/>
              <w:right w:val="single" w:sz="6" w:space="0" w:color="auto"/>
            </w:tcBorders>
            <w:vAlign w:val="center"/>
          </w:tcPr>
          <w:p w:rsidR="00EE0331" w:rsidRPr="005B0612" w:rsidRDefault="00EE0331" w:rsidP="005B0612">
            <w:pPr>
              <w:spacing w:before="120" w:after="120"/>
              <w:rPr>
                <w:rFonts w:cs="Arial"/>
                <w:sz w:val="24"/>
                <w:szCs w:val="24"/>
              </w:rPr>
            </w:pPr>
            <w:r w:rsidRPr="005B0612">
              <w:rPr>
                <w:rFonts w:cs="Arial"/>
                <w:b/>
                <w:sz w:val="24"/>
                <w:szCs w:val="24"/>
              </w:rPr>
              <w:t>Amend</w:t>
            </w:r>
            <w:r w:rsidR="005B0612" w:rsidRPr="005B0612">
              <w:rPr>
                <w:rFonts w:cs="Arial"/>
                <w:b/>
                <w:sz w:val="24"/>
                <w:szCs w:val="24"/>
              </w:rPr>
              <w:t>ed</w:t>
            </w:r>
            <w:r w:rsidRPr="005B0612">
              <w:rPr>
                <w:rFonts w:cs="Arial"/>
                <w:b/>
                <w:sz w:val="24"/>
                <w:szCs w:val="24"/>
              </w:rPr>
              <w:t>:</w:t>
            </w:r>
            <w:r w:rsidRPr="005B0612">
              <w:rPr>
                <w:rFonts w:cs="Arial"/>
                <w:sz w:val="24"/>
                <w:szCs w:val="24"/>
              </w:rPr>
              <w:t xml:space="preserve"> added </w:t>
            </w:r>
            <w:r w:rsidR="000931F5" w:rsidRPr="005B0612">
              <w:rPr>
                <w:rFonts w:cs="Arial"/>
                <w:sz w:val="24"/>
                <w:szCs w:val="24"/>
              </w:rPr>
              <w:t xml:space="preserve">purchase units </w:t>
            </w:r>
            <w:r w:rsidRPr="005B0612">
              <w:rPr>
                <w:rFonts w:cs="Arial"/>
                <w:sz w:val="24"/>
                <w:szCs w:val="24"/>
              </w:rPr>
              <w:t>PUC MHA21F</w:t>
            </w:r>
            <w:r w:rsidR="005B0612">
              <w:rPr>
                <w:rFonts w:cs="Arial"/>
                <w:sz w:val="24"/>
                <w:szCs w:val="24"/>
              </w:rPr>
              <w:t>,</w:t>
            </w:r>
            <w:r w:rsidR="000931F5" w:rsidRPr="005B0612">
              <w:rPr>
                <w:rFonts w:cs="Arial"/>
                <w:sz w:val="24"/>
                <w:szCs w:val="24"/>
              </w:rPr>
              <w:t xml:space="preserve"> MHA23D</w:t>
            </w:r>
          </w:p>
        </w:tc>
        <w:tc>
          <w:tcPr>
            <w:tcW w:w="3140" w:type="dxa"/>
            <w:tcBorders>
              <w:top w:val="single" w:sz="6" w:space="0" w:color="auto"/>
              <w:left w:val="single" w:sz="6" w:space="0" w:color="auto"/>
              <w:bottom w:val="single" w:sz="6" w:space="0" w:color="auto"/>
              <w:right w:val="single" w:sz="4" w:space="0" w:color="auto"/>
            </w:tcBorders>
            <w:vAlign w:val="center"/>
          </w:tcPr>
          <w:p w:rsidR="00EE0331" w:rsidRPr="00D502C2" w:rsidRDefault="00EE0331" w:rsidP="00C46192">
            <w:pPr>
              <w:spacing w:before="120" w:after="120"/>
              <w:rPr>
                <w:rFonts w:cs="Arial"/>
                <w:sz w:val="32"/>
                <w:szCs w:val="32"/>
              </w:rPr>
            </w:pPr>
            <w:r w:rsidRPr="00D502C2">
              <w:rPr>
                <w:rFonts w:cs="Arial"/>
                <w:sz w:val="32"/>
                <w:szCs w:val="32"/>
              </w:rPr>
              <w:t>August 2012</w:t>
            </w:r>
          </w:p>
        </w:tc>
      </w:tr>
      <w:tr w:rsidR="005F6065" w:rsidRPr="00D502C2" w:rsidTr="003C35A7">
        <w:tc>
          <w:tcPr>
            <w:tcW w:w="6487" w:type="dxa"/>
            <w:gridSpan w:val="2"/>
            <w:tcBorders>
              <w:top w:val="single" w:sz="6" w:space="0" w:color="auto"/>
              <w:left w:val="single" w:sz="4" w:space="0" w:color="auto"/>
              <w:bottom w:val="single" w:sz="6" w:space="0" w:color="auto"/>
              <w:right w:val="single" w:sz="6" w:space="0" w:color="auto"/>
            </w:tcBorders>
            <w:vAlign w:val="center"/>
          </w:tcPr>
          <w:p w:rsidR="005F6065" w:rsidRPr="005B0612" w:rsidRDefault="005F6065" w:rsidP="00C46192">
            <w:pPr>
              <w:spacing w:before="120" w:after="120"/>
              <w:rPr>
                <w:rFonts w:cs="Arial"/>
                <w:sz w:val="24"/>
                <w:szCs w:val="24"/>
              </w:rPr>
            </w:pPr>
            <w:r w:rsidRPr="005B0612">
              <w:rPr>
                <w:rFonts w:cs="Arial"/>
                <w:b/>
                <w:sz w:val="24"/>
                <w:szCs w:val="24"/>
              </w:rPr>
              <w:t>Amended:</w:t>
            </w:r>
            <w:r w:rsidRPr="005B0612">
              <w:rPr>
                <w:rFonts w:cs="Arial"/>
                <w:sz w:val="24"/>
                <w:szCs w:val="24"/>
              </w:rPr>
              <w:t xml:space="preserve"> clarified reporting requirements</w:t>
            </w:r>
          </w:p>
        </w:tc>
        <w:tc>
          <w:tcPr>
            <w:tcW w:w="3140" w:type="dxa"/>
            <w:tcBorders>
              <w:top w:val="single" w:sz="6" w:space="0" w:color="auto"/>
              <w:left w:val="single" w:sz="6" w:space="0" w:color="auto"/>
              <w:bottom w:val="single" w:sz="6" w:space="0" w:color="auto"/>
              <w:right w:val="single" w:sz="4" w:space="0" w:color="auto"/>
            </w:tcBorders>
            <w:vAlign w:val="center"/>
          </w:tcPr>
          <w:p w:rsidR="005F6065" w:rsidRPr="00D502C2" w:rsidRDefault="005F6065" w:rsidP="00C46192">
            <w:pPr>
              <w:spacing w:before="120" w:after="120"/>
              <w:rPr>
                <w:rFonts w:cs="Arial"/>
                <w:sz w:val="32"/>
                <w:szCs w:val="32"/>
              </w:rPr>
            </w:pPr>
            <w:r w:rsidRPr="00D502C2">
              <w:rPr>
                <w:rFonts w:cs="Arial"/>
                <w:sz w:val="32"/>
                <w:szCs w:val="32"/>
              </w:rPr>
              <w:t>February 2012</w:t>
            </w:r>
          </w:p>
        </w:tc>
      </w:tr>
      <w:tr w:rsidR="003B5E0F" w:rsidRPr="00D502C2" w:rsidTr="003C35A7">
        <w:tc>
          <w:tcPr>
            <w:tcW w:w="6487" w:type="dxa"/>
            <w:gridSpan w:val="2"/>
            <w:tcBorders>
              <w:top w:val="single" w:sz="6" w:space="0" w:color="auto"/>
              <w:left w:val="single" w:sz="4" w:space="0" w:color="auto"/>
              <w:bottom w:val="single" w:sz="6" w:space="0" w:color="auto"/>
              <w:right w:val="single" w:sz="6" w:space="0" w:color="auto"/>
            </w:tcBorders>
            <w:vAlign w:val="center"/>
          </w:tcPr>
          <w:p w:rsidR="003B5E0F" w:rsidRPr="005B0612" w:rsidRDefault="003B5E0F" w:rsidP="00C46192">
            <w:pPr>
              <w:spacing w:before="120" w:after="120"/>
              <w:rPr>
                <w:rFonts w:cs="Arial"/>
                <w:sz w:val="24"/>
                <w:szCs w:val="24"/>
              </w:rPr>
            </w:pPr>
            <w:r w:rsidRPr="005B0612">
              <w:rPr>
                <w:rFonts w:cs="Arial"/>
                <w:b/>
                <w:sz w:val="24"/>
                <w:szCs w:val="24"/>
              </w:rPr>
              <w:t>Amended:</w:t>
            </w:r>
            <w:r w:rsidRPr="005B0612">
              <w:rPr>
                <w:sz w:val="24"/>
                <w:szCs w:val="24"/>
              </w:rPr>
              <w:t xml:space="preserve"> </w:t>
            </w:r>
            <w:r w:rsidRPr="005B0612">
              <w:rPr>
                <w:rFonts w:cs="Arial"/>
                <w:sz w:val="24"/>
                <w:szCs w:val="24"/>
              </w:rPr>
              <w:t>added purchase unit MHA20DH</w:t>
            </w:r>
          </w:p>
        </w:tc>
        <w:tc>
          <w:tcPr>
            <w:tcW w:w="3140" w:type="dxa"/>
            <w:tcBorders>
              <w:top w:val="single" w:sz="6" w:space="0" w:color="auto"/>
              <w:left w:val="single" w:sz="6" w:space="0" w:color="auto"/>
              <w:bottom w:val="single" w:sz="6" w:space="0" w:color="auto"/>
              <w:right w:val="single" w:sz="4" w:space="0" w:color="auto"/>
            </w:tcBorders>
            <w:vAlign w:val="center"/>
          </w:tcPr>
          <w:p w:rsidR="003B5E0F" w:rsidRPr="00D502C2" w:rsidRDefault="003B5E0F" w:rsidP="00C46192">
            <w:pPr>
              <w:spacing w:before="120" w:after="120"/>
              <w:rPr>
                <w:rFonts w:cs="Arial"/>
                <w:sz w:val="32"/>
                <w:szCs w:val="32"/>
              </w:rPr>
            </w:pPr>
            <w:r>
              <w:rPr>
                <w:rFonts w:cs="Arial"/>
                <w:sz w:val="32"/>
                <w:szCs w:val="32"/>
              </w:rPr>
              <w:t xml:space="preserve">June 2014 </w:t>
            </w:r>
          </w:p>
        </w:tc>
      </w:tr>
      <w:tr w:rsidR="00515B1F" w:rsidRPr="00D502C2" w:rsidTr="003C35A7">
        <w:tc>
          <w:tcPr>
            <w:tcW w:w="6487" w:type="dxa"/>
            <w:gridSpan w:val="2"/>
            <w:tcBorders>
              <w:top w:val="single" w:sz="6" w:space="0" w:color="auto"/>
              <w:left w:val="single" w:sz="4" w:space="0" w:color="auto"/>
              <w:bottom w:val="single" w:sz="6" w:space="0" w:color="auto"/>
              <w:right w:val="single" w:sz="6" w:space="0" w:color="auto"/>
            </w:tcBorders>
            <w:vAlign w:val="center"/>
          </w:tcPr>
          <w:p w:rsidR="00515B1F" w:rsidRPr="005B0612" w:rsidRDefault="00515B1F" w:rsidP="004A7916">
            <w:pPr>
              <w:spacing w:before="120" w:after="120"/>
              <w:rPr>
                <w:rFonts w:cs="Arial"/>
                <w:sz w:val="24"/>
                <w:szCs w:val="24"/>
              </w:rPr>
            </w:pPr>
            <w:r w:rsidRPr="005B0612">
              <w:rPr>
                <w:rFonts w:cs="Arial"/>
                <w:b/>
                <w:sz w:val="24"/>
                <w:szCs w:val="24"/>
              </w:rPr>
              <w:t>Amended</w:t>
            </w:r>
            <w:r w:rsidRPr="005B0612">
              <w:rPr>
                <w:rFonts w:cs="Arial"/>
                <w:sz w:val="24"/>
                <w:szCs w:val="24"/>
              </w:rPr>
              <w:t>:</w:t>
            </w:r>
            <w:r w:rsidRPr="005B0612">
              <w:rPr>
                <w:sz w:val="24"/>
                <w:szCs w:val="24"/>
              </w:rPr>
              <w:t xml:space="preserve"> </w:t>
            </w:r>
            <w:r w:rsidRPr="005B0612">
              <w:rPr>
                <w:rFonts w:cs="Arial"/>
                <w:sz w:val="24"/>
                <w:szCs w:val="24"/>
              </w:rPr>
              <w:t>added purchase unit</w:t>
            </w:r>
            <w:r w:rsidR="004A7916" w:rsidRPr="005B0612">
              <w:rPr>
                <w:rFonts w:cs="Arial"/>
                <w:sz w:val="24"/>
                <w:szCs w:val="24"/>
              </w:rPr>
              <w:t xml:space="preserve"> codes</w:t>
            </w:r>
            <w:r w:rsidRPr="005B0612">
              <w:rPr>
                <w:rFonts w:cs="Arial"/>
                <w:sz w:val="24"/>
                <w:szCs w:val="24"/>
              </w:rPr>
              <w:t xml:space="preserve"> MHA “S” series</w:t>
            </w:r>
          </w:p>
        </w:tc>
        <w:tc>
          <w:tcPr>
            <w:tcW w:w="3140" w:type="dxa"/>
            <w:tcBorders>
              <w:top w:val="single" w:sz="6" w:space="0" w:color="auto"/>
              <w:left w:val="single" w:sz="6" w:space="0" w:color="auto"/>
              <w:bottom w:val="single" w:sz="6" w:space="0" w:color="auto"/>
              <w:right w:val="single" w:sz="4" w:space="0" w:color="auto"/>
            </w:tcBorders>
            <w:vAlign w:val="center"/>
          </w:tcPr>
          <w:p w:rsidR="00515B1F" w:rsidRDefault="00515B1F" w:rsidP="008620FA">
            <w:pPr>
              <w:spacing w:before="120" w:after="120"/>
              <w:rPr>
                <w:rFonts w:cs="Arial"/>
                <w:sz w:val="32"/>
                <w:szCs w:val="32"/>
              </w:rPr>
            </w:pPr>
            <w:r>
              <w:rPr>
                <w:rFonts w:cs="Arial"/>
                <w:sz w:val="32"/>
                <w:szCs w:val="32"/>
              </w:rPr>
              <w:t>April 201</w:t>
            </w:r>
            <w:r w:rsidR="008620FA">
              <w:rPr>
                <w:rFonts w:cs="Arial"/>
                <w:sz w:val="32"/>
                <w:szCs w:val="32"/>
              </w:rPr>
              <w:t>7</w:t>
            </w:r>
          </w:p>
        </w:tc>
      </w:tr>
      <w:tr w:rsidR="00C46192" w:rsidRPr="00D502C2" w:rsidTr="003C35A7">
        <w:tc>
          <w:tcPr>
            <w:tcW w:w="6487" w:type="dxa"/>
            <w:gridSpan w:val="2"/>
            <w:tcBorders>
              <w:top w:val="single" w:sz="6" w:space="0" w:color="auto"/>
              <w:left w:val="single" w:sz="4" w:space="0" w:color="auto"/>
              <w:bottom w:val="single" w:sz="6" w:space="0" w:color="auto"/>
              <w:right w:val="single" w:sz="6" w:space="0" w:color="auto"/>
            </w:tcBorders>
            <w:vAlign w:val="center"/>
          </w:tcPr>
          <w:p w:rsidR="00C46192" w:rsidRPr="00D502C2" w:rsidRDefault="00C46192" w:rsidP="00C46192">
            <w:pPr>
              <w:spacing w:before="120" w:after="120"/>
              <w:rPr>
                <w:rFonts w:cs="Arial"/>
                <w:sz w:val="32"/>
                <w:szCs w:val="32"/>
              </w:rPr>
            </w:pPr>
            <w:bookmarkStart w:id="39" w:name="_Toc215319116"/>
            <w:r w:rsidRPr="00D502C2">
              <w:rPr>
                <w:rFonts w:cs="Arial"/>
                <w:sz w:val="32"/>
                <w:szCs w:val="32"/>
              </w:rPr>
              <w:t>Consideration for next Service Specification Review</w:t>
            </w:r>
            <w:bookmarkEnd w:id="39"/>
          </w:p>
        </w:tc>
        <w:tc>
          <w:tcPr>
            <w:tcW w:w="3140" w:type="dxa"/>
            <w:tcBorders>
              <w:top w:val="single" w:sz="6" w:space="0" w:color="auto"/>
              <w:left w:val="single" w:sz="6" w:space="0" w:color="auto"/>
              <w:bottom w:val="single" w:sz="6" w:space="0" w:color="auto"/>
              <w:right w:val="single" w:sz="4" w:space="0" w:color="auto"/>
            </w:tcBorders>
            <w:vAlign w:val="center"/>
          </w:tcPr>
          <w:p w:rsidR="00C46192" w:rsidRPr="00D502C2" w:rsidRDefault="00C46192" w:rsidP="00C46192">
            <w:pPr>
              <w:spacing w:before="120" w:after="120"/>
              <w:rPr>
                <w:rFonts w:cs="Arial"/>
                <w:sz w:val="32"/>
                <w:szCs w:val="32"/>
              </w:rPr>
            </w:pPr>
            <w:bookmarkStart w:id="40" w:name="_Toc215319117"/>
            <w:r w:rsidRPr="00D502C2">
              <w:rPr>
                <w:rFonts w:cs="Arial"/>
                <w:sz w:val="32"/>
                <w:szCs w:val="32"/>
              </w:rPr>
              <w:t xml:space="preserve">Within </w:t>
            </w:r>
            <w:r w:rsidR="006C5CD1" w:rsidRPr="00D502C2">
              <w:rPr>
                <w:rFonts w:cs="Arial"/>
                <w:sz w:val="32"/>
                <w:szCs w:val="32"/>
              </w:rPr>
              <w:t>five</w:t>
            </w:r>
            <w:r w:rsidRPr="00D502C2">
              <w:rPr>
                <w:rFonts w:cs="Arial"/>
                <w:sz w:val="32"/>
                <w:szCs w:val="32"/>
              </w:rPr>
              <w:t xml:space="preserve"> years</w:t>
            </w:r>
            <w:bookmarkEnd w:id="40"/>
          </w:p>
        </w:tc>
      </w:tr>
    </w:tbl>
    <w:p w:rsidR="00C17105" w:rsidRPr="00D502C2" w:rsidRDefault="005F6065" w:rsidP="008620FA">
      <w:pPr>
        <w:tabs>
          <w:tab w:val="left" w:pos="-1099"/>
          <w:tab w:val="left" w:pos="-720"/>
          <w:tab w:val="left" w:pos="0"/>
          <w:tab w:val="left" w:pos="567"/>
          <w:tab w:val="left" w:pos="709"/>
          <w:tab w:val="left" w:pos="1080"/>
          <w:tab w:val="left" w:pos="1440"/>
          <w:tab w:val="left" w:pos="1701"/>
          <w:tab w:val="left" w:pos="1800"/>
          <w:tab w:val="left" w:pos="2693"/>
        </w:tabs>
        <w:spacing w:before="120" w:line="240" w:lineRule="exact"/>
        <w:ind w:right="248"/>
        <w:rPr>
          <w:rFonts w:cs="Arial"/>
          <w:sz w:val="24"/>
          <w:szCs w:val="24"/>
        </w:rPr>
      </w:pPr>
      <w:bookmarkStart w:id="41" w:name="_Toc215319119"/>
      <w:r w:rsidRPr="00D502C2">
        <w:rPr>
          <w:rFonts w:cs="Arial"/>
          <w:b/>
          <w:sz w:val="24"/>
          <w:szCs w:val="24"/>
        </w:rPr>
        <w:t>Note:</w:t>
      </w:r>
      <w:r w:rsidRPr="00D502C2">
        <w:rPr>
          <w:rFonts w:cs="Arial"/>
          <w:sz w:val="24"/>
          <w:szCs w:val="24"/>
        </w:rPr>
        <w:t xml:space="preserve"> Contact the Service Specification Programme Manager, </w:t>
      </w:r>
      <w:r w:rsidR="00260E1E">
        <w:rPr>
          <w:rFonts w:cs="Arial"/>
          <w:sz w:val="24"/>
          <w:szCs w:val="24"/>
        </w:rPr>
        <w:t xml:space="preserve">Service </w:t>
      </w:r>
      <w:r w:rsidR="006E18D5">
        <w:rPr>
          <w:rFonts w:cs="Arial"/>
          <w:sz w:val="24"/>
          <w:szCs w:val="24"/>
        </w:rPr>
        <w:t>Commissioning,</w:t>
      </w:r>
      <w:r w:rsidRPr="00D502C2">
        <w:rPr>
          <w:rFonts w:cs="Arial"/>
          <w:sz w:val="24"/>
          <w:szCs w:val="24"/>
        </w:rPr>
        <w:t xml:space="preserve"> Ministry of Health to discuss proposed amendments to the service specifications and guidance in developing new or updating and revising existing service specifications. </w:t>
      </w:r>
    </w:p>
    <w:p w:rsidR="005F6065" w:rsidRPr="00D502C2" w:rsidRDefault="005F6065" w:rsidP="005F6065">
      <w:pPr>
        <w:tabs>
          <w:tab w:val="left" w:pos="-1099"/>
          <w:tab w:val="left" w:pos="-720"/>
          <w:tab w:val="left" w:pos="0"/>
          <w:tab w:val="left" w:pos="567"/>
          <w:tab w:val="left" w:pos="709"/>
          <w:tab w:val="left" w:pos="1080"/>
          <w:tab w:val="left" w:pos="1440"/>
          <w:tab w:val="left" w:pos="1701"/>
          <w:tab w:val="left" w:pos="1800"/>
          <w:tab w:val="left" w:pos="2693"/>
        </w:tabs>
        <w:spacing w:before="120" w:line="240" w:lineRule="exact"/>
        <w:rPr>
          <w:rFonts w:cs="Arial"/>
          <w:sz w:val="24"/>
          <w:szCs w:val="24"/>
        </w:rPr>
      </w:pPr>
      <w:r w:rsidRPr="00D502C2">
        <w:rPr>
          <w:rFonts w:cs="Arial"/>
          <w:sz w:val="24"/>
          <w:szCs w:val="24"/>
        </w:rPr>
        <w:t xml:space="preserve">Nationwide Service Framework Library web site </w:t>
      </w:r>
      <w:hyperlink r:id="rId9" w:history="1">
        <w:r w:rsidRPr="00D502C2">
          <w:rPr>
            <w:rFonts w:cs="Arial"/>
            <w:color w:val="0000FF" w:themeColor="hyperlink"/>
            <w:sz w:val="24"/>
            <w:szCs w:val="24"/>
            <w:u w:val="single"/>
          </w:rPr>
          <w:t>http://www.nsfl.health.govt.nz</w:t>
        </w:r>
      </w:hyperlink>
    </w:p>
    <w:bookmarkEnd w:id="41"/>
    <w:p w:rsidR="00BC471D" w:rsidRPr="00D502C2" w:rsidRDefault="00FA61EF" w:rsidP="00BC471D">
      <w:pPr>
        <w:pBdr>
          <w:top w:val="single" w:sz="4" w:space="1" w:color="auto"/>
          <w:left w:val="single" w:sz="4" w:space="4" w:color="auto"/>
          <w:bottom w:val="single" w:sz="4" w:space="1" w:color="auto"/>
          <w:right w:val="single" w:sz="4" w:space="4" w:color="auto"/>
        </w:pBdr>
        <w:jc w:val="center"/>
        <w:rPr>
          <w:rFonts w:cs="Arial"/>
          <w:b/>
          <w:sz w:val="24"/>
          <w:lang w:val="en-NZ"/>
        </w:rPr>
      </w:pPr>
      <w:r w:rsidRPr="00D502C2">
        <w:rPr>
          <w:rFonts w:cs="Arial"/>
          <w:sz w:val="20"/>
        </w:rPr>
        <w:br w:type="page"/>
      </w:r>
      <w:bookmarkStart w:id="42" w:name="_Toc215319122"/>
      <w:r w:rsidR="00BC471D" w:rsidRPr="00D502C2">
        <w:rPr>
          <w:rFonts w:cs="Arial"/>
          <w:b/>
          <w:sz w:val="24"/>
          <w:lang w:val="en-NZ"/>
        </w:rPr>
        <w:lastRenderedPageBreak/>
        <w:t xml:space="preserve">ADULT MENTAL HEALTH </w:t>
      </w:r>
      <w:r w:rsidR="00EE0331" w:rsidRPr="00D502C2">
        <w:rPr>
          <w:rFonts w:cs="Arial"/>
          <w:b/>
          <w:sz w:val="24"/>
          <w:lang w:val="en-NZ"/>
        </w:rPr>
        <w:t>SERVICE-</w:t>
      </w:r>
    </w:p>
    <w:p w:rsidR="00EE0331" w:rsidRPr="00D502C2" w:rsidRDefault="00EE0331" w:rsidP="00BC471D">
      <w:pPr>
        <w:pBdr>
          <w:top w:val="single" w:sz="4" w:space="1" w:color="auto"/>
          <w:left w:val="single" w:sz="4" w:space="4" w:color="auto"/>
          <w:bottom w:val="single" w:sz="4" w:space="1" w:color="auto"/>
          <w:right w:val="single" w:sz="4" w:space="4" w:color="auto"/>
        </w:pBdr>
        <w:jc w:val="center"/>
        <w:rPr>
          <w:rFonts w:cs="Arial"/>
          <w:b/>
          <w:sz w:val="24"/>
          <w:lang w:val="en-NZ"/>
        </w:rPr>
      </w:pPr>
      <w:r w:rsidRPr="00D502C2">
        <w:rPr>
          <w:rFonts w:cs="Arial"/>
          <w:b/>
          <w:sz w:val="24"/>
          <w:lang w:val="en-NZ"/>
        </w:rPr>
        <w:t>MENTAL HEALTH AND ADDICTION SERVICES</w:t>
      </w:r>
    </w:p>
    <w:p w:rsidR="00D477D2" w:rsidRPr="00D502C2" w:rsidRDefault="00755096" w:rsidP="00BC471D">
      <w:pPr>
        <w:pBdr>
          <w:top w:val="single" w:sz="4" w:space="1" w:color="auto"/>
          <w:left w:val="single" w:sz="4" w:space="4" w:color="auto"/>
          <w:bottom w:val="single" w:sz="4" w:space="1" w:color="auto"/>
          <w:right w:val="single" w:sz="4" w:space="4" w:color="auto"/>
        </w:pBdr>
        <w:jc w:val="center"/>
        <w:rPr>
          <w:rFonts w:cs="Arial"/>
        </w:rPr>
      </w:pPr>
      <w:r w:rsidRPr="00D502C2">
        <w:rPr>
          <w:rFonts w:cs="Arial"/>
          <w:b/>
          <w:sz w:val="24"/>
          <w:szCs w:val="24"/>
        </w:rPr>
        <w:t>TIER TWO</w:t>
      </w:r>
      <w:r>
        <w:rPr>
          <w:rFonts w:cs="Arial"/>
          <w:b/>
          <w:sz w:val="24"/>
          <w:szCs w:val="24"/>
        </w:rPr>
        <w:t xml:space="preserve"> </w:t>
      </w:r>
      <w:r w:rsidR="00D477D2" w:rsidRPr="00D502C2">
        <w:rPr>
          <w:rFonts w:cs="Arial"/>
          <w:b/>
          <w:sz w:val="24"/>
          <w:lang w:val="en-NZ"/>
        </w:rPr>
        <w:t>SERVICE SPECIFICATION</w:t>
      </w:r>
    </w:p>
    <w:p w:rsidR="00F841CF" w:rsidRDefault="00BC471D" w:rsidP="003C4EFA">
      <w:pPr>
        <w:spacing w:before="120"/>
        <w:rPr>
          <w:rFonts w:cs="Arial"/>
          <w:sz w:val="24"/>
          <w:szCs w:val="24"/>
          <w:lang w:val="en-NZ"/>
        </w:rPr>
      </w:pPr>
      <w:bookmarkStart w:id="43" w:name="_Toc215319123"/>
      <w:bookmarkEnd w:id="42"/>
      <w:r w:rsidRPr="00D502C2">
        <w:rPr>
          <w:rFonts w:cs="Arial"/>
          <w:sz w:val="24"/>
          <w:szCs w:val="24"/>
        </w:rPr>
        <w:t xml:space="preserve">This </w:t>
      </w:r>
      <w:r w:rsidR="00226C73" w:rsidRPr="00D502C2">
        <w:rPr>
          <w:rFonts w:cs="Arial"/>
          <w:sz w:val="24"/>
          <w:szCs w:val="24"/>
        </w:rPr>
        <w:t>t</w:t>
      </w:r>
      <w:r w:rsidRPr="00D502C2">
        <w:rPr>
          <w:rFonts w:cs="Arial"/>
          <w:sz w:val="24"/>
          <w:szCs w:val="24"/>
        </w:rPr>
        <w:t xml:space="preserve">ier </w:t>
      </w:r>
      <w:r w:rsidR="00226C73" w:rsidRPr="00D502C2">
        <w:rPr>
          <w:rFonts w:cs="Arial"/>
          <w:sz w:val="24"/>
          <w:szCs w:val="24"/>
        </w:rPr>
        <w:t>t</w:t>
      </w:r>
      <w:r w:rsidR="00C46192" w:rsidRPr="00D502C2">
        <w:rPr>
          <w:rFonts w:cs="Arial"/>
          <w:sz w:val="24"/>
          <w:szCs w:val="24"/>
        </w:rPr>
        <w:t>wo</w:t>
      </w:r>
      <w:r w:rsidRPr="00D502C2">
        <w:rPr>
          <w:rFonts w:cs="Arial"/>
          <w:sz w:val="24"/>
          <w:szCs w:val="24"/>
        </w:rPr>
        <w:t xml:space="preserve"> service specification for Adult Mental Health</w:t>
      </w:r>
      <w:r w:rsidR="0035717E">
        <w:rPr>
          <w:rFonts w:cs="Arial"/>
          <w:sz w:val="24"/>
          <w:szCs w:val="24"/>
        </w:rPr>
        <w:t xml:space="preserve"> </w:t>
      </w:r>
      <w:r w:rsidR="0035717E" w:rsidRPr="009221AA">
        <w:rPr>
          <w:rFonts w:cs="Arial"/>
          <w:sz w:val="24"/>
          <w:szCs w:val="24"/>
        </w:rPr>
        <w:t>(the Service</w:t>
      </w:r>
      <w:r w:rsidR="0035717E">
        <w:rPr>
          <w:rFonts w:cs="Arial"/>
          <w:sz w:val="24"/>
          <w:szCs w:val="24"/>
        </w:rPr>
        <w:t>)</w:t>
      </w:r>
      <w:r w:rsidRPr="00D502C2">
        <w:rPr>
          <w:rFonts w:cs="Arial"/>
          <w:sz w:val="24"/>
          <w:szCs w:val="24"/>
        </w:rPr>
        <w:t xml:space="preserve"> is</w:t>
      </w:r>
      <w:r w:rsidR="00A511AE" w:rsidRPr="00D502C2">
        <w:rPr>
          <w:rFonts w:cs="Arial"/>
          <w:sz w:val="24"/>
          <w:szCs w:val="24"/>
          <w:lang w:val="en-NZ"/>
        </w:rPr>
        <w:t xml:space="preserve"> the overarching document </w:t>
      </w:r>
      <w:r w:rsidR="00816750">
        <w:rPr>
          <w:rFonts w:cs="Arial"/>
          <w:sz w:val="24"/>
          <w:szCs w:val="24"/>
          <w:lang w:val="en-NZ"/>
        </w:rPr>
        <w:t xml:space="preserve">for </w:t>
      </w:r>
      <w:r w:rsidR="005B0612">
        <w:rPr>
          <w:rFonts w:cs="Arial"/>
          <w:sz w:val="24"/>
          <w:szCs w:val="24"/>
          <w:lang w:val="en-NZ"/>
        </w:rPr>
        <w:t>a</w:t>
      </w:r>
      <w:r w:rsidR="00816750" w:rsidRPr="00816750">
        <w:rPr>
          <w:rFonts w:cs="Arial"/>
          <w:sz w:val="24"/>
          <w:szCs w:val="24"/>
          <w:lang w:val="en-NZ"/>
        </w:rPr>
        <w:t xml:space="preserve"> range of tier three Adult Mental Health service specifications</w:t>
      </w:r>
      <w:r w:rsidR="00515B1F">
        <w:rPr>
          <w:rFonts w:cs="Arial"/>
          <w:sz w:val="24"/>
          <w:szCs w:val="24"/>
          <w:lang w:val="en-NZ"/>
        </w:rPr>
        <w:t>.</w:t>
      </w:r>
      <w:r w:rsidR="00A511AE" w:rsidRPr="00D502C2">
        <w:rPr>
          <w:rFonts w:cs="Arial"/>
          <w:sz w:val="24"/>
          <w:szCs w:val="24"/>
        </w:rPr>
        <w:t xml:space="preserve"> </w:t>
      </w:r>
      <w:bookmarkEnd w:id="43"/>
      <w:r w:rsidR="00A511AE" w:rsidRPr="00D502C2">
        <w:rPr>
          <w:rFonts w:cs="Arial"/>
          <w:sz w:val="24"/>
          <w:szCs w:val="24"/>
          <w:lang w:val="en-NZ"/>
        </w:rPr>
        <w:t>Th</w:t>
      </w:r>
      <w:r w:rsidR="00816750">
        <w:rPr>
          <w:rFonts w:cs="Arial"/>
          <w:sz w:val="24"/>
          <w:szCs w:val="24"/>
          <w:lang w:val="en-NZ"/>
        </w:rPr>
        <w:t>is</w:t>
      </w:r>
      <w:r w:rsidR="00A511AE" w:rsidRPr="00D502C2">
        <w:rPr>
          <w:rFonts w:cs="Arial"/>
          <w:sz w:val="24"/>
          <w:szCs w:val="24"/>
          <w:lang w:val="en-NZ"/>
        </w:rPr>
        <w:t xml:space="preserve"> service specification</w:t>
      </w:r>
      <w:r w:rsidRPr="00D502C2">
        <w:rPr>
          <w:rFonts w:cs="Arial"/>
          <w:sz w:val="24"/>
          <w:szCs w:val="24"/>
          <w:lang w:val="en-NZ"/>
        </w:rPr>
        <w:t xml:space="preserve"> defines </w:t>
      </w:r>
      <w:r w:rsidRPr="00D502C2">
        <w:rPr>
          <w:rFonts w:cs="Arial"/>
          <w:bCs/>
          <w:sz w:val="24"/>
          <w:szCs w:val="24"/>
          <w:lang w:val="en-NZ"/>
        </w:rPr>
        <w:t xml:space="preserve">mental health </w:t>
      </w:r>
      <w:r w:rsidRPr="00D502C2">
        <w:rPr>
          <w:rFonts w:cs="Arial"/>
          <w:sz w:val="24"/>
          <w:szCs w:val="24"/>
          <w:lang w:val="en-NZ"/>
        </w:rPr>
        <w:t xml:space="preserve">services and their objectives in the delivery of a range of secondary and tertiary services for adults.  </w:t>
      </w:r>
    </w:p>
    <w:p w:rsidR="00BC471D" w:rsidRPr="00917601" w:rsidRDefault="00BC471D" w:rsidP="003C4EFA">
      <w:pPr>
        <w:spacing w:before="120"/>
        <w:rPr>
          <w:rFonts w:cs="Arial"/>
          <w:sz w:val="24"/>
          <w:szCs w:val="24"/>
          <w:lang w:val="en-NZ"/>
        </w:rPr>
      </w:pPr>
      <w:r w:rsidRPr="00D502C2">
        <w:rPr>
          <w:rFonts w:cs="Arial"/>
          <w:sz w:val="24"/>
          <w:szCs w:val="24"/>
          <w:lang w:val="en-NZ"/>
        </w:rPr>
        <w:t xml:space="preserve">This </w:t>
      </w:r>
      <w:r w:rsidR="00A511AE" w:rsidRPr="00D502C2">
        <w:rPr>
          <w:rFonts w:cs="Arial"/>
          <w:sz w:val="24"/>
          <w:szCs w:val="24"/>
          <w:lang w:val="en-NZ"/>
        </w:rPr>
        <w:t xml:space="preserve">service specification </w:t>
      </w:r>
      <w:r w:rsidR="00917601">
        <w:rPr>
          <w:rFonts w:cs="Arial"/>
          <w:sz w:val="24"/>
          <w:szCs w:val="24"/>
          <w:lang w:val="en-NZ"/>
        </w:rPr>
        <w:t>must be</w:t>
      </w:r>
      <w:r w:rsidRPr="00D502C2">
        <w:rPr>
          <w:rFonts w:cs="Arial"/>
          <w:sz w:val="24"/>
          <w:szCs w:val="24"/>
          <w:lang w:val="en-NZ"/>
        </w:rPr>
        <w:t xml:space="preserve"> used in conjunction with the </w:t>
      </w:r>
      <w:r w:rsidR="00226C73" w:rsidRPr="00917601">
        <w:rPr>
          <w:rFonts w:cs="Arial"/>
          <w:sz w:val="24"/>
          <w:szCs w:val="24"/>
          <w:lang w:val="en-NZ"/>
        </w:rPr>
        <w:t>t</w:t>
      </w:r>
      <w:r w:rsidRPr="00917601">
        <w:rPr>
          <w:rFonts w:cs="Arial"/>
          <w:sz w:val="24"/>
          <w:szCs w:val="24"/>
          <w:lang w:val="en-NZ"/>
        </w:rPr>
        <w:t xml:space="preserve">ier </w:t>
      </w:r>
      <w:r w:rsidR="00226C73" w:rsidRPr="00917601">
        <w:rPr>
          <w:rFonts w:cs="Arial"/>
          <w:sz w:val="24"/>
          <w:szCs w:val="24"/>
          <w:lang w:val="en-NZ"/>
        </w:rPr>
        <w:t>o</w:t>
      </w:r>
      <w:r w:rsidRPr="00917601">
        <w:rPr>
          <w:rFonts w:cs="Arial"/>
          <w:sz w:val="24"/>
          <w:szCs w:val="24"/>
          <w:lang w:val="en-NZ"/>
        </w:rPr>
        <w:t xml:space="preserve">ne Mental Health and Addiction Services </w:t>
      </w:r>
      <w:r w:rsidR="002173FE" w:rsidRPr="00917601">
        <w:rPr>
          <w:rFonts w:cs="Arial"/>
          <w:sz w:val="24"/>
          <w:szCs w:val="24"/>
          <w:lang w:val="en-NZ"/>
        </w:rPr>
        <w:t>s</w:t>
      </w:r>
      <w:r w:rsidRPr="00917601">
        <w:rPr>
          <w:rFonts w:cs="Arial"/>
          <w:sz w:val="24"/>
          <w:szCs w:val="24"/>
          <w:lang w:val="en-NZ"/>
        </w:rPr>
        <w:t>pecification</w:t>
      </w:r>
      <w:r w:rsidR="00006D58">
        <w:rPr>
          <w:rFonts w:cs="Arial"/>
          <w:sz w:val="24"/>
          <w:szCs w:val="24"/>
          <w:lang w:val="en-NZ"/>
        </w:rPr>
        <w:t xml:space="preserve"> and</w:t>
      </w:r>
      <w:r w:rsidR="005B0612">
        <w:rPr>
          <w:rFonts w:cs="Arial"/>
          <w:sz w:val="24"/>
          <w:szCs w:val="24"/>
          <w:lang w:val="en-NZ"/>
        </w:rPr>
        <w:t xml:space="preserve"> </w:t>
      </w:r>
      <w:r w:rsidR="00006D58" w:rsidRPr="00917601">
        <w:rPr>
          <w:rFonts w:cs="Arial"/>
          <w:sz w:val="24"/>
          <w:szCs w:val="24"/>
        </w:rPr>
        <w:t>tier</w:t>
      </w:r>
      <w:r w:rsidR="00917601" w:rsidRPr="00917601">
        <w:rPr>
          <w:rFonts w:cs="Arial"/>
          <w:sz w:val="24"/>
          <w:szCs w:val="24"/>
        </w:rPr>
        <w:t xml:space="preserve"> three Adult Mental Health service specifications listed in section 10 below.</w:t>
      </w:r>
      <w:r w:rsidR="00917601" w:rsidRPr="00917601">
        <w:rPr>
          <w:rFonts w:cs="Arial"/>
          <w:sz w:val="24"/>
          <w:szCs w:val="24"/>
          <w:lang w:val="en-NZ"/>
        </w:rPr>
        <w:t xml:space="preserve"> </w:t>
      </w:r>
      <w:r w:rsidR="00917601" w:rsidRPr="00917601">
        <w:rPr>
          <w:rFonts w:cs="Arial"/>
          <w:sz w:val="24"/>
          <w:szCs w:val="24"/>
        </w:rPr>
        <w:t>Local DHB service specifications may also be included under this service specification as appropriate.</w:t>
      </w:r>
    </w:p>
    <w:p w:rsidR="00BC471D" w:rsidRPr="00D502C2" w:rsidRDefault="00BC471D" w:rsidP="00C96E6F">
      <w:pPr>
        <w:tabs>
          <w:tab w:val="left" w:pos="570"/>
        </w:tabs>
        <w:spacing w:before="240" w:after="120"/>
        <w:rPr>
          <w:rFonts w:cs="Arial"/>
          <w:b/>
          <w:sz w:val="24"/>
          <w:szCs w:val="24"/>
        </w:rPr>
      </w:pPr>
      <w:bookmarkStart w:id="44" w:name="_Toc215319135"/>
      <w:r w:rsidRPr="00D502C2">
        <w:rPr>
          <w:rFonts w:cs="Arial"/>
          <w:b/>
          <w:sz w:val="24"/>
          <w:szCs w:val="24"/>
        </w:rPr>
        <w:t>1.</w:t>
      </w:r>
      <w:r w:rsidRPr="00D502C2">
        <w:rPr>
          <w:rFonts w:cs="Arial"/>
          <w:b/>
          <w:sz w:val="24"/>
          <w:szCs w:val="24"/>
        </w:rPr>
        <w:tab/>
      </w:r>
      <w:r w:rsidR="00D477D2" w:rsidRPr="00D502C2">
        <w:rPr>
          <w:rFonts w:cs="Arial"/>
          <w:b/>
          <w:sz w:val="24"/>
          <w:szCs w:val="24"/>
        </w:rPr>
        <w:t xml:space="preserve">Service </w:t>
      </w:r>
      <w:r w:rsidRPr="00D502C2">
        <w:rPr>
          <w:rFonts w:cs="Arial"/>
          <w:b/>
          <w:sz w:val="24"/>
          <w:szCs w:val="24"/>
        </w:rPr>
        <w:t>Definition</w:t>
      </w:r>
      <w:bookmarkStart w:id="45" w:name="_GoBack"/>
      <w:bookmarkEnd w:id="44"/>
      <w:bookmarkEnd w:id="45"/>
    </w:p>
    <w:p w:rsidR="00BC471D" w:rsidRPr="00D502C2" w:rsidRDefault="00BC471D" w:rsidP="00C46192">
      <w:pPr>
        <w:rPr>
          <w:rFonts w:cs="Arial"/>
          <w:sz w:val="24"/>
          <w:szCs w:val="24"/>
          <w:lang w:val="en-NZ"/>
        </w:rPr>
      </w:pPr>
      <w:r w:rsidRPr="00D502C2">
        <w:rPr>
          <w:rFonts w:cs="Arial"/>
          <w:sz w:val="24"/>
          <w:szCs w:val="24"/>
          <w:lang w:val="en-NZ"/>
        </w:rPr>
        <w:t>Mental health and addiction services are to be provided to:</w:t>
      </w:r>
    </w:p>
    <w:p w:rsidR="00BC471D" w:rsidRPr="00D502C2" w:rsidRDefault="00BC471D" w:rsidP="00C46192">
      <w:pPr>
        <w:numPr>
          <w:ilvl w:val="0"/>
          <w:numId w:val="1"/>
        </w:numPr>
        <w:tabs>
          <w:tab w:val="clear" w:pos="360"/>
          <w:tab w:val="num" w:pos="570"/>
        </w:tabs>
        <w:spacing w:before="120"/>
        <w:ind w:left="570" w:hanging="570"/>
        <w:rPr>
          <w:rFonts w:cs="Arial"/>
          <w:sz w:val="24"/>
          <w:szCs w:val="24"/>
          <w:lang w:val="en-NZ"/>
        </w:rPr>
      </w:pPr>
      <w:r w:rsidRPr="00D502C2">
        <w:rPr>
          <w:rFonts w:cs="Arial"/>
          <w:sz w:val="24"/>
          <w:szCs w:val="24"/>
          <w:lang w:val="en-NZ"/>
        </w:rPr>
        <w:t xml:space="preserve">people with an identifiable or suspected mental health disorder (as defined in the </w:t>
      </w:r>
      <w:r w:rsidRPr="00D502C2">
        <w:rPr>
          <w:rFonts w:cs="Arial"/>
          <w:sz w:val="24"/>
          <w:szCs w:val="24"/>
        </w:rPr>
        <w:t>Diagnostic and Statistical Manual of Mental Disorders Fourth Edition,</w:t>
      </w:r>
      <w:r w:rsidRPr="00D502C2">
        <w:rPr>
          <w:rFonts w:cs="Arial"/>
          <w:sz w:val="24"/>
          <w:szCs w:val="24"/>
          <w:lang w:val="en-NZ"/>
        </w:rPr>
        <w:t xml:space="preserve"> DSM IV or other generally recognised diagnostic classifications), including those with associated co-existing issues not necessarily diagnosed </w:t>
      </w:r>
    </w:p>
    <w:p w:rsidR="00BC471D" w:rsidRPr="00D502C2" w:rsidRDefault="00BC471D" w:rsidP="004A7916">
      <w:pPr>
        <w:numPr>
          <w:ilvl w:val="0"/>
          <w:numId w:val="1"/>
        </w:numPr>
        <w:tabs>
          <w:tab w:val="clear" w:pos="360"/>
          <w:tab w:val="num" w:pos="570"/>
        </w:tabs>
        <w:ind w:left="570" w:hanging="570"/>
        <w:rPr>
          <w:rFonts w:cs="Arial"/>
          <w:color w:val="000000"/>
          <w:sz w:val="24"/>
          <w:szCs w:val="24"/>
          <w:lang w:val="en-NZ"/>
        </w:rPr>
      </w:pPr>
      <w:proofErr w:type="gramStart"/>
      <w:r w:rsidRPr="00D502C2">
        <w:rPr>
          <w:rFonts w:cs="Arial"/>
          <w:sz w:val="24"/>
          <w:szCs w:val="24"/>
          <w:lang w:val="en-NZ"/>
        </w:rPr>
        <w:t>people</w:t>
      </w:r>
      <w:proofErr w:type="gramEnd"/>
      <w:r w:rsidRPr="00D502C2">
        <w:rPr>
          <w:rFonts w:cs="Arial"/>
          <w:sz w:val="24"/>
          <w:szCs w:val="24"/>
          <w:lang w:val="en-NZ"/>
        </w:rPr>
        <w:t xml:space="preserve"> seeking information about mental illness and its treatment and prevention.</w:t>
      </w:r>
    </w:p>
    <w:p w:rsidR="00BC471D" w:rsidRPr="00D502C2" w:rsidRDefault="00BC471D" w:rsidP="00104039">
      <w:pPr>
        <w:spacing w:before="120" w:after="120"/>
        <w:rPr>
          <w:rFonts w:cs="Arial"/>
          <w:sz w:val="24"/>
          <w:szCs w:val="24"/>
          <w:lang w:val="en-NZ"/>
        </w:rPr>
      </w:pPr>
      <w:r w:rsidRPr="00D502C2">
        <w:rPr>
          <w:rFonts w:cs="Arial"/>
          <w:sz w:val="24"/>
          <w:szCs w:val="24"/>
          <w:lang w:val="en-NZ"/>
        </w:rPr>
        <w:t xml:space="preserve">There is recognition of the importance of an integrated continuum of care across these services and the application of a recovery approach. </w:t>
      </w:r>
    </w:p>
    <w:p w:rsidR="00BC471D" w:rsidRPr="00D502C2" w:rsidRDefault="00BC471D" w:rsidP="00104039">
      <w:pPr>
        <w:spacing w:before="120" w:after="120"/>
        <w:rPr>
          <w:rFonts w:cs="Arial"/>
          <w:sz w:val="24"/>
          <w:szCs w:val="24"/>
          <w:lang w:val="en-NZ"/>
        </w:rPr>
      </w:pPr>
      <w:r w:rsidRPr="00D502C2">
        <w:rPr>
          <w:rFonts w:cs="Arial"/>
          <w:sz w:val="24"/>
          <w:szCs w:val="24"/>
          <w:lang w:val="en-NZ"/>
        </w:rPr>
        <w:t xml:space="preserve">It is unlikely any single provider will supply the full range of services described, therefore service providers must work collaboratively, co-operatively and in partnership to ensure the full range of services are provided in an effective and complementary manner and are responsive and focus on </w:t>
      </w:r>
      <w:r w:rsidR="00F841CF">
        <w:rPr>
          <w:rFonts w:cs="Arial"/>
          <w:sz w:val="24"/>
          <w:szCs w:val="24"/>
          <w:lang w:val="en-NZ"/>
        </w:rPr>
        <w:t>Service User</w:t>
      </w:r>
      <w:r w:rsidRPr="00D502C2">
        <w:rPr>
          <w:rFonts w:cs="Arial"/>
          <w:sz w:val="24"/>
          <w:szCs w:val="24"/>
          <w:lang w:val="en-NZ"/>
        </w:rPr>
        <w:t xml:space="preserve"> needs.</w:t>
      </w:r>
    </w:p>
    <w:p w:rsidR="00BC471D" w:rsidRPr="00D502C2" w:rsidRDefault="00BC471D" w:rsidP="00C96E6F">
      <w:pPr>
        <w:numPr>
          <w:ilvl w:val="0"/>
          <w:numId w:val="5"/>
        </w:numPr>
        <w:tabs>
          <w:tab w:val="clear" w:pos="1080"/>
          <w:tab w:val="num" w:pos="570"/>
        </w:tabs>
        <w:spacing w:before="240" w:after="120"/>
        <w:ind w:left="0" w:firstLine="0"/>
        <w:rPr>
          <w:rFonts w:cs="Arial"/>
          <w:b/>
          <w:sz w:val="24"/>
          <w:szCs w:val="24"/>
        </w:rPr>
      </w:pPr>
      <w:bookmarkStart w:id="46" w:name="_Toc215319136"/>
      <w:r w:rsidRPr="00D502C2">
        <w:rPr>
          <w:rFonts w:cs="Arial"/>
          <w:b/>
          <w:sz w:val="24"/>
          <w:szCs w:val="24"/>
        </w:rPr>
        <w:t>Service Objectives</w:t>
      </w:r>
      <w:bookmarkEnd w:id="46"/>
    </w:p>
    <w:p w:rsidR="00C17105" w:rsidRPr="00D502C2" w:rsidRDefault="00C17105" w:rsidP="003C35A7">
      <w:pPr>
        <w:spacing w:before="120" w:after="120"/>
        <w:rPr>
          <w:rFonts w:cs="Arial"/>
          <w:b/>
          <w:sz w:val="24"/>
          <w:szCs w:val="24"/>
        </w:rPr>
      </w:pPr>
      <w:r w:rsidRPr="00D502C2">
        <w:rPr>
          <w:rFonts w:cs="Arial"/>
          <w:b/>
          <w:sz w:val="24"/>
          <w:szCs w:val="24"/>
        </w:rPr>
        <w:t>2.1</w:t>
      </w:r>
      <w:r w:rsidRPr="00D502C2">
        <w:rPr>
          <w:rFonts w:cs="Arial"/>
          <w:b/>
          <w:sz w:val="24"/>
          <w:szCs w:val="24"/>
        </w:rPr>
        <w:tab/>
        <w:t>General</w:t>
      </w:r>
    </w:p>
    <w:p w:rsidR="00BC471D" w:rsidRPr="00D502C2" w:rsidRDefault="00BC471D" w:rsidP="00C46192">
      <w:pPr>
        <w:numPr>
          <w:ilvl w:val="0"/>
          <w:numId w:val="16"/>
        </w:numPr>
        <w:tabs>
          <w:tab w:val="clear" w:pos="777"/>
          <w:tab w:val="num" w:pos="570"/>
        </w:tabs>
        <w:spacing w:before="120"/>
        <w:ind w:left="570" w:hanging="570"/>
        <w:rPr>
          <w:rFonts w:cs="Arial"/>
          <w:bCs/>
          <w:sz w:val="24"/>
          <w:szCs w:val="24"/>
          <w:lang w:val="en-AU"/>
        </w:rPr>
      </w:pPr>
      <w:r w:rsidRPr="00D502C2">
        <w:rPr>
          <w:rFonts w:cs="Arial"/>
          <w:bCs/>
          <w:sz w:val="24"/>
          <w:szCs w:val="24"/>
          <w:lang w:val="en-AU"/>
        </w:rPr>
        <w:t xml:space="preserve">To ensure the </w:t>
      </w:r>
      <w:r w:rsidR="00A72486" w:rsidRPr="00D502C2">
        <w:rPr>
          <w:rFonts w:cs="Arial"/>
          <w:bCs/>
          <w:sz w:val="24"/>
          <w:szCs w:val="24"/>
          <w:lang w:val="en-AU"/>
        </w:rPr>
        <w:t>a</w:t>
      </w:r>
      <w:r w:rsidRPr="00D502C2">
        <w:rPr>
          <w:rFonts w:cs="Arial"/>
          <w:bCs/>
          <w:sz w:val="24"/>
          <w:szCs w:val="24"/>
          <w:lang w:val="en-AU"/>
        </w:rPr>
        <w:t xml:space="preserve">dult </w:t>
      </w:r>
      <w:r w:rsidR="00F841CF">
        <w:rPr>
          <w:rFonts w:cs="Arial"/>
          <w:bCs/>
          <w:sz w:val="24"/>
          <w:szCs w:val="24"/>
          <w:lang w:val="en-AU"/>
        </w:rPr>
        <w:t>Service User</w:t>
      </w:r>
      <w:r w:rsidRPr="00D502C2">
        <w:rPr>
          <w:rFonts w:cs="Arial"/>
          <w:bCs/>
          <w:sz w:val="24"/>
          <w:szCs w:val="24"/>
          <w:lang w:val="en-AU"/>
        </w:rPr>
        <w:t xml:space="preserve"> is central and is recognised within the context of their family/wh</w:t>
      </w:r>
      <w:r w:rsidR="00D477D2" w:rsidRPr="00D502C2">
        <w:rPr>
          <w:rFonts w:cs="Arial"/>
          <w:bCs/>
          <w:sz w:val="24"/>
          <w:szCs w:val="24"/>
          <w:lang w:val="en-AU"/>
        </w:rPr>
        <w:t>ā</w:t>
      </w:r>
      <w:r w:rsidRPr="00D502C2">
        <w:rPr>
          <w:rFonts w:cs="Arial"/>
          <w:bCs/>
          <w:sz w:val="24"/>
          <w:szCs w:val="24"/>
          <w:lang w:val="en-AU"/>
        </w:rPr>
        <w:t>nau and wider community</w:t>
      </w:r>
      <w:r w:rsidR="00C46192" w:rsidRPr="00D502C2">
        <w:rPr>
          <w:rFonts w:cs="Arial"/>
          <w:bCs/>
          <w:sz w:val="24"/>
          <w:szCs w:val="24"/>
          <w:lang w:val="en-AU"/>
        </w:rPr>
        <w:t>.</w:t>
      </w:r>
    </w:p>
    <w:p w:rsidR="00BC471D" w:rsidRPr="00D502C2" w:rsidRDefault="00BC471D" w:rsidP="00C46192">
      <w:pPr>
        <w:spacing w:before="120"/>
        <w:rPr>
          <w:rFonts w:cs="Arial"/>
          <w:sz w:val="24"/>
          <w:szCs w:val="24"/>
          <w:lang w:val="en-AU"/>
        </w:rPr>
      </w:pPr>
      <w:r w:rsidRPr="00D502C2">
        <w:rPr>
          <w:rFonts w:cs="Arial"/>
          <w:sz w:val="24"/>
          <w:szCs w:val="24"/>
          <w:lang w:val="en-AU"/>
        </w:rPr>
        <w:t xml:space="preserve">Engagement with the </w:t>
      </w:r>
      <w:r w:rsidR="00D477D2" w:rsidRPr="00D502C2">
        <w:rPr>
          <w:rFonts w:cs="Arial"/>
          <w:bCs/>
          <w:sz w:val="24"/>
          <w:szCs w:val="24"/>
          <w:lang w:val="en-AU"/>
        </w:rPr>
        <w:t xml:space="preserve">family/whānau </w:t>
      </w:r>
      <w:r w:rsidRPr="00D502C2">
        <w:rPr>
          <w:rFonts w:cs="Arial"/>
          <w:sz w:val="24"/>
          <w:szCs w:val="24"/>
          <w:lang w:val="en-AU"/>
        </w:rPr>
        <w:t xml:space="preserve">including dependents in the assessment and treatment, will assist the </w:t>
      </w:r>
      <w:r w:rsidR="00F841CF">
        <w:rPr>
          <w:rFonts w:cs="Arial"/>
          <w:sz w:val="24"/>
          <w:szCs w:val="24"/>
          <w:lang w:val="en-AU"/>
        </w:rPr>
        <w:t>Service User</w:t>
      </w:r>
      <w:r w:rsidRPr="00D502C2">
        <w:rPr>
          <w:rFonts w:cs="Arial"/>
          <w:sz w:val="24"/>
          <w:szCs w:val="24"/>
          <w:lang w:val="en-AU"/>
        </w:rPr>
        <w:t xml:space="preserve"> to gain/maintain/regain functional relationships with their family/</w:t>
      </w:r>
      <w:proofErr w:type="spellStart"/>
      <w:r w:rsidRPr="00D502C2">
        <w:rPr>
          <w:rFonts w:cs="Arial"/>
          <w:sz w:val="24"/>
          <w:szCs w:val="24"/>
          <w:lang w:val="en-AU"/>
        </w:rPr>
        <w:t>whanau</w:t>
      </w:r>
      <w:proofErr w:type="spellEnd"/>
      <w:r w:rsidRPr="00D502C2">
        <w:rPr>
          <w:rFonts w:cs="Arial"/>
          <w:sz w:val="24"/>
          <w:szCs w:val="24"/>
          <w:lang w:val="en-AU"/>
        </w:rPr>
        <w:t xml:space="preserve"> and community of choice.</w:t>
      </w:r>
    </w:p>
    <w:p w:rsidR="00BC471D" w:rsidRPr="00D502C2" w:rsidRDefault="00BC471D" w:rsidP="00C46192">
      <w:pPr>
        <w:numPr>
          <w:ilvl w:val="0"/>
          <w:numId w:val="16"/>
        </w:numPr>
        <w:tabs>
          <w:tab w:val="clear" w:pos="777"/>
          <w:tab w:val="num" w:pos="570"/>
        </w:tabs>
        <w:spacing w:before="120"/>
        <w:ind w:left="572" w:hanging="629"/>
        <w:rPr>
          <w:rFonts w:cs="Arial"/>
          <w:bCs/>
          <w:sz w:val="24"/>
          <w:szCs w:val="24"/>
          <w:lang w:val="en-AU"/>
        </w:rPr>
      </w:pPr>
      <w:r w:rsidRPr="00D502C2">
        <w:rPr>
          <w:rFonts w:cs="Arial"/>
          <w:bCs/>
          <w:sz w:val="24"/>
          <w:szCs w:val="24"/>
          <w:lang w:val="en-AU"/>
        </w:rPr>
        <w:t>To be recovery focused</w:t>
      </w:r>
      <w:r w:rsidR="00C46192" w:rsidRPr="00D502C2">
        <w:rPr>
          <w:rFonts w:cs="Arial"/>
          <w:bCs/>
          <w:sz w:val="24"/>
          <w:szCs w:val="24"/>
          <w:lang w:val="en-AU"/>
        </w:rPr>
        <w:t>.</w:t>
      </w:r>
    </w:p>
    <w:p w:rsidR="00C17105" w:rsidRPr="00D502C2" w:rsidRDefault="00BC471D" w:rsidP="003C35A7">
      <w:pPr>
        <w:spacing w:before="120"/>
        <w:rPr>
          <w:rFonts w:cs="Arial"/>
          <w:sz w:val="24"/>
          <w:szCs w:val="24"/>
          <w:lang w:val="en-AU"/>
        </w:rPr>
      </w:pPr>
      <w:r w:rsidRPr="00D502C2">
        <w:rPr>
          <w:rFonts w:cs="Arial"/>
          <w:sz w:val="24"/>
          <w:szCs w:val="24"/>
          <w:lang w:val="en-AU"/>
        </w:rPr>
        <w:t xml:space="preserve">The </w:t>
      </w:r>
      <w:r w:rsidR="00736CB4" w:rsidRPr="00D502C2">
        <w:rPr>
          <w:rFonts w:cs="Arial"/>
          <w:sz w:val="24"/>
          <w:szCs w:val="24"/>
          <w:lang w:val="en-AU"/>
        </w:rPr>
        <w:t>S</w:t>
      </w:r>
      <w:r w:rsidRPr="00D502C2">
        <w:rPr>
          <w:rFonts w:cs="Arial"/>
          <w:sz w:val="24"/>
          <w:szCs w:val="24"/>
          <w:lang w:val="en-AU"/>
        </w:rPr>
        <w:t xml:space="preserve">ervice will focus on recovery and respond to individual adult </w:t>
      </w:r>
      <w:r w:rsidR="00F841CF">
        <w:rPr>
          <w:rFonts w:cs="Arial"/>
          <w:sz w:val="24"/>
          <w:szCs w:val="24"/>
          <w:lang w:val="en-AU"/>
        </w:rPr>
        <w:t>Service User</w:t>
      </w:r>
      <w:r w:rsidRPr="00D502C2">
        <w:rPr>
          <w:rFonts w:cs="Arial"/>
          <w:sz w:val="24"/>
          <w:szCs w:val="24"/>
          <w:lang w:val="en-AU"/>
        </w:rPr>
        <w:t xml:space="preserve"> needs. </w:t>
      </w:r>
      <w:r w:rsidR="006C5CD1" w:rsidRPr="00D502C2">
        <w:rPr>
          <w:rFonts w:cs="Arial"/>
          <w:sz w:val="24"/>
          <w:szCs w:val="24"/>
          <w:lang w:val="en-AU"/>
        </w:rPr>
        <w:t xml:space="preserve"> </w:t>
      </w:r>
      <w:r w:rsidRPr="00D502C2">
        <w:rPr>
          <w:rFonts w:cs="Arial"/>
          <w:sz w:val="24"/>
          <w:szCs w:val="24"/>
          <w:lang w:val="en-AU"/>
        </w:rPr>
        <w:t>There will be an orientation toward building strengths and resilience, and promoting optimal health of the person.</w:t>
      </w:r>
      <w:r w:rsidR="00226C73" w:rsidRPr="00D502C2">
        <w:rPr>
          <w:rFonts w:cs="Arial"/>
          <w:sz w:val="24"/>
          <w:szCs w:val="24"/>
          <w:lang w:val="en-AU"/>
        </w:rPr>
        <w:t xml:space="preserve"> </w:t>
      </w:r>
      <w:r w:rsidRPr="00D502C2">
        <w:rPr>
          <w:rFonts w:cs="Arial"/>
          <w:sz w:val="24"/>
          <w:szCs w:val="24"/>
          <w:lang w:val="en-AU"/>
        </w:rPr>
        <w:t xml:space="preserve"> Recovery services will be provided </w:t>
      </w:r>
      <w:r w:rsidR="00E93403" w:rsidRPr="00D502C2">
        <w:rPr>
          <w:rFonts w:cs="Arial"/>
          <w:sz w:val="24"/>
          <w:szCs w:val="24"/>
          <w:lang w:val="en-AU"/>
        </w:rPr>
        <w:t xml:space="preserve">in the </w:t>
      </w:r>
      <w:r w:rsidR="00E37AAD" w:rsidRPr="00D502C2">
        <w:rPr>
          <w:rFonts w:cs="Arial"/>
          <w:sz w:val="24"/>
          <w:szCs w:val="24"/>
          <w:lang w:val="en-AU"/>
        </w:rPr>
        <w:t xml:space="preserve">most </w:t>
      </w:r>
      <w:r w:rsidR="00E93403" w:rsidRPr="00D502C2">
        <w:rPr>
          <w:rFonts w:cs="Arial"/>
          <w:sz w:val="24"/>
          <w:szCs w:val="24"/>
          <w:lang w:val="en-AU"/>
        </w:rPr>
        <w:t xml:space="preserve">appropriate setting. </w:t>
      </w:r>
      <w:r w:rsidR="006101A2" w:rsidRPr="00D502C2">
        <w:rPr>
          <w:rFonts w:cs="Arial"/>
          <w:sz w:val="24"/>
          <w:szCs w:val="24"/>
          <w:lang w:val="en-AU"/>
        </w:rPr>
        <w:t xml:space="preserve"> </w:t>
      </w:r>
      <w:r w:rsidR="00E93403" w:rsidRPr="00D502C2">
        <w:rPr>
          <w:rFonts w:cs="Arial"/>
          <w:sz w:val="24"/>
          <w:szCs w:val="24"/>
          <w:lang w:val="en-AU"/>
        </w:rPr>
        <w:t>This may be in a hospital based setting</w:t>
      </w:r>
      <w:r w:rsidR="000E2A04" w:rsidRPr="00D502C2">
        <w:rPr>
          <w:rFonts w:cs="Arial"/>
          <w:sz w:val="24"/>
          <w:szCs w:val="24"/>
          <w:lang w:val="en-AU"/>
        </w:rPr>
        <w:t>, outpatient setting</w:t>
      </w:r>
      <w:r w:rsidR="00E93403" w:rsidRPr="00D502C2">
        <w:rPr>
          <w:rFonts w:cs="Arial"/>
          <w:sz w:val="24"/>
          <w:szCs w:val="24"/>
          <w:lang w:val="en-AU"/>
        </w:rPr>
        <w:t xml:space="preserve"> or a community based setting. </w:t>
      </w:r>
      <w:r w:rsidR="00C96E6F" w:rsidRPr="00D502C2">
        <w:rPr>
          <w:rFonts w:cs="Arial"/>
          <w:sz w:val="24"/>
          <w:szCs w:val="24"/>
          <w:lang w:val="en-AU"/>
        </w:rPr>
        <w:t xml:space="preserve"> </w:t>
      </w:r>
      <w:r w:rsidR="00E93403" w:rsidRPr="00D502C2">
        <w:rPr>
          <w:rFonts w:cs="Arial"/>
          <w:sz w:val="24"/>
          <w:szCs w:val="24"/>
          <w:lang w:val="en-AU"/>
        </w:rPr>
        <w:t xml:space="preserve">Within </w:t>
      </w:r>
      <w:r w:rsidRPr="00D502C2">
        <w:rPr>
          <w:rFonts w:cs="Arial"/>
          <w:sz w:val="24"/>
          <w:szCs w:val="24"/>
          <w:lang w:val="en-AU"/>
        </w:rPr>
        <w:t xml:space="preserve">the </w:t>
      </w:r>
      <w:r w:rsidR="00E93403" w:rsidRPr="00D502C2">
        <w:rPr>
          <w:rFonts w:cs="Arial"/>
          <w:sz w:val="24"/>
          <w:szCs w:val="24"/>
          <w:lang w:val="en-AU"/>
        </w:rPr>
        <w:t>community, services may</w:t>
      </w:r>
      <w:r w:rsidR="00EE0331" w:rsidRPr="00D502C2">
        <w:rPr>
          <w:rFonts w:cs="Arial"/>
          <w:sz w:val="24"/>
          <w:szCs w:val="24"/>
          <w:lang w:val="en-AU"/>
        </w:rPr>
        <w:t xml:space="preserve"> </w:t>
      </w:r>
      <w:r w:rsidR="00E93403" w:rsidRPr="00D502C2">
        <w:rPr>
          <w:rFonts w:cs="Arial"/>
          <w:sz w:val="24"/>
          <w:szCs w:val="24"/>
          <w:lang w:val="en-AU"/>
        </w:rPr>
        <w:t xml:space="preserve">be provided in the </w:t>
      </w:r>
      <w:r w:rsidR="00F841CF">
        <w:rPr>
          <w:rFonts w:cs="Arial"/>
          <w:sz w:val="24"/>
          <w:szCs w:val="24"/>
          <w:lang w:val="en-AU"/>
        </w:rPr>
        <w:t>Service User</w:t>
      </w:r>
      <w:r w:rsidRPr="00D502C2">
        <w:rPr>
          <w:rFonts w:cs="Arial"/>
          <w:sz w:val="24"/>
          <w:szCs w:val="24"/>
          <w:lang w:val="en-AU"/>
        </w:rPr>
        <w:t xml:space="preserve">’s home, whether that is </w:t>
      </w:r>
      <w:r w:rsidR="00E37AAD" w:rsidRPr="00D502C2">
        <w:rPr>
          <w:rFonts w:cs="Arial"/>
          <w:sz w:val="24"/>
          <w:szCs w:val="24"/>
          <w:lang w:val="en-AU"/>
        </w:rPr>
        <w:t xml:space="preserve">in </w:t>
      </w:r>
      <w:r w:rsidRPr="00D502C2">
        <w:rPr>
          <w:rFonts w:cs="Arial"/>
          <w:sz w:val="24"/>
          <w:szCs w:val="24"/>
          <w:lang w:val="en-AU"/>
        </w:rPr>
        <w:t xml:space="preserve">independent </w:t>
      </w:r>
      <w:r w:rsidR="00E93403" w:rsidRPr="00D502C2">
        <w:rPr>
          <w:rFonts w:cs="Arial"/>
          <w:sz w:val="24"/>
          <w:szCs w:val="24"/>
          <w:lang w:val="en-AU"/>
        </w:rPr>
        <w:t xml:space="preserve">housing </w:t>
      </w:r>
      <w:r w:rsidRPr="00D502C2">
        <w:rPr>
          <w:rFonts w:cs="Arial"/>
          <w:sz w:val="24"/>
          <w:szCs w:val="24"/>
          <w:lang w:val="en-AU"/>
        </w:rPr>
        <w:t xml:space="preserve">or part of a service with an accommodation </w:t>
      </w:r>
      <w:r w:rsidR="000E2A04" w:rsidRPr="00D502C2">
        <w:rPr>
          <w:rFonts w:cs="Arial"/>
          <w:sz w:val="24"/>
          <w:szCs w:val="24"/>
          <w:lang w:val="en-AU"/>
        </w:rPr>
        <w:t xml:space="preserve">or housing </w:t>
      </w:r>
      <w:r w:rsidRPr="00D502C2">
        <w:rPr>
          <w:rFonts w:cs="Arial"/>
          <w:sz w:val="24"/>
          <w:szCs w:val="24"/>
          <w:lang w:val="en-AU"/>
        </w:rPr>
        <w:t xml:space="preserve">component. </w:t>
      </w:r>
    </w:p>
    <w:p w:rsidR="00BC471D" w:rsidRPr="00D502C2" w:rsidRDefault="00BC471D" w:rsidP="003C35A7">
      <w:pPr>
        <w:pStyle w:val="ListParagraph"/>
        <w:numPr>
          <w:ilvl w:val="0"/>
          <w:numId w:val="20"/>
        </w:numPr>
        <w:spacing w:before="120"/>
        <w:ind w:left="567" w:hanging="567"/>
        <w:rPr>
          <w:rFonts w:cs="Arial"/>
          <w:sz w:val="24"/>
          <w:szCs w:val="24"/>
          <w:lang w:val="en-AU"/>
        </w:rPr>
      </w:pPr>
      <w:r w:rsidRPr="00D502C2">
        <w:rPr>
          <w:rFonts w:cs="Arial"/>
          <w:sz w:val="24"/>
          <w:szCs w:val="24"/>
          <w:lang w:val="en-AU"/>
        </w:rPr>
        <w:t>T</w:t>
      </w:r>
      <w:r w:rsidRPr="00D502C2">
        <w:rPr>
          <w:rFonts w:cs="Arial"/>
          <w:bCs/>
          <w:sz w:val="24"/>
          <w:szCs w:val="24"/>
          <w:lang w:val="en-AU"/>
        </w:rPr>
        <w:t>o be responsive to cultural needs</w:t>
      </w:r>
      <w:r w:rsidR="00C46192" w:rsidRPr="00D502C2">
        <w:rPr>
          <w:rFonts w:cs="Arial"/>
          <w:bCs/>
          <w:sz w:val="24"/>
          <w:szCs w:val="24"/>
          <w:lang w:val="en-AU"/>
        </w:rPr>
        <w:t>.</w:t>
      </w:r>
    </w:p>
    <w:p w:rsidR="00BC471D" w:rsidRPr="00D502C2" w:rsidRDefault="00BC471D" w:rsidP="0020057D">
      <w:pPr>
        <w:widowControl w:val="0"/>
        <w:spacing w:before="120"/>
        <w:ind w:left="57" w:hanging="57"/>
        <w:rPr>
          <w:rFonts w:cs="Arial"/>
          <w:sz w:val="24"/>
          <w:szCs w:val="24"/>
          <w:lang w:val="en-AU"/>
        </w:rPr>
      </w:pPr>
      <w:r w:rsidRPr="00D502C2">
        <w:rPr>
          <w:rFonts w:cs="Arial"/>
          <w:sz w:val="24"/>
          <w:szCs w:val="24"/>
          <w:lang w:val="en-AU"/>
        </w:rPr>
        <w:t xml:space="preserve">The </w:t>
      </w:r>
      <w:r w:rsidR="00736CB4" w:rsidRPr="00D502C2">
        <w:rPr>
          <w:rFonts w:cs="Arial"/>
          <w:sz w:val="24"/>
          <w:szCs w:val="24"/>
          <w:lang w:val="en-AU"/>
        </w:rPr>
        <w:t>S</w:t>
      </w:r>
      <w:r w:rsidRPr="00D502C2">
        <w:rPr>
          <w:rFonts w:cs="Arial"/>
          <w:sz w:val="24"/>
          <w:szCs w:val="24"/>
          <w:lang w:val="en-AU"/>
        </w:rPr>
        <w:t xml:space="preserve">ervice will be responsive to people from other cultures. </w:t>
      </w:r>
      <w:r w:rsidR="00736CB4" w:rsidRPr="00D502C2">
        <w:rPr>
          <w:rFonts w:cs="Arial"/>
          <w:sz w:val="24"/>
          <w:szCs w:val="24"/>
          <w:lang w:val="en-AU"/>
        </w:rPr>
        <w:t xml:space="preserve"> </w:t>
      </w:r>
      <w:r w:rsidRPr="00D502C2">
        <w:rPr>
          <w:rFonts w:cs="Arial"/>
          <w:sz w:val="24"/>
          <w:szCs w:val="24"/>
          <w:lang w:val="en-AU"/>
        </w:rPr>
        <w:t xml:space="preserve">The cultural needs of the individual </w:t>
      </w:r>
      <w:r w:rsidR="00F841CF">
        <w:rPr>
          <w:rFonts w:cs="Arial"/>
          <w:sz w:val="24"/>
          <w:szCs w:val="24"/>
          <w:lang w:val="en-AU"/>
        </w:rPr>
        <w:t>Service User</w:t>
      </w:r>
      <w:r w:rsidRPr="00D502C2">
        <w:rPr>
          <w:rFonts w:cs="Arial"/>
          <w:sz w:val="24"/>
          <w:szCs w:val="24"/>
          <w:lang w:val="en-AU"/>
        </w:rPr>
        <w:t xml:space="preserve"> and their family/</w:t>
      </w:r>
      <w:proofErr w:type="spellStart"/>
      <w:r w:rsidRPr="00D502C2">
        <w:rPr>
          <w:rFonts w:cs="Arial"/>
          <w:sz w:val="24"/>
          <w:szCs w:val="24"/>
          <w:lang w:val="en-AU"/>
        </w:rPr>
        <w:t>whanau</w:t>
      </w:r>
      <w:proofErr w:type="spellEnd"/>
      <w:r w:rsidRPr="00D502C2">
        <w:rPr>
          <w:rFonts w:cs="Arial"/>
          <w:sz w:val="24"/>
          <w:szCs w:val="24"/>
          <w:lang w:val="en-AU"/>
        </w:rPr>
        <w:t xml:space="preserve"> will be assessed and appropriate </w:t>
      </w:r>
      <w:r w:rsidRPr="00D502C2">
        <w:rPr>
          <w:rFonts w:cs="Arial"/>
          <w:sz w:val="24"/>
          <w:szCs w:val="24"/>
          <w:lang w:val="en-AU"/>
        </w:rPr>
        <w:lastRenderedPageBreak/>
        <w:t>interventions offered.</w:t>
      </w:r>
    </w:p>
    <w:p w:rsidR="00BC471D" w:rsidRPr="00D502C2" w:rsidRDefault="00BC471D" w:rsidP="00C46192">
      <w:pPr>
        <w:numPr>
          <w:ilvl w:val="0"/>
          <w:numId w:val="16"/>
        </w:numPr>
        <w:tabs>
          <w:tab w:val="clear" w:pos="777"/>
          <w:tab w:val="num" w:pos="570"/>
        </w:tabs>
        <w:spacing w:before="120"/>
        <w:ind w:left="573" w:hanging="573"/>
        <w:rPr>
          <w:rFonts w:cs="Arial"/>
          <w:sz w:val="24"/>
          <w:szCs w:val="24"/>
          <w:lang w:val="en-AU"/>
        </w:rPr>
      </w:pPr>
      <w:r w:rsidRPr="00D502C2">
        <w:rPr>
          <w:rFonts w:cs="Arial"/>
          <w:bCs/>
          <w:sz w:val="24"/>
          <w:szCs w:val="24"/>
          <w:lang w:val="en-AU"/>
        </w:rPr>
        <w:t xml:space="preserve">To promote access to services for adult </w:t>
      </w:r>
      <w:r w:rsidR="00F841CF">
        <w:rPr>
          <w:rFonts w:cs="Arial"/>
          <w:bCs/>
          <w:sz w:val="24"/>
          <w:szCs w:val="24"/>
          <w:lang w:val="en-AU"/>
        </w:rPr>
        <w:t>Service User</w:t>
      </w:r>
      <w:r w:rsidR="005F6065" w:rsidRPr="00D502C2">
        <w:rPr>
          <w:rFonts w:cs="Arial"/>
          <w:bCs/>
          <w:sz w:val="24"/>
          <w:szCs w:val="24"/>
          <w:lang w:val="en-AU"/>
        </w:rPr>
        <w:t>s</w:t>
      </w:r>
      <w:r w:rsidR="00C46192" w:rsidRPr="00D502C2">
        <w:rPr>
          <w:rFonts w:cs="Arial"/>
          <w:bCs/>
          <w:sz w:val="24"/>
          <w:szCs w:val="24"/>
          <w:lang w:val="en-AU"/>
        </w:rPr>
        <w:t>.</w:t>
      </w:r>
      <w:r w:rsidRPr="00D502C2">
        <w:rPr>
          <w:rFonts w:cs="Arial"/>
          <w:bCs/>
          <w:sz w:val="24"/>
          <w:szCs w:val="24"/>
          <w:lang w:val="en-AU"/>
        </w:rPr>
        <w:t xml:space="preserve"> </w:t>
      </w:r>
    </w:p>
    <w:p w:rsidR="00BC471D" w:rsidRPr="00D502C2" w:rsidRDefault="00BC471D" w:rsidP="00C46192">
      <w:pPr>
        <w:spacing w:before="120"/>
        <w:rPr>
          <w:rFonts w:cs="Arial"/>
          <w:sz w:val="24"/>
          <w:szCs w:val="24"/>
          <w:lang w:val="en-AU"/>
        </w:rPr>
      </w:pPr>
      <w:r w:rsidRPr="00D502C2">
        <w:rPr>
          <w:rFonts w:cs="Arial"/>
          <w:sz w:val="24"/>
          <w:szCs w:val="24"/>
          <w:lang w:val="en-AU"/>
        </w:rPr>
        <w:t>Barriers to access will be better understood and strategies put in place to promote access.</w:t>
      </w:r>
      <w:r w:rsidR="00C46192" w:rsidRPr="00D502C2">
        <w:rPr>
          <w:rFonts w:cs="Arial"/>
          <w:sz w:val="24"/>
          <w:szCs w:val="24"/>
          <w:lang w:val="en-AU"/>
        </w:rPr>
        <w:t xml:space="preserve">  </w:t>
      </w:r>
      <w:r w:rsidRPr="00D502C2">
        <w:rPr>
          <w:rFonts w:cs="Arial"/>
          <w:sz w:val="24"/>
          <w:szCs w:val="24"/>
          <w:lang w:val="en-AU"/>
        </w:rPr>
        <w:t xml:space="preserve">This may include more flexible service hours to support improved access for the adult </w:t>
      </w:r>
      <w:r w:rsidR="00F841CF">
        <w:rPr>
          <w:rFonts w:cs="Arial"/>
          <w:sz w:val="24"/>
          <w:szCs w:val="24"/>
          <w:lang w:val="en-AU"/>
        </w:rPr>
        <w:t>Service User</w:t>
      </w:r>
      <w:r w:rsidRPr="00D502C2">
        <w:rPr>
          <w:rFonts w:cs="Arial"/>
          <w:sz w:val="24"/>
          <w:szCs w:val="24"/>
          <w:lang w:val="en-AU"/>
        </w:rPr>
        <w:t xml:space="preserve"> who may be engaged in employment and/ or education. </w:t>
      </w:r>
      <w:r w:rsidR="00736CB4" w:rsidRPr="00D502C2">
        <w:rPr>
          <w:rFonts w:cs="Arial"/>
          <w:sz w:val="24"/>
          <w:szCs w:val="24"/>
          <w:lang w:val="en-AU"/>
        </w:rPr>
        <w:t xml:space="preserve"> </w:t>
      </w:r>
      <w:r w:rsidR="00E93403" w:rsidRPr="00D502C2">
        <w:rPr>
          <w:rFonts w:cs="Arial"/>
          <w:sz w:val="24"/>
          <w:szCs w:val="24"/>
          <w:lang w:val="en-AU"/>
        </w:rPr>
        <w:t xml:space="preserve">The adult </w:t>
      </w:r>
      <w:r w:rsidR="00F841CF">
        <w:rPr>
          <w:rFonts w:cs="Arial"/>
          <w:sz w:val="24"/>
          <w:szCs w:val="24"/>
          <w:lang w:val="en-AU"/>
        </w:rPr>
        <w:t>Service User</w:t>
      </w:r>
      <w:r w:rsidR="00E93403" w:rsidRPr="00D502C2">
        <w:rPr>
          <w:rFonts w:cs="Arial"/>
          <w:sz w:val="24"/>
          <w:szCs w:val="24"/>
          <w:lang w:val="en-AU"/>
        </w:rPr>
        <w:t xml:space="preserve"> may also have family commitments such as dependents that affect their access to services. </w:t>
      </w:r>
      <w:r w:rsidR="00736CB4" w:rsidRPr="00D502C2">
        <w:rPr>
          <w:rFonts w:cs="Arial"/>
          <w:sz w:val="24"/>
          <w:szCs w:val="24"/>
          <w:lang w:val="en-AU"/>
        </w:rPr>
        <w:t xml:space="preserve"> </w:t>
      </w:r>
      <w:r w:rsidR="00E93403" w:rsidRPr="00D502C2">
        <w:rPr>
          <w:rFonts w:cs="Arial"/>
          <w:sz w:val="24"/>
          <w:szCs w:val="24"/>
          <w:lang w:val="en-AU"/>
        </w:rPr>
        <w:t>Flexible services</w:t>
      </w:r>
      <w:r w:rsidR="000E2A04" w:rsidRPr="00D502C2">
        <w:rPr>
          <w:rFonts w:cs="Arial"/>
          <w:sz w:val="24"/>
          <w:szCs w:val="24"/>
          <w:lang w:val="en-AU"/>
        </w:rPr>
        <w:t xml:space="preserve"> and family/</w:t>
      </w:r>
      <w:proofErr w:type="spellStart"/>
      <w:r w:rsidR="000E2A04" w:rsidRPr="00D502C2">
        <w:rPr>
          <w:rFonts w:cs="Arial"/>
          <w:sz w:val="24"/>
          <w:szCs w:val="24"/>
          <w:lang w:val="en-AU"/>
        </w:rPr>
        <w:t>whanau</w:t>
      </w:r>
      <w:proofErr w:type="spellEnd"/>
      <w:r w:rsidR="000E2A04" w:rsidRPr="00D502C2">
        <w:rPr>
          <w:rFonts w:cs="Arial"/>
          <w:sz w:val="24"/>
          <w:szCs w:val="24"/>
          <w:lang w:val="en-AU"/>
        </w:rPr>
        <w:t xml:space="preserve"> </w:t>
      </w:r>
      <w:r w:rsidR="00E93403" w:rsidRPr="00D502C2">
        <w:rPr>
          <w:rFonts w:cs="Arial"/>
          <w:sz w:val="24"/>
          <w:szCs w:val="24"/>
          <w:lang w:val="en-AU"/>
        </w:rPr>
        <w:t>friendly environments may also support improved access.</w:t>
      </w:r>
    </w:p>
    <w:p w:rsidR="00BC471D" w:rsidRPr="00D502C2" w:rsidRDefault="00BC471D" w:rsidP="00C46192">
      <w:pPr>
        <w:numPr>
          <w:ilvl w:val="0"/>
          <w:numId w:val="16"/>
        </w:numPr>
        <w:tabs>
          <w:tab w:val="clear" w:pos="777"/>
          <w:tab w:val="num" w:pos="570"/>
        </w:tabs>
        <w:spacing w:before="120"/>
        <w:ind w:left="570" w:hanging="570"/>
        <w:rPr>
          <w:rFonts w:cs="Arial"/>
          <w:sz w:val="24"/>
          <w:szCs w:val="24"/>
          <w:lang w:val="en-AU"/>
        </w:rPr>
      </w:pPr>
      <w:r w:rsidRPr="00D502C2">
        <w:rPr>
          <w:rFonts w:cs="Arial"/>
          <w:sz w:val="24"/>
          <w:szCs w:val="24"/>
          <w:lang w:val="en-AU"/>
        </w:rPr>
        <w:t>T</w:t>
      </w:r>
      <w:r w:rsidRPr="00D502C2">
        <w:rPr>
          <w:rFonts w:cs="Arial"/>
          <w:bCs/>
          <w:sz w:val="24"/>
          <w:szCs w:val="24"/>
          <w:lang w:val="en-AU"/>
        </w:rPr>
        <w:t>o promote collaborative connected service delivery with services working in partnership</w:t>
      </w:r>
      <w:r w:rsidR="00C96E6F" w:rsidRPr="00D502C2">
        <w:rPr>
          <w:rFonts w:cs="Arial"/>
          <w:bCs/>
          <w:sz w:val="24"/>
          <w:szCs w:val="24"/>
          <w:lang w:val="en-AU"/>
        </w:rPr>
        <w:t>.</w:t>
      </w:r>
    </w:p>
    <w:p w:rsidR="00BC471D" w:rsidRPr="00D502C2" w:rsidRDefault="00BC471D" w:rsidP="00C46192">
      <w:pPr>
        <w:spacing w:before="120"/>
        <w:rPr>
          <w:rFonts w:cs="Arial"/>
          <w:sz w:val="24"/>
          <w:szCs w:val="24"/>
          <w:lang w:val="en-AU"/>
        </w:rPr>
      </w:pPr>
      <w:r w:rsidRPr="00D502C2">
        <w:rPr>
          <w:rFonts w:cs="Arial"/>
          <w:sz w:val="24"/>
          <w:szCs w:val="24"/>
          <w:lang w:val="en-AU"/>
        </w:rPr>
        <w:t>To achieve better mental health outcomes for individuals, families and communities, it is essential that the different parts of the Mental Health System and other social services work well together, in order to provide continuity of care.</w:t>
      </w:r>
      <w:r w:rsidR="00C96E6F" w:rsidRPr="00D502C2">
        <w:rPr>
          <w:rFonts w:cs="Arial"/>
          <w:sz w:val="24"/>
          <w:szCs w:val="24"/>
          <w:lang w:val="en-AU"/>
        </w:rPr>
        <w:t xml:space="preserve"> </w:t>
      </w:r>
      <w:r w:rsidRPr="00D502C2">
        <w:rPr>
          <w:rFonts w:cs="Arial"/>
          <w:sz w:val="24"/>
          <w:szCs w:val="24"/>
          <w:lang w:val="en-AU"/>
        </w:rPr>
        <w:t xml:space="preserve"> While it is unlikely that any single provider would provide the full range of Mental Health Services, service providers must use their best endeavours to work collaboratively and co-operatively together.  Relationships between services should be developed and maintained to ensure that joint strategies are developed to prevent and/or resolve problems as they arise. </w:t>
      </w:r>
    </w:p>
    <w:p w:rsidR="00BC471D" w:rsidRPr="00D502C2" w:rsidRDefault="00BC471D" w:rsidP="003C35A7">
      <w:pPr>
        <w:spacing w:before="120"/>
        <w:rPr>
          <w:rFonts w:cs="Arial"/>
          <w:sz w:val="24"/>
          <w:szCs w:val="24"/>
          <w:lang w:val="en-NZ"/>
        </w:rPr>
      </w:pPr>
      <w:bookmarkStart w:id="47" w:name="_Toc215319138"/>
      <w:r w:rsidRPr="00D502C2">
        <w:rPr>
          <w:rFonts w:cs="Arial"/>
          <w:sz w:val="24"/>
          <w:szCs w:val="24"/>
          <w:lang w:val="en-NZ"/>
        </w:rPr>
        <w:t xml:space="preserve">It is recognised that the adult mental health </w:t>
      </w:r>
      <w:r w:rsidR="00F841CF">
        <w:rPr>
          <w:rFonts w:cs="Arial"/>
          <w:sz w:val="24"/>
          <w:szCs w:val="24"/>
          <w:lang w:val="en-NZ"/>
        </w:rPr>
        <w:t>Service User</w:t>
      </w:r>
      <w:r w:rsidRPr="00D502C2">
        <w:rPr>
          <w:rFonts w:cs="Arial"/>
          <w:sz w:val="24"/>
          <w:szCs w:val="24"/>
          <w:lang w:val="en-NZ"/>
        </w:rPr>
        <w:t xml:space="preserve"> presents to services as a unique individual with their own life perspectives formed through environmental factors and life experiences.</w:t>
      </w:r>
      <w:r w:rsidR="00C96E6F" w:rsidRPr="00D502C2">
        <w:rPr>
          <w:rFonts w:cs="Arial"/>
          <w:sz w:val="24"/>
          <w:szCs w:val="24"/>
          <w:lang w:val="en-NZ"/>
        </w:rPr>
        <w:t xml:space="preserve"> </w:t>
      </w:r>
      <w:r w:rsidRPr="00D502C2">
        <w:rPr>
          <w:rFonts w:cs="Arial"/>
          <w:sz w:val="24"/>
          <w:szCs w:val="24"/>
          <w:lang w:val="en-NZ"/>
        </w:rPr>
        <w:t xml:space="preserve"> They have had connections with family and friends, and have made their own choices and decisions independently.</w:t>
      </w:r>
      <w:r w:rsidR="00C96E6F" w:rsidRPr="00D502C2">
        <w:rPr>
          <w:rFonts w:cs="Arial"/>
          <w:sz w:val="24"/>
          <w:szCs w:val="24"/>
          <w:lang w:val="en-NZ"/>
        </w:rPr>
        <w:t xml:space="preserve"> </w:t>
      </w:r>
      <w:r w:rsidRPr="00D502C2">
        <w:rPr>
          <w:rFonts w:cs="Arial"/>
          <w:sz w:val="24"/>
          <w:szCs w:val="24"/>
          <w:lang w:val="en-NZ"/>
        </w:rPr>
        <w:t xml:space="preserve"> Mental health issues may have affected their level of independence but with interventions and supports increased independence and recovery may be achieved.</w:t>
      </w:r>
    </w:p>
    <w:p w:rsidR="00BC471D" w:rsidRPr="00D502C2" w:rsidRDefault="00BC471D" w:rsidP="003C4EFA">
      <w:pPr>
        <w:autoSpaceDE w:val="0"/>
        <w:autoSpaceDN w:val="0"/>
        <w:adjustRightInd w:val="0"/>
        <w:spacing w:before="120"/>
        <w:rPr>
          <w:rFonts w:cs="Arial"/>
          <w:color w:val="000000"/>
          <w:sz w:val="24"/>
          <w:szCs w:val="24"/>
          <w:lang w:val="en-NZ"/>
        </w:rPr>
      </w:pPr>
      <w:r w:rsidRPr="00D502C2">
        <w:rPr>
          <w:rFonts w:cs="Arial"/>
          <w:color w:val="000000"/>
          <w:sz w:val="24"/>
          <w:szCs w:val="24"/>
          <w:lang w:val="en-NZ"/>
        </w:rPr>
        <w:t xml:space="preserve">The </w:t>
      </w:r>
      <w:r w:rsidR="00F841CF">
        <w:rPr>
          <w:rFonts w:cs="Arial"/>
          <w:color w:val="000000"/>
          <w:sz w:val="24"/>
          <w:szCs w:val="24"/>
          <w:lang w:val="en-NZ"/>
        </w:rPr>
        <w:t>Service User</w:t>
      </w:r>
      <w:r w:rsidRPr="00D502C2">
        <w:rPr>
          <w:rFonts w:cs="Arial"/>
          <w:color w:val="000000"/>
          <w:sz w:val="24"/>
          <w:szCs w:val="24"/>
          <w:lang w:val="en-NZ"/>
        </w:rPr>
        <w:t xml:space="preserve"> may, in addition to mental health issues, experience addiction issues. </w:t>
      </w:r>
      <w:r w:rsidR="00C17105" w:rsidRPr="00D502C2">
        <w:rPr>
          <w:rFonts w:cs="Arial"/>
          <w:color w:val="000000"/>
          <w:sz w:val="24"/>
          <w:szCs w:val="24"/>
          <w:lang w:val="en-NZ"/>
        </w:rPr>
        <w:t xml:space="preserve"> </w:t>
      </w:r>
      <w:r w:rsidRPr="00D502C2">
        <w:rPr>
          <w:rFonts w:cs="Arial"/>
          <w:color w:val="000000"/>
          <w:sz w:val="24"/>
          <w:szCs w:val="24"/>
          <w:lang w:val="en-NZ"/>
        </w:rPr>
        <w:t xml:space="preserve">This is evidenced in </w:t>
      </w:r>
      <w:smartTag w:uri="urn:schemas-microsoft-com:office:smarttags" w:element="date">
        <w:r w:rsidRPr="00D502C2">
          <w:rPr>
            <w:rFonts w:cs="Arial"/>
            <w:color w:val="000000"/>
            <w:sz w:val="24"/>
            <w:szCs w:val="24"/>
            <w:lang w:val="en-NZ"/>
          </w:rPr>
          <w:t>New Zealand</w:t>
        </w:r>
      </w:smartTag>
      <w:r w:rsidRPr="00D502C2">
        <w:rPr>
          <w:rFonts w:cs="Arial"/>
          <w:color w:val="000000"/>
          <w:sz w:val="24"/>
          <w:szCs w:val="24"/>
          <w:lang w:val="en-NZ"/>
        </w:rPr>
        <w:t xml:space="preserve"> and international literature. </w:t>
      </w:r>
      <w:r w:rsidR="00C96E6F" w:rsidRPr="00D502C2">
        <w:rPr>
          <w:rFonts w:cs="Arial"/>
          <w:color w:val="000000"/>
          <w:sz w:val="24"/>
          <w:szCs w:val="24"/>
          <w:lang w:val="en-NZ"/>
        </w:rPr>
        <w:t xml:space="preserve"> </w:t>
      </w:r>
      <w:r w:rsidRPr="00D502C2">
        <w:rPr>
          <w:rFonts w:cs="Arial"/>
          <w:color w:val="000000"/>
          <w:sz w:val="24"/>
          <w:szCs w:val="24"/>
          <w:lang w:val="en-NZ"/>
        </w:rPr>
        <w:t xml:space="preserve">Mental health services are expected to respond to these multiple issues. </w:t>
      </w:r>
      <w:r w:rsidR="00C96E6F" w:rsidRPr="00D502C2">
        <w:rPr>
          <w:rFonts w:cs="Arial"/>
          <w:color w:val="000000"/>
          <w:sz w:val="24"/>
          <w:szCs w:val="24"/>
          <w:lang w:val="en-NZ"/>
        </w:rPr>
        <w:t xml:space="preserve"> </w:t>
      </w:r>
      <w:r w:rsidRPr="00D502C2">
        <w:rPr>
          <w:rFonts w:cs="Arial"/>
          <w:color w:val="000000"/>
          <w:sz w:val="24"/>
          <w:szCs w:val="24"/>
          <w:lang w:val="en-NZ"/>
        </w:rPr>
        <w:t>A response might include screening, assessment and then providing a range of responses, which may include interventions, co-working or referral for the most severe, complex issues.</w:t>
      </w:r>
    </w:p>
    <w:p w:rsidR="00BC471D" w:rsidRPr="00D502C2" w:rsidRDefault="00BC471D" w:rsidP="00C96E6F">
      <w:pPr>
        <w:tabs>
          <w:tab w:val="left" w:pos="570"/>
        </w:tabs>
        <w:spacing w:before="120" w:after="60"/>
        <w:rPr>
          <w:rFonts w:cs="Arial"/>
          <w:b/>
          <w:sz w:val="24"/>
          <w:szCs w:val="24"/>
        </w:rPr>
      </w:pPr>
      <w:r w:rsidRPr="00D502C2">
        <w:rPr>
          <w:rFonts w:cs="Arial"/>
          <w:b/>
          <w:sz w:val="24"/>
          <w:szCs w:val="24"/>
        </w:rPr>
        <w:t>2.2</w:t>
      </w:r>
      <w:r w:rsidR="00C46192" w:rsidRPr="00D502C2">
        <w:rPr>
          <w:rFonts w:cs="Arial"/>
          <w:b/>
          <w:sz w:val="24"/>
          <w:szCs w:val="24"/>
        </w:rPr>
        <w:tab/>
      </w:r>
      <w:r w:rsidRPr="00D502C2">
        <w:rPr>
          <w:rFonts w:cs="Arial"/>
          <w:b/>
          <w:sz w:val="24"/>
          <w:szCs w:val="24"/>
        </w:rPr>
        <w:t>M</w:t>
      </w:r>
      <w:r w:rsidR="00C46192" w:rsidRPr="00D502C2">
        <w:rPr>
          <w:rFonts w:cs="Arial"/>
          <w:b/>
          <w:bCs/>
        </w:rPr>
        <w:t>ā</w:t>
      </w:r>
      <w:r w:rsidRPr="00D502C2">
        <w:rPr>
          <w:rFonts w:cs="Arial"/>
          <w:b/>
          <w:sz w:val="24"/>
          <w:szCs w:val="24"/>
        </w:rPr>
        <w:t>ori Health</w:t>
      </w:r>
      <w:bookmarkEnd w:id="47"/>
    </w:p>
    <w:p w:rsidR="00BC471D" w:rsidRPr="00D502C2" w:rsidRDefault="00076119" w:rsidP="00C46192">
      <w:pPr>
        <w:spacing w:before="120"/>
        <w:rPr>
          <w:rFonts w:cs="Arial"/>
          <w:sz w:val="24"/>
          <w:szCs w:val="24"/>
        </w:rPr>
      </w:pPr>
      <w:bookmarkStart w:id="48" w:name="_Toc215319139"/>
      <w:r w:rsidRPr="00D502C2">
        <w:rPr>
          <w:rFonts w:cs="Arial"/>
          <w:sz w:val="24"/>
          <w:szCs w:val="24"/>
        </w:rPr>
        <w:t>Refer tier one Mental Health and Addiction service specification</w:t>
      </w:r>
      <w:r w:rsidRPr="00D502C2" w:rsidDel="00076119">
        <w:rPr>
          <w:rFonts w:cs="Arial"/>
          <w:sz w:val="24"/>
          <w:szCs w:val="24"/>
        </w:rPr>
        <w:t xml:space="preserve"> </w:t>
      </w:r>
      <w:bookmarkEnd w:id="48"/>
    </w:p>
    <w:p w:rsidR="00BC471D" w:rsidRPr="00D502C2" w:rsidRDefault="00BC471D" w:rsidP="00C17105">
      <w:pPr>
        <w:tabs>
          <w:tab w:val="left" w:pos="570"/>
        </w:tabs>
        <w:spacing w:before="240" w:after="120"/>
        <w:rPr>
          <w:rFonts w:cs="Arial"/>
          <w:b/>
          <w:sz w:val="24"/>
          <w:szCs w:val="24"/>
        </w:rPr>
      </w:pPr>
      <w:bookmarkStart w:id="49" w:name="_Toc215319140"/>
      <w:r w:rsidRPr="00D502C2">
        <w:rPr>
          <w:rFonts w:cs="Arial"/>
          <w:b/>
          <w:sz w:val="24"/>
          <w:szCs w:val="24"/>
        </w:rPr>
        <w:t>3.</w:t>
      </w:r>
      <w:r w:rsidRPr="00D502C2">
        <w:rPr>
          <w:rFonts w:cs="Arial"/>
          <w:b/>
          <w:sz w:val="24"/>
          <w:szCs w:val="24"/>
        </w:rPr>
        <w:tab/>
      </w:r>
      <w:r w:rsidR="00F841CF">
        <w:rPr>
          <w:rFonts w:cs="Arial"/>
          <w:b/>
          <w:sz w:val="24"/>
          <w:szCs w:val="24"/>
        </w:rPr>
        <w:t>Service User</w:t>
      </w:r>
      <w:r w:rsidRPr="00D502C2">
        <w:rPr>
          <w:rFonts w:cs="Arial"/>
          <w:b/>
          <w:sz w:val="24"/>
          <w:szCs w:val="24"/>
        </w:rPr>
        <w:t>s</w:t>
      </w:r>
      <w:bookmarkEnd w:id="49"/>
    </w:p>
    <w:p w:rsidR="00BC471D" w:rsidRPr="00D502C2" w:rsidRDefault="00736CB4" w:rsidP="00BC471D">
      <w:pPr>
        <w:spacing w:before="120"/>
        <w:rPr>
          <w:rFonts w:cs="Arial"/>
          <w:sz w:val="24"/>
          <w:szCs w:val="24"/>
        </w:rPr>
      </w:pPr>
      <w:r w:rsidRPr="00D502C2">
        <w:rPr>
          <w:rFonts w:cs="Arial"/>
          <w:sz w:val="24"/>
          <w:szCs w:val="24"/>
        </w:rPr>
        <w:t xml:space="preserve">The </w:t>
      </w:r>
      <w:r w:rsidR="00F841CF">
        <w:rPr>
          <w:rFonts w:cs="Arial"/>
          <w:sz w:val="24"/>
          <w:szCs w:val="24"/>
        </w:rPr>
        <w:t>Service User</w:t>
      </w:r>
      <w:r w:rsidR="005F6065" w:rsidRPr="00D502C2">
        <w:rPr>
          <w:rFonts w:cs="Arial"/>
          <w:sz w:val="24"/>
          <w:szCs w:val="24"/>
        </w:rPr>
        <w:t>s</w:t>
      </w:r>
      <w:r w:rsidR="00BC471D" w:rsidRPr="00D502C2">
        <w:rPr>
          <w:rFonts w:cs="Arial"/>
          <w:sz w:val="24"/>
          <w:szCs w:val="24"/>
        </w:rPr>
        <w:t xml:space="preserve"> will be eligible people from the age of 18</w:t>
      </w:r>
      <w:r w:rsidR="003C4EFA" w:rsidRPr="00D502C2">
        <w:rPr>
          <w:rFonts w:cs="Arial"/>
          <w:sz w:val="24"/>
          <w:szCs w:val="24"/>
        </w:rPr>
        <w:t xml:space="preserve"> years</w:t>
      </w:r>
      <w:r w:rsidR="00C46192" w:rsidRPr="00D502C2">
        <w:rPr>
          <w:rFonts w:cs="Arial"/>
          <w:sz w:val="24"/>
          <w:szCs w:val="24"/>
        </w:rPr>
        <w:t>.</w:t>
      </w:r>
    </w:p>
    <w:p w:rsidR="00BC471D" w:rsidRPr="00D502C2" w:rsidRDefault="00BC471D" w:rsidP="004A7916">
      <w:pPr>
        <w:tabs>
          <w:tab w:val="left" w:pos="570"/>
        </w:tabs>
        <w:spacing w:before="120" w:after="120"/>
        <w:rPr>
          <w:rFonts w:cs="Arial"/>
          <w:b/>
          <w:sz w:val="24"/>
          <w:szCs w:val="24"/>
        </w:rPr>
      </w:pPr>
      <w:bookmarkStart w:id="50" w:name="_Toc215319141"/>
      <w:r w:rsidRPr="00D502C2">
        <w:rPr>
          <w:rFonts w:cs="Arial"/>
          <w:b/>
          <w:sz w:val="24"/>
          <w:szCs w:val="24"/>
        </w:rPr>
        <w:t>4.</w:t>
      </w:r>
      <w:r w:rsidRPr="00D502C2">
        <w:rPr>
          <w:rFonts w:cs="Arial"/>
          <w:b/>
          <w:sz w:val="24"/>
          <w:szCs w:val="24"/>
        </w:rPr>
        <w:tab/>
        <w:t>Access</w:t>
      </w:r>
      <w:bookmarkEnd w:id="50"/>
    </w:p>
    <w:p w:rsidR="00515B1F" w:rsidRDefault="00BC471D" w:rsidP="000B60F3">
      <w:pPr>
        <w:spacing w:after="60"/>
        <w:rPr>
          <w:rFonts w:cs="Arial"/>
          <w:b/>
          <w:sz w:val="24"/>
          <w:szCs w:val="24"/>
        </w:rPr>
      </w:pPr>
      <w:r w:rsidRPr="00D502C2">
        <w:rPr>
          <w:rFonts w:cs="Arial"/>
          <w:sz w:val="24"/>
          <w:szCs w:val="24"/>
        </w:rPr>
        <w:t xml:space="preserve">Entry and exit criteria specific to the service </w:t>
      </w:r>
      <w:r w:rsidR="00E93403" w:rsidRPr="00D502C2">
        <w:rPr>
          <w:rFonts w:cs="Arial"/>
          <w:sz w:val="24"/>
          <w:szCs w:val="24"/>
        </w:rPr>
        <w:t xml:space="preserve">are </w:t>
      </w:r>
      <w:r w:rsidRPr="00D502C2">
        <w:rPr>
          <w:rFonts w:cs="Arial"/>
          <w:sz w:val="24"/>
          <w:szCs w:val="24"/>
        </w:rPr>
        <w:t xml:space="preserve">described in tier </w:t>
      </w:r>
      <w:r w:rsidR="00226C73" w:rsidRPr="00D502C2">
        <w:rPr>
          <w:rFonts w:cs="Arial"/>
          <w:sz w:val="24"/>
          <w:szCs w:val="24"/>
        </w:rPr>
        <w:t>three</w:t>
      </w:r>
      <w:r w:rsidRPr="00D502C2">
        <w:rPr>
          <w:rFonts w:cs="Arial"/>
          <w:sz w:val="24"/>
          <w:szCs w:val="24"/>
        </w:rPr>
        <w:t xml:space="preserve"> service specifications. </w:t>
      </w:r>
      <w:bookmarkStart w:id="51" w:name="_Toc215319145"/>
    </w:p>
    <w:p w:rsidR="00BC471D" w:rsidRPr="00D502C2" w:rsidRDefault="00BC471D" w:rsidP="000B60F3">
      <w:pPr>
        <w:tabs>
          <w:tab w:val="left" w:pos="570"/>
        </w:tabs>
        <w:spacing w:before="240"/>
        <w:rPr>
          <w:rFonts w:cs="Arial"/>
          <w:b/>
          <w:sz w:val="24"/>
          <w:szCs w:val="24"/>
        </w:rPr>
      </w:pPr>
      <w:r w:rsidRPr="00D502C2">
        <w:rPr>
          <w:rFonts w:cs="Arial"/>
          <w:b/>
          <w:sz w:val="24"/>
          <w:szCs w:val="24"/>
        </w:rPr>
        <w:t>5.</w:t>
      </w:r>
      <w:r w:rsidRPr="00D502C2">
        <w:rPr>
          <w:rFonts w:cs="Arial"/>
          <w:b/>
          <w:sz w:val="24"/>
          <w:szCs w:val="24"/>
        </w:rPr>
        <w:tab/>
        <w:t>Service Components</w:t>
      </w:r>
      <w:bookmarkEnd w:id="51"/>
    </w:p>
    <w:p w:rsidR="00BC471D" w:rsidRPr="00D502C2" w:rsidRDefault="00BC471D" w:rsidP="00C96E6F">
      <w:pPr>
        <w:tabs>
          <w:tab w:val="left" w:pos="570"/>
        </w:tabs>
        <w:spacing w:before="120" w:after="60"/>
        <w:rPr>
          <w:rFonts w:cs="Arial"/>
          <w:b/>
          <w:sz w:val="24"/>
          <w:szCs w:val="24"/>
        </w:rPr>
      </w:pPr>
      <w:bookmarkStart w:id="52" w:name="_Toc215319146"/>
      <w:r w:rsidRPr="00D502C2">
        <w:rPr>
          <w:rFonts w:cs="Arial"/>
          <w:b/>
          <w:sz w:val="24"/>
          <w:szCs w:val="24"/>
        </w:rPr>
        <w:t>5.1</w:t>
      </w:r>
      <w:r w:rsidRPr="00D502C2">
        <w:rPr>
          <w:rFonts w:cs="Arial"/>
          <w:b/>
          <w:sz w:val="24"/>
          <w:szCs w:val="24"/>
        </w:rPr>
        <w:tab/>
        <w:t>Processes</w:t>
      </w:r>
      <w:bookmarkEnd w:id="52"/>
    </w:p>
    <w:p w:rsidR="000B60F3" w:rsidRDefault="00BC471D" w:rsidP="004A7916">
      <w:pPr>
        <w:spacing w:after="60"/>
        <w:rPr>
          <w:rFonts w:cs="Arial"/>
          <w:sz w:val="24"/>
          <w:szCs w:val="24"/>
        </w:rPr>
      </w:pPr>
      <w:r w:rsidRPr="00D502C2">
        <w:rPr>
          <w:rFonts w:cs="Arial"/>
          <w:sz w:val="24"/>
          <w:szCs w:val="24"/>
        </w:rPr>
        <w:t xml:space="preserve">The processes </w:t>
      </w:r>
      <w:r w:rsidR="00B42466">
        <w:rPr>
          <w:rFonts w:cs="Arial"/>
          <w:sz w:val="24"/>
          <w:szCs w:val="24"/>
        </w:rPr>
        <w:t xml:space="preserve">are as described in the </w:t>
      </w:r>
      <w:r w:rsidR="00457015">
        <w:rPr>
          <w:rFonts w:cs="Arial"/>
          <w:sz w:val="24"/>
          <w:szCs w:val="24"/>
        </w:rPr>
        <w:t>tier three Adult Mental H</w:t>
      </w:r>
      <w:r w:rsidR="00B42466">
        <w:rPr>
          <w:rFonts w:cs="Arial"/>
          <w:sz w:val="24"/>
          <w:szCs w:val="24"/>
        </w:rPr>
        <w:t>ealth range of service specifications.</w:t>
      </w:r>
    </w:p>
    <w:p w:rsidR="00BC471D" w:rsidRPr="00D502C2" w:rsidRDefault="00BC471D" w:rsidP="0020057D">
      <w:pPr>
        <w:spacing w:before="120"/>
        <w:rPr>
          <w:rFonts w:cs="Arial"/>
          <w:b/>
          <w:sz w:val="24"/>
          <w:szCs w:val="24"/>
        </w:rPr>
      </w:pPr>
      <w:bookmarkStart w:id="53" w:name="_Toc215319147"/>
      <w:r w:rsidRPr="00D502C2">
        <w:rPr>
          <w:rFonts w:cs="Arial"/>
          <w:b/>
          <w:sz w:val="24"/>
          <w:szCs w:val="24"/>
        </w:rPr>
        <w:t>5.2</w:t>
      </w:r>
      <w:r w:rsidRPr="00D502C2">
        <w:rPr>
          <w:rFonts w:cs="Arial"/>
          <w:b/>
          <w:sz w:val="24"/>
          <w:szCs w:val="24"/>
        </w:rPr>
        <w:tab/>
        <w:t>Settings</w:t>
      </w:r>
      <w:bookmarkEnd w:id="53"/>
    </w:p>
    <w:p w:rsidR="00BC471D" w:rsidRPr="00D502C2" w:rsidRDefault="006101A2" w:rsidP="00F825CF">
      <w:pPr>
        <w:spacing w:before="120"/>
        <w:rPr>
          <w:rFonts w:cs="Arial"/>
          <w:sz w:val="24"/>
          <w:szCs w:val="24"/>
        </w:rPr>
      </w:pPr>
      <w:r w:rsidRPr="00D502C2">
        <w:rPr>
          <w:rFonts w:cs="Arial"/>
          <w:sz w:val="24"/>
          <w:szCs w:val="24"/>
        </w:rPr>
        <w:t xml:space="preserve">The Service is provided in </w:t>
      </w:r>
      <w:r w:rsidR="00B42466" w:rsidRPr="00D502C2">
        <w:rPr>
          <w:rFonts w:cs="Arial"/>
          <w:sz w:val="24"/>
          <w:szCs w:val="24"/>
        </w:rPr>
        <w:t>settings</w:t>
      </w:r>
      <w:r w:rsidR="00B42466">
        <w:rPr>
          <w:rFonts w:cs="Arial"/>
          <w:sz w:val="24"/>
          <w:szCs w:val="24"/>
        </w:rPr>
        <w:t xml:space="preserve"> as described </w:t>
      </w:r>
      <w:r w:rsidR="00457015">
        <w:rPr>
          <w:rFonts w:cs="Arial"/>
          <w:sz w:val="24"/>
          <w:szCs w:val="24"/>
        </w:rPr>
        <w:t>in the tier three Adult Mental H</w:t>
      </w:r>
      <w:r w:rsidR="00B42466">
        <w:rPr>
          <w:rFonts w:cs="Arial"/>
          <w:sz w:val="24"/>
          <w:szCs w:val="24"/>
        </w:rPr>
        <w:t>ealth range of service specifications</w:t>
      </w:r>
      <w:r w:rsidR="00C46192" w:rsidRPr="00D502C2">
        <w:rPr>
          <w:rFonts w:cs="Arial"/>
          <w:sz w:val="24"/>
          <w:szCs w:val="24"/>
        </w:rPr>
        <w:t>.</w:t>
      </w:r>
      <w:r w:rsidR="00BC471D" w:rsidRPr="00D502C2">
        <w:rPr>
          <w:rFonts w:cs="Arial"/>
          <w:sz w:val="24"/>
          <w:szCs w:val="24"/>
        </w:rPr>
        <w:t xml:space="preserve"> </w:t>
      </w:r>
    </w:p>
    <w:p w:rsidR="00BC471D" w:rsidRPr="00D502C2" w:rsidRDefault="00BC471D" w:rsidP="00C96E6F">
      <w:pPr>
        <w:tabs>
          <w:tab w:val="left" w:pos="570"/>
        </w:tabs>
        <w:spacing w:before="120" w:after="60"/>
        <w:rPr>
          <w:rFonts w:cs="Arial"/>
          <w:b/>
          <w:sz w:val="24"/>
          <w:szCs w:val="24"/>
        </w:rPr>
      </w:pPr>
      <w:bookmarkStart w:id="54" w:name="_Toc215319151"/>
      <w:r w:rsidRPr="00D502C2">
        <w:rPr>
          <w:rFonts w:cs="Arial"/>
          <w:b/>
          <w:sz w:val="24"/>
          <w:szCs w:val="24"/>
        </w:rPr>
        <w:lastRenderedPageBreak/>
        <w:t>5.3</w:t>
      </w:r>
      <w:r w:rsidRPr="00D502C2">
        <w:rPr>
          <w:rFonts w:cs="Arial"/>
          <w:b/>
          <w:sz w:val="24"/>
          <w:szCs w:val="24"/>
        </w:rPr>
        <w:tab/>
        <w:t xml:space="preserve">Key </w:t>
      </w:r>
      <w:r w:rsidR="003C4EFA" w:rsidRPr="00D502C2">
        <w:rPr>
          <w:rFonts w:cs="Arial"/>
          <w:b/>
          <w:sz w:val="24"/>
          <w:szCs w:val="24"/>
        </w:rPr>
        <w:t>I</w:t>
      </w:r>
      <w:r w:rsidRPr="00D502C2">
        <w:rPr>
          <w:rFonts w:cs="Arial"/>
          <w:b/>
          <w:sz w:val="24"/>
          <w:szCs w:val="24"/>
        </w:rPr>
        <w:t xml:space="preserve">nputs </w:t>
      </w:r>
      <w:bookmarkStart w:id="55" w:name="_Toc215319152"/>
      <w:bookmarkEnd w:id="54"/>
    </w:p>
    <w:p w:rsidR="00BC471D" w:rsidRPr="00D502C2" w:rsidRDefault="00BC471D" w:rsidP="00F825CF">
      <w:pPr>
        <w:spacing w:before="120"/>
        <w:rPr>
          <w:rFonts w:cs="Arial"/>
          <w:sz w:val="24"/>
          <w:szCs w:val="24"/>
        </w:rPr>
      </w:pPr>
      <w:r w:rsidRPr="00D502C2">
        <w:rPr>
          <w:rFonts w:cs="Arial"/>
          <w:sz w:val="24"/>
          <w:szCs w:val="24"/>
        </w:rPr>
        <w:t>The key input for services is the workforce</w:t>
      </w:r>
      <w:r w:rsidR="00C46192" w:rsidRPr="00D502C2">
        <w:rPr>
          <w:rFonts w:cs="Arial"/>
          <w:sz w:val="24"/>
          <w:szCs w:val="24"/>
        </w:rPr>
        <w:t>.</w:t>
      </w:r>
    </w:p>
    <w:p w:rsidR="00BC471D" w:rsidRPr="00D502C2" w:rsidRDefault="00BC471D" w:rsidP="00C96E6F">
      <w:pPr>
        <w:tabs>
          <w:tab w:val="left" w:pos="570"/>
        </w:tabs>
        <w:spacing w:before="120" w:after="60"/>
        <w:rPr>
          <w:rFonts w:cs="Arial"/>
          <w:b/>
          <w:sz w:val="24"/>
          <w:szCs w:val="24"/>
        </w:rPr>
      </w:pPr>
      <w:r w:rsidRPr="00D502C2">
        <w:rPr>
          <w:rFonts w:cs="Arial"/>
          <w:b/>
          <w:sz w:val="24"/>
          <w:szCs w:val="24"/>
        </w:rPr>
        <w:t>5.4</w:t>
      </w:r>
      <w:r w:rsidRPr="00D502C2">
        <w:rPr>
          <w:rFonts w:cs="Arial"/>
          <w:b/>
          <w:sz w:val="24"/>
          <w:szCs w:val="24"/>
        </w:rPr>
        <w:tab/>
        <w:t xml:space="preserve">Pacific Health </w:t>
      </w:r>
      <w:bookmarkEnd w:id="55"/>
    </w:p>
    <w:p w:rsidR="00BC471D" w:rsidRPr="00D502C2" w:rsidRDefault="00BC471D" w:rsidP="00226C73">
      <w:pPr>
        <w:spacing w:after="120"/>
        <w:rPr>
          <w:rFonts w:cs="Arial"/>
          <w:sz w:val="24"/>
          <w:szCs w:val="24"/>
        </w:rPr>
      </w:pPr>
      <w:bookmarkStart w:id="56" w:name="_Toc215318968"/>
      <w:r w:rsidRPr="00D502C2">
        <w:rPr>
          <w:rFonts w:cs="Arial"/>
          <w:sz w:val="24"/>
          <w:szCs w:val="24"/>
        </w:rPr>
        <w:t xml:space="preserve">The </w:t>
      </w:r>
      <w:r w:rsidR="00736CB4" w:rsidRPr="00D502C2">
        <w:rPr>
          <w:rFonts w:cs="Arial"/>
          <w:sz w:val="24"/>
          <w:szCs w:val="24"/>
        </w:rPr>
        <w:t>S</w:t>
      </w:r>
      <w:r w:rsidRPr="00D502C2">
        <w:rPr>
          <w:rFonts w:cs="Arial"/>
          <w:sz w:val="24"/>
          <w:szCs w:val="24"/>
        </w:rPr>
        <w:t xml:space="preserve">ervice must take account of key strategic frameworks, principles and be relevant to Pacific health needs and identified concerns. </w:t>
      </w:r>
      <w:r w:rsidR="003C4EFA" w:rsidRPr="00D502C2">
        <w:rPr>
          <w:rFonts w:cs="Arial"/>
          <w:sz w:val="24"/>
          <w:szCs w:val="24"/>
        </w:rPr>
        <w:t xml:space="preserve"> </w:t>
      </w:r>
      <w:r w:rsidRPr="00D502C2">
        <w:rPr>
          <w:rFonts w:cs="Arial"/>
          <w:sz w:val="24"/>
          <w:szCs w:val="24"/>
        </w:rPr>
        <w:t>For regions that have significant Pacific populations, the service must link service delivery to the improvement of Pacific health outcomes.</w:t>
      </w:r>
      <w:r w:rsidR="003C4EFA" w:rsidRPr="00D502C2">
        <w:rPr>
          <w:rFonts w:cs="Arial"/>
          <w:sz w:val="24"/>
          <w:szCs w:val="24"/>
        </w:rPr>
        <w:t xml:space="preserve"> </w:t>
      </w:r>
      <w:r w:rsidRPr="00D502C2">
        <w:rPr>
          <w:rFonts w:cs="Arial"/>
          <w:sz w:val="24"/>
          <w:szCs w:val="24"/>
        </w:rPr>
        <w:t xml:space="preserve"> Overall, the service activity should contribute to reducing inequalities</w:t>
      </w:r>
      <w:bookmarkEnd w:id="56"/>
      <w:r w:rsidRPr="00D502C2">
        <w:rPr>
          <w:rFonts w:cs="Arial"/>
          <w:sz w:val="24"/>
          <w:szCs w:val="24"/>
        </w:rPr>
        <w:t>.</w:t>
      </w:r>
    </w:p>
    <w:p w:rsidR="00BC471D" w:rsidRPr="00D502C2" w:rsidRDefault="00BC471D" w:rsidP="00C96E6F">
      <w:pPr>
        <w:tabs>
          <w:tab w:val="left" w:pos="570"/>
        </w:tabs>
        <w:spacing w:before="240" w:after="120"/>
        <w:rPr>
          <w:rFonts w:cs="Arial"/>
          <w:b/>
          <w:sz w:val="24"/>
          <w:szCs w:val="24"/>
        </w:rPr>
      </w:pPr>
      <w:bookmarkStart w:id="57" w:name="_Toc215319155"/>
      <w:r w:rsidRPr="00D502C2">
        <w:rPr>
          <w:rFonts w:cs="Arial"/>
          <w:b/>
          <w:sz w:val="24"/>
          <w:szCs w:val="24"/>
        </w:rPr>
        <w:t>6.</w:t>
      </w:r>
      <w:r w:rsidRPr="00D502C2">
        <w:rPr>
          <w:rFonts w:cs="Arial"/>
          <w:b/>
          <w:sz w:val="24"/>
          <w:szCs w:val="24"/>
        </w:rPr>
        <w:tab/>
        <w:t xml:space="preserve">Service </w:t>
      </w:r>
      <w:r w:rsidR="00C46192" w:rsidRPr="00D502C2">
        <w:rPr>
          <w:rFonts w:cs="Arial"/>
          <w:b/>
          <w:sz w:val="24"/>
          <w:szCs w:val="24"/>
        </w:rPr>
        <w:t>L</w:t>
      </w:r>
      <w:r w:rsidRPr="00D502C2">
        <w:rPr>
          <w:rFonts w:cs="Arial"/>
          <w:b/>
          <w:sz w:val="24"/>
          <w:szCs w:val="24"/>
        </w:rPr>
        <w:t>inkages</w:t>
      </w:r>
      <w:bookmarkEnd w:id="57"/>
    </w:p>
    <w:p w:rsidR="00BC471D" w:rsidRPr="00D502C2" w:rsidRDefault="00BC471D" w:rsidP="00BC471D">
      <w:pPr>
        <w:spacing w:before="120" w:after="120"/>
        <w:rPr>
          <w:rFonts w:cs="Arial"/>
          <w:sz w:val="24"/>
          <w:szCs w:val="24"/>
        </w:rPr>
      </w:pPr>
      <w:bookmarkStart w:id="58" w:name="_Toc215319158"/>
      <w:r w:rsidRPr="00D502C2">
        <w:rPr>
          <w:rFonts w:cs="Arial"/>
          <w:sz w:val="24"/>
          <w:szCs w:val="24"/>
        </w:rPr>
        <w:t>Linkages include, but are not limited to the following:</w:t>
      </w:r>
      <w:bookmarkEnd w:id="5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6"/>
        <w:gridCol w:w="1842"/>
        <w:gridCol w:w="4638"/>
      </w:tblGrid>
      <w:tr w:rsidR="00BC471D" w:rsidRPr="00D502C2" w:rsidTr="003C7EB4">
        <w:trPr>
          <w:tblHeader/>
        </w:trPr>
        <w:tc>
          <w:tcPr>
            <w:tcW w:w="1672" w:type="pct"/>
            <w:tcBorders>
              <w:top w:val="single" w:sz="4" w:space="0" w:color="auto"/>
              <w:left w:val="single" w:sz="4" w:space="0" w:color="auto"/>
              <w:bottom w:val="single" w:sz="4" w:space="0" w:color="auto"/>
              <w:right w:val="single" w:sz="4" w:space="0" w:color="auto"/>
            </w:tcBorders>
            <w:shd w:val="clear" w:color="auto" w:fill="D9D9D9"/>
          </w:tcPr>
          <w:p w:rsidR="00BC471D" w:rsidRPr="00D502C2" w:rsidRDefault="00BC471D">
            <w:pPr>
              <w:spacing w:before="120"/>
              <w:rPr>
                <w:rFonts w:cs="Arial"/>
                <w:b/>
                <w:sz w:val="24"/>
                <w:szCs w:val="24"/>
                <w:lang w:eastAsia="en-US"/>
              </w:rPr>
            </w:pPr>
            <w:bookmarkStart w:id="59" w:name="_Toc215319159"/>
            <w:r w:rsidRPr="00D502C2">
              <w:rPr>
                <w:rFonts w:cs="Arial"/>
                <w:b/>
                <w:sz w:val="24"/>
                <w:szCs w:val="24"/>
              </w:rPr>
              <w:t>Service Provider</w:t>
            </w:r>
            <w:bookmarkEnd w:id="59"/>
          </w:p>
        </w:tc>
        <w:tc>
          <w:tcPr>
            <w:tcW w:w="946" w:type="pct"/>
            <w:tcBorders>
              <w:top w:val="single" w:sz="4" w:space="0" w:color="auto"/>
              <w:left w:val="single" w:sz="4" w:space="0" w:color="auto"/>
              <w:bottom w:val="single" w:sz="4" w:space="0" w:color="auto"/>
              <w:right w:val="single" w:sz="4" w:space="0" w:color="auto"/>
            </w:tcBorders>
            <w:shd w:val="clear" w:color="auto" w:fill="D9D9D9"/>
          </w:tcPr>
          <w:p w:rsidR="00BC471D" w:rsidRPr="00D502C2" w:rsidRDefault="00BC471D">
            <w:pPr>
              <w:spacing w:before="120"/>
              <w:rPr>
                <w:rFonts w:cs="Arial"/>
                <w:b/>
                <w:sz w:val="24"/>
                <w:szCs w:val="24"/>
                <w:lang w:eastAsia="en-US"/>
              </w:rPr>
            </w:pPr>
            <w:bookmarkStart w:id="60" w:name="_Toc215319160"/>
            <w:r w:rsidRPr="00D502C2">
              <w:rPr>
                <w:rFonts w:cs="Arial"/>
                <w:b/>
                <w:sz w:val="24"/>
                <w:szCs w:val="24"/>
              </w:rPr>
              <w:t>Nature of Linkage</w:t>
            </w:r>
            <w:bookmarkEnd w:id="60"/>
          </w:p>
        </w:tc>
        <w:tc>
          <w:tcPr>
            <w:tcW w:w="2382" w:type="pct"/>
            <w:tcBorders>
              <w:top w:val="single" w:sz="4" w:space="0" w:color="auto"/>
              <w:left w:val="single" w:sz="4" w:space="0" w:color="auto"/>
              <w:bottom w:val="single" w:sz="4" w:space="0" w:color="auto"/>
              <w:right w:val="single" w:sz="4" w:space="0" w:color="auto"/>
            </w:tcBorders>
            <w:shd w:val="clear" w:color="auto" w:fill="D9D9D9"/>
          </w:tcPr>
          <w:p w:rsidR="00BC471D" w:rsidRPr="00D502C2" w:rsidRDefault="00BC471D">
            <w:pPr>
              <w:spacing w:before="120"/>
              <w:rPr>
                <w:rFonts w:cs="Arial"/>
                <w:b/>
                <w:sz w:val="24"/>
                <w:szCs w:val="24"/>
                <w:lang w:eastAsia="en-US"/>
              </w:rPr>
            </w:pPr>
            <w:bookmarkStart w:id="61" w:name="_Toc215319161"/>
            <w:r w:rsidRPr="00D502C2">
              <w:rPr>
                <w:rFonts w:cs="Arial"/>
                <w:b/>
                <w:sz w:val="24"/>
                <w:szCs w:val="24"/>
              </w:rPr>
              <w:t>Accountabilities</w:t>
            </w:r>
            <w:bookmarkEnd w:id="61"/>
          </w:p>
        </w:tc>
      </w:tr>
      <w:tr w:rsidR="00BC471D" w:rsidRPr="00D502C2" w:rsidTr="003C7EB4">
        <w:tc>
          <w:tcPr>
            <w:tcW w:w="1672" w:type="pct"/>
            <w:tcBorders>
              <w:top w:val="single" w:sz="4" w:space="0" w:color="auto"/>
              <w:left w:val="single" w:sz="4" w:space="0" w:color="auto"/>
              <w:bottom w:val="single" w:sz="4" w:space="0" w:color="auto"/>
              <w:right w:val="single" w:sz="4" w:space="0" w:color="auto"/>
            </w:tcBorders>
            <w:shd w:val="clear" w:color="auto" w:fill="auto"/>
          </w:tcPr>
          <w:p w:rsidR="00BC471D" w:rsidRPr="00D502C2" w:rsidRDefault="00BC471D" w:rsidP="003C7EB4">
            <w:pPr>
              <w:rPr>
                <w:rFonts w:cs="Arial"/>
                <w:sz w:val="24"/>
                <w:szCs w:val="24"/>
                <w:lang w:eastAsia="en-US"/>
              </w:rPr>
            </w:pPr>
            <w:r w:rsidRPr="00D502C2">
              <w:rPr>
                <w:rFonts w:cs="Arial"/>
                <w:sz w:val="24"/>
                <w:szCs w:val="24"/>
                <w:lang w:eastAsia="en-US"/>
              </w:rPr>
              <w:t>Other providers of Adult Mental Health services and general health</w:t>
            </w:r>
          </w:p>
        </w:tc>
        <w:tc>
          <w:tcPr>
            <w:tcW w:w="946" w:type="pct"/>
            <w:tcBorders>
              <w:top w:val="single" w:sz="4" w:space="0" w:color="auto"/>
              <w:left w:val="single" w:sz="4" w:space="0" w:color="auto"/>
              <w:bottom w:val="single" w:sz="4" w:space="0" w:color="auto"/>
              <w:right w:val="single" w:sz="4" w:space="0" w:color="auto"/>
            </w:tcBorders>
            <w:shd w:val="clear" w:color="auto" w:fill="auto"/>
          </w:tcPr>
          <w:p w:rsidR="00BC471D" w:rsidRPr="00D502C2" w:rsidRDefault="00BC471D" w:rsidP="003C7EB4">
            <w:pPr>
              <w:rPr>
                <w:rFonts w:cs="Arial"/>
                <w:sz w:val="24"/>
                <w:szCs w:val="24"/>
                <w:lang w:eastAsia="en-US"/>
              </w:rPr>
            </w:pPr>
            <w:r w:rsidRPr="00D502C2">
              <w:rPr>
                <w:rFonts w:cs="Arial"/>
                <w:sz w:val="24"/>
                <w:szCs w:val="24"/>
              </w:rPr>
              <w:t xml:space="preserve">Referral, liaison, consultation </w:t>
            </w:r>
          </w:p>
        </w:tc>
        <w:tc>
          <w:tcPr>
            <w:tcW w:w="2382" w:type="pct"/>
            <w:tcBorders>
              <w:top w:val="single" w:sz="4" w:space="0" w:color="auto"/>
              <w:left w:val="single" w:sz="4" w:space="0" w:color="auto"/>
              <w:bottom w:val="single" w:sz="4" w:space="0" w:color="auto"/>
              <w:right w:val="single" w:sz="4" w:space="0" w:color="auto"/>
            </w:tcBorders>
            <w:shd w:val="clear" w:color="auto" w:fill="auto"/>
          </w:tcPr>
          <w:p w:rsidR="00BC471D" w:rsidRPr="00D502C2" w:rsidRDefault="00BC471D" w:rsidP="003C7EB4">
            <w:pPr>
              <w:rPr>
                <w:rFonts w:cs="Arial"/>
                <w:sz w:val="24"/>
                <w:szCs w:val="24"/>
                <w:lang w:eastAsia="en-US"/>
              </w:rPr>
            </w:pPr>
            <w:r w:rsidRPr="00D502C2">
              <w:rPr>
                <w:rFonts w:cs="Arial"/>
                <w:sz w:val="24"/>
                <w:szCs w:val="24"/>
              </w:rPr>
              <w:t xml:space="preserve">Work with other relevant professionals and agencies in the care of the </w:t>
            </w:r>
            <w:r w:rsidR="00F841CF">
              <w:rPr>
                <w:rFonts w:cs="Arial"/>
                <w:sz w:val="24"/>
                <w:szCs w:val="24"/>
              </w:rPr>
              <w:t>Service User</w:t>
            </w:r>
          </w:p>
        </w:tc>
      </w:tr>
    </w:tbl>
    <w:p w:rsidR="00C46192" w:rsidRPr="00D502C2" w:rsidRDefault="00BC471D" w:rsidP="00C96E6F">
      <w:pPr>
        <w:tabs>
          <w:tab w:val="left" w:pos="570"/>
        </w:tabs>
        <w:spacing w:before="240" w:after="120"/>
        <w:rPr>
          <w:rFonts w:cs="Arial"/>
          <w:b/>
          <w:sz w:val="24"/>
          <w:szCs w:val="24"/>
        </w:rPr>
      </w:pPr>
      <w:bookmarkStart w:id="62" w:name="_Toc215319164"/>
      <w:r w:rsidRPr="00D502C2">
        <w:rPr>
          <w:rFonts w:cs="Arial"/>
          <w:b/>
          <w:sz w:val="24"/>
          <w:szCs w:val="24"/>
        </w:rPr>
        <w:t>7.</w:t>
      </w:r>
      <w:r w:rsidRPr="00D502C2">
        <w:rPr>
          <w:rFonts w:cs="Arial"/>
          <w:b/>
          <w:sz w:val="24"/>
          <w:szCs w:val="24"/>
        </w:rPr>
        <w:tab/>
      </w:r>
      <w:r w:rsidR="00C46192" w:rsidRPr="00D502C2">
        <w:rPr>
          <w:rFonts w:cs="Arial"/>
          <w:b/>
          <w:sz w:val="24"/>
          <w:szCs w:val="24"/>
        </w:rPr>
        <w:t>Exclusions</w:t>
      </w:r>
    </w:p>
    <w:p w:rsidR="00C46192" w:rsidRPr="00D502C2" w:rsidRDefault="00C46192" w:rsidP="003C35A7">
      <w:pPr>
        <w:tabs>
          <w:tab w:val="left" w:pos="570"/>
        </w:tabs>
        <w:spacing w:before="120" w:after="120"/>
        <w:rPr>
          <w:rFonts w:cs="Arial"/>
          <w:sz w:val="24"/>
          <w:szCs w:val="24"/>
        </w:rPr>
      </w:pPr>
      <w:r w:rsidRPr="00D502C2">
        <w:rPr>
          <w:rFonts w:cs="Arial"/>
          <w:sz w:val="24"/>
          <w:szCs w:val="24"/>
        </w:rPr>
        <w:t>Refer</w:t>
      </w:r>
      <w:r w:rsidR="00E37AAD" w:rsidRPr="00D502C2">
        <w:rPr>
          <w:rFonts w:cs="Arial"/>
          <w:sz w:val="24"/>
          <w:szCs w:val="24"/>
        </w:rPr>
        <w:t xml:space="preserve"> to</w:t>
      </w:r>
      <w:r w:rsidRPr="00D502C2">
        <w:rPr>
          <w:rFonts w:cs="Arial"/>
          <w:sz w:val="24"/>
          <w:szCs w:val="24"/>
        </w:rPr>
        <w:t xml:space="preserve"> tier one</w:t>
      </w:r>
      <w:r w:rsidR="00736CB4" w:rsidRPr="00D502C2">
        <w:rPr>
          <w:rFonts w:cs="Arial"/>
          <w:sz w:val="24"/>
          <w:szCs w:val="24"/>
        </w:rPr>
        <w:t xml:space="preserve"> Mental Health and Addi</w:t>
      </w:r>
      <w:r w:rsidR="006101A2" w:rsidRPr="00D502C2">
        <w:rPr>
          <w:rFonts w:cs="Arial"/>
          <w:sz w:val="24"/>
          <w:szCs w:val="24"/>
        </w:rPr>
        <w:t>c</w:t>
      </w:r>
      <w:r w:rsidR="00736CB4" w:rsidRPr="00D502C2">
        <w:rPr>
          <w:rFonts w:cs="Arial"/>
          <w:sz w:val="24"/>
          <w:szCs w:val="24"/>
        </w:rPr>
        <w:t>tion</w:t>
      </w:r>
      <w:r w:rsidR="00B20511" w:rsidRPr="00D502C2">
        <w:rPr>
          <w:rFonts w:cs="Arial"/>
          <w:sz w:val="24"/>
          <w:szCs w:val="24"/>
        </w:rPr>
        <w:t xml:space="preserve"> Services</w:t>
      </w:r>
      <w:r w:rsidR="003C35A7" w:rsidRPr="00D502C2">
        <w:rPr>
          <w:rFonts w:cs="Arial"/>
          <w:sz w:val="24"/>
          <w:szCs w:val="24"/>
        </w:rPr>
        <w:t xml:space="preserve"> service specifications</w:t>
      </w:r>
      <w:r w:rsidR="00B20511" w:rsidRPr="00D502C2">
        <w:rPr>
          <w:rFonts w:cs="Arial"/>
          <w:sz w:val="24"/>
          <w:szCs w:val="24"/>
        </w:rPr>
        <w:t>.</w:t>
      </w:r>
    </w:p>
    <w:p w:rsidR="00BC471D" w:rsidRPr="00D502C2" w:rsidRDefault="00C46192" w:rsidP="00C96E6F">
      <w:pPr>
        <w:tabs>
          <w:tab w:val="left" w:pos="570"/>
        </w:tabs>
        <w:spacing w:before="240" w:after="120"/>
        <w:rPr>
          <w:rFonts w:cs="Arial"/>
          <w:b/>
          <w:sz w:val="24"/>
          <w:szCs w:val="24"/>
          <w:lang w:eastAsia="en-US"/>
        </w:rPr>
      </w:pPr>
      <w:r w:rsidRPr="00D502C2">
        <w:rPr>
          <w:rFonts w:cs="Arial"/>
          <w:b/>
          <w:sz w:val="24"/>
          <w:szCs w:val="24"/>
        </w:rPr>
        <w:t>8.</w:t>
      </w:r>
      <w:r w:rsidRPr="00D502C2">
        <w:rPr>
          <w:rFonts w:cs="Arial"/>
          <w:b/>
          <w:sz w:val="24"/>
          <w:szCs w:val="24"/>
        </w:rPr>
        <w:tab/>
      </w:r>
      <w:r w:rsidR="00BC471D" w:rsidRPr="00D502C2">
        <w:rPr>
          <w:rFonts w:cs="Arial"/>
          <w:b/>
          <w:sz w:val="24"/>
          <w:szCs w:val="24"/>
        </w:rPr>
        <w:t>Quality Requirements</w:t>
      </w:r>
      <w:bookmarkEnd w:id="62"/>
    </w:p>
    <w:p w:rsidR="00065CC7" w:rsidRPr="00D502C2" w:rsidRDefault="00BC471D" w:rsidP="003C35A7">
      <w:pPr>
        <w:spacing w:before="120"/>
        <w:rPr>
          <w:rFonts w:cs="Arial"/>
          <w:b/>
          <w:sz w:val="24"/>
          <w:szCs w:val="24"/>
        </w:rPr>
      </w:pPr>
      <w:bookmarkStart w:id="63" w:name="_Toc215319165"/>
      <w:r w:rsidRPr="00D502C2">
        <w:rPr>
          <w:rFonts w:cs="Arial"/>
          <w:sz w:val="24"/>
          <w:szCs w:val="24"/>
        </w:rPr>
        <w:t xml:space="preserve">The </w:t>
      </w:r>
      <w:r w:rsidR="00736CB4" w:rsidRPr="00D502C2">
        <w:rPr>
          <w:rFonts w:cs="Arial"/>
          <w:sz w:val="24"/>
          <w:szCs w:val="24"/>
        </w:rPr>
        <w:t>S</w:t>
      </w:r>
      <w:r w:rsidRPr="00D502C2">
        <w:rPr>
          <w:rFonts w:cs="Arial"/>
          <w:sz w:val="24"/>
          <w:szCs w:val="24"/>
        </w:rPr>
        <w:t>ervice must comply with the Provider Quality Standards described in the Operational Policy Framework</w:t>
      </w:r>
      <w:r w:rsidR="000C7810">
        <w:rPr>
          <w:rStyle w:val="FootnoteReference"/>
          <w:rFonts w:cs="Arial"/>
          <w:sz w:val="24"/>
          <w:szCs w:val="24"/>
        </w:rPr>
        <w:footnoteReference w:id="1"/>
      </w:r>
      <w:r w:rsidR="00B42466">
        <w:rPr>
          <w:rFonts w:cs="Arial"/>
          <w:sz w:val="24"/>
          <w:szCs w:val="24"/>
        </w:rPr>
        <w:t xml:space="preserve"> </w:t>
      </w:r>
      <w:r w:rsidRPr="00D502C2">
        <w:rPr>
          <w:rFonts w:cs="Arial"/>
          <w:sz w:val="24"/>
          <w:szCs w:val="24"/>
        </w:rPr>
        <w:t>or, as applicable, Crown Funding Agreement Variations, contracts or service level agreements.</w:t>
      </w:r>
      <w:bookmarkStart w:id="64" w:name="_Toc215319172"/>
      <w:bookmarkEnd w:id="63"/>
    </w:p>
    <w:p w:rsidR="00BC471D" w:rsidRPr="00D502C2" w:rsidRDefault="00C46192" w:rsidP="003C35A7">
      <w:pPr>
        <w:spacing w:before="240"/>
        <w:rPr>
          <w:rFonts w:cs="Arial"/>
          <w:b/>
          <w:sz w:val="24"/>
          <w:szCs w:val="24"/>
        </w:rPr>
      </w:pPr>
      <w:r w:rsidRPr="00D502C2">
        <w:rPr>
          <w:rFonts w:cs="Arial"/>
          <w:b/>
          <w:sz w:val="24"/>
          <w:szCs w:val="24"/>
        </w:rPr>
        <w:t>9</w:t>
      </w:r>
      <w:r w:rsidR="00BC471D" w:rsidRPr="00D502C2">
        <w:rPr>
          <w:rFonts w:cs="Arial"/>
          <w:b/>
          <w:sz w:val="24"/>
          <w:szCs w:val="24"/>
        </w:rPr>
        <w:t>.</w:t>
      </w:r>
      <w:r w:rsidR="00BC471D" w:rsidRPr="00D502C2">
        <w:rPr>
          <w:rFonts w:cs="Arial"/>
          <w:b/>
          <w:sz w:val="24"/>
          <w:szCs w:val="24"/>
        </w:rPr>
        <w:tab/>
        <w:t>Purchase Units and Reporting Requirements</w:t>
      </w:r>
      <w:bookmarkEnd w:id="64"/>
    </w:p>
    <w:p w:rsidR="008A4A79" w:rsidRDefault="00BC471D" w:rsidP="003C35A7">
      <w:pPr>
        <w:tabs>
          <w:tab w:val="left" w:pos="567"/>
          <w:tab w:val="left" w:pos="709"/>
          <w:tab w:val="left" w:pos="1701"/>
          <w:tab w:val="left" w:pos="2693"/>
        </w:tabs>
        <w:spacing w:before="120"/>
        <w:rPr>
          <w:rFonts w:cs="Arial"/>
          <w:sz w:val="24"/>
          <w:szCs w:val="24"/>
        </w:rPr>
      </w:pPr>
      <w:bookmarkStart w:id="65" w:name="_Toc215319173"/>
      <w:r w:rsidRPr="00D502C2">
        <w:rPr>
          <w:rFonts w:cs="Arial"/>
          <w:sz w:val="24"/>
          <w:szCs w:val="24"/>
        </w:rPr>
        <w:t>Purchase Units</w:t>
      </w:r>
      <w:r w:rsidR="00D84853">
        <w:rPr>
          <w:rFonts w:cs="Arial"/>
          <w:sz w:val="24"/>
          <w:szCs w:val="24"/>
        </w:rPr>
        <w:t xml:space="preserve"> (PU) Codes </w:t>
      </w:r>
      <w:r w:rsidRPr="00D502C2">
        <w:rPr>
          <w:rFonts w:cs="Arial"/>
          <w:sz w:val="24"/>
          <w:szCs w:val="24"/>
        </w:rPr>
        <w:t xml:space="preserve">are defined in the joint DHB and Ministry’s Nationwide Service Framework </w:t>
      </w:r>
      <w:r w:rsidR="00736CB4" w:rsidRPr="00D502C2">
        <w:rPr>
          <w:rFonts w:cs="Arial"/>
          <w:sz w:val="24"/>
          <w:szCs w:val="24"/>
        </w:rPr>
        <w:t xml:space="preserve">Purchase Unit </w:t>
      </w:r>
      <w:r w:rsidRPr="00D502C2">
        <w:rPr>
          <w:rFonts w:cs="Arial"/>
          <w:sz w:val="24"/>
          <w:szCs w:val="24"/>
        </w:rPr>
        <w:t xml:space="preserve">Data Dictionary.  </w:t>
      </w:r>
    </w:p>
    <w:p w:rsidR="00FA61EF" w:rsidRPr="00D502C2" w:rsidRDefault="00A55DC7" w:rsidP="003C35A7">
      <w:pPr>
        <w:tabs>
          <w:tab w:val="left" w:pos="567"/>
          <w:tab w:val="left" w:pos="709"/>
          <w:tab w:val="left" w:pos="1701"/>
          <w:tab w:val="left" w:pos="2693"/>
        </w:tabs>
        <w:spacing w:before="120"/>
        <w:rPr>
          <w:rFonts w:cs="Arial"/>
          <w:sz w:val="24"/>
          <w:szCs w:val="24"/>
        </w:rPr>
      </w:pPr>
      <w:r w:rsidRPr="00D502C2">
        <w:rPr>
          <w:rFonts w:cs="Arial"/>
          <w:sz w:val="24"/>
          <w:szCs w:val="24"/>
        </w:rPr>
        <w:t>Specific reporting requirements apply at tier three</w:t>
      </w:r>
      <w:r w:rsidR="00A72486" w:rsidRPr="00D502C2">
        <w:rPr>
          <w:rFonts w:cs="Arial"/>
          <w:sz w:val="24"/>
          <w:szCs w:val="24"/>
        </w:rPr>
        <w:t xml:space="preserve"> service specifications</w:t>
      </w:r>
      <w:r w:rsidRPr="00D502C2">
        <w:rPr>
          <w:rFonts w:cs="Arial"/>
          <w:sz w:val="24"/>
          <w:szCs w:val="24"/>
        </w:rPr>
        <w:t>.</w:t>
      </w:r>
      <w:bookmarkEnd w:id="65"/>
    </w:p>
    <w:p w:rsidR="00E37AAD" w:rsidRPr="00D502C2" w:rsidRDefault="00E37AAD" w:rsidP="000B60F3">
      <w:pPr>
        <w:tabs>
          <w:tab w:val="left" w:pos="567"/>
          <w:tab w:val="left" w:pos="709"/>
          <w:tab w:val="left" w:pos="1701"/>
          <w:tab w:val="left" w:pos="2693"/>
        </w:tabs>
        <w:spacing w:before="240"/>
        <w:rPr>
          <w:rFonts w:cs="Arial"/>
          <w:b/>
          <w:sz w:val="24"/>
          <w:szCs w:val="24"/>
        </w:rPr>
      </w:pPr>
      <w:r w:rsidRPr="00D502C2">
        <w:rPr>
          <w:rFonts w:cs="Arial"/>
          <w:b/>
          <w:sz w:val="24"/>
          <w:szCs w:val="24"/>
        </w:rPr>
        <w:t>10.</w:t>
      </w:r>
      <w:r w:rsidR="00B20511" w:rsidRPr="00D502C2">
        <w:rPr>
          <w:rFonts w:cs="Arial"/>
          <w:b/>
          <w:sz w:val="24"/>
          <w:szCs w:val="24"/>
        </w:rPr>
        <w:tab/>
      </w:r>
      <w:r w:rsidRPr="00D502C2">
        <w:rPr>
          <w:rFonts w:cs="Arial"/>
          <w:b/>
          <w:sz w:val="24"/>
          <w:szCs w:val="24"/>
        </w:rPr>
        <w:t>Tier Three Service Specifications</w:t>
      </w:r>
    </w:p>
    <w:p w:rsidR="00E37AAD" w:rsidRPr="00D502C2" w:rsidRDefault="00E37AAD" w:rsidP="00736CB4">
      <w:pPr>
        <w:tabs>
          <w:tab w:val="left" w:pos="567"/>
          <w:tab w:val="left" w:pos="709"/>
          <w:tab w:val="left" w:pos="1701"/>
          <w:tab w:val="left" w:pos="2693"/>
        </w:tabs>
        <w:spacing w:before="120"/>
        <w:rPr>
          <w:rFonts w:cs="Arial"/>
          <w:sz w:val="24"/>
          <w:szCs w:val="24"/>
        </w:rPr>
      </w:pPr>
      <w:r w:rsidRPr="00D502C2">
        <w:rPr>
          <w:rFonts w:cs="Arial"/>
          <w:sz w:val="24"/>
          <w:szCs w:val="24"/>
        </w:rPr>
        <w:t xml:space="preserve">The following service specifications for adult mental health are grouped in tier </w:t>
      </w:r>
      <w:r w:rsidR="00B20511" w:rsidRPr="00D502C2">
        <w:rPr>
          <w:rFonts w:cs="Arial"/>
          <w:sz w:val="24"/>
          <w:szCs w:val="24"/>
        </w:rPr>
        <w:t>three</w:t>
      </w:r>
      <w:r w:rsidRPr="00D502C2">
        <w:rPr>
          <w:rFonts w:cs="Arial"/>
          <w:sz w:val="24"/>
          <w:szCs w:val="24"/>
        </w:rPr>
        <w:t xml:space="preserve"> under three categories: </w:t>
      </w:r>
    </w:p>
    <w:p w:rsidR="00E37AAD" w:rsidRPr="00D502C2" w:rsidRDefault="00E37AAD" w:rsidP="00736CB4">
      <w:pPr>
        <w:numPr>
          <w:ilvl w:val="0"/>
          <w:numId w:val="19"/>
        </w:numPr>
        <w:tabs>
          <w:tab w:val="clear" w:pos="720"/>
          <w:tab w:val="num" w:pos="570"/>
          <w:tab w:val="left" w:pos="1701"/>
          <w:tab w:val="left" w:pos="2693"/>
        </w:tabs>
        <w:spacing w:before="120"/>
        <w:ind w:left="573" w:hanging="573"/>
        <w:rPr>
          <w:rFonts w:cs="Arial"/>
        </w:rPr>
      </w:pPr>
      <w:r w:rsidRPr="00D502C2">
        <w:rPr>
          <w:rFonts w:cs="Arial"/>
          <w:sz w:val="24"/>
          <w:szCs w:val="24"/>
        </w:rPr>
        <w:t>Acute and inpatient services</w:t>
      </w:r>
    </w:p>
    <w:p w:rsidR="00E37AAD" w:rsidRPr="00D502C2" w:rsidRDefault="00E37AAD" w:rsidP="00736CB4">
      <w:pPr>
        <w:numPr>
          <w:ilvl w:val="0"/>
          <w:numId w:val="19"/>
        </w:numPr>
        <w:tabs>
          <w:tab w:val="clear" w:pos="720"/>
          <w:tab w:val="num" w:pos="570"/>
          <w:tab w:val="left" w:pos="1701"/>
          <w:tab w:val="left" w:pos="2693"/>
        </w:tabs>
        <w:ind w:left="570" w:hanging="570"/>
        <w:rPr>
          <w:rFonts w:cs="Arial"/>
        </w:rPr>
      </w:pPr>
      <w:r w:rsidRPr="00D502C2">
        <w:rPr>
          <w:rFonts w:cs="Arial"/>
          <w:sz w:val="24"/>
          <w:szCs w:val="24"/>
        </w:rPr>
        <w:t>Community based clinical treatment and therapy services</w:t>
      </w:r>
    </w:p>
    <w:p w:rsidR="00E37AAD" w:rsidRPr="00D502C2" w:rsidRDefault="00E37AAD" w:rsidP="00736CB4">
      <w:pPr>
        <w:numPr>
          <w:ilvl w:val="0"/>
          <w:numId w:val="19"/>
        </w:numPr>
        <w:tabs>
          <w:tab w:val="clear" w:pos="720"/>
          <w:tab w:val="num" w:pos="570"/>
          <w:tab w:val="left" w:pos="1701"/>
          <w:tab w:val="left" w:pos="2693"/>
        </w:tabs>
        <w:ind w:left="570" w:hanging="570"/>
        <w:rPr>
          <w:rFonts w:cs="Arial"/>
        </w:rPr>
      </w:pPr>
      <w:r w:rsidRPr="00D502C2">
        <w:rPr>
          <w:rFonts w:cs="Arial"/>
          <w:sz w:val="24"/>
          <w:szCs w:val="24"/>
        </w:rPr>
        <w:t>Services to promote resilience, recovery and connectedness.</w:t>
      </w:r>
    </w:p>
    <w:p w:rsidR="000B60F3" w:rsidRDefault="000B60F3">
      <w:pPr>
        <w:rPr>
          <w:rFonts w:cs="Arial"/>
          <w:b/>
          <w:sz w:val="24"/>
          <w:szCs w:val="24"/>
        </w:rPr>
      </w:pPr>
      <w:r>
        <w:rPr>
          <w:rFonts w:cs="Arial"/>
          <w:b/>
          <w:sz w:val="24"/>
          <w:szCs w:val="24"/>
        </w:rPr>
        <w:br w:type="page"/>
      </w:r>
    </w:p>
    <w:p w:rsidR="00E37AAD" w:rsidRPr="00D502C2" w:rsidRDefault="00E37AAD" w:rsidP="003C35A7">
      <w:pPr>
        <w:tabs>
          <w:tab w:val="left" w:pos="567"/>
          <w:tab w:val="left" w:pos="709"/>
          <w:tab w:val="left" w:pos="1701"/>
          <w:tab w:val="left" w:pos="2693"/>
        </w:tabs>
        <w:spacing w:before="240" w:after="120"/>
        <w:rPr>
          <w:rFonts w:cs="Arial"/>
          <w:sz w:val="24"/>
          <w:szCs w:val="24"/>
        </w:rPr>
      </w:pPr>
      <w:r w:rsidRPr="00D502C2">
        <w:rPr>
          <w:rFonts w:cs="Arial"/>
          <w:b/>
          <w:sz w:val="24"/>
          <w:szCs w:val="24"/>
        </w:rPr>
        <w:lastRenderedPageBreak/>
        <w:t>10.1</w:t>
      </w:r>
      <w:r w:rsidR="00C17105" w:rsidRPr="00D502C2">
        <w:rPr>
          <w:rFonts w:cs="Arial"/>
          <w:b/>
          <w:sz w:val="24"/>
          <w:szCs w:val="24"/>
        </w:rPr>
        <w:tab/>
      </w:r>
      <w:r w:rsidRPr="00D502C2">
        <w:rPr>
          <w:rFonts w:cs="Arial"/>
          <w:b/>
          <w:sz w:val="24"/>
          <w:szCs w:val="24"/>
        </w:rPr>
        <w:t>Acute and inpatient services</w:t>
      </w:r>
    </w:p>
    <w:tbl>
      <w:tblPr>
        <w:tblStyle w:val="TableGrid"/>
        <w:tblW w:w="9776" w:type="dxa"/>
        <w:tblLook w:val="01E0" w:firstRow="1" w:lastRow="1" w:firstColumn="1" w:lastColumn="1" w:noHBand="0" w:noVBand="0"/>
      </w:tblPr>
      <w:tblGrid>
        <w:gridCol w:w="4517"/>
        <w:gridCol w:w="5259"/>
      </w:tblGrid>
      <w:tr w:rsidR="00E37AAD" w:rsidRPr="00D502C2" w:rsidTr="008620FA">
        <w:tc>
          <w:tcPr>
            <w:tcW w:w="4517" w:type="dxa"/>
            <w:shd w:val="clear" w:color="auto" w:fill="D9D9D9"/>
          </w:tcPr>
          <w:p w:rsidR="00E37AAD" w:rsidRPr="00D502C2" w:rsidRDefault="00E37AAD" w:rsidP="00736CB4">
            <w:pPr>
              <w:tabs>
                <w:tab w:val="left" w:pos="567"/>
                <w:tab w:val="left" w:pos="709"/>
                <w:tab w:val="left" w:pos="1701"/>
                <w:tab w:val="left" w:pos="2693"/>
              </w:tabs>
              <w:spacing w:before="60" w:after="60"/>
              <w:rPr>
                <w:rFonts w:cs="Arial"/>
                <w:b/>
              </w:rPr>
            </w:pPr>
            <w:r w:rsidRPr="00D502C2">
              <w:rPr>
                <w:rFonts w:cs="Arial"/>
                <w:b/>
              </w:rPr>
              <w:t>Title</w:t>
            </w:r>
          </w:p>
        </w:tc>
        <w:tc>
          <w:tcPr>
            <w:tcW w:w="5259" w:type="dxa"/>
            <w:shd w:val="clear" w:color="auto" w:fill="D9D9D9"/>
          </w:tcPr>
          <w:p w:rsidR="00E37AAD" w:rsidRPr="00D502C2" w:rsidRDefault="00E37AAD" w:rsidP="00F841CF">
            <w:pPr>
              <w:tabs>
                <w:tab w:val="left" w:pos="567"/>
                <w:tab w:val="left" w:pos="709"/>
                <w:tab w:val="left" w:pos="1701"/>
                <w:tab w:val="left" w:pos="2693"/>
              </w:tabs>
              <w:spacing w:before="60" w:after="60"/>
              <w:rPr>
                <w:rFonts w:cs="Arial"/>
                <w:b/>
              </w:rPr>
            </w:pPr>
            <w:r w:rsidRPr="00D502C2">
              <w:rPr>
                <w:rFonts w:cs="Arial"/>
                <w:b/>
              </w:rPr>
              <w:t>P</w:t>
            </w:r>
            <w:r w:rsidR="00F841CF">
              <w:rPr>
                <w:rFonts w:cs="Arial"/>
                <w:b/>
              </w:rPr>
              <w:t>urchase Unit</w:t>
            </w:r>
            <w:r w:rsidRPr="00D502C2">
              <w:rPr>
                <w:rFonts w:cs="Arial"/>
                <w:b/>
              </w:rPr>
              <w:t xml:space="preserve"> Code</w:t>
            </w:r>
            <w:r w:rsidR="00F841CF">
              <w:rPr>
                <w:rFonts w:cs="Arial"/>
                <w:b/>
              </w:rPr>
              <w:t>s</w:t>
            </w:r>
          </w:p>
        </w:tc>
      </w:tr>
      <w:tr w:rsidR="00E37AAD" w:rsidRPr="00D502C2" w:rsidTr="008620FA">
        <w:tc>
          <w:tcPr>
            <w:tcW w:w="4517" w:type="dxa"/>
          </w:tcPr>
          <w:p w:rsidR="00E37AAD" w:rsidRPr="00D502C2" w:rsidRDefault="00B20511" w:rsidP="00E37AAD">
            <w:pPr>
              <w:tabs>
                <w:tab w:val="left" w:pos="567"/>
                <w:tab w:val="left" w:pos="709"/>
                <w:tab w:val="left" w:pos="1701"/>
                <w:tab w:val="left" w:pos="2693"/>
              </w:tabs>
              <w:rPr>
                <w:rFonts w:cs="Arial"/>
                <w:sz w:val="24"/>
                <w:szCs w:val="24"/>
              </w:rPr>
            </w:pPr>
            <w:r w:rsidRPr="00D502C2">
              <w:rPr>
                <w:rFonts w:cs="Arial"/>
                <w:sz w:val="24"/>
                <w:szCs w:val="24"/>
              </w:rPr>
              <w:t>Adult Acute Inpatient Services</w:t>
            </w:r>
          </w:p>
        </w:tc>
        <w:tc>
          <w:tcPr>
            <w:tcW w:w="5259" w:type="dxa"/>
          </w:tcPr>
          <w:p w:rsidR="00E37AAD" w:rsidRPr="00D502C2" w:rsidRDefault="00E37AAD" w:rsidP="00E37AAD">
            <w:pPr>
              <w:tabs>
                <w:tab w:val="left" w:pos="567"/>
                <w:tab w:val="left" w:pos="709"/>
                <w:tab w:val="left" w:pos="1701"/>
                <w:tab w:val="left" w:pos="2693"/>
              </w:tabs>
              <w:rPr>
                <w:rFonts w:cs="Arial"/>
                <w:sz w:val="24"/>
                <w:szCs w:val="24"/>
              </w:rPr>
            </w:pPr>
            <w:r w:rsidRPr="00D502C2">
              <w:rPr>
                <w:rFonts w:cs="Arial"/>
                <w:sz w:val="24"/>
                <w:szCs w:val="24"/>
              </w:rPr>
              <w:t>MHA01</w:t>
            </w:r>
          </w:p>
        </w:tc>
      </w:tr>
      <w:tr w:rsidR="00E37AAD" w:rsidRPr="00D502C2" w:rsidTr="008620FA">
        <w:tc>
          <w:tcPr>
            <w:tcW w:w="4517" w:type="dxa"/>
          </w:tcPr>
          <w:p w:rsidR="00E37AAD" w:rsidRPr="00D502C2" w:rsidRDefault="00B20511" w:rsidP="00E37AAD">
            <w:pPr>
              <w:tabs>
                <w:tab w:val="left" w:pos="567"/>
                <w:tab w:val="left" w:pos="709"/>
                <w:tab w:val="left" w:pos="1701"/>
                <w:tab w:val="left" w:pos="2693"/>
              </w:tabs>
              <w:rPr>
                <w:rFonts w:cs="Arial"/>
                <w:sz w:val="24"/>
                <w:szCs w:val="24"/>
              </w:rPr>
            </w:pPr>
            <w:r w:rsidRPr="00D502C2">
              <w:rPr>
                <w:rFonts w:cs="Arial"/>
                <w:sz w:val="24"/>
                <w:szCs w:val="24"/>
              </w:rPr>
              <w:t>Adult Intensive Care Inpatient Beds</w:t>
            </w:r>
          </w:p>
        </w:tc>
        <w:tc>
          <w:tcPr>
            <w:tcW w:w="5259" w:type="dxa"/>
          </w:tcPr>
          <w:p w:rsidR="00E37AAD" w:rsidRPr="00D502C2" w:rsidRDefault="00E37AAD" w:rsidP="00E37AAD">
            <w:pPr>
              <w:tabs>
                <w:tab w:val="left" w:pos="567"/>
                <w:tab w:val="left" w:pos="709"/>
                <w:tab w:val="left" w:pos="1701"/>
                <w:tab w:val="left" w:pos="2693"/>
              </w:tabs>
              <w:rPr>
                <w:rFonts w:cs="Arial"/>
                <w:sz w:val="24"/>
                <w:szCs w:val="24"/>
              </w:rPr>
            </w:pPr>
            <w:r w:rsidRPr="00D502C2">
              <w:rPr>
                <w:rFonts w:cs="Arial"/>
                <w:sz w:val="24"/>
                <w:szCs w:val="24"/>
              </w:rPr>
              <w:t>MHA02</w:t>
            </w:r>
          </w:p>
        </w:tc>
      </w:tr>
      <w:tr w:rsidR="00E37AAD" w:rsidRPr="00D502C2" w:rsidTr="008620FA">
        <w:tc>
          <w:tcPr>
            <w:tcW w:w="4517" w:type="dxa"/>
          </w:tcPr>
          <w:p w:rsidR="00E37AAD" w:rsidRPr="00D502C2" w:rsidRDefault="00B20511" w:rsidP="00E37AAD">
            <w:pPr>
              <w:tabs>
                <w:tab w:val="left" w:pos="567"/>
                <w:tab w:val="left" w:pos="709"/>
                <w:tab w:val="left" w:pos="1701"/>
                <w:tab w:val="left" w:pos="2693"/>
              </w:tabs>
              <w:rPr>
                <w:rFonts w:cs="Arial"/>
                <w:sz w:val="24"/>
                <w:szCs w:val="24"/>
              </w:rPr>
            </w:pPr>
            <w:r w:rsidRPr="00D502C2">
              <w:rPr>
                <w:rFonts w:cs="Arial"/>
                <w:sz w:val="24"/>
                <w:szCs w:val="24"/>
              </w:rPr>
              <w:t>Adult Crisis Respite</w:t>
            </w:r>
          </w:p>
        </w:tc>
        <w:tc>
          <w:tcPr>
            <w:tcW w:w="5259" w:type="dxa"/>
          </w:tcPr>
          <w:p w:rsidR="00E37AAD" w:rsidRPr="00D502C2" w:rsidRDefault="00E37AAD" w:rsidP="00515B1F">
            <w:pPr>
              <w:tabs>
                <w:tab w:val="left" w:pos="567"/>
                <w:tab w:val="left" w:pos="709"/>
                <w:tab w:val="left" w:pos="1701"/>
                <w:tab w:val="left" w:pos="2693"/>
              </w:tabs>
              <w:rPr>
                <w:rFonts w:cs="Arial"/>
                <w:sz w:val="24"/>
                <w:szCs w:val="24"/>
              </w:rPr>
            </w:pPr>
            <w:r w:rsidRPr="00D502C2">
              <w:rPr>
                <w:rFonts w:cs="Arial"/>
                <w:sz w:val="24"/>
                <w:szCs w:val="24"/>
              </w:rPr>
              <w:t>MHA03,</w:t>
            </w:r>
            <w:r w:rsidR="00FA6702" w:rsidRPr="00D502C2">
              <w:rPr>
                <w:rFonts w:cs="Arial"/>
                <w:sz w:val="24"/>
                <w:szCs w:val="24"/>
              </w:rPr>
              <w:t xml:space="preserve"> MHAK03, </w:t>
            </w:r>
            <w:r w:rsidRPr="00D502C2">
              <w:rPr>
                <w:rFonts w:cs="Arial"/>
                <w:sz w:val="24"/>
                <w:szCs w:val="24"/>
              </w:rPr>
              <w:t>MHA03</w:t>
            </w:r>
            <w:r w:rsidR="00C917D5" w:rsidRPr="00D502C2">
              <w:rPr>
                <w:rFonts w:cs="Arial"/>
                <w:sz w:val="24"/>
                <w:szCs w:val="24"/>
              </w:rPr>
              <w:t>C</w:t>
            </w:r>
            <w:r w:rsidRPr="00D502C2">
              <w:rPr>
                <w:rFonts w:cs="Arial"/>
                <w:sz w:val="24"/>
                <w:szCs w:val="24"/>
              </w:rPr>
              <w:t>, MHA03</w:t>
            </w:r>
            <w:r w:rsidR="00C917D5" w:rsidRPr="00D502C2">
              <w:rPr>
                <w:rFonts w:cs="Arial"/>
                <w:sz w:val="24"/>
                <w:szCs w:val="24"/>
              </w:rPr>
              <w:t>D</w:t>
            </w:r>
            <w:r w:rsidR="003640A0" w:rsidRPr="00D502C2">
              <w:rPr>
                <w:rFonts w:cs="Arial"/>
                <w:sz w:val="24"/>
                <w:szCs w:val="24"/>
              </w:rPr>
              <w:t>, MHAK03C</w:t>
            </w:r>
            <w:r w:rsidR="00515B1F">
              <w:rPr>
                <w:rFonts w:cs="Arial"/>
                <w:sz w:val="24"/>
                <w:szCs w:val="24"/>
              </w:rPr>
              <w:t>,</w:t>
            </w:r>
            <w:r w:rsidR="00515B1F" w:rsidRPr="00D502C2">
              <w:rPr>
                <w:rFonts w:cs="Arial"/>
                <w:sz w:val="24"/>
                <w:szCs w:val="24"/>
              </w:rPr>
              <w:t xml:space="preserve"> MHAK03</w:t>
            </w:r>
            <w:r w:rsidR="00515B1F">
              <w:rPr>
                <w:rFonts w:cs="Arial"/>
                <w:sz w:val="24"/>
                <w:szCs w:val="24"/>
              </w:rPr>
              <w:t>S</w:t>
            </w:r>
          </w:p>
        </w:tc>
      </w:tr>
      <w:tr w:rsidR="00E37AAD" w:rsidRPr="00D502C2" w:rsidTr="008620FA">
        <w:tc>
          <w:tcPr>
            <w:tcW w:w="4517" w:type="dxa"/>
          </w:tcPr>
          <w:p w:rsidR="00E37AAD" w:rsidRPr="00D502C2" w:rsidRDefault="00B20511" w:rsidP="00E37AAD">
            <w:pPr>
              <w:tabs>
                <w:tab w:val="left" w:pos="567"/>
                <w:tab w:val="left" w:pos="709"/>
                <w:tab w:val="left" w:pos="1701"/>
                <w:tab w:val="left" w:pos="2693"/>
              </w:tabs>
              <w:rPr>
                <w:rFonts w:cs="Arial"/>
                <w:sz w:val="24"/>
                <w:szCs w:val="24"/>
              </w:rPr>
            </w:pPr>
            <w:r w:rsidRPr="00D502C2">
              <w:rPr>
                <w:rFonts w:cs="Arial"/>
                <w:sz w:val="24"/>
                <w:szCs w:val="24"/>
              </w:rPr>
              <w:t>Crisis Intervention Service</w:t>
            </w:r>
          </w:p>
        </w:tc>
        <w:tc>
          <w:tcPr>
            <w:tcW w:w="5259" w:type="dxa"/>
          </w:tcPr>
          <w:p w:rsidR="00E37AAD" w:rsidRPr="00D502C2" w:rsidRDefault="00E37AAD" w:rsidP="00515B1F">
            <w:pPr>
              <w:tabs>
                <w:tab w:val="left" w:pos="567"/>
                <w:tab w:val="left" w:pos="709"/>
                <w:tab w:val="left" w:pos="1701"/>
                <w:tab w:val="left" w:pos="2693"/>
              </w:tabs>
              <w:rPr>
                <w:rFonts w:cs="Arial"/>
                <w:sz w:val="24"/>
                <w:szCs w:val="24"/>
              </w:rPr>
            </w:pPr>
            <w:r w:rsidRPr="00D502C2">
              <w:rPr>
                <w:rFonts w:cs="Arial"/>
                <w:sz w:val="24"/>
                <w:szCs w:val="24"/>
              </w:rPr>
              <w:t>MHA04</w:t>
            </w:r>
            <w:r w:rsidR="00C917D5" w:rsidRPr="00D502C2">
              <w:rPr>
                <w:rFonts w:cs="Arial"/>
                <w:sz w:val="24"/>
                <w:szCs w:val="24"/>
              </w:rPr>
              <w:t>A</w:t>
            </w:r>
            <w:r w:rsidRPr="00D502C2">
              <w:rPr>
                <w:rFonts w:cs="Arial"/>
                <w:sz w:val="24"/>
                <w:szCs w:val="24"/>
              </w:rPr>
              <w:t>, MHA04</w:t>
            </w:r>
            <w:r w:rsidR="00C917D5" w:rsidRPr="00D502C2">
              <w:rPr>
                <w:rFonts w:cs="Arial"/>
                <w:sz w:val="24"/>
                <w:szCs w:val="24"/>
              </w:rPr>
              <w:t>B</w:t>
            </w:r>
            <w:r w:rsidRPr="00D502C2">
              <w:rPr>
                <w:rFonts w:cs="Arial"/>
                <w:sz w:val="24"/>
                <w:szCs w:val="24"/>
              </w:rPr>
              <w:t>, MHA04</w:t>
            </w:r>
            <w:r w:rsidR="00C917D5" w:rsidRPr="00D502C2">
              <w:rPr>
                <w:rFonts w:cs="Arial"/>
                <w:sz w:val="24"/>
                <w:szCs w:val="24"/>
              </w:rPr>
              <w:t>C</w:t>
            </w:r>
            <w:r w:rsidRPr="00D502C2">
              <w:rPr>
                <w:rFonts w:cs="Arial"/>
                <w:sz w:val="24"/>
                <w:szCs w:val="24"/>
              </w:rPr>
              <w:t>, MHA04</w:t>
            </w:r>
            <w:r w:rsidR="00C917D5" w:rsidRPr="00D502C2">
              <w:rPr>
                <w:rFonts w:cs="Arial"/>
                <w:sz w:val="24"/>
                <w:szCs w:val="24"/>
              </w:rPr>
              <w:t>D</w:t>
            </w:r>
            <w:r w:rsidR="00515B1F">
              <w:rPr>
                <w:rFonts w:cs="Arial"/>
                <w:sz w:val="24"/>
                <w:szCs w:val="24"/>
              </w:rPr>
              <w:t xml:space="preserve">, </w:t>
            </w:r>
            <w:r w:rsidR="00515B1F" w:rsidRPr="00D502C2">
              <w:rPr>
                <w:rFonts w:cs="Arial"/>
                <w:sz w:val="24"/>
                <w:szCs w:val="24"/>
              </w:rPr>
              <w:t>MHA04</w:t>
            </w:r>
            <w:r w:rsidR="00515B1F">
              <w:rPr>
                <w:rFonts w:cs="Arial"/>
                <w:sz w:val="24"/>
                <w:szCs w:val="24"/>
              </w:rPr>
              <w:t>S</w:t>
            </w:r>
          </w:p>
        </w:tc>
      </w:tr>
      <w:tr w:rsidR="00E37AAD" w:rsidRPr="00D502C2" w:rsidTr="008620FA">
        <w:tc>
          <w:tcPr>
            <w:tcW w:w="4517" w:type="dxa"/>
          </w:tcPr>
          <w:p w:rsidR="00E37AAD" w:rsidRPr="00D502C2" w:rsidRDefault="00B20511" w:rsidP="00E37AAD">
            <w:pPr>
              <w:tabs>
                <w:tab w:val="left" w:pos="567"/>
                <w:tab w:val="left" w:pos="709"/>
                <w:tab w:val="left" w:pos="1701"/>
                <w:tab w:val="left" w:pos="2693"/>
              </w:tabs>
              <w:rPr>
                <w:rFonts w:cs="Arial"/>
                <w:sz w:val="24"/>
                <w:szCs w:val="24"/>
              </w:rPr>
            </w:pPr>
            <w:r w:rsidRPr="00D502C2">
              <w:rPr>
                <w:rFonts w:cs="Arial"/>
                <w:sz w:val="24"/>
                <w:szCs w:val="24"/>
              </w:rPr>
              <w:t>Adult Acute Home Based Treatment</w:t>
            </w:r>
          </w:p>
        </w:tc>
        <w:tc>
          <w:tcPr>
            <w:tcW w:w="5259" w:type="dxa"/>
          </w:tcPr>
          <w:p w:rsidR="00E37AAD" w:rsidRPr="00D502C2" w:rsidRDefault="00E37AAD" w:rsidP="004A7916">
            <w:pPr>
              <w:tabs>
                <w:tab w:val="left" w:pos="567"/>
                <w:tab w:val="left" w:pos="709"/>
                <w:tab w:val="left" w:pos="1701"/>
                <w:tab w:val="left" w:pos="2693"/>
              </w:tabs>
              <w:rPr>
                <w:rFonts w:cs="Arial"/>
                <w:sz w:val="24"/>
                <w:szCs w:val="24"/>
              </w:rPr>
            </w:pPr>
            <w:r w:rsidRPr="00D502C2">
              <w:rPr>
                <w:rFonts w:cs="Arial"/>
                <w:sz w:val="24"/>
                <w:szCs w:val="24"/>
              </w:rPr>
              <w:t>MHA05</w:t>
            </w:r>
            <w:r w:rsidR="00C917D5" w:rsidRPr="00D502C2">
              <w:rPr>
                <w:rFonts w:cs="Arial"/>
                <w:sz w:val="24"/>
                <w:szCs w:val="24"/>
              </w:rPr>
              <w:t>A</w:t>
            </w:r>
            <w:r w:rsidRPr="00D502C2">
              <w:rPr>
                <w:rFonts w:cs="Arial"/>
                <w:sz w:val="24"/>
                <w:szCs w:val="24"/>
              </w:rPr>
              <w:t>, MHA05</w:t>
            </w:r>
            <w:r w:rsidR="00C917D5" w:rsidRPr="00D502C2">
              <w:rPr>
                <w:rFonts w:cs="Arial"/>
                <w:sz w:val="24"/>
                <w:szCs w:val="24"/>
              </w:rPr>
              <w:t>B</w:t>
            </w:r>
            <w:r w:rsidRPr="00D502C2">
              <w:rPr>
                <w:rFonts w:cs="Arial"/>
                <w:sz w:val="24"/>
                <w:szCs w:val="24"/>
              </w:rPr>
              <w:t>, MHA05</w:t>
            </w:r>
            <w:r w:rsidR="00C917D5" w:rsidRPr="00D502C2">
              <w:rPr>
                <w:rFonts w:cs="Arial"/>
                <w:sz w:val="24"/>
                <w:szCs w:val="24"/>
              </w:rPr>
              <w:t>C,</w:t>
            </w:r>
            <w:r w:rsidRPr="00D502C2">
              <w:rPr>
                <w:rFonts w:cs="Arial"/>
                <w:sz w:val="24"/>
                <w:szCs w:val="24"/>
              </w:rPr>
              <w:t xml:space="preserve"> MHA05</w:t>
            </w:r>
            <w:r w:rsidR="00C917D5" w:rsidRPr="00D502C2">
              <w:rPr>
                <w:rFonts w:cs="Arial"/>
                <w:sz w:val="24"/>
                <w:szCs w:val="24"/>
              </w:rPr>
              <w:t>D</w:t>
            </w:r>
            <w:r w:rsidR="00515B1F" w:rsidRPr="00D502C2">
              <w:rPr>
                <w:rFonts w:cs="Arial"/>
                <w:sz w:val="24"/>
                <w:szCs w:val="24"/>
              </w:rPr>
              <w:t xml:space="preserve"> MHA05</w:t>
            </w:r>
            <w:r w:rsidR="00515B1F">
              <w:rPr>
                <w:rFonts w:cs="Arial"/>
                <w:sz w:val="24"/>
                <w:szCs w:val="24"/>
              </w:rPr>
              <w:t>S</w:t>
            </w:r>
            <w:r w:rsidRPr="00D502C2">
              <w:rPr>
                <w:rFonts w:cs="Arial"/>
                <w:sz w:val="24"/>
                <w:szCs w:val="24"/>
              </w:rPr>
              <w:t xml:space="preserve"> </w:t>
            </w:r>
          </w:p>
        </w:tc>
      </w:tr>
      <w:tr w:rsidR="00E37AAD" w:rsidRPr="00D502C2" w:rsidTr="008620FA">
        <w:tc>
          <w:tcPr>
            <w:tcW w:w="4517" w:type="dxa"/>
          </w:tcPr>
          <w:p w:rsidR="00E37AAD" w:rsidRPr="00D502C2" w:rsidRDefault="00B20511" w:rsidP="00E37AAD">
            <w:pPr>
              <w:tabs>
                <w:tab w:val="left" w:pos="567"/>
                <w:tab w:val="left" w:pos="709"/>
                <w:tab w:val="left" w:pos="1701"/>
                <w:tab w:val="left" w:pos="2693"/>
              </w:tabs>
              <w:rPr>
                <w:rFonts w:cs="Arial"/>
                <w:sz w:val="24"/>
                <w:szCs w:val="24"/>
              </w:rPr>
            </w:pPr>
            <w:r w:rsidRPr="00D502C2">
              <w:rPr>
                <w:rFonts w:cs="Arial"/>
                <w:sz w:val="24"/>
                <w:szCs w:val="24"/>
              </w:rPr>
              <w:t>Adult Acute Package Of Care</w:t>
            </w:r>
          </w:p>
        </w:tc>
        <w:tc>
          <w:tcPr>
            <w:tcW w:w="5259" w:type="dxa"/>
          </w:tcPr>
          <w:p w:rsidR="00E37AAD" w:rsidRPr="00D502C2" w:rsidRDefault="00E37AAD" w:rsidP="00515B1F">
            <w:pPr>
              <w:tabs>
                <w:tab w:val="left" w:pos="567"/>
                <w:tab w:val="left" w:pos="709"/>
                <w:tab w:val="left" w:pos="1701"/>
                <w:tab w:val="left" w:pos="2693"/>
              </w:tabs>
              <w:rPr>
                <w:rFonts w:cs="Arial"/>
                <w:sz w:val="24"/>
                <w:szCs w:val="24"/>
              </w:rPr>
            </w:pPr>
            <w:r w:rsidRPr="00D502C2">
              <w:rPr>
                <w:rFonts w:cs="Arial"/>
                <w:sz w:val="24"/>
                <w:szCs w:val="24"/>
              </w:rPr>
              <w:t>MHA06, MHA06</w:t>
            </w:r>
            <w:r w:rsidR="00C917D5" w:rsidRPr="00D502C2">
              <w:rPr>
                <w:rFonts w:cs="Arial"/>
                <w:sz w:val="24"/>
                <w:szCs w:val="24"/>
              </w:rPr>
              <w:t>C</w:t>
            </w:r>
            <w:r w:rsidRPr="00D502C2">
              <w:rPr>
                <w:rFonts w:cs="Arial"/>
                <w:sz w:val="24"/>
                <w:szCs w:val="24"/>
              </w:rPr>
              <w:t>, MHA06</w:t>
            </w:r>
            <w:r w:rsidR="00C917D5" w:rsidRPr="00D502C2">
              <w:rPr>
                <w:rFonts w:cs="Arial"/>
                <w:sz w:val="24"/>
                <w:szCs w:val="24"/>
              </w:rPr>
              <w:t>D</w:t>
            </w:r>
            <w:r w:rsidR="00515B1F">
              <w:rPr>
                <w:rFonts w:cs="Arial"/>
                <w:sz w:val="24"/>
                <w:szCs w:val="24"/>
              </w:rPr>
              <w:t>, MHA06S</w:t>
            </w:r>
          </w:p>
        </w:tc>
      </w:tr>
      <w:tr w:rsidR="00E37AAD" w:rsidRPr="00D502C2" w:rsidTr="008620FA">
        <w:tc>
          <w:tcPr>
            <w:tcW w:w="4517" w:type="dxa"/>
          </w:tcPr>
          <w:p w:rsidR="00E37AAD" w:rsidRPr="00D502C2" w:rsidRDefault="00B20511" w:rsidP="00E37AAD">
            <w:pPr>
              <w:tabs>
                <w:tab w:val="left" w:pos="567"/>
                <w:tab w:val="left" w:pos="709"/>
                <w:tab w:val="left" w:pos="1701"/>
                <w:tab w:val="left" w:pos="2693"/>
              </w:tabs>
              <w:rPr>
                <w:rFonts w:cs="Arial"/>
                <w:sz w:val="24"/>
                <w:szCs w:val="24"/>
              </w:rPr>
            </w:pPr>
            <w:r w:rsidRPr="00D502C2">
              <w:rPr>
                <w:rFonts w:cs="Arial"/>
                <w:sz w:val="24"/>
                <w:szCs w:val="24"/>
              </w:rPr>
              <w:t>Sub-Acute/Extended Care Inpatient Beds</w:t>
            </w:r>
          </w:p>
        </w:tc>
        <w:tc>
          <w:tcPr>
            <w:tcW w:w="5259" w:type="dxa"/>
          </w:tcPr>
          <w:p w:rsidR="00E37AAD" w:rsidRPr="00D502C2" w:rsidRDefault="00E37AAD" w:rsidP="00E37AAD">
            <w:pPr>
              <w:tabs>
                <w:tab w:val="left" w:pos="567"/>
                <w:tab w:val="left" w:pos="709"/>
                <w:tab w:val="left" w:pos="1701"/>
                <w:tab w:val="left" w:pos="2693"/>
              </w:tabs>
              <w:rPr>
                <w:rFonts w:cs="Arial"/>
                <w:sz w:val="24"/>
                <w:szCs w:val="24"/>
              </w:rPr>
            </w:pPr>
            <w:r w:rsidRPr="00D502C2">
              <w:rPr>
                <w:rFonts w:cs="Arial"/>
                <w:sz w:val="24"/>
                <w:szCs w:val="24"/>
              </w:rPr>
              <w:t>MHA07</w:t>
            </w:r>
          </w:p>
        </w:tc>
      </w:tr>
      <w:tr w:rsidR="00E37AAD" w:rsidRPr="00D502C2" w:rsidTr="008620FA">
        <w:tc>
          <w:tcPr>
            <w:tcW w:w="4517" w:type="dxa"/>
          </w:tcPr>
          <w:p w:rsidR="00E37AAD" w:rsidRPr="00D502C2" w:rsidRDefault="00B20511" w:rsidP="00E37AAD">
            <w:pPr>
              <w:tabs>
                <w:tab w:val="left" w:pos="567"/>
                <w:tab w:val="left" w:pos="709"/>
                <w:tab w:val="left" w:pos="1701"/>
                <w:tab w:val="left" w:pos="2693"/>
              </w:tabs>
              <w:rPr>
                <w:rFonts w:cs="Arial"/>
                <w:sz w:val="24"/>
                <w:szCs w:val="24"/>
              </w:rPr>
            </w:pPr>
            <w:r w:rsidRPr="00D502C2">
              <w:rPr>
                <w:rFonts w:cs="Arial"/>
                <w:sz w:val="24"/>
                <w:szCs w:val="24"/>
              </w:rPr>
              <w:t>General Hospital Liaison Service</w:t>
            </w:r>
          </w:p>
        </w:tc>
        <w:tc>
          <w:tcPr>
            <w:tcW w:w="5259" w:type="dxa"/>
          </w:tcPr>
          <w:p w:rsidR="00E37AAD" w:rsidRPr="00D502C2" w:rsidRDefault="00E37AAD" w:rsidP="00515B1F">
            <w:pPr>
              <w:tabs>
                <w:tab w:val="left" w:pos="567"/>
                <w:tab w:val="left" w:pos="709"/>
                <w:tab w:val="left" w:pos="1701"/>
                <w:tab w:val="left" w:pos="2693"/>
              </w:tabs>
              <w:rPr>
                <w:rFonts w:cs="Arial"/>
                <w:sz w:val="24"/>
                <w:szCs w:val="24"/>
              </w:rPr>
            </w:pPr>
            <w:r w:rsidRPr="00D502C2">
              <w:rPr>
                <w:rFonts w:cs="Arial"/>
                <w:sz w:val="24"/>
                <w:szCs w:val="24"/>
              </w:rPr>
              <w:t>MHA08</w:t>
            </w:r>
            <w:r w:rsidR="00C917D5" w:rsidRPr="00D502C2">
              <w:rPr>
                <w:rFonts w:cs="Arial"/>
                <w:sz w:val="24"/>
                <w:szCs w:val="24"/>
              </w:rPr>
              <w:t>A</w:t>
            </w:r>
            <w:r w:rsidRPr="00D502C2">
              <w:rPr>
                <w:rFonts w:cs="Arial"/>
                <w:sz w:val="24"/>
                <w:szCs w:val="24"/>
              </w:rPr>
              <w:t>, MHA08</w:t>
            </w:r>
            <w:r w:rsidR="00C917D5" w:rsidRPr="00D502C2">
              <w:rPr>
                <w:rFonts w:cs="Arial"/>
                <w:sz w:val="24"/>
                <w:szCs w:val="24"/>
              </w:rPr>
              <w:t>B</w:t>
            </w:r>
            <w:r w:rsidRPr="00D502C2">
              <w:rPr>
                <w:rFonts w:cs="Arial"/>
                <w:sz w:val="24"/>
                <w:szCs w:val="24"/>
              </w:rPr>
              <w:t>, MHA08</w:t>
            </w:r>
            <w:r w:rsidR="00C917D5" w:rsidRPr="00D502C2">
              <w:rPr>
                <w:rFonts w:cs="Arial"/>
                <w:sz w:val="24"/>
                <w:szCs w:val="24"/>
              </w:rPr>
              <w:t>C</w:t>
            </w:r>
            <w:r w:rsidR="00515B1F">
              <w:rPr>
                <w:rFonts w:cs="Arial"/>
                <w:sz w:val="24"/>
                <w:szCs w:val="24"/>
              </w:rPr>
              <w:t>,</w:t>
            </w:r>
            <w:r w:rsidR="00515B1F" w:rsidRPr="00D502C2">
              <w:rPr>
                <w:rFonts w:cs="Arial"/>
                <w:sz w:val="24"/>
                <w:szCs w:val="24"/>
              </w:rPr>
              <w:t xml:space="preserve"> MHA08</w:t>
            </w:r>
            <w:r w:rsidR="00515B1F">
              <w:rPr>
                <w:rFonts w:cs="Arial"/>
                <w:sz w:val="24"/>
                <w:szCs w:val="24"/>
              </w:rPr>
              <w:t>S</w:t>
            </w:r>
          </w:p>
        </w:tc>
      </w:tr>
    </w:tbl>
    <w:p w:rsidR="00E37AAD" w:rsidRPr="00D502C2" w:rsidRDefault="00E37AAD" w:rsidP="003C35A7">
      <w:pPr>
        <w:tabs>
          <w:tab w:val="left" w:pos="567"/>
          <w:tab w:val="left" w:pos="709"/>
          <w:tab w:val="left" w:pos="1701"/>
          <w:tab w:val="left" w:pos="2693"/>
        </w:tabs>
        <w:spacing w:before="240" w:after="120"/>
        <w:rPr>
          <w:rFonts w:cs="Arial"/>
          <w:b/>
          <w:sz w:val="24"/>
          <w:szCs w:val="24"/>
        </w:rPr>
      </w:pPr>
      <w:r w:rsidRPr="00D502C2">
        <w:rPr>
          <w:rFonts w:cs="Arial"/>
          <w:b/>
          <w:sz w:val="24"/>
          <w:szCs w:val="24"/>
        </w:rPr>
        <w:t>10.2</w:t>
      </w:r>
      <w:r w:rsidR="00A21683" w:rsidRPr="00D502C2">
        <w:rPr>
          <w:rFonts w:cs="Arial"/>
          <w:b/>
          <w:sz w:val="24"/>
          <w:szCs w:val="24"/>
        </w:rPr>
        <w:tab/>
      </w:r>
      <w:r w:rsidRPr="00D502C2">
        <w:rPr>
          <w:rFonts w:cs="Arial"/>
          <w:b/>
          <w:sz w:val="24"/>
          <w:szCs w:val="24"/>
        </w:rPr>
        <w:t>Community based clinical treatment and therapy services</w:t>
      </w:r>
    </w:p>
    <w:tbl>
      <w:tblPr>
        <w:tblStyle w:val="TableGrid"/>
        <w:tblW w:w="9776" w:type="dxa"/>
        <w:tblLook w:val="01E0" w:firstRow="1" w:lastRow="1" w:firstColumn="1" w:lastColumn="1" w:noHBand="0" w:noVBand="0"/>
      </w:tblPr>
      <w:tblGrid>
        <w:gridCol w:w="4518"/>
        <w:gridCol w:w="5258"/>
      </w:tblGrid>
      <w:tr w:rsidR="00E37AAD" w:rsidRPr="00D502C2" w:rsidTr="004A7916">
        <w:tc>
          <w:tcPr>
            <w:tcW w:w="4518" w:type="dxa"/>
            <w:shd w:val="clear" w:color="auto" w:fill="D9D9D9"/>
          </w:tcPr>
          <w:p w:rsidR="00E37AAD" w:rsidRPr="00D502C2" w:rsidRDefault="00E37AAD" w:rsidP="00736CB4">
            <w:pPr>
              <w:tabs>
                <w:tab w:val="left" w:pos="567"/>
                <w:tab w:val="left" w:pos="709"/>
                <w:tab w:val="left" w:pos="1701"/>
                <w:tab w:val="left" w:pos="2693"/>
              </w:tabs>
              <w:spacing w:before="60" w:after="60"/>
              <w:rPr>
                <w:rFonts w:cs="Arial"/>
                <w:b/>
              </w:rPr>
            </w:pPr>
            <w:r w:rsidRPr="00D502C2">
              <w:rPr>
                <w:rFonts w:cs="Arial"/>
                <w:b/>
              </w:rPr>
              <w:t>Title</w:t>
            </w:r>
          </w:p>
        </w:tc>
        <w:tc>
          <w:tcPr>
            <w:tcW w:w="5258" w:type="dxa"/>
            <w:shd w:val="clear" w:color="auto" w:fill="D9D9D9"/>
          </w:tcPr>
          <w:p w:rsidR="00E37AAD" w:rsidRPr="00D502C2" w:rsidRDefault="00F841CF" w:rsidP="00736CB4">
            <w:pPr>
              <w:tabs>
                <w:tab w:val="left" w:pos="567"/>
                <w:tab w:val="left" w:pos="709"/>
                <w:tab w:val="left" w:pos="1701"/>
                <w:tab w:val="left" w:pos="2693"/>
              </w:tabs>
              <w:spacing w:before="60" w:after="60"/>
              <w:rPr>
                <w:rFonts w:cs="Arial"/>
                <w:b/>
              </w:rPr>
            </w:pPr>
            <w:r w:rsidRPr="00D502C2">
              <w:rPr>
                <w:rFonts w:cs="Arial"/>
                <w:b/>
              </w:rPr>
              <w:t>P</w:t>
            </w:r>
            <w:r>
              <w:rPr>
                <w:rFonts w:cs="Arial"/>
                <w:b/>
              </w:rPr>
              <w:t>urchase Unit</w:t>
            </w:r>
            <w:r w:rsidRPr="00D502C2">
              <w:rPr>
                <w:rFonts w:cs="Arial"/>
                <w:b/>
              </w:rPr>
              <w:t xml:space="preserve"> Code</w:t>
            </w:r>
            <w:r>
              <w:rPr>
                <w:rFonts w:cs="Arial"/>
                <w:b/>
              </w:rPr>
              <w:t>s</w:t>
            </w:r>
          </w:p>
        </w:tc>
      </w:tr>
      <w:tr w:rsidR="00E37AAD" w:rsidRPr="00D502C2" w:rsidTr="004A7916">
        <w:tc>
          <w:tcPr>
            <w:tcW w:w="4518" w:type="dxa"/>
          </w:tcPr>
          <w:p w:rsidR="00E37AAD" w:rsidRPr="00D502C2" w:rsidRDefault="00B20511" w:rsidP="00E37AAD">
            <w:pPr>
              <w:tabs>
                <w:tab w:val="left" w:pos="567"/>
                <w:tab w:val="left" w:pos="709"/>
                <w:tab w:val="left" w:pos="1701"/>
                <w:tab w:val="left" w:pos="2693"/>
              </w:tabs>
              <w:rPr>
                <w:rFonts w:cs="Arial"/>
                <w:sz w:val="24"/>
                <w:szCs w:val="24"/>
              </w:rPr>
            </w:pPr>
            <w:r w:rsidRPr="00D502C2">
              <w:rPr>
                <w:rFonts w:cs="Arial"/>
                <w:sz w:val="24"/>
                <w:szCs w:val="24"/>
              </w:rPr>
              <w:t>Community Clinical Mental Health Service</w:t>
            </w:r>
          </w:p>
        </w:tc>
        <w:tc>
          <w:tcPr>
            <w:tcW w:w="5258" w:type="dxa"/>
          </w:tcPr>
          <w:p w:rsidR="00E37AAD" w:rsidRPr="00D502C2" w:rsidRDefault="00E37AAD" w:rsidP="00515B1F">
            <w:pPr>
              <w:tabs>
                <w:tab w:val="left" w:pos="567"/>
                <w:tab w:val="left" w:pos="709"/>
                <w:tab w:val="left" w:pos="1701"/>
                <w:tab w:val="left" w:pos="2693"/>
              </w:tabs>
              <w:rPr>
                <w:rFonts w:cs="Arial"/>
                <w:sz w:val="24"/>
                <w:szCs w:val="24"/>
              </w:rPr>
            </w:pPr>
            <w:r w:rsidRPr="00D502C2">
              <w:rPr>
                <w:rFonts w:cs="Arial"/>
                <w:sz w:val="24"/>
                <w:szCs w:val="24"/>
              </w:rPr>
              <w:t>MHA0</w:t>
            </w:r>
            <w:r w:rsidR="00877449" w:rsidRPr="00D502C2">
              <w:rPr>
                <w:rFonts w:cs="Arial"/>
                <w:sz w:val="24"/>
                <w:szCs w:val="24"/>
              </w:rPr>
              <w:t>9</w:t>
            </w:r>
            <w:r w:rsidR="00C917D5" w:rsidRPr="00D502C2">
              <w:rPr>
                <w:rFonts w:cs="Arial"/>
                <w:sz w:val="24"/>
                <w:szCs w:val="24"/>
              </w:rPr>
              <w:t>A</w:t>
            </w:r>
            <w:r w:rsidRPr="00D502C2">
              <w:rPr>
                <w:rFonts w:cs="Arial"/>
                <w:sz w:val="24"/>
                <w:szCs w:val="24"/>
              </w:rPr>
              <w:t>, MHA0</w:t>
            </w:r>
            <w:r w:rsidR="00877449" w:rsidRPr="00D502C2">
              <w:rPr>
                <w:rFonts w:cs="Arial"/>
                <w:sz w:val="24"/>
                <w:szCs w:val="24"/>
              </w:rPr>
              <w:t>9</w:t>
            </w:r>
            <w:r w:rsidR="00C917D5" w:rsidRPr="00D502C2">
              <w:rPr>
                <w:rFonts w:cs="Arial"/>
                <w:sz w:val="24"/>
                <w:szCs w:val="24"/>
              </w:rPr>
              <w:t>B</w:t>
            </w:r>
            <w:r w:rsidRPr="00D502C2">
              <w:rPr>
                <w:rFonts w:cs="Arial"/>
                <w:sz w:val="24"/>
                <w:szCs w:val="24"/>
              </w:rPr>
              <w:t>, MHA0</w:t>
            </w:r>
            <w:r w:rsidR="00877449" w:rsidRPr="00D502C2">
              <w:rPr>
                <w:rFonts w:cs="Arial"/>
                <w:sz w:val="24"/>
                <w:szCs w:val="24"/>
              </w:rPr>
              <w:t>9</w:t>
            </w:r>
            <w:r w:rsidR="00C917D5" w:rsidRPr="00D502C2">
              <w:rPr>
                <w:rFonts w:cs="Arial"/>
                <w:sz w:val="24"/>
                <w:szCs w:val="24"/>
              </w:rPr>
              <w:t>C</w:t>
            </w:r>
            <w:r w:rsidRPr="00D502C2">
              <w:rPr>
                <w:rFonts w:cs="Arial"/>
                <w:sz w:val="24"/>
                <w:szCs w:val="24"/>
              </w:rPr>
              <w:t>, MHA0</w:t>
            </w:r>
            <w:r w:rsidR="00877449" w:rsidRPr="00D502C2">
              <w:rPr>
                <w:rFonts w:cs="Arial"/>
                <w:sz w:val="24"/>
                <w:szCs w:val="24"/>
              </w:rPr>
              <w:t>9</w:t>
            </w:r>
            <w:r w:rsidR="00C917D5" w:rsidRPr="00D502C2">
              <w:rPr>
                <w:rFonts w:cs="Arial"/>
                <w:sz w:val="24"/>
                <w:szCs w:val="24"/>
              </w:rPr>
              <w:t>D</w:t>
            </w:r>
            <w:r w:rsidRPr="00D502C2">
              <w:rPr>
                <w:rFonts w:cs="Arial"/>
                <w:sz w:val="24"/>
                <w:szCs w:val="24"/>
              </w:rPr>
              <w:t>, MHA0</w:t>
            </w:r>
            <w:r w:rsidR="00877449" w:rsidRPr="00D502C2">
              <w:rPr>
                <w:rFonts w:cs="Arial"/>
                <w:sz w:val="24"/>
                <w:szCs w:val="24"/>
              </w:rPr>
              <w:t>9</w:t>
            </w:r>
            <w:r w:rsidR="00C917D5" w:rsidRPr="00D502C2">
              <w:rPr>
                <w:rFonts w:cs="Arial"/>
                <w:sz w:val="24"/>
                <w:szCs w:val="24"/>
              </w:rPr>
              <w:t>E</w:t>
            </w:r>
            <w:r w:rsidRPr="00D502C2">
              <w:rPr>
                <w:rFonts w:cs="Arial"/>
                <w:sz w:val="24"/>
                <w:szCs w:val="24"/>
              </w:rPr>
              <w:t>, MHA0</w:t>
            </w:r>
            <w:r w:rsidR="00877449" w:rsidRPr="00D502C2">
              <w:rPr>
                <w:rFonts w:cs="Arial"/>
                <w:sz w:val="24"/>
                <w:szCs w:val="24"/>
              </w:rPr>
              <w:t>9</w:t>
            </w:r>
            <w:r w:rsidR="00C917D5" w:rsidRPr="00D502C2">
              <w:rPr>
                <w:rFonts w:cs="Arial"/>
                <w:sz w:val="24"/>
                <w:szCs w:val="24"/>
              </w:rPr>
              <w:t>F</w:t>
            </w:r>
            <w:r w:rsidR="00515B1F">
              <w:rPr>
                <w:rFonts w:cs="Arial"/>
                <w:sz w:val="24"/>
                <w:szCs w:val="24"/>
              </w:rPr>
              <w:t>,</w:t>
            </w:r>
            <w:r w:rsidR="00D221C4" w:rsidRPr="00D502C2">
              <w:rPr>
                <w:rFonts w:cs="Arial"/>
                <w:sz w:val="24"/>
                <w:szCs w:val="24"/>
              </w:rPr>
              <w:t xml:space="preserve"> </w:t>
            </w:r>
            <w:r w:rsidR="00515B1F" w:rsidRPr="00D502C2">
              <w:rPr>
                <w:rFonts w:cs="Arial"/>
                <w:sz w:val="24"/>
                <w:szCs w:val="24"/>
              </w:rPr>
              <w:t>MHA09</w:t>
            </w:r>
            <w:r w:rsidR="00515B1F">
              <w:rPr>
                <w:rFonts w:cs="Arial"/>
                <w:sz w:val="24"/>
                <w:szCs w:val="24"/>
              </w:rPr>
              <w:t>S</w:t>
            </w:r>
          </w:p>
        </w:tc>
      </w:tr>
      <w:tr w:rsidR="00E37AAD" w:rsidRPr="00D502C2" w:rsidTr="004A7916">
        <w:tc>
          <w:tcPr>
            <w:tcW w:w="4518" w:type="dxa"/>
          </w:tcPr>
          <w:p w:rsidR="00E37AAD" w:rsidRPr="00D502C2" w:rsidRDefault="00B20511" w:rsidP="00E37AAD">
            <w:pPr>
              <w:tabs>
                <w:tab w:val="left" w:pos="567"/>
                <w:tab w:val="left" w:pos="709"/>
                <w:tab w:val="left" w:pos="1701"/>
                <w:tab w:val="left" w:pos="2693"/>
              </w:tabs>
              <w:rPr>
                <w:rFonts w:cs="Arial"/>
                <w:sz w:val="24"/>
                <w:szCs w:val="24"/>
              </w:rPr>
            </w:pPr>
            <w:r w:rsidRPr="00D502C2">
              <w:rPr>
                <w:rFonts w:cs="Arial"/>
                <w:sz w:val="24"/>
                <w:szCs w:val="24"/>
              </w:rPr>
              <w:t>Early Intervention For People With First-Time Psychosis</w:t>
            </w:r>
          </w:p>
        </w:tc>
        <w:tc>
          <w:tcPr>
            <w:tcW w:w="5258" w:type="dxa"/>
          </w:tcPr>
          <w:p w:rsidR="00E37AAD" w:rsidRPr="00D502C2" w:rsidRDefault="00E37AAD" w:rsidP="00515B1F">
            <w:pPr>
              <w:tabs>
                <w:tab w:val="left" w:pos="567"/>
                <w:tab w:val="left" w:pos="709"/>
                <w:tab w:val="left" w:pos="1701"/>
                <w:tab w:val="left" w:pos="2693"/>
              </w:tabs>
              <w:rPr>
                <w:rFonts w:cs="Arial"/>
                <w:sz w:val="24"/>
                <w:szCs w:val="24"/>
              </w:rPr>
            </w:pPr>
            <w:r w:rsidRPr="00D502C2">
              <w:rPr>
                <w:rFonts w:cs="Arial"/>
                <w:sz w:val="24"/>
                <w:szCs w:val="24"/>
              </w:rPr>
              <w:t>MHA10</w:t>
            </w:r>
            <w:r w:rsidR="00C917D5" w:rsidRPr="00D502C2">
              <w:rPr>
                <w:rFonts w:cs="Arial"/>
                <w:sz w:val="24"/>
                <w:szCs w:val="24"/>
              </w:rPr>
              <w:t>A</w:t>
            </w:r>
            <w:r w:rsidRPr="00D502C2">
              <w:rPr>
                <w:rFonts w:cs="Arial"/>
                <w:sz w:val="24"/>
                <w:szCs w:val="24"/>
              </w:rPr>
              <w:t>, MHA10</w:t>
            </w:r>
            <w:r w:rsidR="00C917D5" w:rsidRPr="00D502C2">
              <w:rPr>
                <w:rFonts w:cs="Arial"/>
                <w:sz w:val="24"/>
                <w:szCs w:val="24"/>
              </w:rPr>
              <w:t>B</w:t>
            </w:r>
            <w:r w:rsidRPr="00D502C2">
              <w:rPr>
                <w:rFonts w:cs="Arial"/>
                <w:sz w:val="24"/>
                <w:szCs w:val="24"/>
              </w:rPr>
              <w:t>, MHA10</w:t>
            </w:r>
            <w:r w:rsidR="00C917D5" w:rsidRPr="00D502C2">
              <w:rPr>
                <w:rFonts w:cs="Arial"/>
                <w:sz w:val="24"/>
                <w:szCs w:val="24"/>
              </w:rPr>
              <w:t>C</w:t>
            </w:r>
            <w:r w:rsidRPr="00D502C2">
              <w:rPr>
                <w:rFonts w:cs="Arial"/>
                <w:sz w:val="24"/>
                <w:szCs w:val="24"/>
              </w:rPr>
              <w:t>, MHA10</w:t>
            </w:r>
            <w:r w:rsidR="00C917D5" w:rsidRPr="00D502C2">
              <w:rPr>
                <w:rFonts w:cs="Arial"/>
                <w:sz w:val="24"/>
                <w:szCs w:val="24"/>
              </w:rPr>
              <w:t>D</w:t>
            </w:r>
            <w:r w:rsidRPr="00D502C2">
              <w:rPr>
                <w:rFonts w:cs="Arial"/>
                <w:sz w:val="24"/>
                <w:szCs w:val="24"/>
              </w:rPr>
              <w:t>, MHA10</w:t>
            </w:r>
            <w:r w:rsidR="00C917D5" w:rsidRPr="00D502C2">
              <w:rPr>
                <w:rFonts w:cs="Arial"/>
                <w:sz w:val="24"/>
                <w:szCs w:val="24"/>
              </w:rPr>
              <w:t>E</w:t>
            </w:r>
            <w:r w:rsidR="003640A0" w:rsidRPr="00D502C2">
              <w:rPr>
                <w:rFonts w:cs="Arial"/>
                <w:sz w:val="24"/>
                <w:szCs w:val="24"/>
              </w:rPr>
              <w:t>, MHI10A, MHI10B, MHI10C, MHI10D, MHI10E</w:t>
            </w:r>
            <w:r w:rsidR="00515B1F">
              <w:rPr>
                <w:rFonts w:cs="Arial"/>
                <w:sz w:val="24"/>
                <w:szCs w:val="24"/>
              </w:rPr>
              <w:t>,</w:t>
            </w:r>
            <w:r w:rsidR="00D221C4" w:rsidRPr="00D502C2">
              <w:rPr>
                <w:rFonts w:cs="Arial"/>
                <w:sz w:val="24"/>
                <w:szCs w:val="24"/>
              </w:rPr>
              <w:t xml:space="preserve"> </w:t>
            </w:r>
            <w:r w:rsidR="00515B1F" w:rsidRPr="00D502C2">
              <w:rPr>
                <w:rFonts w:cs="Arial"/>
                <w:sz w:val="24"/>
                <w:szCs w:val="24"/>
              </w:rPr>
              <w:t>MHI10</w:t>
            </w:r>
            <w:r w:rsidR="00515B1F">
              <w:rPr>
                <w:rFonts w:cs="Arial"/>
                <w:sz w:val="24"/>
                <w:szCs w:val="24"/>
              </w:rPr>
              <w:t>S</w:t>
            </w:r>
          </w:p>
        </w:tc>
      </w:tr>
      <w:tr w:rsidR="00E37AAD" w:rsidRPr="00D502C2" w:rsidTr="004A7916">
        <w:tc>
          <w:tcPr>
            <w:tcW w:w="4518" w:type="dxa"/>
          </w:tcPr>
          <w:p w:rsidR="00E37AAD" w:rsidRPr="00D502C2" w:rsidRDefault="00B20511" w:rsidP="00E37AAD">
            <w:pPr>
              <w:tabs>
                <w:tab w:val="left" w:pos="567"/>
                <w:tab w:val="left" w:pos="709"/>
                <w:tab w:val="left" w:pos="1701"/>
                <w:tab w:val="left" w:pos="2693"/>
              </w:tabs>
              <w:rPr>
                <w:rFonts w:cs="Arial"/>
                <w:sz w:val="24"/>
                <w:szCs w:val="24"/>
              </w:rPr>
            </w:pPr>
            <w:r w:rsidRPr="00D502C2">
              <w:rPr>
                <w:rFonts w:cs="Arial"/>
                <w:sz w:val="24"/>
                <w:szCs w:val="24"/>
              </w:rPr>
              <w:t>Mobile Intensive Treatment Service</w:t>
            </w:r>
          </w:p>
        </w:tc>
        <w:tc>
          <w:tcPr>
            <w:tcW w:w="5258" w:type="dxa"/>
          </w:tcPr>
          <w:p w:rsidR="00E37AAD" w:rsidRPr="00D502C2" w:rsidRDefault="00E37AAD" w:rsidP="00515B1F">
            <w:pPr>
              <w:tabs>
                <w:tab w:val="left" w:pos="567"/>
                <w:tab w:val="left" w:pos="709"/>
                <w:tab w:val="left" w:pos="1701"/>
                <w:tab w:val="left" w:pos="2693"/>
              </w:tabs>
              <w:rPr>
                <w:rFonts w:cs="Arial"/>
                <w:sz w:val="24"/>
                <w:szCs w:val="24"/>
              </w:rPr>
            </w:pPr>
            <w:r w:rsidRPr="00D502C2">
              <w:rPr>
                <w:rFonts w:cs="Arial"/>
                <w:sz w:val="24"/>
                <w:szCs w:val="24"/>
              </w:rPr>
              <w:t>MHA11</w:t>
            </w:r>
            <w:r w:rsidR="00C917D5" w:rsidRPr="00D502C2">
              <w:rPr>
                <w:rFonts w:cs="Arial"/>
                <w:sz w:val="24"/>
                <w:szCs w:val="24"/>
              </w:rPr>
              <w:t>A</w:t>
            </w:r>
            <w:r w:rsidRPr="00D502C2">
              <w:rPr>
                <w:rFonts w:cs="Arial"/>
                <w:sz w:val="24"/>
                <w:szCs w:val="24"/>
              </w:rPr>
              <w:t>, MHA11</w:t>
            </w:r>
            <w:r w:rsidR="00C917D5" w:rsidRPr="00D502C2">
              <w:rPr>
                <w:rFonts w:cs="Arial"/>
                <w:sz w:val="24"/>
                <w:szCs w:val="24"/>
              </w:rPr>
              <w:t>B</w:t>
            </w:r>
            <w:r w:rsidRPr="00D502C2">
              <w:rPr>
                <w:rFonts w:cs="Arial"/>
                <w:sz w:val="24"/>
                <w:szCs w:val="24"/>
              </w:rPr>
              <w:t>, MHA11</w:t>
            </w:r>
            <w:r w:rsidR="00C917D5" w:rsidRPr="00D502C2">
              <w:rPr>
                <w:rFonts w:cs="Arial"/>
                <w:sz w:val="24"/>
                <w:szCs w:val="24"/>
              </w:rPr>
              <w:t>C</w:t>
            </w:r>
            <w:r w:rsidRPr="00D502C2">
              <w:rPr>
                <w:rFonts w:cs="Arial"/>
                <w:sz w:val="24"/>
                <w:szCs w:val="24"/>
              </w:rPr>
              <w:t>, MHA11</w:t>
            </w:r>
            <w:r w:rsidR="00C917D5" w:rsidRPr="00D502C2">
              <w:rPr>
                <w:rFonts w:cs="Arial"/>
                <w:sz w:val="24"/>
                <w:szCs w:val="24"/>
              </w:rPr>
              <w:t>D</w:t>
            </w:r>
            <w:r w:rsidRPr="00D502C2">
              <w:rPr>
                <w:rFonts w:cs="Arial"/>
                <w:sz w:val="24"/>
                <w:szCs w:val="24"/>
              </w:rPr>
              <w:t>, MHA11</w:t>
            </w:r>
            <w:r w:rsidR="00C917D5" w:rsidRPr="00D502C2">
              <w:rPr>
                <w:rFonts w:cs="Arial"/>
                <w:sz w:val="24"/>
                <w:szCs w:val="24"/>
              </w:rPr>
              <w:t>E</w:t>
            </w:r>
            <w:r w:rsidR="00515B1F">
              <w:rPr>
                <w:rFonts w:cs="Arial"/>
                <w:sz w:val="24"/>
                <w:szCs w:val="24"/>
              </w:rPr>
              <w:t>,</w:t>
            </w:r>
            <w:r w:rsidR="00515B1F" w:rsidRPr="00D502C2">
              <w:rPr>
                <w:rFonts w:cs="Arial"/>
                <w:sz w:val="24"/>
                <w:szCs w:val="24"/>
              </w:rPr>
              <w:t xml:space="preserve"> MHA11</w:t>
            </w:r>
            <w:r w:rsidR="00515B1F">
              <w:rPr>
                <w:rFonts w:cs="Arial"/>
                <w:sz w:val="24"/>
                <w:szCs w:val="24"/>
              </w:rPr>
              <w:t>S</w:t>
            </w:r>
          </w:p>
        </w:tc>
      </w:tr>
      <w:tr w:rsidR="00E37AAD" w:rsidRPr="00D502C2" w:rsidTr="004A7916">
        <w:tc>
          <w:tcPr>
            <w:tcW w:w="4518" w:type="dxa"/>
          </w:tcPr>
          <w:p w:rsidR="00E37AAD" w:rsidRPr="00D502C2" w:rsidRDefault="00B20511" w:rsidP="00E37AAD">
            <w:pPr>
              <w:tabs>
                <w:tab w:val="left" w:pos="567"/>
                <w:tab w:val="left" w:pos="709"/>
                <w:tab w:val="left" w:pos="1701"/>
                <w:tab w:val="left" w:pos="2693"/>
              </w:tabs>
              <w:rPr>
                <w:rFonts w:cs="Arial"/>
                <w:sz w:val="24"/>
                <w:szCs w:val="24"/>
              </w:rPr>
            </w:pPr>
            <w:r w:rsidRPr="00D502C2">
              <w:rPr>
                <w:rFonts w:cs="Arial"/>
                <w:sz w:val="24"/>
                <w:szCs w:val="24"/>
              </w:rPr>
              <w:t>Service For Profoundly Hearing Impaired</w:t>
            </w:r>
          </w:p>
        </w:tc>
        <w:tc>
          <w:tcPr>
            <w:tcW w:w="5258" w:type="dxa"/>
          </w:tcPr>
          <w:p w:rsidR="00E37AAD" w:rsidRPr="00D502C2" w:rsidRDefault="00E37AAD" w:rsidP="00515B1F">
            <w:pPr>
              <w:tabs>
                <w:tab w:val="left" w:pos="567"/>
                <w:tab w:val="left" w:pos="709"/>
                <w:tab w:val="left" w:pos="1701"/>
                <w:tab w:val="left" w:pos="2693"/>
              </w:tabs>
              <w:rPr>
                <w:rFonts w:cs="Arial"/>
                <w:sz w:val="24"/>
                <w:szCs w:val="24"/>
              </w:rPr>
            </w:pPr>
            <w:r w:rsidRPr="00D502C2">
              <w:rPr>
                <w:rFonts w:cs="Arial"/>
                <w:sz w:val="24"/>
                <w:szCs w:val="24"/>
              </w:rPr>
              <w:t>MHA12</w:t>
            </w:r>
            <w:r w:rsidR="00C917D5" w:rsidRPr="00D502C2">
              <w:rPr>
                <w:rFonts w:cs="Arial"/>
                <w:sz w:val="24"/>
                <w:szCs w:val="24"/>
              </w:rPr>
              <w:t>A</w:t>
            </w:r>
            <w:r w:rsidRPr="00D502C2">
              <w:rPr>
                <w:rFonts w:cs="Arial"/>
                <w:sz w:val="24"/>
                <w:szCs w:val="24"/>
              </w:rPr>
              <w:t>, MHA12</w:t>
            </w:r>
            <w:r w:rsidR="00C917D5" w:rsidRPr="00D502C2">
              <w:rPr>
                <w:rFonts w:cs="Arial"/>
                <w:sz w:val="24"/>
                <w:szCs w:val="24"/>
              </w:rPr>
              <w:t>B</w:t>
            </w:r>
            <w:r w:rsidRPr="00D502C2">
              <w:rPr>
                <w:rFonts w:cs="Arial"/>
                <w:sz w:val="24"/>
                <w:szCs w:val="24"/>
              </w:rPr>
              <w:t>, MHA12</w:t>
            </w:r>
            <w:r w:rsidR="00C917D5" w:rsidRPr="00D502C2">
              <w:rPr>
                <w:rFonts w:cs="Arial"/>
                <w:sz w:val="24"/>
                <w:szCs w:val="24"/>
              </w:rPr>
              <w:t>C</w:t>
            </w:r>
            <w:r w:rsidRPr="00D502C2">
              <w:rPr>
                <w:rFonts w:cs="Arial"/>
                <w:sz w:val="24"/>
                <w:szCs w:val="24"/>
              </w:rPr>
              <w:t>, MHA12</w:t>
            </w:r>
            <w:r w:rsidR="00C917D5" w:rsidRPr="00D502C2">
              <w:rPr>
                <w:rFonts w:cs="Arial"/>
                <w:sz w:val="24"/>
                <w:szCs w:val="24"/>
              </w:rPr>
              <w:t>D</w:t>
            </w:r>
            <w:r w:rsidRPr="00D502C2">
              <w:rPr>
                <w:rFonts w:cs="Arial"/>
                <w:sz w:val="24"/>
                <w:szCs w:val="24"/>
              </w:rPr>
              <w:t>, MHA12</w:t>
            </w:r>
            <w:r w:rsidR="00C917D5" w:rsidRPr="00D502C2">
              <w:rPr>
                <w:rFonts w:cs="Arial"/>
                <w:sz w:val="24"/>
                <w:szCs w:val="24"/>
              </w:rPr>
              <w:t>E</w:t>
            </w:r>
            <w:r w:rsidR="00515B1F">
              <w:rPr>
                <w:rFonts w:cs="Arial"/>
                <w:sz w:val="24"/>
                <w:szCs w:val="24"/>
              </w:rPr>
              <w:t>,</w:t>
            </w:r>
            <w:r w:rsidR="00515B1F" w:rsidRPr="00D502C2">
              <w:rPr>
                <w:rFonts w:cs="Arial"/>
                <w:sz w:val="24"/>
                <w:szCs w:val="24"/>
              </w:rPr>
              <w:t xml:space="preserve"> MHA12</w:t>
            </w:r>
            <w:r w:rsidR="00515B1F">
              <w:rPr>
                <w:rFonts w:cs="Arial"/>
                <w:sz w:val="24"/>
                <w:szCs w:val="24"/>
              </w:rPr>
              <w:t>S</w:t>
            </w:r>
          </w:p>
        </w:tc>
      </w:tr>
      <w:tr w:rsidR="00E37AAD" w:rsidRPr="00D502C2" w:rsidTr="004A7916">
        <w:tc>
          <w:tcPr>
            <w:tcW w:w="4518" w:type="dxa"/>
          </w:tcPr>
          <w:p w:rsidR="00E37AAD" w:rsidRPr="00D502C2" w:rsidRDefault="00B20511" w:rsidP="00E37AAD">
            <w:pPr>
              <w:tabs>
                <w:tab w:val="left" w:pos="567"/>
                <w:tab w:val="left" w:pos="709"/>
                <w:tab w:val="left" w:pos="1701"/>
                <w:tab w:val="left" w:pos="2693"/>
              </w:tabs>
              <w:rPr>
                <w:rFonts w:cs="Arial"/>
                <w:sz w:val="24"/>
                <w:szCs w:val="24"/>
              </w:rPr>
            </w:pPr>
            <w:r w:rsidRPr="00D502C2">
              <w:rPr>
                <w:rFonts w:cs="Arial"/>
                <w:sz w:val="24"/>
                <w:szCs w:val="24"/>
              </w:rPr>
              <w:t>Service For Mental Health And Intellectual Disability</w:t>
            </w:r>
          </w:p>
        </w:tc>
        <w:tc>
          <w:tcPr>
            <w:tcW w:w="5258" w:type="dxa"/>
          </w:tcPr>
          <w:p w:rsidR="00E37AAD" w:rsidRPr="00D502C2" w:rsidRDefault="00E37AAD" w:rsidP="00E37AAD">
            <w:pPr>
              <w:tabs>
                <w:tab w:val="left" w:pos="567"/>
                <w:tab w:val="left" w:pos="709"/>
                <w:tab w:val="left" w:pos="1701"/>
                <w:tab w:val="left" w:pos="2693"/>
              </w:tabs>
              <w:rPr>
                <w:rFonts w:cs="Arial"/>
                <w:sz w:val="24"/>
                <w:szCs w:val="24"/>
              </w:rPr>
            </w:pPr>
            <w:r w:rsidRPr="00D502C2">
              <w:rPr>
                <w:rFonts w:cs="Arial"/>
                <w:sz w:val="24"/>
                <w:szCs w:val="24"/>
              </w:rPr>
              <w:t>MHA13</w:t>
            </w:r>
            <w:r w:rsidR="00C917D5" w:rsidRPr="00D502C2">
              <w:rPr>
                <w:rFonts w:cs="Arial"/>
                <w:sz w:val="24"/>
                <w:szCs w:val="24"/>
              </w:rPr>
              <w:t>A</w:t>
            </w:r>
            <w:r w:rsidRPr="00D502C2">
              <w:rPr>
                <w:rFonts w:cs="Arial"/>
                <w:sz w:val="24"/>
                <w:szCs w:val="24"/>
              </w:rPr>
              <w:t>, MHA13</w:t>
            </w:r>
            <w:r w:rsidR="00C917D5" w:rsidRPr="00D502C2">
              <w:rPr>
                <w:rFonts w:cs="Arial"/>
                <w:sz w:val="24"/>
                <w:szCs w:val="24"/>
              </w:rPr>
              <w:t>B</w:t>
            </w:r>
            <w:r w:rsidRPr="00D502C2">
              <w:rPr>
                <w:rFonts w:cs="Arial"/>
                <w:sz w:val="24"/>
                <w:szCs w:val="24"/>
              </w:rPr>
              <w:t>, MHA13</w:t>
            </w:r>
            <w:r w:rsidR="00C917D5" w:rsidRPr="00D502C2">
              <w:rPr>
                <w:rFonts w:cs="Arial"/>
                <w:sz w:val="24"/>
                <w:szCs w:val="24"/>
              </w:rPr>
              <w:t>C</w:t>
            </w:r>
            <w:r w:rsidRPr="00D502C2">
              <w:rPr>
                <w:rFonts w:cs="Arial"/>
                <w:sz w:val="24"/>
                <w:szCs w:val="24"/>
              </w:rPr>
              <w:t>, MHA13</w:t>
            </w:r>
            <w:r w:rsidR="00C917D5" w:rsidRPr="00D502C2">
              <w:rPr>
                <w:rFonts w:cs="Arial"/>
                <w:sz w:val="24"/>
                <w:szCs w:val="24"/>
              </w:rPr>
              <w:t>D</w:t>
            </w:r>
            <w:r w:rsidRPr="00D502C2">
              <w:rPr>
                <w:rFonts w:cs="Arial"/>
                <w:sz w:val="24"/>
                <w:szCs w:val="24"/>
              </w:rPr>
              <w:t>, MHA13</w:t>
            </w:r>
            <w:r w:rsidR="00C917D5" w:rsidRPr="00D502C2">
              <w:rPr>
                <w:rFonts w:cs="Arial"/>
                <w:sz w:val="24"/>
                <w:szCs w:val="24"/>
              </w:rPr>
              <w:t>E</w:t>
            </w:r>
            <w:r w:rsidR="00515B1F">
              <w:rPr>
                <w:rFonts w:cs="Arial"/>
                <w:sz w:val="24"/>
                <w:szCs w:val="24"/>
              </w:rPr>
              <w:t>, MHA13S</w:t>
            </w:r>
          </w:p>
        </w:tc>
      </w:tr>
      <w:tr w:rsidR="00E37AAD" w:rsidRPr="00D502C2" w:rsidTr="004A7916">
        <w:tc>
          <w:tcPr>
            <w:tcW w:w="4518" w:type="dxa"/>
          </w:tcPr>
          <w:p w:rsidR="00E37AAD" w:rsidRPr="00D502C2" w:rsidRDefault="00B20511" w:rsidP="00E37AAD">
            <w:pPr>
              <w:tabs>
                <w:tab w:val="left" w:pos="567"/>
                <w:tab w:val="left" w:pos="709"/>
                <w:tab w:val="left" w:pos="1701"/>
                <w:tab w:val="left" w:pos="2693"/>
              </w:tabs>
              <w:rPr>
                <w:rFonts w:cs="Arial"/>
                <w:sz w:val="24"/>
                <w:szCs w:val="24"/>
              </w:rPr>
            </w:pPr>
            <w:r w:rsidRPr="00D502C2">
              <w:rPr>
                <w:rFonts w:cs="Arial"/>
                <w:sz w:val="24"/>
                <w:szCs w:val="24"/>
              </w:rPr>
              <w:t>Community Co-Existing Disorders- Mental Health And Addiction</w:t>
            </w:r>
          </w:p>
        </w:tc>
        <w:tc>
          <w:tcPr>
            <w:tcW w:w="5258" w:type="dxa"/>
          </w:tcPr>
          <w:p w:rsidR="00E37AAD" w:rsidRPr="00D502C2" w:rsidRDefault="00E37AAD" w:rsidP="00C17105">
            <w:pPr>
              <w:tabs>
                <w:tab w:val="left" w:pos="567"/>
                <w:tab w:val="left" w:pos="709"/>
                <w:tab w:val="left" w:pos="1701"/>
                <w:tab w:val="left" w:pos="2693"/>
              </w:tabs>
              <w:rPr>
                <w:rFonts w:cs="Arial"/>
                <w:sz w:val="24"/>
                <w:szCs w:val="24"/>
              </w:rPr>
            </w:pPr>
            <w:r w:rsidRPr="00D502C2">
              <w:rPr>
                <w:rFonts w:cs="Arial"/>
                <w:sz w:val="24"/>
                <w:szCs w:val="24"/>
              </w:rPr>
              <w:t>MHAD14</w:t>
            </w:r>
            <w:r w:rsidR="00C917D5" w:rsidRPr="00D502C2">
              <w:rPr>
                <w:rFonts w:cs="Arial"/>
                <w:sz w:val="24"/>
                <w:szCs w:val="24"/>
              </w:rPr>
              <w:t>A</w:t>
            </w:r>
            <w:r w:rsidRPr="00D502C2">
              <w:rPr>
                <w:rFonts w:cs="Arial"/>
                <w:sz w:val="24"/>
                <w:szCs w:val="24"/>
              </w:rPr>
              <w:t>, MHAD14</w:t>
            </w:r>
            <w:r w:rsidR="00C917D5" w:rsidRPr="00D502C2">
              <w:rPr>
                <w:rFonts w:cs="Arial"/>
                <w:sz w:val="24"/>
                <w:szCs w:val="24"/>
              </w:rPr>
              <w:t>B</w:t>
            </w:r>
            <w:r w:rsidRPr="00D502C2">
              <w:rPr>
                <w:rFonts w:cs="Arial"/>
                <w:sz w:val="24"/>
                <w:szCs w:val="24"/>
              </w:rPr>
              <w:t>, MHAD14</w:t>
            </w:r>
            <w:r w:rsidR="00C917D5" w:rsidRPr="00D502C2">
              <w:rPr>
                <w:rFonts w:cs="Arial"/>
                <w:sz w:val="24"/>
                <w:szCs w:val="24"/>
              </w:rPr>
              <w:t>C</w:t>
            </w:r>
            <w:r w:rsidRPr="00D502C2">
              <w:rPr>
                <w:rFonts w:cs="Arial"/>
                <w:sz w:val="24"/>
                <w:szCs w:val="24"/>
              </w:rPr>
              <w:t>, MHA14</w:t>
            </w:r>
            <w:r w:rsidR="00C917D5" w:rsidRPr="00D502C2">
              <w:rPr>
                <w:rFonts w:cs="Arial"/>
                <w:sz w:val="24"/>
                <w:szCs w:val="24"/>
              </w:rPr>
              <w:t>D</w:t>
            </w:r>
            <w:r w:rsidRPr="00D502C2">
              <w:rPr>
                <w:rFonts w:cs="Arial"/>
                <w:sz w:val="24"/>
                <w:szCs w:val="24"/>
              </w:rPr>
              <w:t>, MHAD14</w:t>
            </w:r>
            <w:r w:rsidR="00C917D5" w:rsidRPr="00D502C2">
              <w:rPr>
                <w:rFonts w:cs="Arial"/>
                <w:sz w:val="24"/>
                <w:szCs w:val="24"/>
              </w:rPr>
              <w:t>E</w:t>
            </w:r>
            <w:r w:rsidRPr="00D502C2">
              <w:rPr>
                <w:rFonts w:cs="Arial"/>
                <w:sz w:val="24"/>
                <w:szCs w:val="24"/>
              </w:rPr>
              <w:t>, MHAD14</w:t>
            </w:r>
            <w:r w:rsidR="00C917D5" w:rsidRPr="00D502C2">
              <w:rPr>
                <w:rFonts w:cs="Arial"/>
                <w:sz w:val="24"/>
                <w:szCs w:val="24"/>
              </w:rPr>
              <w:t>F</w:t>
            </w:r>
            <w:r w:rsidR="00515B1F">
              <w:rPr>
                <w:rFonts w:cs="Arial"/>
                <w:sz w:val="24"/>
                <w:szCs w:val="24"/>
              </w:rPr>
              <w:t>,</w:t>
            </w:r>
            <w:r w:rsidR="0076769A" w:rsidRPr="00D502C2">
              <w:rPr>
                <w:rFonts w:cs="Arial"/>
                <w:sz w:val="24"/>
                <w:szCs w:val="24"/>
              </w:rPr>
              <w:t xml:space="preserve"> </w:t>
            </w:r>
            <w:r w:rsidR="00515B1F" w:rsidRPr="00D502C2">
              <w:rPr>
                <w:rFonts w:cs="Arial"/>
                <w:sz w:val="24"/>
                <w:szCs w:val="24"/>
              </w:rPr>
              <w:t>MHAD14</w:t>
            </w:r>
            <w:r w:rsidR="00515B1F">
              <w:rPr>
                <w:rFonts w:cs="Arial"/>
                <w:sz w:val="24"/>
                <w:szCs w:val="24"/>
              </w:rPr>
              <w:t>S</w:t>
            </w:r>
          </w:p>
        </w:tc>
      </w:tr>
      <w:tr w:rsidR="00E37AAD" w:rsidRPr="00D502C2" w:rsidTr="004A7916">
        <w:tc>
          <w:tcPr>
            <w:tcW w:w="4518" w:type="dxa"/>
          </w:tcPr>
          <w:p w:rsidR="00E37AAD" w:rsidRPr="00D502C2" w:rsidRDefault="00B20511" w:rsidP="00E37AAD">
            <w:pPr>
              <w:tabs>
                <w:tab w:val="left" w:pos="567"/>
                <w:tab w:val="left" w:pos="709"/>
                <w:tab w:val="left" w:pos="1701"/>
                <w:tab w:val="left" w:pos="2693"/>
              </w:tabs>
              <w:rPr>
                <w:rFonts w:cs="Arial"/>
                <w:sz w:val="24"/>
                <w:szCs w:val="24"/>
              </w:rPr>
            </w:pPr>
            <w:r w:rsidRPr="00D502C2">
              <w:rPr>
                <w:rFonts w:cs="Arial"/>
                <w:sz w:val="24"/>
                <w:szCs w:val="24"/>
              </w:rPr>
              <w:t xml:space="preserve">Community Co-Existing Disorders- Mental Health And Addiction </w:t>
            </w:r>
            <w:r w:rsidR="000E2A04" w:rsidRPr="00D502C2">
              <w:rPr>
                <w:rFonts w:cs="Arial"/>
                <w:sz w:val="24"/>
                <w:szCs w:val="24"/>
              </w:rPr>
              <w:t>And Accommodation</w:t>
            </w:r>
          </w:p>
        </w:tc>
        <w:tc>
          <w:tcPr>
            <w:tcW w:w="5258" w:type="dxa"/>
          </w:tcPr>
          <w:p w:rsidR="00E37AAD" w:rsidRPr="00D502C2" w:rsidRDefault="00E37AAD" w:rsidP="004A7916">
            <w:pPr>
              <w:tabs>
                <w:tab w:val="left" w:pos="567"/>
                <w:tab w:val="left" w:pos="709"/>
                <w:tab w:val="left" w:pos="1701"/>
                <w:tab w:val="left" w:pos="2693"/>
              </w:tabs>
              <w:rPr>
                <w:rFonts w:cs="Arial"/>
                <w:sz w:val="24"/>
                <w:szCs w:val="24"/>
              </w:rPr>
            </w:pPr>
            <w:r w:rsidRPr="00D502C2">
              <w:rPr>
                <w:rFonts w:cs="Arial"/>
                <w:sz w:val="24"/>
                <w:szCs w:val="24"/>
              </w:rPr>
              <w:t>MHAD15, MHAD15</w:t>
            </w:r>
            <w:r w:rsidR="00C917D5" w:rsidRPr="00D502C2">
              <w:rPr>
                <w:rFonts w:cs="Arial"/>
                <w:sz w:val="24"/>
                <w:szCs w:val="24"/>
              </w:rPr>
              <w:t>C</w:t>
            </w:r>
            <w:r w:rsidRPr="00D502C2">
              <w:rPr>
                <w:rFonts w:cs="Arial"/>
                <w:sz w:val="24"/>
                <w:szCs w:val="24"/>
              </w:rPr>
              <w:t>, MHAD15</w:t>
            </w:r>
            <w:r w:rsidR="00C917D5" w:rsidRPr="00D502C2">
              <w:rPr>
                <w:rFonts w:cs="Arial"/>
                <w:sz w:val="24"/>
                <w:szCs w:val="24"/>
              </w:rPr>
              <w:t>D</w:t>
            </w:r>
            <w:r w:rsidR="00515B1F">
              <w:rPr>
                <w:rFonts w:cs="Arial"/>
                <w:sz w:val="24"/>
                <w:szCs w:val="24"/>
              </w:rPr>
              <w:t>,</w:t>
            </w:r>
            <w:r w:rsidR="00515B1F" w:rsidRPr="00D502C2">
              <w:rPr>
                <w:rFonts w:cs="Arial"/>
                <w:sz w:val="24"/>
                <w:szCs w:val="24"/>
              </w:rPr>
              <w:t xml:space="preserve"> MHAD15</w:t>
            </w:r>
            <w:r w:rsidR="00515B1F">
              <w:rPr>
                <w:rFonts w:cs="Arial"/>
                <w:sz w:val="24"/>
                <w:szCs w:val="24"/>
              </w:rPr>
              <w:t>S</w:t>
            </w:r>
          </w:p>
        </w:tc>
      </w:tr>
      <w:tr w:rsidR="00E37AAD" w:rsidRPr="00D502C2" w:rsidTr="004A7916">
        <w:tc>
          <w:tcPr>
            <w:tcW w:w="4518" w:type="dxa"/>
          </w:tcPr>
          <w:p w:rsidR="00E37AAD" w:rsidRPr="00D502C2" w:rsidRDefault="00B20511" w:rsidP="00E37AAD">
            <w:pPr>
              <w:tabs>
                <w:tab w:val="left" w:pos="567"/>
                <w:tab w:val="left" w:pos="709"/>
                <w:tab w:val="left" w:pos="1701"/>
                <w:tab w:val="left" w:pos="2693"/>
              </w:tabs>
              <w:rPr>
                <w:rFonts w:cs="Arial"/>
                <w:sz w:val="24"/>
                <w:szCs w:val="24"/>
              </w:rPr>
            </w:pPr>
            <w:r w:rsidRPr="00D502C2">
              <w:rPr>
                <w:rFonts w:cs="Arial"/>
                <w:sz w:val="24"/>
                <w:szCs w:val="24"/>
              </w:rPr>
              <w:t>Community Day Programme</w:t>
            </w:r>
          </w:p>
        </w:tc>
        <w:tc>
          <w:tcPr>
            <w:tcW w:w="5258" w:type="dxa"/>
          </w:tcPr>
          <w:p w:rsidR="00E37AAD" w:rsidRPr="00D502C2" w:rsidRDefault="00E37AAD" w:rsidP="00E37AAD">
            <w:pPr>
              <w:tabs>
                <w:tab w:val="left" w:pos="567"/>
                <w:tab w:val="left" w:pos="709"/>
                <w:tab w:val="left" w:pos="1701"/>
                <w:tab w:val="left" w:pos="2693"/>
              </w:tabs>
              <w:rPr>
                <w:rFonts w:cs="Arial"/>
                <w:sz w:val="24"/>
                <w:szCs w:val="24"/>
              </w:rPr>
            </w:pPr>
            <w:r w:rsidRPr="00D502C2">
              <w:rPr>
                <w:rFonts w:cs="Arial"/>
                <w:sz w:val="24"/>
                <w:szCs w:val="24"/>
              </w:rPr>
              <w:t>MHAD16</w:t>
            </w:r>
            <w:r w:rsidR="00C917D5" w:rsidRPr="00D502C2">
              <w:rPr>
                <w:rFonts w:cs="Arial"/>
                <w:sz w:val="24"/>
                <w:szCs w:val="24"/>
              </w:rPr>
              <w:t>A</w:t>
            </w:r>
            <w:r w:rsidRPr="00D502C2">
              <w:rPr>
                <w:rFonts w:cs="Arial"/>
                <w:sz w:val="24"/>
                <w:szCs w:val="24"/>
              </w:rPr>
              <w:t>, MHA16</w:t>
            </w:r>
            <w:r w:rsidR="00C917D5" w:rsidRPr="00D502C2">
              <w:rPr>
                <w:rFonts w:cs="Arial"/>
                <w:sz w:val="24"/>
                <w:szCs w:val="24"/>
              </w:rPr>
              <w:t>B</w:t>
            </w:r>
            <w:r w:rsidRPr="00D502C2">
              <w:rPr>
                <w:rFonts w:cs="Arial"/>
                <w:sz w:val="24"/>
                <w:szCs w:val="24"/>
              </w:rPr>
              <w:t>, MHA16</w:t>
            </w:r>
            <w:r w:rsidR="00C917D5" w:rsidRPr="00D502C2">
              <w:rPr>
                <w:rFonts w:cs="Arial"/>
                <w:sz w:val="24"/>
                <w:szCs w:val="24"/>
              </w:rPr>
              <w:t>C</w:t>
            </w:r>
            <w:r w:rsidRPr="00D502C2">
              <w:rPr>
                <w:rFonts w:cs="Arial"/>
                <w:sz w:val="24"/>
                <w:szCs w:val="24"/>
              </w:rPr>
              <w:t>, MHA16</w:t>
            </w:r>
            <w:r w:rsidR="00C917D5" w:rsidRPr="00D502C2">
              <w:rPr>
                <w:rFonts w:cs="Arial"/>
                <w:sz w:val="24"/>
                <w:szCs w:val="24"/>
              </w:rPr>
              <w:t>D</w:t>
            </w:r>
            <w:r w:rsidRPr="00D502C2">
              <w:rPr>
                <w:rFonts w:cs="Arial"/>
                <w:sz w:val="24"/>
                <w:szCs w:val="24"/>
              </w:rPr>
              <w:t>, MHA16</w:t>
            </w:r>
            <w:r w:rsidR="00C917D5" w:rsidRPr="00D502C2">
              <w:rPr>
                <w:rFonts w:cs="Arial"/>
                <w:sz w:val="24"/>
                <w:szCs w:val="24"/>
              </w:rPr>
              <w:t>E</w:t>
            </w:r>
            <w:r w:rsidRPr="00D502C2">
              <w:rPr>
                <w:rFonts w:cs="Arial"/>
                <w:sz w:val="24"/>
                <w:szCs w:val="24"/>
              </w:rPr>
              <w:t>, MHA16</w:t>
            </w:r>
            <w:r w:rsidR="00C917D5" w:rsidRPr="00D502C2">
              <w:rPr>
                <w:rFonts w:cs="Arial"/>
                <w:sz w:val="24"/>
                <w:szCs w:val="24"/>
              </w:rPr>
              <w:t>F</w:t>
            </w:r>
            <w:r w:rsidR="00515B1F">
              <w:rPr>
                <w:rFonts w:cs="Arial"/>
                <w:sz w:val="24"/>
                <w:szCs w:val="24"/>
              </w:rPr>
              <w:t>,</w:t>
            </w:r>
            <w:r w:rsidR="00515B1F" w:rsidRPr="00D502C2">
              <w:rPr>
                <w:rFonts w:cs="Arial"/>
                <w:sz w:val="24"/>
                <w:szCs w:val="24"/>
              </w:rPr>
              <w:t xml:space="preserve"> MHA16</w:t>
            </w:r>
            <w:r w:rsidR="00515B1F">
              <w:rPr>
                <w:rFonts w:cs="Arial"/>
                <w:sz w:val="24"/>
                <w:szCs w:val="24"/>
              </w:rPr>
              <w:t>S</w:t>
            </w:r>
          </w:p>
        </w:tc>
      </w:tr>
      <w:tr w:rsidR="00E37AAD" w:rsidRPr="00D502C2" w:rsidTr="004A7916">
        <w:tc>
          <w:tcPr>
            <w:tcW w:w="4518" w:type="dxa"/>
          </w:tcPr>
          <w:p w:rsidR="00E37AAD" w:rsidRPr="00D502C2" w:rsidRDefault="00B20511" w:rsidP="00E37AAD">
            <w:pPr>
              <w:tabs>
                <w:tab w:val="left" w:pos="567"/>
                <w:tab w:val="left" w:pos="709"/>
                <w:tab w:val="left" w:pos="1701"/>
                <w:tab w:val="left" w:pos="2693"/>
              </w:tabs>
              <w:rPr>
                <w:rFonts w:cs="Arial"/>
                <w:sz w:val="24"/>
                <w:szCs w:val="24"/>
              </w:rPr>
            </w:pPr>
            <w:r w:rsidRPr="00D502C2">
              <w:rPr>
                <w:rFonts w:cs="Arial"/>
                <w:sz w:val="24"/>
                <w:szCs w:val="24"/>
              </w:rPr>
              <w:t>Adult Planned Respite</w:t>
            </w:r>
          </w:p>
        </w:tc>
        <w:tc>
          <w:tcPr>
            <w:tcW w:w="5258" w:type="dxa"/>
          </w:tcPr>
          <w:p w:rsidR="00E37AAD" w:rsidRPr="00D502C2" w:rsidRDefault="00E37AAD" w:rsidP="00515B1F">
            <w:pPr>
              <w:tabs>
                <w:tab w:val="left" w:pos="567"/>
                <w:tab w:val="left" w:pos="709"/>
                <w:tab w:val="left" w:pos="1701"/>
                <w:tab w:val="left" w:pos="2693"/>
              </w:tabs>
              <w:rPr>
                <w:rFonts w:cs="Arial"/>
                <w:sz w:val="24"/>
                <w:szCs w:val="24"/>
              </w:rPr>
            </w:pPr>
            <w:r w:rsidRPr="00D502C2">
              <w:rPr>
                <w:rFonts w:cs="Arial"/>
                <w:sz w:val="24"/>
                <w:szCs w:val="24"/>
              </w:rPr>
              <w:t>MHA17, MHA17</w:t>
            </w:r>
            <w:r w:rsidR="00C917D5" w:rsidRPr="00D502C2">
              <w:rPr>
                <w:rFonts w:cs="Arial"/>
                <w:sz w:val="24"/>
                <w:szCs w:val="24"/>
              </w:rPr>
              <w:t>C</w:t>
            </w:r>
            <w:r w:rsidRPr="00D502C2">
              <w:rPr>
                <w:rFonts w:cs="Arial"/>
                <w:sz w:val="24"/>
                <w:szCs w:val="24"/>
              </w:rPr>
              <w:t>, MHA17</w:t>
            </w:r>
            <w:r w:rsidR="00C917D5" w:rsidRPr="00D502C2">
              <w:rPr>
                <w:rFonts w:cs="Arial"/>
                <w:sz w:val="24"/>
                <w:szCs w:val="24"/>
              </w:rPr>
              <w:t>D</w:t>
            </w:r>
            <w:r w:rsidRPr="00D502C2">
              <w:rPr>
                <w:rFonts w:cs="Arial"/>
                <w:sz w:val="24"/>
                <w:szCs w:val="24"/>
              </w:rPr>
              <w:t>, MHA17</w:t>
            </w:r>
            <w:r w:rsidR="00C917D5" w:rsidRPr="00D502C2">
              <w:rPr>
                <w:rFonts w:cs="Arial"/>
                <w:sz w:val="24"/>
                <w:szCs w:val="24"/>
              </w:rPr>
              <w:t>E</w:t>
            </w:r>
            <w:r w:rsidR="00515B1F">
              <w:rPr>
                <w:rFonts w:cs="Arial"/>
                <w:sz w:val="24"/>
                <w:szCs w:val="24"/>
              </w:rPr>
              <w:t>,</w:t>
            </w:r>
            <w:r w:rsidR="00515B1F" w:rsidRPr="00D502C2">
              <w:rPr>
                <w:rFonts w:cs="Arial"/>
                <w:sz w:val="24"/>
                <w:szCs w:val="24"/>
              </w:rPr>
              <w:t xml:space="preserve"> MHA1</w:t>
            </w:r>
            <w:r w:rsidR="00515B1F">
              <w:rPr>
                <w:rFonts w:cs="Arial"/>
                <w:sz w:val="24"/>
                <w:szCs w:val="24"/>
              </w:rPr>
              <w:t>7S</w:t>
            </w:r>
          </w:p>
        </w:tc>
      </w:tr>
      <w:tr w:rsidR="00E37AAD" w:rsidRPr="00D502C2" w:rsidTr="004A7916">
        <w:tc>
          <w:tcPr>
            <w:tcW w:w="4518" w:type="dxa"/>
          </w:tcPr>
          <w:p w:rsidR="00E37AAD" w:rsidRPr="00D502C2" w:rsidRDefault="00B20511" w:rsidP="00E37AAD">
            <w:pPr>
              <w:tabs>
                <w:tab w:val="left" w:pos="567"/>
                <w:tab w:val="left" w:pos="709"/>
                <w:tab w:val="left" w:pos="1701"/>
                <w:tab w:val="left" w:pos="2693"/>
              </w:tabs>
              <w:rPr>
                <w:rFonts w:cs="Arial"/>
                <w:sz w:val="24"/>
                <w:szCs w:val="24"/>
              </w:rPr>
            </w:pPr>
            <w:r w:rsidRPr="00D502C2">
              <w:rPr>
                <w:rFonts w:cs="Arial"/>
                <w:sz w:val="24"/>
                <w:szCs w:val="24"/>
              </w:rPr>
              <w:t xml:space="preserve">Community Mental Health Services- Needs Assessment And Service Coordination </w:t>
            </w:r>
          </w:p>
        </w:tc>
        <w:tc>
          <w:tcPr>
            <w:tcW w:w="5258" w:type="dxa"/>
          </w:tcPr>
          <w:p w:rsidR="00E37AAD" w:rsidRPr="00D502C2" w:rsidRDefault="00E37AAD" w:rsidP="00515B1F">
            <w:pPr>
              <w:tabs>
                <w:tab w:val="left" w:pos="567"/>
                <w:tab w:val="left" w:pos="709"/>
                <w:tab w:val="left" w:pos="1701"/>
                <w:tab w:val="left" w:pos="2693"/>
              </w:tabs>
              <w:rPr>
                <w:rFonts w:cs="Arial"/>
                <w:sz w:val="24"/>
                <w:szCs w:val="24"/>
              </w:rPr>
            </w:pPr>
            <w:r w:rsidRPr="00D502C2">
              <w:rPr>
                <w:rFonts w:cs="Arial"/>
                <w:sz w:val="24"/>
                <w:szCs w:val="24"/>
              </w:rPr>
              <w:t>MHA18</w:t>
            </w:r>
            <w:r w:rsidR="00C917D5" w:rsidRPr="00D502C2">
              <w:rPr>
                <w:rFonts w:cs="Arial"/>
                <w:sz w:val="24"/>
                <w:szCs w:val="24"/>
              </w:rPr>
              <w:t>A</w:t>
            </w:r>
            <w:r w:rsidRPr="00D502C2">
              <w:rPr>
                <w:rFonts w:cs="Arial"/>
                <w:sz w:val="24"/>
                <w:szCs w:val="24"/>
              </w:rPr>
              <w:t>, MHA18</w:t>
            </w:r>
            <w:r w:rsidR="00C917D5" w:rsidRPr="00D502C2">
              <w:rPr>
                <w:rFonts w:cs="Arial"/>
                <w:sz w:val="24"/>
                <w:szCs w:val="24"/>
              </w:rPr>
              <w:t>B</w:t>
            </w:r>
            <w:r w:rsidRPr="00D502C2">
              <w:rPr>
                <w:rFonts w:cs="Arial"/>
                <w:sz w:val="24"/>
                <w:szCs w:val="24"/>
              </w:rPr>
              <w:t>, MHA18</w:t>
            </w:r>
            <w:r w:rsidR="00C917D5" w:rsidRPr="00D502C2">
              <w:rPr>
                <w:rFonts w:cs="Arial"/>
                <w:sz w:val="24"/>
                <w:szCs w:val="24"/>
              </w:rPr>
              <w:t>C</w:t>
            </w:r>
            <w:r w:rsidRPr="00D502C2">
              <w:rPr>
                <w:rFonts w:cs="Arial"/>
                <w:sz w:val="24"/>
                <w:szCs w:val="24"/>
              </w:rPr>
              <w:t>, MHA18</w:t>
            </w:r>
            <w:r w:rsidR="00C917D5" w:rsidRPr="00D502C2">
              <w:rPr>
                <w:rFonts w:cs="Arial"/>
                <w:sz w:val="24"/>
                <w:szCs w:val="24"/>
              </w:rPr>
              <w:t>D</w:t>
            </w:r>
            <w:r w:rsidRPr="00D502C2">
              <w:rPr>
                <w:rFonts w:cs="Arial"/>
                <w:sz w:val="24"/>
                <w:szCs w:val="24"/>
              </w:rPr>
              <w:t>, MHA18</w:t>
            </w:r>
            <w:r w:rsidR="00C917D5" w:rsidRPr="00D502C2">
              <w:rPr>
                <w:rFonts w:cs="Arial"/>
                <w:sz w:val="24"/>
                <w:szCs w:val="24"/>
              </w:rPr>
              <w:t>E</w:t>
            </w:r>
            <w:r w:rsidR="00515B1F">
              <w:rPr>
                <w:rFonts w:cs="Arial"/>
                <w:sz w:val="24"/>
                <w:szCs w:val="24"/>
              </w:rPr>
              <w:t>,</w:t>
            </w:r>
            <w:r w:rsidR="00D221C4" w:rsidRPr="00D502C2">
              <w:rPr>
                <w:rFonts w:cs="Arial"/>
                <w:sz w:val="24"/>
                <w:szCs w:val="24"/>
              </w:rPr>
              <w:t xml:space="preserve"> </w:t>
            </w:r>
            <w:r w:rsidR="00515B1F" w:rsidRPr="00D502C2">
              <w:rPr>
                <w:rFonts w:cs="Arial"/>
                <w:sz w:val="24"/>
                <w:szCs w:val="24"/>
              </w:rPr>
              <w:t>MHA18</w:t>
            </w:r>
            <w:r w:rsidR="00515B1F">
              <w:rPr>
                <w:rFonts w:cs="Arial"/>
                <w:sz w:val="24"/>
                <w:szCs w:val="24"/>
              </w:rPr>
              <w:t>S</w:t>
            </w:r>
          </w:p>
        </w:tc>
      </w:tr>
      <w:tr w:rsidR="00E37AAD" w:rsidRPr="00D502C2" w:rsidTr="004A7916">
        <w:tc>
          <w:tcPr>
            <w:tcW w:w="4518" w:type="dxa"/>
          </w:tcPr>
          <w:p w:rsidR="00E37AAD" w:rsidRPr="00D502C2" w:rsidRDefault="00B20511" w:rsidP="00E37AAD">
            <w:pPr>
              <w:tabs>
                <w:tab w:val="left" w:pos="567"/>
                <w:tab w:val="left" w:pos="709"/>
                <w:tab w:val="left" w:pos="1701"/>
                <w:tab w:val="left" w:pos="2693"/>
              </w:tabs>
              <w:rPr>
                <w:rFonts w:cs="Arial"/>
                <w:sz w:val="24"/>
                <w:szCs w:val="24"/>
              </w:rPr>
            </w:pPr>
            <w:r w:rsidRPr="00D502C2">
              <w:rPr>
                <w:rFonts w:cs="Arial"/>
                <w:sz w:val="24"/>
                <w:szCs w:val="24"/>
              </w:rPr>
              <w:t>Adult Package Of Care</w:t>
            </w:r>
          </w:p>
        </w:tc>
        <w:tc>
          <w:tcPr>
            <w:tcW w:w="5258" w:type="dxa"/>
          </w:tcPr>
          <w:p w:rsidR="00E37AAD" w:rsidRPr="00D502C2" w:rsidRDefault="00E37AAD" w:rsidP="00E37AAD">
            <w:pPr>
              <w:tabs>
                <w:tab w:val="left" w:pos="567"/>
                <w:tab w:val="left" w:pos="709"/>
                <w:tab w:val="left" w:pos="1701"/>
                <w:tab w:val="left" w:pos="2693"/>
              </w:tabs>
              <w:rPr>
                <w:rFonts w:cs="Arial"/>
                <w:sz w:val="24"/>
                <w:szCs w:val="24"/>
              </w:rPr>
            </w:pPr>
            <w:r w:rsidRPr="00D502C2">
              <w:rPr>
                <w:rFonts w:cs="Arial"/>
                <w:sz w:val="24"/>
                <w:szCs w:val="24"/>
              </w:rPr>
              <w:t>MHA19, MHA19</w:t>
            </w:r>
            <w:r w:rsidR="00C917D5" w:rsidRPr="00D502C2">
              <w:rPr>
                <w:rFonts w:cs="Arial"/>
                <w:sz w:val="24"/>
                <w:szCs w:val="24"/>
              </w:rPr>
              <w:t>C</w:t>
            </w:r>
            <w:r w:rsidRPr="00D502C2">
              <w:rPr>
                <w:rFonts w:cs="Arial"/>
                <w:sz w:val="24"/>
                <w:szCs w:val="24"/>
              </w:rPr>
              <w:t>, MHA19</w:t>
            </w:r>
            <w:r w:rsidR="00C917D5" w:rsidRPr="00D502C2">
              <w:rPr>
                <w:rFonts w:cs="Arial"/>
                <w:sz w:val="24"/>
                <w:szCs w:val="24"/>
              </w:rPr>
              <w:t>D</w:t>
            </w:r>
            <w:r w:rsidR="00515B1F">
              <w:rPr>
                <w:rFonts w:cs="Arial"/>
                <w:sz w:val="24"/>
                <w:szCs w:val="24"/>
              </w:rPr>
              <w:t>,</w:t>
            </w:r>
            <w:r w:rsidR="00515B1F" w:rsidRPr="00D502C2">
              <w:rPr>
                <w:rFonts w:cs="Arial"/>
                <w:sz w:val="24"/>
                <w:szCs w:val="24"/>
              </w:rPr>
              <w:t xml:space="preserve"> MHA19</w:t>
            </w:r>
            <w:r w:rsidR="00515B1F">
              <w:rPr>
                <w:rFonts w:cs="Arial"/>
                <w:sz w:val="24"/>
                <w:szCs w:val="24"/>
              </w:rPr>
              <w:t>S</w:t>
            </w:r>
          </w:p>
        </w:tc>
      </w:tr>
    </w:tbl>
    <w:p w:rsidR="000B60F3" w:rsidRDefault="000B60F3">
      <w:pPr>
        <w:rPr>
          <w:rFonts w:cs="Arial"/>
          <w:b/>
          <w:sz w:val="24"/>
          <w:szCs w:val="24"/>
        </w:rPr>
      </w:pPr>
      <w:r>
        <w:rPr>
          <w:rFonts w:cs="Arial"/>
          <w:b/>
          <w:sz w:val="24"/>
          <w:szCs w:val="24"/>
        </w:rPr>
        <w:br w:type="page"/>
      </w:r>
    </w:p>
    <w:p w:rsidR="00E37AAD" w:rsidRPr="00D502C2" w:rsidRDefault="00E37AAD" w:rsidP="003C35A7">
      <w:pPr>
        <w:tabs>
          <w:tab w:val="left" w:pos="567"/>
          <w:tab w:val="left" w:pos="709"/>
          <w:tab w:val="left" w:pos="1701"/>
          <w:tab w:val="left" w:pos="2693"/>
        </w:tabs>
        <w:spacing w:before="120" w:after="120"/>
        <w:rPr>
          <w:rFonts w:cs="Arial"/>
        </w:rPr>
      </w:pPr>
      <w:r w:rsidRPr="00D502C2">
        <w:rPr>
          <w:rFonts w:cs="Arial"/>
          <w:b/>
          <w:sz w:val="24"/>
          <w:szCs w:val="24"/>
        </w:rPr>
        <w:lastRenderedPageBreak/>
        <w:t>10.3</w:t>
      </w:r>
      <w:r w:rsidR="00C17105" w:rsidRPr="00D502C2">
        <w:rPr>
          <w:rFonts w:cs="Arial"/>
          <w:b/>
          <w:sz w:val="24"/>
          <w:szCs w:val="24"/>
        </w:rPr>
        <w:tab/>
      </w:r>
      <w:r w:rsidRPr="00D502C2">
        <w:rPr>
          <w:rFonts w:cs="Arial"/>
          <w:b/>
          <w:sz w:val="24"/>
          <w:szCs w:val="24"/>
        </w:rPr>
        <w:t>Services to promote resilience, recovery and connectedness</w:t>
      </w:r>
    </w:p>
    <w:tbl>
      <w:tblPr>
        <w:tblStyle w:val="TableGrid"/>
        <w:tblW w:w="9776" w:type="dxa"/>
        <w:tblLook w:val="01E0" w:firstRow="1" w:lastRow="1" w:firstColumn="1" w:lastColumn="1" w:noHBand="0" w:noVBand="0"/>
      </w:tblPr>
      <w:tblGrid>
        <w:gridCol w:w="4511"/>
        <w:gridCol w:w="5265"/>
      </w:tblGrid>
      <w:tr w:rsidR="00E37AAD" w:rsidRPr="00D502C2" w:rsidTr="000B60F3">
        <w:tc>
          <w:tcPr>
            <w:tcW w:w="4511" w:type="dxa"/>
            <w:shd w:val="clear" w:color="auto" w:fill="D9D9D9"/>
          </w:tcPr>
          <w:p w:rsidR="00E37AAD" w:rsidRPr="00D502C2" w:rsidRDefault="00E37AAD" w:rsidP="00736CB4">
            <w:pPr>
              <w:tabs>
                <w:tab w:val="left" w:pos="567"/>
                <w:tab w:val="left" w:pos="709"/>
                <w:tab w:val="left" w:pos="1701"/>
                <w:tab w:val="left" w:pos="2693"/>
              </w:tabs>
              <w:spacing w:before="60" w:after="60"/>
              <w:rPr>
                <w:rFonts w:cs="Arial"/>
                <w:b/>
              </w:rPr>
            </w:pPr>
            <w:r w:rsidRPr="00D502C2">
              <w:rPr>
                <w:rFonts w:cs="Arial"/>
                <w:b/>
              </w:rPr>
              <w:t>Title</w:t>
            </w:r>
          </w:p>
        </w:tc>
        <w:tc>
          <w:tcPr>
            <w:tcW w:w="5265" w:type="dxa"/>
            <w:shd w:val="clear" w:color="auto" w:fill="D9D9D9"/>
          </w:tcPr>
          <w:p w:rsidR="00E37AAD" w:rsidRPr="00D502C2" w:rsidRDefault="00F841CF" w:rsidP="00736CB4">
            <w:pPr>
              <w:tabs>
                <w:tab w:val="left" w:pos="567"/>
                <w:tab w:val="left" w:pos="709"/>
                <w:tab w:val="left" w:pos="1701"/>
                <w:tab w:val="left" w:pos="2693"/>
              </w:tabs>
              <w:spacing w:before="60" w:after="60"/>
              <w:rPr>
                <w:rFonts w:cs="Arial"/>
                <w:b/>
              </w:rPr>
            </w:pPr>
            <w:r w:rsidRPr="00D502C2">
              <w:rPr>
                <w:rFonts w:cs="Arial"/>
                <w:b/>
              </w:rPr>
              <w:t>P</w:t>
            </w:r>
            <w:r>
              <w:rPr>
                <w:rFonts w:cs="Arial"/>
                <w:b/>
              </w:rPr>
              <w:t>urchase Unit</w:t>
            </w:r>
            <w:r w:rsidRPr="00D502C2">
              <w:rPr>
                <w:rFonts w:cs="Arial"/>
                <w:b/>
              </w:rPr>
              <w:t xml:space="preserve"> Code</w:t>
            </w:r>
            <w:r>
              <w:rPr>
                <w:rFonts w:cs="Arial"/>
                <w:b/>
              </w:rPr>
              <w:t>s</w:t>
            </w:r>
          </w:p>
        </w:tc>
      </w:tr>
      <w:tr w:rsidR="00E37AAD" w:rsidRPr="00D502C2" w:rsidTr="000B60F3">
        <w:tc>
          <w:tcPr>
            <w:tcW w:w="4511" w:type="dxa"/>
          </w:tcPr>
          <w:p w:rsidR="00E37AAD" w:rsidRPr="00D502C2" w:rsidRDefault="00B20511" w:rsidP="00E37AAD">
            <w:pPr>
              <w:tabs>
                <w:tab w:val="left" w:pos="567"/>
                <w:tab w:val="left" w:pos="709"/>
                <w:tab w:val="left" w:pos="1701"/>
                <w:tab w:val="left" w:pos="2693"/>
              </w:tabs>
              <w:rPr>
                <w:rFonts w:cs="Arial"/>
                <w:sz w:val="24"/>
                <w:szCs w:val="24"/>
              </w:rPr>
            </w:pPr>
            <w:r w:rsidRPr="00D502C2">
              <w:rPr>
                <w:rFonts w:cs="Arial"/>
                <w:sz w:val="24"/>
                <w:szCs w:val="24"/>
              </w:rPr>
              <w:t>Adult Community Support Services</w:t>
            </w:r>
          </w:p>
        </w:tc>
        <w:tc>
          <w:tcPr>
            <w:tcW w:w="5265" w:type="dxa"/>
          </w:tcPr>
          <w:p w:rsidR="00E37AAD" w:rsidRPr="00D502C2" w:rsidRDefault="00355CB1" w:rsidP="00461A98">
            <w:pPr>
              <w:tabs>
                <w:tab w:val="left" w:pos="567"/>
                <w:tab w:val="left" w:pos="709"/>
                <w:tab w:val="left" w:pos="1701"/>
                <w:tab w:val="left" w:pos="2693"/>
              </w:tabs>
              <w:rPr>
                <w:rFonts w:cs="Arial"/>
                <w:sz w:val="24"/>
                <w:szCs w:val="24"/>
              </w:rPr>
            </w:pPr>
            <w:r w:rsidRPr="00D502C2">
              <w:rPr>
                <w:rFonts w:cs="Arial"/>
                <w:sz w:val="24"/>
                <w:szCs w:val="24"/>
              </w:rPr>
              <w:t xml:space="preserve">MHA20C, </w:t>
            </w:r>
            <w:r w:rsidR="00B20511" w:rsidRPr="00D502C2">
              <w:rPr>
                <w:rFonts w:cs="Arial"/>
                <w:sz w:val="24"/>
                <w:szCs w:val="24"/>
              </w:rPr>
              <w:t>M</w:t>
            </w:r>
            <w:r w:rsidR="00C917D5" w:rsidRPr="00D502C2">
              <w:rPr>
                <w:rFonts w:cs="Arial"/>
                <w:sz w:val="24"/>
                <w:szCs w:val="24"/>
              </w:rPr>
              <w:t>HA</w:t>
            </w:r>
            <w:r w:rsidR="00B20511" w:rsidRPr="00D502C2">
              <w:rPr>
                <w:rFonts w:cs="Arial"/>
                <w:sz w:val="24"/>
                <w:szCs w:val="24"/>
              </w:rPr>
              <w:t>20</w:t>
            </w:r>
            <w:r w:rsidR="00C917D5" w:rsidRPr="00D502C2">
              <w:rPr>
                <w:rFonts w:cs="Arial"/>
                <w:sz w:val="24"/>
                <w:szCs w:val="24"/>
              </w:rPr>
              <w:t>D</w:t>
            </w:r>
            <w:r w:rsidR="00B20511" w:rsidRPr="00D502C2">
              <w:rPr>
                <w:rFonts w:cs="Arial"/>
                <w:sz w:val="24"/>
                <w:szCs w:val="24"/>
              </w:rPr>
              <w:t xml:space="preserve">, </w:t>
            </w:r>
            <w:r w:rsidR="00FA1EC4">
              <w:rPr>
                <w:rFonts w:cs="Arial"/>
                <w:sz w:val="24"/>
                <w:szCs w:val="24"/>
              </w:rPr>
              <w:t>M</w:t>
            </w:r>
            <w:r w:rsidR="001F45DA" w:rsidRPr="001F45DA">
              <w:rPr>
                <w:rFonts w:cs="Arial"/>
                <w:sz w:val="24"/>
                <w:szCs w:val="24"/>
              </w:rPr>
              <w:t>HA20D</w:t>
            </w:r>
            <w:r w:rsidR="001F45DA">
              <w:rPr>
                <w:rFonts w:cs="Arial"/>
                <w:sz w:val="24"/>
                <w:szCs w:val="24"/>
              </w:rPr>
              <w:t xml:space="preserve">H, </w:t>
            </w:r>
            <w:r w:rsidR="00B20511" w:rsidRPr="00D502C2">
              <w:rPr>
                <w:rFonts w:cs="Arial"/>
                <w:sz w:val="24"/>
                <w:szCs w:val="24"/>
              </w:rPr>
              <w:t>M</w:t>
            </w:r>
            <w:r w:rsidR="00C917D5" w:rsidRPr="00D502C2">
              <w:rPr>
                <w:rFonts w:cs="Arial"/>
                <w:sz w:val="24"/>
                <w:szCs w:val="24"/>
              </w:rPr>
              <w:t>HA</w:t>
            </w:r>
            <w:r w:rsidR="00B20511" w:rsidRPr="00D502C2">
              <w:rPr>
                <w:rFonts w:cs="Arial"/>
                <w:sz w:val="24"/>
                <w:szCs w:val="24"/>
              </w:rPr>
              <w:t>20</w:t>
            </w:r>
            <w:r w:rsidR="00C917D5" w:rsidRPr="00D502C2">
              <w:rPr>
                <w:rFonts w:cs="Arial"/>
                <w:sz w:val="24"/>
                <w:szCs w:val="24"/>
              </w:rPr>
              <w:t>E</w:t>
            </w:r>
            <w:r w:rsidR="00B20511" w:rsidRPr="00D502C2">
              <w:rPr>
                <w:rFonts w:cs="Arial"/>
                <w:sz w:val="24"/>
                <w:szCs w:val="24"/>
              </w:rPr>
              <w:t xml:space="preserve">, </w:t>
            </w:r>
            <w:r w:rsidR="000E2A04" w:rsidRPr="00D502C2">
              <w:rPr>
                <w:rFonts w:cs="Arial"/>
                <w:sz w:val="24"/>
                <w:szCs w:val="24"/>
              </w:rPr>
              <w:t>MHA20</w:t>
            </w:r>
            <w:r w:rsidR="00D221C4" w:rsidRPr="00D502C2">
              <w:rPr>
                <w:rFonts w:cs="Arial"/>
                <w:sz w:val="24"/>
                <w:szCs w:val="24"/>
              </w:rPr>
              <w:t>F</w:t>
            </w:r>
            <w:r w:rsidR="00515B1F">
              <w:rPr>
                <w:rFonts w:cs="Arial"/>
                <w:sz w:val="24"/>
                <w:szCs w:val="24"/>
              </w:rPr>
              <w:t>,</w:t>
            </w:r>
            <w:r w:rsidR="00515B1F" w:rsidRPr="00D502C2">
              <w:rPr>
                <w:rFonts w:cs="Arial"/>
                <w:sz w:val="24"/>
                <w:szCs w:val="24"/>
              </w:rPr>
              <w:t xml:space="preserve"> MHA20</w:t>
            </w:r>
            <w:r w:rsidR="00515B1F">
              <w:rPr>
                <w:rFonts w:cs="Arial"/>
                <w:sz w:val="24"/>
                <w:szCs w:val="24"/>
              </w:rPr>
              <w:t>S</w:t>
            </w:r>
          </w:p>
        </w:tc>
      </w:tr>
      <w:tr w:rsidR="00E37AAD" w:rsidRPr="00D502C2" w:rsidTr="000B60F3">
        <w:tc>
          <w:tcPr>
            <w:tcW w:w="4511" w:type="dxa"/>
          </w:tcPr>
          <w:p w:rsidR="00E37AAD" w:rsidRPr="00D502C2" w:rsidRDefault="00B20511" w:rsidP="00E37AAD">
            <w:pPr>
              <w:tabs>
                <w:tab w:val="left" w:pos="567"/>
                <w:tab w:val="left" w:pos="709"/>
                <w:tab w:val="left" w:pos="1701"/>
                <w:tab w:val="left" w:pos="2693"/>
              </w:tabs>
              <w:rPr>
                <w:rFonts w:cs="Arial"/>
                <w:sz w:val="24"/>
                <w:szCs w:val="24"/>
              </w:rPr>
            </w:pPr>
            <w:r w:rsidRPr="00D502C2">
              <w:rPr>
                <w:rFonts w:cs="Arial"/>
                <w:sz w:val="24"/>
                <w:szCs w:val="24"/>
              </w:rPr>
              <w:t>Day Activity And Living Skills Service</w:t>
            </w:r>
          </w:p>
        </w:tc>
        <w:tc>
          <w:tcPr>
            <w:tcW w:w="5265" w:type="dxa"/>
          </w:tcPr>
          <w:p w:rsidR="00E37AAD" w:rsidRPr="00D502C2" w:rsidRDefault="00B20511" w:rsidP="00515B1F">
            <w:pPr>
              <w:tabs>
                <w:tab w:val="left" w:pos="567"/>
                <w:tab w:val="left" w:pos="709"/>
                <w:tab w:val="left" w:pos="1701"/>
                <w:tab w:val="left" w:pos="2693"/>
              </w:tabs>
              <w:rPr>
                <w:rFonts w:cs="Arial"/>
                <w:sz w:val="24"/>
                <w:szCs w:val="24"/>
              </w:rPr>
            </w:pPr>
            <w:r w:rsidRPr="00D502C2">
              <w:rPr>
                <w:rFonts w:cs="Arial"/>
                <w:sz w:val="24"/>
                <w:szCs w:val="24"/>
              </w:rPr>
              <w:t>M</w:t>
            </w:r>
            <w:r w:rsidR="00C917D5" w:rsidRPr="00D502C2">
              <w:rPr>
                <w:rFonts w:cs="Arial"/>
                <w:sz w:val="24"/>
                <w:szCs w:val="24"/>
              </w:rPr>
              <w:t>HA</w:t>
            </w:r>
            <w:r w:rsidRPr="00D502C2">
              <w:rPr>
                <w:rFonts w:cs="Arial"/>
                <w:sz w:val="24"/>
                <w:szCs w:val="24"/>
              </w:rPr>
              <w:t>21</w:t>
            </w:r>
            <w:r w:rsidR="00C917D5" w:rsidRPr="00D502C2">
              <w:rPr>
                <w:rFonts w:cs="Arial"/>
                <w:sz w:val="24"/>
                <w:szCs w:val="24"/>
              </w:rPr>
              <w:t>C</w:t>
            </w:r>
            <w:r w:rsidRPr="00D502C2">
              <w:rPr>
                <w:rFonts w:cs="Arial"/>
                <w:sz w:val="24"/>
                <w:szCs w:val="24"/>
              </w:rPr>
              <w:t>, M</w:t>
            </w:r>
            <w:r w:rsidR="00C917D5" w:rsidRPr="00D502C2">
              <w:rPr>
                <w:rFonts w:cs="Arial"/>
                <w:sz w:val="24"/>
                <w:szCs w:val="24"/>
              </w:rPr>
              <w:t>HA</w:t>
            </w:r>
            <w:r w:rsidRPr="00D502C2">
              <w:rPr>
                <w:rFonts w:cs="Arial"/>
                <w:sz w:val="24"/>
                <w:szCs w:val="24"/>
              </w:rPr>
              <w:t>21</w:t>
            </w:r>
            <w:r w:rsidR="00C917D5" w:rsidRPr="00D502C2">
              <w:rPr>
                <w:rFonts w:cs="Arial"/>
                <w:sz w:val="24"/>
                <w:szCs w:val="24"/>
              </w:rPr>
              <w:t>D</w:t>
            </w:r>
            <w:r w:rsidRPr="00D502C2">
              <w:rPr>
                <w:rFonts w:cs="Arial"/>
                <w:sz w:val="24"/>
                <w:szCs w:val="24"/>
              </w:rPr>
              <w:t>, M</w:t>
            </w:r>
            <w:r w:rsidR="00C917D5" w:rsidRPr="00D502C2">
              <w:rPr>
                <w:rFonts w:cs="Arial"/>
                <w:sz w:val="24"/>
                <w:szCs w:val="24"/>
              </w:rPr>
              <w:t>HA</w:t>
            </w:r>
            <w:r w:rsidRPr="00D502C2">
              <w:rPr>
                <w:rFonts w:cs="Arial"/>
                <w:sz w:val="24"/>
                <w:szCs w:val="24"/>
              </w:rPr>
              <w:t>21</w:t>
            </w:r>
            <w:r w:rsidR="00C917D5" w:rsidRPr="00D502C2">
              <w:rPr>
                <w:rFonts w:cs="Arial"/>
                <w:sz w:val="24"/>
                <w:szCs w:val="24"/>
              </w:rPr>
              <w:t>E</w:t>
            </w:r>
            <w:r w:rsidR="00EE0331" w:rsidRPr="00D502C2">
              <w:rPr>
                <w:rFonts w:cs="Arial"/>
                <w:sz w:val="24"/>
                <w:szCs w:val="24"/>
              </w:rPr>
              <w:t>, MHA21F</w:t>
            </w:r>
            <w:r w:rsidR="00515B1F">
              <w:rPr>
                <w:rFonts w:cs="Arial"/>
                <w:sz w:val="24"/>
                <w:szCs w:val="24"/>
              </w:rPr>
              <w:t>,</w:t>
            </w:r>
            <w:r w:rsidR="00515B1F" w:rsidRPr="00D502C2">
              <w:rPr>
                <w:rFonts w:cs="Arial"/>
                <w:sz w:val="24"/>
                <w:szCs w:val="24"/>
              </w:rPr>
              <w:t xml:space="preserve"> MHA2</w:t>
            </w:r>
            <w:r w:rsidR="00515B1F">
              <w:rPr>
                <w:rFonts w:cs="Arial"/>
                <w:sz w:val="24"/>
                <w:szCs w:val="24"/>
              </w:rPr>
              <w:t>1S</w:t>
            </w:r>
          </w:p>
        </w:tc>
      </w:tr>
      <w:tr w:rsidR="00E37AAD" w:rsidRPr="00D502C2" w:rsidTr="000B60F3">
        <w:tc>
          <w:tcPr>
            <w:tcW w:w="4511" w:type="dxa"/>
          </w:tcPr>
          <w:p w:rsidR="00E37AAD" w:rsidRPr="00D502C2" w:rsidRDefault="00B20511" w:rsidP="00E37AAD">
            <w:pPr>
              <w:tabs>
                <w:tab w:val="left" w:pos="567"/>
                <w:tab w:val="left" w:pos="709"/>
                <w:tab w:val="left" w:pos="1701"/>
                <w:tab w:val="left" w:pos="2693"/>
              </w:tabs>
              <w:rPr>
                <w:rFonts w:cs="Arial"/>
                <w:sz w:val="24"/>
                <w:szCs w:val="24"/>
              </w:rPr>
            </w:pPr>
            <w:r w:rsidRPr="00D502C2">
              <w:rPr>
                <w:rFonts w:cs="Arial"/>
                <w:sz w:val="24"/>
                <w:szCs w:val="24"/>
              </w:rPr>
              <w:t>Vocational Support Service</w:t>
            </w:r>
          </w:p>
        </w:tc>
        <w:tc>
          <w:tcPr>
            <w:tcW w:w="5265" w:type="dxa"/>
          </w:tcPr>
          <w:p w:rsidR="00E37AAD" w:rsidRPr="00D502C2" w:rsidRDefault="00B20511" w:rsidP="00E37AAD">
            <w:pPr>
              <w:tabs>
                <w:tab w:val="left" w:pos="567"/>
                <w:tab w:val="left" w:pos="709"/>
                <w:tab w:val="left" w:pos="1701"/>
                <w:tab w:val="left" w:pos="2693"/>
              </w:tabs>
              <w:rPr>
                <w:rFonts w:cs="Arial"/>
                <w:sz w:val="24"/>
                <w:szCs w:val="24"/>
              </w:rPr>
            </w:pPr>
            <w:r w:rsidRPr="00D502C2">
              <w:rPr>
                <w:rFonts w:cs="Arial"/>
                <w:sz w:val="24"/>
                <w:szCs w:val="24"/>
              </w:rPr>
              <w:t>M</w:t>
            </w:r>
            <w:r w:rsidR="00C917D5" w:rsidRPr="00D502C2">
              <w:rPr>
                <w:rFonts w:cs="Arial"/>
                <w:sz w:val="24"/>
                <w:szCs w:val="24"/>
              </w:rPr>
              <w:t>HA</w:t>
            </w:r>
            <w:r w:rsidRPr="00D502C2">
              <w:rPr>
                <w:rFonts w:cs="Arial"/>
                <w:sz w:val="24"/>
                <w:szCs w:val="24"/>
              </w:rPr>
              <w:t>22</w:t>
            </w:r>
            <w:r w:rsidR="00C917D5" w:rsidRPr="00D502C2">
              <w:rPr>
                <w:rFonts w:cs="Arial"/>
                <w:sz w:val="24"/>
                <w:szCs w:val="24"/>
              </w:rPr>
              <w:t>C</w:t>
            </w:r>
            <w:r w:rsidRPr="00D502C2">
              <w:rPr>
                <w:rFonts w:cs="Arial"/>
                <w:sz w:val="24"/>
                <w:szCs w:val="24"/>
              </w:rPr>
              <w:t>, M</w:t>
            </w:r>
            <w:r w:rsidR="00C917D5" w:rsidRPr="00D502C2">
              <w:rPr>
                <w:rFonts w:cs="Arial"/>
                <w:sz w:val="24"/>
                <w:szCs w:val="24"/>
              </w:rPr>
              <w:t>HA</w:t>
            </w:r>
            <w:r w:rsidRPr="00D502C2">
              <w:rPr>
                <w:rFonts w:cs="Arial"/>
                <w:sz w:val="24"/>
                <w:szCs w:val="24"/>
              </w:rPr>
              <w:t>22</w:t>
            </w:r>
            <w:r w:rsidR="00C917D5" w:rsidRPr="00D502C2">
              <w:rPr>
                <w:rFonts w:cs="Arial"/>
                <w:sz w:val="24"/>
                <w:szCs w:val="24"/>
              </w:rPr>
              <w:t>D</w:t>
            </w:r>
            <w:r w:rsidRPr="00D502C2">
              <w:rPr>
                <w:rFonts w:cs="Arial"/>
                <w:sz w:val="24"/>
                <w:szCs w:val="24"/>
              </w:rPr>
              <w:t>, M</w:t>
            </w:r>
            <w:r w:rsidR="00C917D5" w:rsidRPr="00D502C2">
              <w:rPr>
                <w:rFonts w:cs="Arial"/>
                <w:sz w:val="24"/>
                <w:szCs w:val="24"/>
              </w:rPr>
              <w:t>HA</w:t>
            </w:r>
            <w:r w:rsidRPr="00D502C2">
              <w:rPr>
                <w:rFonts w:cs="Arial"/>
                <w:sz w:val="24"/>
                <w:szCs w:val="24"/>
              </w:rPr>
              <w:t>22</w:t>
            </w:r>
            <w:r w:rsidR="00C917D5" w:rsidRPr="00D502C2">
              <w:rPr>
                <w:rFonts w:cs="Arial"/>
                <w:sz w:val="24"/>
                <w:szCs w:val="24"/>
              </w:rPr>
              <w:t>E</w:t>
            </w:r>
            <w:r w:rsidRPr="00D502C2">
              <w:rPr>
                <w:rFonts w:cs="Arial"/>
                <w:sz w:val="24"/>
                <w:szCs w:val="24"/>
              </w:rPr>
              <w:t>, M</w:t>
            </w:r>
            <w:r w:rsidR="00C917D5" w:rsidRPr="00D502C2">
              <w:rPr>
                <w:rFonts w:cs="Arial"/>
                <w:sz w:val="24"/>
                <w:szCs w:val="24"/>
              </w:rPr>
              <w:t>HA</w:t>
            </w:r>
            <w:r w:rsidRPr="00D502C2">
              <w:rPr>
                <w:rFonts w:cs="Arial"/>
                <w:sz w:val="24"/>
                <w:szCs w:val="24"/>
              </w:rPr>
              <w:t>22</w:t>
            </w:r>
            <w:r w:rsidR="00C917D5" w:rsidRPr="00D502C2">
              <w:rPr>
                <w:rFonts w:cs="Arial"/>
                <w:sz w:val="24"/>
                <w:szCs w:val="24"/>
              </w:rPr>
              <w:t>F</w:t>
            </w:r>
            <w:r w:rsidR="00515B1F">
              <w:rPr>
                <w:rFonts w:cs="Arial"/>
                <w:sz w:val="24"/>
                <w:szCs w:val="24"/>
              </w:rPr>
              <w:t>,</w:t>
            </w:r>
            <w:r w:rsidR="00FA6702" w:rsidRPr="00D502C2">
              <w:rPr>
                <w:rFonts w:cs="Arial"/>
                <w:sz w:val="24"/>
                <w:szCs w:val="24"/>
              </w:rPr>
              <w:t xml:space="preserve"> </w:t>
            </w:r>
            <w:r w:rsidR="00515B1F" w:rsidRPr="00D502C2">
              <w:rPr>
                <w:rFonts w:cs="Arial"/>
                <w:sz w:val="24"/>
                <w:szCs w:val="24"/>
              </w:rPr>
              <w:t>MHA22</w:t>
            </w:r>
            <w:r w:rsidR="00515B1F">
              <w:rPr>
                <w:rFonts w:cs="Arial"/>
                <w:sz w:val="24"/>
                <w:szCs w:val="24"/>
              </w:rPr>
              <w:t>S</w:t>
            </w:r>
          </w:p>
        </w:tc>
      </w:tr>
      <w:tr w:rsidR="00E37AAD" w:rsidRPr="00D502C2" w:rsidTr="000B60F3">
        <w:tc>
          <w:tcPr>
            <w:tcW w:w="4511" w:type="dxa"/>
          </w:tcPr>
          <w:p w:rsidR="00E37AAD" w:rsidRPr="00D502C2" w:rsidRDefault="00B20511" w:rsidP="00E37AAD">
            <w:pPr>
              <w:tabs>
                <w:tab w:val="left" w:pos="567"/>
                <w:tab w:val="left" w:pos="709"/>
                <w:tab w:val="left" w:pos="1701"/>
                <w:tab w:val="left" w:pos="2693"/>
              </w:tabs>
              <w:rPr>
                <w:rFonts w:cs="Arial"/>
                <w:sz w:val="24"/>
                <w:szCs w:val="24"/>
              </w:rPr>
            </w:pPr>
            <w:r w:rsidRPr="00D502C2">
              <w:rPr>
                <w:rFonts w:cs="Arial"/>
                <w:sz w:val="24"/>
                <w:szCs w:val="24"/>
              </w:rPr>
              <w:t>Housing Coordination Service</w:t>
            </w:r>
          </w:p>
        </w:tc>
        <w:tc>
          <w:tcPr>
            <w:tcW w:w="5265" w:type="dxa"/>
          </w:tcPr>
          <w:p w:rsidR="00E37AAD" w:rsidRPr="00D502C2" w:rsidRDefault="00B20511" w:rsidP="00E37AAD">
            <w:pPr>
              <w:tabs>
                <w:tab w:val="left" w:pos="567"/>
                <w:tab w:val="left" w:pos="709"/>
                <w:tab w:val="left" w:pos="1701"/>
                <w:tab w:val="left" w:pos="2693"/>
              </w:tabs>
              <w:rPr>
                <w:rFonts w:cs="Arial"/>
                <w:sz w:val="24"/>
                <w:szCs w:val="24"/>
              </w:rPr>
            </w:pPr>
            <w:r w:rsidRPr="00D502C2">
              <w:rPr>
                <w:rFonts w:cs="Arial"/>
                <w:sz w:val="24"/>
                <w:szCs w:val="24"/>
              </w:rPr>
              <w:t>M</w:t>
            </w:r>
            <w:r w:rsidR="00C917D5" w:rsidRPr="00D502C2">
              <w:rPr>
                <w:rFonts w:cs="Arial"/>
                <w:sz w:val="24"/>
                <w:szCs w:val="24"/>
              </w:rPr>
              <w:t>HA</w:t>
            </w:r>
            <w:r w:rsidRPr="00D502C2">
              <w:rPr>
                <w:rFonts w:cs="Arial"/>
                <w:sz w:val="24"/>
                <w:szCs w:val="24"/>
              </w:rPr>
              <w:t>23</w:t>
            </w:r>
            <w:r w:rsidR="00C917D5" w:rsidRPr="00D502C2">
              <w:rPr>
                <w:rFonts w:cs="Arial"/>
                <w:sz w:val="24"/>
                <w:szCs w:val="24"/>
              </w:rPr>
              <w:t>C</w:t>
            </w:r>
            <w:r w:rsidR="0035125B" w:rsidRPr="00D502C2">
              <w:rPr>
                <w:rFonts w:cs="Arial"/>
                <w:sz w:val="24"/>
                <w:szCs w:val="24"/>
              </w:rPr>
              <w:t>,</w:t>
            </w:r>
            <w:r w:rsidR="000931F5" w:rsidRPr="00D502C2">
              <w:rPr>
                <w:rFonts w:cs="Arial"/>
                <w:sz w:val="28"/>
              </w:rPr>
              <w:t xml:space="preserve"> </w:t>
            </w:r>
            <w:r w:rsidR="000931F5" w:rsidRPr="00D502C2">
              <w:rPr>
                <w:rFonts w:cs="Arial"/>
                <w:sz w:val="24"/>
                <w:szCs w:val="24"/>
              </w:rPr>
              <w:t>MHA23D</w:t>
            </w:r>
            <w:r w:rsidR="00515B1F">
              <w:rPr>
                <w:rFonts w:cs="Arial"/>
                <w:sz w:val="24"/>
                <w:szCs w:val="24"/>
              </w:rPr>
              <w:t>,</w:t>
            </w:r>
            <w:r w:rsidR="00515B1F" w:rsidRPr="00D502C2">
              <w:rPr>
                <w:rFonts w:cs="Arial"/>
                <w:sz w:val="24"/>
                <w:szCs w:val="24"/>
              </w:rPr>
              <w:t xml:space="preserve"> MHA23</w:t>
            </w:r>
            <w:r w:rsidR="00515B1F">
              <w:rPr>
                <w:rFonts w:cs="Arial"/>
                <w:sz w:val="24"/>
                <w:szCs w:val="24"/>
              </w:rPr>
              <w:t>S</w:t>
            </w:r>
          </w:p>
        </w:tc>
      </w:tr>
      <w:tr w:rsidR="00E37AAD" w:rsidRPr="00D502C2" w:rsidTr="000B60F3">
        <w:tc>
          <w:tcPr>
            <w:tcW w:w="4511" w:type="dxa"/>
          </w:tcPr>
          <w:p w:rsidR="00E37AAD" w:rsidRPr="00D502C2" w:rsidRDefault="00B20511" w:rsidP="00E37AAD">
            <w:pPr>
              <w:tabs>
                <w:tab w:val="left" w:pos="567"/>
                <w:tab w:val="left" w:pos="709"/>
                <w:tab w:val="left" w:pos="1701"/>
                <w:tab w:val="left" w:pos="2693"/>
              </w:tabs>
              <w:rPr>
                <w:rFonts w:cs="Arial"/>
                <w:sz w:val="24"/>
                <w:szCs w:val="24"/>
              </w:rPr>
            </w:pPr>
            <w:r w:rsidRPr="00D502C2">
              <w:rPr>
                <w:rFonts w:cs="Arial"/>
                <w:sz w:val="24"/>
                <w:szCs w:val="24"/>
              </w:rPr>
              <w:t>Housing And Recovery Services –Day Time and Awake Night Support</w:t>
            </w:r>
          </w:p>
        </w:tc>
        <w:tc>
          <w:tcPr>
            <w:tcW w:w="5265" w:type="dxa"/>
          </w:tcPr>
          <w:p w:rsidR="00E37AAD" w:rsidRPr="00D502C2" w:rsidRDefault="00B20511" w:rsidP="00E37AAD">
            <w:pPr>
              <w:tabs>
                <w:tab w:val="left" w:pos="567"/>
                <w:tab w:val="left" w:pos="709"/>
                <w:tab w:val="left" w:pos="1701"/>
                <w:tab w:val="left" w:pos="2693"/>
              </w:tabs>
              <w:rPr>
                <w:rFonts w:cs="Arial"/>
                <w:sz w:val="24"/>
                <w:szCs w:val="24"/>
              </w:rPr>
            </w:pPr>
            <w:r w:rsidRPr="00D502C2">
              <w:rPr>
                <w:rFonts w:cs="Arial"/>
                <w:sz w:val="24"/>
                <w:szCs w:val="24"/>
              </w:rPr>
              <w:t>M</w:t>
            </w:r>
            <w:r w:rsidR="00C917D5" w:rsidRPr="00D502C2">
              <w:rPr>
                <w:rFonts w:cs="Arial"/>
                <w:sz w:val="24"/>
                <w:szCs w:val="24"/>
              </w:rPr>
              <w:t>HA</w:t>
            </w:r>
            <w:r w:rsidRPr="00D502C2">
              <w:rPr>
                <w:rFonts w:cs="Arial"/>
                <w:sz w:val="24"/>
                <w:szCs w:val="24"/>
              </w:rPr>
              <w:t>24, M</w:t>
            </w:r>
            <w:r w:rsidR="00C917D5" w:rsidRPr="00D502C2">
              <w:rPr>
                <w:rFonts w:cs="Arial"/>
                <w:sz w:val="24"/>
                <w:szCs w:val="24"/>
              </w:rPr>
              <w:t>HA</w:t>
            </w:r>
            <w:r w:rsidRPr="00D502C2">
              <w:rPr>
                <w:rFonts w:cs="Arial"/>
                <w:sz w:val="24"/>
                <w:szCs w:val="24"/>
              </w:rPr>
              <w:t>24</w:t>
            </w:r>
            <w:r w:rsidR="00C917D5" w:rsidRPr="00D502C2">
              <w:rPr>
                <w:rFonts w:cs="Arial"/>
                <w:sz w:val="24"/>
                <w:szCs w:val="24"/>
              </w:rPr>
              <w:t>C</w:t>
            </w:r>
            <w:r w:rsidRPr="00D502C2">
              <w:rPr>
                <w:rFonts w:cs="Arial"/>
                <w:sz w:val="24"/>
                <w:szCs w:val="24"/>
              </w:rPr>
              <w:t>, M</w:t>
            </w:r>
            <w:r w:rsidR="00C917D5" w:rsidRPr="00D502C2">
              <w:rPr>
                <w:rFonts w:cs="Arial"/>
                <w:sz w:val="24"/>
                <w:szCs w:val="24"/>
              </w:rPr>
              <w:t>HA</w:t>
            </w:r>
            <w:r w:rsidRPr="00D502C2">
              <w:rPr>
                <w:rFonts w:cs="Arial"/>
                <w:sz w:val="24"/>
                <w:szCs w:val="24"/>
              </w:rPr>
              <w:t>24</w:t>
            </w:r>
            <w:r w:rsidR="00C917D5" w:rsidRPr="00D502C2">
              <w:rPr>
                <w:rFonts w:cs="Arial"/>
                <w:sz w:val="24"/>
                <w:szCs w:val="24"/>
              </w:rPr>
              <w:t>D</w:t>
            </w:r>
            <w:r w:rsidR="00515B1F">
              <w:rPr>
                <w:rFonts w:cs="Arial"/>
                <w:sz w:val="24"/>
                <w:szCs w:val="24"/>
              </w:rPr>
              <w:t>,</w:t>
            </w:r>
            <w:r w:rsidR="00515B1F" w:rsidRPr="00D502C2">
              <w:rPr>
                <w:rFonts w:cs="Arial"/>
                <w:sz w:val="24"/>
                <w:szCs w:val="24"/>
              </w:rPr>
              <w:t xml:space="preserve"> MHA24</w:t>
            </w:r>
            <w:r w:rsidR="00515B1F">
              <w:rPr>
                <w:rFonts w:cs="Arial"/>
                <w:sz w:val="24"/>
                <w:szCs w:val="24"/>
              </w:rPr>
              <w:t>S</w:t>
            </w:r>
          </w:p>
        </w:tc>
      </w:tr>
      <w:tr w:rsidR="00E37AAD" w:rsidRPr="00D502C2" w:rsidTr="000B60F3">
        <w:tc>
          <w:tcPr>
            <w:tcW w:w="4511" w:type="dxa"/>
          </w:tcPr>
          <w:p w:rsidR="00E37AAD" w:rsidRPr="00D502C2" w:rsidRDefault="00B20511" w:rsidP="00E37AAD">
            <w:pPr>
              <w:tabs>
                <w:tab w:val="left" w:pos="567"/>
                <w:tab w:val="left" w:pos="709"/>
                <w:tab w:val="left" w:pos="1701"/>
                <w:tab w:val="left" w:pos="2693"/>
              </w:tabs>
              <w:rPr>
                <w:rFonts w:cs="Arial"/>
                <w:sz w:val="24"/>
                <w:szCs w:val="24"/>
              </w:rPr>
            </w:pPr>
            <w:r w:rsidRPr="00D502C2">
              <w:rPr>
                <w:rFonts w:cs="Arial"/>
                <w:sz w:val="24"/>
                <w:szCs w:val="24"/>
              </w:rPr>
              <w:t>Housing And Recovery Services- Day Time and Responsive Night Support</w:t>
            </w:r>
          </w:p>
        </w:tc>
        <w:tc>
          <w:tcPr>
            <w:tcW w:w="5265" w:type="dxa"/>
          </w:tcPr>
          <w:p w:rsidR="00E37AAD" w:rsidRPr="00D502C2" w:rsidRDefault="00B20511" w:rsidP="00E37AAD">
            <w:pPr>
              <w:tabs>
                <w:tab w:val="left" w:pos="567"/>
                <w:tab w:val="left" w:pos="709"/>
                <w:tab w:val="left" w:pos="1701"/>
                <w:tab w:val="left" w:pos="2693"/>
              </w:tabs>
              <w:rPr>
                <w:rFonts w:cs="Arial"/>
                <w:sz w:val="24"/>
                <w:szCs w:val="24"/>
              </w:rPr>
            </w:pPr>
            <w:r w:rsidRPr="00D502C2">
              <w:rPr>
                <w:rFonts w:cs="Arial"/>
                <w:sz w:val="24"/>
                <w:szCs w:val="24"/>
              </w:rPr>
              <w:t>M</w:t>
            </w:r>
            <w:r w:rsidR="00C917D5" w:rsidRPr="00D502C2">
              <w:rPr>
                <w:rFonts w:cs="Arial"/>
                <w:sz w:val="24"/>
                <w:szCs w:val="24"/>
              </w:rPr>
              <w:t>HA</w:t>
            </w:r>
            <w:r w:rsidRPr="00D502C2">
              <w:rPr>
                <w:rFonts w:cs="Arial"/>
                <w:sz w:val="24"/>
                <w:szCs w:val="24"/>
              </w:rPr>
              <w:t>25, M</w:t>
            </w:r>
            <w:r w:rsidR="00C917D5" w:rsidRPr="00D502C2">
              <w:rPr>
                <w:rFonts w:cs="Arial"/>
                <w:sz w:val="24"/>
                <w:szCs w:val="24"/>
              </w:rPr>
              <w:t>HA</w:t>
            </w:r>
            <w:r w:rsidRPr="00D502C2">
              <w:rPr>
                <w:rFonts w:cs="Arial"/>
                <w:sz w:val="24"/>
                <w:szCs w:val="24"/>
              </w:rPr>
              <w:t>25</w:t>
            </w:r>
            <w:r w:rsidR="00C917D5" w:rsidRPr="00D502C2">
              <w:rPr>
                <w:rFonts w:cs="Arial"/>
                <w:sz w:val="24"/>
                <w:szCs w:val="24"/>
              </w:rPr>
              <w:t>C</w:t>
            </w:r>
            <w:r w:rsidRPr="00D502C2">
              <w:rPr>
                <w:rFonts w:cs="Arial"/>
                <w:sz w:val="24"/>
                <w:szCs w:val="24"/>
              </w:rPr>
              <w:t>, M</w:t>
            </w:r>
            <w:r w:rsidR="00C917D5" w:rsidRPr="00D502C2">
              <w:rPr>
                <w:rFonts w:cs="Arial"/>
                <w:sz w:val="24"/>
                <w:szCs w:val="24"/>
              </w:rPr>
              <w:t>HA</w:t>
            </w:r>
            <w:r w:rsidRPr="00D502C2">
              <w:rPr>
                <w:rFonts w:cs="Arial"/>
                <w:sz w:val="24"/>
                <w:szCs w:val="24"/>
              </w:rPr>
              <w:t>25</w:t>
            </w:r>
            <w:r w:rsidR="00C917D5" w:rsidRPr="00D502C2">
              <w:rPr>
                <w:rFonts w:cs="Arial"/>
                <w:sz w:val="24"/>
                <w:szCs w:val="24"/>
              </w:rPr>
              <w:t>D</w:t>
            </w:r>
            <w:r w:rsidR="00515B1F">
              <w:rPr>
                <w:rFonts w:cs="Arial"/>
                <w:sz w:val="24"/>
                <w:szCs w:val="24"/>
              </w:rPr>
              <w:t>,</w:t>
            </w:r>
            <w:r w:rsidR="00515B1F" w:rsidRPr="00D502C2">
              <w:rPr>
                <w:rFonts w:cs="Arial"/>
                <w:sz w:val="24"/>
                <w:szCs w:val="24"/>
              </w:rPr>
              <w:t xml:space="preserve"> MHA25</w:t>
            </w:r>
            <w:r w:rsidR="00515B1F">
              <w:rPr>
                <w:rFonts w:cs="Arial"/>
                <w:sz w:val="24"/>
                <w:szCs w:val="24"/>
              </w:rPr>
              <w:t>S</w:t>
            </w:r>
          </w:p>
        </w:tc>
      </w:tr>
      <w:tr w:rsidR="00E37AAD" w:rsidRPr="00D502C2" w:rsidTr="000B60F3">
        <w:tc>
          <w:tcPr>
            <w:tcW w:w="4511" w:type="dxa"/>
          </w:tcPr>
          <w:p w:rsidR="00E37AAD" w:rsidRPr="00D502C2" w:rsidRDefault="00B20511" w:rsidP="00E37AAD">
            <w:pPr>
              <w:tabs>
                <w:tab w:val="left" w:pos="567"/>
                <w:tab w:val="left" w:pos="709"/>
                <w:tab w:val="left" w:pos="1701"/>
                <w:tab w:val="left" w:pos="2693"/>
              </w:tabs>
              <w:rPr>
                <w:rFonts w:cs="Arial"/>
                <w:sz w:val="24"/>
                <w:szCs w:val="24"/>
              </w:rPr>
            </w:pPr>
            <w:r w:rsidRPr="00D502C2">
              <w:rPr>
                <w:rFonts w:cs="Arial"/>
                <w:sz w:val="24"/>
                <w:szCs w:val="24"/>
              </w:rPr>
              <w:t>Supportive Landlord Service</w:t>
            </w:r>
          </w:p>
        </w:tc>
        <w:tc>
          <w:tcPr>
            <w:tcW w:w="5265" w:type="dxa"/>
          </w:tcPr>
          <w:p w:rsidR="00E37AAD" w:rsidRPr="00D502C2" w:rsidRDefault="00B20511" w:rsidP="00E37AAD">
            <w:pPr>
              <w:tabs>
                <w:tab w:val="left" w:pos="567"/>
                <w:tab w:val="left" w:pos="709"/>
                <w:tab w:val="left" w:pos="1701"/>
                <w:tab w:val="left" w:pos="2693"/>
              </w:tabs>
              <w:rPr>
                <w:rFonts w:cs="Arial"/>
                <w:sz w:val="24"/>
                <w:szCs w:val="24"/>
              </w:rPr>
            </w:pPr>
            <w:r w:rsidRPr="00D502C2">
              <w:rPr>
                <w:rFonts w:cs="Arial"/>
                <w:sz w:val="24"/>
                <w:szCs w:val="24"/>
              </w:rPr>
              <w:t>M</w:t>
            </w:r>
            <w:r w:rsidR="00C917D5" w:rsidRPr="00D502C2">
              <w:rPr>
                <w:rFonts w:cs="Arial"/>
                <w:sz w:val="24"/>
                <w:szCs w:val="24"/>
              </w:rPr>
              <w:t>HA</w:t>
            </w:r>
            <w:r w:rsidRPr="00D502C2">
              <w:rPr>
                <w:rFonts w:cs="Arial"/>
                <w:sz w:val="24"/>
                <w:szCs w:val="24"/>
              </w:rPr>
              <w:t>26</w:t>
            </w:r>
          </w:p>
        </w:tc>
      </w:tr>
    </w:tbl>
    <w:p w:rsidR="00E37AAD" w:rsidRPr="00D502C2" w:rsidRDefault="00E37AAD" w:rsidP="00E37AAD">
      <w:pPr>
        <w:tabs>
          <w:tab w:val="left" w:pos="567"/>
          <w:tab w:val="left" w:pos="709"/>
          <w:tab w:val="left" w:pos="1701"/>
          <w:tab w:val="left" w:pos="2693"/>
        </w:tabs>
        <w:rPr>
          <w:rFonts w:cs="Arial"/>
        </w:rPr>
      </w:pPr>
    </w:p>
    <w:sectPr w:rsidR="00E37AAD" w:rsidRPr="00D502C2" w:rsidSect="008620FA">
      <w:footerReference w:type="even" r:id="rId10"/>
      <w:footerReference w:type="default" r:id="rId11"/>
      <w:pgSz w:w="11906" w:h="16838" w:code="9"/>
      <w:pgMar w:top="1440" w:right="1080" w:bottom="1440" w:left="108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6486" w:rsidRDefault="00816486">
      <w:r>
        <w:separator/>
      </w:r>
    </w:p>
  </w:endnote>
  <w:endnote w:type="continuationSeparator" w:id="0">
    <w:p w:rsidR="00816486" w:rsidRDefault="00816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M">
    <w:panose1 w:val="00000000000000000000"/>
    <w:charset w:val="00"/>
    <w:family w:val="auto"/>
    <w:notTrueType/>
    <w:pitch w:val="default"/>
    <w:sig w:usb0="00000003" w:usb1="00000000" w:usb2="00000000" w:usb3="00000000" w:csb0="00000001" w:csb1="00000000"/>
  </w:font>
  <w:font w:name="Times New Roman M">
    <w:panose1 w:val="00000000000000000000"/>
    <w:charset w:val="00"/>
    <w:family w:val="auto"/>
    <w:notTrueType/>
    <w:pitch w:val="default"/>
    <w:sig w:usb0="00000003" w:usb1="00000000" w:usb2="00000000" w:usb3="00000000" w:csb0="00000001" w:csb1="00000000"/>
  </w:font>
  <w:font w:name="Times New Roman Mäori">
    <w:altName w:val="Times New Roman"/>
    <w:charset w:val="00"/>
    <w:family w:val="roman"/>
    <w:pitch w:val="variable"/>
    <w:sig w:usb0="20003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B2E" w:rsidRDefault="00675B2E" w:rsidP="00675B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75B2E" w:rsidRDefault="00675B2E" w:rsidP="00675B2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B2E" w:rsidRDefault="00675B2E" w:rsidP="00675B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B0612">
      <w:rPr>
        <w:rStyle w:val="PageNumber"/>
        <w:noProof/>
      </w:rPr>
      <w:t>6</w:t>
    </w:r>
    <w:r>
      <w:rPr>
        <w:rStyle w:val="PageNumber"/>
      </w:rPr>
      <w:fldChar w:fldCharType="end"/>
    </w:r>
  </w:p>
  <w:p w:rsidR="00515B1F" w:rsidRDefault="005F6065" w:rsidP="008620FA">
    <w:pPr>
      <w:pStyle w:val="Footer"/>
      <w:pBdr>
        <w:top w:val="single" w:sz="4" w:space="1" w:color="auto"/>
      </w:pBdr>
      <w:tabs>
        <w:tab w:val="center" w:pos="4536"/>
      </w:tabs>
      <w:ind w:right="-46"/>
      <w:jc w:val="left"/>
      <w:rPr>
        <w:rFonts w:ascii="Arial Mäori" w:hAnsi="Arial Mäori"/>
        <w:sz w:val="20"/>
      </w:rPr>
    </w:pPr>
    <w:r>
      <w:rPr>
        <w:rFonts w:ascii="Arial Mäori" w:hAnsi="Arial Mäori"/>
        <w:sz w:val="20"/>
      </w:rPr>
      <w:t xml:space="preserve">Adult </w:t>
    </w:r>
    <w:r w:rsidR="006C5CD1">
      <w:rPr>
        <w:rFonts w:ascii="Arial Mäori" w:hAnsi="Arial Mäori"/>
        <w:sz w:val="20"/>
      </w:rPr>
      <w:t>Mental Health</w:t>
    </w:r>
    <w:r>
      <w:rPr>
        <w:rFonts w:ascii="Arial Mäori" w:hAnsi="Arial Mäori"/>
        <w:sz w:val="20"/>
      </w:rPr>
      <w:t xml:space="preserve">, Mental Health </w:t>
    </w:r>
    <w:r w:rsidR="006C5CD1">
      <w:rPr>
        <w:rFonts w:ascii="Arial Mäori" w:hAnsi="Arial Mäori"/>
        <w:sz w:val="20"/>
      </w:rPr>
      <w:t>and Addiction Services- tier two service s</w:t>
    </w:r>
    <w:r w:rsidR="00675B2E">
      <w:rPr>
        <w:rFonts w:ascii="Arial Mäori" w:hAnsi="Arial Mäori"/>
        <w:sz w:val="20"/>
      </w:rPr>
      <w:t xml:space="preserve">pecification </w:t>
    </w:r>
    <w:r w:rsidR="008620FA">
      <w:rPr>
        <w:rFonts w:ascii="Arial Mäori" w:hAnsi="Arial Mäori"/>
        <w:sz w:val="20"/>
      </w:rPr>
      <w:t>April 2017</w:t>
    </w:r>
  </w:p>
  <w:p w:rsidR="00675B2E" w:rsidRDefault="00675B2E" w:rsidP="008620FA">
    <w:pPr>
      <w:pStyle w:val="Footer"/>
      <w:tabs>
        <w:tab w:val="center" w:pos="4536"/>
      </w:tabs>
      <w:ind w:right="360"/>
      <w:jc w:val="left"/>
      <w:rPr>
        <w:rStyle w:val="PageNumber"/>
        <w:rFonts w:ascii="Arial" w:hAnsi="Arial"/>
        <w:sz w:val="20"/>
      </w:rPr>
    </w:pPr>
    <w:r>
      <w:rPr>
        <w:rFonts w:ascii="Arial Mäori" w:hAnsi="Arial Mäori"/>
        <w:sz w:val="20"/>
      </w:rPr>
      <w:t>Nationwide Service Framework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6486" w:rsidRDefault="00816486">
      <w:r>
        <w:separator/>
      </w:r>
    </w:p>
  </w:footnote>
  <w:footnote w:type="continuationSeparator" w:id="0">
    <w:p w:rsidR="00816486" w:rsidRDefault="00816486">
      <w:r>
        <w:continuationSeparator/>
      </w:r>
    </w:p>
  </w:footnote>
  <w:footnote w:id="1">
    <w:p w:rsidR="000C7810" w:rsidRPr="00FB779F" w:rsidRDefault="000C7810" w:rsidP="004A7916">
      <w:pPr>
        <w:pStyle w:val="FootnoteText"/>
        <w:ind w:right="-613"/>
        <w:rPr>
          <w:lang w:val="en-NZ"/>
        </w:rPr>
      </w:pPr>
      <w:r>
        <w:rPr>
          <w:rStyle w:val="FootnoteReference"/>
        </w:rPr>
        <w:footnoteRef/>
      </w:r>
      <w:r>
        <w:t xml:space="preserve"> </w:t>
      </w:r>
      <w:r w:rsidR="008620FA">
        <w:t>www.</w:t>
      </w:r>
      <w:r w:rsidRPr="000C7810">
        <w:t>nsfl.health.govt.nz/accountability/operational-policy-framework-0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4611E"/>
    <w:multiLevelType w:val="hybridMultilevel"/>
    <w:tmpl w:val="9E86081E"/>
    <w:lvl w:ilvl="0" w:tplc="08090001">
      <w:start w:val="1"/>
      <w:numFmt w:val="bullet"/>
      <w:lvlText w:val=""/>
      <w:lvlJc w:val="left"/>
      <w:pPr>
        <w:tabs>
          <w:tab w:val="num" w:pos="777"/>
        </w:tabs>
        <w:ind w:left="777" w:hanging="360"/>
      </w:pPr>
      <w:rPr>
        <w:rFonts w:ascii="Symbol" w:hAnsi="Symbol" w:hint="default"/>
      </w:rPr>
    </w:lvl>
    <w:lvl w:ilvl="1" w:tplc="08090003" w:tentative="1">
      <w:start w:val="1"/>
      <w:numFmt w:val="bullet"/>
      <w:lvlText w:val="o"/>
      <w:lvlJc w:val="left"/>
      <w:pPr>
        <w:tabs>
          <w:tab w:val="num" w:pos="1287"/>
        </w:tabs>
        <w:ind w:left="1287" w:hanging="360"/>
      </w:pPr>
      <w:rPr>
        <w:rFonts w:ascii="Courier New" w:hAnsi="Courier New" w:cs="Courier New" w:hint="default"/>
      </w:rPr>
    </w:lvl>
    <w:lvl w:ilvl="2" w:tplc="08090005" w:tentative="1">
      <w:start w:val="1"/>
      <w:numFmt w:val="bullet"/>
      <w:lvlText w:val=""/>
      <w:lvlJc w:val="left"/>
      <w:pPr>
        <w:tabs>
          <w:tab w:val="num" w:pos="2007"/>
        </w:tabs>
        <w:ind w:left="2007" w:hanging="360"/>
      </w:pPr>
      <w:rPr>
        <w:rFonts w:ascii="Wingdings" w:hAnsi="Wingdings" w:hint="default"/>
      </w:rPr>
    </w:lvl>
    <w:lvl w:ilvl="3" w:tplc="08090001" w:tentative="1">
      <w:start w:val="1"/>
      <w:numFmt w:val="bullet"/>
      <w:lvlText w:val=""/>
      <w:lvlJc w:val="left"/>
      <w:pPr>
        <w:tabs>
          <w:tab w:val="num" w:pos="2727"/>
        </w:tabs>
        <w:ind w:left="2727" w:hanging="360"/>
      </w:pPr>
      <w:rPr>
        <w:rFonts w:ascii="Symbol" w:hAnsi="Symbol" w:hint="default"/>
      </w:rPr>
    </w:lvl>
    <w:lvl w:ilvl="4" w:tplc="08090003" w:tentative="1">
      <w:start w:val="1"/>
      <w:numFmt w:val="bullet"/>
      <w:lvlText w:val="o"/>
      <w:lvlJc w:val="left"/>
      <w:pPr>
        <w:tabs>
          <w:tab w:val="num" w:pos="3447"/>
        </w:tabs>
        <w:ind w:left="3447" w:hanging="360"/>
      </w:pPr>
      <w:rPr>
        <w:rFonts w:ascii="Courier New" w:hAnsi="Courier New" w:cs="Courier New" w:hint="default"/>
      </w:rPr>
    </w:lvl>
    <w:lvl w:ilvl="5" w:tplc="08090005" w:tentative="1">
      <w:start w:val="1"/>
      <w:numFmt w:val="bullet"/>
      <w:lvlText w:val=""/>
      <w:lvlJc w:val="left"/>
      <w:pPr>
        <w:tabs>
          <w:tab w:val="num" w:pos="4167"/>
        </w:tabs>
        <w:ind w:left="4167" w:hanging="360"/>
      </w:pPr>
      <w:rPr>
        <w:rFonts w:ascii="Wingdings" w:hAnsi="Wingdings" w:hint="default"/>
      </w:rPr>
    </w:lvl>
    <w:lvl w:ilvl="6" w:tplc="08090001" w:tentative="1">
      <w:start w:val="1"/>
      <w:numFmt w:val="bullet"/>
      <w:lvlText w:val=""/>
      <w:lvlJc w:val="left"/>
      <w:pPr>
        <w:tabs>
          <w:tab w:val="num" w:pos="4887"/>
        </w:tabs>
        <w:ind w:left="4887" w:hanging="360"/>
      </w:pPr>
      <w:rPr>
        <w:rFonts w:ascii="Symbol" w:hAnsi="Symbol" w:hint="default"/>
      </w:rPr>
    </w:lvl>
    <w:lvl w:ilvl="7" w:tplc="08090003" w:tentative="1">
      <w:start w:val="1"/>
      <w:numFmt w:val="bullet"/>
      <w:lvlText w:val="o"/>
      <w:lvlJc w:val="left"/>
      <w:pPr>
        <w:tabs>
          <w:tab w:val="num" w:pos="5607"/>
        </w:tabs>
        <w:ind w:left="5607" w:hanging="360"/>
      </w:pPr>
      <w:rPr>
        <w:rFonts w:ascii="Courier New" w:hAnsi="Courier New" w:cs="Courier New" w:hint="default"/>
      </w:rPr>
    </w:lvl>
    <w:lvl w:ilvl="8" w:tplc="08090005" w:tentative="1">
      <w:start w:val="1"/>
      <w:numFmt w:val="bullet"/>
      <w:lvlText w:val=""/>
      <w:lvlJc w:val="left"/>
      <w:pPr>
        <w:tabs>
          <w:tab w:val="num" w:pos="6327"/>
        </w:tabs>
        <w:ind w:left="6327" w:hanging="360"/>
      </w:pPr>
      <w:rPr>
        <w:rFonts w:ascii="Wingdings" w:hAnsi="Wingdings" w:hint="default"/>
      </w:rPr>
    </w:lvl>
  </w:abstractNum>
  <w:abstractNum w:abstractNumId="1">
    <w:nsid w:val="17C35132"/>
    <w:multiLevelType w:val="hybridMultilevel"/>
    <w:tmpl w:val="8396A6D4"/>
    <w:lvl w:ilvl="0" w:tplc="04090001">
      <w:start w:val="1"/>
      <w:numFmt w:val="bullet"/>
      <w:lvlText w:val=""/>
      <w:lvlJc w:val="left"/>
      <w:pPr>
        <w:tabs>
          <w:tab w:val="num" w:pos="828"/>
        </w:tabs>
        <w:ind w:left="828" w:hanging="360"/>
      </w:pPr>
      <w:rPr>
        <w:rFonts w:ascii="Symbol" w:hAnsi="Symbol" w:hint="default"/>
      </w:rPr>
    </w:lvl>
    <w:lvl w:ilvl="1" w:tplc="04090003" w:tentative="1">
      <w:start w:val="1"/>
      <w:numFmt w:val="bullet"/>
      <w:lvlText w:val="o"/>
      <w:lvlJc w:val="left"/>
      <w:pPr>
        <w:tabs>
          <w:tab w:val="num" w:pos="1548"/>
        </w:tabs>
        <w:ind w:left="1548" w:hanging="360"/>
      </w:pPr>
      <w:rPr>
        <w:rFonts w:ascii="Courier New" w:hAnsi="Courier New" w:cs="Courier New" w:hint="default"/>
      </w:rPr>
    </w:lvl>
    <w:lvl w:ilvl="2" w:tplc="04090005" w:tentative="1">
      <w:start w:val="1"/>
      <w:numFmt w:val="bullet"/>
      <w:lvlText w:val=""/>
      <w:lvlJc w:val="left"/>
      <w:pPr>
        <w:tabs>
          <w:tab w:val="num" w:pos="2268"/>
        </w:tabs>
        <w:ind w:left="2268" w:hanging="360"/>
      </w:pPr>
      <w:rPr>
        <w:rFonts w:ascii="Wingdings" w:hAnsi="Wingdings" w:hint="default"/>
      </w:rPr>
    </w:lvl>
    <w:lvl w:ilvl="3" w:tplc="04090001" w:tentative="1">
      <w:start w:val="1"/>
      <w:numFmt w:val="bullet"/>
      <w:lvlText w:val=""/>
      <w:lvlJc w:val="left"/>
      <w:pPr>
        <w:tabs>
          <w:tab w:val="num" w:pos="2988"/>
        </w:tabs>
        <w:ind w:left="2988" w:hanging="360"/>
      </w:pPr>
      <w:rPr>
        <w:rFonts w:ascii="Symbol" w:hAnsi="Symbol" w:hint="default"/>
      </w:rPr>
    </w:lvl>
    <w:lvl w:ilvl="4" w:tplc="04090003" w:tentative="1">
      <w:start w:val="1"/>
      <w:numFmt w:val="bullet"/>
      <w:lvlText w:val="o"/>
      <w:lvlJc w:val="left"/>
      <w:pPr>
        <w:tabs>
          <w:tab w:val="num" w:pos="3708"/>
        </w:tabs>
        <w:ind w:left="3708" w:hanging="360"/>
      </w:pPr>
      <w:rPr>
        <w:rFonts w:ascii="Courier New" w:hAnsi="Courier New" w:cs="Courier New" w:hint="default"/>
      </w:rPr>
    </w:lvl>
    <w:lvl w:ilvl="5" w:tplc="04090005" w:tentative="1">
      <w:start w:val="1"/>
      <w:numFmt w:val="bullet"/>
      <w:lvlText w:val=""/>
      <w:lvlJc w:val="left"/>
      <w:pPr>
        <w:tabs>
          <w:tab w:val="num" w:pos="4428"/>
        </w:tabs>
        <w:ind w:left="4428" w:hanging="360"/>
      </w:pPr>
      <w:rPr>
        <w:rFonts w:ascii="Wingdings" w:hAnsi="Wingdings" w:hint="default"/>
      </w:rPr>
    </w:lvl>
    <w:lvl w:ilvl="6" w:tplc="04090001" w:tentative="1">
      <w:start w:val="1"/>
      <w:numFmt w:val="bullet"/>
      <w:lvlText w:val=""/>
      <w:lvlJc w:val="left"/>
      <w:pPr>
        <w:tabs>
          <w:tab w:val="num" w:pos="5148"/>
        </w:tabs>
        <w:ind w:left="5148" w:hanging="360"/>
      </w:pPr>
      <w:rPr>
        <w:rFonts w:ascii="Symbol" w:hAnsi="Symbol" w:hint="default"/>
      </w:rPr>
    </w:lvl>
    <w:lvl w:ilvl="7" w:tplc="04090003" w:tentative="1">
      <w:start w:val="1"/>
      <w:numFmt w:val="bullet"/>
      <w:lvlText w:val="o"/>
      <w:lvlJc w:val="left"/>
      <w:pPr>
        <w:tabs>
          <w:tab w:val="num" w:pos="5868"/>
        </w:tabs>
        <w:ind w:left="5868" w:hanging="360"/>
      </w:pPr>
      <w:rPr>
        <w:rFonts w:ascii="Courier New" w:hAnsi="Courier New" w:cs="Courier New" w:hint="default"/>
      </w:rPr>
    </w:lvl>
    <w:lvl w:ilvl="8" w:tplc="04090005" w:tentative="1">
      <w:start w:val="1"/>
      <w:numFmt w:val="bullet"/>
      <w:lvlText w:val=""/>
      <w:lvlJc w:val="left"/>
      <w:pPr>
        <w:tabs>
          <w:tab w:val="num" w:pos="6588"/>
        </w:tabs>
        <w:ind w:left="6588" w:hanging="360"/>
      </w:pPr>
      <w:rPr>
        <w:rFonts w:ascii="Wingdings" w:hAnsi="Wingdings" w:hint="default"/>
      </w:rPr>
    </w:lvl>
  </w:abstractNum>
  <w:abstractNum w:abstractNumId="2">
    <w:nsid w:val="249D4780"/>
    <w:multiLevelType w:val="hybridMultilevel"/>
    <w:tmpl w:val="7C0EBBD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26D8731C"/>
    <w:multiLevelType w:val="hybridMultilevel"/>
    <w:tmpl w:val="877067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299F749B"/>
    <w:multiLevelType w:val="hybridMultilevel"/>
    <w:tmpl w:val="790C1CB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2BF50541"/>
    <w:multiLevelType w:val="hybridMultilevel"/>
    <w:tmpl w:val="5F12C02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35900E81"/>
    <w:multiLevelType w:val="hybridMultilevel"/>
    <w:tmpl w:val="25243D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382F2630"/>
    <w:multiLevelType w:val="hybridMultilevel"/>
    <w:tmpl w:val="913C227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3AA57FCF"/>
    <w:multiLevelType w:val="hybridMultilevel"/>
    <w:tmpl w:val="00ECCC4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ECB41A3"/>
    <w:multiLevelType w:val="hybridMultilevel"/>
    <w:tmpl w:val="9BB88AD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nsid w:val="46822C7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491C0241"/>
    <w:multiLevelType w:val="hybridMultilevel"/>
    <w:tmpl w:val="57CCC42E"/>
    <w:lvl w:ilvl="0" w:tplc="1409000F">
      <w:start w:val="1"/>
      <w:numFmt w:val="decimal"/>
      <w:lvlText w:val="%1."/>
      <w:lvlJc w:val="left"/>
      <w:pPr>
        <w:tabs>
          <w:tab w:val="num" w:pos="417"/>
        </w:tabs>
        <w:ind w:left="417" w:hanging="360"/>
      </w:pPr>
    </w:lvl>
    <w:lvl w:ilvl="1" w:tplc="14090019" w:tentative="1">
      <w:start w:val="1"/>
      <w:numFmt w:val="lowerLetter"/>
      <w:lvlText w:val="%2."/>
      <w:lvlJc w:val="left"/>
      <w:pPr>
        <w:tabs>
          <w:tab w:val="num" w:pos="1137"/>
        </w:tabs>
        <w:ind w:left="1137" w:hanging="360"/>
      </w:pPr>
    </w:lvl>
    <w:lvl w:ilvl="2" w:tplc="1409001B" w:tentative="1">
      <w:start w:val="1"/>
      <w:numFmt w:val="lowerRoman"/>
      <w:lvlText w:val="%3."/>
      <w:lvlJc w:val="right"/>
      <w:pPr>
        <w:tabs>
          <w:tab w:val="num" w:pos="1857"/>
        </w:tabs>
        <w:ind w:left="1857" w:hanging="180"/>
      </w:pPr>
    </w:lvl>
    <w:lvl w:ilvl="3" w:tplc="1409000F" w:tentative="1">
      <w:start w:val="1"/>
      <w:numFmt w:val="decimal"/>
      <w:lvlText w:val="%4."/>
      <w:lvlJc w:val="left"/>
      <w:pPr>
        <w:tabs>
          <w:tab w:val="num" w:pos="2577"/>
        </w:tabs>
        <w:ind w:left="2577" w:hanging="360"/>
      </w:pPr>
    </w:lvl>
    <w:lvl w:ilvl="4" w:tplc="14090019" w:tentative="1">
      <w:start w:val="1"/>
      <w:numFmt w:val="lowerLetter"/>
      <w:lvlText w:val="%5."/>
      <w:lvlJc w:val="left"/>
      <w:pPr>
        <w:tabs>
          <w:tab w:val="num" w:pos="3297"/>
        </w:tabs>
        <w:ind w:left="3297" w:hanging="360"/>
      </w:pPr>
    </w:lvl>
    <w:lvl w:ilvl="5" w:tplc="1409001B" w:tentative="1">
      <w:start w:val="1"/>
      <w:numFmt w:val="lowerRoman"/>
      <w:lvlText w:val="%6."/>
      <w:lvlJc w:val="right"/>
      <w:pPr>
        <w:tabs>
          <w:tab w:val="num" w:pos="4017"/>
        </w:tabs>
        <w:ind w:left="4017" w:hanging="180"/>
      </w:pPr>
    </w:lvl>
    <w:lvl w:ilvl="6" w:tplc="1409000F" w:tentative="1">
      <w:start w:val="1"/>
      <w:numFmt w:val="decimal"/>
      <w:lvlText w:val="%7."/>
      <w:lvlJc w:val="left"/>
      <w:pPr>
        <w:tabs>
          <w:tab w:val="num" w:pos="4737"/>
        </w:tabs>
        <w:ind w:left="4737" w:hanging="360"/>
      </w:pPr>
    </w:lvl>
    <w:lvl w:ilvl="7" w:tplc="14090019" w:tentative="1">
      <w:start w:val="1"/>
      <w:numFmt w:val="lowerLetter"/>
      <w:lvlText w:val="%8."/>
      <w:lvlJc w:val="left"/>
      <w:pPr>
        <w:tabs>
          <w:tab w:val="num" w:pos="5457"/>
        </w:tabs>
        <w:ind w:left="5457" w:hanging="360"/>
      </w:pPr>
    </w:lvl>
    <w:lvl w:ilvl="8" w:tplc="1409001B" w:tentative="1">
      <w:start w:val="1"/>
      <w:numFmt w:val="lowerRoman"/>
      <w:lvlText w:val="%9."/>
      <w:lvlJc w:val="right"/>
      <w:pPr>
        <w:tabs>
          <w:tab w:val="num" w:pos="6177"/>
        </w:tabs>
        <w:ind w:left="6177" w:hanging="180"/>
      </w:pPr>
    </w:lvl>
  </w:abstractNum>
  <w:abstractNum w:abstractNumId="12">
    <w:nsid w:val="5A1946ED"/>
    <w:multiLevelType w:val="multilevel"/>
    <w:tmpl w:val="0000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BC430FF"/>
    <w:multiLevelType w:val="hybridMultilevel"/>
    <w:tmpl w:val="DD1899B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71F349A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763E6D12"/>
    <w:multiLevelType w:val="hybridMultilevel"/>
    <w:tmpl w:val="267E012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79E104EC"/>
    <w:multiLevelType w:val="hybridMultilevel"/>
    <w:tmpl w:val="19368B3A"/>
    <w:lvl w:ilvl="0" w:tplc="04090001">
      <w:start w:val="1"/>
      <w:numFmt w:val="bullet"/>
      <w:lvlText w:val=""/>
      <w:lvlJc w:val="left"/>
      <w:pPr>
        <w:tabs>
          <w:tab w:val="num" w:pos="720"/>
        </w:tabs>
        <w:ind w:left="720" w:hanging="360"/>
      </w:pPr>
      <w:rPr>
        <w:rFonts w:ascii="Symbol" w:hAnsi="Symbol" w:hint="default"/>
      </w:rPr>
    </w:lvl>
    <w:lvl w:ilvl="1" w:tplc="4238EF52">
      <w:numFmt w:val="bullet"/>
      <w:lvlText w:val="-"/>
      <w:lvlJc w:val="left"/>
      <w:pPr>
        <w:tabs>
          <w:tab w:val="num" w:pos="1440"/>
        </w:tabs>
        <w:ind w:left="1440" w:hanging="360"/>
      </w:pPr>
      <w:rPr>
        <w:rFonts w:ascii="Arial Mäori" w:eastAsia="Times New Roman" w:hAnsi="Arial Mäori" w:cs="Arial Mäo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FC32DEE"/>
    <w:multiLevelType w:val="hybridMultilevel"/>
    <w:tmpl w:val="43A6835C"/>
    <w:lvl w:ilvl="0" w:tplc="B1849D84">
      <w:start w:val="2"/>
      <w:numFmt w:val="decimal"/>
      <w:lvlText w:val="%1."/>
      <w:lvlJc w:val="left"/>
      <w:pPr>
        <w:tabs>
          <w:tab w:val="num" w:pos="1080"/>
        </w:tabs>
        <w:ind w:left="108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9"/>
  </w:num>
  <w:num w:numId="2">
    <w:abstractNumId w:val="11"/>
  </w:num>
  <w:num w:numId="3">
    <w:abstractNumId w:val="10"/>
  </w:num>
  <w:num w:numId="4">
    <w:abstractNumId w:val="14"/>
  </w:num>
  <w:num w:numId="5">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2"/>
  </w:num>
  <w:num w:numId="15">
    <w:abstractNumId w:val="17"/>
  </w:num>
  <w:num w:numId="16">
    <w:abstractNumId w:val="0"/>
  </w:num>
  <w:num w:numId="17">
    <w:abstractNumId w:val="16"/>
  </w:num>
  <w:num w:numId="18">
    <w:abstractNumId w:val="1"/>
  </w:num>
  <w:num w:numId="19">
    <w:abstractNumId w:val="8"/>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1EF"/>
    <w:rsid w:val="00006D58"/>
    <w:rsid w:val="0001344A"/>
    <w:rsid w:val="00024DDF"/>
    <w:rsid w:val="000361CA"/>
    <w:rsid w:val="000402C8"/>
    <w:rsid w:val="000474AF"/>
    <w:rsid w:val="00055FC5"/>
    <w:rsid w:val="00065CC7"/>
    <w:rsid w:val="00076119"/>
    <w:rsid w:val="000931F5"/>
    <w:rsid w:val="000A3012"/>
    <w:rsid w:val="000B60F3"/>
    <w:rsid w:val="000C5BD9"/>
    <w:rsid w:val="000C7810"/>
    <w:rsid w:val="000D0A72"/>
    <w:rsid w:val="000E2A04"/>
    <w:rsid w:val="000E5593"/>
    <w:rsid w:val="00104039"/>
    <w:rsid w:val="00140002"/>
    <w:rsid w:val="0018044E"/>
    <w:rsid w:val="001A6B2A"/>
    <w:rsid w:val="001F0743"/>
    <w:rsid w:val="001F45DA"/>
    <w:rsid w:val="0020057D"/>
    <w:rsid w:val="002173FE"/>
    <w:rsid w:val="00226C73"/>
    <w:rsid w:val="00235760"/>
    <w:rsid w:val="00260E1E"/>
    <w:rsid w:val="002774E6"/>
    <w:rsid w:val="002B53B5"/>
    <w:rsid w:val="002C472D"/>
    <w:rsid w:val="002E4001"/>
    <w:rsid w:val="00301650"/>
    <w:rsid w:val="003350FD"/>
    <w:rsid w:val="0035125B"/>
    <w:rsid w:val="00355CB1"/>
    <w:rsid w:val="0035717E"/>
    <w:rsid w:val="003640A0"/>
    <w:rsid w:val="003838A0"/>
    <w:rsid w:val="003B1334"/>
    <w:rsid w:val="003B5E0F"/>
    <w:rsid w:val="003C35A7"/>
    <w:rsid w:val="003C4EFA"/>
    <w:rsid w:val="003C7EB4"/>
    <w:rsid w:val="003D6DAA"/>
    <w:rsid w:val="00457015"/>
    <w:rsid w:val="00461A98"/>
    <w:rsid w:val="00490C75"/>
    <w:rsid w:val="004A7916"/>
    <w:rsid w:val="004B1602"/>
    <w:rsid w:val="00515B1F"/>
    <w:rsid w:val="00520787"/>
    <w:rsid w:val="00567960"/>
    <w:rsid w:val="00586702"/>
    <w:rsid w:val="005B0612"/>
    <w:rsid w:val="005E46E9"/>
    <w:rsid w:val="005F3960"/>
    <w:rsid w:val="005F6065"/>
    <w:rsid w:val="006101A2"/>
    <w:rsid w:val="006727B1"/>
    <w:rsid w:val="00675B2E"/>
    <w:rsid w:val="006B1E0B"/>
    <w:rsid w:val="006C428A"/>
    <w:rsid w:val="006C5CD1"/>
    <w:rsid w:val="006E18D5"/>
    <w:rsid w:val="006F2360"/>
    <w:rsid w:val="00736CB4"/>
    <w:rsid w:val="00755096"/>
    <w:rsid w:val="0076769A"/>
    <w:rsid w:val="007E3199"/>
    <w:rsid w:val="00800B99"/>
    <w:rsid w:val="00816486"/>
    <w:rsid w:val="00816750"/>
    <w:rsid w:val="00844B8E"/>
    <w:rsid w:val="00847808"/>
    <w:rsid w:val="008620FA"/>
    <w:rsid w:val="00877449"/>
    <w:rsid w:val="008976B3"/>
    <w:rsid w:val="008A4A79"/>
    <w:rsid w:val="008F1409"/>
    <w:rsid w:val="008F3BD4"/>
    <w:rsid w:val="0090444D"/>
    <w:rsid w:val="00917601"/>
    <w:rsid w:val="009412BB"/>
    <w:rsid w:val="00970C59"/>
    <w:rsid w:val="00980826"/>
    <w:rsid w:val="009F5C4D"/>
    <w:rsid w:val="00A21683"/>
    <w:rsid w:val="00A360F9"/>
    <w:rsid w:val="00A373B1"/>
    <w:rsid w:val="00A4577F"/>
    <w:rsid w:val="00A511AE"/>
    <w:rsid w:val="00A536D8"/>
    <w:rsid w:val="00A55DC7"/>
    <w:rsid w:val="00A72486"/>
    <w:rsid w:val="00AF3ED3"/>
    <w:rsid w:val="00B20511"/>
    <w:rsid w:val="00B2693E"/>
    <w:rsid w:val="00B42466"/>
    <w:rsid w:val="00B87FF7"/>
    <w:rsid w:val="00BC471D"/>
    <w:rsid w:val="00C17105"/>
    <w:rsid w:val="00C46192"/>
    <w:rsid w:val="00C579D8"/>
    <w:rsid w:val="00C6268B"/>
    <w:rsid w:val="00C74FDC"/>
    <w:rsid w:val="00C917D5"/>
    <w:rsid w:val="00C96E6F"/>
    <w:rsid w:val="00CA2DDD"/>
    <w:rsid w:val="00D221C4"/>
    <w:rsid w:val="00D477D2"/>
    <w:rsid w:val="00D502C2"/>
    <w:rsid w:val="00D84853"/>
    <w:rsid w:val="00D853E1"/>
    <w:rsid w:val="00D86533"/>
    <w:rsid w:val="00D87267"/>
    <w:rsid w:val="00E37AAD"/>
    <w:rsid w:val="00E93403"/>
    <w:rsid w:val="00EE0331"/>
    <w:rsid w:val="00EE08DA"/>
    <w:rsid w:val="00F32C46"/>
    <w:rsid w:val="00F35C89"/>
    <w:rsid w:val="00F37DA9"/>
    <w:rsid w:val="00F43D09"/>
    <w:rsid w:val="00F825CF"/>
    <w:rsid w:val="00F841CF"/>
    <w:rsid w:val="00FA1EC4"/>
    <w:rsid w:val="00FA61EF"/>
    <w:rsid w:val="00FA6702"/>
    <w:rsid w:val="00FB779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49"/>
    <o:shapelayout v:ext="edit">
      <o:idmap v:ext="edit" data="1"/>
    </o:shapelayout>
  </w:shapeDefaults>
  <w:decimalSymbol w:val="."/>
  <w:listSeparator w:val=","/>
  <w15:docId w15:val="{BF5F15D5-4D23-448B-9A60-16ABB1787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1EF"/>
    <w:rPr>
      <w:rFonts w:ascii="Arial" w:hAnsi="Arial"/>
      <w:sz w:val="22"/>
      <w:lang w:val="en-GB" w:eastAsia="en-GB"/>
    </w:rPr>
  </w:style>
  <w:style w:type="paragraph" w:styleId="Heading1">
    <w:name w:val="heading 1"/>
    <w:basedOn w:val="Normal"/>
    <w:next w:val="Normal"/>
    <w:qFormat/>
    <w:rsid w:val="00FA61EF"/>
    <w:pPr>
      <w:keepNext/>
      <w:spacing w:before="240" w:after="60"/>
      <w:jc w:val="both"/>
      <w:outlineLvl w:val="0"/>
    </w:pPr>
    <w:rPr>
      <w:b/>
      <w:kern w:val="28"/>
      <w:sz w:val="28"/>
      <w:lang w:val="en-NZ"/>
    </w:rPr>
  </w:style>
  <w:style w:type="paragraph" w:styleId="Heading5">
    <w:name w:val="heading 5"/>
    <w:basedOn w:val="Normal"/>
    <w:next w:val="Normal"/>
    <w:qFormat/>
    <w:rsid w:val="00FA61EF"/>
    <w:pPr>
      <w:keepNext/>
      <w:jc w:val="center"/>
      <w:outlineLvl w:val="4"/>
    </w:pPr>
    <w:rPr>
      <w:b/>
      <w:sz w:val="28"/>
    </w:rPr>
  </w:style>
  <w:style w:type="paragraph" w:styleId="Heading6">
    <w:name w:val="heading 6"/>
    <w:basedOn w:val="Normal"/>
    <w:next w:val="Normal"/>
    <w:qFormat/>
    <w:rsid w:val="00FA61EF"/>
    <w:pPr>
      <w:keepNext/>
      <w:spacing w:before="100" w:beforeAutospacing="1" w:after="100" w:afterAutospacing="1"/>
      <w:ind w:right="-57"/>
      <w:jc w:val="both"/>
      <w:outlineLvl w:val="5"/>
    </w:pPr>
    <w:rPr>
      <w:rFonts w:ascii="Arial Mäori" w:hAnsi="Arial Mäori"/>
      <w:b/>
      <w:sz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jor">
    <w:name w:val="Major"/>
    <w:basedOn w:val="Normal"/>
    <w:pPr>
      <w:autoSpaceDE w:val="0"/>
      <w:autoSpaceDN w:val="0"/>
      <w:adjustRightInd w:val="0"/>
      <w:spacing w:line="240" w:lineRule="atLeast"/>
      <w:jc w:val="both"/>
    </w:pPr>
    <w:rPr>
      <w:rFonts w:ascii="Arial M" w:hAnsi="Arial M"/>
      <w:b/>
      <w:bCs/>
      <w:color w:val="000000"/>
      <w:lang w:val="en-US"/>
    </w:rPr>
  </w:style>
  <w:style w:type="paragraph" w:customStyle="1" w:styleId="2ndlevel">
    <w:name w:val="2nd level"/>
    <w:basedOn w:val="Normal"/>
    <w:pPr>
      <w:autoSpaceDE w:val="0"/>
      <w:autoSpaceDN w:val="0"/>
      <w:adjustRightInd w:val="0"/>
      <w:spacing w:line="240" w:lineRule="atLeast"/>
      <w:jc w:val="both"/>
    </w:pPr>
    <w:rPr>
      <w:rFonts w:ascii="Arial M" w:hAnsi="Arial M"/>
      <w:b/>
      <w:bCs/>
      <w:color w:val="000000"/>
      <w:lang w:val="en-US"/>
    </w:rPr>
  </w:style>
  <w:style w:type="paragraph" w:customStyle="1" w:styleId="3rdlevel">
    <w:name w:val="3rd level"/>
    <w:basedOn w:val="Normal"/>
    <w:pPr>
      <w:autoSpaceDE w:val="0"/>
      <w:autoSpaceDN w:val="0"/>
      <w:adjustRightInd w:val="0"/>
      <w:spacing w:line="240" w:lineRule="atLeast"/>
      <w:jc w:val="both"/>
    </w:pPr>
    <w:rPr>
      <w:rFonts w:ascii="Arial M" w:hAnsi="Arial M"/>
      <w:b/>
      <w:bCs/>
      <w:i/>
      <w:iCs/>
      <w:color w:val="000000"/>
      <w:lang w:val="en-US"/>
    </w:rPr>
  </w:style>
  <w:style w:type="paragraph" w:customStyle="1" w:styleId="4thlevel">
    <w:name w:val="4th level"/>
    <w:basedOn w:val="Normal"/>
    <w:pPr>
      <w:autoSpaceDE w:val="0"/>
      <w:autoSpaceDN w:val="0"/>
      <w:adjustRightInd w:val="0"/>
      <w:spacing w:line="240" w:lineRule="atLeast"/>
      <w:jc w:val="both"/>
    </w:pPr>
    <w:rPr>
      <w:rFonts w:ascii="Times New Roman M" w:hAnsi="Times New Roman M"/>
      <w:i/>
      <w:iCs/>
      <w:color w:val="000000"/>
      <w:lang w:val="en-US"/>
    </w:rPr>
  </w:style>
  <w:style w:type="paragraph" w:customStyle="1" w:styleId="Unpublished">
    <w:name w:val="Unpublished"/>
    <w:basedOn w:val="Normal"/>
    <w:rPr>
      <w:rFonts w:ascii="Arial Mäori" w:hAnsi="Arial Mäori"/>
    </w:rPr>
  </w:style>
  <w:style w:type="paragraph" w:customStyle="1" w:styleId="Published">
    <w:name w:val="Published"/>
    <w:basedOn w:val="Normal"/>
    <w:rPr>
      <w:rFonts w:ascii="Times New Roman Mäori" w:hAnsi="Times New Roman Mäori"/>
    </w:rPr>
  </w:style>
  <w:style w:type="paragraph" w:styleId="Title">
    <w:name w:val="Title"/>
    <w:basedOn w:val="Normal"/>
    <w:qFormat/>
    <w:rsid w:val="00FA61EF"/>
    <w:pPr>
      <w:jc w:val="center"/>
    </w:pPr>
    <w:rPr>
      <w:b/>
      <w:sz w:val="32"/>
      <w:lang w:val="en-NZ"/>
    </w:rPr>
  </w:style>
  <w:style w:type="paragraph" w:customStyle="1" w:styleId="MoHHeading2">
    <w:name w:val="MoH Heading2"/>
    <w:basedOn w:val="Normal"/>
    <w:rPr>
      <w:rFonts w:ascii="Arial Mäori" w:hAnsi="Arial Mäori"/>
      <w:b/>
    </w:rPr>
  </w:style>
  <w:style w:type="paragraph" w:customStyle="1" w:styleId="MoHHeading1">
    <w:name w:val="MoH Heading1"/>
    <w:basedOn w:val="Normal"/>
    <w:rPr>
      <w:rFonts w:ascii="Arial Mäori" w:hAnsi="Arial Mäori"/>
      <w:b/>
      <w:caps/>
    </w:rPr>
  </w:style>
  <w:style w:type="paragraph" w:customStyle="1" w:styleId="MoHHeading3">
    <w:name w:val="MoH Heading3"/>
    <w:basedOn w:val="Normal"/>
    <w:rPr>
      <w:rFonts w:ascii="Arial Mäori" w:hAnsi="Arial Mäori"/>
      <w:b/>
      <w:i/>
    </w:rPr>
  </w:style>
  <w:style w:type="paragraph" w:styleId="Footer">
    <w:name w:val="footer"/>
    <w:basedOn w:val="Normal"/>
    <w:rsid w:val="00FA61EF"/>
    <w:pPr>
      <w:tabs>
        <w:tab w:val="center" w:pos="4153"/>
        <w:tab w:val="right" w:pos="8306"/>
      </w:tabs>
      <w:jc w:val="both"/>
    </w:pPr>
    <w:rPr>
      <w:rFonts w:ascii="Times New Roman" w:hAnsi="Times New Roman"/>
      <w:lang w:val="en-NZ"/>
    </w:rPr>
  </w:style>
  <w:style w:type="character" w:styleId="PageNumber">
    <w:name w:val="page number"/>
    <w:basedOn w:val="DefaultParagraphFont"/>
    <w:rsid w:val="00FA61EF"/>
  </w:style>
  <w:style w:type="character" w:styleId="CommentReference">
    <w:name w:val="annotation reference"/>
    <w:basedOn w:val="DefaultParagraphFont"/>
    <w:semiHidden/>
    <w:rsid w:val="00FA61EF"/>
    <w:rPr>
      <w:sz w:val="18"/>
    </w:rPr>
  </w:style>
  <w:style w:type="paragraph" w:styleId="CommentText">
    <w:name w:val="annotation text"/>
    <w:basedOn w:val="Normal"/>
    <w:link w:val="CommentTextChar"/>
    <w:semiHidden/>
    <w:rsid w:val="00FA61EF"/>
  </w:style>
  <w:style w:type="paragraph" w:styleId="BalloonText">
    <w:name w:val="Balloon Text"/>
    <w:basedOn w:val="Normal"/>
    <w:semiHidden/>
    <w:rsid w:val="00FA61EF"/>
    <w:rPr>
      <w:rFonts w:ascii="Tahoma" w:hAnsi="Tahoma" w:cs="Tahoma"/>
      <w:sz w:val="16"/>
      <w:szCs w:val="16"/>
    </w:rPr>
  </w:style>
  <w:style w:type="paragraph" w:styleId="Header">
    <w:name w:val="header"/>
    <w:basedOn w:val="Normal"/>
    <w:rsid w:val="00FA61EF"/>
    <w:pPr>
      <w:tabs>
        <w:tab w:val="center" w:pos="4153"/>
        <w:tab w:val="right" w:pos="8306"/>
      </w:tabs>
    </w:pPr>
  </w:style>
  <w:style w:type="paragraph" w:customStyle="1" w:styleId="a">
    <w:basedOn w:val="Normal"/>
    <w:rsid w:val="00C46192"/>
    <w:pPr>
      <w:spacing w:after="160" w:line="240" w:lineRule="exact"/>
    </w:pPr>
    <w:rPr>
      <w:sz w:val="20"/>
      <w:lang w:val="en-US" w:eastAsia="en-US"/>
    </w:rPr>
  </w:style>
  <w:style w:type="character" w:customStyle="1" w:styleId="CommentTextChar">
    <w:name w:val="Comment Text Char"/>
    <w:basedOn w:val="DefaultParagraphFont"/>
    <w:link w:val="CommentText"/>
    <w:semiHidden/>
    <w:rsid w:val="00226C73"/>
    <w:rPr>
      <w:rFonts w:ascii="Arial" w:hAnsi="Arial"/>
      <w:sz w:val="22"/>
      <w:lang w:val="en-GB" w:eastAsia="en-GB" w:bidi="ar-SA"/>
    </w:rPr>
  </w:style>
  <w:style w:type="paragraph" w:styleId="CommentSubject">
    <w:name w:val="annotation subject"/>
    <w:basedOn w:val="CommentText"/>
    <w:next w:val="CommentText"/>
    <w:semiHidden/>
    <w:rsid w:val="00C96E6F"/>
    <w:rPr>
      <w:b/>
      <w:bCs/>
      <w:sz w:val="20"/>
    </w:rPr>
  </w:style>
  <w:style w:type="table" w:styleId="TableGrid">
    <w:name w:val="Table Grid"/>
    <w:basedOn w:val="TableNormal"/>
    <w:rsid w:val="00E37A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C17105"/>
    <w:rPr>
      <w:sz w:val="20"/>
    </w:rPr>
  </w:style>
  <w:style w:type="character" w:customStyle="1" w:styleId="FootnoteTextChar">
    <w:name w:val="Footnote Text Char"/>
    <w:basedOn w:val="DefaultParagraphFont"/>
    <w:link w:val="FootnoteText"/>
    <w:rsid w:val="00C17105"/>
    <w:rPr>
      <w:rFonts w:ascii="Arial" w:hAnsi="Arial"/>
      <w:lang w:val="en-GB" w:eastAsia="en-GB"/>
    </w:rPr>
  </w:style>
  <w:style w:type="character" w:styleId="FootnoteReference">
    <w:name w:val="footnote reference"/>
    <w:basedOn w:val="DefaultParagraphFont"/>
    <w:rsid w:val="00C17105"/>
    <w:rPr>
      <w:vertAlign w:val="superscript"/>
    </w:rPr>
  </w:style>
  <w:style w:type="paragraph" w:styleId="ListParagraph">
    <w:name w:val="List Paragraph"/>
    <w:basedOn w:val="Normal"/>
    <w:uiPriority w:val="34"/>
    <w:qFormat/>
    <w:rsid w:val="00C17105"/>
    <w:pPr>
      <w:ind w:left="720"/>
      <w:contextualSpacing/>
    </w:pPr>
  </w:style>
  <w:style w:type="paragraph" w:styleId="Revision">
    <w:name w:val="Revision"/>
    <w:hidden/>
    <w:uiPriority w:val="99"/>
    <w:semiHidden/>
    <w:rsid w:val="00515B1F"/>
    <w:rPr>
      <w:rFonts w:ascii="Arial" w:hAnsi="Arial"/>
      <w:sz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00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sfl.health.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BC1EC-BC3E-4EC6-A160-E436DD637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FC9BE7F5</Template>
  <TotalTime>7</TotalTime>
  <Pages>1</Pages>
  <Words>1542</Words>
  <Characters>8790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10312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Gayle Crozier</dc:creator>
  <cp:lastModifiedBy>Jane Craven</cp:lastModifiedBy>
  <cp:revision>12</cp:revision>
  <cp:lastPrinted>2009-04-28T23:24:00Z</cp:lastPrinted>
  <dcterms:created xsi:type="dcterms:W3CDTF">2017-04-05T01:53:00Z</dcterms:created>
  <dcterms:modified xsi:type="dcterms:W3CDTF">2017-05-02T04:18:00Z</dcterms:modified>
</cp:coreProperties>
</file>