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013"/>
        <w:gridCol w:w="2616"/>
        <w:gridCol w:w="3199"/>
      </w:tblGrid>
      <w:tr w:rsidR="00301CC7" w:rsidRPr="00706A5D" w:rsidTr="00597A30">
        <w:trPr>
          <w:cantSplit/>
        </w:trPr>
        <w:tc>
          <w:tcPr>
            <w:tcW w:w="4013" w:type="dxa"/>
            <w:vAlign w:val="center"/>
          </w:tcPr>
          <w:p w:rsidR="00301CC7" w:rsidRPr="00706A5D" w:rsidRDefault="008F091B" w:rsidP="00301CC7">
            <w:pPr>
              <w:jc w:val="center"/>
              <w:rPr>
                <w:rFonts w:cs="Arial"/>
                <w:bCs/>
                <w:sz w:val="36"/>
              </w:rPr>
            </w:pPr>
            <w:r>
              <w:rPr>
                <w:rFonts w:cs="Arial"/>
                <w:noProof/>
                <w:lang w:val="en-NZ" w:eastAsia="en-NZ"/>
              </w:rPr>
              <w:drawing>
                <wp:inline distT="0" distB="0" distL="0" distR="0" wp14:anchorId="7CAC47A2" wp14:editId="784500E4">
                  <wp:extent cx="2047875" cy="8191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5" w:type="dxa"/>
            <w:gridSpan w:val="2"/>
            <w:vAlign w:val="center"/>
          </w:tcPr>
          <w:p w:rsidR="00301CC7" w:rsidRPr="00597A30" w:rsidRDefault="00457AEB" w:rsidP="00457AEB">
            <w:pPr>
              <w:jc w:val="right"/>
              <w:rPr>
                <w:rFonts w:cs="Arial"/>
                <w:bCs/>
                <w:sz w:val="32"/>
                <w:szCs w:val="32"/>
              </w:rPr>
            </w:pPr>
            <w:r w:rsidRPr="00597A30">
              <w:rPr>
                <w:rFonts w:cs="Arial"/>
                <w:b/>
                <w:bCs/>
                <w:sz w:val="32"/>
                <w:szCs w:val="32"/>
              </w:rPr>
              <w:t>All District Health Boards</w:t>
            </w:r>
          </w:p>
        </w:tc>
      </w:tr>
      <w:tr w:rsidR="00301CC7" w:rsidRPr="00706A5D" w:rsidTr="00597A30">
        <w:tc>
          <w:tcPr>
            <w:tcW w:w="9828" w:type="dxa"/>
            <w:gridSpan w:val="3"/>
            <w:tcBorders>
              <w:bottom w:val="single" w:sz="4" w:space="0" w:color="auto"/>
            </w:tcBorders>
          </w:tcPr>
          <w:p w:rsidR="00706A5D" w:rsidRPr="00706A5D" w:rsidRDefault="00706A5D" w:rsidP="003C0654">
            <w:pPr>
              <w:pStyle w:val="Heading1"/>
              <w:spacing w:before="1800" w:after="0"/>
              <w:ind w:left="360"/>
              <w:jc w:val="center"/>
              <w:rPr>
                <w:rFonts w:cs="Arial"/>
                <w:sz w:val="36"/>
                <w:szCs w:val="36"/>
              </w:rPr>
            </w:pPr>
            <w:r w:rsidRPr="00706A5D">
              <w:rPr>
                <w:rFonts w:cs="Arial"/>
                <w:sz w:val="36"/>
                <w:szCs w:val="36"/>
              </w:rPr>
              <w:t>ADULT MENTAL HEALTH SERVICES -</w:t>
            </w:r>
          </w:p>
          <w:p w:rsidR="00301CC7" w:rsidRDefault="00301CC7" w:rsidP="003C0654">
            <w:pPr>
              <w:pStyle w:val="Heading1"/>
              <w:spacing w:before="120" w:after="0"/>
              <w:jc w:val="center"/>
              <w:rPr>
                <w:rFonts w:cs="Arial"/>
                <w:sz w:val="36"/>
                <w:szCs w:val="36"/>
              </w:rPr>
            </w:pPr>
            <w:r w:rsidRPr="00706A5D">
              <w:rPr>
                <w:rFonts w:cs="Arial"/>
                <w:sz w:val="36"/>
                <w:szCs w:val="36"/>
              </w:rPr>
              <w:t xml:space="preserve">NEEDS ASSESSMENT </w:t>
            </w:r>
            <w:smartTag w:uri="urn:schemas-microsoft-com:office:smarttags" w:element="stockticker">
              <w:r w:rsidRPr="00706A5D">
                <w:rPr>
                  <w:rFonts w:cs="Arial"/>
                  <w:sz w:val="36"/>
                  <w:szCs w:val="36"/>
                </w:rPr>
                <w:t>AND</w:t>
              </w:r>
            </w:smartTag>
            <w:r w:rsidRPr="00706A5D">
              <w:rPr>
                <w:rFonts w:cs="Arial"/>
                <w:sz w:val="36"/>
                <w:szCs w:val="36"/>
              </w:rPr>
              <w:t xml:space="preserve"> SERVICE CO-ORDINATION </w:t>
            </w:r>
          </w:p>
          <w:p w:rsidR="00A8683D" w:rsidRPr="00706A5D" w:rsidRDefault="00A8683D" w:rsidP="003C0654">
            <w:pPr>
              <w:pStyle w:val="Heading1"/>
              <w:spacing w:before="120" w:after="0"/>
              <w:ind w:left="360"/>
              <w:jc w:val="center"/>
              <w:rPr>
                <w:rFonts w:cs="Arial"/>
                <w:sz w:val="36"/>
                <w:szCs w:val="36"/>
              </w:rPr>
            </w:pPr>
            <w:r w:rsidRPr="00706A5D">
              <w:rPr>
                <w:rFonts w:cs="Arial"/>
                <w:sz w:val="36"/>
                <w:szCs w:val="36"/>
              </w:rPr>
              <w:t xml:space="preserve">MENTAL HEALTH </w:t>
            </w:r>
            <w:smartTag w:uri="urn:schemas-microsoft-com:office:smarttags" w:element="stockticker">
              <w:r w:rsidRPr="00706A5D">
                <w:rPr>
                  <w:rFonts w:cs="Arial"/>
                  <w:sz w:val="36"/>
                  <w:szCs w:val="36"/>
                </w:rPr>
                <w:t>AND</w:t>
              </w:r>
            </w:smartTag>
            <w:r w:rsidRPr="00706A5D">
              <w:rPr>
                <w:rFonts w:cs="Arial"/>
                <w:sz w:val="36"/>
                <w:szCs w:val="36"/>
              </w:rPr>
              <w:t xml:space="preserve"> ADDICTION SERVICES -</w:t>
            </w:r>
          </w:p>
          <w:p w:rsidR="00301CC7" w:rsidRPr="00706A5D" w:rsidRDefault="00301CC7" w:rsidP="003C0654">
            <w:pPr>
              <w:pStyle w:val="Heading1"/>
              <w:spacing w:before="120" w:after="0"/>
              <w:ind w:left="360"/>
              <w:jc w:val="center"/>
              <w:rPr>
                <w:rFonts w:cs="Arial"/>
                <w:caps/>
                <w:sz w:val="36"/>
                <w:szCs w:val="36"/>
              </w:rPr>
            </w:pPr>
            <w:smartTag w:uri="urn:schemas-microsoft-com:office:smarttags" w:element="stockticker">
              <w:r w:rsidRPr="00706A5D">
                <w:rPr>
                  <w:rFonts w:cs="Arial"/>
                  <w:caps/>
                  <w:sz w:val="36"/>
                  <w:szCs w:val="36"/>
                </w:rPr>
                <w:t>Tier</w:t>
              </w:r>
            </w:smartTag>
            <w:r w:rsidRPr="00706A5D">
              <w:rPr>
                <w:rFonts w:cs="Arial"/>
                <w:caps/>
                <w:sz w:val="36"/>
                <w:szCs w:val="36"/>
              </w:rPr>
              <w:t xml:space="preserve"> THREE</w:t>
            </w:r>
          </w:p>
          <w:p w:rsidR="00301CC7" w:rsidRDefault="00301CC7" w:rsidP="00704502">
            <w:pPr>
              <w:pStyle w:val="Heading1"/>
              <w:spacing w:before="120" w:after="1200"/>
              <w:ind w:left="360"/>
              <w:jc w:val="center"/>
              <w:rPr>
                <w:rFonts w:cs="Arial"/>
                <w:caps/>
                <w:sz w:val="36"/>
                <w:szCs w:val="36"/>
              </w:rPr>
            </w:pPr>
            <w:r w:rsidRPr="00706A5D">
              <w:rPr>
                <w:rFonts w:cs="Arial"/>
                <w:caps/>
                <w:sz w:val="36"/>
                <w:szCs w:val="36"/>
              </w:rPr>
              <w:t xml:space="preserve">Service Specification </w:t>
            </w:r>
          </w:p>
          <w:p w:rsidR="00301CC7" w:rsidRPr="00706A5D" w:rsidRDefault="00301CC7" w:rsidP="00301CC7">
            <w:pPr>
              <w:ind w:left="360"/>
              <w:rPr>
                <w:rFonts w:cs="Arial"/>
                <w:lang w:val="en-US"/>
              </w:rPr>
            </w:pPr>
          </w:p>
        </w:tc>
      </w:tr>
      <w:tr w:rsidR="003C0654" w:rsidRPr="00706A5D" w:rsidTr="008E40D2">
        <w:tc>
          <w:tcPr>
            <w:tcW w:w="6629" w:type="dxa"/>
            <w:gridSpan w:val="2"/>
          </w:tcPr>
          <w:p w:rsidR="003C0654" w:rsidRPr="003F5D64" w:rsidRDefault="003C0654" w:rsidP="003C0654">
            <w:pPr>
              <w:spacing w:before="120" w:after="120"/>
              <w:rPr>
                <w:rFonts w:cs="Arial"/>
                <w:sz w:val="32"/>
                <w:szCs w:val="32"/>
              </w:rPr>
            </w:pPr>
            <w:bookmarkStart w:id="0" w:name="_Toc206389498"/>
            <w:bookmarkStart w:id="1" w:name="_Toc206401874"/>
            <w:bookmarkStart w:id="2" w:name="_Toc206403843"/>
            <w:bookmarkStart w:id="3" w:name="_Toc206404571"/>
            <w:bookmarkStart w:id="4" w:name="_Toc206405301"/>
            <w:bookmarkStart w:id="5" w:name="_Toc206405337"/>
            <w:bookmarkStart w:id="6" w:name="_Toc206406064"/>
            <w:bookmarkStart w:id="7" w:name="_Toc215319104"/>
            <w:r>
              <w:rPr>
                <w:rFonts w:cs="Arial"/>
                <w:b/>
                <w:sz w:val="32"/>
                <w:szCs w:val="32"/>
              </w:rPr>
              <w:t>STATUS: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>
              <w:rPr>
                <w:rFonts w:cs="Arial"/>
                <w:b/>
                <w:sz w:val="32"/>
                <w:szCs w:val="32"/>
              </w:rPr>
              <w:t xml:space="preserve"> </w:t>
            </w:r>
            <w:r>
              <w:rPr>
                <w:rFonts w:cs="Arial"/>
                <w:b/>
              </w:rPr>
              <w:t>These service specifications may be amended to meet local agreement needs.</w:t>
            </w:r>
          </w:p>
        </w:tc>
        <w:tc>
          <w:tcPr>
            <w:tcW w:w="3199" w:type="dxa"/>
          </w:tcPr>
          <w:p w:rsidR="003C0654" w:rsidRPr="003F5D64" w:rsidRDefault="003C0654" w:rsidP="003C0654">
            <w:pPr>
              <w:spacing w:before="120" w:after="120"/>
              <w:rPr>
                <w:rFonts w:cs="Arial"/>
                <w:sz w:val="32"/>
                <w:szCs w:val="32"/>
              </w:rPr>
            </w:pPr>
            <w:bookmarkStart w:id="8" w:name="_Toc206389499"/>
            <w:bookmarkStart w:id="9" w:name="_Toc215319108"/>
            <w:r>
              <w:rPr>
                <w:rFonts w:cs="Arial"/>
                <w:b/>
                <w:sz w:val="32"/>
                <w:szCs w:val="32"/>
              </w:rPr>
              <w:t>NON-MANDATORY</w:t>
            </w:r>
            <w:bookmarkEnd w:id="8"/>
            <w:bookmarkEnd w:id="9"/>
          </w:p>
        </w:tc>
      </w:tr>
      <w:tr w:rsidR="00301CC7" w:rsidRPr="00706A5D" w:rsidTr="00597A30">
        <w:trPr>
          <w:trHeight w:val="297"/>
        </w:trPr>
        <w:tc>
          <w:tcPr>
            <w:tcW w:w="6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301CC7" w:rsidRPr="004156F5" w:rsidRDefault="00301CC7" w:rsidP="00301CC7">
            <w:pPr>
              <w:pStyle w:val="Heading1"/>
              <w:spacing w:after="240"/>
              <w:rPr>
                <w:rFonts w:cs="Arial"/>
              </w:rPr>
            </w:pPr>
            <w:r w:rsidRPr="004156F5">
              <w:rPr>
                <w:rFonts w:cs="Arial"/>
              </w:rPr>
              <w:t>Review History</w:t>
            </w:r>
          </w:p>
        </w:tc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301CC7" w:rsidRPr="004156F5" w:rsidRDefault="00301CC7" w:rsidP="00301CC7">
            <w:pPr>
              <w:pStyle w:val="Heading1"/>
              <w:spacing w:after="240"/>
              <w:jc w:val="center"/>
              <w:rPr>
                <w:rFonts w:cs="Arial"/>
              </w:rPr>
            </w:pPr>
            <w:r w:rsidRPr="004156F5">
              <w:rPr>
                <w:rFonts w:cs="Arial"/>
              </w:rPr>
              <w:t>Date</w:t>
            </w:r>
          </w:p>
        </w:tc>
      </w:tr>
      <w:tr w:rsidR="00301CC7" w:rsidRPr="00706A5D" w:rsidTr="00597A30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CC7" w:rsidRPr="004156F5" w:rsidRDefault="00457AEB" w:rsidP="00597A30">
            <w:pPr>
              <w:pStyle w:val="BodyText"/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4156F5">
              <w:rPr>
                <w:rFonts w:ascii="Arial" w:hAnsi="Arial" w:cs="Arial"/>
                <w:sz w:val="28"/>
                <w:szCs w:val="28"/>
              </w:rPr>
              <w:t xml:space="preserve">First </w:t>
            </w:r>
            <w:r w:rsidR="00301CC7" w:rsidRPr="004156F5">
              <w:rPr>
                <w:rFonts w:ascii="Arial" w:hAnsi="Arial" w:cs="Arial"/>
                <w:sz w:val="28"/>
                <w:szCs w:val="28"/>
              </w:rPr>
              <w:t>Published on NSFL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1CC7" w:rsidRPr="00706A5D" w:rsidRDefault="00301CC7" w:rsidP="00597A30">
            <w:pPr>
              <w:spacing w:before="120" w:after="120"/>
              <w:jc w:val="center"/>
              <w:rPr>
                <w:rFonts w:cs="Arial"/>
                <w:sz w:val="28"/>
              </w:rPr>
            </w:pPr>
            <w:r w:rsidRPr="00706A5D">
              <w:rPr>
                <w:rFonts w:cs="Arial"/>
                <w:sz w:val="28"/>
              </w:rPr>
              <w:t>June 2009</w:t>
            </w:r>
          </w:p>
        </w:tc>
      </w:tr>
      <w:tr w:rsidR="00A8683D" w:rsidRPr="00706A5D" w:rsidTr="00597A30">
        <w:tc>
          <w:tcPr>
            <w:tcW w:w="66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83D" w:rsidRPr="002479E6" w:rsidRDefault="00A8683D" w:rsidP="007B7976">
            <w:pPr>
              <w:pStyle w:val="BodyText"/>
              <w:spacing w:before="120"/>
              <w:rPr>
                <w:rFonts w:ascii="Arial" w:hAnsi="Arial" w:cs="Arial"/>
                <w:szCs w:val="24"/>
              </w:rPr>
            </w:pPr>
            <w:r w:rsidRPr="004156F5">
              <w:rPr>
                <w:rFonts w:ascii="Arial" w:hAnsi="Arial" w:cs="Arial"/>
                <w:b/>
                <w:szCs w:val="24"/>
              </w:rPr>
              <w:t>Amend</w:t>
            </w:r>
            <w:r w:rsidR="007B7976">
              <w:rPr>
                <w:rFonts w:ascii="Arial" w:hAnsi="Arial" w:cs="Arial"/>
                <w:b/>
                <w:szCs w:val="24"/>
              </w:rPr>
              <w:t>ed</w:t>
            </w:r>
            <w:r w:rsidRPr="004156F5">
              <w:rPr>
                <w:rFonts w:ascii="Arial" w:hAnsi="Arial" w:cs="Arial"/>
                <w:b/>
                <w:szCs w:val="24"/>
              </w:rPr>
              <w:t>:</w:t>
            </w:r>
            <w:r w:rsidRPr="002479E6">
              <w:rPr>
                <w:rFonts w:ascii="Arial" w:hAnsi="Arial" w:cs="Arial"/>
                <w:szCs w:val="24"/>
              </w:rPr>
              <w:t xml:space="preserve"> Removal of unapproved Purchase Unit MHAK18A.</w:t>
            </w:r>
            <w:r w:rsidR="00BD162A" w:rsidRPr="002479E6">
              <w:rPr>
                <w:rFonts w:ascii="Arial" w:hAnsi="Arial" w:cs="Arial"/>
                <w:szCs w:val="24"/>
              </w:rPr>
              <w:t xml:space="preserve">  Minor editing changes fo</w:t>
            </w:r>
            <w:r w:rsidR="00457AEB" w:rsidRPr="002479E6">
              <w:rPr>
                <w:rFonts w:ascii="Arial" w:hAnsi="Arial" w:cs="Arial"/>
                <w:szCs w:val="24"/>
              </w:rPr>
              <w:t>r</w:t>
            </w:r>
            <w:r w:rsidR="00BD162A" w:rsidRPr="002479E6">
              <w:rPr>
                <w:rFonts w:ascii="Arial" w:hAnsi="Arial" w:cs="Arial"/>
                <w:szCs w:val="24"/>
              </w:rPr>
              <w:t xml:space="preserve"> consistency.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83D" w:rsidRPr="00706A5D" w:rsidRDefault="00A8683D" w:rsidP="00597A30">
            <w:pPr>
              <w:spacing w:before="120" w:after="12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February 2011</w:t>
            </w:r>
          </w:p>
        </w:tc>
      </w:tr>
      <w:tr w:rsidR="00457AEB" w:rsidRPr="00706A5D" w:rsidTr="00597A30">
        <w:tc>
          <w:tcPr>
            <w:tcW w:w="66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AEB" w:rsidRPr="002479E6" w:rsidRDefault="00457AEB" w:rsidP="007B7976">
            <w:pPr>
              <w:pStyle w:val="BodyText"/>
              <w:spacing w:before="120"/>
              <w:jc w:val="left"/>
              <w:rPr>
                <w:rFonts w:ascii="Arial" w:hAnsi="Arial" w:cs="Arial"/>
                <w:szCs w:val="24"/>
              </w:rPr>
            </w:pPr>
            <w:r w:rsidRPr="004156F5">
              <w:rPr>
                <w:rFonts w:ascii="Arial" w:hAnsi="Arial" w:cs="Arial"/>
                <w:b/>
                <w:szCs w:val="24"/>
              </w:rPr>
              <w:t>Amend</w:t>
            </w:r>
            <w:r w:rsidR="007B7976">
              <w:rPr>
                <w:rFonts w:ascii="Arial" w:hAnsi="Arial" w:cs="Arial"/>
                <w:b/>
                <w:szCs w:val="24"/>
              </w:rPr>
              <w:t>ed</w:t>
            </w:r>
            <w:r w:rsidRPr="004156F5">
              <w:rPr>
                <w:rFonts w:ascii="Arial" w:hAnsi="Arial" w:cs="Arial"/>
                <w:b/>
                <w:szCs w:val="24"/>
              </w:rPr>
              <w:t>:</w:t>
            </w:r>
            <w:r w:rsidRPr="002479E6">
              <w:rPr>
                <w:rFonts w:ascii="Arial" w:hAnsi="Arial" w:cs="Arial"/>
                <w:szCs w:val="24"/>
              </w:rPr>
              <w:t xml:space="preserve"> clarified reporting requirements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AEB" w:rsidRPr="00706A5D" w:rsidRDefault="00457AEB" w:rsidP="00597A30">
            <w:pPr>
              <w:spacing w:before="120" w:after="12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February 2013</w:t>
            </w:r>
          </w:p>
        </w:tc>
      </w:tr>
      <w:tr w:rsidR="001E4E3F" w:rsidRPr="00C73B3D" w:rsidTr="001E4E3F">
        <w:tc>
          <w:tcPr>
            <w:tcW w:w="66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3F" w:rsidRPr="002479E6" w:rsidRDefault="001E4E3F" w:rsidP="007B7976">
            <w:pPr>
              <w:pStyle w:val="BodyText"/>
              <w:spacing w:before="120"/>
              <w:jc w:val="left"/>
              <w:rPr>
                <w:rFonts w:ascii="Arial" w:hAnsi="Arial" w:cs="Arial"/>
                <w:szCs w:val="24"/>
              </w:rPr>
            </w:pPr>
            <w:r w:rsidRPr="004156F5">
              <w:rPr>
                <w:rFonts w:ascii="Arial" w:hAnsi="Arial" w:cs="Arial"/>
                <w:b/>
                <w:szCs w:val="24"/>
              </w:rPr>
              <w:t>Amend</w:t>
            </w:r>
            <w:r w:rsidR="007B7976">
              <w:rPr>
                <w:rFonts w:ascii="Arial" w:hAnsi="Arial" w:cs="Arial"/>
                <w:b/>
                <w:szCs w:val="24"/>
              </w:rPr>
              <w:t>ed</w:t>
            </w:r>
            <w:bookmarkStart w:id="10" w:name="_GoBack"/>
            <w:bookmarkEnd w:id="10"/>
            <w:r w:rsidRPr="004156F5">
              <w:rPr>
                <w:rFonts w:ascii="Arial" w:hAnsi="Arial" w:cs="Arial"/>
                <w:b/>
                <w:szCs w:val="24"/>
              </w:rPr>
              <w:t>:</w:t>
            </w:r>
            <w:r w:rsidRPr="002479E6">
              <w:rPr>
                <w:rFonts w:ascii="Arial" w:hAnsi="Arial" w:cs="Arial"/>
                <w:szCs w:val="24"/>
              </w:rPr>
              <w:t xml:space="preserve"> added MHA18S purchase unit code, removed standard provider monitoring reporting tables. Minor editing.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E3F" w:rsidRPr="00024AB7" w:rsidRDefault="001E4E3F" w:rsidP="00755140">
            <w:pPr>
              <w:spacing w:before="120" w:after="120"/>
              <w:jc w:val="center"/>
              <w:rPr>
                <w:rFonts w:cs="Arial"/>
                <w:sz w:val="28"/>
              </w:rPr>
            </w:pPr>
            <w:r w:rsidRPr="00024AB7">
              <w:rPr>
                <w:rFonts w:cs="Arial"/>
                <w:sz w:val="28"/>
              </w:rPr>
              <w:t>Ju</w:t>
            </w:r>
            <w:r>
              <w:rPr>
                <w:rFonts w:cs="Arial"/>
                <w:sz w:val="28"/>
              </w:rPr>
              <w:t>ly</w:t>
            </w:r>
            <w:r w:rsidRPr="00024AB7">
              <w:rPr>
                <w:rFonts w:cs="Arial"/>
                <w:sz w:val="28"/>
              </w:rPr>
              <w:t xml:space="preserve"> 2016</w:t>
            </w:r>
          </w:p>
        </w:tc>
      </w:tr>
      <w:tr w:rsidR="00301CC7" w:rsidRPr="00706A5D" w:rsidTr="00597A30">
        <w:tc>
          <w:tcPr>
            <w:tcW w:w="66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CC7" w:rsidRPr="00706A5D" w:rsidRDefault="00301CC7" w:rsidP="00597A30">
            <w:pPr>
              <w:pStyle w:val="BodyText"/>
              <w:spacing w:before="120"/>
              <w:jc w:val="left"/>
              <w:rPr>
                <w:rFonts w:ascii="Arial" w:hAnsi="Arial" w:cs="Arial"/>
                <w:sz w:val="28"/>
              </w:rPr>
            </w:pPr>
            <w:r w:rsidRPr="00706A5D">
              <w:rPr>
                <w:rFonts w:ascii="Arial" w:hAnsi="Arial" w:cs="Arial"/>
                <w:sz w:val="28"/>
              </w:rPr>
              <w:t>Consideration for next Service Specification Review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1CC7" w:rsidRPr="00706A5D" w:rsidRDefault="00301CC7" w:rsidP="00597A30">
            <w:pPr>
              <w:spacing w:before="120" w:after="120"/>
              <w:jc w:val="center"/>
              <w:rPr>
                <w:rFonts w:cs="Arial"/>
                <w:sz w:val="28"/>
              </w:rPr>
            </w:pPr>
            <w:r w:rsidRPr="00706A5D">
              <w:rPr>
                <w:rFonts w:cs="Arial"/>
                <w:sz w:val="28"/>
              </w:rPr>
              <w:t xml:space="preserve">Within </w:t>
            </w:r>
            <w:r w:rsidR="00706A5D" w:rsidRPr="00706A5D">
              <w:rPr>
                <w:rFonts w:cs="Arial"/>
                <w:sz w:val="28"/>
              </w:rPr>
              <w:t>five</w:t>
            </w:r>
            <w:r w:rsidRPr="00706A5D">
              <w:rPr>
                <w:rFonts w:cs="Arial"/>
                <w:sz w:val="28"/>
              </w:rPr>
              <w:t xml:space="preserve"> years</w:t>
            </w:r>
          </w:p>
        </w:tc>
      </w:tr>
    </w:tbl>
    <w:p w:rsidR="00E94729" w:rsidRDefault="00457AEB" w:rsidP="00457AEB">
      <w:pPr>
        <w:tabs>
          <w:tab w:val="left" w:pos="-1099"/>
          <w:tab w:val="left" w:pos="-720"/>
          <w:tab w:val="left" w:pos="0"/>
          <w:tab w:val="left" w:pos="567"/>
          <w:tab w:val="left" w:pos="709"/>
          <w:tab w:val="left" w:pos="1080"/>
          <w:tab w:val="left" w:pos="1440"/>
          <w:tab w:val="left" w:pos="1701"/>
          <w:tab w:val="left" w:pos="1800"/>
          <w:tab w:val="left" w:pos="2693"/>
        </w:tabs>
        <w:spacing w:before="120" w:line="240" w:lineRule="exact"/>
        <w:rPr>
          <w:szCs w:val="24"/>
        </w:rPr>
      </w:pPr>
      <w:r w:rsidRPr="00457AEB">
        <w:rPr>
          <w:b/>
          <w:szCs w:val="24"/>
        </w:rPr>
        <w:t>Note:</w:t>
      </w:r>
      <w:r w:rsidRPr="00457AEB">
        <w:rPr>
          <w:szCs w:val="24"/>
        </w:rPr>
        <w:t xml:space="preserve"> Contact the Service Specification Programme Manager, </w:t>
      </w:r>
      <w:r w:rsidR="001E4E3F">
        <w:rPr>
          <w:szCs w:val="24"/>
        </w:rPr>
        <w:t>Service Commissioning</w:t>
      </w:r>
      <w:r w:rsidRPr="00457AEB">
        <w:rPr>
          <w:szCs w:val="24"/>
        </w:rPr>
        <w:t xml:space="preserve">, Ministry of Health to discuss proposed amendments to the service specifications and guidance in developing new or updating and revising existing service specifications. </w:t>
      </w:r>
    </w:p>
    <w:p w:rsidR="00457AEB" w:rsidRPr="00457AEB" w:rsidRDefault="00457AEB" w:rsidP="00457AEB">
      <w:pPr>
        <w:tabs>
          <w:tab w:val="left" w:pos="-1099"/>
          <w:tab w:val="left" w:pos="-720"/>
          <w:tab w:val="left" w:pos="0"/>
          <w:tab w:val="left" w:pos="567"/>
          <w:tab w:val="left" w:pos="709"/>
          <w:tab w:val="left" w:pos="1080"/>
          <w:tab w:val="left" w:pos="1440"/>
          <w:tab w:val="left" w:pos="1701"/>
          <w:tab w:val="left" w:pos="1800"/>
          <w:tab w:val="left" w:pos="2693"/>
        </w:tabs>
        <w:spacing w:before="120" w:line="240" w:lineRule="exact"/>
        <w:rPr>
          <w:szCs w:val="24"/>
        </w:rPr>
      </w:pPr>
      <w:r w:rsidRPr="00457AEB">
        <w:rPr>
          <w:szCs w:val="24"/>
        </w:rPr>
        <w:t xml:space="preserve">Nationwide Service Framework Library web site </w:t>
      </w:r>
      <w:hyperlink r:id="rId9" w:history="1">
        <w:r w:rsidRPr="00457AEB">
          <w:rPr>
            <w:color w:val="0000FF" w:themeColor="hyperlink"/>
            <w:szCs w:val="24"/>
            <w:u w:val="single"/>
          </w:rPr>
          <w:t>http://www.nsfl.health.govt.nz</w:t>
        </w:r>
      </w:hyperlink>
    </w:p>
    <w:p w:rsidR="00706A5D" w:rsidRPr="00706A5D" w:rsidRDefault="00350895" w:rsidP="00BD16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jc w:val="center"/>
        <w:rPr>
          <w:rFonts w:cs="Arial"/>
          <w:b/>
          <w:szCs w:val="24"/>
        </w:rPr>
      </w:pPr>
      <w:r w:rsidRPr="00706A5D">
        <w:rPr>
          <w:rFonts w:cs="Arial"/>
          <w:sz w:val="16"/>
          <w:szCs w:val="16"/>
        </w:rPr>
        <w:br w:type="page"/>
      </w:r>
      <w:r w:rsidR="00706A5D" w:rsidRPr="00706A5D">
        <w:rPr>
          <w:rFonts w:cs="Arial"/>
          <w:b/>
          <w:szCs w:val="24"/>
        </w:rPr>
        <w:lastRenderedPageBreak/>
        <w:t>ADULT MENTAL HEALTH SERVICES -</w:t>
      </w:r>
    </w:p>
    <w:p w:rsidR="00301CC7" w:rsidRDefault="00301CC7" w:rsidP="00BD16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cs="Arial"/>
          <w:b/>
          <w:szCs w:val="24"/>
        </w:rPr>
      </w:pPr>
      <w:r w:rsidRPr="00706A5D">
        <w:rPr>
          <w:rFonts w:cs="Arial"/>
          <w:b/>
          <w:szCs w:val="24"/>
        </w:rPr>
        <w:t xml:space="preserve">NEEDS ASSESSMENT </w:t>
      </w:r>
      <w:smartTag w:uri="urn:schemas-microsoft-com:office:smarttags" w:element="stockticker">
        <w:r w:rsidRPr="00706A5D">
          <w:rPr>
            <w:rFonts w:cs="Arial"/>
            <w:b/>
            <w:szCs w:val="24"/>
          </w:rPr>
          <w:t>AND</w:t>
        </w:r>
      </w:smartTag>
      <w:r w:rsidRPr="00706A5D">
        <w:rPr>
          <w:rFonts w:cs="Arial"/>
          <w:b/>
          <w:szCs w:val="24"/>
        </w:rPr>
        <w:t xml:space="preserve"> SERVICE CO-ORDINATION</w:t>
      </w:r>
    </w:p>
    <w:p w:rsidR="00A8683D" w:rsidRPr="00706A5D" w:rsidRDefault="00A8683D" w:rsidP="00BD16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cs="Arial"/>
          <w:b/>
          <w:szCs w:val="24"/>
        </w:rPr>
      </w:pPr>
      <w:r w:rsidRPr="00706A5D">
        <w:rPr>
          <w:rFonts w:cs="Arial"/>
          <w:b/>
          <w:szCs w:val="24"/>
        </w:rPr>
        <w:t xml:space="preserve">MENTAL HEALTH </w:t>
      </w:r>
      <w:smartTag w:uri="urn:schemas-microsoft-com:office:smarttags" w:element="stockticker">
        <w:r w:rsidRPr="00706A5D">
          <w:rPr>
            <w:rFonts w:cs="Arial"/>
            <w:b/>
            <w:szCs w:val="24"/>
          </w:rPr>
          <w:t>AND</w:t>
        </w:r>
      </w:smartTag>
      <w:r w:rsidRPr="00706A5D">
        <w:rPr>
          <w:rFonts w:cs="Arial"/>
          <w:b/>
          <w:szCs w:val="24"/>
        </w:rPr>
        <w:t xml:space="preserve"> ADDICTION SERVICES</w:t>
      </w:r>
      <w:r w:rsidR="00E94729">
        <w:rPr>
          <w:rFonts w:cs="Arial"/>
          <w:b/>
          <w:szCs w:val="24"/>
        </w:rPr>
        <w:t xml:space="preserve"> </w:t>
      </w:r>
      <w:r w:rsidRPr="00706A5D">
        <w:rPr>
          <w:rFonts w:cs="Arial"/>
          <w:b/>
          <w:szCs w:val="24"/>
        </w:rPr>
        <w:t>-</w:t>
      </w:r>
    </w:p>
    <w:p w:rsidR="00301CC7" w:rsidRPr="00706A5D" w:rsidRDefault="00301CC7" w:rsidP="00BD16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cs="Arial"/>
          <w:b/>
          <w:szCs w:val="24"/>
        </w:rPr>
      </w:pPr>
      <w:smartTag w:uri="urn:schemas-microsoft-com:office:smarttags" w:element="stockticker">
        <w:r w:rsidRPr="00706A5D">
          <w:rPr>
            <w:rFonts w:cs="Arial"/>
            <w:b/>
            <w:szCs w:val="24"/>
          </w:rPr>
          <w:t>TIER</w:t>
        </w:r>
      </w:smartTag>
      <w:r w:rsidRPr="00706A5D">
        <w:rPr>
          <w:rFonts w:cs="Arial"/>
          <w:b/>
          <w:szCs w:val="24"/>
        </w:rPr>
        <w:t xml:space="preserve"> THREE</w:t>
      </w:r>
      <w:r w:rsidR="002479E6">
        <w:rPr>
          <w:rFonts w:cs="Arial"/>
          <w:b/>
          <w:szCs w:val="24"/>
        </w:rPr>
        <w:t xml:space="preserve"> </w:t>
      </w:r>
      <w:r w:rsidRPr="00706A5D">
        <w:rPr>
          <w:rFonts w:cs="Arial"/>
          <w:b/>
          <w:szCs w:val="24"/>
        </w:rPr>
        <w:t>SERVICE SPECIFICATION</w:t>
      </w:r>
    </w:p>
    <w:p w:rsidR="00301CC7" w:rsidRPr="00706A5D" w:rsidRDefault="00301CC7" w:rsidP="004156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jc w:val="center"/>
        <w:rPr>
          <w:rFonts w:cs="Arial"/>
          <w:b/>
          <w:szCs w:val="24"/>
        </w:rPr>
      </w:pPr>
      <w:r w:rsidRPr="00706A5D">
        <w:rPr>
          <w:rFonts w:cs="Arial"/>
          <w:b/>
          <w:szCs w:val="24"/>
        </w:rPr>
        <w:t>MHA18A, MHA18B, MHA18C, MHA18D, MHA18E</w:t>
      </w:r>
      <w:r w:rsidR="001E4E3F">
        <w:rPr>
          <w:rFonts w:cs="Arial"/>
          <w:b/>
          <w:szCs w:val="24"/>
        </w:rPr>
        <w:t>,MHA18S</w:t>
      </w:r>
    </w:p>
    <w:p w:rsidR="00301CC7" w:rsidRPr="00706A5D" w:rsidRDefault="00301CC7" w:rsidP="00301CC7">
      <w:pPr>
        <w:spacing w:before="120"/>
        <w:rPr>
          <w:rFonts w:cs="Arial"/>
          <w:szCs w:val="24"/>
        </w:rPr>
      </w:pPr>
      <w:r w:rsidRPr="00706A5D">
        <w:rPr>
          <w:rFonts w:cs="Arial"/>
          <w:szCs w:val="24"/>
        </w:rPr>
        <w:t xml:space="preserve">This tier three service specification for </w:t>
      </w:r>
      <w:r w:rsidR="00706A5D" w:rsidRPr="00706A5D">
        <w:rPr>
          <w:rFonts w:cs="Arial"/>
          <w:szCs w:val="24"/>
        </w:rPr>
        <w:t xml:space="preserve">Adult Mental Health Services - </w:t>
      </w:r>
      <w:r w:rsidRPr="00706A5D">
        <w:rPr>
          <w:rFonts w:cs="Arial"/>
          <w:szCs w:val="24"/>
        </w:rPr>
        <w:t xml:space="preserve">Needs Assessment and Service Co-ordination (the Service) is linked to tier one Mental Health and Addiction Services and tier two Adult Mental Health service specifications. </w:t>
      </w:r>
    </w:p>
    <w:p w:rsidR="00301CC7" w:rsidRPr="00706A5D" w:rsidRDefault="00301CC7" w:rsidP="00301CC7">
      <w:pPr>
        <w:tabs>
          <w:tab w:val="left" w:pos="540"/>
        </w:tabs>
        <w:spacing w:before="240" w:after="120"/>
        <w:rPr>
          <w:rFonts w:cs="Arial"/>
          <w:b/>
          <w:szCs w:val="24"/>
        </w:rPr>
      </w:pPr>
      <w:r w:rsidRPr="00706A5D">
        <w:rPr>
          <w:rFonts w:cs="Arial"/>
          <w:b/>
          <w:szCs w:val="24"/>
        </w:rPr>
        <w:t>1.</w:t>
      </w:r>
      <w:r w:rsidRPr="00706A5D">
        <w:rPr>
          <w:rFonts w:cs="Arial"/>
          <w:b/>
          <w:szCs w:val="24"/>
        </w:rPr>
        <w:tab/>
        <w:t>Service Definition</w:t>
      </w:r>
    </w:p>
    <w:p w:rsidR="00301CC7" w:rsidRPr="00706A5D" w:rsidRDefault="00301CC7" w:rsidP="00301CC7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rFonts w:cs="Arial"/>
          <w:color w:val="000000"/>
          <w:szCs w:val="24"/>
          <w:lang w:val="en-NZ"/>
        </w:rPr>
      </w:pPr>
      <w:r w:rsidRPr="00706A5D">
        <w:rPr>
          <w:rFonts w:cs="Arial"/>
          <w:color w:val="000000"/>
          <w:szCs w:val="24"/>
          <w:lang w:val="en-NZ"/>
        </w:rPr>
        <w:t xml:space="preserve">The Service will work with the </w:t>
      </w:r>
      <w:r w:rsidR="00A8683D">
        <w:rPr>
          <w:rFonts w:cs="Arial"/>
          <w:color w:val="000000"/>
          <w:szCs w:val="24"/>
          <w:lang w:val="en-NZ"/>
        </w:rPr>
        <w:t>S</w:t>
      </w:r>
      <w:r w:rsidRPr="00706A5D">
        <w:rPr>
          <w:rFonts w:cs="Arial"/>
          <w:color w:val="000000"/>
          <w:szCs w:val="24"/>
          <w:lang w:val="en-NZ"/>
        </w:rPr>
        <w:t xml:space="preserve">ervice </w:t>
      </w:r>
      <w:r w:rsidR="00C47B80">
        <w:rPr>
          <w:rFonts w:cs="Arial"/>
          <w:color w:val="000000"/>
          <w:szCs w:val="24"/>
          <w:lang w:val="en-NZ"/>
        </w:rPr>
        <w:t>U</w:t>
      </w:r>
      <w:r w:rsidR="00C47B80" w:rsidRPr="00706A5D">
        <w:rPr>
          <w:rFonts w:cs="Arial"/>
          <w:color w:val="000000"/>
          <w:szCs w:val="24"/>
          <w:lang w:val="en-NZ"/>
        </w:rPr>
        <w:t>ser</w:t>
      </w:r>
      <w:r w:rsidRPr="00706A5D">
        <w:rPr>
          <w:rFonts w:cs="Arial"/>
          <w:color w:val="000000"/>
          <w:szCs w:val="24"/>
          <w:lang w:val="en-NZ"/>
        </w:rPr>
        <w:t>, their family</w:t>
      </w:r>
      <w:r w:rsidR="00634368" w:rsidRPr="00706A5D">
        <w:rPr>
          <w:rFonts w:cs="Arial"/>
          <w:color w:val="000000"/>
          <w:szCs w:val="24"/>
          <w:lang w:val="en-NZ"/>
        </w:rPr>
        <w:t xml:space="preserve"> and </w:t>
      </w:r>
      <w:r w:rsidRPr="00706A5D">
        <w:rPr>
          <w:rFonts w:cs="Arial"/>
          <w:color w:val="000000"/>
          <w:szCs w:val="24"/>
          <w:lang w:val="en-NZ"/>
        </w:rPr>
        <w:t>whānau and significant others, to assess their needs and plan and co-ordinate appropriate services.</w:t>
      </w:r>
    </w:p>
    <w:p w:rsidR="00301CC7" w:rsidRPr="00706A5D" w:rsidRDefault="00301CC7" w:rsidP="00301CC7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rPr>
          <w:rFonts w:cs="Arial"/>
          <w:color w:val="000000"/>
          <w:szCs w:val="24"/>
          <w:lang w:val="en-NZ"/>
        </w:rPr>
      </w:pPr>
      <w:r w:rsidRPr="00706A5D">
        <w:rPr>
          <w:rFonts w:cs="Arial"/>
          <w:color w:val="000000"/>
          <w:szCs w:val="24"/>
          <w:lang w:val="en-NZ"/>
        </w:rPr>
        <w:t>Needs assessments will be undertaken to identify individual strengths and supports</w:t>
      </w:r>
      <w:r w:rsidR="00A8683D">
        <w:rPr>
          <w:rFonts w:cs="Arial"/>
          <w:color w:val="000000"/>
          <w:szCs w:val="24"/>
          <w:lang w:val="en-NZ"/>
        </w:rPr>
        <w:t xml:space="preserve"> </w:t>
      </w:r>
      <w:r w:rsidRPr="00706A5D">
        <w:rPr>
          <w:rFonts w:cs="Arial"/>
          <w:color w:val="000000"/>
          <w:szCs w:val="24"/>
          <w:lang w:val="en-NZ"/>
        </w:rPr>
        <w:t>/</w:t>
      </w:r>
      <w:r w:rsidR="00A8683D">
        <w:rPr>
          <w:rFonts w:cs="Arial"/>
          <w:color w:val="000000"/>
          <w:szCs w:val="24"/>
          <w:lang w:val="en-NZ"/>
        </w:rPr>
        <w:t xml:space="preserve"> </w:t>
      </w:r>
      <w:r w:rsidRPr="00706A5D">
        <w:rPr>
          <w:rFonts w:cs="Arial"/>
          <w:color w:val="000000"/>
          <w:szCs w:val="24"/>
          <w:lang w:val="en-NZ"/>
        </w:rPr>
        <w:t>activities required that are likely to lead to resilience and recovery outcomes for the service user and their family</w:t>
      </w:r>
      <w:r w:rsidR="00634368" w:rsidRPr="00706A5D">
        <w:rPr>
          <w:rFonts w:cs="Arial"/>
          <w:color w:val="000000"/>
          <w:szCs w:val="24"/>
          <w:lang w:val="en-NZ"/>
        </w:rPr>
        <w:t xml:space="preserve"> and </w:t>
      </w:r>
      <w:r w:rsidRPr="00706A5D">
        <w:rPr>
          <w:rFonts w:cs="Arial"/>
          <w:color w:val="000000"/>
          <w:szCs w:val="24"/>
          <w:lang w:val="en-NZ"/>
        </w:rPr>
        <w:t xml:space="preserve">whānau. </w:t>
      </w:r>
    </w:p>
    <w:p w:rsidR="00301CC7" w:rsidRPr="00706A5D" w:rsidRDefault="00301CC7" w:rsidP="00301CC7">
      <w:pPr>
        <w:tabs>
          <w:tab w:val="left" w:pos="540"/>
        </w:tabs>
        <w:spacing w:before="240" w:after="120"/>
        <w:rPr>
          <w:rFonts w:cs="Arial"/>
          <w:b/>
          <w:szCs w:val="24"/>
        </w:rPr>
      </w:pPr>
      <w:r w:rsidRPr="00706A5D">
        <w:rPr>
          <w:rFonts w:cs="Arial"/>
          <w:b/>
          <w:szCs w:val="24"/>
        </w:rPr>
        <w:t>2.</w:t>
      </w:r>
      <w:r w:rsidRPr="00706A5D">
        <w:rPr>
          <w:rFonts w:cs="Arial"/>
          <w:b/>
          <w:szCs w:val="24"/>
        </w:rPr>
        <w:tab/>
        <w:t>Service Objectives</w:t>
      </w:r>
    </w:p>
    <w:p w:rsidR="009B5698" w:rsidRPr="009B5698" w:rsidRDefault="009B5698" w:rsidP="00301CC7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rFonts w:cs="Arial"/>
          <w:b/>
          <w:color w:val="000000"/>
          <w:szCs w:val="24"/>
          <w:lang w:val="en-NZ"/>
        </w:rPr>
      </w:pPr>
      <w:r w:rsidRPr="009B5698">
        <w:rPr>
          <w:rFonts w:cs="Arial"/>
          <w:b/>
          <w:color w:val="000000"/>
          <w:szCs w:val="24"/>
          <w:lang w:val="en-NZ"/>
        </w:rPr>
        <w:t>2.1</w:t>
      </w:r>
      <w:r>
        <w:rPr>
          <w:rFonts w:cs="Arial"/>
          <w:b/>
          <w:color w:val="000000"/>
          <w:szCs w:val="24"/>
          <w:lang w:val="en-NZ"/>
        </w:rPr>
        <w:tab/>
      </w:r>
      <w:r w:rsidRPr="009B5698">
        <w:rPr>
          <w:rFonts w:cs="Arial"/>
          <w:b/>
          <w:color w:val="000000"/>
          <w:szCs w:val="24"/>
          <w:lang w:val="en-NZ"/>
        </w:rPr>
        <w:t>General</w:t>
      </w:r>
    </w:p>
    <w:p w:rsidR="00301CC7" w:rsidRPr="00706A5D" w:rsidRDefault="00301CC7" w:rsidP="003C0654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rPr>
          <w:rFonts w:cs="Arial"/>
          <w:color w:val="000000"/>
          <w:szCs w:val="24"/>
          <w:lang w:val="en-NZ"/>
        </w:rPr>
      </w:pPr>
      <w:r w:rsidRPr="00706A5D">
        <w:rPr>
          <w:rFonts w:cs="Arial"/>
          <w:color w:val="000000"/>
          <w:szCs w:val="24"/>
          <w:lang w:val="en-NZ"/>
        </w:rPr>
        <w:t>The Service facilitates the access of adults, to a range of community-based resilience, recovery and support-focused services.  Access to those services is facilitated through the processes of comprehensive support, needs assessment and prioritisation of access according to identified needs.</w:t>
      </w:r>
    </w:p>
    <w:p w:rsidR="00301CC7" w:rsidRPr="00706A5D" w:rsidRDefault="009B5698" w:rsidP="00301CC7">
      <w:pPr>
        <w:tabs>
          <w:tab w:val="left" w:pos="540"/>
        </w:tabs>
        <w:spacing w:before="120" w:after="60"/>
        <w:rPr>
          <w:rFonts w:cs="Arial"/>
          <w:b/>
          <w:szCs w:val="24"/>
        </w:rPr>
      </w:pPr>
      <w:r>
        <w:rPr>
          <w:rFonts w:cs="Arial"/>
          <w:b/>
          <w:szCs w:val="24"/>
        </w:rPr>
        <w:t>2.2</w:t>
      </w:r>
      <w:r w:rsidR="00301CC7" w:rsidRPr="00706A5D">
        <w:rPr>
          <w:rFonts w:cs="Arial"/>
          <w:b/>
          <w:szCs w:val="24"/>
        </w:rPr>
        <w:tab/>
        <w:t>Māori Health</w:t>
      </w:r>
    </w:p>
    <w:p w:rsidR="00634368" w:rsidRPr="00706A5D" w:rsidRDefault="00634368" w:rsidP="00634368">
      <w:pPr>
        <w:tabs>
          <w:tab w:val="left" w:pos="570"/>
        </w:tabs>
        <w:spacing w:after="120"/>
        <w:rPr>
          <w:rFonts w:cs="Arial"/>
          <w:color w:val="000000"/>
        </w:rPr>
      </w:pPr>
      <w:r w:rsidRPr="00706A5D">
        <w:rPr>
          <w:rFonts w:cs="Arial"/>
          <w:color w:val="000000"/>
        </w:rPr>
        <w:t xml:space="preserve">Refer to the tier one Mental Health and Addiction </w:t>
      </w:r>
      <w:r w:rsidR="00A8683D">
        <w:rPr>
          <w:rFonts w:cs="Arial"/>
          <w:color w:val="000000"/>
        </w:rPr>
        <w:t xml:space="preserve">Services </w:t>
      </w:r>
      <w:r w:rsidRPr="00706A5D">
        <w:rPr>
          <w:rFonts w:cs="Arial"/>
          <w:color w:val="000000"/>
        </w:rPr>
        <w:t xml:space="preserve">service specification. </w:t>
      </w:r>
    </w:p>
    <w:p w:rsidR="00301CC7" w:rsidRPr="00706A5D" w:rsidRDefault="00301CC7" w:rsidP="00301CC7">
      <w:pPr>
        <w:tabs>
          <w:tab w:val="left" w:pos="540"/>
        </w:tabs>
        <w:spacing w:before="240" w:after="120"/>
        <w:rPr>
          <w:rFonts w:cs="Arial"/>
          <w:b/>
          <w:szCs w:val="24"/>
        </w:rPr>
      </w:pPr>
      <w:r w:rsidRPr="00706A5D">
        <w:rPr>
          <w:rFonts w:cs="Arial"/>
          <w:b/>
          <w:szCs w:val="24"/>
        </w:rPr>
        <w:t>3.</w:t>
      </w:r>
      <w:r w:rsidRPr="00706A5D">
        <w:rPr>
          <w:rFonts w:cs="Arial"/>
          <w:b/>
          <w:szCs w:val="24"/>
        </w:rPr>
        <w:tab/>
        <w:t>Service Users</w:t>
      </w:r>
    </w:p>
    <w:p w:rsidR="00301CC7" w:rsidRPr="00706A5D" w:rsidRDefault="00301CC7" w:rsidP="00301CC7">
      <w:pPr>
        <w:spacing w:before="120"/>
        <w:rPr>
          <w:rFonts w:cs="Arial"/>
          <w:szCs w:val="24"/>
        </w:rPr>
      </w:pPr>
      <w:r w:rsidRPr="00706A5D">
        <w:rPr>
          <w:rFonts w:cs="Arial"/>
          <w:szCs w:val="24"/>
        </w:rPr>
        <w:t xml:space="preserve">The Service </w:t>
      </w:r>
      <w:r w:rsidR="00C47B80">
        <w:rPr>
          <w:rFonts w:cs="Arial"/>
          <w:szCs w:val="24"/>
        </w:rPr>
        <w:t>U</w:t>
      </w:r>
      <w:r w:rsidR="00C47B80" w:rsidRPr="00706A5D">
        <w:rPr>
          <w:rFonts w:cs="Arial"/>
          <w:szCs w:val="24"/>
        </w:rPr>
        <w:t xml:space="preserve">sers </w:t>
      </w:r>
      <w:r w:rsidRPr="00706A5D">
        <w:rPr>
          <w:rFonts w:cs="Arial"/>
          <w:szCs w:val="24"/>
        </w:rPr>
        <w:t xml:space="preserve">are eligible adults as detailed in the tier two Adult Mental Health </w:t>
      </w:r>
      <w:r w:rsidR="00A8683D">
        <w:rPr>
          <w:rFonts w:cs="Arial"/>
          <w:szCs w:val="24"/>
        </w:rPr>
        <w:t xml:space="preserve">Services </w:t>
      </w:r>
      <w:r w:rsidRPr="00706A5D">
        <w:rPr>
          <w:rFonts w:cs="Arial"/>
          <w:szCs w:val="24"/>
        </w:rPr>
        <w:t>service specification.</w:t>
      </w:r>
    </w:p>
    <w:p w:rsidR="00301CC7" w:rsidRPr="00706A5D" w:rsidRDefault="00301CC7" w:rsidP="00301CC7">
      <w:pPr>
        <w:tabs>
          <w:tab w:val="left" w:pos="540"/>
        </w:tabs>
        <w:spacing w:before="240" w:after="120"/>
        <w:rPr>
          <w:rFonts w:cs="Arial"/>
          <w:b/>
          <w:szCs w:val="24"/>
        </w:rPr>
      </w:pPr>
      <w:r w:rsidRPr="00706A5D">
        <w:rPr>
          <w:rFonts w:cs="Arial"/>
          <w:b/>
          <w:szCs w:val="24"/>
        </w:rPr>
        <w:t>4.</w:t>
      </w:r>
      <w:r w:rsidRPr="00706A5D">
        <w:rPr>
          <w:rFonts w:cs="Arial"/>
          <w:b/>
          <w:szCs w:val="24"/>
        </w:rPr>
        <w:tab/>
        <w:t>Access</w:t>
      </w:r>
    </w:p>
    <w:p w:rsidR="00301CC7" w:rsidRPr="00706A5D" w:rsidRDefault="00301CC7" w:rsidP="00301CC7">
      <w:pPr>
        <w:tabs>
          <w:tab w:val="left" w:pos="540"/>
        </w:tabs>
        <w:spacing w:after="60"/>
        <w:rPr>
          <w:rFonts w:cs="Arial"/>
          <w:b/>
          <w:szCs w:val="24"/>
        </w:rPr>
      </w:pPr>
      <w:r w:rsidRPr="00706A5D">
        <w:rPr>
          <w:rFonts w:cs="Arial"/>
          <w:b/>
          <w:szCs w:val="24"/>
        </w:rPr>
        <w:t>4.1</w:t>
      </w:r>
      <w:r w:rsidRPr="00706A5D">
        <w:rPr>
          <w:rFonts w:cs="Arial"/>
          <w:b/>
          <w:szCs w:val="24"/>
        </w:rPr>
        <w:tab/>
        <w:t xml:space="preserve">Entry Criteria </w:t>
      </w:r>
    </w:p>
    <w:p w:rsidR="00301CC7" w:rsidRPr="00706A5D" w:rsidRDefault="00301CC7" w:rsidP="00301CC7">
      <w:pPr>
        <w:spacing w:before="120"/>
        <w:rPr>
          <w:rFonts w:cs="Arial"/>
          <w:szCs w:val="24"/>
        </w:rPr>
      </w:pPr>
      <w:r w:rsidRPr="00706A5D">
        <w:rPr>
          <w:rFonts w:cs="Arial"/>
          <w:color w:val="000000"/>
          <w:szCs w:val="24"/>
          <w:lang w:val="en-NZ"/>
        </w:rPr>
        <w:t>Referral to the Service is from community mental health services or inpatient mental health and addiction services.</w:t>
      </w:r>
    </w:p>
    <w:p w:rsidR="00301CC7" w:rsidRPr="00706A5D" w:rsidRDefault="00301CC7" w:rsidP="00301CC7">
      <w:pPr>
        <w:tabs>
          <w:tab w:val="left" w:pos="540"/>
        </w:tabs>
        <w:spacing w:before="240" w:after="120"/>
        <w:rPr>
          <w:rFonts w:cs="Arial"/>
          <w:b/>
          <w:szCs w:val="24"/>
        </w:rPr>
      </w:pPr>
      <w:r w:rsidRPr="00706A5D">
        <w:rPr>
          <w:rFonts w:cs="Arial"/>
          <w:b/>
          <w:szCs w:val="24"/>
        </w:rPr>
        <w:t>5.</w:t>
      </w:r>
      <w:r w:rsidRPr="00706A5D">
        <w:rPr>
          <w:rFonts w:cs="Arial"/>
          <w:b/>
          <w:szCs w:val="24"/>
        </w:rPr>
        <w:tab/>
        <w:t>Service Components.</w:t>
      </w:r>
    </w:p>
    <w:p w:rsidR="00301CC7" w:rsidRPr="00706A5D" w:rsidRDefault="00301CC7" w:rsidP="00301CC7">
      <w:pPr>
        <w:tabs>
          <w:tab w:val="left" w:pos="540"/>
        </w:tabs>
        <w:spacing w:before="120"/>
        <w:rPr>
          <w:rFonts w:cs="Arial"/>
          <w:b/>
          <w:szCs w:val="24"/>
        </w:rPr>
      </w:pPr>
      <w:r w:rsidRPr="00706A5D">
        <w:rPr>
          <w:rFonts w:cs="Arial"/>
          <w:b/>
          <w:szCs w:val="24"/>
        </w:rPr>
        <w:t>5.1</w:t>
      </w:r>
      <w:r w:rsidRPr="00706A5D">
        <w:rPr>
          <w:rFonts w:cs="Arial"/>
          <w:b/>
          <w:szCs w:val="24"/>
        </w:rPr>
        <w:tab/>
        <w:t>Processes</w:t>
      </w:r>
    </w:p>
    <w:p w:rsidR="00301CC7" w:rsidRPr="00706A5D" w:rsidRDefault="00301CC7" w:rsidP="00301CC7">
      <w:pPr>
        <w:tabs>
          <w:tab w:val="left" w:pos="540"/>
        </w:tabs>
        <w:spacing w:before="120"/>
        <w:rPr>
          <w:rFonts w:cs="Arial"/>
          <w:szCs w:val="24"/>
        </w:rPr>
      </w:pPr>
      <w:r w:rsidRPr="00706A5D">
        <w:rPr>
          <w:rFonts w:cs="Arial"/>
          <w:szCs w:val="24"/>
        </w:rPr>
        <w:t xml:space="preserve">The Service includes needs assessment, service planning, and co-ordination. </w:t>
      </w:r>
    </w:p>
    <w:p w:rsidR="00301CC7" w:rsidRPr="00706A5D" w:rsidRDefault="00301CC7" w:rsidP="00301CC7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 w:after="60"/>
        <w:rPr>
          <w:rFonts w:cs="Arial"/>
          <w:b/>
          <w:color w:val="000000"/>
          <w:szCs w:val="24"/>
          <w:lang w:val="en-NZ"/>
        </w:rPr>
      </w:pPr>
      <w:r w:rsidRPr="00706A5D">
        <w:rPr>
          <w:rFonts w:cs="Arial"/>
          <w:b/>
          <w:color w:val="000000"/>
          <w:szCs w:val="24"/>
          <w:lang w:val="en-NZ"/>
        </w:rPr>
        <w:t xml:space="preserve">Needs Assessment: </w:t>
      </w:r>
    </w:p>
    <w:p w:rsidR="00301CC7" w:rsidRPr="00706A5D" w:rsidRDefault="00301CC7" w:rsidP="00301CC7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rFonts w:cs="Arial"/>
          <w:color w:val="000000"/>
          <w:szCs w:val="24"/>
          <w:lang w:val="en-NZ"/>
        </w:rPr>
      </w:pPr>
      <w:r w:rsidRPr="00706A5D">
        <w:rPr>
          <w:rFonts w:cs="Arial"/>
          <w:color w:val="000000"/>
          <w:szCs w:val="24"/>
          <w:lang w:val="en-NZ"/>
        </w:rPr>
        <w:t>The assessment process meets the requirement of the Standards for Needs Assessment and Service Co-ordination (Ministry of Health 1994) and utilises a recognised best practice assessment tool.  The assessment process includes:</w:t>
      </w:r>
    </w:p>
    <w:p w:rsidR="00301CC7" w:rsidRPr="00706A5D" w:rsidRDefault="00301CC7" w:rsidP="00301CC7">
      <w:pPr>
        <w:widowControl w:val="0"/>
        <w:numPr>
          <w:ilvl w:val="0"/>
          <w:numId w:val="1"/>
        </w:numPr>
        <w:tabs>
          <w:tab w:val="clear" w:pos="360"/>
          <w:tab w:val="num" w:pos="540"/>
        </w:tabs>
        <w:spacing w:before="120"/>
        <w:ind w:left="539" w:hanging="539"/>
        <w:rPr>
          <w:rFonts w:cs="Arial"/>
          <w:color w:val="000000"/>
          <w:szCs w:val="24"/>
          <w:lang w:val="en-NZ"/>
        </w:rPr>
      </w:pPr>
      <w:r w:rsidRPr="00706A5D">
        <w:rPr>
          <w:rFonts w:cs="Arial"/>
          <w:color w:val="000000"/>
          <w:szCs w:val="24"/>
          <w:lang w:val="en-NZ"/>
        </w:rPr>
        <w:t xml:space="preserve">identification and prioritisation of the service user’s needs, both support and developmental needs, within the context of their </w:t>
      </w:r>
    </w:p>
    <w:p w:rsidR="00301CC7" w:rsidRPr="00706A5D" w:rsidRDefault="00301CC7" w:rsidP="00301CC7">
      <w:pPr>
        <w:widowControl w:val="0"/>
        <w:numPr>
          <w:ilvl w:val="0"/>
          <w:numId w:val="1"/>
        </w:numPr>
        <w:tabs>
          <w:tab w:val="clear" w:pos="360"/>
          <w:tab w:val="num" w:pos="540"/>
        </w:tabs>
        <w:spacing w:before="120"/>
        <w:ind w:left="540" w:hanging="540"/>
        <w:rPr>
          <w:rFonts w:cs="Arial"/>
          <w:color w:val="000000"/>
          <w:szCs w:val="24"/>
          <w:lang w:val="en-NZ"/>
        </w:rPr>
      </w:pPr>
      <w:r w:rsidRPr="00706A5D">
        <w:rPr>
          <w:rFonts w:cs="Arial"/>
          <w:color w:val="000000"/>
          <w:szCs w:val="24"/>
          <w:lang w:val="en-NZ"/>
        </w:rPr>
        <w:t>attention to any immediate needs that may interfere with the family</w:t>
      </w:r>
      <w:r w:rsidR="00A77C4D" w:rsidRPr="00706A5D">
        <w:rPr>
          <w:rFonts w:cs="Arial"/>
          <w:color w:val="000000"/>
          <w:szCs w:val="24"/>
          <w:lang w:val="en-NZ"/>
        </w:rPr>
        <w:t xml:space="preserve"> and </w:t>
      </w:r>
      <w:r w:rsidRPr="00706A5D">
        <w:rPr>
          <w:rFonts w:cs="Arial"/>
          <w:color w:val="000000"/>
          <w:szCs w:val="24"/>
          <w:lang w:val="en-NZ"/>
        </w:rPr>
        <w:t xml:space="preserve">whānau </w:t>
      </w:r>
    </w:p>
    <w:p w:rsidR="00301CC7" w:rsidRPr="00706A5D" w:rsidRDefault="00301CC7" w:rsidP="00301CC7">
      <w:pPr>
        <w:widowControl w:val="0"/>
        <w:numPr>
          <w:ilvl w:val="0"/>
          <w:numId w:val="1"/>
        </w:numPr>
        <w:tabs>
          <w:tab w:val="clear" w:pos="360"/>
          <w:tab w:val="num" w:pos="540"/>
        </w:tabs>
        <w:spacing w:before="120"/>
        <w:ind w:left="540" w:hanging="540"/>
        <w:rPr>
          <w:rFonts w:cs="Arial"/>
          <w:color w:val="000000"/>
          <w:szCs w:val="24"/>
          <w:lang w:val="en-NZ"/>
        </w:rPr>
      </w:pPr>
      <w:r w:rsidRPr="00706A5D">
        <w:rPr>
          <w:rFonts w:cs="Arial"/>
          <w:color w:val="000000"/>
          <w:szCs w:val="24"/>
          <w:lang w:val="en-NZ"/>
        </w:rPr>
        <w:lastRenderedPageBreak/>
        <w:t>independent advocacy, where required person’s ability to participate in a support needs assessment</w:t>
      </w:r>
    </w:p>
    <w:p w:rsidR="00301CC7" w:rsidRPr="00706A5D" w:rsidRDefault="00301CC7" w:rsidP="00301CC7">
      <w:pPr>
        <w:widowControl w:val="0"/>
        <w:numPr>
          <w:ilvl w:val="0"/>
          <w:numId w:val="1"/>
        </w:numPr>
        <w:tabs>
          <w:tab w:val="clear" w:pos="360"/>
          <w:tab w:val="num" w:pos="540"/>
        </w:tabs>
        <w:spacing w:before="120"/>
        <w:ind w:left="540" w:hanging="540"/>
        <w:rPr>
          <w:rFonts w:cs="Arial"/>
          <w:color w:val="000000"/>
          <w:szCs w:val="24"/>
          <w:lang w:val="en-NZ"/>
        </w:rPr>
      </w:pPr>
      <w:r w:rsidRPr="00706A5D">
        <w:rPr>
          <w:rFonts w:cs="Arial"/>
          <w:color w:val="000000"/>
          <w:szCs w:val="24"/>
          <w:lang w:val="en-NZ"/>
        </w:rPr>
        <w:t>attention to cultural needs</w:t>
      </w:r>
    </w:p>
    <w:p w:rsidR="00301CC7" w:rsidRPr="00706A5D" w:rsidRDefault="00301CC7" w:rsidP="00301CC7">
      <w:pPr>
        <w:widowControl w:val="0"/>
        <w:numPr>
          <w:ilvl w:val="0"/>
          <w:numId w:val="1"/>
        </w:numPr>
        <w:tabs>
          <w:tab w:val="clear" w:pos="360"/>
          <w:tab w:val="num" w:pos="540"/>
        </w:tabs>
        <w:spacing w:before="120"/>
        <w:ind w:left="540" w:hanging="540"/>
        <w:rPr>
          <w:rFonts w:cs="Arial"/>
          <w:color w:val="000000"/>
          <w:szCs w:val="24"/>
          <w:lang w:val="en-NZ"/>
        </w:rPr>
      </w:pPr>
      <w:r w:rsidRPr="00706A5D">
        <w:rPr>
          <w:rFonts w:cs="Arial"/>
          <w:color w:val="000000"/>
          <w:szCs w:val="24"/>
          <w:lang w:val="en-NZ"/>
        </w:rPr>
        <w:t xml:space="preserve">attention to the </w:t>
      </w:r>
      <w:r w:rsidR="00C47B80">
        <w:rPr>
          <w:rFonts w:cs="Arial"/>
          <w:color w:val="000000"/>
          <w:szCs w:val="24"/>
          <w:lang w:val="en-NZ"/>
        </w:rPr>
        <w:t>S</w:t>
      </w:r>
      <w:r w:rsidRPr="00706A5D">
        <w:rPr>
          <w:rFonts w:cs="Arial"/>
          <w:color w:val="000000"/>
          <w:szCs w:val="24"/>
          <w:lang w:val="en-NZ"/>
        </w:rPr>
        <w:t xml:space="preserve">ervice </w:t>
      </w:r>
      <w:r w:rsidR="00C47B80">
        <w:rPr>
          <w:rFonts w:cs="Arial"/>
          <w:color w:val="000000"/>
          <w:szCs w:val="24"/>
          <w:lang w:val="en-NZ"/>
        </w:rPr>
        <w:t>U</w:t>
      </w:r>
      <w:r w:rsidR="00C47B80" w:rsidRPr="00706A5D">
        <w:rPr>
          <w:rFonts w:cs="Arial"/>
          <w:color w:val="000000"/>
          <w:szCs w:val="24"/>
          <w:lang w:val="en-NZ"/>
        </w:rPr>
        <w:t xml:space="preserve">ser’s </w:t>
      </w:r>
      <w:r w:rsidRPr="00706A5D">
        <w:rPr>
          <w:rFonts w:cs="Arial"/>
          <w:color w:val="000000"/>
          <w:szCs w:val="24"/>
          <w:lang w:val="en-NZ"/>
        </w:rPr>
        <w:t>educational requirements and or employment concerns within the family</w:t>
      </w:r>
      <w:r w:rsidR="00A77C4D" w:rsidRPr="00706A5D">
        <w:rPr>
          <w:rFonts w:cs="Arial"/>
          <w:color w:val="000000"/>
          <w:szCs w:val="24"/>
          <w:lang w:val="en-NZ"/>
        </w:rPr>
        <w:t xml:space="preserve"> and </w:t>
      </w:r>
      <w:r w:rsidRPr="00706A5D">
        <w:rPr>
          <w:rFonts w:cs="Arial"/>
          <w:color w:val="000000"/>
          <w:szCs w:val="24"/>
          <w:lang w:val="en-NZ"/>
        </w:rPr>
        <w:t>whānau context</w:t>
      </w:r>
    </w:p>
    <w:p w:rsidR="00301CC7" w:rsidRPr="00706A5D" w:rsidRDefault="00301CC7" w:rsidP="00301CC7">
      <w:pPr>
        <w:widowControl w:val="0"/>
        <w:numPr>
          <w:ilvl w:val="0"/>
          <w:numId w:val="1"/>
        </w:numPr>
        <w:tabs>
          <w:tab w:val="clear" w:pos="360"/>
          <w:tab w:val="num" w:pos="540"/>
        </w:tabs>
        <w:spacing w:before="120"/>
        <w:ind w:left="540" w:hanging="540"/>
        <w:rPr>
          <w:rFonts w:cs="Arial"/>
          <w:color w:val="000000"/>
          <w:szCs w:val="24"/>
          <w:lang w:val="en-NZ"/>
        </w:rPr>
      </w:pPr>
      <w:r w:rsidRPr="00706A5D">
        <w:rPr>
          <w:rFonts w:cs="Arial"/>
          <w:color w:val="000000"/>
          <w:szCs w:val="24"/>
          <w:lang w:val="en-NZ"/>
        </w:rPr>
        <w:t xml:space="preserve">attention to the </w:t>
      </w:r>
      <w:r w:rsidR="00C47B80">
        <w:rPr>
          <w:rFonts w:cs="Arial"/>
          <w:color w:val="000000"/>
          <w:szCs w:val="24"/>
          <w:lang w:val="en-NZ"/>
        </w:rPr>
        <w:t>S</w:t>
      </w:r>
      <w:r w:rsidR="00C47B80" w:rsidRPr="00706A5D">
        <w:rPr>
          <w:rFonts w:cs="Arial"/>
          <w:color w:val="000000"/>
          <w:szCs w:val="24"/>
          <w:lang w:val="en-NZ"/>
        </w:rPr>
        <w:t xml:space="preserve">ervice </w:t>
      </w:r>
      <w:r w:rsidR="00C47B80">
        <w:rPr>
          <w:rFonts w:cs="Arial"/>
          <w:color w:val="000000"/>
          <w:szCs w:val="24"/>
          <w:lang w:val="en-NZ"/>
        </w:rPr>
        <w:t>U</w:t>
      </w:r>
      <w:r w:rsidR="00C47B80" w:rsidRPr="00706A5D">
        <w:rPr>
          <w:rFonts w:cs="Arial"/>
          <w:color w:val="000000"/>
          <w:szCs w:val="24"/>
          <w:lang w:val="en-NZ"/>
        </w:rPr>
        <w:t xml:space="preserve">ser’s </w:t>
      </w:r>
      <w:r w:rsidRPr="00706A5D">
        <w:rPr>
          <w:rFonts w:cs="Arial"/>
          <w:color w:val="000000"/>
          <w:szCs w:val="24"/>
          <w:lang w:val="en-NZ"/>
        </w:rPr>
        <w:t>housing, social, recreational and financial concerns within the family</w:t>
      </w:r>
      <w:r w:rsidR="00A77C4D" w:rsidRPr="00706A5D">
        <w:rPr>
          <w:rFonts w:cs="Arial"/>
          <w:color w:val="000000"/>
          <w:szCs w:val="24"/>
          <w:lang w:val="en-NZ"/>
        </w:rPr>
        <w:t xml:space="preserve"> and </w:t>
      </w:r>
      <w:r w:rsidRPr="00706A5D">
        <w:rPr>
          <w:rFonts w:cs="Arial"/>
          <w:color w:val="000000"/>
          <w:szCs w:val="24"/>
          <w:lang w:val="en-NZ"/>
        </w:rPr>
        <w:t>whānau context</w:t>
      </w:r>
    </w:p>
    <w:p w:rsidR="00301CC7" w:rsidRPr="00706A5D" w:rsidRDefault="00301CC7" w:rsidP="00301CC7">
      <w:pPr>
        <w:widowControl w:val="0"/>
        <w:numPr>
          <w:ilvl w:val="0"/>
          <w:numId w:val="1"/>
        </w:numPr>
        <w:tabs>
          <w:tab w:val="clear" w:pos="360"/>
          <w:tab w:val="num" w:pos="540"/>
        </w:tabs>
        <w:spacing w:before="120"/>
        <w:ind w:left="540" w:hanging="540"/>
        <w:rPr>
          <w:rFonts w:cs="Arial"/>
          <w:color w:val="000000"/>
          <w:szCs w:val="24"/>
          <w:lang w:val="en-NZ"/>
        </w:rPr>
      </w:pPr>
      <w:r w:rsidRPr="00706A5D">
        <w:rPr>
          <w:rFonts w:cs="Arial"/>
          <w:color w:val="000000"/>
          <w:szCs w:val="24"/>
          <w:lang w:val="en-NZ"/>
        </w:rPr>
        <w:t xml:space="preserve">further specialist assessments as determined by the </w:t>
      </w:r>
      <w:r w:rsidR="00C47B80">
        <w:rPr>
          <w:rFonts w:cs="Arial"/>
          <w:color w:val="000000"/>
          <w:szCs w:val="24"/>
          <w:lang w:val="en-NZ"/>
        </w:rPr>
        <w:t>S</w:t>
      </w:r>
      <w:r w:rsidR="00C47B80" w:rsidRPr="00706A5D">
        <w:rPr>
          <w:rFonts w:cs="Arial"/>
          <w:color w:val="000000"/>
          <w:szCs w:val="24"/>
          <w:lang w:val="en-NZ"/>
        </w:rPr>
        <w:t xml:space="preserve">ervice </w:t>
      </w:r>
      <w:r w:rsidR="00C47B80">
        <w:rPr>
          <w:rFonts w:cs="Arial"/>
          <w:color w:val="000000"/>
          <w:szCs w:val="24"/>
          <w:lang w:val="en-NZ"/>
        </w:rPr>
        <w:t>U</w:t>
      </w:r>
      <w:r w:rsidR="00C47B80" w:rsidRPr="00706A5D">
        <w:rPr>
          <w:rFonts w:cs="Arial"/>
          <w:color w:val="000000"/>
          <w:szCs w:val="24"/>
          <w:lang w:val="en-NZ"/>
        </w:rPr>
        <w:t>ser</w:t>
      </w:r>
      <w:r w:rsidRPr="00706A5D">
        <w:rPr>
          <w:rFonts w:cs="Arial"/>
          <w:color w:val="000000"/>
          <w:szCs w:val="24"/>
          <w:lang w:val="en-NZ"/>
        </w:rPr>
        <w:t>.</w:t>
      </w:r>
    </w:p>
    <w:p w:rsidR="00301CC7" w:rsidRPr="00706A5D" w:rsidRDefault="00301CC7" w:rsidP="00301CC7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rPr>
          <w:rFonts w:cs="Arial"/>
          <w:color w:val="000000"/>
          <w:szCs w:val="24"/>
          <w:lang w:val="en-NZ"/>
        </w:rPr>
      </w:pPr>
      <w:r w:rsidRPr="00706A5D">
        <w:rPr>
          <w:rFonts w:cs="Arial"/>
          <w:color w:val="000000"/>
          <w:szCs w:val="24"/>
          <w:lang w:val="en-NZ"/>
        </w:rPr>
        <w:t>Needs assessments are then repeated and updated at not greater than six monthly intervals.</w:t>
      </w:r>
    </w:p>
    <w:p w:rsidR="00301CC7" w:rsidRPr="00706A5D" w:rsidRDefault="00301CC7" w:rsidP="00301CC7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rPr>
          <w:rFonts w:cs="Arial"/>
          <w:color w:val="000000"/>
          <w:szCs w:val="24"/>
          <w:lang w:val="en-NZ"/>
        </w:rPr>
      </w:pPr>
      <w:r w:rsidRPr="00706A5D">
        <w:rPr>
          <w:rFonts w:cs="Arial"/>
          <w:color w:val="000000"/>
          <w:szCs w:val="24"/>
          <w:lang w:val="en-NZ"/>
        </w:rPr>
        <w:t>Family</w:t>
      </w:r>
      <w:r w:rsidR="00A77C4D" w:rsidRPr="00706A5D">
        <w:rPr>
          <w:rFonts w:cs="Arial"/>
          <w:color w:val="000000"/>
          <w:szCs w:val="24"/>
          <w:lang w:val="en-NZ"/>
        </w:rPr>
        <w:t xml:space="preserve"> and </w:t>
      </w:r>
      <w:r w:rsidRPr="00706A5D">
        <w:rPr>
          <w:rFonts w:cs="Arial"/>
          <w:color w:val="000000"/>
          <w:szCs w:val="24"/>
          <w:lang w:val="en-NZ"/>
        </w:rPr>
        <w:t xml:space="preserve">whānau are engaged (if appropriate) in the assessment process. </w:t>
      </w:r>
      <w:r w:rsidR="00BD162A">
        <w:rPr>
          <w:rFonts w:cs="Arial"/>
          <w:color w:val="000000"/>
          <w:szCs w:val="24"/>
          <w:lang w:val="en-NZ"/>
        </w:rPr>
        <w:t xml:space="preserve"> </w:t>
      </w:r>
      <w:r w:rsidRPr="00706A5D">
        <w:rPr>
          <w:rFonts w:cs="Arial"/>
          <w:color w:val="000000"/>
          <w:szCs w:val="24"/>
          <w:lang w:val="en-NZ"/>
        </w:rPr>
        <w:t xml:space="preserve">Where a </w:t>
      </w:r>
      <w:r w:rsidR="00BD162A">
        <w:rPr>
          <w:rFonts w:cs="Arial"/>
          <w:color w:val="000000"/>
          <w:szCs w:val="24"/>
          <w:lang w:val="en-NZ"/>
        </w:rPr>
        <w:t>S</w:t>
      </w:r>
      <w:r w:rsidRPr="00706A5D">
        <w:rPr>
          <w:rFonts w:cs="Arial"/>
          <w:color w:val="000000"/>
          <w:szCs w:val="24"/>
          <w:lang w:val="en-NZ"/>
        </w:rPr>
        <w:t xml:space="preserve">ervice </w:t>
      </w:r>
      <w:r w:rsidR="00C47B80">
        <w:rPr>
          <w:rFonts w:cs="Arial"/>
          <w:color w:val="000000"/>
          <w:szCs w:val="24"/>
          <w:lang w:val="en-NZ"/>
        </w:rPr>
        <w:t>U</w:t>
      </w:r>
      <w:r w:rsidR="00C47B80" w:rsidRPr="00706A5D">
        <w:rPr>
          <w:rFonts w:cs="Arial"/>
          <w:color w:val="000000"/>
          <w:szCs w:val="24"/>
          <w:lang w:val="en-NZ"/>
        </w:rPr>
        <w:t xml:space="preserve">ser </w:t>
      </w:r>
      <w:r w:rsidRPr="00706A5D">
        <w:rPr>
          <w:rFonts w:cs="Arial"/>
          <w:color w:val="000000"/>
          <w:szCs w:val="24"/>
          <w:lang w:val="en-NZ"/>
        </w:rPr>
        <w:t xml:space="preserve">is Māori, assessment will include a cultural needs assessment with their whānau present (in accordance with principles of informed consent) in the assessment process. </w:t>
      </w:r>
      <w:r w:rsidR="00A77C4D" w:rsidRPr="00706A5D">
        <w:rPr>
          <w:rFonts w:cs="Arial"/>
          <w:color w:val="000000"/>
          <w:szCs w:val="24"/>
          <w:lang w:val="en-NZ"/>
        </w:rPr>
        <w:t xml:space="preserve"> </w:t>
      </w:r>
      <w:r w:rsidRPr="00706A5D">
        <w:rPr>
          <w:rFonts w:cs="Arial"/>
          <w:color w:val="000000"/>
          <w:szCs w:val="24"/>
          <w:lang w:val="en-NZ"/>
        </w:rPr>
        <w:t xml:space="preserve">Providers will ensure that the holistic view of health, as defined by Māori, is included in service provision for Māori. </w:t>
      </w:r>
    </w:p>
    <w:p w:rsidR="00301CC7" w:rsidRPr="00706A5D" w:rsidRDefault="00301CC7" w:rsidP="00301CC7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 w:after="60"/>
        <w:rPr>
          <w:rFonts w:cs="Arial"/>
          <w:b/>
          <w:color w:val="000000"/>
          <w:szCs w:val="24"/>
          <w:lang w:val="en-NZ"/>
        </w:rPr>
      </w:pPr>
      <w:r w:rsidRPr="00706A5D">
        <w:rPr>
          <w:rFonts w:cs="Arial"/>
          <w:b/>
          <w:color w:val="000000"/>
          <w:szCs w:val="24"/>
          <w:lang w:val="en-NZ"/>
        </w:rPr>
        <w:t>Service Planning:</w:t>
      </w:r>
    </w:p>
    <w:p w:rsidR="00301CC7" w:rsidRPr="00706A5D" w:rsidRDefault="00301CC7" w:rsidP="00301CC7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rFonts w:cs="Arial"/>
          <w:color w:val="000000"/>
          <w:szCs w:val="24"/>
          <w:lang w:val="en-NZ"/>
        </w:rPr>
      </w:pPr>
      <w:r w:rsidRPr="00706A5D">
        <w:rPr>
          <w:rFonts w:cs="Arial"/>
          <w:color w:val="000000"/>
          <w:szCs w:val="24"/>
          <w:lang w:val="en-NZ"/>
        </w:rPr>
        <w:t>This includes:</w:t>
      </w:r>
    </w:p>
    <w:p w:rsidR="00301CC7" w:rsidRPr="00706A5D" w:rsidRDefault="00301CC7" w:rsidP="00301CC7">
      <w:pPr>
        <w:numPr>
          <w:ilvl w:val="0"/>
          <w:numId w:val="3"/>
        </w:numPr>
        <w:tabs>
          <w:tab w:val="clear" w:pos="720"/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num" w:pos="540"/>
          <w:tab w:val="left" w:pos="567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39" w:hanging="539"/>
        <w:rPr>
          <w:rFonts w:cs="Arial"/>
          <w:color w:val="000000"/>
          <w:szCs w:val="24"/>
          <w:lang w:val="en-NZ"/>
        </w:rPr>
      </w:pPr>
      <w:r w:rsidRPr="00706A5D">
        <w:rPr>
          <w:rFonts w:cs="Arial"/>
          <w:color w:val="000000"/>
          <w:szCs w:val="24"/>
          <w:lang w:val="en-NZ"/>
        </w:rPr>
        <w:t>access to an up-to-date directory on mental health</w:t>
      </w:r>
      <w:r w:rsidR="00BD162A">
        <w:rPr>
          <w:rFonts w:cs="Arial"/>
          <w:color w:val="000000"/>
          <w:szCs w:val="24"/>
          <w:lang w:val="en-NZ"/>
        </w:rPr>
        <w:t xml:space="preserve"> </w:t>
      </w:r>
      <w:r w:rsidRPr="00706A5D">
        <w:rPr>
          <w:rFonts w:cs="Arial"/>
          <w:color w:val="000000"/>
          <w:szCs w:val="24"/>
          <w:lang w:val="en-NZ"/>
        </w:rPr>
        <w:t>/</w:t>
      </w:r>
      <w:r w:rsidR="00BD162A">
        <w:rPr>
          <w:rFonts w:cs="Arial"/>
          <w:color w:val="000000"/>
          <w:szCs w:val="24"/>
          <w:lang w:val="en-NZ"/>
        </w:rPr>
        <w:t xml:space="preserve"> </w:t>
      </w:r>
      <w:r w:rsidRPr="00706A5D">
        <w:rPr>
          <w:rFonts w:cs="Arial"/>
          <w:color w:val="000000"/>
          <w:szCs w:val="24"/>
          <w:lang w:val="en-NZ"/>
        </w:rPr>
        <w:t>community services</w:t>
      </w:r>
    </w:p>
    <w:p w:rsidR="00301CC7" w:rsidRPr="00706A5D" w:rsidRDefault="00301CC7" w:rsidP="00301CC7">
      <w:pPr>
        <w:numPr>
          <w:ilvl w:val="0"/>
          <w:numId w:val="3"/>
        </w:numPr>
        <w:tabs>
          <w:tab w:val="clear" w:pos="720"/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num" w:pos="540"/>
          <w:tab w:val="left" w:pos="567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39" w:hanging="539"/>
        <w:rPr>
          <w:rFonts w:cs="Arial"/>
          <w:color w:val="000000"/>
          <w:szCs w:val="24"/>
          <w:lang w:val="en-NZ"/>
        </w:rPr>
      </w:pPr>
      <w:r w:rsidRPr="00706A5D">
        <w:rPr>
          <w:rFonts w:cs="Arial"/>
          <w:color w:val="000000"/>
          <w:szCs w:val="24"/>
          <w:lang w:val="en-NZ"/>
        </w:rPr>
        <w:t xml:space="preserve">identification of current services involved in meeting aspects of the needs and remaining unmet needs </w:t>
      </w:r>
    </w:p>
    <w:p w:rsidR="00301CC7" w:rsidRPr="00706A5D" w:rsidRDefault="00301CC7" w:rsidP="00301CC7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spacing w:before="120"/>
        <w:ind w:left="539" w:hanging="539"/>
        <w:rPr>
          <w:rFonts w:cs="Arial"/>
          <w:color w:val="000000"/>
          <w:szCs w:val="24"/>
          <w:lang w:val="en-NZ"/>
        </w:rPr>
      </w:pPr>
      <w:r w:rsidRPr="00706A5D">
        <w:rPr>
          <w:rFonts w:cs="Arial"/>
          <w:color w:val="000000"/>
          <w:szCs w:val="24"/>
          <w:lang w:val="en-NZ"/>
        </w:rPr>
        <w:t xml:space="preserve">identification and documentation of actions that are necessary to address those unmet needs and to achieve agreed goals </w:t>
      </w:r>
    </w:p>
    <w:p w:rsidR="00301CC7" w:rsidRPr="00706A5D" w:rsidRDefault="00301CC7" w:rsidP="00301CC7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spacing w:before="120"/>
        <w:ind w:left="539" w:hanging="539"/>
        <w:rPr>
          <w:rFonts w:cs="Arial"/>
          <w:color w:val="000000"/>
          <w:szCs w:val="24"/>
          <w:lang w:val="en-NZ"/>
        </w:rPr>
      </w:pPr>
      <w:r w:rsidRPr="00706A5D">
        <w:rPr>
          <w:rFonts w:cs="Arial"/>
          <w:color w:val="000000"/>
          <w:szCs w:val="24"/>
          <w:lang w:val="en-NZ"/>
        </w:rPr>
        <w:t>when needs cannot be met from publicly funded services, referrals will be made to a range of community-based services as appropriate in accordance with the assessment.</w:t>
      </w:r>
    </w:p>
    <w:p w:rsidR="00301CC7" w:rsidRPr="00706A5D" w:rsidRDefault="00301CC7" w:rsidP="00301CC7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 w:after="60"/>
        <w:rPr>
          <w:rFonts w:cs="Arial"/>
          <w:b/>
          <w:color w:val="000000"/>
          <w:szCs w:val="24"/>
          <w:lang w:val="en-NZ"/>
        </w:rPr>
      </w:pPr>
      <w:r w:rsidRPr="00706A5D">
        <w:rPr>
          <w:rFonts w:cs="Arial"/>
          <w:b/>
          <w:color w:val="000000"/>
          <w:szCs w:val="24"/>
          <w:lang w:val="en-NZ"/>
        </w:rPr>
        <w:t xml:space="preserve">Co-ordination: </w:t>
      </w:r>
    </w:p>
    <w:p w:rsidR="00301CC7" w:rsidRPr="00706A5D" w:rsidRDefault="00301CC7" w:rsidP="00301CC7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rFonts w:cs="Arial"/>
          <w:color w:val="000000"/>
          <w:szCs w:val="24"/>
          <w:lang w:val="en-NZ"/>
        </w:rPr>
      </w:pPr>
      <w:r w:rsidRPr="00706A5D">
        <w:rPr>
          <w:rFonts w:cs="Arial"/>
          <w:color w:val="000000"/>
          <w:szCs w:val="24"/>
          <w:lang w:val="en-NZ"/>
        </w:rPr>
        <w:t>This includes:</w:t>
      </w:r>
    </w:p>
    <w:p w:rsidR="00301CC7" w:rsidRPr="00706A5D" w:rsidRDefault="00301CC7" w:rsidP="00597A30">
      <w:pPr>
        <w:widowControl w:val="0"/>
        <w:numPr>
          <w:ilvl w:val="0"/>
          <w:numId w:val="1"/>
        </w:numPr>
        <w:tabs>
          <w:tab w:val="clear" w:pos="360"/>
        </w:tabs>
        <w:spacing w:before="120"/>
        <w:ind w:left="567" w:hanging="567"/>
        <w:rPr>
          <w:rFonts w:cs="Arial"/>
          <w:color w:val="000000"/>
          <w:szCs w:val="24"/>
          <w:lang w:val="en-NZ"/>
        </w:rPr>
      </w:pPr>
      <w:r w:rsidRPr="00706A5D">
        <w:rPr>
          <w:rFonts w:cs="Arial"/>
          <w:color w:val="000000"/>
          <w:szCs w:val="24"/>
          <w:lang w:val="en-NZ"/>
        </w:rPr>
        <w:t>facilitation of access to community mental health and disability support services that will enable people with mental illnesses to lead their lives as independently and productively as possible</w:t>
      </w:r>
    </w:p>
    <w:p w:rsidR="00301CC7" w:rsidRPr="00706A5D" w:rsidRDefault="00301CC7" w:rsidP="00597A30">
      <w:pPr>
        <w:widowControl w:val="0"/>
        <w:numPr>
          <w:ilvl w:val="0"/>
          <w:numId w:val="1"/>
        </w:numPr>
        <w:tabs>
          <w:tab w:val="clear" w:pos="360"/>
        </w:tabs>
        <w:spacing w:before="120"/>
        <w:ind w:left="567" w:hanging="567"/>
        <w:rPr>
          <w:rFonts w:cs="Arial"/>
          <w:color w:val="000000"/>
          <w:szCs w:val="24"/>
          <w:lang w:val="en-NZ"/>
        </w:rPr>
      </w:pPr>
      <w:r w:rsidRPr="00706A5D">
        <w:rPr>
          <w:rFonts w:cs="Arial"/>
          <w:color w:val="000000"/>
          <w:szCs w:val="24"/>
          <w:lang w:val="en-NZ"/>
        </w:rPr>
        <w:t>development of practical service and support options to address identified needs utilising public, private and voluntary services</w:t>
      </w:r>
    </w:p>
    <w:p w:rsidR="00301CC7" w:rsidRPr="00706A5D" w:rsidRDefault="00301CC7" w:rsidP="00597A30">
      <w:pPr>
        <w:widowControl w:val="0"/>
        <w:numPr>
          <w:ilvl w:val="0"/>
          <w:numId w:val="1"/>
        </w:numPr>
        <w:tabs>
          <w:tab w:val="clear" w:pos="360"/>
        </w:tabs>
        <w:spacing w:before="120"/>
        <w:ind w:left="567" w:hanging="567"/>
        <w:rPr>
          <w:rFonts w:cs="Arial"/>
          <w:color w:val="000000"/>
          <w:szCs w:val="24"/>
          <w:lang w:val="en-NZ"/>
        </w:rPr>
      </w:pPr>
      <w:r w:rsidRPr="00706A5D">
        <w:rPr>
          <w:rFonts w:cs="Arial"/>
          <w:color w:val="000000"/>
          <w:szCs w:val="24"/>
          <w:lang w:val="en-NZ"/>
        </w:rPr>
        <w:t xml:space="preserve">prioritisation of the needs of the </w:t>
      </w:r>
      <w:r w:rsidR="00A8683D">
        <w:rPr>
          <w:rFonts w:cs="Arial"/>
          <w:color w:val="000000"/>
          <w:szCs w:val="24"/>
          <w:lang w:val="en-NZ"/>
        </w:rPr>
        <w:t>S</w:t>
      </w:r>
      <w:r w:rsidRPr="00706A5D">
        <w:rPr>
          <w:rFonts w:cs="Arial"/>
          <w:color w:val="000000"/>
          <w:szCs w:val="24"/>
          <w:lang w:val="en-NZ"/>
        </w:rPr>
        <w:t xml:space="preserve">ervice </w:t>
      </w:r>
      <w:r w:rsidR="00C47B80">
        <w:rPr>
          <w:rFonts w:cs="Arial"/>
          <w:color w:val="000000"/>
          <w:szCs w:val="24"/>
          <w:lang w:val="en-NZ"/>
        </w:rPr>
        <w:t>U</w:t>
      </w:r>
      <w:r w:rsidR="00C47B80" w:rsidRPr="00706A5D">
        <w:rPr>
          <w:rFonts w:cs="Arial"/>
          <w:color w:val="000000"/>
          <w:szCs w:val="24"/>
          <w:lang w:val="en-NZ"/>
        </w:rPr>
        <w:t xml:space="preserve">ser </w:t>
      </w:r>
      <w:r w:rsidRPr="00706A5D">
        <w:rPr>
          <w:rFonts w:cs="Arial"/>
          <w:color w:val="000000"/>
          <w:szCs w:val="24"/>
          <w:lang w:val="en-NZ"/>
        </w:rPr>
        <w:t>and management of the demand for available services by determining relative priority between those accessing services</w:t>
      </w:r>
    </w:p>
    <w:p w:rsidR="00301CC7" w:rsidRPr="00706A5D" w:rsidRDefault="00301CC7" w:rsidP="00597A30">
      <w:pPr>
        <w:widowControl w:val="0"/>
        <w:numPr>
          <w:ilvl w:val="0"/>
          <w:numId w:val="1"/>
        </w:numPr>
        <w:tabs>
          <w:tab w:val="clear" w:pos="360"/>
        </w:tabs>
        <w:spacing w:before="120"/>
        <w:ind w:left="567" w:hanging="567"/>
        <w:rPr>
          <w:rFonts w:cs="Arial"/>
          <w:color w:val="000000"/>
          <w:szCs w:val="24"/>
          <w:lang w:val="en-NZ"/>
        </w:rPr>
      </w:pPr>
      <w:r w:rsidRPr="00706A5D">
        <w:rPr>
          <w:rFonts w:cs="Arial"/>
          <w:color w:val="000000"/>
          <w:szCs w:val="24"/>
          <w:lang w:val="en-NZ"/>
        </w:rPr>
        <w:t>development of a service or ‘lifestyle’ plan</w:t>
      </w:r>
    </w:p>
    <w:p w:rsidR="00301CC7" w:rsidRPr="00706A5D" w:rsidRDefault="00301CC7" w:rsidP="00597A30">
      <w:pPr>
        <w:widowControl w:val="0"/>
        <w:numPr>
          <w:ilvl w:val="0"/>
          <w:numId w:val="1"/>
        </w:numPr>
        <w:tabs>
          <w:tab w:val="clear" w:pos="360"/>
        </w:tabs>
        <w:spacing w:before="120"/>
        <w:ind w:left="567" w:hanging="567"/>
        <w:rPr>
          <w:rFonts w:cs="Arial"/>
          <w:color w:val="000000"/>
          <w:szCs w:val="24"/>
          <w:lang w:val="en-NZ"/>
        </w:rPr>
      </w:pPr>
      <w:r w:rsidRPr="00706A5D">
        <w:rPr>
          <w:rFonts w:cs="Arial"/>
          <w:color w:val="000000"/>
          <w:szCs w:val="24"/>
          <w:lang w:val="en-NZ"/>
        </w:rPr>
        <w:t>the match of available resource with needs, ensuring resources are used efficiently</w:t>
      </w:r>
    </w:p>
    <w:p w:rsidR="00301CC7" w:rsidRPr="00706A5D" w:rsidRDefault="00301CC7" w:rsidP="00597A30">
      <w:pPr>
        <w:widowControl w:val="0"/>
        <w:numPr>
          <w:ilvl w:val="0"/>
          <w:numId w:val="1"/>
        </w:numPr>
        <w:tabs>
          <w:tab w:val="clear" w:pos="360"/>
        </w:tabs>
        <w:spacing w:before="120"/>
        <w:ind w:left="567" w:hanging="567"/>
        <w:rPr>
          <w:rFonts w:cs="Arial"/>
          <w:color w:val="000000"/>
          <w:szCs w:val="24"/>
          <w:lang w:val="en-NZ"/>
        </w:rPr>
      </w:pPr>
      <w:r w:rsidRPr="00706A5D">
        <w:rPr>
          <w:rFonts w:cs="Arial"/>
          <w:color w:val="000000"/>
          <w:szCs w:val="24"/>
          <w:lang w:val="en-NZ"/>
        </w:rPr>
        <w:t>management of an allocation for carer relief or home support</w:t>
      </w:r>
    </w:p>
    <w:p w:rsidR="00301CC7" w:rsidRPr="00706A5D" w:rsidRDefault="00301CC7" w:rsidP="00597A30">
      <w:pPr>
        <w:widowControl w:val="0"/>
        <w:numPr>
          <w:ilvl w:val="0"/>
          <w:numId w:val="1"/>
        </w:numPr>
        <w:tabs>
          <w:tab w:val="clear" w:pos="360"/>
        </w:tabs>
        <w:spacing w:before="120"/>
        <w:ind w:left="567" w:hanging="567"/>
        <w:rPr>
          <w:rFonts w:cs="Arial"/>
          <w:color w:val="000000"/>
          <w:szCs w:val="24"/>
          <w:lang w:val="en-NZ"/>
        </w:rPr>
      </w:pPr>
      <w:r w:rsidRPr="00706A5D">
        <w:rPr>
          <w:rFonts w:cs="Arial"/>
          <w:color w:val="000000"/>
          <w:szCs w:val="24"/>
          <w:lang w:val="en-NZ"/>
        </w:rPr>
        <w:t xml:space="preserve">access management to support services, including residential services. </w:t>
      </w:r>
    </w:p>
    <w:p w:rsidR="00301CC7" w:rsidRPr="00706A5D" w:rsidRDefault="00301CC7" w:rsidP="00301CC7">
      <w:pPr>
        <w:spacing w:before="120"/>
        <w:rPr>
          <w:rFonts w:cs="Arial"/>
          <w:color w:val="000000"/>
          <w:szCs w:val="24"/>
          <w:lang w:val="en-NZ"/>
        </w:rPr>
      </w:pPr>
      <w:r w:rsidRPr="00706A5D">
        <w:rPr>
          <w:rFonts w:cs="Arial"/>
          <w:color w:val="000000"/>
          <w:szCs w:val="24"/>
          <w:lang w:val="en-NZ"/>
        </w:rPr>
        <w:t>Needs assessment</w:t>
      </w:r>
      <w:r w:rsidR="00A8683D">
        <w:rPr>
          <w:rFonts w:cs="Arial"/>
          <w:color w:val="000000"/>
          <w:szCs w:val="24"/>
          <w:lang w:val="en-NZ"/>
        </w:rPr>
        <w:t xml:space="preserve"> </w:t>
      </w:r>
      <w:r w:rsidRPr="00706A5D">
        <w:rPr>
          <w:rFonts w:cs="Arial"/>
          <w:color w:val="000000"/>
          <w:szCs w:val="24"/>
          <w:lang w:val="en-NZ"/>
        </w:rPr>
        <w:t>/</w:t>
      </w:r>
      <w:r w:rsidR="00A8683D">
        <w:rPr>
          <w:rFonts w:cs="Arial"/>
          <w:color w:val="000000"/>
          <w:szCs w:val="24"/>
          <w:lang w:val="en-NZ"/>
        </w:rPr>
        <w:t xml:space="preserve"> </w:t>
      </w:r>
      <w:r w:rsidRPr="00706A5D">
        <w:rPr>
          <w:rFonts w:cs="Arial"/>
          <w:color w:val="000000"/>
          <w:szCs w:val="24"/>
          <w:lang w:val="en-NZ"/>
        </w:rPr>
        <w:t>service co-ordination services may provide the above services to people with addictions, in addition to those people with severe mental health problems, according to local requirements</w:t>
      </w:r>
      <w:r w:rsidR="00A8683D">
        <w:rPr>
          <w:rFonts w:cs="Arial"/>
          <w:color w:val="000000"/>
          <w:szCs w:val="24"/>
          <w:lang w:val="en-NZ"/>
        </w:rPr>
        <w:t xml:space="preserve"> </w:t>
      </w:r>
      <w:r w:rsidRPr="00706A5D">
        <w:rPr>
          <w:rFonts w:cs="Arial"/>
          <w:color w:val="000000"/>
          <w:szCs w:val="24"/>
          <w:lang w:val="en-NZ"/>
        </w:rPr>
        <w:t>/</w:t>
      </w:r>
      <w:r w:rsidR="00A8683D">
        <w:rPr>
          <w:rFonts w:cs="Arial"/>
          <w:color w:val="000000"/>
          <w:szCs w:val="24"/>
          <w:lang w:val="en-NZ"/>
        </w:rPr>
        <w:t xml:space="preserve"> </w:t>
      </w:r>
      <w:r w:rsidRPr="00706A5D">
        <w:rPr>
          <w:rFonts w:cs="Arial"/>
          <w:color w:val="000000"/>
          <w:szCs w:val="24"/>
          <w:lang w:val="en-NZ"/>
        </w:rPr>
        <w:t>agreements between funders and service providers.</w:t>
      </w:r>
    </w:p>
    <w:p w:rsidR="00301CC7" w:rsidRPr="00706A5D" w:rsidRDefault="00706A5D" w:rsidP="00BD162A">
      <w:pPr>
        <w:tabs>
          <w:tab w:val="left" w:pos="540"/>
        </w:tabs>
        <w:rPr>
          <w:rFonts w:cs="Arial"/>
          <w:b/>
          <w:szCs w:val="24"/>
        </w:rPr>
      </w:pPr>
      <w:r w:rsidRPr="00706A5D">
        <w:rPr>
          <w:rFonts w:cs="Arial"/>
          <w:b/>
          <w:szCs w:val="24"/>
        </w:rPr>
        <w:br w:type="page"/>
      </w:r>
      <w:r w:rsidR="00301CC7" w:rsidRPr="00706A5D">
        <w:rPr>
          <w:rFonts w:cs="Arial"/>
          <w:b/>
          <w:szCs w:val="24"/>
        </w:rPr>
        <w:lastRenderedPageBreak/>
        <w:t>5.2</w:t>
      </w:r>
      <w:r w:rsidR="00301CC7" w:rsidRPr="00706A5D">
        <w:rPr>
          <w:rFonts w:cs="Arial"/>
          <w:b/>
          <w:szCs w:val="24"/>
        </w:rPr>
        <w:tab/>
        <w:t>Settings</w:t>
      </w:r>
    </w:p>
    <w:p w:rsidR="00301CC7" w:rsidRPr="00706A5D" w:rsidRDefault="00301CC7" w:rsidP="00301CC7">
      <w:pPr>
        <w:spacing w:before="120"/>
        <w:rPr>
          <w:rFonts w:cs="Arial"/>
          <w:szCs w:val="24"/>
        </w:rPr>
      </w:pPr>
      <w:r w:rsidRPr="00706A5D">
        <w:rPr>
          <w:rFonts w:cs="Arial"/>
          <w:szCs w:val="24"/>
        </w:rPr>
        <w:t xml:space="preserve">The Service is </w:t>
      </w:r>
      <w:r w:rsidR="001E4E3F">
        <w:rPr>
          <w:rFonts w:cs="Arial"/>
          <w:szCs w:val="24"/>
        </w:rPr>
        <w:t xml:space="preserve">provided in a </w:t>
      </w:r>
      <w:r w:rsidRPr="00706A5D">
        <w:rPr>
          <w:rFonts w:cs="Arial"/>
          <w:szCs w:val="24"/>
        </w:rPr>
        <w:t>community based</w:t>
      </w:r>
      <w:r w:rsidR="001E4E3F">
        <w:rPr>
          <w:rFonts w:cs="Arial"/>
          <w:szCs w:val="24"/>
        </w:rPr>
        <w:t xml:space="preserve"> setting</w:t>
      </w:r>
      <w:r w:rsidRPr="00706A5D">
        <w:rPr>
          <w:rFonts w:cs="Arial"/>
          <w:szCs w:val="24"/>
        </w:rPr>
        <w:t xml:space="preserve">. </w:t>
      </w:r>
    </w:p>
    <w:p w:rsidR="00301CC7" w:rsidRPr="00706A5D" w:rsidRDefault="00301CC7" w:rsidP="00301CC7">
      <w:pPr>
        <w:tabs>
          <w:tab w:val="left" w:pos="540"/>
        </w:tabs>
        <w:spacing w:before="120" w:after="60"/>
        <w:rPr>
          <w:rFonts w:cs="Arial"/>
          <w:b/>
          <w:szCs w:val="24"/>
        </w:rPr>
      </w:pPr>
      <w:r w:rsidRPr="00706A5D">
        <w:rPr>
          <w:rFonts w:cs="Arial"/>
          <w:b/>
          <w:szCs w:val="24"/>
        </w:rPr>
        <w:t>5.3</w:t>
      </w:r>
      <w:r w:rsidRPr="00706A5D">
        <w:rPr>
          <w:rFonts w:cs="Arial"/>
          <w:b/>
          <w:szCs w:val="24"/>
        </w:rPr>
        <w:tab/>
        <w:t xml:space="preserve">Key Inputs </w:t>
      </w:r>
    </w:p>
    <w:p w:rsidR="00301CC7" w:rsidRPr="00706A5D" w:rsidRDefault="00301CC7" w:rsidP="00301CC7">
      <w:pPr>
        <w:tabs>
          <w:tab w:val="left" w:pos="-1099"/>
          <w:tab w:val="left" w:pos="-720"/>
          <w:tab w:val="left" w:pos="0"/>
          <w:tab w:val="left" w:pos="567"/>
          <w:tab w:val="left" w:pos="709"/>
          <w:tab w:val="left" w:pos="1080"/>
          <w:tab w:val="left" w:pos="1440"/>
          <w:tab w:val="left" w:pos="1701"/>
          <w:tab w:val="left" w:pos="1800"/>
          <w:tab w:val="left" w:pos="2693"/>
        </w:tabs>
        <w:spacing w:before="120"/>
        <w:rPr>
          <w:rFonts w:cs="Arial"/>
          <w:color w:val="000000"/>
          <w:szCs w:val="24"/>
          <w:lang w:val="en-NZ"/>
        </w:rPr>
      </w:pPr>
      <w:r w:rsidRPr="00706A5D">
        <w:rPr>
          <w:rFonts w:cs="Arial"/>
          <w:color w:val="000000"/>
          <w:szCs w:val="24"/>
          <w:lang w:val="en-NZ"/>
        </w:rPr>
        <w:t xml:space="preserve">The Service is provided by a multi-disciplinary team, including people with qualifications in assessing, planning and co-ordination, Service </w:t>
      </w:r>
      <w:r w:rsidR="00C47B80">
        <w:rPr>
          <w:rFonts w:cs="Arial"/>
          <w:color w:val="000000"/>
          <w:szCs w:val="24"/>
          <w:lang w:val="en-NZ"/>
        </w:rPr>
        <w:t>U</w:t>
      </w:r>
      <w:r w:rsidR="00C47B80" w:rsidRPr="00706A5D">
        <w:rPr>
          <w:rFonts w:cs="Arial"/>
          <w:color w:val="000000"/>
          <w:szCs w:val="24"/>
          <w:lang w:val="en-NZ"/>
        </w:rPr>
        <w:t>sers</w:t>
      </w:r>
      <w:r w:rsidRPr="00706A5D">
        <w:rPr>
          <w:rFonts w:cs="Arial"/>
          <w:color w:val="000000"/>
          <w:szCs w:val="24"/>
          <w:lang w:val="en-NZ"/>
        </w:rPr>
        <w:t xml:space="preserve">, people with experience of disability, cultural workers and health professionals. </w:t>
      </w:r>
    </w:p>
    <w:p w:rsidR="00301CC7" w:rsidRPr="00706A5D" w:rsidRDefault="00301CC7" w:rsidP="00301CC7">
      <w:pPr>
        <w:tabs>
          <w:tab w:val="left" w:pos="540"/>
        </w:tabs>
        <w:spacing w:before="240" w:after="120"/>
        <w:rPr>
          <w:rFonts w:cs="Arial"/>
          <w:b/>
          <w:szCs w:val="24"/>
        </w:rPr>
      </w:pPr>
      <w:r w:rsidRPr="00706A5D">
        <w:rPr>
          <w:rFonts w:cs="Arial"/>
          <w:b/>
          <w:szCs w:val="24"/>
        </w:rPr>
        <w:t>6.</w:t>
      </w:r>
      <w:r w:rsidRPr="00706A5D">
        <w:rPr>
          <w:rFonts w:cs="Arial"/>
          <w:b/>
          <w:szCs w:val="24"/>
        </w:rPr>
        <w:tab/>
        <w:t>Service Linkages</w:t>
      </w:r>
    </w:p>
    <w:p w:rsidR="00301CC7" w:rsidRPr="00706A5D" w:rsidRDefault="00301CC7" w:rsidP="00301CC7">
      <w:pPr>
        <w:spacing w:before="120" w:after="120"/>
        <w:rPr>
          <w:rFonts w:cs="Arial"/>
          <w:szCs w:val="24"/>
        </w:rPr>
      </w:pPr>
      <w:r w:rsidRPr="00706A5D">
        <w:rPr>
          <w:rFonts w:cs="Arial"/>
          <w:szCs w:val="24"/>
        </w:rPr>
        <w:t xml:space="preserve">Linkages are not limited to those described in tier one Mental Health and Addiction Services and tier two Adult Mental Health </w:t>
      </w:r>
      <w:r w:rsidR="00A8683D">
        <w:rPr>
          <w:rFonts w:cs="Arial"/>
          <w:szCs w:val="24"/>
        </w:rPr>
        <w:t xml:space="preserve">Services </w:t>
      </w:r>
      <w:r w:rsidRPr="00706A5D">
        <w:rPr>
          <w:rFonts w:cs="Arial"/>
          <w:szCs w:val="24"/>
        </w:rPr>
        <w:t xml:space="preserve">service specifications and include the table below.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68"/>
        <w:gridCol w:w="1426"/>
        <w:gridCol w:w="4934"/>
      </w:tblGrid>
      <w:tr w:rsidR="00301CC7" w:rsidRPr="00706A5D">
        <w:tc>
          <w:tcPr>
            <w:tcW w:w="3348" w:type="dxa"/>
            <w:shd w:val="clear" w:color="auto" w:fill="E0E0E0"/>
          </w:tcPr>
          <w:p w:rsidR="00301CC7" w:rsidRPr="00706A5D" w:rsidRDefault="00301CC7" w:rsidP="00301CC7">
            <w:pPr>
              <w:spacing w:before="120" w:after="120"/>
              <w:rPr>
                <w:rFonts w:cs="Arial"/>
                <w:b/>
                <w:szCs w:val="24"/>
              </w:rPr>
            </w:pPr>
            <w:r w:rsidRPr="00706A5D">
              <w:rPr>
                <w:rFonts w:cs="Arial"/>
                <w:b/>
                <w:szCs w:val="24"/>
              </w:rPr>
              <w:t>Service Provider</w:t>
            </w:r>
          </w:p>
        </w:tc>
        <w:tc>
          <w:tcPr>
            <w:tcW w:w="1440" w:type="dxa"/>
            <w:shd w:val="clear" w:color="auto" w:fill="E0E0E0"/>
          </w:tcPr>
          <w:p w:rsidR="00301CC7" w:rsidRPr="00706A5D" w:rsidRDefault="00301CC7" w:rsidP="00301CC7">
            <w:pPr>
              <w:spacing w:before="120" w:after="120"/>
              <w:rPr>
                <w:rFonts w:cs="Arial"/>
                <w:b/>
                <w:szCs w:val="24"/>
              </w:rPr>
            </w:pPr>
            <w:r w:rsidRPr="00706A5D">
              <w:rPr>
                <w:rFonts w:cs="Arial"/>
                <w:b/>
                <w:szCs w:val="24"/>
              </w:rPr>
              <w:t>Nature of Linkage</w:t>
            </w:r>
          </w:p>
        </w:tc>
        <w:tc>
          <w:tcPr>
            <w:tcW w:w="5066" w:type="dxa"/>
            <w:shd w:val="clear" w:color="auto" w:fill="E0E0E0"/>
          </w:tcPr>
          <w:p w:rsidR="00301CC7" w:rsidRPr="00706A5D" w:rsidRDefault="00301CC7" w:rsidP="00301CC7">
            <w:pPr>
              <w:spacing w:before="120" w:after="120"/>
              <w:rPr>
                <w:rFonts w:cs="Arial"/>
                <w:b/>
                <w:szCs w:val="24"/>
              </w:rPr>
            </w:pPr>
            <w:r w:rsidRPr="00706A5D">
              <w:rPr>
                <w:rFonts w:cs="Arial"/>
                <w:b/>
                <w:szCs w:val="24"/>
              </w:rPr>
              <w:t>Accountabilities</w:t>
            </w:r>
          </w:p>
        </w:tc>
      </w:tr>
      <w:tr w:rsidR="00301CC7" w:rsidRPr="00706A5D">
        <w:tc>
          <w:tcPr>
            <w:tcW w:w="3348" w:type="dxa"/>
          </w:tcPr>
          <w:p w:rsidR="00301CC7" w:rsidRPr="00706A5D" w:rsidRDefault="00301CC7" w:rsidP="00301CC7">
            <w:pPr>
              <w:spacing w:before="120" w:after="120"/>
              <w:rPr>
                <w:rFonts w:cs="Arial"/>
                <w:szCs w:val="24"/>
              </w:rPr>
            </w:pPr>
            <w:r w:rsidRPr="00706A5D">
              <w:rPr>
                <w:rFonts w:cs="Arial"/>
                <w:szCs w:val="24"/>
              </w:rPr>
              <w:t>Providers of other needs assessment and service coordination services</w:t>
            </w:r>
          </w:p>
        </w:tc>
        <w:tc>
          <w:tcPr>
            <w:tcW w:w="1440" w:type="dxa"/>
          </w:tcPr>
          <w:p w:rsidR="00301CC7" w:rsidRPr="00706A5D" w:rsidRDefault="00301CC7" w:rsidP="00301CC7">
            <w:pPr>
              <w:spacing w:before="120" w:after="120"/>
              <w:rPr>
                <w:rFonts w:cs="Arial"/>
                <w:szCs w:val="24"/>
              </w:rPr>
            </w:pPr>
            <w:r w:rsidRPr="00706A5D">
              <w:rPr>
                <w:rFonts w:cs="Arial"/>
                <w:szCs w:val="24"/>
              </w:rPr>
              <w:t>Referral</w:t>
            </w:r>
          </w:p>
          <w:p w:rsidR="00301CC7" w:rsidRPr="00706A5D" w:rsidRDefault="00301CC7" w:rsidP="00301CC7">
            <w:pPr>
              <w:spacing w:before="120" w:after="120"/>
              <w:rPr>
                <w:rFonts w:cs="Arial"/>
                <w:szCs w:val="24"/>
              </w:rPr>
            </w:pPr>
            <w:r w:rsidRPr="00706A5D">
              <w:rPr>
                <w:rFonts w:cs="Arial"/>
                <w:szCs w:val="24"/>
              </w:rPr>
              <w:t xml:space="preserve">Liaison </w:t>
            </w:r>
          </w:p>
        </w:tc>
        <w:tc>
          <w:tcPr>
            <w:tcW w:w="5066" w:type="dxa"/>
          </w:tcPr>
          <w:p w:rsidR="00301CC7" w:rsidRPr="00706A5D" w:rsidRDefault="00301CC7" w:rsidP="00301CC7">
            <w:pPr>
              <w:spacing w:before="120" w:after="120"/>
              <w:rPr>
                <w:rFonts w:cs="Arial"/>
                <w:szCs w:val="24"/>
              </w:rPr>
            </w:pPr>
            <w:r w:rsidRPr="00706A5D">
              <w:rPr>
                <w:rFonts w:cs="Arial"/>
                <w:szCs w:val="24"/>
              </w:rPr>
              <w:t>Work with the relevant professionals and agencies in the care and support of the Service user</w:t>
            </w:r>
          </w:p>
        </w:tc>
      </w:tr>
    </w:tbl>
    <w:p w:rsidR="00301CC7" w:rsidRPr="00706A5D" w:rsidRDefault="00301CC7" w:rsidP="001E4E3F">
      <w:pPr>
        <w:tabs>
          <w:tab w:val="left" w:pos="570"/>
        </w:tabs>
        <w:spacing w:before="240" w:after="120"/>
        <w:rPr>
          <w:rFonts w:cs="Arial"/>
          <w:b/>
          <w:szCs w:val="24"/>
        </w:rPr>
      </w:pPr>
      <w:r w:rsidRPr="00706A5D">
        <w:rPr>
          <w:rFonts w:cs="Arial"/>
          <w:b/>
          <w:szCs w:val="24"/>
        </w:rPr>
        <w:t>7.</w:t>
      </w:r>
      <w:r w:rsidRPr="00706A5D">
        <w:rPr>
          <w:rFonts w:cs="Arial"/>
          <w:b/>
          <w:szCs w:val="24"/>
        </w:rPr>
        <w:tab/>
        <w:t>Purchase Units and Reporting Requirements</w:t>
      </w:r>
    </w:p>
    <w:p w:rsidR="006A1715" w:rsidRPr="00706A5D" w:rsidRDefault="001E4E3F" w:rsidP="00301CC7">
      <w:pPr>
        <w:spacing w:before="120" w:after="120"/>
        <w:rPr>
          <w:rFonts w:cs="Arial"/>
          <w:szCs w:val="24"/>
        </w:rPr>
      </w:pPr>
      <w:r>
        <w:rPr>
          <w:rFonts w:cs="Arial"/>
          <w:b/>
          <w:szCs w:val="24"/>
        </w:rPr>
        <w:t>7</w:t>
      </w:r>
      <w:r w:rsidR="00457AEB" w:rsidRPr="00457AEB">
        <w:rPr>
          <w:rFonts w:cs="Arial"/>
          <w:b/>
          <w:szCs w:val="24"/>
        </w:rPr>
        <w:t>.1</w:t>
      </w:r>
      <w:r w:rsidR="00457AEB" w:rsidRPr="00457AEB">
        <w:rPr>
          <w:rFonts w:cs="Arial"/>
          <w:b/>
          <w:szCs w:val="24"/>
        </w:rPr>
        <w:tab/>
      </w:r>
      <w:r w:rsidR="00301CC7" w:rsidRPr="00706A5D">
        <w:rPr>
          <w:rFonts w:cs="Arial"/>
          <w:szCs w:val="24"/>
        </w:rPr>
        <w:t>Purchase Unit</w:t>
      </w:r>
      <w:r>
        <w:rPr>
          <w:rFonts w:cs="Arial"/>
          <w:szCs w:val="24"/>
        </w:rPr>
        <w:t xml:space="preserve"> (PU) Code</w:t>
      </w:r>
      <w:r w:rsidR="00301CC7" w:rsidRPr="00706A5D">
        <w:rPr>
          <w:rFonts w:cs="Arial"/>
          <w:szCs w:val="24"/>
        </w:rPr>
        <w:t xml:space="preserve">s are defined in the DHB and Ministry’s Nationwide Service Framework Purchase Unit Data Dictionary.  The following </w:t>
      </w:r>
      <w:r w:rsidR="00F75ED1">
        <w:rPr>
          <w:rFonts w:cs="Arial"/>
          <w:szCs w:val="24"/>
        </w:rPr>
        <w:t>c</w:t>
      </w:r>
      <w:r>
        <w:rPr>
          <w:rFonts w:cs="Arial"/>
          <w:szCs w:val="24"/>
        </w:rPr>
        <w:t>odes</w:t>
      </w:r>
      <w:r w:rsidR="00301CC7" w:rsidRPr="00706A5D">
        <w:rPr>
          <w:rFonts w:cs="Arial"/>
          <w:szCs w:val="24"/>
        </w:rPr>
        <w:t xml:space="preserve"> apply to this Service. 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1573"/>
        <w:gridCol w:w="5671"/>
        <w:gridCol w:w="1219"/>
      </w:tblGrid>
      <w:tr w:rsidR="001E4E3F" w:rsidRPr="00706A5D" w:rsidTr="00704502">
        <w:trPr>
          <w:cantSplit/>
          <w:tblHeader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4E3F" w:rsidRPr="00597A30" w:rsidRDefault="001E4E3F" w:rsidP="00301CC7">
            <w:pPr>
              <w:spacing w:before="120"/>
              <w:rPr>
                <w:rFonts w:cs="Arial"/>
                <w:b/>
                <w:sz w:val="20"/>
              </w:rPr>
            </w:pPr>
            <w:r w:rsidRPr="00597A30">
              <w:rPr>
                <w:rFonts w:cs="Arial"/>
                <w:b/>
                <w:sz w:val="20"/>
              </w:rPr>
              <w:t>PU Code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4E3F" w:rsidRPr="00597A30" w:rsidDel="00DA6263" w:rsidRDefault="001E4E3F" w:rsidP="00301CC7">
            <w:pPr>
              <w:spacing w:before="120"/>
              <w:rPr>
                <w:rFonts w:cs="Arial"/>
                <w:b/>
                <w:sz w:val="20"/>
              </w:rPr>
            </w:pPr>
            <w:r w:rsidRPr="00597A30">
              <w:rPr>
                <w:rFonts w:cs="Arial"/>
                <w:b/>
                <w:sz w:val="20"/>
              </w:rPr>
              <w:t>PU Description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4E3F" w:rsidRPr="00597A30" w:rsidRDefault="001E4E3F" w:rsidP="00301CC7">
            <w:pPr>
              <w:spacing w:before="120"/>
              <w:rPr>
                <w:rFonts w:cs="Arial"/>
                <w:b/>
                <w:sz w:val="20"/>
              </w:rPr>
            </w:pPr>
            <w:r w:rsidRPr="00597A30">
              <w:rPr>
                <w:rFonts w:cs="Arial"/>
                <w:b/>
                <w:sz w:val="20"/>
              </w:rPr>
              <w:t>PU Definition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4E3F" w:rsidRPr="00597A30" w:rsidRDefault="002479E6" w:rsidP="006A1715"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Unit of </w:t>
            </w:r>
            <w:r w:rsidR="001E4E3F" w:rsidRPr="00597A30">
              <w:rPr>
                <w:rFonts w:cs="Arial"/>
                <w:b/>
                <w:sz w:val="20"/>
              </w:rPr>
              <w:t>Measure</w:t>
            </w:r>
          </w:p>
        </w:tc>
      </w:tr>
      <w:tr w:rsidR="001E4E3F" w:rsidRPr="00706A5D" w:rsidTr="00704502">
        <w:trPr>
          <w:cantSplit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3F" w:rsidRPr="00597A30" w:rsidRDefault="001E4E3F" w:rsidP="00704502">
            <w:pPr>
              <w:rPr>
                <w:rFonts w:cs="Arial"/>
                <w:sz w:val="20"/>
              </w:rPr>
            </w:pPr>
            <w:r w:rsidRPr="00597A30">
              <w:rPr>
                <w:rFonts w:cs="Arial"/>
                <w:sz w:val="20"/>
              </w:rPr>
              <w:t>MHA18A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3F" w:rsidRPr="00597A30" w:rsidRDefault="001E4E3F" w:rsidP="00704502">
            <w:pPr>
              <w:rPr>
                <w:rFonts w:cs="Arial"/>
                <w:sz w:val="20"/>
              </w:rPr>
            </w:pPr>
            <w:r w:rsidRPr="00597A30">
              <w:rPr>
                <w:rFonts w:cs="Arial"/>
                <w:sz w:val="20"/>
              </w:rPr>
              <w:t>Needs assessment and service coordination – Senior medical staff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3F" w:rsidRPr="00597A30" w:rsidRDefault="001E4E3F" w:rsidP="00704502">
            <w:pPr>
              <w:rPr>
                <w:rFonts w:cs="Arial"/>
                <w:sz w:val="20"/>
              </w:rPr>
            </w:pPr>
            <w:r w:rsidRPr="00597A30">
              <w:rPr>
                <w:rFonts w:cs="Arial"/>
                <w:sz w:val="20"/>
              </w:rPr>
              <w:t>A service by senior medical staff to facilitate the access of adults to a range of community-based resilience, recovery and support-focused services. Access to those services is facilitated through the processes of comprehensive support needs assessment and prioritisation of access according to identified needs.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3F" w:rsidRPr="00597A30" w:rsidRDefault="001E4E3F" w:rsidP="00704502">
            <w:pPr>
              <w:rPr>
                <w:rFonts w:cs="Arial"/>
                <w:sz w:val="20"/>
              </w:rPr>
            </w:pPr>
            <w:r w:rsidRPr="00597A30">
              <w:rPr>
                <w:rFonts w:cs="Arial"/>
                <w:sz w:val="20"/>
              </w:rPr>
              <w:t>FTE</w:t>
            </w:r>
          </w:p>
        </w:tc>
      </w:tr>
      <w:tr w:rsidR="001E4E3F" w:rsidRPr="00706A5D" w:rsidTr="00704502">
        <w:trPr>
          <w:cantSplit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3F" w:rsidRPr="00597A30" w:rsidRDefault="001E4E3F" w:rsidP="00704502">
            <w:pPr>
              <w:rPr>
                <w:rFonts w:cs="Arial"/>
                <w:sz w:val="20"/>
              </w:rPr>
            </w:pPr>
            <w:r w:rsidRPr="00597A30">
              <w:rPr>
                <w:rFonts w:cs="Arial"/>
                <w:sz w:val="20"/>
              </w:rPr>
              <w:t>MHA18B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3F" w:rsidRPr="00597A30" w:rsidRDefault="001E4E3F" w:rsidP="00704502">
            <w:pPr>
              <w:rPr>
                <w:rFonts w:cs="Arial"/>
                <w:sz w:val="20"/>
              </w:rPr>
            </w:pPr>
            <w:r w:rsidRPr="00597A30">
              <w:rPr>
                <w:rFonts w:cs="Arial"/>
                <w:sz w:val="20"/>
              </w:rPr>
              <w:t>Needs assessment and service coordination – Junior medical staff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3F" w:rsidRPr="00597A30" w:rsidRDefault="001E4E3F" w:rsidP="00704502">
            <w:pPr>
              <w:rPr>
                <w:rFonts w:cs="Arial"/>
                <w:sz w:val="20"/>
              </w:rPr>
            </w:pPr>
            <w:r w:rsidRPr="00597A30">
              <w:rPr>
                <w:rFonts w:cs="Arial"/>
                <w:sz w:val="20"/>
              </w:rPr>
              <w:t>A service by junior medical staff to facilitate the access of adults to a range of community-based resilience, recovery and support-focused services. Access to those services is facilitated through the processes of comprehensive support needs assessment and prioritisation of access according to identified needs.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3F" w:rsidRPr="00597A30" w:rsidRDefault="001E4E3F" w:rsidP="00704502">
            <w:pPr>
              <w:rPr>
                <w:rFonts w:cs="Arial"/>
                <w:sz w:val="20"/>
              </w:rPr>
            </w:pPr>
            <w:r w:rsidRPr="00597A30">
              <w:rPr>
                <w:rFonts w:cs="Arial"/>
                <w:sz w:val="20"/>
              </w:rPr>
              <w:t>FTE</w:t>
            </w:r>
          </w:p>
        </w:tc>
      </w:tr>
      <w:tr w:rsidR="001E4E3F" w:rsidRPr="00706A5D" w:rsidTr="00704502">
        <w:trPr>
          <w:cantSplit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3F" w:rsidRPr="00597A30" w:rsidRDefault="001E4E3F" w:rsidP="00704502">
            <w:pPr>
              <w:rPr>
                <w:rFonts w:cs="Arial"/>
                <w:sz w:val="20"/>
              </w:rPr>
            </w:pPr>
            <w:r w:rsidRPr="00597A30">
              <w:rPr>
                <w:rFonts w:cs="Arial"/>
                <w:sz w:val="20"/>
              </w:rPr>
              <w:t>MHA18C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3F" w:rsidRPr="00597A30" w:rsidRDefault="001E4E3F" w:rsidP="00704502">
            <w:pPr>
              <w:rPr>
                <w:rFonts w:cs="Arial"/>
                <w:sz w:val="20"/>
              </w:rPr>
            </w:pPr>
            <w:r w:rsidRPr="00597A30">
              <w:rPr>
                <w:rFonts w:cs="Arial"/>
                <w:sz w:val="20"/>
              </w:rPr>
              <w:t>Needs assessment and service coordination – Nursing and/or allied health staff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3F" w:rsidRPr="00597A30" w:rsidRDefault="001E4E3F" w:rsidP="00704502">
            <w:pPr>
              <w:rPr>
                <w:rFonts w:cs="Arial"/>
                <w:sz w:val="20"/>
              </w:rPr>
            </w:pPr>
            <w:r w:rsidRPr="00597A30">
              <w:rPr>
                <w:rFonts w:cs="Arial"/>
                <w:sz w:val="20"/>
              </w:rPr>
              <w:t>A service by nurses and/or allied staff to facilitate the access of adults to a range of community-based resilience, recovery and support-focused services. Access to those services is facilitated through the processes of comprehensive support needs assessment and prioritisation of access according to identified needs.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3F" w:rsidRPr="00597A30" w:rsidRDefault="001E4E3F" w:rsidP="00704502">
            <w:pPr>
              <w:rPr>
                <w:rFonts w:cs="Arial"/>
                <w:sz w:val="20"/>
              </w:rPr>
            </w:pPr>
            <w:r w:rsidRPr="00597A30">
              <w:rPr>
                <w:rFonts w:cs="Arial"/>
                <w:sz w:val="20"/>
              </w:rPr>
              <w:t>FTE</w:t>
            </w:r>
          </w:p>
        </w:tc>
      </w:tr>
      <w:tr w:rsidR="001E4E3F" w:rsidRPr="00706A5D" w:rsidTr="00704502">
        <w:trPr>
          <w:cantSplit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3F" w:rsidRPr="00597A30" w:rsidRDefault="001E4E3F" w:rsidP="00704502">
            <w:pPr>
              <w:rPr>
                <w:rFonts w:cs="Arial"/>
                <w:sz w:val="20"/>
              </w:rPr>
            </w:pPr>
            <w:r w:rsidRPr="00597A30">
              <w:rPr>
                <w:rFonts w:cs="Arial"/>
                <w:sz w:val="20"/>
              </w:rPr>
              <w:t>MHA18D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3F" w:rsidRPr="00597A30" w:rsidRDefault="001E4E3F" w:rsidP="00704502">
            <w:pPr>
              <w:rPr>
                <w:rFonts w:cs="Arial"/>
                <w:sz w:val="20"/>
              </w:rPr>
            </w:pPr>
            <w:r w:rsidRPr="00597A30">
              <w:rPr>
                <w:rFonts w:cs="Arial"/>
                <w:sz w:val="20"/>
              </w:rPr>
              <w:t>Needs assessment and service coordination – Non-clinical staff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3F" w:rsidRPr="00597A30" w:rsidRDefault="001E4E3F" w:rsidP="00704502">
            <w:pPr>
              <w:rPr>
                <w:rFonts w:cs="Arial"/>
                <w:sz w:val="20"/>
              </w:rPr>
            </w:pPr>
            <w:r w:rsidRPr="00597A30">
              <w:rPr>
                <w:rFonts w:cs="Arial"/>
                <w:sz w:val="20"/>
              </w:rPr>
              <w:t>A service by non-clinical support staff to facilitate the access of adults to a range of community-based resilience, recovery and support-focused services. Access to those services is facilitated through the processes of comprehensive support needs assessment and prioritisation of access according to identified needs.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3F" w:rsidRPr="00597A30" w:rsidRDefault="001E4E3F" w:rsidP="00704502">
            <w:pPr>
              <w:rPr>
                <w:rFonts w:cs="Arial"/>
                <w:sz w:val="20"/>
              </w:rPr>
            </w:pPr>
            <w:r w:rsidRPr="00597A30">
              <w:rPr>
                <w:rFonts w:cs="Arial"/>
                <w:sz w:val="20"/>
              </w:rPr>
              <w:t>FTE</w:t>
            </w:r>
          </w:p>
        </w:tc>
      </w:tr>
      <w:tr w:rsidR="001E4E3F" w:rsidRPr="00706A5D" w:rsidTr="00704502">
        <w:trPr>
          <w:cantSplit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3F" w:rsidRPr="00597A30" w:rsidRDefault="001E4E3F" w:rsidP="00704502">
            <w:pPr>
              <w:rPr>
                <w:rFonts w:cs="Arial"/>
                <w:sz w:val="20"/>
              </w:rPr>
            </w:pPr>
            <w:r w:rsidRPr="00597A30">
              <w:rPr>
                <w:rFonts w:cs="Arial"/>
                <w:sz w:val="20"/>
              </w:rPr>
              <w:lastRenderedPageBreak/>
              <w:t>MHA18E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3F" w:rsidRPr="00597A30" w:rsidRDefault="001E4E3F" w:rsidP="00704502">
            <w:pPr>
              <w:rPr>
                <w:rFonts w:cs="Arial"/>
                <w:sz w:val="20"/>
              </w:rPr>
            </w:pPr>
            <w:r w:rsidRPr="00597A30">
              <w:rPr>
                <w:rFonts w:cs="Arial"/>
                <w:sz w:val="20"/>
              </w:rPr>
              <w:t>Needs assessment and service coordination – Cultural staff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3F" w:rsidRPr="00597A30" w:rsidRDefault="001E4E3F" w:rsidP="00704502">
            <w:pPr>
              <w:rPr>
                <w:rFonts w:cs="Arial"/>
                <w:sz w:val="20"/>
              </w:rPr>
            </w:pPr>
            <w:r w:rsidRPr="00597A30">
              <w:rPr>
                <w:rFonts w:cs="Arial"/>
                <w:sz w:val="20"/>
              </w:rPr>
              <w:t>A service by cultural support staff to facilitate the access of adults to a range of community-based resilience, recovery and support-focused services. Access to those services is facilitated through the processes of comprehensive support needs assessment and prioritisation of access according to identified needs.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3F" w:rsidRPr="00597A30" w:rsidRDefault="001E4E3F" w:rsidP="00704502">
            <w:pPr>
              <w:rPr>
                <w:rFonts w:cs="Arial"/>
                <w:sz w:val="20"/>
              </w:rPr>
            </w:pPr>
            <w:r w:rsidRPr="00597A30">
              <w:rPr>
                <w:rFonts w:cs="Arial"/>
                <w:sz w:val="20"/>
              </w:rPr>
              <w:t>FTE</w:t>
            </w:r>
          </w:p>
        </w:tc>
      </w:tr>
      <w:tr w:rsidR="001E4E3F" w:rsidRPr="002479E6" w:rsidTr="00704502">
        <w:trPr>
          <w:cantSplit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E3F" w:rsidRPr="002479E6" w:rsidRDefault="001E4E3F" w:rsidP="00704502">
            <w:pPr>
              <w:rPr>
                <w:rFonts w:cs="Arial"/>
                <w:sz w:val="20"/>
              </w:rPr>
            </w:pPr>
            <w:r w:rsidRPr="002479E6">
              <w:rPr>
                <w:rFonts w:cs="Arial"/>
                <w:sz w:val="20"/>
              </w:rPr>
              <w:t>MHA18S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E3F" w:rsidRPr="002479E6" w:rsidRDefault="001E4E3F" w:rsidP="00704502">
            <w:pPr>
              <w:rPr>
                <w:rFonts w:cs="Arial"/>
                <w:sz w:val="20"/>
              </w:rPr>
            </w:pPr>
            <w:r w:rsidRPr="002479E6">
              <w:rPr>
                <w:rFonts w:cs="Arial"/>
                <w:sz w:val="20"/>
              </w:rPr>
              <w:t xml:space="preserve">Needs Assessment and Service Coordination 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E3F" w:rsidRPr="002479E6" w:rsidRDefault="001E4E3F" w:rsidP="00704502">
            <w:pPr>
              <w:rPr>
                <w:rFonts w:cs="Arial"/>
                <w:sz w:val="20"/>
              </w:rPr>
            </w:pPr>
            <w:r w:rsidRPr="002479E6">
              <w:rPr>
                <w:rFonts w:cs="Arial"/>
                <w:sz w:val="20"/>
              </w:rPr>
              <w:t>A service to facilitate the access of adults to a range of community-based resilience, recovery and support-focused services. Access to those services is facilitated through the processes of comprehensive support needs assessment and prioritisation of access according to identified needs.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E3F" w:rsidRPr="002479E6" w:rsidRDefault="001E4E3F" w:rsidP="00704502">
            <w:pPr>
              <w:rPr>
                <w:rFonts w:cs="Arial"/>
                <w:sz w:val="20"/>
              </w:rPr>
            </w:pPr>
            <w:r w:rsidRPr="002479E6">
              <w:rPr>
                <w:rFonts w:cs="Arial"/>
                <w:sz w:val="20"/>
              </w:rPr>
              <w:t>Service</w:t>
            </w:r>
          </w:p>
        </w:tc>
      </w:tr>
    </w:tbl>
    <w:p w:rsidR="001E4E3F" w:rsidRDefault="001E4E3F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4"/>
        <w:gridCol w:w="7524"/>
      </w:tblGrid>
      <w:tr w:rsidR="001E4E3F" w:rsidRPr="00024AB7" w:rsidTr="004156F5">
        <w:tc>
          <w:tcPr>
            <w:tcW w:w="2122" w:type="dxa"/>
            <w:shd w:val="clear" w:color="auto" w:fill="D9D9D9" w:themeFill="background1" w:themeFillShade="D9"/>
          </w:tcPr>
          <w:p w:rsidR="001E4E3F" w:rsidRPr="00786C0A" w:rsidRDefault="001E4E3F" w:rsidP="00755140">
            <w:pPr>
              <w:spacing w:before="120"/>
              <w:rPr>
                <w:rFonts w:cs="Arial"/>
                <w:b/>
                <w:sz w:val="20"/>
              </w:rPr>
            </w:pPr>
            <w:r w:rsidRPr="00786C0A">
              <w:rPr>
                <w:rFonts w:cs="Arial"/>
                <w:b/>
                <w:sz w:val="20"/>
              </w:rPr>
              <w:t>Unit of Measure</w:t>
            </w:r>
          </w:p>
        </w:tc>
        <w:tc>
          <w:tcPr>
            <w:tcW w:w="7625" w:type="dxa"/>
            <w:shd w:val="clear" w:color="auto" w:fill="D9D9D9" w:themeFill="background1" w:themeFillShade="D9"/>
          </w:tcPr>
          <w:p w:rsidR="001E4E3F" w:rsidRPr="00786C0A" w:rsidRDefault="001E4E3F" w:rsidP="00755140">
            <w:pPr>
              <w:spacing w:before="120"/>
              <w:rPr>
                <w:rFonts w:cs="Arial"/>
                <w:b/>
                <w:sz w:val="20"/>
              </w:rPr>
            </w:pPr>
            <w:r w:rsidRPr="00786C0A">
              <w:rPr>
                <w:rFonts w:cs="Arial"/>
                <w:b/>
                <w:sz w:val="20"/>
              </w:rPr>
              <w:t>Unit of Measure Definition</w:t>
            </w:r>
          </w:p>
        </w:tc>
      </w:tr>
      <w:tr w:rsidR="001E4E3F" w:rsidRPr="00024AB7" w:rsidTr="001E4E3F">
        <w:tc>
          <w:tcPr>
            <w:tcW w:w="2122" w:type="dxa"/>
          </w:tcPr>
          <w:p w:rsidR="001E4E3F" w:rsidRPr="00024AB7" w:rsidRDefault="001E4E3F" w:rsidP="00755140">
            <w:pPr>
              <w:spacing w:before="120"/>
              <w:jc w:val="both"/>
              <w:rPr>
                <w:rFonts w:cs="Arial"/>
                <w:sz w:val="20"/>
              </w:rPr>
            </w:pPr>
            <w:r w:rsidRPr="00024AB7">
              <w:rPr>
                <w:rFonts w:cs="Arial"/>
                <w:sz w:val="20"/>
              </w:rPr>
              <w:t>FTE</w:t>
            </w:r>
          </w:p>
        </w:tc>
        <w:tc>
          <w:tcPr>
            <w:tcW w:w="7625" w:type="dxa"/>
          </w:tcPr>
          <w:p w:rsidR="001E4E3F" w:rsidRPr="00024AB7" w:rsidRDefault="001E4E3F" w:rsidP="00755140">
            <w:pPr>
              <w:spacing w:before="120"/>
              <w:jc w:val="both"/>
              <w:rPr>
                <w:rFonts w:cs="Arial"/>
                <w:sz w:val="20"/>
              </w:rPr>
            </w:pPr>
            <w:r w:rsidRPr="00024AB7">
              <w:rPr>
                <w:rFonts w:cs="Arial"/>
                <w:sz w:val="20"/>
              </w:rPr>
              <w:t>Full-time equivalent staff member (clinical or non-clinical) involved in direct delivery of services to consumers.  Exclude time that is formally devoted to administrative or management functions e.g. half-time coordination of a community team.</w:t>
            </w:r>
          </w:p>
        </w:tc>
      </w:tr>
      <w:tr w:rsidR="001E4E3F" w:rsidRPr="00024AB7" w:rsidTr="001E4E3F">
        <w:tc>
          <w:tcPr>
            <w:tcW w:w="2122" w:type="dxa"/>
          </w:tcPr>
          <w:p w:rsidR="001E4E3F" w:rsidRPr="00024AB7" w:rsidRDefault="001E4E3F" w:rsidP="00755140">
            <w:pPr>
              <w:spacing w:before="120"/>
              <w:jc w:val="both"/>
              <w:rPr>
                <w:rFonts w:cs="Arial"/>
                <w:sz w:val="20"/>
              </w:rPr>
            </w:pPr>
            <w:r w:rsidRPr="00024AB7">
              <w:rPr>
                <w:rFonts w:cs="Arial"/>
                <w:sz w:val="20"/>
              </w:rPr>
              <w:t>Service</w:t>
            </w:r>
          </w:p>
        </w:tc>
        <w:tc>
          <w:tcPr>
            <w:tcW w:w="7625" w:type="dxa"/>
          </w:tcPr>
          <w:p w:rsidR="001E4E3F" w:rsidRPr="00024AB7" w:rsidRDefault="001E4E3F" w:rsidP="00755140">
            <w:pPr>
              <w:spacing w:before="120"/>
              <w:jc w:val="both"/>
              <w:rPr>
                <w:rFonts w:cs="Arial"/>
                <w:sz w:val="20"/>
              </w:rPr>
            </w:pPr>
            <w:r w:rsidRPr="00024AB7">
              <w:rPr>
                <w:rFonts w:cs="Arial"/>
                <w:sz w:val="20"/>
              </w:rPr>
              <w:t>Service purchased in a block arrangement uniquely agreed between the parties to the agreement</w:t>
            </w:r>
          </w:p>
        </w:tc>
      </w:tr>
    </w:tbl>
    <w:p w:rsidR="00457AEB" w:rsidRPr="00457AEB" w:rsidRDefault="00675594" w:rsidP="00D2633E">
      <w:pPr>
        <w:spacing w:before="240"/>
        <w:rPr>
          <w:rFonts w:cs="Arial"/>
          <w:b/>
          <w:szCs w:val="24"/>
        </w:rPr>
      </w:pPr>
      <w:r>
        <w:rPr>
          <w:rFonts w:cs="Arial"/>
          <w:b/>
          <w:szCs w:val="24"/>
        </w:rPr>
        <w:t>7</w:t>
      </w:r>
      <w:r w:rsidR="001E4E3F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</w:t>
      </w:r>
      <w:r w:rsidR="00457AEB" w:rsidRPr="00457AEB">
        <w:rPr>
          <w:rFonts w:cs="Arial"/>
          <w:b/>
          <w:szCs w:val="24"/>
        </w:rPr>
        <w:tab/>
        <w:t>Reporting</w:t>
      </w:r>
    </w:p>
    <w:p w:rsidR="00786C0A" w:rsidRPr="00786C0A" w:rsidRDefault="00786C0A" w:rsidP="00786C0A">
      <w:pPr>
        <w:spacing w:before="120"/>
        <w:rPr>
          <w:rFonts w:cs="Arial"/>
          <w:szCs w:val="24"/>
        </w:rPr>
      </w:pPr>
      <w:r w:rsidRPr="00786C0A">
        <w:rPr>
          <w:rFonts w:cs="Arial"/>
          <w:szCs w:val="24"/>
        </w:rPr>
        <w:t>The Provider must comply with the requirements of national data collections: PRIMHD.</w:t>
      </w:r>
    </w:p>
    <w:p w:rsidR="00786C0A" w:rsidRPr="00786C0A" w:rsidRDefault="00786C0A" w:rsidP="00786C0A">
      <w:pPr>
        <w:spacing w:before="120" w:after="120"/>
        <w:rPr>
          <w:rFonts w:cs="Arial"/>
          <w:szCs w:val="24"/>
        </w:rPr>
      </w:pPr>
      <w:r w:rsidRPr="00786C0A">
        <w:rPr>
          <w:rFonts w:cs="Arial"/>
          <w:szCs w:val="24"/>
        </w:rPr>
        <w:t xml:space="preserve">Additional information to be reported and the frequency of collection are specified by the Funder in the Provider Specific Terms and Conditions as agreed with the Service Provider. </w:t>
      </w:r>
    </w:p>
    <w:p w:rsidR="00786C0A" w:rsidRPr="00786C0A" w:rsidRDefault="00786C0A" w:rsidP="00786C0A">
      <w:pPr>
        <w:spacing w:before="120"/>
        <w:rPr>
          <w:rFonts w:cs="Arial"/>
          <w:szCs w:val="24"/>
        </w:rPr>
      </w:pPr>
      <w:r w:rsidRPr="00786C0A">
        <w:rPr>
          <w:rFonts w:cs="Arial"/>
          <w:szCs w:val="24"/>
        </w:rPr>
        <w:t>The information required by the Funder will be sent to:</w:t>
      </w:r>
    </w:p>
    <w:p w:rsidR="00786C0A" w:rsidRPr="00786C0A" w:rsidRDefault="00786C0A" w:rsidP="00786C0A">
      <w:pPr>
        <w:spacing w:before="120"/>
        <w:ind w:left="720"/>
      </w:pPr>
      <w:r w:rsidRPr="00786C0A">
        <w:t>Performance Reporting</w:t>
      </w:r>
    </w:p>
    <w:p w:rsidR="00786C0A" w:rsidRPr="00786C0A" w:rsidRDefault="00786C0A" w:rsidP="00786C0A">
      <w:pPr>
        <w:spacing w:before="120"/>
        <w:ind w:left="720"/>
      </w:pPr>
      <w:r w:rsidRPr="00786C0A">
        <w:t>Sector Operations</w:t>
      </w:r>
    </w:p>
    <w:p w:rsidR="00786C0A" w:rsidRPr="00786C0A" w:rsidRDefault="00786C0A" w:rsidP="00786C0A">
      <w:pPr>
        <w:spacing w:before="120"/>
        <w:ind w:left="720"/>
      </w:pPr>
      <w:r w:rsidRPr="00786C0A">
        <w:t>Ministry of Health</w:t>
      </w:r>
    </w:p>
    <w:p w:rsidR="00786C0A" w:rsidRPr="00786C0A" w:rsidRDefault="00786C0A" w:rsidP="00786C0A">
      <w:pPr>
        <w:spacing w:before="120"/>
        <w:ind w:left="720"/>
      </w:pPr>
      <w:r w:rsidRPr="00786C0A">
        <w:t>Private Bag 1942</w:t>
      </w:r>
    </w:p>
    <w:p w:rsidR="00786C0A" w:rsidRPr="00786C0A" w:rsidRDefault="00786C0A" w:rsidP="00786C0A">
      <w:pPr>
        <w:spacing w:before="120"/>
        <w:ind w:left="720"/>
      </w:pPr>
      <w:r w:rsidRPr="00786C0A">
        <w:t>Dunedin 9054</w:t>
      </w:r>
    </w:p>
    <w:p w:rsidR="00786C0A" w:rsidRPr="00786C0A" w:rsidRDefault="00786C0A" w:rsidP="00786C0A">
      <w:pPr>
        <w:spacing w:before="120"/>
        <w:rPr>
          <w:rFonts w:cs="Arial"/>
          <w:szCs w:val="24"/>
        </w:rPr>
      </w:pPr>
      <w:r w:rsidRPr="00786C0A">
        <w:rPr>
          <w:rFonts w:cs="Arial"/>
          <w:szCs w:val="24"/>
        </w:rPr>
        <w:t xml:space="preserve">Email </w:t>
      </w:r>
      <w:hyperlink r:id="rId10" w:history="1">
        <w:r w:rsidRPr="00786C0A">
          <w:rPr>
            <w:rFonts w:cs="Arial"/>
            <w:color w:val="0000FF"/>
            <w:szCs w:val="24"/>
            <w:u w:val="single"/>
          </w:rPr>
          <w:t>performance_reporting@moh.govt.nz</w:t>
        </w:r>
      </w:hyperlink>
    </w:p>
    <w:p w:rsidR="00786C0A" w:rsidRPr="00786C0A" w:rsidRDefault="00786C0A" w:rsidP="00786C0A">
      <w:pPr>
        <w:spacing w:before="120" w:after="120"/>
        <w:rPr>
          <w:rFonts w:cs="Arial"/>
        </w:rPr>
      </w:pPr>
      <w:r w:rsidRPr="00786C0A">
        <w:rPr>
          <w:rFonts w:cs="Arial"/>
          <w:color w:val="000000"/>
          <w:szCs w:val="24"/>
          <w:lang w:val="en-NZ" w:eastAsia="en-NZ"/>
        </w:rPr>
        <w:t xml:space="preserve">The Performance Monitoring </w:t>
      </w:r>
      <w:r w:rsidRPr="00786C0A">
        <w:rPr>
          <w:rFonts w:cs="Arial"/>
          <w:szCs w:val="24"/>
          <w:lang w:val="en-AU" w:eastAsia="en-US"/>
        </w:rPr>
        <w:t>Reporting tables for the Mental Health and Addiction Service Specifications</w:t>
      </w:r>
      <w:r w:rsidRPr="00786C0A">
        <w:rPr>
          <w:rFonts w:cs="Arial"/>
          <w:szCs w:val="24"/>
          <w:vertAlign w:val="superscript"/>
        </w:rPr>
        <w:footnoteReference w:id="1"/>
      </w:r>
      <w:r w:rsidRPr="00786C0A">
        <w:rPr>
          <w:rFonts w:cs="Arial"/>
          <w:szCs w:val="24"/>
        </w:rPr>
        <w:t xml:space="preserve"> may be used for performance monitoring if specified as agreed with the Funder.</w:t>
      </w:r>
    </w:p>
    <w:p w:rsidR="00786C0A" w:rsidRPr="00706A5D" w:rsidRDefault="00786C0A" w:rsidP="001E4E3F">
      <w:pPr>
        <w:spacing w:after="120"/>
        <w:rPr>
          <w:rFonts w:cs="Arial"/>
        </w:rPr>
      </w:pPr>
    </w:p>
    <w:sectPr w:rsidR="00786C0A" w:rsidRPr="00706A5D" w:rsidSect="00440B2E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112" w:rsidRDefault="00E73112">
      <w:r>
        <w:separator/>
      </w:r>
    </w:p>
  </w:endnote>
  <w:endnote w:type="continuationSeparator" w:id="0">
    <w:p w:rsidR="00E73112" w:rsidRDefault="00E7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B2E" w:rsidRDefault="00440B2E" w:rsidP="00440B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0B2E" w:rsidRDefault="00440B2E" w:rsidP="00440B2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B2E" w:rsidRPr="00440B2E" w:rsidRDefault="00440B2E" w:rsidP="00440B2E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440B2E">
      <w:rPr>
        <w:rStyle w:val="PageNumber"/>
        <w:sz w:val="18"/>
        <w:szCs w:val="18"/>
      </w:rPr>
      <w:fldChar w:fldCharType="begin"/>
    </w:r>
    <w:r w:rsidRPr="00440B2E">
      <w:rPr>
        <w:rStyle w:val="PageNumber"/>
        <w:sz w:val="18"/>
        <w:szCs w:val="18"/>
      </w:rPr>
      <w:instrText xml:space="preserve">PAGE  </w:instrText>
    </w:r>
    <w:r w:rsidRPr="00440B2E">
      <w:rPr>
        <w:rStyle w:val="PageNumber"/>
        <w:sz w:val="18"/>
        <w:szCs w:val="18"/>
      </w:rPr>
      <w:fldChar w:fldCharType="separate"/>
    </w:r>
    <w:r w:rsidR="007B7976">
      <w:rPr>
        <w:rStyle w:val="PageNumber"/>
        <w:noProof/>
        <w:sz w:val="18"/>
        <w:szCs w:val="18"/>
      </w:rPr>
      <w:t>5</w:t>
    </w:r>
    <w:r w:rsidRPr="00440B2E">
      <w:rPr>
        <w:rStyle w:val="PageNumber"/>
        <w:sz w:val="18"/>
        <w:szCs w:val="18"/>
      </w:rPr>
      <w:fldChar w:fldCharType="end"/>
    </w:r>
  </w:p>
  <w:p w:rsidR="00440B2E" w:rsidRDefault="00706A5D" w:rsidP="00440B2E">
    <w:pPr>
      <w:pStyle w:val="Footer"/>
      <w:pBdr>
        <w:top w:val="single" w:sz="6" w:space="1" w:color="000000"/>
      </w:pBdr>
      <w:tabs>
        <w:tab w:val="center" w:pos="4536"/>
      </w:tabs>
      <w:ind w:right="360"/>
      <w:rPr>
        <w:rFonts w:ascii="Arial Mäori" w:hAnsi="Arial Mäori"/>
        <w:sz w:val="20"/>
      </w:rPr>
    </w:pPr>
    <w:r>
      <w:rPr>
        <w:rFonts w:ascii="Arial Mäori" w:hAnsi="Arial Mäori"/>
        <w:sz w:val="20"/>
      </w:rPr>
      <w:t>Adult Mental Health Services -</w:t>
    </w:r>
    <w:r w:rsidR="00440B2E">
      <w:rPr>
        <w:rFonts w:ascii="Arial Mäori" w:hAnsi="Arial Mäori"/>
        <w:sz w:val="20"/>
      </w:rPr>
      <w:t xml:space="preserve">Needs Assessment and Service Co-ordination </w:t>
    </w:r>
    <w:r w:rsidR="00A8683D">
      <w:rPr>
        <w:rFonts w:ascii="Arial Mäori" w:hAnsi="Arial Mäori"/>
        <w:sz w:val="20"/>
      </w:rPr>
      <w:t>Mental Health and Addiction Services - t</w:t>
    </w:r>
    <w:r w:rsidR="00440B2E">
      <w:rPr>
        <w:rFonts w:ascii="Arial Mäori" w:hAnsi="Arial Mäori"/>
        <w:sz w:val="20"/>
      </w:rPr>
      <w:t xml:space="preserve">ier </w:t>
    </w:r>
    <w:r w:rsidR="00A8683D">
      <w:rPr>
        <w:rFonts w:ascii="Arial Mäori" w:hAnsi="Arial Mäori"/>
        <w:sz w:val="20"/>
      </w:rPr>
      <w:t>t</w:t>
    </w:r>
    <w:r w:rsidR="00440B2E">
      <w:rPr>
        <w:rFonts w:ascii="Arial Mäori" w:hAnsi="Arial Mäori"/>
        <w:sz w:val="20"/>
      </w:rPr>
      <w:t xml:space="preserve">hree </w:t>
    </w:r>
    <w:r w:rsidR="00A8683D">
      <w:rPr>
        <w:rFonts w:ascii="Arial Mäori" w:hAnsi="Arial Mäori"/>
        <w:sz w:val="20"/>
      </w:rPr>
      <w:t>s</w:t>
    </w:r>
    <w:r w:rsidR="00440B2E">
      <w:rPr>
        <w:rFonts w:ascii="Arial Mäori" w:hAnsi="Arial Mäori"/>
        <w:sz w:val="20"/>
      </w:rPr>
      <w:t xml:space="preserve">ervice </w:t>
    </w:r>
    <w:r w:rsidR="00A8683D">
      <w:rPr>
        <w:rFonts w:ascii="Arial Mäori" w:hAnsi="Arial Mäori"/>
        <w:sz w:val="20"/>
      </w:rPr>
      <w:t>s</w:t>
    </w:r>
    <w:r w:rsidR="00440B2E">
      <w:rPr>
        <w:rFonts w:ascii="Arial Mäori" w:hAnsi="Arial Mäori"/>
        <w:sz w:val="20"/>
      </w:rPr>
      <w:t xml:space="preserve">pecification </w:t>
    </w:r>
    <w:r w:rsidR="003C0654">
      <w:rPr>
        <w:rFonts w:ascii="Arial Mäori" w:hAnsi="Arial Mäori"/>
        <w:sz w:val="20"/>
      </w:rPr>
      <w:t>April 2017</w:t>
    </w:r>
  </w:p>
  <w:p w:rsidR="00440B2E" w:rsidRDefault="00440B2E" w:rsidP="00597A30">
    <w:pPr>
      <w:pStyle w:val="Footer"/>
      <w:pBdr>
        <w:top w:val="single" w:sz="6" w:space="1" w:color="000000"/>
      </w:pBdr>
      <w:tabs>
        <w:tab w:val="center" w:pos="4536"/>
      </w:tabs>
      <w:ind w:right="360"/>
    </w:pPr>
    <w:r>
      <w:rPr>
        <w:rFonts w:ascii="Arial Mäori" w:hAnsi="Arial Mäori"/>
        <w:sz w:val="20"/>
      </w:rPr>
      <w:t>Nationwide Service Framework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112" w:rsidRDefault="00E73112">
      <w:r>
        <w:separator/>
      </w:r>
    </w:p>
  </w:footnote>
  <w:footnote w:type="continuationSeparator" w:id="0">
    <w:p w:rsidR="00E73112" w:rsidRDefault="00E73112">
      <w:r>
        <w:continuationSeparator/>
      </w:r>
    </w:p>
  </w:footnote>
  <w:footnote w:id="1">
    <w:p w:rsidR="00786C0A" w:rsidRPr="006F249C" w:rsidRDefault="00786C0A" w:rsidP="00786C0A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 w:rsidRPr="006F249C">
        <w:t>Performance Monitoring Reporting</w:t>
      </w:r>
      <w:r w:rsidRPr="006F249C">
        <w:rPr>
          <w:rFonts w:cs="Arial"/>
        </w:rPr>
        <w:t xml:space="preserve"> cluster tables for Mental Health and Addiction Services are published on the Nationwide Service Framework Library, Mental Health and Addiction Service specifications page, Downloads section www.</w:t>
      </w:r>
      <w:r w:rsidRPr="006F249C">
        <w:t>nsfl.health.govt.nz/service-specifications/current-service-specifications/mental-health-and-addiction-services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57876"/>
    <w:multiLevelType w:val="singleLevel"/>
    <w:tmpl w:val="675EFEF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</w:abstractNum>
  <w:abstractNum w:abstractNumId="1">
    <w:nsid w:val="12ED3D2F"/>
    <w:multiLevelType w:val="singleLevel"/>
    <w:tmpl w:val="675EFEF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</w:abstractNum>
  <w:abstractNum w:abstractNumId="2">
    <w:nsid w:val="61FE102E"/>
    <w:multiLevelType w:val="hybridMultilevel"/>
    <w:tmpl w:val="F52C2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B56E6C"/>
    <w:multiLevelType w:val="hybridMultilevel"/>
    <w:tmpl w:val="09CC38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FFEF986">
      <w:numFmt w:val="bullet"/>
      <w:lvlText w:val="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B0"/>
    <w:rsid w:val="000409B4"/>
    <w:rsid w:val="001E4E3F"/>
    <w:rsid w:val="00223407"/>
    <w:rsid w:val="002479E6"/>
    <w:rsid w:val="00282873"/>
    <w:rsid w:val="00301CC7"/>
    <w:rsid w:val="00350895"/>
    <w:rsid w:val="003C0654"/>
    <w:rsid w:val="003D15BC"/>
    <w:rsid w:val="00415042"/>
    <w:rsid w:val="004156F5"/>
    <w:rsid w:val="00440B2E"/>
    <w:rsid w:val="00457AEB"/>
    <w:rsid w:val="004E19E3"/>
    <w:rsid w:val="00564401"/>
    <w:rsid w:val="00594C48"/>
    <w:rsid w:val="00597A30"/>
    <w:rsid w:val="0062688A"/>
    <w:rsid w:val="00634368"/>
    <w:rsid w:val="00636603"/>
    <w:rsid w:val="00675594"/>
    <w:rsid w:val="006A1715"/>
    <w:rsid w:val="006A66E0"/>
    <w:rsid w:val="007010D5"/>
    <w:rsid w:val="00704502"/>
    <w:rsid w:val="00706A5D"/>
    <w:rsid w:val="00733465"/>
    <w:rsid w:val="00786C0A"/>
    <w:rsid w:val="007B7976"/>
    <w:rsid w:val="00855614"/>
    <w:rsid w:val="0086424F"/>
    <w:rsid w:val="008F091B"/>
    <w:rsid w:val="0093357C"/>
    <w:rsid w:val="009A1803"/>
    <w:rsid w:val="009B5698"/>
    <w:rsid w:val="00A03DA4"/>
    <w:rsid w:val="00A43195"/>
    <w:rsid w:val="00A77C4D"/>
    <w:rsid w:val="00A8683D"/>
    <w:rsid w:val="00A97B21"/>
    <w:rsid w:val="00AA6A47"/>
    <w:rsid w:val="00AB5FC9"/>
    <w:rsid w:val="00AE6A43"/>
    <w:rsid w:val="00B1618B"/>
    <w:rsid w:val="00B52E67"/>
    <w:rsid w:val="00B91EA6"/>
    <w:rsid w:val="00BD162A"/>
    <w:rsid w:val="00BE6CBB"/>
    <w:rsid w:val="00C47B80"/>
    <w:rsid w:val="00C7281A"/>
    <w:rsid w:val="00C951D6"/>
    <w:rsid w:val="00CB6B52"/>
    <w:rsid w:val="00D2633E"/>
    <w:rsid w:val="00D62D40"/>
    <w:rsid w:val="00D719C6"/>
    <w:rsid w:val="00D80AF6"/>
    <w:rsid w:val="00DD7079"/>
    <w:rsid w:val="00E728B0"/>
    <w:rsid w:val="00E73112"/>
    <w:rsid w:val="00E94729"/>
    <w:rsid w:val="00F75ED1"/>
    <w:rsid w:val="00FB7CB9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E8F009EA-9A9A-41D9-91B6-5475C98E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CC7"/>
    <w:rPr>
      <w:rFonts w:ascii="Arial" w:hAnsi="Arial"/>
      <w:sz w:val="24"/>
      <w:lang w:val="en-GB" w:eastAsia="en-GB"/>
    </w:rPr>
  </w:style>
  <w:style w:type="paragraph" w:styleId="Heading1">
    <w:name w:val="heading 1"/>
    <w:basedOn w:val="Normal"/>
    <w:next w:val="Normal"/>
    <w:qFormat/>
    <w:rsid w:val="00301CC7"/>
    <w:pPr>
      <w:keepNext/>
      <w:spacing w:before="240" w:after="60"/>
      <w:jc w:val="both"/>
      <w:outlineLvl w:val="0"/>
    </w:pPr>
    <w:rPr>
      <w:b/>
      <w:kern w:val="28"/>
      <w:sz w:val="2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01CC7"/>
    <w:pPr>
      <w:spacing w:after="120"/>
      <w:jc w:val="both"/>
    </w:pPr>
    <w:rPr>
      <w:rFonts w:ascii="Times New Roman" w:hAnsi="Times New Roman"/>
      <w:lang w:val="en-AU"/>
    </w:rPr>
  </w:style>
  <w:style w:type="paragraph" w:styleId="Header">
    <w:name w:val="header"/>
    <w:basedOn w:val="Normal"/>
    <w:rsid w:val="00301CC7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semiHidden/>
    <w:rsid w:val="00301CC7"/>
  </w:style>
  <w:style w:type="character" w:customStyle="1" w:styleId="CommentTextChar">
    <w:name w:val="Comment Text Char"/>
    <w:basedOn w:val="DefaultParagraphFont"/>
    <w:link w:val="CommentText"/>
    <w:semiHidden/>
    <w:rsid w:val="00301CC7"/>
    <w:rPr>
      <w:rFonts w:ascii="Arial" w:hAnsi="Arial"/>
      <w:sz w:val="24"/>
      <w:lang w:val="en-GB" w:eastAsia="en-GB" w:bidi="ar-SA"/>
    </w:rPr>
  </w:style>
  <w:style w:type="paragraph" w:customStyle="1" w:styleId="CharChar1">
    <w:name w:val="Char Char1"/>
    <w:basedOn w:val="Normal"/>
    <w:rsid w:val="00301CC7"/>
    <w:pPr>
      <w:spacing w:after="160" w:line="240" w:lineRule="exact"/>
    </w:pPr>
    <w:rPr>
      <w:sz w:val="20"/>
      <w:lang w:val="en-US" w:eastAsia="en-US"/>
    </w:rPr>
  </w:style>
  <w:style w:type="table" w:styleId="TableGrid">
    <w:name w:val="Table Grid"/>
    <w:basedOn w:val="TableNormal"/>
    <w:rsid w:val="00301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40B2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40B2E"/>
  </w:style>
  <w:style w:type="paragraph" w:styleId="BalloonText">
    <w:name w:val="Balloon Text"/>
    <w:basedOn w:val="Normal"/>
    <w:semiHidden/>
    <w:rsid w:val="00706A5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57AEB"/>
    <w:rPr>
      <w:rFonts w:ascii="Arial" w:hAnsi="Arial"/>
      <w:sz w:val="24"/>
      <w:lang w:val="en-GB" w:eastAsia="en-GB"/>
    </w:rPr>
  </w:style>
  <w:style w:type="paragraph" w:customStyle="1" w:styleId="CharChar10">
    <w:name w:val="Char Char1"/>
    <w:basedOn w:val="Normal"/>
    <w:rsid w:val="00AE6A43"/>
    <w:pPr>
      <w:spacing w:after="160" w:line="240" w:lineRule="exact"/>
    </w:pPr>
    <w:rPr>
      <w:sz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4E3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4E3F"/>
    <w:rPr>
      <w:rFonts w:ascii="Arial" w:hAnsi="Arial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E4E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rformance_reporting@moh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sfl.health.govt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160C8-0CF8-4CC1-9D33-39CEC50C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B2DEB68B</Template>
  <TotalTime>2</TotalTime>
  <Pages>1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10076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Health</dc:creator>
  <cp:lastModifiedBy>Jane Craven</cp:lastModifiedBy>
  <cp:revision>7</cp:revision>
  <dcterms:created xsi:type="dcterms:W3CDTF">2017-04-11T03:34:00Z</dcterms:created>
  <dcterms:modified xsi:type="dcterms:W3CDTF">2017-05-02T04:12:00Z</dcterms:modified>
</cp:coreProperties>
</file>