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4" w:type="dxa"/>
        <w:tblInd w:w="5" w:type="dxa"/>
        <w:tblLayout w:type="fixed"/>
        <w:tblLook w:val="0000" w:firstRow="0" w:lastRow="0" w:firstColumn="0" w:lastColumn="0" w:noHBand="0" w:noVBand="0"/>
      </w:tblPr>
      <w:tblGrid>
        <w:gridCol w:w="4013"/>
        <w:gridCol w:w="2616"/>
        <w:gridCol w:w="3005"/>
      </w:tblGrid>
      <w:tr w:rsidR="009E1034" w:rsidRPr="00F2613D" w:rsidTr="00CA5AE6">
        <w:trPr>
          <w:cantSplit/>
        </w:trPr>
        <w:tc>
          <w:tcPr>
            <w:tcW w:w="4013" w:type="dxa"/>
            <w:vAlign w:val="center"/>
          </w:tcPr>
          <w:p w:rsidR="009E1034" w:rsidRPr="00F2613D" w:rsidRDefault="005A6A78" w:rsidP="009E1034">
            <w:pPr>
              <w:jc w:val="center"/>
              <w:rPr>
                <w:rFonts w:cs="Arial"/>
                <w:bCs/>
                <w:sz w:val="36"/>
              </w:rPr>
            </w:pPr>
            <w:r w:rsidRPr="00F2613D">
              <w:rPr>
                <w:rFonts w:cs="Arial"/>
                <w:noProof/>
                <w:lang w:val="en-NZ" w:eastAsia="en-NZ"/>
              </w:rPr>
              <w:drawing>
                <wp:inline distT="0" distB="0" distL="0" distR="0" wp14:anchorId="2DB5FD06" wp14:editId="39B892FE">
                  <wp:extent cx="2047875" cy="819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7875" cy="819150"/>
                          </a:xfrm>
                          <a:prstGeom prst="rect">
                            <a:avLst/>
                          </a:prstGeom>
                          <a:noFill/>
                          <a:ln>
                            <a:noFill/>
                          </a:ln>
                        </pic:spPr>
                      </pic:pic>
                    </a:graphicData>
                  </a:graphic>
                </wp:inline>
              </w:drawing>
            </w:r>
          </w:p>
        </w:tc>
        <w:tc>
          <w:tcPr>
            <w:tcW w:w="5621" w:type="dxa"/>
            <w:gridSpan w:val="2"/>
            <w:vAlign w:val="center"/>
          </w:tcPr>
          <w:p w:rsidR="009E1034" w:rsidRPr="00F2613D" w:rsidRDefault="00C71E1F" w:rsidP="009E1034">
            <w:pPr>
              <w:jc w:val="right"/>
              <w:rPr>
                <w:rFonts w:cs="Arial"/>
                <w:b/>
                <w:sz w:val="32"/>
                <w:szCs w:val="32"/>
              </w:rPr>
            </w:pPr>
            <w:r w:rsidRPr="00F2613D">
              <w:rPr>
                <w:rFonts w:cs="Arial"/>
                <w:b/>
                <w:sz w:val="32"/>
                <w:szCs w:val="32"/>
              </w:rPr>
              <w:t>All District Health Boards</w:t>
            </w:r>
          </w:p>
          <w:p w:rsidR="009E1034" w:rsidRPr="00F2613D" w:rsidRDefault="009E1034" w:rsidP="00C71E1F">
            <w:pPr>
              <w:jc w:val="right"/>
              <w:rPr>
                <w:rFonts w:cs="Arial"/>
                <w:bCs/>
                <w:sz w:val="36"/>
              </w:rPr>
            </w:pPr>
          </w:p>
        </w:tc>
      </w:tr>
      <w:tr w:rsidR="009E1034" w:rsidRPr="00F2613D" w:rsidTr="00CA5AE6">
        <w:tc>
          <w:tcPr>
            <w:tcW w:w="9634" w:type="dxa"/>
            <w:gridSpan w:val="3"/>
            <w:tcBorders>
              <w:bottom w:val="single" w:sz="4" w:space="0" w:color="auto"/>
            </w:tcBorders>
          </w:tcPr>
          <w:p w:rsidR="007B434B" w:rsidRDefault="007B434B" w:rsidP="007B434B">
            <w:pPr>
              <w:pStyle w:val="Heading1"/>
              <w:spacing w:before="0" w:after="0"/>
              <w:ind w:left="360"/>
              <w:jc w:val="center"/>
              <w:rPr>
                <w:rFonts w:cs="Arial"/>
                <w:sz w:val="36"/>
                <w:szCs w:val="36"/>
              </w:rPr>
            </w:pPr>
          </w:p>
          <w:p w:rsidR="007B434B" w:rsidRDefault="007B434B" w:rsidP="007B434B">
            <w:pPr>
              <w:pStyle w:val="Heading1"/>
              <w:spacing w:before="0" w:after="0"/>
              <w:ind w:left="360"/>
              <w:jc w:val="center"/>
              <w:rPr>
                <w:rFonts w:cs="Arial"/>
                <w:sz w:val="36"/>
                <w:szCs w:val="36"/>
              </w:rPr>
            </w:pPr>
          </w:p>
          <w:p w:rsidR="00EA78FB" w:rsidRPr="00F2613D" w:rsidRDefault="00EA78FB" w:rsidP="00CA5AE6">
            <w:pPr>
              <w:pStyle w:val="Heading1"/>
              <w:spacing w:before="960" w:after="0"/>
              <w:ind w:left="360"/>
              <w:jc w:val="center"/>
              <w:rPr>
                <w:rFonts w:cs="Arial"/>
                <w:sz w:val="36"/>
                <w:szCs w:val="36"/>
              </w:rPr>
            </w:pPr>
            <w:r w:rsidRPr="00F2613D">
              <w:rPr>
                <w:rFonts w:cs="Arial"/>
                <w:sz w:val="36"/>
                <w:szCs w:val="36"/>
              </w:rPr>
              <w:t>ADULT MENTAL HEALTH SERVICES -</w:t>
            </w:r>
          </w:p>
          <w:p w:rsidR="009E1034" w:rsidRPr="00F2613D" w:rsidRDefault="009E1034" w:rsidP="00F46616">
            <w:pPr>
              <w:pStyle w:val="Heading1"/>
              <w:spacing w:before="120" w:after="0"/>
              <w:ind w:left="360"/>
              <w:jc w:val="center"/>
              <w:rPr>
                <w:rFonts w:cs="Arial"/>
                <w:sz w:val="36"/>
                <w:szCs w:val="36"/>
              </w:rPr>
            </w:pPr>
            <w:r w:rsidRPr="00F2613D">
              <w:rPr>
                <w:rFonts w:cs="Arial"/>
                <w:sz w:val="36"/>
                <w:szCs w:val="36"/>
              </w:rPr>
              <w:t xml:space="preserve">ADULT COMMUNITY SUPPORT SERVICES </w:t>
            </w:r>
          </w:p>
          <w:p w:rsidR="00973E42" w:rsidRPr="00F2613D" w:rsidRDefault="00973E42" w:rsidP="00F46616">
            <w:pPr>
              <w:pStyle w:val="Heading1"/>
              <w:spacing w:before="120" w:after="0"/>
              <w:ind w:left="360"/>
              <w:jc w:val="center"/>
              <w:rPr>
                <w:rFonts w:cs="Arial"/>
                <w:sz w:val="36"/>
                <w:szCs w:val="36"/>
              </w:rPr>
            </w:pPr>
            <w:r w:rsidRPr="00F2613D">
              <w:rPr>
                <w:rFonts w:cs="Arial"/>
                <w:sz w:val="36"/>
                <w:szCs w:val="36"/>
              </w:rPr>
              <w:t xml:space="preserve">MENTAL HEALTH </w:t>
            </w:r>
            <w:smartTag w:uri="urn:schemas-microsoft-com:office:smarttags" w:element="stockticker">
              <w:r w:rsidRPr="00F2613D">
                <w:rPr>
                  <w:rFonts w:cs="Arial"/>
                  <w:sz w:val="36"/>
                  <w:szCs w:val="36"/>
                </w:rPr>
                <w:t>AND</w:t>
              </w:r>
            </w:smartTag>
            <w:r w:rsidRPr="00F2613D">
              <w:rPr>
                <w:rFonts w:cs="Arial"/>
                <w:sz w:val="36"/>
                <w:szCs w:val="36"/>
              </w:rPr>
              <w:t xml:space="preserve"> ADDICTION SERVICES -</w:t>
            </w:r>
          </w:p>
          <w:p w:rsidR="009E1034" w:rsidRPr="00F2613D" w:rsidRDefault="009E1034" w:rsidP="00F46616">
            <w:pPr>
              <w:pStyle w:val="Heading1"/>
              <w:spacing w:before="120" w:after="0"/>
              <w:ind w:left="360"/>
              <w:jc w:val="center"/>
              <w:rPr>
                <w:rFonts w:cs="Arial"/>
                <w:caps/>
                <w:sz w:val="36"/>
                <w:szCs w:val="36"/>
              </w:rPr>
            </w:pPr>
            <w:smartTag w:uri="urn:schemas-microsoft-com:office:smarttags" w:element="stockticker">
              <w:r w:rsidRPr="00F2613D">
                <w:rPr>
                  <w:rFonts w:cs="Arial"/>
                  <w:caps/>
                  <w:sz w:val="36"/>
                  <w:szCs w:val="36"/>
                </w:rPr>
                <w:t>Tier</w:t>
              </w:r>
            </w:smartTag>
            <w:r w:rsidRPr="00F2613D">
              <w:rPr>
                <w:rFonts w:cs="Arial"/>
                <w:caps/>
                <w:sz w:val="36"/>
                <w:szCs w:val="36"/>
              </w:rPr>
              <w:t xml:space="preserve"> THREE</w:t>
            </w:r>
          </w:p>
          <w:p w:rsidR="009E1034" w:rsidRDefault="009E1034" w:rsidP="00F46616">
            <w:pPr>
              <w:pStyle w:val="Heading1"/>
              <w:spacing w:before="120" w:after="0"/>
              <w:ind w:left="360"/>
              <w:jc w:val="center"/>
              <w:rPr>
                <w:rFonts w:cs="Arial"/>
                <w:caps/>
                <w:sz w:val="36"/>
                <w:szCs w:val="36"/>
              </w:rPr>
            </w:pPr>
            <w:r w:rsidRPr="00F2613D">
              <w:rPr>
                <w:rFonts w:cs="Arial"/>
                <w:caps/>
                <w:sz w:val="36"/>
                <w:szCs w:val="36"/>
              </w:rPr>
              <w:t xml:space="preserve">Service Specification </w:t>
            </w:r>
          </w:p>
          <w:p w:rsidR="007B434B" w:rsidRDefault="007B434B" w:rsidP="007B434B">
            <w:pPr>
              <w:rPr>
                <w:lang w:val="en-NZ"/>
              </w:rPr>
            </w:pPr>
          </w:p>
          <w:p w:rsidR="007B434B" w:rsidRPr="007B434B" w:rsidRDefault="007B434B" w:rsidP="007B434B">
            <w:pPr>
              <w:rPr>
                <w:lang w:val="en-NZ"/>
              </w:rPr>
            </w:pPr>
          </w:p>
          <w:p w:rsidR="009E1034" w:rsidRPr="00F2613D" w:rsidRDefault="009E1034" w:rsidP="009E1034">
            <w:pPr>
              <w:ind w:left="360"/>
              <w:rPr>
                <w:rFonts w:cs="Arial"/>
                <w:lang w:val="en-US"/>
              </w:rPr>
            </w:pPr>
          </w:p>
        </w:tc>
      </w:tr>
      <w:tr w:rsidR="00907D8D" w:rsidRPr="00F2613D" w:rsidTr="00CA5AE6">
        <w:tc>
          <w:tcPr>
            <w:tcW w:w="6629" w:type="dxa"/>
            <w:gridSpan w:val="2"/>
          </w:tcPr>
          <w:p w:rsidR="00907D8D" w:rsidRPr="00F2613D" w:rsidRDefault="00907D8D" w:rsidP="00907D8D">
            <w:pPr>
              <w:spacing w:before="120" w:after="120"/>
              <w:rPr>
                <w:rFonts w:cs="Arial"/>
                <w:b/>
                <w:sz w:val="32"/>
                <w:szCs w:val="32"/>
              </w:rPr>
            </w:pPr>
            <w:bookmarkStart w:id="0" w:name="_Toc206389498"/>
            <w:bookmarkStart w:id="1" w:name="_Toc206401874"/>
            <w:bookmarkStart w:id="2" w:name="_Toc206403843"/>
            <w:bookmarkStart w:id="3" w:name="_Toc206404571"/>
            <w:bookmarkStart w:id="4" w:name="_Toc206405301"/>
            <w:bookmarkStart w:id="5" w:name="_Toc206405337"/>
            <w:bookmarkStart w:id="6" w:name="_Toc206406064"/>
            <w:bookmarkStart w:id="7" w:name="_Toc215319104"/>
            <w:r>
              <w:rPr>
                <w:rFonts w:cs="Arial"/>
                <w:b/>
                <w:sz w:val="32"/>
                <w:szCs w:val="32"/>
              </w:rPr>
              <w:t>STATUS:</w:t>
            </w:r>
            <w:bookmarkEnd w:id="0"/>
            <w:bookmarkEnd w:id="1"/>
            <w:bookmarkEnd w:id="2"/>
            <w:bookmarkEnd w:id="3"/>
            <w:bookmarkEnd w:id="4"/>
            <w:bookmarkEnd w:id="5"/>
            <w:bookmarkEnd w:id="6"/>
            <w:bookmarkEnd w:id="7"/>
            <w:r>
              <w:rPr>
                <w:rFonts w:cs="Arial"/>
                <w:b/>
                <w:sz w:val="32"/>
                <w:szCs w:val="32"/>
              </w:rPr>
              <w:t xml:space="preserve"> </w:t>
            </w:r>
            <w:r>
              <w:rPr>
                <w:rFonts w:cs="Arial"/>
                <w:b/>
              </w:rPr>
              <w:t>These service specifications may be amended to meet local agreement needs.</w:t>
            </w:r>
          </w:p>
        </w:tc>
        <w:tc>
          <w:tcPr>
            <w:tcW w:w="3005" w:type="dxa"/>
          </w:tcPr>
          <w:p w:rsidR="00907D8D" w:rsidRPr="00F2613D" w:rsidRDefault="00907D8D" w:rsidP="00907D8D">
            <w:pPr>
              <w:spacing w:before="120" w:after="120"/>
              <w:rPr>
                <w:rFonts w:cs="Arial"/>
                <w:b/>
                <w:sz w:val="36"/>
                <w:szCs w:val="36"/>
              </w:rPr>
            </w:pPr>
            <w:bookmarkStart w:id="8" w:name="_Toc206389499"/>
            <w:bookmarkStart w:id="9" w:name="_Toc215319108"/>
            <w:r>
              <w:rPr>
                <w:rFonts w:cs="Arial"/>
                <w:b/>
                <w:sz w:val="32"/>
                <w:szCs w:val="32"/>
              </w:rPr>
              <w:t xml:space="preserve">NON-MANDATORY </w:t>
            </w:r>
            <w:r>
              <w:rPr>
                <w:rFonts w:cs="Arial"/>
                <w:b/>
                <w:sz w:val="32"/>
                <w:szCs w:val="32"/>
              </w:rPr>
              <w:sym w:font="Wingdings" w:char="F0FE"/>
            </w:r>
            <w:bookmarkEnd w:id="8"/>
            <w:bookmarkEnd w:id="9"/>
          </w:p>
        </w:tc>
      </w:tr>
      <w:tr w:rsidR="009E1034" w:rsidRPr="00F2613D" w:rsidTr="00CA5AE6">
        <w:trPr>
          <w:trHeight w:val="297"/>
        </w:trPr>
        <w:tc>
          <w:tcPr>
            <w:tcW w:w="6629" w:type="dxa"/>
            <w:gridSpan w:val="2"/>
            <w:tcBorders>
              <w:top w:val="single" w:sz="4" w:space="0" w:color="auto"/>
              <w:left w:val="single" w:sz="4" w:space="0" w:color="auto"/>
              <w:bottom w:val="single" w:sz="4" w:space="0" w:color="auto"/>
              <w:right w:val="single" w:sz="4" w:space="0" w:color="auto"/>
            </w:tcBorders>
            <w:shd w:val="clear" w:color="auto" w:fill="CCCCCC"/>
          </w:tcPr>
          <w:p w:rsidR="009E1034" w:rsidRPr="00FC7997" w:rsidRDefault="009E1034" w:rsidP="003073E9">
            <w:pPr>
              <w:pStyle w:val="Heading1"/>
              <w:rPr>
                <w:sz w:val="28"/>
                <w:szCs w:val="28"/>
              </w:rPr>
            </w:pPr>
            <w:r w:rsidRPr="00FC7997">
              <w:rPr>
                <w:sz w:val="28"/>
                <w:szCs w:val="28"/>
              </w:rPr>
              <w:t>Review History</w:t>
            </w:r>
          </w:p>
        </w:tc>
        <w:tc>
          <w:tcPr>
            <w:tcW w:w="3005" w:type="dxa"/>
            <w:tcBorders>
              <w:top w:val="single" w:sz="4" w:space="0" w:color="auto"/>
              <w:left w:val="single" w:sz="4" w:space="0" w:color="auto"/>
              <w:bottom w:val="single" w:sz="4" w:space="0" w:color="auto"/>
              <w:right w:val="single" w:sz="4" w:space="0" w:color="auto"/>
            </w:tcBorders>
            <w:shd w:val="clear" w:color="auto" w:fill="CCCCCC"/>
          </w:tcPr>
          <w:p w:rsidR="009E1034" w:rsidRPr="00FC7997" w:rsidRDefault="009E1034" w:rsidP="003073E9">
            <w:pPr>
              <w:pStyle w:val="Heading1"/>
              <w:rPr>
                <w:sz w:val="28"/>
                <w:szCs w:val="28"/>
              </w:rPr>
            </w:pPr>
            <w:r w:rsidRPr="00FC7997">
              <w:rPr>
                <w:sz w:val="28"/>
                <w:szCs w:val="28"/>
              </w:rPr>
              <w:t>Date</w:t>
            </w:r>
          </w:p>
        </w:tc>
      </w:tr>
      <w:tr w:rsidR="009E1034" w:rsidRPr="00F2613D" w:rsidTr="00CA5AE6">
        <w:tc>
          <w:tcPr>
            <w:tcW w:w="6629" w:type="dxa"/>
            <w:gridSpan w:val="2"/>
            <w:tcBorders>
              <w:top w:val="single" w:sz="4" w:space="0" w:color="auto"/>
              <w:left w:val="single" w:sz="4" w:space="0" w:color="auto"/>
              <w:bottom w:val="single" w:sz="6" w:space="0" w:color="auto"/>
              <w:right w:val="single" w:sz="6" w:space="0" w:color="auto"/>
            </w:tcBorders>
            <w:vAlign w:val="center"/>
          </w:tcPr>
          <w:p w:rsidR="009E1034" w:rsidRPr="00767636" w:rsidRDefault="00C71E1F" w:rsidP="00573DB0">
            <w:pPr>
              <w:pStyle w:val="BodyText"/>
              <w:spacing w:before="120"/>
              <w:rPr>
                <w:rFonts w:ascii="Arial" w:hAnsi="Arial" w:cs="Arial"/>
                <w:szCs w:val="24"/>
              </w:rPr>
            </w:pPr>
            <w:r w:rsidRPr="00767636">
              <w:rPr>
                <w:rFonts w:ascii="Arial" w:hAnsi="Arial" w:cs="Arial"/>
                <w:szCs w:val="24"/>
              </w:rPr>
              <w:t xml:space="preserve">First </w:t>
            </w:r>
            <w:r w:rsidR="009E1034" w:rsidRPr="00767636">
              <w:rPr>
                <w:rFonts w:ascii="Arial" w:hAnsi="Arial" w:cs="Arial"/>
                <w:szCs w:val="24"/>
              </w:rPr>
              <w:t>Published on NSFL</w:t>
            </w:r>
          </w:p>
        </w:tc>
        <w:tc>
          <w:tcPr>
            <w:tcW w:w="3005" w:type="dxa"/>
            <w:tcBorders>
              <w:top w:val="single" w:sz="4" w:space="0" w:color="auto"/>
              <w:left w:val="single" w:sz="6" w:space="0" w:color="auto"/>
              <w:bottom w:val="single" w:sz="6" w:space="0" w:color="auto"/>
              <w:right w:val="single" w:sz="4" w:space="0" w:color="auto"/>
            </w:tcBorders>
            <w:vAlign w:val="center"/>
          </w:tcPr>
          <w:p w:rsidR="009E1034" w:rsidRPr="00F2613D" w:rsidRDefault="009E1034" w:rsidP="00573DB0">
            <w:pPr>
              <w:spacing w:before="120" w:after="120"/>
              <w:jc w:val="center"/>
              <w:rPr>
                <w:rFonts w:cs="Arial"/>
                <w:sz w:val="28"/>
              </w:rPr>
            </w:pPr>
            <w:r w:rsidRPr="00F2613D">
              <w:rPr>
                <w:rFonts w:cs="Arial"/>
                <w:sz w:val="28"/>
              </w:rPr>
              <w:t>June 2009</w:t>
            </w:r>
          </w:p>
        </w:tc>
      </w:tr>
      <w:tr w:rsidR="00973E42" w:rsidRPr="00F2613D" w:rsidTr="00CA5AE6">
        <w:tc>
          <w:tcPr>
            <w:tcW w:w="6629" w:type="dxa"/>
            <w:gridSpan w:val="2"/>
            <w:tcBorders>
              <w:top w:val="single" w:sz="6" w:space="0" w:color="auto"/>
              <w:left w:val="single" w:sz="4" w:space="0" w:color="auto"/>
              <w:bottom w:val="single" w:sz="6" w:space="0" w:color="auto"/>
              <w:right w:val="single" w:sz="6" w:space="0" w:color="auto"/>
            </w:tcBorders>
            <w:vAlign w:val="center"/>
          </w:tcPr>
          <w:p w:rsidR="00973E42" w:rsidRPr="00767636" w:rsidRDefault="00973E42" w:rsidP="00573DB0">
            <w:pPr>
              <w:pStyle w:val="BodyText"/>
              <w:spacing w:before="120"/>
              <w:rPr>
                <w:rFonts w:ascii="Arial" w:hAnsi="Arial" w:cs="Arial"/>
                <w:szCs w:val="24"/>
              </w:rPr>
            </w:pPr>
            <w:r w:rsidRPr="00767636">
              <w:rPr>
                <w:rFonts w:ascii="Arial" w:hAnsi="Arial" w:cs="Arial"/>
                <w:szCs w:val="24"/>
              </w:rPr>
              <w:t xml:space="preserve">Amendments: Removal of unapproved Purchase Unit MHAK20D. </w:t>
            </w:r>
            <w:r w:rsidR="00573DB0" w:rsidRPr="00767636">
              <w:rPr>
                <w:rFonts w:ascii="Arial" w:hAnsi="Arial" w:cs="Arial"/>
                <w:szCs w:val="24"/>
              </w:rPr>
              <w:t>Minor editing changes for consistency.</w:t>
            </w:r>
          </w:p>
        </w:tc>
        <w:tc>
          <w:tcPr>
            <w:tcW w:w="3005" w:type="dxa"/>
            <w:tcBorders>
              <w:top w:val="single" w:sz="6" w:space="0" w:color="auto"/>
              <w:left w:val="single" w:sz="6" w:space="0" w:color="auto"/>
              <w:bottom w:val="single" w:sz="6" w:space="0" w:color="auto"/>
              <w:right w:val="single" w:sz="4" w:space="0" w:color="auto"/>
            </w:tcBorders>
            <w:vAlign w:val="center"/>
          </w:tcPr>
          <w:p w:rsidR="00973E42" w:rsidRPr="00F2613D" w:rsidRDefault="00973E42" w:rsidP="00573DB0">
            <w:pPr>
              <w:spacing w:before="120" w:after="120"/>
              <w:jc w:val="center"/>
              <w:rPr>
                <w:rFonts w:cs="Arial"/>
                <w:sz w:val="28"/>
              </w:rPr>
            </w:pPr>
            <w:r w:rsidRPr="00F2613D">
              <w:rPr>
                <w:rFonts w:cs="Arial"/>
                <w:sz w:val="28"/>
              </w:rPr>
              <w:t>February 2011</w:t>
            </w:r>
          </w:p>
        </w:tc>
      </w:tr>
      <w:tr w:rsidR="00C71E1F" w:rsidRPr="00F2613D" w:rsidTr="00CA5AE6">
        <w:tc>
          <w:tcPr>
            <w:tcW w:w="6629" w:type="dxa"/>
            <w:gridSpan w:val="2"/>
            <w:tcBorders>
              <w:top w:val="single" w:sz="6" w:space="0" w:color="auto"/>
              <w:left w:val="single" w:sz="4" w:space="0" w:color="auto"/>
              <w:bottom w:val="single" w:sz="6" w:space="0" w:color="auto"/>
              <w:right w:val="single" w:sz="6" w:space="0" w:color="auto"/>
            </w:tcBorders>
            <w:vAlign w:val="center"/>
          </w:tcPr>
          <w:p w:rsidR="00C71E1F" w:rsidRPr="00767636" w:rsidRDefault="00C71E1F" w:rsidP="00573DB0">
            <w:pPr>
              <w:pStyle w:val="BodyText"/>
              <w:spacing w:before="120"/>
              <w:jc w:val="left"/>
              <w:rPr>
                <w:rFonts w:ascii="Arial" w:hAnsi="Arial" w:cs="Arial"/>
                <w:szCs w:val="24"/>
              </w:rPr>
            </w:pPr>
            <w:r w:rsidRPr="00767636">
              <w:rPr>
                <w:rFonts w:ascii="Arial" w:hAnsi="Arial" w:cs="Arial"/>
                <w:szCs w:val="24"/>
              </w:rPr>
              <w:t>Amended: clarified reporting requirements</w:t>
            </w:r>
          </w:p>
        </w:tc>
        <w:tc>
          <w:tcPr>
            <w:tcW w:w="3005" w:type="dxa"/>
            <w:tcBorders>
              <w:top w:val="single" w:sz="6" w:space="0" w:color="auto"/>
              <w:left w:val="single" w:sz="6" w:space="0" w:color="auto"/>
              <w:bottom w:val="single" w:sz="6" w:space="0" w:color="auto"/>
              <w:right w:val="single" w:sz="4" w:space="0" w:color="auto"/>
            </w:tcBorders>
            <w:vAlign w:val="center"/>
          </w:tcPr>
          <w:p w:rsidR="00C71E1F" w:rsidRPr="00F2613D" w:rsidRDefault="00C71E1F" w:rsidP="00573DB0">
            <w:pPr>
              <w:spacing w:before="120" w:after="120"/>
              <w:jc w:val="center"/>
              <w:rPr>
                <w:rFonts w:cs="Arial"/>
                <w:sz w:val="28"/>
              </w:rPr>
            </w:pPr>
            <w:r w:rsidRPr="00F2613D">
              <w:rPr>
                <w:rFonts w:cs="Arial"/>
                <w:sz w:val="28"/>
              </w:rPr>
              <w:t>February 2013</w:t>
            </w:r>
          </w:p>
        </w:tc>
      </w:tr>
      <w:tr w:rsidR="003073E9" w:rsidRPr="00F2613D" w:rsidTr="00CA5AE6">
        <w:tc>
          <w:tcPr>
            <w:tcW w:w="6629" w:type="dxa"/>
            <w:gridSpan w:val="2"/>
            <w:tcBorders>
              <w:top w:val="single" w:sz="6" w:space="0" w:color="auto"/>
              <w:left w:val="single" w:sz="4" w:space="0" w:color="auto"/>
              <w:bottom w:val="single" w:sz="6" w:space="0" w:color="auto"/>
              <w:right w:val="single" w:sz="6" w:space="0" w:color="auto"/>
            </w:tcBorders>
            <w:vAlign w:val="center"/>
          </w:tcPr>
          <w:p w:rsidR="003073E9" w:rsidRPr="00767636" w:rsidRDefault="003073E9" w:rsidP="004561C6">
            <w:pPr>
              <w:pStyle w:val="BodyText"/>
              <w:spacing w:before="120"/>
              <w:jc w:val="left"/>
              <w:rPr>
                <w:rFonts w:ascii="Arial" w:hAnsi="Arial" w:cs="Arial"/>
                <w:szCs w:val="24"/>
              </w:rPr>
            </w:pPr>
            <w:r w:rsidRPr="00767636">
              <w:rPr>
                <w:rFonts w:ascii="Arial" w:hAnsi="Arial" w:cs="Arial"/>
                <w:szCs w:val="24"/>
              </w:rPr>
              <w:t xml:space="preserve">Amendments: added PU code </w:t>
            </w:r>
            <w:r w:rsidR="00BC7D36" w:rsidRPr="00767636">
              <w:rPr>
                <w:rFonts w:ascii="Arial" w:hAnsi="Arial" w:cs="Arial"/>
                <w:szCs w:val="24"/>
              </w:rPr>
              <w:t>MHA20DH</w:t>
            </w:r>
            <w:r w:rsidR="004561C6" w:rsidRPr="00767636">
              <w:rPr>
                <w:szCs w:val="24"/>
              </w:rPr>
              <w:t xml:space="preserve"> </w:t>
            </w:r>
            <w:r w:rsidR="004561C6" w:rsidRPr="00767636">
              <w:rPr>
                <w:rFonts w:ascii="Arial" w:hAnsi="Arial" w:cs="Arial"/>
                <w:szCs w:val="24"/>
              </w:rPr>
              <w:t>Adult community support services- Non-Clinical Staff-unit of measure hour</w:t>
            </w:r>
            <w:r w:rsidR="00B87C2E" w:rsidRPr="00767636">
              <w:rPr>
                <w:rFonts w:ascii="Arial" w:hAnsi="Arial" w:cs="Arial"/>
                <w:szCs w:val="24"/>
              </w:rPr>
              <w:t>.</w:t>
            </w:r>
            <w:r w:rsidR="00FC7997" w:rsidRPr="00767636">
              <w:rPr>
                <w:szCs w:val="24"/>
              </w:rPr>
              <w:t xml:space="preserve"> </w:t>
            </w:r>
            <w:r w:rsidR="00FC7997" w:rsidRPr="00767636">
              <w:rPr>
                <w:rFonts w:ascii="Arial" w:hAnsi="Arial" w:cs="Arial"/>
                <w:szCs w:val="24"/>
              </w:rPr>
              <w:t>Referenced DHB Paid Family Care Policy</w:t>
            </w:r>
          </w:p>
        </w:tc>
        <w:tc>
          <w:tcPr>
            <w:tcW w:w="3005" w:type="dxa"/>
            <w:tcBorders>
              <w:top w:val="single" w:sz="6" w:space="0" w:color="auto"/>
              <w:left w:val="single" w:sz="6" w:space="0" w:color="auto"/>
              <w:bottom w:val="single" w:sz="6" w:space="0" w:color="auto"/>
              <w:right w:val="single" w:sz="4" w:space="0" w:color="auto"/>
            </w:tcBorders>
            <w:vAlign w:val="center"/>
          </w:tcPr>
          <w:p w:rsidR="003073E9" w:rsidRPr="00F2613D" w:rsidRDefault="003073E9" w:rsidP="00573DB0">
            <w:pPr>
              <w:spacing w:before="120" w:after="120"/>
              <w:jc w:val="center"/>
              <w:rPr>
                <w:rFonts w:cs="Arial"/>
                <w:sz w:val="28"/>
              </w:rPr>
            </w:pPr>
            <w:r>
              <w:rPr>
                <w:rFonts w:cs="Arial"/>
                <w:sz w:val="28"/>
              </w:rPr>
              <w:t>June 2014</w:t>
            </w:r>
          </w:p>
        </w:tc>
      </w:tr>
      <w:tr w:rsidR="007B434B" w:rsidRPr="00C73B3D" w:rsidTr="00CA5AE6">
        <w:tc>
          <w:tcPr>
            <w:tcW w:w="6629" w:type="dxa"/>
            <w:gridSpan w:val="2"/>
            <w:tcBorders>
              <w:top w:val="single" w:sz="6" w:space="0" w:color="auto"/>
              <w:left w:val="single" w:sz="4" w:space="0" w:color="auto"/>
              <w:bottom w:val="single" w:sz="6" w:space="0" w:color="auto"/>
              <w:right w:val="single" w:sz="6" w:space="0" w:color="auto"/>
            </w:tcBorders>
            <w:vAlign w:val="center"/>
          </w:tcPr>
          <w:p w:rsidR="007B434B" w:rsidRPr="00CA5AE6" w:rsidRDefault="007B434B" w:rsidP="007B434B">
            <w:pPr>
              <w:pStyle w:val="BodyText"/>
              <w:spacing w:before="120"/>
              <w:jc w:val="left"/>
              <w:rPr>
                <w:rFonts w:ascii="Arial" w:hAnsi="Arial" w:cs="Arial"/>
                <w:sz w:val="22"/>
                <w:szCs w:val="22"/>
              </w:rPr>
            </w:pPr>
            <w:r w:rsidRPr="00CA5AE6">
              <w:rPr>
                <w:rFonts w:ascii="Arial" w:hAnsi="Arial" w:cs="Arial"/>
                <w:sz w:val="22"/>
                <w:szCs w:val="22"/>
              </w:rPr>
              <w:t>Amendments: added MHA20S purchase unit code, removed standard provider monitoring reporting tables. Minor editing.</w:t>
            </w:r>
          </w:p>
        </w:tc>
        <w:tc>
          <w:tcPr>
            <w:tcW w:w="3005" w:type="dxa"/>
            <w:tcBorders>
              <w:top w:val="single" w:sz="6" w:space="0" w:color="auto"/>
              <w:left w:val="single" w:sz="6" w:space="0" w:color="auto"/>
              <w:bottom w:val="single" w:sz="6" w:space="0" w:color="auto"/>
              <w:right w:val="single" w:sz="4" w:space="0" w:color="auto"/>
            </w:tcBorders>
            <w:vAlign w:val="center"/>
          </w:tcPr>
          <w:p w:rsidR="007B434B" w:rsidRPr="00024AB7" w:rsidRDefault="00907D8D" w:rsidP="00A936B4">
            <w:pPr>
              <w:spacing w:before="120" w:after="120"/>
              <w:jc w:val="center"/>
              <w:rPr>
                <w:rFonts w:cs="Arial"/>
                <w:sz w:val="28"/>
              </w:rPr>
            </w:pPr>
            <w:r>
              <w:rPr>
                <w:rFonts w:cs="Arial"/>
                <w:sz w:val="28"/>
              </w:rPr>
              <w:t>April 2017</w:t>
            </w:r>
          </w:p>
        </w:tc>
      </w:tr>
      <w:tr w:rsidR="009E1034" w:rsidRPr="00F2613D" w:rsidTr="00CA5AE6">
        <w:tc>
          <w:tcPr>
            <w:tcW w:w="6629" w:type="dxa"/>
            <w:gridSpan w:val="2"/>
            <w:tcBorders>
              <w:top w:val="single" w:sz="6" w:space="0" w:color="auto"/>
              <w:left w:val="single" w:sz="4" w:space="0" w:color="auto"/>
              <w:bottom w:val="single" w:sz="6" w:space="0" w:color="auto"/>
              <w:right w:val="single" w:sz="6" w:space="0" w:color="auto"/>
            </w:tcBorders>
            <w:vAlign w:val="center"/>
          </w:tcPr>
          <w:p w:rsidR="009E1034" w:rsidRPr="00F2613D" w:rsidRDefault="009E1034" w:rsidP="00573DB0">
            <w:pPr>
              <w:pStyle w:val="BodyText"/>
              <w:spacing w:before="120"/>
              <w:jc w:val="left"/>
              <w:rPr>
                <w:rFonts w:ascii="Arial" w:hAnsi="Arial" w:cs="Arial"/>
                <w:sz w:val="28"/>
              </w:rPr>
            </w:pPr>
            <w:r w:rsidRPr="00F2613D">
              <w:rPr>
                <w:rFonts w:ascii="Arial" w:hAnsi="Arial" w:cs="Arial"/>
                <w:sz w:val="28"/>
              </w:rPr>
              <w:t>Consideration for next Service Specification Review</w:t>
            </w:r>
          </w:p>
        </w:tc>
        <w:tc>
          <w:tcPr>
            <w:tcW w:w="3005" w:type="dxa"/>
            <w:tcBorders>
              <w:top w:val="single" w:sz="6" w:space="0" w:color="auto"/>
              <w:left w:val="single" w:sz="6" w:space="0" w:color="auto"/>
              <w:bottom w:val="single" w:sz="6" w:space="0" w:color="auto"/>
              <w:right w:val="single" w:sz="4" w:space="0" w:color="auto"/>
            </w:tcBorders>
            <w:vAlign w:val="center"/>
          </w:tcPr>
          <w:p w:rsidR="009E1034" w:rsidRPr="00F2613D" w:rsidRDefault="009E1034" w:rsidP="00573DB0">
            <w:pPr>
              <w:spacing w:before="120" w:after="120"/>
              <w:jc w:val="center"/>
              <w:rPr>
                <w:rFonts w:cs="Arial"/>
                <w:sz w:val="28"/>
              </w:rPr>
            </w:pPr>
            <w:r w:rsidRPr="00F2613D">
              <w:rPr>
                <w:rFonts w:cs="Arial"/>
                <w:sz w:val="28"/>
              </w:rPr>
              <w:t xml:space="preserve">Within </w:t>
            </w:r>
            <w:r w:rsidR="00EA78FB" w:rsidRPr="00F2613D">
              <w:rPr>
                <w:rFonts w:cs="Arial"/>
                <w:sz w:val="28"/>
              </w:rPr>
              <w:t>five</w:t>
            </w:r>
            <w:r w:rsidRPr="00F2613D">
              <w:rPr>
                <w:rFonts w:cs="Arial"/>
                <w:sz w:val="28"/>
              </w:rPr>
              <w:t xml:space="preserve"> years</w:t>
            </w:r>
          </w:p>
        </w:tc>
      </w:tr>
    </w:tbl>
    <w:p w:rsidR="003807C1" w:rsidRPr="00F2613D" w:rsidRDefault="00C71E1F" w:rsidP="00CA5AE6">
      <w:pPr>
        <w:tabs>
          <w:tab w:val="left" w:pos="-1099"/>
          <w:tab w:val="left" w:pos="-720"/>
          <w:tab w:val="left" w:pos="0"/>
          <w:tab w:val="left" w:pos="567"/>
          <w:tab w:val="left" w:pos="709"/>
          <w:tab w:val="left" w:pos="1080"/>
          <w:tab w:val="left" w:pos="1440"/>
          <w:tab w:val="left" w:pos="1701"/>
          <w:tab w:val="left" w:pos="1800"/>
          <w:tab w:val="left" w:pos="2693"/>
        </w:tabs>
        <w:spacing w:before="240" w:line="240" w:lineRule="exact"/>
        <w:rPr>
          <w:rFonts w:cs="Arial"/>
          <w:szCs w:val="24"/>
        </w:rPr>
      </w:pPr>
      <w:r w:rsidRPr="00F2613D">
        <w:rPr>
          <w:rFonts w:cs="Arial"/>
          <w:b/>
          <w:szCs w:val="24"/>
        </w:rPr>
        <w:t>Note:</w:t>
      </w:r>
      <w:r w:rsidRPr="00F2613D">
        <w:rPr>
          <w:rFonts w:cs="Arial"/>
          <w:szCs w:val="24"/>
        </w:rPr>
        <w:t xml:space="preserve"> Contact the Service Specification Programme Manager, </w:t>
      </w:r>
      <w:r w:rsidR="007B434B">
        <w:rPr>
          <w:rFonts w:cs="Arial"/>
          <w:szCs w:val="24"/>
        </w:rPr>
        <w:t>Service Commissioning</w:t>
      </w:r>
      <w:r w:rsidRPr="00F2613D">
        <w:rPr>
          <w:rFonts w:cs="Arial"/>
          <w:szCs w:val="24"/>
        </w:rPr>
        <w:t xml:space="preserve">, Ministry of Health to discuss proposed amendments to the service specifications and guidance in developing new or updating and revising existing service specifications. </w:t>
      </w:r>
    </w:p>
    <w:p w:rsidR="00C71E1F" w:rsidRPr="00F2613D" w:rsidRDefault="00C71E1F" w:rsidP="00C71E1F">
      <w:pPr>
        <w:tabs>
          <w:tab w:val="left" w:pos="-1099"/>
          <w:tab w:val="left" w:pos="-720"/>
          <w:tab w:val="left" w:pos="0"/>
          <w:tab w:val="left" w:pos="567"/>
          <w:tab w:val="left" w:pos="709"/>
          <w:tab w:val="left" w:pos="1080"/>
          <w:tab w:val="left" w:pos="1440"/>
          <w:tab w:val="left" w:pos="1701"/>
          <w:tab w:val="left" w:pos="1800"/>
          <w:tab w:val="left" w:pos="2693"/>
        </w:tabs>
        <w:spacing w:before="120" w:line="240" w:lineRule="exact"/>
        <w:rPr>
          <w:rFonts w:cs="Arial"/>
          <w:szCs w:val="24"/>
        </w:rPr>
      </w:pPr>
      <w:r w:rsidRPr="00F2613D">
        <w:rPr>
          <w:rFonts w:cs="Arial"/>
          <w:szCs w:val="24"/>
        </w:rPr>
        <w:t xml:space="preserve">Nationwide Service Framework Library web site </w:t>
      </w:r>
      <w:hyperlink r:id="rId9" w:history="1">
        <w:r w:rsidRPr="00F2613D">
          <w:rPr>
            <w:rFonts w:cs="Arial"/>
            <w:color w:val="0000FF" w:themeColor="hyperlink"/>
            <w:szCs w:val="24"/>
            <w:u w:val="single"/>
          </w:rPr>
          <w:t>http://www.nsfl.health.govt.nz</w:t>
        </w:r>
      </w:hyperlink>
    </w:p>
    <w:p w:rsidR="00973E42" w:rsidRPr="00F2613D" w:rsidRDefault="009E1034" w:rsidP="00973E42">
      <w:pPr>
        <w:pBdr>
          <w:top w:val="single" w:sz="4" w:space="1" w:color="auto"/>
          <w:left w:val="single" w:sz="4" w:space="4" w:color="auto"/>
          <w:bottom w:val="single" w:sz="4" w:space="1" w:color="auto"/>
          <w:right w:val="single" w:sz="4" w:space="4" w:color="auto"/>
        </w:pBdr>
        <w:jc w:val="center"/>
        <w:rPr>
          <w:rFonts w:cs="Arial"/>
          <w:b/>
          <w:szCs w:val="24"/>
        </w:rPr>
      </w:pPr>
      <w:r w:rsidRPr="00F2613D">
        <w:rPr>
          <w:rFonts w:cs="Arial"/>
          <w:b/>
          <w:caps/>
          <w:color w:val="000000"/>
          <w:lang w:val="en-NZ"/>
        </w:rPr>
        <w:br w:type="page"/>
      </w:r>
      <w:r w:rsidR="00EA78FB" w:rsidRPr="00F2613D">
        <w:rPr>
          <w:rFonts w:cs="Arial"/>
          <w:b/>
          <w:szCs w:val="24"/>
        </w:rPr>
        <w:lastRenderedPageBreak/>
        <w:t>ADULT MENTAL HEALTH SERVICES –</w:t>
      </w:r>
      <w:r w:rsidR="0079044E" w:rsidRPr="00F2613D">
        <w:rPr>
          <w:rFonts w:cs="Arial"/>
          <w:b/>
          <w:szCs w:val="24"/>
        </w:rPr>
        <w:t xml:space="preserve"> </w:t>
      </w:r>
      <w:r w:rsidRPr="00F2613D">
        <w:rPr>
          <w:rFonts w:cs="Arial"/>
          <w:b/>
          <w:szCs w:val="24"/>
        </w:rPr>
        <w:t>ADULT COMMUNITY SUPPORT SERVICES</w:t>
      </w:r>
      <w:r w:rsidR="00C5427E">
        <w:rPr>
          <w:rFonts w:cs="Arial"/>
          <w:b/>
          <w:szCs w:val="24"/>
        </w:rPr>
        <w:t xml:space="preserve"> </w:t>
      </w:r>
      <w:r w:rsidR="00973E42" w:rsidRPr="00F2613D">
        <w:rPr>
          <w:rFonts w:cs="Arial"/>
          <w:b/>
          <w:szCs w:val="24"/>
        </w:rPr>
        <w:t xml:space="preserve">MENTAL HEALTH </w:t>
      </w:r>
      <w:smartTag w:uri="urn:schemas-microsoft-com:office:smarttags" w:element="stockticker">
        <w:r w:rsidR="00973E42" w:rsidRPr="00F2613D">
          <w:rPr>
            <w:rFonts w:cs="Arial"/>
            <w:b/>
            <w:szCs w:val="24"/>
          </w:rPr>
          <w:t>AND</w:t>
        </w:r>
      </w:smartTag>
      <w:r w:rsidR="00973E42" w:rsidRPr="00F2613D">
        <w:rPr>
          <w:rFonts w:cs="Arial"/>
          <w:b/>
          <w:szCs w:val="24"/>
        </w:rPr>
        <w:t xml:space="preserve"> ADDICTION SERVICES –</w:t>
      </w:r>
    </w:p>
    <w:p w:rsidR="009E1034" w:rsidRPr="00F2613D" w:rsidRDefault="009E1034" w:rsidP="009E1034">
      <w:pPr>
        <w:pBdr>
          <w:top w:val="single" w:sz="4" w:space="1" w:color="auto"/>
          <w:left w:val="single" w:sz="4" w:space="4" w:color="auto"/>
          <w:bottom w:val="single" w:sz="4" w:space="1" w:color="auto"/>
          <w:right w:val="single" w:sz="4" w:space="4" w:color="auto"/>
        </w:pBdr>
        <w:jc w:val="center"/>
        <w:rPr>
          <w:rFonts w:cs="Arial"/>
          <w:b/>
          <w:szCs w:val="24"/>
        </w:rPr>
      </w:pPr>
      <w:smartTag w:uri="urn:schemas-microsoft-com:office:smarttags" w:element="stockticker">
        <w:r w:rsidRPr="00F2613D">
          <w:rPr>
            <w:rFonts w:cs="Arial"/>
            <w:b/>
            <w:szCs w:val="24"/>
          </w:rPr>
          <w:t>TIER</w:t>
        </w:r>
      </w:smartTag>
      <w:r w:rsidRPr="00F2613D">
        <w:rPr>
          <w:rFonts w:cs="Arial"/>
          <w:b/>
          <w:szCs w:val="24"/>
        </w:rPr>
        <w:t xml:space="preserve"> THREE</w:t>
      </w:r>
      <w:r w:rsidR="00767636">
        <w:rPr>
          <w:rFonts w:cs="Arial"/>
          <w:b/>
          <w:szCs w:val="24"/>
        </w:rPr>
        <w:t xml:space="preserve"> </w:t>
      </w:r>
      <w:r w:rsidRPr="00F2613D">
        <w:rPr>
          <w:rFonts w:cs="Arial"/>
          <w:b/>
          <w:szCs w:val="24"/>
        </w:rPr>
        <w:t>SERVICE SPECIFICATION</w:t>
      </w:r>
    </w:p>
    <w:p w:rsidR="009E1034" w:rsidRPr="00F2613D" w:rsidRDefault="009E1034" w:rsidP="009E1034">
      <w:pPr>
        <w:pBdr>
          <w:top w:val="single" w:sz="4" w:space="1" w:color="auto"/>
          <w:left w:val="single" w:sz="4" w:space="4" w:color="auto"/>
          <w:bottom w:val="single" w:sz="4" w:space="1" w:color="auto"/>
          <w:right w:val="single" w:sz="4" w:space="4" w:color="auto"/>
        </w:pBdr>
        <w:jc w:val="center"/>
        <w:rPr>
          <w:rFonts w:cs="Arial"/>
          <w:b/>
          <w:szCs w:val="24"/>
        </w:rPr>
      </w:pPr>
      <w:r w:rsidRPr="00F2613D">
        <w:rPr>
          <w:rFonts w:cs="Arial"/>
          <w:b/>
          <w:szCs w:val="24"/>
        </w:rPr>
        <w:t>MHA20</w:t>
      </w:r>
      <w:r w:rsidR="00E23B0D" w:rsidRPr="00F2613D">
        <w:rPr>
          <w:rFonts w:cs="Arial"/>
          <w:b/>
          <w:szCs w:val="24"/>
        </w:rPr>
        <w:t>C</w:t>
      </w:r>
      <w:r w:rsidRPr="00F2613D">
        <w:rPr>
          <w:rFonts w:cs="Arial"/>
          <w:b/>
          <w:szCs w:val="24"/>
        </w:rPr>
        <w:t xml:space="preserve">, </w:t>
      </w:r>
      <w:r w:rsidR="00B01B95" w:rsidRPr="00F2613D">
        <w:rPr>
          <w:rFonts w:cs="Arial"/>
          <w:b/>
          <w:szCs w:val="24"/>
        </w:rPr>
        <w:t xml:space="preserve">MHA20D, </w:t>
      </w:r>
      <w:r w:rsidRPr="00F2613D">
        <w:rPr>
          <w:rFonts w:cs="Arial"/>
          <w:b/>
          <w:szCs w:val="24"/>
        </w:rPr>
        <w:t>MHA20E, MHA20F</w:t>
      </w:r>
      <w:r w:rsidR="000169A8">
        <w:rPr>
          <w:rFonts w:cs="Arial"/>
          <w:b/>
          <w:szCs w:val="24"/>
        </w:rPr>
        <w:t xml:space="preserve">, </w:t>
      </w:r>
      <w:r w:rsidR="0037397E" w:rsidRPr="004370F5">
        <w:rPr>
          <w:rFonts w:cs="Arial"/>
          <w:b/>
          <w:szCs w:val="24"/>
        </w:rPr>
        <w:t>MHA20DH</w:t>
      </w:r>
      <w:r w:rsidR="007B434B">
        <w:rPr>
          <w:rFonts w:cs="Arial"/>
          <w:b/>
          <w:szCs w:val="24"/>
        </w:rPr>
        <w:t>, MHA20S</w:t>
      </w:r>
    </w:p>
    <w:p w:rsidR="009E1034" w:rsidRPr="00F2613D" w:rsidRDefault="009E1034" w:rsidP="009E1034">
      <w:pPr>
        <w:spacing w:before="120"/>
        <w:rPr>
          <w:rFonts w:cs="Arial"/>
          <w:szCs w:val="24"/>
        </w:rPr>
      </w:pPr>
      <w:r w:rsidRPr="00F2613D">
        <w:rPr>
          <w:rFonts w:cs="Arial"/>
          <w:szCs w:val="24"/>
        </w:rPr>
        <w:t xml:space="preserve">This tier three service specification for </w:t>
      </w:r>
      <w:r w:rsidR="00EA78FB" w:rsidRPr="00F2613D">
        <w:rPr>
          <w:rFonts w:cs="Arial"/>
          <w:szCs w:val="24"/>
        </w:rPr>
        <w:t>Adult Mental Health Services -</w:t>
      </w:r>
      <w:r w:rsidR="00F46616">
        <w:rPr>
          <w:rFonts w:cs="Arial"/>
          <w:szCs w:val="24"/>
        </w:rPr>
        <w:t xml:space="preserve"> </w:t>
      </w:r>
      <w:r w:rsidRPr="00F2613D">
        <w:rPr>
          <w:rFonts w:cs="Arial"/>
          <w:szCs w:val="24"/>
        </w:rPr>
        <w:t>Adult Community Support Services (the Service) is linked to</w:t>
      </w:r>
      <w:r w:rsidR="00767636">
        <w:rPr>
          <w:rFonts w:cs="Arial"/>
          <w:szCs w:val="24"/>
        </w:rPr>
        <w:t xml:space="preserve"> the </w:t>
      </w:r>
      <w:r w:rsidRPr="00F2613D">
        <w:rPr>
          <w:rFonts w:cs="Arial"/>
          <w:szCs w:val="24"/>
        </w:rPr>
        <w:t xml:space="preserve">tier one Mental Health and Addiction Services and tier two Adult Mental Health service specifications.  </w:t>
      </w:r>
    </w:p>
    <w:p w:rsidR="009E1034" w:rsidRDefault="000C7218" w:rsidP="009E1034">
      <w:pPr>
        <w:tabs>
          <w:tab w:val="left" w:pos="-1099"/>
          <w:tab w:val="left" w:pos="-720"/>
          <w:tab w:val="left" w:pos="0"/>
          <w:tab w:val="left" w:pos="567"/>
          <w:tab w:val="left" w:pos="709"/>
          <w:tab w:val="left" w:pos="1080"/>
          <w:tab w:val="left" w:pos="1440"/>
          <w:tab w:val="left" w:pos="1701"/>
          <w:tab w:val="left" w:pos="1800"/>
          <w:tab w:val="left" w:pos="2693"/>
        </w:tabs>
        <w:spacing w:before="120"/>
        <w:rPr>
          <w:rFonts w:cs="Arial"/>
          <w:color w:val="000000"/>
          <w:szCs w:val="24"/>
          <w:lang w:val="en-NZ"/>
        </w:rPr>
      </w:pPr>
      <w:r>
        <w:rPr>
          <w:rFonts w:cs="Arial"/>
          <w:color w:val="000000"/>
          <w:szCs w:val="24"/>
          <w:lang w:val="en-NZ"/>
        </w:rPr>
        <w:t>The Service</w:t>
      </w:r>
      <w:r w:rsidR="009E1034" w:rsidRPr="00F2613D">
        <w:rPr>
          <w:rFonts w:cs="Arial"/>
          <w:color w:val="000000"/>
          <w:szCs w:val="24"/>
          <w:lang w:val="en-NZ"/>
        </w:rPr>
        <w:t xml:space="preserve"> includes the following: Home-based Support Services, Community Support Work and Support for Independence</w:t>
      </w:r>
      <w:r w:rsidR="000169A8">
        <w:rPr>
          <w:rFonts w:cs="Arial"/>
          <w:color w:val="000000"/>
          <w:szCs w:val="24"/>
          <w:lang w:val="en-NZ"/>
        </w:rPr>
        <w:t xml:space="preserve"> and </w:t>
      </w:r>
      <w:r w:rsidR="004370F5">
        <w:rPr>
          <w:rFonts w:cs="Arial"/>
          <w:color w:val="000000"/>
          <w:szCs w:val="24"/>
          <w:lang w:val="en-NZ"/>
        </w:rPr>
        <w:t>must be used in conjunction with</w:t>
      </w:r>
      <w:r w:rsidR="000169A8">
        <w:rPr>
          <w:rFonts w:cs="Arial"/>
          <w:color w:val="000000"/>
          <w:szCs w:val="24"/>
          <w:lang w:val="en-NZ"/>
        </w:rPr>
        <w:t xml:space="preserve"> </w:t>
      </w:r>
      <w:r w:rsidR="007F1625">
        <w:rPr>
          <w:rFonts w:cs="Arial"/>
          <w:color w:val="000000"/>
          <w:szCs w:val="24"/>
          <w:lang w:val="en-NZ"/>
        </w:rPr>
        <w:t xml:space="preserve">the </w:t>
      </w:r>
      <w:r w:rsidR="003073E9">
        <w:rPr>
          <w:rFonts w:cs="Arial"/>
          <w:color w:val="000000"/>
          <w:szCs w:val="24"/>
          <w:lang w:val="en-NZ"/>
        </w:rPr>
        <w:t>District Health Board</w:t>
      </w:r>
      <w:r w:rsidR="00876C95">
        <w:rPr>
          <w:rFonts w:cs="Arial"/>
          <w:color w:val="000000"/>
          <w:szCs w:val="24"/>
          <w:lang w:val="en-NZ"/>
        </w:rPr>
        <w:t>’</w:t>
      </w:r>
      <w:r w:rsidR="003073E9">
        <w:rPr>
          <w:rFonts w:cs="Arial"/>
          <w:color w:val="000000"/>
          <w:szCs w:val="24"/>
          <w:lang w:val="en-NZ"/>
        </w:rPr>
        <w:t>s (DHB</w:t>
      </w:r>
      <w:r w:rsidR="00876C95">
        <w:rPr>
          <w:rFonts w:cs="Arial"/>
          <w:color w:val="000000"/>
          <w:szCs w:val="24"/>
          <w:lang w:val="en-NZ"/>
        </w:rPr>
        <w:t>’</w:t>
      </w:r>
      <w:r w:rsidR="003073E9">
        <w:rPr>
          <w:rFonts w:cs="Arial"/>
          <w:color w:val="000000"/>
          <w:szCs w:val="24"/>
          <w:lang w:val="en-NZ"/>
        </w:rPr>
        <w:t xml:space="preserve">s) </w:t>
      </w:r>
      <w:r w:rsidR="007F1625">
        <w:rPr>
          <w:rFonts w:cs="Arial"/>
          <w:color w:val="000000"/>
          <w:szCs w:val="24"/>
          <w:lang w:val="en-NZ"/>
        </w:rPr>
        <w:t xml:space="preserve">Paid </w:t>
      </w:r>
      <w:r w:rsidR="000169A8">
        <w:rPr>
          <w:rFonts w:cs="Arial"/>
          <w:color w:val="000000"/>
          <w:szCs w:val="24"/>
          <w:lang w:val="en-NZ"/>
        </w:rPr>
        <w:t>Family Care Policy (</w:t>
      </w:r>
      <w:r w:rsidR="007F1625">
        <w:rPr>
          <w:rFonts w:cs="Arial"/>
          <w:color w:val="000000"/>
          <w:szCs w:val="24"/>
          <w:lang w:val="en-NZ"/>
        </w:rPr>
        <w:t>May</w:t>
      </w:r>
      <w:r w:rsidR="000169A8">
        <w:rPr>
          <w:rFonts w:cs="Arial"/>
          <w:color w:val="000000"/>
          <w:szCs w:val="24"/>
          <w:lang w:val="en-NZ"/>
        </w:rPr>
        <w:t xml:space="preserve"> 2014)</w:t>
      </w:r>
      <w:r w:rsidR="004370F5">
        <w:rPr>
          <w:rFonts w:cs="Arial"/>
          <w:color w:val="000000"/>
          <w:szCs w:val="24"/>
          <w:lang w:val="en-NZ"/>
        </w:rPr>
        <w:t xml:space="preserve"> and subsequent amendments</w:t>
      </w:r>
      <w:r w:rsidR="009E1034" w:rsidRPr="00F2613D">
        <w:rPr>
          <w:rFonts w:cs="Arial"/>
          <w:color w:val="000000"/>
          <w:szCs w:val="24"/>
          <w:lang w:val="en-NZ"/>
        </w:rPr>
        <w:t>.</w:t>
      </w:r>
    </w:p>
    <w:p w:rsidR="009E1034" w:rsidRPr="00F2613D" w:rsidRDefault="009E1034" w:rsidP="000169A8">
      <w:pPr>
        <w:pStyle w:val="Heading1"/>
      </w:pPr>
      <w:r w:rsidRPr="00F2613D">
        <w:t>1.</w:t>
      </w:r>
      <w:r w:rsidRPr="00F2613D">
        <w:tab/>
        <w:t>Service Definition</w:t>
      </w:r>
    </w:p>
    <w:p w:rsidR="009E1034" w:rsidRPr="00F2613D" w:rsidRDefault="009E1034" w:rsidP="009E1034">
      <w:pPr>
        <w:spacing w:before="120"/>
        <w:rPr>
          <w:rFonts w:cs="Arial"/>
          <w:color w:val="000000"/>
          <w:szCs w:val="24"/>
          <w:lang w:val="en-NZ"/>
        </w:rPr>
      </w:pPr>
      <w:r w:rsidRPr="00F2613D">
        <w:rPr>
          <w:rFonts w:cs="Arial"/>
          <w:color w:val="000000"/>
          <w:szCs w:val="24"/>
          <w:lang w:val="en-NZ"/>
        </w:rPr>
        <w:t>The Service will include:</w:t>
      </w:r>
    </w:p>
    <w:p w:rsidR="009E1034" w:rsidRPr="00F2613D" w:rsidRDefault="009E1034" w:rsidP="009E1034">
      <w:pPr>
        <w:numPr>
          <w:ilvl w:val="0"/>
          <w:numId w:val="2"/>
        </w:numPr>
        <w:tabs>
          <w:tab w:val="clear" w:pos="720"/>
          <w:tab w:val="num" w:pos="540"/>
        </w:tabs>
        <w:spacing w:before="120" w:after="20"/>
        <w:ind w:left="540" w:hanging="540"/>
        <w:jc w:val="both"/>
        <w:rPr>
          <w:rFonts w:cs="Arial"/>
          <w:color w:val="000000"/>
          <w:szCs w:val="24"/>
          <w:lang w:val="en-NZ"/>
        </w:rPr>
      </w:pPr>
      <w:r w:rsidRPr="00F2613D">
        <w:rPr>
          <w:rFonts w:cs="Arial"/>
          <w:color w:val="000000"/>
          <w:szCs w:val="24"/>
          <w:lang w:val="en-NZ"/>
        </w:rPr>
        <w:t xml:space="preserve">facilitating a recovery plan with the </w:t>
      </w:r>
      <w:r w:rsidR="00C71E1F" w:rsidRPr="00F2613D">
        <w:rPr>
          <w:rFonts w:cs="Arial"/>
          <w:color w:val="000000"/>
          <w:szCs w:val="24"/>
          <w:lang w:val="en-NZ"/>
        </w:rPr>
        <w:t>Service User</w:t>
      </w:r>
      <w:r w:rsidR="00610766" w:rsidRPr="00F2613D">
        <w:rPr>
          <w:rFonts w:cs="Arial"/>
          <w:color w:val="000000"/>
          <w:szCs w:val="24"/>
          <w:lang w:val="en-NZ"/>
        </w:rPr>
        <w:t xml:space="preserve"> </w:t>
      </w:r>
      <w:r w:rsidRPr="00F2613D">
        <w:rPr>
          <w:rFonts w:cs="Arial"/>
          <w:color w:val="000000"/>
          <w:szCs w:val="24"/>
          <w:lang w:val="en-NZ"/>
        </w:rPr>
        <w:t xml:space="preserve">and include any other persons that the </w:t>
      </w:r>
      <w:r w:rsidR="00C71E1F" w:rsidRPr="00F2613D">
        <w:rPr>
          <w:rFonts w:cs="Arial"/>
          <w:color w:val="000000"/>
          <w:szCs w:val="24"/>
          <w:lang w:val="en-NZ"/>
        </w:rPr>
        <w:t>Service User</w:t>
      </w:r>
      <w:r w:rsidR="00610766" w:rsidRPr="00F2613D">
        <w:rPr>
          <w:rFonts w:cs="Arial"/>
          <w:color w:val="000000"/>
          <w:szCs w:val="24"/>
          <w:lang w:val="en-NZ"/>
        </w:rPr>
        <w:t xml:space="preserve"> </w:t>
      </w:r>
      <w:r w:rsidRPr="00F2613D">
        <w:rPr>
          <w:rFonts w:cs="Arial"/>
          <w:color w:val="000000"/>
          <w:szCs w:val="24"/>
          <w:lang w:val="en-NZ"/>
        </w:rPr>
        <w:t>deems appropriate for the development of this recovery plan</w:t>
      </w:r>
    </w:p>
    <w:p w:rsidR="009E1034" w:rsidRPr="00F2613D" w:rsidRDefault="009E1034" w:rsidP="009E1034">
      <w:pPr>
        <w:numPr>
          <w:ilvl w:val="0"/>
          <w:numId w:val="2"/>
        </w:numPr>
        <w:tabs>
          <w:tab w:val="clear" w:pos="720"/>
          <w:tab w:val="num" w:pos="540"/>
        </w:tabs>
        <w:spacing w:before="120" w:after="20"/>
        <w:ind w:left="540" w:hanging="540"/>
        <w:jc w:val="both"/>
        <w:rPr>
          <w:rFonts w:cs="Arial"/>
          <w:color w:val="000000"/>
          <w:szCs w:val="24"/>
          <w:lang w:val="en-NZ"/>
        </w:rPr>
      </w:pPr>
      <w:r w:rsidRPr="00F2613D">
        <w:rPr>
          <w:rFonts w:cs="Arial"/>
          <w:color w:val="000000"/>
          <w:szCs w:val="24"/>
          <w:lang w:val="en-NZ"/>
        </w:rPr>
        <w:t xml:space="preserve">where possible, provision of culturally preferred support options for the </w:t>
      </w:r>
      <w:r w:rsidR="00C71E1F" w:rsidRPr="00F2613D">
        <w:rPr>
          <w:rFonts w:cs="Arial"/>
          <w:color w:val="000000"/>
          <w:szCs w:val="24"/>
          <w:lang w:val="en-NZ"/>
        </w:rPr>
        <w:t>Service User</w:t>
      </w:r>
      <w:r w:rsidR="00610766" w:rsidRPr="00F2613D">
        <w:rPr>
          <w:rFonts w:cs="Arial"/>
          <w:color w:val="000000"/>
          <w:szCs w:val="24"/>
          <w:lang w:val="en-NZ"/>
        </w:rPr>
        <w:t xml:space="preserve"> </w:t>
      </w:r>
    </w:p>
    <w:p w:rsidR="009E1034" w:rsidRPr="00F2613D" w:rsidRDefault="009E1034" w:rsidP="009E1034">
      <w:pPr>
        <w:numPr>
          <w:ilvl w:val="0"/>
          <w:numId w:val="2"/>
        </w:numPr>
        <w:tabs>
          <w:tab w:val="clear" w:pos="720"/>
          <w:tab w:val="num" w:pos="540"/>
        </w:tabs>
        <w:spacing w:before="120" w:after="20"/>
        <w:ind w:left="540" w:hanging="540"/>
        <w:jc w:val="both"/>
        <w:rPr>
          <w:rFonts w:cs="Arial"/>
          <w:color w:val="000000"/>
          <w:szCs w:val="24"/>
          <w:lang w:val="en-NZ"/>
        </w:rPr>
      </w:pPr>
      <w:r w:rsidRPr="00F2613D">
        <w:rPr>
          <w:rFonts w:cs="Arial"/>
          <w:color w:val="000000"/>
          <w:szCs w:val="24"/>
          <w:lang w:val="en-NZ"/>
        </w:rPr>
        <w:t xml:space="preserve">assisting the </w:t>
      </w:r>
      <w:r w:rsidR="00C71E1F" w:rsidRPr="00F2613D">
        <w:rPr>
          <w:rFonts w:cs="Arial"/>
          <w:color w:val="000000"/>
          <w:szCs w:val="24"/>
          <w:lang w:val="en-NZ"/>
        </w:rPr>
        <w:t>Service User</w:t>
      </w:r>
      <w:r w:rsidR="00610766" w:rsidRPr="00F2613D">
        <w:rPr>
          <w:rFonts w:cs="Arial"/>
          <w:color w:val="000000"/>
          <w:szCs w:val="24"/>
          <w:lang w:val="en-NZ"/>
        </w:rPr>
        <w:t xml:space="preserve"> </w:t>
      </w:r>
      <w:r w:rsidRPr="00F2613D">
        <w:rPr>
          <w:rFonts w:cs="Arial"/>
          <w:color w:val="000000"/>
          <w:szCs w:val="24"/>
          <w:lang w:val="en-NZ"/>
        </w:rPr>
        <w:t>to access a range of services, including community-based activities, social networks, health intervention, education, employment options, vocational and social services</w:t>
      </w:r>
    </w:p>
    <w:p w:rsidR="009E1034" w:rsidRPr="00F2613D" w:rsidRDefault="009E1034" w:rsidP="009E1034">
      <w:pPr>
        <w:numPr>
          <w:ilvl w:val="0"/>
          <w:numId w:val="2"/>
        </w:numPr>
        <w:tabs>
          <w:tab w:val="clear" w:pos="720"/>
          <w:tab w:val="num" w:pos="540"/>
        </w:tabs>
        <w:spacing w:before="120" w:after="20"/>
        <w:ind w:left="540" w:hanging="540"/>
        <w:jc w:val="both"/>
        <w:rPr>
          <w:rFonts w:cs="Arial"/>
          <w:color w:val="000000"/>
          <w:szCs w:val="24"/>
          <w:lang w:val="en-NZ"/>
        </w:rPr>
      </w:pPr>
      <w:r w:rsidRPr="00F2613D">
        <w:rPr>
          <w:rFonts w:cs="Arial"/>
          <w:color w:val="000000"/>
          <w:szCs w:val="24"/>
          <w:lang w:val="en-NZ"/>
        </w:rPr>
        <w:t>when appropriate, collaboration with clinical mental health services</w:t>
      </w:r>
    </w:p>
    <w:p w:rsidR="009E1034" w:rsidRPr="00F2613D" w:rsidRDefault="009E1034" w:rsidP="009E1034">
      <w:pPr>
        <w:numPr>
          <w:ilvl w:val="0"/>
          <w:numId w:val="2"/>
        </w:numPr>
        <w:tabs>
          <w:tab w:val="clear" w:pos="720"/>
          <w:tab w:val="num" w:pos="540"/>
        </w:tabs>
        <w:spacing w:before="120" w:after="20"/>
        <w:ind w:left="540" w:hanging="540"/>
        <w:jc w:val="both"/>
        <w:rPr>
          <w:rFonts w:cs="Arial"/>
          <w:color w:val="000000"/>
          <w:szCs w:val="24"/>
          <w:lang w:val="en-NZ"/>
        </w:rPr>
      </w:pPr>
      <w:r w:rsidRPr="00F2613D">
        <w:rPr>
          <w:rFonts w:cs="Arial"/>
          <w:color w:val="000000"/>
          <w:szCs w:val="24"/>
          <w:lang w:val="en-NZ"/>
        </w:rPr>
        <w:t>facilitating, where appropriate, linkages to natural supports and strengths within the family</w:t>
      </w:r>
      <w:r w:rsidR="00573DB0" w:rsidRPr="00F2613D">
        <w:rPr>
          <w:rFonts w:cs="Arial"/>
          <w:color w:val="000000"/>
          <w:szCs w:val="24"/>
          <w:lang w:val="en-NZ"/>
        </w:rPr>
        <w:t xml:space="preserve"> and </w:t>
      </w:r>
      <w:r w:rsidRPr="00F2613D">
        <w:rPr>
          <w:rFonts w:cs="Arial"/>
          <w:color w:val="000000"/>
          <w:szCs w:val="24"/>
          <w:lang w:val="en-NZ"/>
        </w:rPr>
        <w:t>wh</w:t>
      </w:r>
      <w:r w:rsidRPr="00F2613D">
        <w:rPr>
          <w:rFonts w:cs="Arial"/>
          <w:szCs w:val="24"/>
          <w:lang w:val="en-NZ"/>
        </w:rPr>
        <w:t>ā</w:t>
      </w:r>
      <w:r w:rsidRPr="00F2613D">
        <w:rPr>
          <w:rFonts w:cs="Arial"/>
          <w:color w:val="000000"/>
          <w:szCs w:val="24"/>
          <w:lang w:val="en-NZ"/>
        </w:rPr>
        <w:t>nau</w:t>
      </w:r>
    </w:p>
    <w:p w:rsidR="009E1034" w:rsidRPr="00F2613D" w:rsidRDefault="009E1034" w:rsidP="009E1034">
      <w:pPr>
        <w:numPr>
          <w:ilvl w:val="0"/>
          <w:numId w:val="2"/>
        </w:numPr>
        <w:tabs>
          <w:tab w:val="clear" w:pos="720"/>
          <w:tab w:val="num" w:pos="540"/>
        </w:tabs>
        <w:spacing w:before="120" w:after="20"/>
        <w:ind w:left="540" w:hanging="540"/>
        <w:jc w:val="both"/>
        <w:rPr>
          <w:rFonts w:cs="Arial"/>
          <w:color w:val="000000"/>
          <w:szCs w:val="24"/>
          <w:lang w:val="en-NZ"/>
        </w:rPr>
      </w:pPr>
      <w:r w:rsidRPr="00F2613D">
        <w:rPr>
          <w:rFonts w:cs="Arial"/>
          <w:color w:val="000000"/>
          <w:szCs w:val="24"/>
          <w:lang w:val="en-NZ"/>
        </w:rPr>
        <w:t xml:space="preserve">facilitating linkages to natural supports and strengths with the wider community to improve independence </w:t>
      </w:r>
    </w:p>
    <w:p w:rsidR="009E1034" w:rsidRPr="00F2613D" w:rsidRDefault="009E1034" w:rsidP="009E1034">
      <w:pPr>
        <w:numPr>
          <w:ilvl w:val="0"/>
          <w:numId w:val="2"/>
        </w:numPr>
        <w:tabs>
          <w:tab w:val="clear" w:pos="720"/>
          <w:tab w:val="num" w:pos="540"/>
        </w:tabs>
        <w:spacing w:before="120" w:after="20"/>
        <w:ind w:left="540" w:hanging="540"/>
        <w:jc w:val="both"/>
        <w:rPr>
          <w:rFonts w:cs="Arial"/>
          <w:color w:val="000000"/>
          <w:szCs w:val="24"/>
          <w:lang w:val="en-NZ"/>
        </w:rPr>
      </w:pPr>
      <w:r w:rsidRPr="00F2613D">
        <w:rPr>
          <w:rFonts w:cs="Arial"/>
          <w:szCs w:val="24"/>
          <w:lang w:val="en-NZ"/>
        </w:rPr>
        <w:t xml:space="preserve">when required, </w:t>
      </w:r>
      <w:r w:rsidRPr="00F2613D">
        <w:rPr>
          <w:rFonts w:cs="Arial"/>
          <w:color w:val="000000"/>
          <w:szCs w:val="24"/>
          <w:lang w:val="en-NZ"/>
        </w:rPr>
        <w:t xml:space="preserve">assisting the </w:t>
      </w:r>
      <w:r w:rsidR="00C71E1F" w:rsidRPr="00F2613D">
        <w:rPr>
          <w:rFonts w:cs="Arial"/>
          <w:color w:val="000000"/>
          <w:szCs w:val="24"/>
          <w:lang w:val="en-NZ"/>
        </w:rPr>
        <w:t>Service User</w:t>
      </w:r>
      <w:r w:rsidR="00610766" w:rsidRPr="00F2613D">
        <w:rPr>
          <w:rFonts w:cs="Arial"/>
          <w:color w:val="000000"/>
          <w:szCs w:val="24"/>
          <w:lang w:val="en-NZ"/>
        </w:rPr>
        <w:t xml:space="preserve"> </w:t>
      </w:r>
      <w:r w:rsidRPr="00F2613D">
        <w:rPr>
          <w:rFonts w:cs="Arial"/>
          <w:color w:val="000000"/>
          <w:szCs w:val="24"/>
          <w:lang w:val="en-NZ"/>
        </w:rPr>
        <w:t xml:space="preserve">to manage household tasks and activities of daily living, including personal care </w:t>
      </w:r>
    </w:p>
    <w:p w:rsidR="009E1034" w:rsidRPr="00F2613D" w:rsidRDefault="009E1034" w:rsidP="009E1034">
      <w:pPr>
        <w:numPr>
          <w:ilvl w:val="0"/>
          <w:numId w:val="2"/>
        </w:numPr>
        <w:tabs>
          <w:tab w:val="clear" w:pos="720"/>
          <w:tab w:val="num" w:pos="540"/>
        </w:tabs>
        <w:spacing w:before="120" w:after="20"/>
        <w:ind w:left="540" w:hanging="540"/>
        <w:jc w:val="both"/>
        <w:rPr>
          <w:rFonts w:cs="Arial"/>
          <w:color w:val="000000"/>
          <w:szCs w:val="24"/>
          <w:lang w:val="en-NZ"/>
        </w:rPr>
      </w:pPr>
      <w:r w:rsidRPr="00F2613D">
        <w:rPr>
          <w:rFonts w:cs="Arial"/>
          <w:szCs w:val="24"/>
          <w:lang w:val="en-NZ"/>
        </w:rPr>
        <w:t xml:space="preserve">the Service will ensure that an appropriate support worker is assigned to the </w:t>
      </w:r>
      <w:r w:rsidR="00C71E1F" w:rsidRPr="00F2613D">
        <w:rPr>
          <w:rFonts w:cs="Arial"/>
          <w:szCs w:val="24"/>
          <w:lang w:val="en-NZ"/>
        </w:rPr>
        <w:t>Service User</w:t>
      </w:r>
      <w:r w:rsidRPr="00F2613D">
        <w:rPr>
          <w:rFonts w:cs="Arial"/>
          <w:szCs w:val="24"/>
          <w:lang w:val="en-NZ"/>
        </w:rPr>
        <w:t xml:space="preserve">, that is, age, gender and culturally compatible </w:t>
      </w:r>
    </w:p>
    <w:p w:rsidR="009E1034" w:rsidRPr="00F2613D" w:rsidRDefault="009E1034" w:rsidP="009E1034">
      <w:pPr>
        <w:numPr>
          <w:ilvl w:val="0"/>
          <w:numId w:val="2"/>
        </w:numPr>
        <w:tabs>
          <w:tab w:val="clear" w:pos="720"/>
          <w:tab w:val="num" w:pos="540"/>
        </w:tabs>
        <w:spacing w:before="120" w:after="20"/>
        <w:ind w:left="540" w:hanging="540"/>
        <w:jc w:val="both"/>
        <w:rPr>
          <w:rFonts w:cs="Arial"/>
          <w:color w:val="000000"/>
          <w:szCs w:val="24"/>
          <w:lang w:val="en-NZ"/>
        </w:rPr>
      </w:pPr>
      <w:r w:rsidRPr="00F2613D">
        <w:rPr>
          <w:rFonts w:cs="Arial"/>
          <w:color w:val="000000"/>
          <w:szCs w:val="24"/>
          <w:lang w:val="en-NZ"/>
        </w:rPr>
        <w:t xml:space="preserve">support hours may be available seven days a week </w:t>
      </w:r>
    </w:p>
    <w:p w:rsidR="009E1034" w:rsidRPr="00F2613D" w:rsidRDefault="009E1034" w:rsidP="009E1034">
      <w:pPr>
        <w:numPr>
          <w:ilvl w:val="0"/>
          <w:numId w:val="2"/>
        </w:numPr>
        <w:tabs>
          <w:tab w:val="clear" w:pos="720"/>
          <w:tab w:val="num" w:pos="540"/>
        </w:tabs>
        <w:spacing w:before="120" w:after="20"/>
        <w:ind w:left="540" w:hanging="540"/>
        <w:jc w:val="both"/>
        <w:rPr>
          <w:rFonts w:cs="Arial"/>
          <w:color w:val="000000"/>
          <w:szCs w:val="24"/>
          <w:lang w:val="en-NZ"/>
        </w:rPr>
      </w:pPr>
      <w:r w:rsidRPr="00F2613D">
        <w:rPr>
          <w:rFonts w:cs="Arial"/>
          <w:color w:val="000000"/>
          <w:szCs w:val="24"/>
          <w:lang w:val="en-NZ"/>
        </w:rPr>
        <w:t xml:space="preserve">visits normally pre-arranged by mutual agreement between the </w:t>
      </w:r>
      <w:r w:rsidR="00C71E1F" w:rsidRPr="00F2613D">
        <w:rPr>
          <w:rFonts w:cs="Arial"/>
          <w:color w:val="000000"/>
          <w:szCs w:val="24"/>
          <w:lang w:val="en-NZ"/>
        </w:rPr>
        <w:t>Service User</w:t>
      </w:r>
      <w:r w:rsidR="00610766" w:rsidRPr="00F2613D">
        <w:rPr>
          <w:rFonts w:cs="Arial"/>
          <w:color w:val="000000"/>
          <w:szCs w:val="24"/>
          <w:lang w:val="en-NZ"/>
        </w:rPr>
        <w:t xml:space="preserve"> </w:t>
      </w:r>
      <w:r w:rsidRPr="00F2613D">
        <w:rPr>
          <w:rFonts w:cs="Arial"/>
          <w:color w:val="000000"/>
          <w:szCs w:val="24"/>
          <w:lang w:val="en-NZ"/>
        </w:rPr>
        <w:t>and support worker, but there should be flexibility to allow for unexpected needs</w:t>
      </w:r>
    </w:p>
    <w:p w:rsidR="009E1034" w:rsidRPr="00F2613D" w:rsidRDefault="009E1034" w:rsidP="009E1034">
      <w:pPr>
        <w:numPr>
          <w:ilvl w:val="0"/>
          <w:numId w:val="2"/>
        </w:numPr>
        <w:tabs>
          <w:tab w:val="clear" w:pos="720"/>
          <w:tab w:val="num" w:pos="540"/>
        </w:tabs>
        <w:spacing w:before="120" w:after="20"/>
        <w:ind w:left="540" w:hanging="540"/>
        <w:jc w:val="both"/>
        <w:rPr>
          <w:rFonts w:cs="Arial"/>
          <w:color w:val="000000"/>
          <w:szCs w:val="24"/>
          <w:lang w:val="en-NZ"/>
        </w:rPr>
      </w:pPr>
      <w:r w:rsidRPr="00F2613D">
        <w:rPr>
          <w:rFonts w:cs="Arial"/>
          <w:color w:val="000000"/>
          <w:szCs w:val="24"/>
          <w:lang w:val="en-NZ"/>
        </w:rPr>
        <w:t xml:space="preserve">documented support hours and service expectations that are clearly communicated to the </w:t>
      </w:r>
      <w:r w:rsidR="00C71E1F" w:rsidRPr="00F2613D">
        <w:rPr>
          <w:rFonts w:cs="Arial"/>
          <w:color w:val="000000"/>
          <w:szCs w:val="24"/>
          <w:lang w:val="en-NZ"/>
        </w:rPr>
        <w:t>Service User</w:t>
      </w:r>
      <w:r w:rsidRPr="00F2613D">
        <w:rPr>
          <w:rFonts w:cs="Arial"/>
          <w:color w:val="000000"/>
          <w:szCs w:val="24"/>
          <w:lang w:val="en-NZ"/>
        </w:rPr>
        <w:t>.</w:t>
      </w:r>
    </w:p>
    <w:p w:rsidR="009E1034" w:rsidRPr="00F2613D" w:rsidRDefault="009E1034" w:rsidP="009E1034">
      <w:pPr>
        <w:spacing w:before="120"/>
        <w:rPr>
          <w:rFonts w:cs="Arial"/>
          <w:color w:val="000000"/>
          <w:szCs w:val="24"/>
          <w:lang w:val="en-NZ"/>
        </w:rPr>
      </w:pPr>
      <w:r w:rsidRPr="00F2613D">
        <w:rPr>
          <w:rFonts w:cs="Arial"/>
          <w:color w:val="000000"/>
          <w:szCs w:val="24"/>
          <w:lang w:val="en-NZ"/>
        </w:rPr>
        <w:t xml:space="preserve">The Service will be: </w:t>
      </w:r>
    </w:p>
    <w:p w:rsidR="009E1034" w:rsidRPr="00F2613D" w:rsidRDefault="009E1034" w:rsidP="009E1034">
      <w:pPr>
        <w:numPr>
          <w:ilvl w:val="0"/>
          <w:numId w:val="3"/>
        </w:numPr>
        <w:tabs>
          <w:tab w:val="clear" w:pos="720"/>
          <w:tab w:val="num" w:pos="540"/>
        </w:tabs>
        <w:spacing w:before="120" w:after="20"/>
        <w:ind w:left="540" w:hanging="540"/>
        <w:rPr>
          <w:rFonts w:cs="Arial"/>
          <w:szCs w:val="24"/>
          <w:lang w:val="en-NZ"/>
        </w:rPr>
      </w:pPr>
      <w:r w:rsidRPr="00F2613D">
        <w:rPr>
          <w:rFonts w:cs="Arial"/>
          <w:szCs w:val="24"/>
          <w:lang w:val="en-NZ"/>
        </w:rPr>
        <w:t xml:space="preserve">person centred and responsive to individual consumer needs </w:t>
      </w:r>
    </w:p>
    <w:p w:rsidR="009E1034" w:rsidRPr="00F2613D" w:rsidRDefault="009E1034" w:rsidP="009E1034">
      <w:pPr>
        <w:numPr>
          <w:ilvl w:val="0"/>
          <w:numId w:val="3"/>
        </w:numPr>
        <w:tabs>
          <w:tab w:val="clear" w:pos="720"/>
          <w:tab w:val="num" w:pos="540"/>
        </w:tabs>
        <w:spacing w:before="120" w:after="20"/>
        <w:ind w:left="540" w:hanging="540"/>
        <w:rPr>
          <w:rFonts w:cs="Arial"/>
          <w:szCs w:val="24"/>
          <w:lang w:val="en-NZ"/>
        </w:rPr>
      </w:pPr>
      <w:r w:rsidRPr="00F2613D">
        <w:rPr>
          <w:rFonts w:cs="Arial"/>
          <w:szCs w:val="24"/>
          <w:lang w:val="en-NZ"/>
        </w:rPr>
        <w:t xml:space="preserve">recovery focused and enable the </w:t>
      </w:r>
      <w:r w:rsidR="00C71E1F" w:rsidRPr="00F2613D">
        <w:rPr>
          <w:rFonts w:cs="Arial"/>
          <w:szCs w:val="24"/>
          <w:lang w:val="en-NZ"/>
        </w:rPr>
        <w:t>Service User</w:t>
      </w:r>
      <w:r w:rsidR="00610766" w:rsidRPr="00F2613D">
        <w:rPr>
          <w:rFonts w:cs="Arial"/>
          <w:szCs w:val="24"/>
          <w:lang w:val="en-NZ"/>
        </w:rPr>
        <w:t xml:space="preserve"> </w:t>
      </w:r>
      <w:r w:rsidRPr="00F2613D">
        <w:rPr>
          <w:rFonts w:cs="Arial"/>
          <w:szCs w:val="24"/>
          <w:lang w:val="en-NZ"/>
        </w:rPr>
        <w:t>to lead their own recovery</w:t>
      </w:r>
    </w:p>
    <w:p w:rsidR="009E1034" w:rsidRPr="00F2613D" w:rsidRDefault="009E1034" w:rsidP="009E1034">
      <w:pPr>
        <w:numPr>
          <w:ilvl w:val="0"/>
          <w:numId w:val="3"/>
        </w:numPr>
        <w:tabs>
          <w:tab w:val="clear" w:pos="720"/>
          <w:tab w:val="num" w:pos="540"/>
        </w:tabs>
        <w:spacing w:before="120" w:after="20"/>
        <w:ind w:left="540" w:hanging="540"/>
        <w:rPr>
          <w:rFonts w:cs="Arial"/>
          <w:szCs w:val="24"/>
          <w:lang w:val="en-NZ"/>
        </w:rPr>
      </w:pPr>
      <w:r w:rsidRPr="00F2613D">
        <w:rPr>
          <w:rFonts w:cs="Arial"/>
          <w:szCs w:val="24"/>
          <w:lang w:val="en-NZ"/>
        </w:rPr>
        <w:t>able to provide choice, promote independence and value diversity</w:t>
      </w:r>
    </w:p>
    <w:p w:rsidR="009E1034" w:rsidRPr="00F2613D" w:rsidRDefault="009E1034" w:rsidP="009E1034">
      <w:pPr>
        <w:numPr>
          <w:ilvl w:val="0"/>
          <w:numId w:val="3"/>
        </w:numPr>
        <w:tabs>
          <w:tab w:val="clear" w:pos="720"/>
          <w:tab w:val="num" w:pos="540"/>
        </w:tabs>
        <w:spacing w:before="120" w:after="20"/>
        <w:ind w:left="540" w:hanging="540"/>
        <w:rPr>
          <w:rFonts w:cs="Arial"/>
          <w:szCs w:val="24"/>
          <w:lang w:val="en-NZ"/>
        </w:rPr>
      </w:pPr>
      <w:r w:rsidRPr="00F2613D">
        <w:rPr>
          <w:rFonts w:cs="Arial"/>
          <w:szCs w:val="24"/>
          <w:lang w:val="en-NZ"/>
        </w:rPr>
        <w:t>aligned to community development</w:t>
      </w:r>
    </w:p>
    <w:p w:rsidR="009E1034" w:rsidRPr="00F2613D" w:rsidRDefault="009E1034" w:rsidP="009E1034">
      <w:pPr>
        <w:numPr>
          <w:ilvl w:val="0"/>
          <w:numId w:val="3"/>
        </w:numPr>
        <w:tabs>
          <w:tab w:val="clear" w:pos="720"/>
          <w:tab w:val="num" w:pos="540"/>
        </w:tabs>
        <w:spacing w:before="120" w:after="20"/>
        <w:ind w:left="540" w:hanging="540"/>
        <w:rPr>
          <w:rFonts w:cs="Arial"/>
          <w:szCs w:val="24"/>
          <w:lang w:val="en-NZ"/>
        </w:rPr>
      </w:pPr>
      <w:r w:rsidRPr="00F2613D">
        <w:rPr>
          <w:rFonts w:cs="Arial"/>
          <w:szCs w:val="24"/>
          <w:lang w:val="en-NZ"/>
        </w:rPr>
        <w:t>aimed to have a family systems</w:t>
      </w:r>
      <w:r w:rsidR="00973E42" w:rsidRPr="00F2613D">
        <w:rPr>
          <w:rFonts w:cs="Arial"/>
          <w:szCs w:val="24"/>
          <w:lang w:val="en-NZ"/>
        </w:rPr>
        <w:t xml:space="preserve"> </w:t>
      </w:r>
      <w:r w:rsidRPr="00F2613D">
        <w:rPr>
          <w:rFonts w:cs="Arial"/>
          <w:szCs w:val="24"/>
          <w:lang w:val="en-NZ"/>
        </w:rPr>
        <w:t>/</w:t>
      </w:r>
      <w:r w:rsidR="00973E42" w:rsidRPr="00F2613D">
        <w:rPr>
          <w:rFonts w:cs="Arial"/>
          <w:szCs w:val="24"/>
          <w:lang w:val="en-NZ"/>
        </w:rPr>
        <w:t xml:space="preserve"> </w:t>
      </w:r>
      <w:r w:rsidRPr="00F2613D">
        <w:rPr>
          <w:rFonts w:cs="Arial"/>
          <w:szCs w:val="24"/>
          <w:lang w:val="en-NZ"/>
        </w:rPr>
        <w:t xml:space="preserve">whānau </w:t>
      </w:r>
      <w:proofErr w:type="spellStart"/>
      <w:r w:rsidRPr="00F2613D">
        <w:rPr>
          <w:rFonts w:cs="Arial"/>
          <w:szCs w:val="24"/>
          <w:lang w:val="en-NZ"/>
        </w:rPr>
        <w:t>ora</w:t>
      </w:r>
      <w:proofErr w:type="spellEnd"/>
      <w:r w:rsidRPr="00F2613D">
        <w:rPr>
          <w:rFonts w:cs="Arial"/>
          <w:szCs w:val="24"/>
          <w:lang w:val="en-NZ"/>
        </w:rPr>
        <w:t xml:space="preserve"> philosophy to facilitate ongoing sustainable recovery</w:t>
      </w:r>
      <w:r w:rsidR="00973E42" w:rsidRPr="00F2613D">
        <w:rPr>
          <w:rFonts w:cs="Arial"/>
          <w:szCs w:val="24"/>
          <w:lang w:val="en-NZ"/>
        </w:rPr>
        <w:t xml:space="preserve"> </w:t>
      </w:r>
      <w:r w:rsidRPr="00F2613D">
        <w:rPr>
          <w:rFonts w:cs="Arial"/>
          <w:szCs w:val="24"/>
          <w:lang w:val="en-NZ"/>
        </w:rPr>
        <w:t>/</w:t>
      </w:r>
      <w:r w:rsidR="00573DB0" w:rsidRPr="00F2613D">
        <w:rPr>
          <w:rFonts w:cs="Arial"/>
          <w:szCs w:val="24"/>
          <w:lang w:val="en-NZ"/>
        </w:rPr>
        <w:t xml:space="preserve"> </w:t>
      </w:r>
      <w:r w:rsidRPr="00F2613D">
        <w:rPr>
          <w:rFonts w:cs="Arial"/>
          <w:szCs w:val="24"/>
          <w:lang w:val="en-NZ"/>
        </w:rPr>
        <w:t xml:space="preserve">whānau </w:t>
      </w:r>
      <w:proofErr w:type="spellStart"/>
      <w:r w:rsidRPr="00F2613D">
        <w:rPr>
          <w:rFonts w:cs="Arial"/>
          <w:szCs w:val="24"/>
          <w:lang w:val="en-NZ"/>
        </w:rPr>
        <w:t>ora</w:t>
      </w:r>
      <w:proofErr w:type="spellEnd"/>
      <w:r w:rsidRPr="00F2613D">
        <w:rPr>
          <w:rFonts w:cs="Arial"/>
          <w:szCs w:val="24"/>
          <w:lang w:val="en-NZ"/>
        </w:rPr>
        <w:t xml:space="preserve">. </w:t>
      </w:r>
    </w:p>
    <w:p w:rsidR="009E1034" w:rsidRPr="00F2613D" w:rsidRDefault="009E1034" w:rsidP="009E1034">
      <w:pPr>
        <w:spacing w:before="120"/>
        <w:ind w:left="45"/>
        <w:jc w:val="both"/>
        <w:rPr>
          <w:rFonts w:cs="Arial"/>
          <w:color w:val="000000"/>
          <w:szCs w:val="24"/>
          <w:lang w:val="en-NZ"/>
        </w:rPr>
      </w:pPr>
      <w:r w:rsidRPr="00F2613D">
        <w:rPr>
          <w:rFonts w:cs="Arial"/>
          <w:color w:val="000000"/>
          <w:szCs w:val="24"/>
          <w:lang w:val="en-NZ"/>
        </w:rPr>
        <w:lastRenderedPageBreak/>
        <w:t xml:space="preserve">Active working relationships are established with other community agencies and where appropriate with community mental health services to ensure effective co-ordination of the </w:t>
      </w:r>
      <w:r w:rsidR="00C71E1F" w:rsidRPr="00F2613D">
        <w:rPr>
          <w:rFonts w:cs="Arial"/>
          <w:color w:val="000000"/>
          <w:szCs w:val="24"/>
          <w:lang w:val="en-NZ"/>
        </w:rPr>
        <w:t>Service User</w:t>
      </w:r>
      <w:r w:rsidR="00610766" w:rsidRPr="00F2613D">
        <w:rPr>
          <w:rFonts w:cs="Arial"/>
          <w:color w:val="000000"/>
          <w:szCs w:val="24"/>
          <w:lang w:val="en-NZ"/>
        </w:rPr>
        <w:t xml:space="preserve">’s </w:t>
      </w:r>
      <w:r w:rsidRPr="00F2613D">
        <w:rPr>
          <w:rFonts w:cs="Arial"/>
          <w:color w:val="000000"/>
          <w:szCs w:val="24"/>
          <w:lang w:val="en-NZ"/>
        </w:rPr>
        <w:t>recovery plan.</w:t>
      </w:r>
    </w:p>
    <w:p w:rsidR="009E1034" w:rsidRPr="00F2613D" w:rsidRDefault="009E1034" w:rsidP="000169A8">
      <w:pPr>
        <w:pStyle w:val="Heading1"/>
      </w:pPr>
      <w:r w:rsidRPr="00F2613D">
        <w:t>2.</w:t>
      </w:r>
      <w:r w:rsidRPr="00F2613D">
        <w:tab/>
        <w:t>Service Objectives</w:t>
      </w:r>
    </w:p>
    <w:p w:rsidR="003807C1" w:rsidRPr="00F2613D" w:rsidRDefault="003807C1" w:rsidP="009E1034">
      <w:pPr>
        <w:spacing w:before="120"/>
        <w:rPr>
          <w:rFonts w:cs="Arial"/>
          <w:b/>
          <w:color w:val="000000"/>
          <w:szCs w:val="24"/>
          <w:lang w:val="en-NZ"/>
        </w:rPr>
      </w:pPr>
      <w:r w:rsidRPr="00F2613D">
        <w:rPr>
          <w:rFonts w:cs="Arial"/>
          <w:b/>
          <w:color w:val="000000"/>
          <w:szCs w:val="24"/>
          <w:lang w:val="en-NZ"/>
        </w:rPr>
        <w:t>2.1</w:t>
      </w:r>
      <w:r w:rsidRPr="00F2613D">
        <w:rPr>
          <w:rFonts w:cs="Arial"/>
          <w:b/>
          <w:color w:val="000000"/>
          <w:szCs w:val="24"/>
          <w:lang w:val="en-NZ"/>
        </w:rPr>
        <w:tab/>
        <w:t>General</w:t>
      </w:r>
    </w:p>
    <w:p w:rsidR="009E1034" w:rsidRPr="00F2613D" w:rsidRDefault="009E1034" w:rsidP="009E1034">
      <w:pPr>
        <w:spacing w:before="120"/>
        <w:rPr>
          <w:rFonts w:cs="Arial"/>
          <w:color w:val="000000"/>
          <w:szCs w:val="24"/>
          <w:lang w:val="en-NZ"/>
        </w:rPr>
      </w:pPr>
      <w:r w:rsidRPr="00F2613D">
        <w:rPr>
          <w:rFonts w:cs="Arial"/>
          <w:color w:val="000000"/>
          <w:szCs w:val="24"/>
          <w:lang w:val="en-NZ"/>
        </w:rPr>
        <w:t xml:space="preserve">The Service is person centred and will provide flexible mobile community-based support services for </w:t>
      </w:r>
      <w:r w:rsidR="00C71E1F" w:rsidRPr="00F2613D">
        <w:rPr>
          <w:rFonts w:cs="Arial"/>
          <w:color w:val="000000"/>
          <w:szCs w:val="24"/>
          <w:lang w:val="en-NZ"/>
        </w:rPr>
        <w:t>Service User</w:t>
      </w:r>
      <w:r w:rsidR="00610766" w:rsidRPr="00F2613D">
        <w:rPr>
          <w:rFonts w:cs="Arial"/>
          <w:color w:val="000000"/>
          <w:szCs w:val="24"/>
          <w:lang w:val="en-NZ"/>
        </w:rPr>
        <w:t xml:space="preserve">s </w:t>
      </w:r>
      <w:r w:rsidRPr="00F2613D">
        <w:rPr>
          <w:rFonts w:cs="Arial"/>
          <w:color w:val="000000"/>
          <w:szCs w:val="24"/>
          <w:lang w:val="en-NZ"/>
        </w:rPr>
        <w:t xml:space="preserve">who are living independently, but not necessarily alone, in their community.  The Services are for people living with mental illness who require support in relation to </w:t>
      </w:r>
      <w:r w:rsidRPr="00F2613D">
        <w:rPr>
          <w:rFonts w:cs="Arial"/>
          <w:szCs w:val="24"/>
          <w:lang w:val="en-NZ"/>
        </w:rPr>
        <w:t>family</w:t>
      </w:r>
      <w:r w:rsidR="00973E42" w:rsidRPr="00F2613D">
        <w:rPr>
          <w:rFonts w:cs="Arial"/>
          <w:szCs w:val="24"/>
          <w:lang w:val="en-NZ"/>
        </w:rPr>
        <w:t xml:space="preserve"> and </w:t>
      </w:r>
      <w:r w:rsidRPr="00F2613D">
        <w:rPr>
          <w:rFonts w:cs="Arial"/>
          <w:szCs w:val="24"/>
          <w:lang w:val="en-NZ"/>
        </w:rPr>
        <w:t xml:space="preserve">whānau, community living, education, employment and self-management of their wellbeing. </w:t>
      </w:r>
    </w:p>
    <w:p w:rsidR="009E1034" w:rsidRPr="00F2613D" w:rsidRDefault="009E1034" w:rsidP="009E1034">
      <w:pPr>
        <w:spacing w:before="120"/>
        <w:ind w:left="34"/>
        <w:jc w:val="both"/>
        <w:rPr>
          <w:rFonts w:cs="Arial"/>
          <w:color w:val="000000"/>
          <w:szCs w:val="24"/>
          <w:lang w:val="en-NZ"/>
        </w:rPr>
      </w:pPr>
      <w:r w:rsidRPr="00F2613D">
        <w:rPr>
          <w:rFonts w:cs="Arial"/>
          <w:color w:val="000000"/>
          <w:szCs w:val="24"/>
          <w:lang w:val="en-NZ"/>
        </w:rPr>
        <w:t xml:space="preserve">The Service may be provided to individual </w:t>
      </w:r>
      <w:r w:rsidR="00C71E1F" w:rsidRPr="00F2613D">
        <w:rPr>
          <w:rFonts w:cs="Arial"/>
          <w:color w:val="000000"/>
          <w:szCs w:val="24"/>
          <w:lang w:val="en-NZ"/>
        </w:rPr>
        <w:t>Service User</w:t>
      </w:r>
      <w:r w:rsidR="00610766" w:rsidRPr="00F2613D">
        <w:rPr>
          <w:rFonts w:cs="Arial"/>
          <w:color w:val="000000"/>
          <w:szCs w:val="24"/>
          <w:lang w:val="en-NZ"/>
        </w:rPr>
        <w:t xml:space="preserve">s </w:t>
      </w:r>
      <w:r w:rsidRPr="00F2613D">
        <w:rPr>
          <w:rFonts w:cs="Arial"/>
          <w:color w:val="000000"/>
          <w:szCs w:val="24"/>
          <w:lang w:val="en-NZ"/>
        </w:rPr>
        <w:t xml:space="preserve">or delivered as a group programme, or a combination of both individual and group activity. </w:t>
      </w:r>
    </w:p>
    <w:p w:rsidR="009E1034" w:rsidRPr="00F2613D" w:rsidRDefault="009E1034" w:rsidP="00F2613D">
      <w:pPr>
        <w:pStyle w:val="ListParagraph"/>
        <w:numPr>
          <w:ilvl w:val="1"/>
          <w:numId w:val="6"/>
        </w:numPr>
        <w:spacing w:before="120"/>
        <w:ind w:left="567" w:hanging="567"/>
        <w:rPr>
          <w:rFonts w:cs="Arial"/>
          <w:b/>
          <w:szCs w:val="24"/>
        </w:rPr>
      </w:pPr>
      <w:r w:rsidRPr="00F2613D">
        <w:rPr>
          <w:rFonts w:cs="Arial"/>
          <w:b/>
          <w:szCs w:val="24"/>
        </w:rPr>
        <w:t>Māori Health</w:t>
      </w:r>
    </w:p>
    <w:p w:rsidR="00EA78FB" w:rsidRPr="00F2613D" w:rsidRDefault="00EA78FB" w:rsidP="00F2613D">
      <w:pPr>
        <w:tabs>
          <w:tab w:val="left" w:pos="540"/>
        </w:tabs>
        <w:spacing w:before="120"/>
        <w:rPr>
          <w:rFonts w:cs="Arial"/>
          <w:szCs w:val="24"/>
        </w:rPr>
      </w:pPr>
      <w:r w:rsidRPr="00F2613D">
        <w:rPr>
          <w:rFonts w:cs="Arial"/>
          <w:szCs w:val="24"/>
        </w:rPr>
        <w:t>Refer to the tier one Mental Health and Addiction Services service specification.</w:t>
      </w:r>
    </w:p>
    <w:p w:rsidR="009E1034" w:rsidRPr="00F2613D" w:rsidRDefault="009E1034" w:rsidP="000169A8">
      <w:pPr>
        <w:pStyle w:val="Heading1"/>
      </w:pPr>
      <w:r w:rsidRPr="00F2613D">
        <w:t>3.</w:t>
      </w:r>
      <w:r w:rsidRPr="00F2613D">
        <w:tab/>
        <w:t>Service Users</w:t>
      </w:r>
    </w:p>
    <w:p w:rsidR="009E1034" w:rsidRPr="00F2613D" w:rsidRDefault="009E1034" w:rsidP="009E1034">
      <w:pPr>
        <w:spacing w:before="120"/>
        <w:rPr>
          <w:rFonts w:cs="Arial"/>
          <w:szCs w:val="24"/>
        </w:rPr>
      </w:pPr>
      <w:r w:rsidRPr="00F2613D">
        <w:rPr>
          <w:rFonts w:cs="Arial"/>
          <w:szCs w:val="24"/>
        </w:rPr>
        <w:t xml:space="preserve">The </w:t>
      </w:r>
      <w:r w:rsidR="00C71E1F" w:rsidRPr="00F2613D">
        <w:rPr>
          <w:rFonts w:cs="Arial"/>
          <w:szCs w:val="24"/>
        </w:rPr>
        <w:t>Service User</w:t>
      </w:r>
      <w:r w:rsidR="00610766" w:rsidRPr="00F2613D">
        <w:rPr>
          <w:rFonts w:cs="Arial"/>
          <w:szCs w:val="24"/>
        </w:rPr>
        <w:t xml:space="preserve">s </w:t>
      </w:r>
      <w:r w:rsidRPr="00F2613D">
        <w:rPr>
          <w:rFonts w:cs="Arial"/>
          <w:szCs w:val="24"/>
        </w:rPr>
        <w:t xml:space="preserve">are eligible adults as detailed in the tier two Adult Mental Health </w:t>
      </w:r>
      <w:r w:rsidR="00973E42" w:rsidRPr="00F2613D">
        <w:rPr>
          <w:rFonts w:cs="Arial"/>
          <w:szCs w:val="24"/>
        </w:rPr>
        <w:t xml:space="preserve">Services </w:t>
      </w:r>
      <w:r w:rsidRPr="00F2613D">
        <w:rPr>
          <w:rFonts w:cs="Arial"/>
          <w:szCs w:val="24"/>
        </w:rPr>
        <w:t>service specification.</w:t>
      </w:r>
    </w:p>
    <w:p w:rsidR="009E1034" w:rsidRPr="00F2613D" w:rsidRDefault="009E1034" w:rsidP="000169A8">
      <w:pPr>
        <w:pStyle w:val="Heading1"/>
      </w:pPr>
      <w:r w:rsidRPr="00F2613D">
        <w:t>4.</w:t>
      </w:r>
      <w:r w:rsidRPr="00F2613D">
        <w:tab/>
        <w:t>Access</w:t>
      </w:r>
    </w:p>
    <w:p w:rsidR="009E1034" w:rsidRPr="00F2613D" w:rsidRDefault="009E1034" w:rsidP="009E1034">
      <w:pPr>
        <w:tabs>
          <w:tab w:val="left" w:pos="540"/>
        </w:tabs>
        <w:spacing w:before="120"/>
        <w:rPr>
          <w:rFonts w:cs="Arial"/>
          <w:b/>
          <w:szCs w:val="24"/>
        </w:rPr>
      </w:pPr>
      <w:r w:rsidRPr="00F2613D">
        <w:rPr>
          <w:rFonts w:cs="Arial"/>
          <w:b/>
          <w:szCs w:val="24"/>
        </w:rPr>
        <w:t>4.1</w:t>
      </w:r>
      <w:r w:rsidRPr="00F2613D">
        <w:rPr>
          <w:rFonts w:cs="Arial"/>
          <w:b/>
          <w:szCs w:val="24"/>
        </w:rPr>
        <w:tab/>
        <w:t>Entry Criteria</w:t>
      </w:r>
    </w:p>
    <w:p w:rsidR="009E1034" w:rsidRDefault="009E1034" w:rsidP="009E1034">
      <w:pPr>
        <w:spacing w:before="120"/>
        <w:rPr>
          <w:rFonts w:cs="Arial"/>
          <w:bCs/>
          <w:color w:val="000000"/>
          <w:szCs w:val="24"/>
          <w:lang w:val="en-NZ"/>
        </w:rPr>
      </w:pPr>
      <w:r w:rsidRPr="00F2613D">
        <w:rPr>
          <w:rFonts w:cs="Arial"/>
          <w:color w:val="000000"/>
          <w:szCs w:val="24"/>
          <w:lang w:val="en-NZ"/>
        </w:rPr>
        <w:t>Referrals to the Service are from needs assessment</w:t>
      </w:r>
      <w:r w:rsidR="00973E42" w:rsidRPr="00F2613D">
        <w:rPr>
          <w:rFonts w:cs="Arial"/>
          <w:color w:val="000000"/>
          <w:szCs w:val="24"/>
          <w:lang w:val="en-NZ"/>
        </w:rPr>
        <w:t xml:space="preserve"> </w:t>
      </w:r>
      <w:r w:rsidRPr="00F2613D">
        <w:rPr>
          <w:rFonts w:cs="Arial"/>
          <w:color w:val="000000"/>
          <w:szCs w:val="24"/>
          <w:lang w:val="en-NZ"/>
        </w:rPr>
        <w:t>/</w:t>
      </w:r>
      <w:r w:rsidR="00973E42" w:rsidRPr="00F2613D">
        <w:rPr>
          <w:rFonts w:cs="Arial"/>
          <w:color w:val="000000"/>
          <w:szCs w:val="24"/>
          <w:lang w:val="en-NZ"/>
        </w:rPr>
        <w:t xml:space="preserve"> </w:t>
      </w:r>
      <w:r w:rsidRPr="00F2613D">
        <w:rPr>
          <w:rFonts w:cs="Arial"/>
          <w:color w:val="000000"/>
          <w:szCs w:val="24"/>
          <w:lang w:val="en-NZ"/>
        </w:rPr>
        <w:t>service co-ordination, community mental health teams, acute mental health inpatient services, self-referrals</w:t>
      </w:r>
      <w:r w:rsidRPr="00F2613D">
        <w:rPr>
          <w:rFonts w:cs="Arial"/>
          <w:bCs/>
          <w:color w:val="000000"/>
          <w:szCs w:val="24"/>
          <w:lang w:val="en-NZ"/>
        </w:rPr>
        <w:t xml:space="preserve"> and referrals from whānau.</w:t>
      </w:r>
    </w:p>
    <w:p w:rsidR="009E1034" w:rsidRPr="00F2613D" w:rsidRDefault="009E1034" w:rsidP="000169A8">
      <w:pPr>
        <w:pStyle w:val="Heading1"/>
      </w:pPr>
      <w:r w:rsidRPr="00F2613D">
        <w:t>5.</w:t>
      </w:r>
      <w:r w:rsidRPr="00F2613D">
        <w:tab/>
        <w:t>Service Components</w:t>
      </w:r>
    </w:p>
    <w:p w:rsidR="009E1034" w:rsidRPr="00F2613D" w:rsidRDefault="009E1034" w:rsidP="009E1034">
      <w:pPr>
        <w:tabs>
          <w:tab w:val="left" w:pos="540"/>
        </w:tabs>
        <w:spacing w:after="60"/>
        <w:rPr>
          <w:rFonts w:cs="Arial"/>
          <w:b/>
          <w:szCs w:val="24"/>
        </w:rPr>
      </w:pPr>
      <w:r w:rsidRPr="00F2613D">
        <w:rPr>
          <w:rFonts w:cs="Arial"/>
          <w:b/>
          <w:szCs w:val="24"/>
        </w:rPr>
        <w:t>5.1</w:t>
      </w:r>
      <w:r w:rsidRPr="00F2613D">
        <w:rPr>
          <w:rFonts w:cs="Arial"/>
          <w:b/>
          <w:szCs w:val="24"/>
        </w:rPr>
        <w:tab/>
        <w:t>Processes</w:t>
      </w:r>
    </w:p>
    <w:p w:rsidR="009E1034" w:rsidRDefault="009E1034" w:rsidP="009E1034">
      <w:pPr>
        <w:spacing w:before="120"/>
        <w:rPr>
          <w:rFonts w:cs="Arial"/>
          <w:szCs w:val="24"/>
        </w:rPr>
      </w:pPr>
      <w:r w:rsidRPr="00F2613D">
        <w:rPr>
          <w:rFonts w:cs="Arial"/>
          <w:szCs w:val="24"/>
        </w:rPr>
        <w:t xml:space="preserve">The following processes apply but are not limited to: assessment, treatment, intervention and support, review process and discharge. </w:t>
      </w:r>
    </w:p>
    <w:p w:rsidR="009E1034" w:rsidRPr="00F2613D" w:rsidRDefault="009E1034" w:rsidP="009E1034">
      <w:pPr>
        <w:tabs>
          <w:tab w:val="left" w:pos="540"/>
        </w:tabs>
        <w:spacing w:before="120"/>
        <w:rPr>
          <w:rFonts w:cs="Arial"/>
          <w:b/>
          <w:szCs w:val="24"/>
        </w:rPr>
      </w:pPr>
      <w:r w:rsidRPr="00F2613D">
        <w:rPr>
          <w:rFonts w:cs="Arial"/>
          <w:b/>
          <w:szCs w:val="24"/>
        </w:rPr>
        <w:t>5.2</w:t>
      </w:r>
      <w:r w:rsidRPr="00F2613D">
        <w:rPr>
          <w:rFonts w:cs="Arial"/>
          <w:b/>
          <w:szCs w:val="24"/>
        </w:rPr>
        <w:tab/>
        <w:t>Settings</w:t>
      </w:r>
    </w:p>
    <w:p w:rsidR="009E1034" w:rsidRPr="00F2613D" w:rsidRDefault="009E1034" w:rsidP="009E1034">
      <w:pPr>
        <w:spacing w:before="120"/>
        <w:rPr>
          <w:rFonts w:cs="Arial"/>
          <w:szCs w:val="24"/>
        </w:rPr>
      </w:pPr>
      <w:r w:rsidRPr="00F2613D">
        <w:rPr>
          <w:rFonts w:cs="Arial"/>
          <w:szCs w:val="24"/>
        </w:rPr>
        <w:t xml:space="preserve">The Service is </w:t>
      </w:r>
      <w:r w:rsidR="007B434B">
        <w:rPr>
          <w:rFonts w:cs="Arial"/>
          <w:szCs w:val="24"/>
        </w:rPr>
        <w:t xml:space="preserve">provided in a </w:t>
      </w:r>
      <w:r w:rsidRPr="00F2613D">
        <w:rPr>
          <w:rFonts w:cs="Arial"/>
          <w:szCs w:val="24"/>
        </w:rPr>
        <w:t>community based</w:t>
      </w:r>
      <w:r w:rsidR="007B434B">
        <w:rPr>
          <w:rFonts w:cs="Arial"/>
          <w:szCs w:val="24"/>
        </w:rPr>
        <w:t xml:space="preserve"> setting</w:t>
      </w:r>
      <w:r w:rsidRPr="00F2613D">
        <w:rPr>
          <w:rFonts w:cs="Arial"/>
          <w:szCs w:val="24"/>
        </w:rPr>
        <w:t>.</w:t>
      </w:r>
    </w:p>
    <w:p w:rsidR="009E1034" w:rsidRPr="00F2613D" w:rsidRDefault="009E1034" w:rsidP="009E1034">
      <w:pPr>
        <w:tabs>
          <w:tab w:val="left" w:pos="540"/>
        </w:tabs>
        <w:spacing w:before="120" w:after="60"/>
        <w:rPr>
          <w:rFonts w:cs="Arial"/>
          <w:b/>
          <w:szCs w:val="24"/>
        </w:rPr>
      </w:pPr>
      <w:r w:rsidRPr="00F2613D">
        <w:rPr>
          <w:rFonts w:cs="Arial"/>
          <w:b/>
          <w:szCs w:val="24"/>
        </w:rPr>
        <w:t>5.3</w:t>
      </w:r>
      <w:r w:rsidRPr="00F2613D">
        <w:rPr>
          <w:rFonts w:cs="Arial"/>
          <w:b/>
          <w:szCs w:val="24"/>
        </w:rPr>
        <w:tab/>
        <w:t xml:space="preserve">Key Inputs </w:t>
      </w:r>
    </w:p>
    <w:p w:rsidR="009E1034" w:rsidRPr="00F2613D" w:rsidRDefault="009E1034" w:rsidP="009E1034">
      <w:pPr>
        <w:spacing w:before="120"/>
        <w:rPr>
          <w:rFonts w:cs="Arial"/>
          <w:color w:val="000000"/>
          <w:szCs w:val="24"/>
          <w:lang w:val="en-NZ"/>
        </w:rPr>
      </w:pPr>
      <w:r w:rsidRPr="00F2613D">
        <w:rPr>
          <w:rFonts w:cs="Arial"/>
          <w:color w:val="000000"/>
          <w:szCs w:val="24"/>
          <w:lang w:val="en-NZ"/>
        </w:rPr>
        <w:t xml:space="preserve">The Service is provided by staff with appropriate attitudes, qualifications, competencies, skills and experience in meeting the support needs of people with experience of mental illness and who are acceptable to the </w:t>
      </w:r>
      <w:r w:rsidR="00C71E1F" w:rsidRPr="00F2613D">
        <w:rPr>
          <w:rFonts w:cs="Arial"/>
          <w:color w:val="000000"/>
          <w:szCs w:val="24"/>
          <w:lang w:val="en-NZ"/>
        </w:rPr>
        <w:t>Service User</w:t>
      </w:r>
      <w:r w:rsidRPr="00F2613D">
        <w:rPr>
          <w:rFonts w:cs="Arial"/>
          <w:color w:val="000000"/>
          <w:szCs w:val="24"/>
          <w:lang w:val="en-NZ"/>
        </w:rPr>
        <w:t>.</w:t>
      </w:r>
    </w:p>
    <w:p w:rsidR="009E1034" w:rsidRPr="00F2613D" w:rsidRDefault="009E1034" w:rsidP="000169A8">
      <w:pPr>
        <w:pStyle w:val="Heading1"/>
      </w:pPr>
      <w:r w:rsidRPr="00F2613D">
        <w:t>6.</w:t>
      </w:r>
      <w:r w:rsidRPr="00F2613D">
        <w:tab/>
        <w:t>Service Linkages</w:t>
      </w:r>
    </w:p>
    <w:p w:rsidR="009E1034" w:rsidRPr="00F2613D" w:rsidRDefault="009E1034" w:rsidP="009E1034">
      <w:pPr>
        <w:spacing w:before="120" w:after="120"/>
        <w:rPr>
          <w:rFonts w:cs="Arial"/>
          <w:szCs w:val="24"/>
        </w:rPr>
      </w:pPr>
      <w:r w:rsidRPr="00F2613D">
        <w:rPr>
          <w:rFonts w:cs="Arial"/>
          <w:szCs w:val="24"/>
        </w:rPr>
        <w:t xml:space="preserve">Linkages include, but are not limited to the following described in tier one Mental Health and Addiction Specialist Services and tier two Adult Mental Health service specifications. </w:t>
      </w:r>
    </w:p>
    <w:p w:rsidR="00767636" w:rsidRDefault="00767636">
      <w:pPr>
        <w:rPr>
          <w:b/>
          <w:kern w:val="28"/>
          <w:lang w:val="en-NZ"/>
        </w:rPr>
      </w:pPr>
      <w:r>
        <w:br w:type="page"/>
      </w:r>
    </w:p>
    <w:p w:rsidR="009E1034" w:rsidRPr="00F2613D" w:rsidRDefault="009E1034" w:rsidP="007B434B">
      <w:pPr>
        <w:pStyle w:val="Heading1"/>
      </w:pPr>
      <w:r w:rsidRPr="00F2613D">
        <w:lastRenderedPageBreak/>
        <w:t>7.</w:t>
      </w:r>
      <w:r w:rsidRPr="00F2613D">
        <w:tab/>
        <w:t>Purchase Units and Reporting Requirements</w:t>
      </w:r>
    </w:p>
    <w:p w:rsidR="009E1034" w:rsidRPr="00F2613D" w:rsidRDefault="007B434B" w:rsidP="009E1034">
      <w:pPr>
        <w:spacing w:before="120" w:after="120"/>
        <w:rPr>
          <w:rFonts w:cs="Arial"/>
          <w:szCs w:val="24"/>
        </w:rPr>
      </w:pPr>
      <w:r>
        <w:rPr>
          <w:rFonts w:cs="Arial"/>
          <w:b/>
          <w:szCs w:val="24"/>
        </w:rPr>
        <w:t>7</w:t>
      </w:r>
      <w:r w:rsidR="00C71E1F" w:rsidRPr="00F2613D">
        <w:rPr>
          <w:rFonts w:cs="Arial"/>
          <w:b/>
          <w:szCs w:val="24"/>
        </w:rPr>
        <w:t>.1</w:t>
      </w:r>
      <w:r w:rsidR="00C71E1F" w:rsidRPr="00F2613D">
        <w:rPr>
          <w:rFonts w:cs="Arial"/>
          <w:szCs w:val="24"/>
        </w:rPr>
        <w:tab/>
      </w:r>
      <w:r w:rsidR="009E1034" w:rsidRPr="00F2613D">
        <w:rPr>
          <w:rFonts w:cs="Arial"/>
          <w:szCs w:val="24"/>
        </w:rPr>
        <w:t>Purchase Unit</w:t>
      </w:r>
      <w:r>
        <w:rPr>
          <w:rFonts w:cs="Arial"/>
          <w:szCs w:val="24"/>
        </w:rPr>
        <w:t xml:space="preserve"> (PU) Code</w:t>
      </w:r>
      <w:r w:rsidR="009E1034" w:rsidRPr="00F2613D">
        <w:rPr>
          <w:rFonts w:cs="Arial"/>
          <w:szCs w:val="24"/>
        </w:rPr>
        <w:t xml:space="preserve">s are defined in the DHB and Ministry’s Nationwide Service Framework Purchase Unit Data Dictionary.  The following </w:t>
      </w:r>
      <w:r>
        <w:rPr>
          <w:rFonts w:cs="Arial"/>
          <w:szCs w:val="24"/>
        </w:rPr>
        <w:t>codes</w:t>
      </w:r>
      <w:r w:rsidR="009E1034" w:rsidRPr="00F2613D">
        <w:rPr>
          <w:rFonts w:cs="Arial"/>
          <w:szCs w:val="24"/>
        </w:rPr>
        <w:t xml:space="preserve"> apply to this Service.  </w:t>
      </w:r>
    </w:p>
    <w:tbl>
      <w:tblPr>
        <w:tblW w:w="5000" w:type="pct"/>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47"/>
        <w:gridCol w:w="1519"/>
        <w:gridCol w:w="5345"/>
        <w:gridCol w:w="1517"/>
      </w:tblGrid>
      <w:tr w:rsidR="007B434B" w:rsidRPr="00F2613D" w:rsidTr="00F46616">
        <w:trPr>
          <w:cantSplit/>
          <w:tblHeader/>
        </w:trPr>
        <w:tc>
          <w:tcPr>
            <w:tcW w:w="647" w:type="pct"/>
            <w:tcBorders>
              <w:top w:val="single" w:sz="4" w:space="0" w:color="auto"/>
              <w:left w:val="single" w:sz="4" w:space="0" w:color="auto"/>
              <w:bottom w:val="single" w:sz="4" w:space="0" w:color="auto"/>
              <w:right w:val="single" w:sz="4" w:space="0" w:color="auto"/>
            </w:tcBorders>
            <w:shd w:val="clear" w:color="auto" w:fill="E0E0E0"/>
          </w:tcPr>
          <w:p w:rsidR="007B434B" w:rsidRPr="00F2613D" w:rsidRDefault="007B434B" w:rsidP="009E1034">
            <w:pPr>
              <w:spacing w:before="120"/>
              <w:rPr>
                <w:rFonts w:cs="Arial"/>
                <w:b/>
                <w:sz w:val="20"/>
              </w:rPr>
            </w:pPr>
            <w:r w:rsidRPr="00F2613D">
              <w:rPr>
                <w:rFonts w:cs="Arial"/>
                <w:b/>
                <w:sz w:val="20"/>
              </w:rPr>
              <w:t>PU Code</w:t>
            </w:r>
          </w:p>
        </w:tc>
        <w:tc>
          <w:tcPr>
            <w:tcW w:w="789" w:type="pct"/>
            <w:tcBorders>
              <w:top w:val="single" w:sz="4" w:space="0" w:color="auto"/>
              <w:left w:val="single" w:sz="4" w:space="0" w:color="auto"/>
              <w:bottom w:val="single" w:sz="4" w:space="0" w:color="auto"/>
              <w:right w:val="single" w:sz="4" w:space="0" w:color="auto"/>
            </w:tcBorders>
            <w:shd w:val="clear" w:color="auto" w:fill="E0E0E0"/>
          </w:tcPr>
          <w:p w:rsidR="007B434B" w:rsidRPr="00F2613D" w:rsidRDefault="007B434B" w:rsidP="009E1034">
            <w:pPr>
              <w:spacing w:before="120"/>
              <w:rPr>
                <w:rFonts w:cs="Arial"/>
                <w:b/>
                <w:sz w:val="20"/>
              </w:rPr>
            </w:pPr>
            <w:r w:rsidRPr="00F2613D">
              <w:rPr>
                <w:rFonts w:cs="Arial"/>
                <w:b/>
                <w:sz w:val="20"/>
              </w:rPr>
              <w:t>PU Description</w:t>
            </w:r>
          </w:p>
        </w:tc>
        <w:tc>
          <w:tcPr>
            <w:tcW w:w="2776" w:type="pct"/>
            <w:tcBorders>
              <w:top w:val="single" w:sz="4" w:space="0" w:color="auto"/>
              <w:left w:val="single" w:sz="4" w:space="0" w:color="auto"/>
              <w:bottom w:val="single" w:sz="4" w:space="0" w:color="auto"/>
              <w:right w:val="single" w:sz="4" w:space="0" w:color="auto"/>
            </w:tcBorders>
            <w:shd w:val="clear" w:color="auto" w:fill="E0E0E0"/>
          </w:tcPr>
          <w:p w:rsidR="007B434B" w:rsidRPr="00F2613D" w:rsidDel="003123F4" w:rsidRDefault="007B434B" w:rsidP="003123F4">
            <w:pPr>
              <w:spacing w:before="120"/>
              <w:rPr>
                <w:rFonts w:cs="Arial"/>
                <w:b/>
                <w:sz w:val="20"/>
              </w:rPr>
            </w:pPr>
            <w:r w:rsidRPr="00F2613D">
              <w:rPr>
                <w:rFonts w:cs="Arial"/>
                <w:b/>
                <w:sz w:val="20"/>
              </w:rPr>
              <w:t>PU Definitions</w:t>
            </w:r>
          </w:p>
        </w:tc>
        <w:tc>
          <w:tcPr>
            <w:tcW w:w="789" w:type="pct"/>
            <w:tcBorders>
              <w:top w:val="single" w:sz="4" w:space="0" w:color="auto"/>
              <w:left w:val="single" w:sz="4" w:space="0" w:color="auto"/>
              <w:bottom w:val="single" w:sz="4" w:space="0" w:color="auto"/>
              <w:right w:val="single" w:sz="4" w:space="0" w:color="auto"/>
            </w:tcBorders>
            <w:shd w:val="clear" w:color="auto" w:fill="E0E0E0"/>
          </w:tcPr>
          <w:p w:rsidR="007B434B" w:rsidRPr="00F2613D" w:rsidRDefault="00E403A3" w:rsidP="003123F4">
            <w:pPr>
              <w:spacing w:before="120"/>
              <w:rPr>
                <w:rFonts w:cs="Arial"/>
                <w:b/>
                <w:sz w:val="20"/>
              </w:rPr>
            </w:pPr>
            <w:r>
              <w:rPr>
                <w:rFonts w:cs="Arial"/>
                <w:b/>
                <w:sz w:val="20"/>
              </w:rPr>
              <w:t>Unit of</w:t>
            </w:r>
            <w:r w:rsidRPr="00F2613D">
              <w:rPr>
                <w:rFonts w:cs="Arial"/>
                <w:b/>
                <w:sz w:val="20"/>
              </w:rPr>
              <w:t xml:space="preserve"> </w:t>
            </w:r>
            <w:r w:rsidR="007B434B" w:rsidRPr="00F2613D">
              <w:rPr>
                <w:rFonts w:cs="Arial"/>
                <w:b/>
                <w:sz w:val="20"/>
              </w:rPr>
              <w:t>Measure</w:t>
            </w:r>
          </w:p>
        </w:tc>
      </w:tr>
      <w:tr w:rsidR="007B434B" w:rsidRPr="00F2613D" w:rsidTr="00F46616">
        <w:trPr>
          <w:cantSplit/>
        </w:trPr>
        <w:tc>
          <w:tcPr>
            <w:tcW w:w="647" w:type="pct"/>
            <w:tcBorders>
              <w:top w:val="single" w:sz="4" w:space="0" w:color="auto"/>
              <w:left w:val="single" w:sz="4" w:space="0" w:color="auto"/>
              <w:bottom w:val="single" w:sz="4" w:space="0" w:color="auto"/>
              <w:right w:val="single" w:sz="4" w:space="0" w:color="auto"/>
            </w:tcBorders>
          </w:tcPr>
          <w:p w:rsidR="007B434B" w:rsidRPr="00F2613D" w:rsidRDefault="007B434B" w:rsidP="009E1034">
            <w:pPr>
              <w:spacing w:before="120" w:after="120"/>
              <w:rPr>
                <w:rFonts w:cs="Arial"/>
                <w:sz w:val="20"/>
              </w:rPr>
            </w:pPr>
            <w:r w:rsidRPr="00F2613D">
              <w:rPr>
                <w:rFonts w:cs="Arial"/>
                <w:sz w:val="20"/>
              </w:rPr>
              <w:t>MHA20C</w:t>
            </w:r>
          </w:p>
        </w:tc>
        <w:tc>
          <w:tcPr>
            <w:tcW w:w="789" w:type="pct"/>
            <w:tcBorders>
              <w:top w:val="single" w:sz="4" w:space="0" w:color="auto"/>
              <w:left w:val="single" w:sz="4" w:space="0" w:color="auto"/>
              <w:bottom w:val="single" w:sz="4" w:space="0" w:color="auto"/>
              <w:right w:val="single" w:sz="4" w:space="0" w:color="auto"/>
            </w:tcBorders>
          </w:tcPr>
          <w:p w:rsidR="007B434B" w:rsidRPr="00F2613D" w:rsidRDefault="007B434B" w:rsidP="009E1034">
            <w:pPr>
              <w:spacing w:before="120" w:after="120"/>
              <w:rPr>
                <w:rFonts w:cs="Arial"/>
                <w:sz w:val="20"/>
              </w:rPr>
            </w:pPr>
            <w:r w:rsidRPr="00F2613D">
              <w:rPr>
                <w:rFonts w:cs="Arial"/>
                <w:sz w:val="20"/>
              </w:rPr>
              <w:t>Adult community support services – Nurses &amp; allied health staff</w:t>
            </w:r>
          </w:p>
        </w:tc>
        <w:tc>
          <w:tcPr>
            <w:tcW w:w="2776" w:type="pct"/>
            <w:tcBorders>
              <w:top w:val="single" w:sz="4" w:space="0" w:color="auto"/>
              <w:left w:val="single" w:sz="4" w:space="0" w:color="auto"/>
              <w:bottom w:val="single" w:sz="4" w:space="0" w:color="auto"/>
              <w:right w:val="single" w:sz="4" w:space="0" w:color="auto"/>
            </w:tcBorders>
          </w:tcPr>
          <w:p w:rsidR="007B434B" w:rsidRPr="00F2613D" w:rsidRDefault="007B434B" w:rsidP="009E1034">
            <w:pPr>
              <w:spacing w:before="120" w:after="120"/>
              <w:rPr>
                <w:rFonts w:cs="Arial"/>
                <w:sz w:val="20"/>
              </w:rPr>
            </w:pPr>
            <w:r w:rsidRPr="00F2613D">
              <w:rPr>
                <w:rFonts w:cs="Arial"/>
                <w:sz w:val="20"/>
              </w:rPr>
              <w:t>A person centred service for people living with mental illness who live independently but not necessarily alone in their community. The service provides support in relation to family-</w:t>
            </w:r>
            <w:proofErr w:type="spellStart"/>
            <w:r w:rsidRPr="00F2613D">
              <w:rPr>
                <w:rFonts w:cs="Arial"/>
                <w:sz w:val="20"/>
              </w:rPr>
              <w:t>whanau</w:t>
            </w:r>
            <w:proofErr w:type="spellEnd"/>
            <w:r w:rsidRPr="00F2613D">
              <w:rPr>
                <w:rFonts w:cs="Arial"/>
                <w:sz w:val="20"/>
              </w:rPr>
              <w:t>, community living, education, employment and self-management of their wellbeing. The service is provided by nurses and/or allied health with appropriate training and qualifications to meet the support needs of people with mental illness.</w:t>
            </w:r>
          </w:p>
        </w:tc>
        <w:tc>
          <w:tcPr>
            <w:tcW w:w="789" w:type="pct"/>
            <w:tcBorders>
              <w:top w:val="single" w:sz="4" w:space="0" w:color="auto"/>
              <w:left w:val="single" w:sz="4" w:space="0" w:color="auto"/>
              <w:bottom w:val="single" w:sz="4" w:space="0" w:color="auto"/>
              <w:right w:val="single" w:sz="4" w:space="0" w:color="auto"/>
            </w:tcBorders>
          </w:tcPr>
          <w:p w:rsidR="007B434B" w:rsidRPr="00F2613D" w:rsidRDefault="007B434B" w:rsidP="009E1034">
            <w:pPr>
              <w:spacing w:before="120" w:after="120"/>
              <w:rPr>
                <w:rFonts w:cs="Arial"/>
                <w:sz w:val="20"/>
              </w:rPr>
            </w:pPr>
            <w:r w:rsidRPr="00F2613D">
              <w:rPr>
                <w:rFonts w:cs="Arial"/>
                <w:sz w:val="20"/>
              </w:rPr>
              <w:t>FTE</w:t>
            </w:r>
          </w:p>
        </w:tc>
      </w:tr>
      <w:tr w:rsidR="007B434B" w:rsidRPr="00F2613D" w:rsidTr="00F46616">
        <w:trPr>
          <w:cantSplit/>
        </w:trPr>
        <w:tc>
          <w:tcPr>
            <w:tcW w:w="647" w:type="pct"/>
            <w:tcBorders>
              <w:top w:val="single" w:sz="4" w:space="0" w:color="auto"/>
              <w:left w:val="single" w:sz="4" w:space="0" w:color="auto"/>
              <w:bottom w:val="single" w:sz="4" w:space="0" w:color="auto"/>
              <w:right w:val="single" w:sz="4" w:space="0" w:color="auto"/>
            </w:tcBorders>
          </w:tcPr>
          <w:p w:rsidR="007B434B" w:rsidRPr="00F2613D" w:rsidRDefault="007B434B" w:rsidP="009E1034">
            <w:pPr>
              <w:spacing w:before="120" w:after="120"/>
              <w:rPr>
                <w:rFonts w:cs="Arial"/>
                <w:sz w:val="20"/>
              </w:rPr>
            </w:pPr>
            <w:r w:rsidRPr="00F2613D">
              <w:rPr>
                <w:rFonts w:cs="Arial"/>
                <w:sz w:val="20"/>
              </w:rPr>
              <w:t>MHA20D</w:t>
            </w:r>
          </w:p>
        </w:tc>
        <w:tc>
          <w:tcPr>
            <w:tcW w:w="789" w:type="pct"/>
            <w:tcBorders>
              <w:top w:val="single" w:sz="4" w:space="0" w:color="auto"/>
              <w:left w:val="single" w:sz="4" w:space="0" w:color="auto"/>
              <w:bottom w:val="single" w:sz="4" w:space="0" w:color="auto"/>
              <w:right w:val="single" w:sz="4" w:space="0" w:color="auto"/>
            </w:tcBorders>
          </w:tcPr>
          <w:p w:rsidR="007B434B" w:rsidRPr="00F2613D" w:rsidRDefault="007B434B" w:rsidP="009E1034">
            <w:pPr>
              <w:spacing w:before="120" w:after="120"/>
              <w:rPr>
                <w:rFonts w:cs="Arial"/>
                <w:sz w:val="20"/>
              </w:rPr>
            </w:pPr>
            <w:r w:rsidRPr="00F2613D">
              <w:rPr>
                <w:rFonts w:cs="Arial"/>
                <w:sz w:val="20"/>
              </w:rPr>
              <w:t>Adult community support services – Non-clinical staff</w:t>
            </w:r>
          </w:p>
        </w:tc>
        <w:tc>
          <w:tcPr>
            <w:tcW w:w="2776" w:type="pct"/>
            <w:tcBorders>
              <w:top w:val="single" w:sz="4" w:space="0" w:color="auto"/>
              <w:left w:val="single" w:sz="4" w:space="0" w:color="auto"/>
              <w:bottom w:val="single" w:sz="4" w:space="0" w:color="auto"/>
              <w:right w:val="single" w:sz="4" w:space="0" w:color="auto"/>
            </w:tcBorders>
          </w:tcPr>
          <w:p w:rsidR="007B434B" w:rsidRPr="00F2613D" w:rsidRDefault="007B434B" w:rsidP="00B01B95">
            <w:pPr>
              <w:spacing w:before="120" w:after="120"/>
              <w:rPr>
                <w:rFonts w:cs="Arial"/>
                <w:sz w:val="20"/>
              </w:rPr>
            </w:pPr>
            <w:r w:rsidRPr="00F2613D">
              <w:rPr>
                <w:rFonts w:cs="Arial"/>
                <w:sz w:val="20"/>
              </w:rPr>
              <w:t>A person centred service for people living with mental illness who live independently but not necessarily alone in their community. The service provides support in relation to family-</w:t>
            </w:r>
            <w:proofErr w:type="spellStart"/>
            <w:r w:rsidRPr="00F2613D">
              <w:rPr>
                <w:rFonts w:cs="Arial"/>
                <w:sz w:val="20"/>
              </w:rPr>
              <w:t>whanau</w:t>
            </w:r>
            <w:proofErr w:type="spellEnd"/>
            <w:r w:rsidRPr="00F2613D">
              <w:rPr>
                <w:rFonts w:cs="Arial"/>
                <w:sz w:val="20"/>
              </w:rPr>
              <w:t>, community living, education, employment and self-management of their wellbeing. The service is provided by non-clinical support staff with appropriate training and qualifications to meet the support needs of people with mental illness.</w:t>
            </w:r>
          </w:p>
        </w:tc>
        <w:tc>
          <w:tcPr>
            <w:tcW w:w="789" w:type="pct"/>
            <w:tcBorders>
              <w:top w:val="single" w:sz="4" w:space="0" w:color="auto"/>
              <w:left w:val="single" w:sz="4" w:space="0" w:color="auto"/>
              <w:bottom w:val="single" w:sz="4" w:space="0" w:color="auto"/>
              <w:right w:val="single" w:sz="4" w:space="0" w:color="auto"/>
            </w:tcBorders>
          </w:tcPr>
          <w:p w:rsidR="007B434B" w:rsidRPr="00F2613D" w:rsidRDefault="007B434B" w:rsidP="00B01B95">
            <w:pPr>
              <w:spacing w:before="120" w:after="120"/>
              <w:rPr>
                <w:rFonts w:cs="Arial"/>
                <w:sz w:val="20"/>
              </w:rPr>
            </w:pPr>
            <w:smartTag w:uri="urn:schemas-microsoft-com:office:smarttags" w:element="stockticker">
              <w:r w:rsidRPr="00F2613D">
                <w:rPr>
                  <w:rFonts w:cs="Arial"/>
                  <w:sz w:val="20"/>
                </w:rPr>
                <w:t>FTE</w:t>
              </w:r>
            </w:smartTag>
          </w:p>
        </w:tc>
      </w:tr>
      <w:tr w:rsidR="007B434B" w:rsidRPr="00F2613D" w:rsidTr="00F46616">
        <w:trPr>
          <w:cantSplit/>
        </w:trPr>
        <w:tc>
          <w:tcPr>
            <w:tcW w:w="647" w:type="pct"/>
            <w:tcBorders>
              <w:top w:val="single" w:sz="4" w:space="0" w:color="auto"/>
              <w:left w:val="single" w:sz="4" w:space="0" w:color="auto"/>
              <w:bottom w:val="single" w:sz="4" w:space="0" w:color="auto"/>
              <w:right w:val="single" w:sz="4" w:space="0" w:color="auto"/>
            </w:tcBorders>
          </w:tcPr>
          <w:p w:rsidR="007B434B" w:rsidRPr="00F2613D" w:rsidRDefault="007B434B" w:rsidP="009E1034">
            <w:pPr>
              <w:spacing w:before="120" w:after="120"/>
              <w:rPr>
                <w:rFonts w:cs="Arial"/>
                <w:sz w:val="20"/>
              </w:rPr>
            </w:pPr>
            <w:r w:rsidRPr="00F2613D">
              <w:rPr>
                <w:rFonts w:cs="Arial"/>
                <w:sz w:val="20"/>
              </w:rPr>
              <w:t>MHA20E</w:t>
            </w:r>
          </w:p>
        </w:tc>
        <w:tc>
          <w:tcPr>
            <w:tcW w:w="789" w:type="pct"/>
            <w:tcBorders>
              <w:top w:val="single" w:sz="4" w:space="0" w:color="auto"/>
              <w:left w:val="single" w:sz="4" w:space="0" w:color="auto"/>
              <w:bottom w:val="single" w:sz="4" w:space="0" w:color="auto"/>
              <w:right w:val="single" w:sz="4" w:space="0" w:color="auto"/>
            </w:tcBorders>
          </w:tcPr>
          <w:p w:rsidR="007B434B" w:rsidRPr="00F2613D" w:rsidRDefault="007B434B" w:rsidP="009E1034">
            <w:pPr>
              <w:spacing w:before="120" w:after="120"/>
              <w:rPr>
                <w:rFonts w:cs="Arial"/>
                <w:sz w:val="20"/>
              </w:rPr>
            </w:pPr>
            <w:r w:rsidRPr="00F2613D">
              <w:rPr>
                <w:rFonts w:cs="Arial"/>
                <w:sz w:val="20"/>
              </w:rPr>
              <w:t>Adult community support services - Cultural  staff</w:t>
            </w:r>
          </w:p>
        </w:tc>
        <w:tc>
          <w:tcPr>
            <w:tcW w:w="2776" w:type="pct"/>
            <w:tcBorders>
              <w:top w:val="single" w:sz="4" w:space="0" w:color="auto"/>
              <w:left w:val="single" w:sz="4" w:space="0" w:color="auto"/>
              <w:bottom w:val="single" w:sz="4" w:space="0" w:color="auto"/>
              <w:right w:val="single" w:sz="4" w:space="0" w:color="auto"/>
            </w:tcBorders>
          </w:tcPr>
          <w:p w:rsidR="007B434B" w:rsidRPr="00F2613D" w:rsidRDefault="007B434B" w:rsidP="009E1034">
            <w:pPr>
              <w:spacing w:before="120" w:after="120"/>
              <w:rPr>
                <w:rFonts w:cs="Arial"/>
                <w:sz w:val="20"/>
              </w:rPr>
            </w:pPr>
            <w:r w:rsidRPr="00F2613D">
              <w:rPr>
                <w:rFonts w:cs="Arial"/>
                <w:sz w:val="20"/>
              </w:rPr>
              <w:t>A person centred service for people living with mental illness who live independently but not necessarily alone in their community. The service provides support in relation to family-</w:t>
            </w:r>
            <w:proofErr w:type="spellStart"/>
            <w:r w:rsidRPr="00F2613D">
              <w:rPr>
                <w:rFonts w:cs="Arial"/>
                <w:sz w:val="20"/>
              </w:rPr>
              <w:t>whanau</w:t>
            </w:r>
            <w:proofErr w:type="spellEnd"/>
            <w:r w:rsidRPr="00F2613D">
              <w:rPr>
                <w:rFonts w:cs="Arial"/>
                <w:sz w:val="20"/>
              </w:rPr>
              <w:t>, community living, education, employment and self-management of their wellbeing. The service is provided by cultural support staff with appropriate training and qualifications to meet the support needs of people with mental illness.</w:t>
            </w:r>
          </w:p>
        </w:tc>
        <w:tc>
          <w:tcPr>
            <w:tcW w:w="789" w:type="pct"/>
            <w:tcBorders>
              <w:top w:val="single" w:sz="4" w:space="0" w:color="auto"/>
              <w:left w:val="single" w:sz="4" w:space="0" w:color="auto"/>
              <w:bottom w:val="single" w:sz="4" w:space="0" w:color="auto"/>
              <w:right w:val="single" w:sz="4" w:space="0" w:color="auto"/>
            </w:tcBorders>
          </w:tcPr>
          <w:p w:rsidR="007B434B" w:rsidRPr="00F2613D" w:rsidRDefault="007B434B" w:rsidP="009E1034">
            <w:pPr>
              <w:spacing w:before="120" w:after="120"/>
              <w:rPr>
                <w:rFonts w:cs="Arial"/>
                <w:sz w:val="20"/>
              </w:rPr>
            </w:pPr>
            <w:r w:rsidRPr="00F2613D">
              <w:rPr>
                <w:rFonts w:cs="Arial"/>
                <w:sz w:val="20"/>
              </w:rPr>
              <w:t>FTE</w:t>
            </w:r>
          </w:p>
        </w:tc>
      </w:tr>
      <w:tr w:rsidR="007B434B" w:rsidRPr="00F2613D" w:rsidTr="00F46616">
        <w:trPr>
          <w:cantSplit/>
        </w:trPr>
        <w:tc>
          <w:tcPr>
            <w:tcW w:w="647" w:type="pct"/>
            <w:tcBorders>
              <w:top w:val="single" w:sz="4" w:space="0" w:color="auto"/>
              <w:left w:val="single" w:sz="4" w:space="0" w:color="auto"/>
              <w:bottom w:val="single" w:sz="4" w:space="0" w:color="auto"/>
              <w:right w:val="single" w:sz="4" w:space="0" w:color="auto"/>
            </w:tcBorders>
          </w:tcPr>
          <w:p w:rsidR="007B434B" w:rsidRPr="00F2613D" w:rsidRDefault="007B434B" w:rsidP="009E1034">
            <w:pPr>
              <w:spacing w:before="120" w:after="120"/>
              <w:rPr>
                <w:rFonts w:cs="Arial"/>
                <w:sz w:val="20"/>
              </w:rPr>
            </w:pPr>
            <w:r w:rsidRPr="00F2613D">
              <w:rPr>
                <w:rFonts w:cs="Arial"/>
                <w:sz w:val="20"/>
              </w:rPr>
              <w:t>MHA20F</w:t>
            </w:r>
          </w:p>
        </w:tc>
        <w:tc>
          <w:tcPr>
            <w:tcW w:w="789" w:type="pct"/>
            <w:tcBorders>
              <w:top w:val="single" w:sz="4" w:space="0" w:color="auto"/>
              <w:left w:val="single" w:sz="4" w:space="0" w:color="auto"/>
              <w:bottom w:val="single" w:sz="4" w:space="0" w:color="auto"/>
              <w:right w:val="single" w:sz="4" w:space="0" w:color="auto"/>
            </w:tcBorders>
          </w:tcPr>
          <w:p w:rsidR="007B434B" w:rsidRPr="00F2613D" w:rsidRDefault="007B434B" w:rsidP="009E1034">
            <w:pPr>
              <w:spacing w:before="120" w:after="120"/>
              <w:rPr>
                <w:rFonts w:cs="Arial"/>
                <w:sz w:val="20"/>
              </w:rPr>
            </w:pPr>
            <w:r w:rsidRPr="00F2613D">
              <w:rPr>
                <w:rFonts w:cs="Arial"/>
                <w:sz w:val="20"/>
              </w:rPr>
              <w:t>Adult community support services - Peer support staff</w:t>
            </w:r>
          </w:p>
        </w:tc>
        <w:tc>
          <w:tcPr>
            <w:tcW w:w="2776" w:type="pct"/>
            <w:tcBorders>
              <w:top w:val="single" w:sz="4" w:space="0" w:color="auto"/>
              <w:left w:val="single" w:sz="4" w:space="0" w:color="auto"/>
              <w:bottom w:val="single" w:sz="4" w:space="0" w:color="auto"/>
              <w:right w:val="single" w:sz="4" w:space="0" w:color="auto"/>
            </w:tcBorders>
          </w:tcPr>
          <w:p w:rsidR="007B434B" w:rsidRPr="00F2613D" w:rsidRDefault="007B434B" w:rsidP="00851A58">
            <w:pPr>
              <w:rPr>
                <w:rFonts w:cs="Arial"/>
                <w:sz w:val="20"/>
              </w:rPr>
            </w:pPr>
            <w:r w:rsidRPr="00F2613D">
              <w:rPr>
                <w:rFonts w:cs="Arial"/>
                <w:sz w:val="20"/>
              </w:rPr>
              <w:t>A person centred service for people living with mental illness who live independently but not necessarily alone in their community. The service provides support in relation to family-</w:t>
            </w:r>
            <w:proofErr w:type="spellStart"/>
            <w:r w:rsidRPr="00F2613D">
              <w:rPr>
                <w:rFonts w:cs="Arial"/>
                <w:sz w:val="20"/>
              </w:rPr>
              <w:t>whanau</w:t>
            </w:r>
            <w:proofErr w:type="spellEnd"/>
            <w:r w:rsidRPr="00F2613D">
              <w:rPr>
                <w:rFonts w:cs="Arial"/>
                <w:sz w:val="20"/>
              </w:rPr>
              <w:t>, community living, education, employment and self-management of their wellbeing. The service is provided by peer support groups with appropriate training and qualifications to meet the support needs of people with mental illness.</w:t>
            </w:r>
          </w:p>
        </w:tc>
        <w:tc>
          <w:tcPr>
            <w:tcW w:w="789" w:type="pct"/>
            <w:tcBorders>
              <w:top w:val="single" w:sz="4" w:space="0" w:color="auto"/>
              <w:left w:val="single" w:sz="4" w:space="0" w:color="auto"/>
              <w:bottom w:val="single" w:sz="4" w:space="0" w:color="auto"/>
              <w:right w:val="single" w:sz="4" w:space="0" w:color="auto"/>
            </w:tcBorders>
          </w:tcPr>
          <w:p w:rsidR="007B434B" w:rsidRPr="00F2613D" w:rsidRDefault="007B434B" w:rsidP="009E1034">
            <w:pPr>
              <w:spacing w:before="120" w:after="120"/>
              <w:rPr>
                <w:rFonts w:cs="Arial"/>
                <w:sz w:val="20"/>
              </w:rPr>
            </w:pPr>
            <w:r w:rsidRPr="00F2613D">
              <w:rPr>
                <w:rFonts w:cs="Arial"/>
                <w:sz w:val="20"/>
              </w:rPr>
              <w:t>FTE</w:t>
            </w:r>
          </w:p>
        </w:tc>
      </w:tr>
      <w:tr w:rsidR="007B434B" w:rsidRPr="00F2613D" w:rsidTr="00F46616">
        <w:trPr>
          <w:cantSplit/>
        </w:trPr>
        <w:tc>
          <w:tcPr>
            <w:tcW w:w="647" w:type="pct"/>
            <w:tcBorders>
              <w:top w:val="single" w:sz="4" w:space="0" w:color="auto"/>
              <w:left w:val="single" w:sz="4" w:space="0" w:color="auto"/>
              <w:bottom w:val="single" w:sz="4" w:space="0" w:color="auto"/>
              <w:right w:val="single" w:sz="4" w:space="0" w:color="auto"/>
            </w:tcBorders>
          </w:tcPr>
          <w:p w:rsidR="007B434B" w:rsidRPr="00F2613D" w:rsidRDefault="007B434B" w:rsidP="009E1034">
            <w:pPr>
              <w:spacing w:before="120" w:after="120"/>
              <w:rPr>
                <w:rFonts w:cs="Arial"/>
                <w:sz w:val="20"/>
              </w:rPr>
            </w:pPr>
            <w:r>
              <w:rPr>
                <w:rFonts w:cs="Arial"/>
                <w:sz w:val="20"/>
              </w:rPr>
              <w:t>MHA20DH</w:t>
            </w:r>
          </w:p>
        </w:tc>
        <w:tc>
          <w:tcPr>
            <w:tcW w:w="789" w:type="pct"/>
            <w:tcBorders>
              <w:top w:val="single" w:sz="4" w:space="0" w:color="auto"/>
              <w:left w:val="single" w:sz="4" w:space="0" w:color="auto"/>
              <w:bottom w:val="single" w:sz="4" w:space="0" w:color="auto"/>
              <w:right w:val="single" w:sz="4" w:space="0" w:color="auto"/>
            </w:tcBorders>
          </w:tcPr>
          <w:p w:rsidR="007B434B" w:rsidRPr="00F2613D" w:rsidRDefault="007B434B" w:rsidP="008856E4">
            <w:pPr>
              <w:spacing w:before="120" w:after="120"/>
              <w:rPr>
                <w:rFonts w:cs="Arial"/>
                <w:sz w:val="20"/>
              </w:rPr>
            </w:pPr>
            <w:r w:rsidRPr="000D17A0">
              <w:rPr>
                <w:rFonts w:cs="Arial"/>
                <w:sz w:val="20"/>
              </w:rPr>
              <w:t>Adult community support services</w:t>
            </w:r>
            <w:r>
              <w:rPr>
                <w:rFonts w:cs="Arial"/>
                <w:sz w:val="20"/>
              </w:rPr>
              <w:t>- Non-Clinical Staff-</w:t>
            </w:r>
            <w:proofErr w:type="spellStart"/>
            <w:r>
              <w:rPr>
                <w:rFonts w:cs="Arial"/>
                <w:sz w:val="20"/>
              </w:rPr>
              <w:t>UoM</w:t>
            </w:r>
            <w:proofErr w:type="spellEnd"/>
            <w:r>
              <w:rPr>
                <w:rFonts w:cs="Arial"/>
                <w:sz w:val="20"/>
              </w:rPr>
              <w:t xml:space="preserve"> hour</w:t>
            </w:r>
          </w:p>
        </w:tc>
        <w:tc>
          <w:tcPr>
            <w:tcW w:w="2776" w:type="pct"/>
            <w:tcBorders>
              <w:top w:val="single" w:sz="4" w:space="0" w:color="auto"/>
              <w:left w:val="single" w:sz="4" w:space="0" w:color="auto"/>
              <w:bottom w:val="single" w:sz="4" w:space="0" w:color="auto"/>
              <w:right w:val="single" w:sz="4" w:space="0" w:color="auto"/>
            </w:tcBorders>
          </w:tcPr>
          <w:p w:rsidR="007B434B" w:rsidRPr="00F2613D" w:rsidRDefault="007B434B" w:rsidP="00851A58">
            <w:pPr>
              <w:rPr>
                <w:rFonts w:cs="Arial"/>
                <w:sz w:val="20"/>
              </w:rPr>
            </w:pPr>
            <w:r w:rsidRPr="00F2613D">
              <w:rPr>
                <w:rFonts w:cs="Arial"/>
                <w:sz w:val="20"/>
              </w:rPr>
              <w:t>A person centred service for people living with mental illness who live independently but not necessarily alone in their community. The service provides support in relation to family-</w:t>
            </w:r>
            <w:proofErr w:type="spellStart"/>
            <w:r w:rsidRPr="00F2613D">
              <w:rPr>
                <w:rFonts w:cs="Arial"/>
                <w:sz w:val="20"/>
              </w:rPr>
              <w:t>whanau</w:t>
            </w:r>
            <w:proofErr w:type="spellEnd"/>
            <w:r w:rsidRPr="00F2613D">
              <w:rPr>
                <w:rFonts w:cs="Arial"/>
                <w:sz w:val="20"/>
              </w:rPr>
              <w:t>, community living, education, employment and self-management of their wellbeing. The service is provided by non-clinical support staff with appropriate training and qualifications to meet the support needs of people with mental illness.</w:t>
            </w:r>
          </w:p>
        </w:tc>
        <w:tc>
          <w:tcPr>
            <w:tcW w:w="789" w:type="pct"/>
            <w:tcBorders>
              <w:top w:val="single" w:sz="4" w:space="0" w:color="auto"/>
              <w:left w:val="single" w:sz="4" w:space="0" w:color="auto"/>
              <w:bottom w:val="single" w:sz="4" w:space="0" w:color="auto"/>
              <w:right w:val="single" w:sz="4" w:space="0" w:color="auto"/>
            </w:tcBorders>
          </w:tcPr>
          <w:p w:rsidR="007B434B" w:rsidRPr="00F2613D" w:rsidRDefault="007B434B" w:rsidP="009E1034">
            <w:pPr>
              <w:spacing w:before="120" w:after="120"/>
              <w:rPr>
                <w:rFonts w:cs="Arial"/>
                <w:sz w:val="20"/>
              </w:rPr>
            </w:pPr>
            <w:r>
              <w:rPr>
                <w:rFonts w:cs="Arial"/>
                <w:sz w:val="20"/>
              </w:rPr>
              <w:t>Hour</w:t>
            </w:r>
          </w:p>
        </w:tc>
      </w:tr>
      <w:tr w:rsidR="000B18CB" w:rsidRPr="000B18CB" w:rsidTr="00F466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473"/>
        </w:trPr>
        <w:tc>
          <w:tcPr>
            <w:tcW w:w="647" w:type="pct"/>
            <w:tcBorders>
              <w:top w:val="single" w:sz="4" w:space="0" w:color="auto"/>
              <w:left w:val="single" w:sz="4" w:space="0" w:color="auto"/>
              <w:bottom w:val="single" w:sz="4" w:space="0" w:color="auto"/>
              <w:right w:val="single" w:sz="4" w:space="0" w:color="auto"/>
            </w:tcBorders>
            <w:shd w:val="clear" w:color="auto" w:fill="auto"/>
            <w:hideMark/>
          </w:tcPr>
          <w:p w:rsidR="000B18CB" w:rsidRPr="000B18CB" w:rsidRDefault="000B18CB" w:rsidP="000B18CB">
            <w:pPr>
              <w:rPr>
                <w:rFonts w:cs="Arial"/>
                <w:sz w:val="20"/>
                <w:lang w:val="en-NZ" w:eastAsia="en-NZ"/>
              </w:rPr>
            </w:pPr>
            <w:r w:rsidRPr="000B18CB">
              <w:rPr>
                <w:rFonts w:cs="Arial"/>
                <w:sz w:val="20"/>
                <w:lang w:val="en-NZ" w:eastAsia="en-NZ"/>
              </w:rPr>
              <w:t>MHA20S</w:t>
            </w:r>
          </w:p>
        </w:tc>
        <w:tc>
          <w:tcPr>
            <w:tcW w:w="789" w:type="pct"/>
            <w:tcBorders>
              <w:top w:val="single" w:sz="4" w:space="0" w:color="auto"/>
              <w:left w:val="nil"/>
              <w:bottom w:val="single" w:sz="4" w:space="0" w:color="auto"/>
              <w:right w:val="single" w:sz="4" w:space="0" w:color="auto"/>
            </w:tcBorders>
            <w:shd w:val="clear" w:color="auto" w:fill="auto"/>
            <w:hideMark/>
          </w:tcPr>
          <w:p w:rsidR="000B18CB" w:rsidRPr="000B18CB" w:rsidRDefault="000B18CB" w:rsidP="000B18CB">
            <w:pPr>
              <w:rPr>
                <w:rFonts w:cs="Arial"/>
                <w:sz w:val="20"/>
                <w:lang w:val="en-NZ" w:eastAsia="en-NZ"/>
              </w:rPr>
            </w:pPr>
            <w:r w:rsidRPr="000B18CB">
              <w:rPr>
                <w:rFonts w:cs="Arial"/>
                <w:sz w:val="20"/>
                <w:lang w:val="en-NZ" w:eastAsia="en-NZ"/>
              </w:rPr>
              <w:t xml:space="preserve">Adult Community Support Services </w:t>
            </w:r>
          </w:p>
        </w:tc>
        <w:tc>
          <w:tcPr>
            <w:tcW w:w="2776" w:type="pct"/>
            <w:tcBorders>
              <w:top w:val="single" w:sz="4" w:space="0" w:color="auto"/>
              <w:left w:val="nil"/>
              <w:bottom w:val="single" w:sz="4" w:space="0" w:color="auto"/>
              <w:right w:val="single" w:sz="4" w:space="0" w:color="auto"/>
            </w:tcBorders>
            <w:shd w:val="clear" w:color="auto" w:fill="auto"/>
            <w:hideMark/>
          </w:tcPr>
          <w:p w:rsidR="000B18CB" w:rsidRPr="000B18CB" w:rsidRDefault="00F46616" w:rsidP="000B18CB">
            <w:pPr>
              <w:rPr>
                <w:rFonts w:cs="Arial"/>
                <w:color w:val="C00000"/>
                <w:sz w:val="20"/>
                <w:lang w:val="en-NZ" w:eastAsia="en-NZ"/>
              </w:rPr>
            </w:pPr>
            <w:r w:rsidRPr="00F46616">
              <w:rPr>
                <w:rFonts w:cs="Arial"/>
                <w:sz w:val="20"/>
                <w:lang w:val="en-NZ" w:eastAsia="en-NZ"/>
              </w:rPr>
              <w:t>A person centred service for people living with mental illness who live independently but not necessarily alone in their community. The service provides support in relation to family-</w:t>
            </w:r>
            <w:proofErr w:type="spellStart"/>
            <w:r w:rsidRPr="00F46616">
              <w:rPr>
                <w:rFonts w:cs="Arial"/>
                <w:sz w:val="20"/>
                <w:lang w:val="en-NZ" w:eastAsia="en-NZ"/>
              </w:rPr>
              <w:t>whanau</w:t>
            </w:r>
            <w:proofErr w:type="spellEnd"/>
            <w:r w:rsidRPr="00F46616">
              <w:rPr>
                <w:rFonts w:cs="Arial"/>
                <w:sz w:val="20"/>
                <w:lang w:val="en-NZ" w:eastAsia="en-NZ"/>
              </w:rPr>
              <w:t>, community living, education, employment and self-management of their wellbeing.</w:t>
            </w:r>
          </w:p>
        </w:tc>
        <w:tc>
          <w:tcPr>
            <w:tcW w:w="789" w:type="pct"/>
            <w:tcBorders>
              <w:top w:val="single" w:sz="4" w:space="0" w:color="auto"/>
              <w:left w:val="nil"/>
              <w:bottom w:val="single" w:sz="4" w:space="0" w:color="auto"/>
              <w:right w:val="single" w:sz="4" w:space="0" w:color="auto"/>
            </w:tcBorders>
            <w:shd w:val="clear" w:color="auto" w:fill="auto"/>
            <w:noWrap/>
            <w:hideMark/>
          </w:tcPr>
          <w:p w:rsidR="000B18CB" w:rsidRPr="000B18CB" w:rsidRDefault="000B18CB" w:rsidP="000B18CB">
            <w:pPr>
              <w:rPr>
                <w:rFonts w:cs="Arial"/>
                <w:sz w:val="20"/>
                <w:lang w:val="en-NZ" w:eastAsia="en-NZ"/>
              </w:rPr>
            </w:pPr>
            <w:r w:rsidRPr="000B18CB">
              <w:rPr>
                <w:rFonts w:cs="Arial"/>
                <w:sz w:val="20"/>
                <w:lang w:val="en-NZ" w:eastAsia="en-NZ"/>
              </w:rPr>
              <w:t>Service</w:t>
            </w:r>
          </w:p>
        </w:tc>
      </w:tr>
    </w:tbl>
    <w:p w:rsidR="007B434B" w:rsidRDefault="007B434B" w:rsidP="00C71E1F">
      <w:pPr>
        <w:spacing w:before="120"/>
        <w:jc w:val="both"/>
        <w:rPr>
          <w:rFonts w:cs="Arial"/>
          <w:b/>
          <w:szCs w:val="24"/>
        </w:rPr>
      </w:pPr>
    </w:p>
    <w:p w:rsidR="00A936B4" w:rsidRDefault="00A936B4" w:rsidP="00C71E1F">
      <w:pPr>
        <w:spacing w:before="120"/>
        <w:jc w:val="both"/>
        <w:rPr>
          <w:rFonts w:cs="Arial"/>
          <w:b/>
          <w:szCs w:val="24"/>
        </w:rPr>
      </w:pPr>
    </w:p>
    <w:tbl>
      <w:tblPr>
        <w:tblStyle w:val="TableGrid"/>
        <w:tblW w:w="9498" w:type="dxa"/>
        <w:tblInd w:w="-34" w:type="dxa"/>
        <w:tblLook w:val="04A0" w:firstRow="1" w:lastRow="0" w:firstColumn="1" w:lastColumn="0" w:noHBand="0" w:noVBand="1"/>
      </w:tblPr>
      <w:tblGrid>
        <w:gridCol w:w="1447"/>
        <w:gridCol w:w="8051"/>
      </w:tblGrid>
      <w:tr w:rsidR="007B434B" w:rsidRPr="00024AB7" w:rsidTr="00A936B4">
        <w:tc>
          <w:tcPr>
            <w:tcW w:w="1447" w:type="dxa"/>
            <w:shd w:val="clear" w:color="auto" w:fill="F2F2F2" w:themeFill="background1" w:themeFillShade="F2"/>
          </w:tcPr>
          <w:p w:rsidR="007B434B" w:rsidRPr="00A936B4" w:rsidRDefault="007B434B" w:rsidP="00A936B4">
            <w:pPr>
              <w:spacing w:before="120"/>
              <w:rPr>
                <w:rFonts w:cs="Arial"/>
                <w:b/>
                <w:sz w:val="20"/>
              </w:rPr>
            </w:pPr>
            <w:r w:rsidRPr="00A936B4">
              <w:rPr>
                <w:rFonts w:cs="Arial"/>
                <w:b/>
                <w:sz w:val="20"/>
              </w:rPr>
              <w:lastRenderedPageBreak/>
              <w:t>PU Unit of Measure</w:t>
            </w:r>
          </w:p>
        </w:tc>
        <w:tc>
          <w:tcPr>
            <w:tcW w:w="8051" w:type="dxa"/>
            <w:shd w:val="clear" w:color="auto" w:fill="F2F2F2" w:themeFill="background1" w:themeFillShade="F2"/>
          </w:tcPr>
          <w:p w:rsidR="007B434B" w:rsidRPr="00A936B4" w:rsidRDefault="007B434B" w:rsidP="00A936B4">
            <w:pPr>
              <w:spacing w:before="120"/>
              <w:rPr>
                <w:rFonts w:cs="Arial"/>
                <w:b/>
                <w:sz w:val="20"/>
              </w:rPr>
            </w:pPr>
            <w:r w:rsidRPr="00A936B4">
              <w:rPr>
                <w:rFonts w:cs="Arial"/>
                <w:b/>
                <w:sz w:val="20"/>
              </w:rPr>
              <w:t>Unit of Measure Definition</w:t>
            </w:r>
          </w:p>
        </w:tc>
      </w:tr>
      <w:tr w:rsidR="007B434B" w:rsidRPr="00024AB7" w:rsidTr="00A936B4">
        <w:tc>
          <w:tcPr>
            <w:tcW w:w="1447" w:type="dxa"/>
          </w:tcPr>
          <w:p w:rsidR="007B434B" w:rsidRPr="00024AB7" w:rsidRDefault="007B434B" w:rsidP="00A936B4">
            <w:pPr>
              <w:spacing w:before="120"/>
              <w:jc w:val="both"/>
              <w:rPr>
                <w:rFonts w:cs="Arial"/>
                <w:sz w:val="20"/>
              </w:rPr>
            </w:pPr>
            <w:r w:rsidRPr="00024AB7">
              <w:rPr>
                <w:rFonts w:cs="Arial"/>
                <w:sz w:val="20"/>
              </w:rPr>
              <w:t>FTE</w:t>
            </w:r>
          </w:p>
        </w:tc>
        <w:tc>
          <w:tcPr>
            <w:tcW w:w="8051" w:type="dxa"/>
          </w:tcPr>
          <w:p w:rsidR="007B434B" w:rsidRPr="00024AB7" w:rsidRDefault="007B434B" w:rsidP="00A936B4">
            <w:pPr>
              <w:spacing w:before="120"/>
              <w:jc w:val="both"/>
              <w:rPr>
                <w:rFonts w:cs="Arial"/>
                <w:sz w:val="20"/>
              </w:rPr>
            </w:pPr>
            <w:r w:rsidRPr="00024AB7">
              <w:rPr>
                <w:rFonts w:cs="Arial"/>
                <w:sz w:val="20"/>
              </w:rPr>
              <w:t>Full-time equivalent staff member (clinical or non-clinical) involved in direct delivery of services to consumers.  Exclude time that is formally devoted to administrative or management functions e.g. half-time coordination of a community team.</w:t>
            </w:r>
          </w:p>
        </w:tc>
      </w:tr>
      <w:tr w:rsidR="007B434B" w:rsidRPr="00431BD9" w:rsidTr="00A936B4">
        <w:tc>
          <w:tcPr>
            <w:tcW w:w="1447" w:type="dxa"/>
          </w:tcPr>
          <w:p w:rsidR="007B434B" w:rsidRPr="00431BD9" w:rsidRDefault="007B434B" w:rsidP="00A936B4">
            <w:pPr>
              <w:spacing w:before="120"/>
              <w:rPr>
                <w:rFonts w:cs="Arial"/>
                <w:sz w:val="20"/>
              </w:rPr>
            </w:pPr>
            <w:r>
              <w:rPr>
                <w:rFonts w:cs="Arial"/>
                <w:sz w:val="20"/>
              </w:rPr>
              <w:t>Hour</w:t>
            </w:r>
          </w:p>
        </w:tc>
        <w:tc>
          <w:tcPr>
            <w:tcW w:w="8051" w:type="dxa"/>
          </w:tcPr>
          <w:p w:rsidR="007B434B" w:rsidRPr="00431BD9" w:rsidRDefault="007B434B" w:rsidP="007B434B">
            <w:pPr>
              <w:spacing w:before="120"/>
              <w:rPr>
                <w:rFonts w:cs="Arial"/>
                <w:sz w:val="20"/>
              </w:rPr>
            </w:pPr>
            <w:r>
              <w:rPr>
                <w:rFonts w:cs="Arial"/>
                <w:sz w:val="20"/>
              </w:rPr>
              <w:t>Number of hours provided.</w:t>
            </w:r>
          </w:p>
        </w:tc>
      </w:tr>
      <w:tr w:rsidR="007B434B" w:rsidRPr="00024AB7" w:rsidTr="00A936B4">
        <w:trPr>
          <w:trHeight w:val="571"/>
        </w:trPr>
        <w:tc>
          <w:tcPr>
            <w:tcW w:w="1447" w:type="dxa"/>
          </w:tcPr>
          <w:p w:rsidR="007B434B" w:rsidRPr="00024AB7" w:rsidRDefault="007B434B" w:rsidP="00A936B4">
            <w:pPr>
              <w:spacing w:before="120"/>
              <w:jc w:val="both"/>
              <w:rPr>
                <w:rFonts w:cs="Arial"/>
                <w:sz w:val="20"/>
              </w:rPr>
            </w:pPr>
            <w:r w:rsidRPr="00024AB7">
              <w:rPr>
                <w:rFonts w:cs="Arial"/>
                <w:sz w:val="20"/>
              </w:rPr>
              <w:t>Service</w:t>
            </w:r>
          </w:p>
        </w:tc>
        <w:tc>
          <w:tcPr>
            <w:tcW w:w="8051" w:type="dxa"/>
          </w:tcPr>
          <w:p w:rsidR="007B434B" w:rsidRPr="00024AB7" w:rsidRDefault="007B434B" w:rsidP="007B434B">
            <w:pPr>
              <w:spacing w:before="120"/>
              <w:jc w:val="both"/>
              <w:rPr>
                <w:rFonts w:cs="Arial"/>
                <w:sz w:val="20"/>
              </w:rPr>
            </w:pPr>
            <w:r w:rsidRPr="00024AB7">
              <w:rPr>
                <w:rFonts w:cs="Arial"/>
                <w:sz w:val="20"/>
              </w:rPr>
              <w:t>Service purchased in a block arrangement uniquely agreed between the parties to the agreement</w:t>
            </w:r>
            <w:r>
              <w:rPr>
                <w:rFonts w:cs="Arial"/>
                <w:sz w:val="20"/>
              </w:rPr>
              <w:t>.</w:t>
            </w:r>
          </w:p>
        </w:tc>
      </w:tr>
    </w:tbl>
    <w:p w:rsidR="00C71E1F" w:rsidRPr="00F2613D" w:rsidRDefault="000B18CB" w:rsidP="00C71E1F">
      <w:pPr>
        <w:spacing w:before="120"/>
        <w:jc w:val="both"/>
        <w:rPr>
          <w:rFonts w:cs="Arial"/>
          <w:b/>
          <w:szCs w:val="24"/>
        </w:rPr>
      </w:pPr>
      <w:r>
        <w:rPr>
          <w:rFonts w:cs="Arial"/>
          <w:b/>
          <w:szCs w:val="24"/>
        </w:rPr>
        <w:t>7</w:t>
      </w:r>
      <w:r w:rsidR="00C71E1F" w:rsidRPr="00F2613D">
        <w:rPr>
          <w:rFonts w:cs="Arial"/>
          <w:b/>
          <w:szCs w:val="24"/>
        </w:rPr>
        <w:t>.2</w:t>
      </w:r>
      <w:r w:rsidR="00C71E1F" w:rsidRPr="00F2613D">
        <w:rPr>
          <w:rFonts w:cs="Arial"/>
          <w:b/>
          <w:szCs w:val="24"/>
        </w:rPr>
        <w:tab/>
        <w:t>Reporting</w:t>
      </w:r>
    </w:p>
    <w:p w:rsidR="004E0A82" w:rsidRPr="00024AB7" w:rsidRDefault="004E0A82" w:rsidP="004E0A82">
      <w:pPr>
        <w:spacing w:before="120"/>
        <w:rPr>
          <w:rFonts w:cs="Arial"/>
          <w:szCs w:val="24"/>
        </w:rPr>
      </w:pPr>
      <w:r w:rsidRPr="00024AB7">
        <w:rPr>
          <w:rFonts w:cs="Arial"/>
          <w:szCs w:val="24"/>
        </w:rPr>
        <w:t>The Provider must comply with the requirements of national data collections: PRIMHD.</w:t>
      </w:r>
    </w:p>
    <w:p w:rsidR="004E0A82" w:rsidRPr="00A9122C" w:rsidRDefault="004E0A82" w:rsidP="004E0A82">
      <w:pPr>
        <w:spacing w:before="120" w:after="120"/>
        <w:rPr>
          <w:rFonts w:cs="Arial"/>
          <w:szCs w:val="24"/>
        </w:rPr>
      </w:pPr>
      <w:r w:rsidRPr="00A9122C">
        <w:rPr>
          <w:rFonts w:cs="Arial"/>
          <w:szCs w:val="24"/>
        </w:rPr>
        <w:t xml:space="preserve">Additional information to be </w:t>
      </w:r>
      <w:r>
        <w:rPr>
          <w:rFonts w:cs="Arial"/>
          <w:szCs w:val="24"/>
        </w:rPr>
        <w:t>reported</w:t>
      </w:r>
      <w:r w:rsidRPr="00A9122C">
        <w:rPr>
          <w:rFonts w:cs="Arial"/>
          <w:szCs w:val="24"/>
        </w:rPr>
        <w:t xml:space="preserve"> and the frequency </w:t>
      </w:r>
      <w:r>
        <w:rPr>
          <w:rFonts w:cs="Arial"/>
          <w:szCs w:val="24"/>
        </w:rPr>
        <w:t xml:space="preserve">of collection </w:t>
      </w:r>
      <w:r w:rsidRPr="00A9122C">
        <w:rPr>
          <w:rFonts w:cs="Arial"/>
          <w:szCs w:val="24"/>
        </w:rPr>
        <w:t xml:space="preserve">are specified by the Funder in the Provider Specific </w:t>
      </w:r>
      <w:r>
        <w:rPr>
          <w:rFonts w:cs="Arial"/>
          <w:szCs w:val="24"/>
        </w:rPr>
        <w:t>Terms and Conditions</w:t>
      </w:r>
      <w:r w:rsidRPr="00A9122C">
        <w:rPr>
          <w:rFonts w:cs="Arial"/>
          <w:szCs w:val="24"/>
        </w:rPr>
        <w:t xml:space="preserve"> as agreed with the Service Provider. </w:t>
      </w:r>
    </w:p>
    <w:p w:rsidR="004E0A82" w:rsidRPr="00024AB7" w:rsidRDefault="004E0A82" w:rsidP="004E0A82">
      <w:pPr>
        <w:spacing w:before="120"/>
        <w:rPr>
          <w:rFonts w:cs="Arial"/>
          <w:szCs w:val="24"/>
        </w:rPr>
      </w:pPr>
      <w:r w:rsidRPr="00024AB7">
        <w:rPr>
          <w:rFonts w:cs="Arial"/>
          <w:szCs w:val="24"/>
        </w:rPr>
        <w:t>The information required by the Funder will be sent to:</w:t>
      </w:r>
    </w:p>
    <w:p w:rsidR="004E0A82" w:rsidRPr="009138B1" w:rsidRDefault="004E0A82" w:rsidP="004E0A82">
      <w:pPr>
        <w:spacing w:before="120"/>
        <w:ind w:left="720"/>
      </w:pPr>
      <w:r>
        <w:t>Performance Reporting</w:t>
      </w:r>
    </w:p>
    <w:p w:rsidR="004E0A82" w:rsidRPr="009138B1" w:rsidRDefault="004E0A82" w:rsidP="004E0A82">
      <w:pPr>
        <w:spacing w:before="120"/>
        <w:ind w:left="720"/>
      </w:pPr>
      <w:r w:rsidRPr="009138B1">
        <w:t>Sector Operations</w:t>
      </w:r>
    </w:p>
    <w:p w:rsidR="004E0A82" w:rsidRPr="009138B1" w:rsidRDefault="004E0A82" w:rsidP="004E0A82">
      <w:pPr>
        <w:spacing w:before="120"/>
        <w:ind w:left="720"/>
      </w:pPr>
      <w:r>
        <w:t>Ministry of Health</w:t>
      </w:r>
    </w:p>
    <w:p w:rsidR="004E0A82" w:rsidRDefault="004E0A82" w:rsidP="004E0A82">
      <w:pPr>
        <w:spacing w:before="120"/>
        <w:ind w:left="720"/>
      </w:pPr>
      <w:r>
        <w:t>Private Bag 1942</w:t>
      </w:r>
    </w:p>
    <w:p w:rsidR="004E0A82" w:rsidRPr="009138B1" w:rsidRDefault="004E0A82" w:rsidP="004E0A82">
      <w:pPr>
        <w:spacing w:before="120"/>
        <w:ind w:left="720"/>
      </w:pPr>
      <w:r>
        <w:t>Dunedin 9054</w:t>
      </w:r>
    </w:p>
    <w:p w:rsidR="004E0A82" w:rsidRPr="00024AB7" w:rsidRDefault="004E0A82" w:rsidP="004E0A82">
      <w:pPr>
        <w:spacing w:before="120"/>
        <w:rPr>
          <w:rFonts w:cs="Arial"/>
          <w:szCs w:val="24"/>
        </w:rPr>
      </w:pPr>
      <w:r w:rsidRPr="00024AB7">
        <w:rPr>
          <w:rFonts w:cs="Arial"/>
          <w:szCs w:val="24"/>
        </w:rPr>
        <w:t xml:space="preserve">Email </w:t>
      </w:r>
      <w:hyperlink r:id="rId10" w:history="1">
        <w:r w:rsidRPr="00024AB7">
          <w:rPr>
            <w:rFonts w:cs="Arial"/>
            <w:color w:val="0000FF"/>
            <w:szCs w:val="24"/>
            <w:u w:val="single"/>
          </w:rPr>
          <w:t>performance_reporting@moh.govt.nz</w:t>
        </w:r>
      </w:hyperlink>
    </w:p>
    <w:p w:rsidR="004E0A82" w:rsidRPr="00024AB7" w:rsidRDefault="004E0A82" w:rsidP="004E0A82">
      <w:pPr>
        <w:spacing w:before="120" w:after="120"/>
        <w:rPr>
          <w:rFonts w:cs="Arial"/>
          <w:szCs w:val="24"/>
          <w:lang w:val="en-NZ" w:eastAsia="en-US"/>
        </w:rPr>
      </w:pPr>
      <w:r w:rsidRPr="00024AB7">
        <w:rPr>
          <w:rFonts w:cs="Arial"/>
          <w:color w:val="000000"/>
          <w:szCs w:val="24"/>
          <w:lang w:val="en-NZ" w:eastAsia="en-NZ"/>
        </w:rPr>
        <w:t xml:space="preserve">The </w:t>
      </w:r>
      <w:r>
        <w:rPr>
          <w:rFonts w:cs="Arial"/>
          <w:color w:val="000000"/>
          <w:szCs w:val="24"/>
          <w:lang w:val="en-NZ" w:eastAsia="en-NZ"/>
        </w:rPr>
        <w:t xml:space="preserve">Performance Monitoring </w:t>
      </w:r>
      <w:r w:rsidRPr="00024AB7">
        <w:rPr>
          <w:rFonts w:cs="Arial"/>
          <w:szCs w:val="24"/>
          <w:lang w:val="en-AU" w:eastAsia="en-US"/>
        </w:rPr>
        <w:t xml:space="preserve">Reporting </w:t>
      </w:r>
      <w:r>
        <w:rPr>
          <w:rFonts w:cs="Arial"/>
          <w:szCs w:val="24"/>
          <w:lang w:val="en-AU" w:eastAsia="en-US"/>
        </w:rPr>
        <w:t xml:space="preserve">tables </w:t>
      </w:r>
      <w:r w:rsidRPr="00024AB7">
        <w:rPr>
          <w:rFonts w:cs="Arial"/>
          <w:szCs w:val="24"/>
          <w:lang w:val="en-AU" w:eastAsia="en-US"/>
        </w:rPr>
        <w:t xml:space="preserve">for </w:t>
      </w:r>
      <w:r>
        <w:rPr>
          <w:rFonts w:cs="Arial"/>
          <w:szCs w:val="24"/>
          <w:lang w:val="en-AU" w:eastAsia="en-US"/>
        </w:rPr>
        <w:t xml:space="preserve">the </w:t>
      </w:r>
      <w:r w:rsidRPr="00024AB7">
        <w:rPr>
          <w:rFonts w:cs="Arial"/>
          <w:szCs w:val="24"/>
          <w:lang w:val="en-AU" w:eastAsia="en-US"/>
        </w:rPr>
        <w:t>Mental Health and Addiction Service Specifications</w:t>
      </w:r>
      <w:r w:rsidRPr="00024AB7">
        <w:rPr>
          <w:rFonts w:cs="Arial"/>
          <w:szCs w:val="24"/>
          <w:vertAlign w:val="superscript"/>
        </w:rPr>
        <w:footnoteReference w:id="1"/>
      </w:r>
      <w:r w:rsidRPr="00024AB7">
        <w:rPr>
          <w:rFonts w:cs="Arial"/>
          <w:szCs w:val="24"/>
        </w:rPr>
        <w:t xml:space="preserve"> may be used for performance monitoring </w:t>
      </w:r>
      <w:r>
        <w:rPr>
          <w:rFonts w:cs="Arial"/>
          <w:szCs w:val="24"/>
        </w:rPr>
        <w:t xml:space="preserve">if specified </w:t>
      </w:r>
      <w:r w:rsidRPr="00024AB7">
        <w:rPr>
          <w:rFonts w:cs="Arial"/>
          <w:szCs w:val="24"/>
        </w:rPr>
        <w:t>as agreed with the Funder.</w:t>
      </w:r>
    </w:p>
    <w:p w:rsidR="00F112BC" w:rsidRPr="009D1CF2" w:rsidRDefault="00F112BC" w:rsidP="00CB6CEC">
      <w:pPr>
        <w:spacing w:before="120" w:after="120"/>
        <w:ind w:left="720"/>
        <w:rPr>
          <w:lang w:val="en-NZ"/>
        </w:rPr>
      </w:pPr>
      <w:bookmarkStart w:id="10" w:name="_GoBack"/>
      <w:bookmarkEnd w:id="10"/>
    </w:p>
    <w:sectPr w:rsidR="00F112BC" w:rsidRPr="009D1CF2" w:rsidSect="00573DB0">
      <w:footerReference w:type="even" r:id="rId11"/>
      <w:footerReference w:type="default" r:id="rId12"/>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36B4" w:rsidRDefault="00A936B4">
      <w:r>
        <w:separator/>
      </w:r>
    </w:p>
  </w:endnote>
  <w:endnote w:type="continuationSeparator" w:id="0">
    <w:p w:rsidR="00A936B4" w:rsidRDefault="00A93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äori">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6B4" w:rsidRDefault="00A936B4" w:rsidP="004754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936B4" w:rsidRDefault="00A936B4" w:rsidP="0047546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6B4" w:rsidRPr="00475460" w:rsidRDefault="00A936B4" w:rsidP="00475460">
    <w:pPr>
      <w:pStyle w:val="Footer"/>
      <w:framePr w:wrap="around" w:vAnchor="text" w:hAnchor="margin" w:xAlign="right" w:y="1"/>
      <w:rPr>
        <w:rStyle w:val="PageNumber"/>
        <w:sz w:val="18"/>
        <w:szCs w:val="18"/>
      </w:rPr>
    </w:pPr>
    <w:r w:rsidRPr="00475460">
      <w:rPr>
        <w:rStyle w:val="PageNumber"/>
        <w:sz w:val="18"/>
        <w:szCs w:val="18"/>
      </w:rPr>
      <w:fldChar w:fldCharType="begin"/>
    </w:r>
    <w:r w:rsidRPr="00475460">
      <w:rPr>
        <w:rStyle w:val="PageNumber"/>
        <w:sz w:val="18"/>
        <w:szCs w:val="18"/>
      </w:rPr>
      <w:instrText xml:space="preserve">PAGE  </w:instrText>
    </w:r>
    <w:r w:rsidRPr="00475460">
      <w:rPr>
        <w:rStyle w:val="PageNumber"/>
        <w:sz w:val="18"/>
        <w:szCs w:val="18"/>
      </w:rPr>
      <w:fldChar w:fldCharType="separate"/>
    </w:r>
    <w:r w:rsidR="007D3BA0">
      <w:rPr>
        <w:rStyle w:val="PageNumber"/>
        <w:noProof/>
        <w:sz w:val="18"/>
        <w:szCs w:val="18"/>
      </w:rPr>
      <w:t>5</w:t>
    </w:r>
    <w:r w:rsidRPr="00475460">
      <w:rPr>
        <w:rStyle w:val="PageNumber"/>
        <w:sz w:val="18"/>
        <w:szCs w:val="18"/>
      </w:rPr>
      <w:fldChar w:fldCharType="end"/>
    </w:r>
  </w:p>
  <w:p w:rsidR="00A936B4" w:rsidRDefault="00A936B4" w:rsidP="003073E9">
    <w:pPr>
      <w:pStyle w:val="Footer"/>
      <w:pBdr>
        <w:top w:val="single" w:sz="6" w:space="1" w:color="000000"/>
      </w:pBdr>
      <w:tabs>
        <w:tab w:val="center" w:pos="4536"/>
      </w:tabs>
      <w:ind w:right="360"/>
      <w:rPr>
        <w:rFonts w:ascii="Arial Mäori" w:hAnsi="Arial Mäori"/>
        <w:sz w:val="20"/>
      </w:rPr>
    </w:pPr>
    <w:r>
      <w:rPr>
        <w:rFonts w:ascii="Arial Mäori" w:hAnsi="Arial Mäori"/>
        <w:sz w:val="20"/>
      </w:rPr>
      <w:t>Adult Mental Health Services - Adult Community Support Services Mental Health and Addiction Services tier three service specification April 2017</w:t>
    </w:r>
  </w:p>
  <w:p w:rsidR="00A936B4" w:rsidRDefault="00A936B4" w:rsidP="003073E9">
    <w:pPr>
      <w:pStyle w:val="Footer"/>
      <w:pBdr>
        <w:top w:val="single" w:sz="6" w:space="1" w:color="000000"/>
      </w:pBdr>
      <w:tabs>
        <w:tab w:val="center" w:pos="4536"/>
      </w:tabs>
      <w:ind w:right="360"/>
    </w:pPr>
    <w:r>
      <w:rPr>
        <w:rFonts w:ascii="Arial Mäori" w:hAnsi="Arial Mäori"/>
        <w:sz w:val="20"/>
      </w:rPr>
      <w:t>Nationwide Service Framework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36B4" w:rsidRDefault="00A936B4">
      <w:r>
        <w:separator/>
      </w:r>
    </w:p>
  </w:footnote>
  <w:footnote w:type="continuationSeparator" w:id="0">
    <w:p w:rsidR="00A936B4" w:rsidRDefault="00A936B4">
      <w:r>
        <w:continuationSeparator/>
      </w:r>
    </w:p>
  </w:footnote>
  <w:footnote w:id="1">
    <w:p w:rsidR="004E0A82" w:rsidRPr="00CF6BC1" w:rsidRDefault="004E0A82" w:rsidP="004E0A82">
      <w:pPr>
        <w:pStyle w:val="FootnoteText"/>
        <w:rPr>
          <w:lang w:val="en-NZ"/>
        </w:rPr>
      </w:pPr>
      <w:r>
        <w:rPr>
          <w:rStyle w:val="FootnoteReference"/>
        </w:rPr>
        <w:footnoteRef/>
      </w:r>
      <w:r>
        <w:t xml:space="preserve"> Performance Monitoring Reporting</w:t>
      </w:r>
      <w:r>
        <w:rPr>
          <w:rFonts w:cs="Arial"/>
          <w:lang w:val="en-AU" w:eastAsia="en-US"/>
        </w:rPr>
        <w:t xml:space="preserve"> cluster tables</w:t>
      </w:r>
      <w:r w:rsidRPr="008C6F2F">
        <w:rPr>
          <w:rFonts w:cs="Arial"/>
          <w:lang w:val="en-AU" w:eastAsia="en-US"/>
        </w:rPr>
        <w:t xml:space="preserve"> for Mental Health and Addiction Services</w:t>
      </w:r>
      <w:r w:rsidRPr="008C6F2F">
        <w:rPr>
          <w:rFonts w:cs="Arial"/>
        </w:rPr>
        <w:t xml:space="preserve"> are published on the Nationwide Service Framework Library, Mental Health and Addiction Service specifications page</w:t>
      </w:r>
      <w:r>
        <w:rPr>
          <w:rFonts w:cs="Arial"/>
        </w:rPr>
        <w:t>,</w:t>
      </w:r>
      <w:r w:rsidRPr="008C6F2F">
        <w:rPr>
          <w:rFonts w:cs="Arial"/>
        </w:rPr>
        <w:t xml:space="preserve"> Downloads section www.</w:t>
      </w:r>
      <w:r w:rsidRPr="00CB7F10">
        <w:t>nsfl.health.govt.nz/service-specifications/current-service-specifications/mental-health-and-addiction-services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72C55"/>
    <w:multiLevelType w:val="hybridMultilevel"/>
    <w:tmpl w:val="E670E3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2B870FE9"/>
    <w:multiLevelType w:val="multilevel"/>
    <w:tmpl w:val="3C108C5E"/>
    <w:lvl w:ilvl="0">
      <w:start w:val="2"/>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2">
    <w:nsid w:val="2D5D7414"/>
    <w:multiLevelType w:val="singleLevel"/>
    <w:tmpl w:val="00000000"/>
    <w:lvl w:ilvl="0">
      <w:start w:val="1"/>
      <w:numFmt w:val="bullet"/>
      <w:lvlText w:val="·"/>
      <w:legacy w:legacy="1" w:legacySpace="0" w:legacyIndent="567"/>
      <w:lvlJc w:val="left"/>
      <w:pPr>
        <w:ind w:left="567" w:hanging="567"/>
      </w:pPr>
      <w:rPr>
        <w:rFonts w:ascii="Symbol" w:hAnsi="Symbol" w:hint="default"/>
      </w:rPr>
    </w:lvl>
  </w:abstractNum>
  <w:abstractNum w:abstractNumId="3">
    <w:nsid w:val="49E40287"/>
    <w:multiLevelType w:val="multilevel"/>
    <w:tmpl w:val="3CE2282A"/>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4BC171A6"/>
    <w:multiLevelType w:val="hybridMultilevel"/>
    <w:tmpl w:val="779E4F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E4C4767"/>
    <w:multiLevelType w:val="hybridMultilevel"/>
    <w:tmpl w:val="D6F2AA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A9A3447"/>
    <w:multiLevelType w:val="singleLevel"/>
    <w:tmpl w:val="00000000"/>
    <w:lvl w:ilvl="0">
      <w:start w:val="1"/>
      <w:numFmt w:val="bullet"/>
      <w:lvlText w:val="·"/>
      <w:legacy w:legacy="1" w:legacySpace="0" w:legacyIndent="567"/>
      <w:lvlJc w:val="left"/>
      <w:pPr>
        <w:ind w:left="567" w:hanging="567"/>
      </w:pPr>
      <w:rPr>
        <w:rFonts w:ascii="Symbol" w:hAnsi="Symbol" w:hint="default"/>
      </w:rPr>
    </w:lvl>
  </w:abstractNum>
  <w:num w:numId="1">
    <w:abstractNumId w:val="2"/>
  </w:num>
  <w:num w:numId="2">
    <w:abstractNumId w:val="5"/>
  </w:num>
  <w:num w:numId="3">
    <w:abstractNumId w:val="4"/>
  </w:num>
  <w:num w:numId="4">
    <w:abstractNumId w:val="6"/>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8B0"/>
    <w:rsid w:val="000169A8"/>
    <w:rsid w:val="00096CD9"/>
    <w:rsid w:val="00097E4D"/>
    <w:rsid w:val="000B18CB"/>
    <w:rsid w:val="000C7218"/>
    <w:rsid w:val="000D17A0"/>
    <w:rsid w:val="000D3E97"/>
    <w:rsid w:val="00153D20"/>
    <w:rsid w:val="0016261D"/>
    <w:rsid w:val="00180AF7"/>
    <w:rsid w:val="00216B6D"/>
    <w:rsid w:val="00272C68"/>
    <w:rsid w:val="00286CB2"/>
    <w:rsid w:val="002A214B"/>
    <w:rsid w:val="002A708C"/>
    <w:rsid w:val="003073E9"/>
    <w:rsid w:val="003123F4"/>
    <w:rsid w:val="00364891"/>
    <w:rsid w:val="0037397E"/>
    <w:rsid w:val="00376EC1"/>
    <w:rsid w:val="003807C1"/>
    <w:rsid w:val="003A7EB4"/>
    <w:rsid w:val="003B685D"/>
    <w:rsid w:val="003E0A1B"/>
    <w:rsid w:val="003E5072"/>
    <w:rsid w:val="004370F5"/>
    <w:rsid w:val="004561C6"/>
    <w:rsid w:val="00475460"/>
    <w:rsid w:val="004E0A82"/>
    <w:rsid w:val="00540A80"/>
    <w:rsid w:val="00573DB0"/>
    <w:rsid w:val="005A6A78"/>
    <w:rsid w:val="005A70D6"/>
    <w:rsid w:val="005E4FDC"/>
    <w:rsid w:val="00610766"/>
    <w:rsid w:val="00624643"/>
    <w:rsid w:val="006B2061"/>
    <w:rsid w:val="006E138F"/>
    <w:rsid w:val="006E511B"/>
    <w:rsid w:val="007007F5"/>
    <w:rsid w:val="00722DF9"/>
    <w:rsid w:val="0072321C"/>
    <w:rsid w:val="00750385"/>
    <w:rsid w:val="00767636"/>
    <w:rsid w:val="0079044E"/>
    <w:rsid w:val="007B434B"/>
    <w:rsid w:val="007B669A"/>
    <w:rsid w:val="007D3BA0"/>
    <w:rsid w:val="007E59DF"/>
    <w:rsid w:val="007F1625"/>
    <w:rsid w:val="008231A6"/>
    <w:rsid w:val="00835A87"/>
    <w:rsid w:val="00851A58"/>
    <w:rsid w:val="0086134F"/>
    <w:rsid w:val="00867922"/>
    <w:rsid w:val="00876C95"/>
    <w:rsid w:val="008856E4"/>
    <w:rsid w:val="00897ABA"/>
    <w:rsid w:val="008B653D"/>
    <w:rsid w:val="008C298F"/>
    <w:rsid w:val="00907D8D"/>
    <w:rsid w:val="00926BDB"/>
    <w:rsid w:val="00973E42"/>
    <w:rsid w:val="009D1CF2"/>
    <w:rsid w:val="009D4DAA"/>
    <w:rsid w:val="009E1034"/>
    <w:rsid w:val="00A936B4"/>
    <w:rsid w:val="00A94D14"/>
    <w:rsid w:val="00AA0459"/>
    <w:rsid w:val="00AC7F70"/>
    <w:rsid w:val="00B01B95"/>
    <w:rsid w:val="00B13638"/>
    <w:rsid w:val="00B52E67"/>
    <w:rsid w:val="00B87C2E"/>
    <w:rsid w:val="00BC7D36"/>
    <w:rsid w:val="00C11653"/>
    <w:rsid w:val="00C5427E"/>
    <w:rsid w:val="00C71E1F"/>
    <w:rsid w:val="00C82862"/>
    <w:rsid w:val="00CA5AE6"/>
    <w:rsid w:val="00CB6CEC"/>
    <w:rsid w:val="00CF54BB"/>
    <w:rsid w:val="00D037F8"/>
    <w:rsid w:val="00D120CB"/>
    <w:rsid w:val="00D62D40"/>
    <w:rsid w:val="00D719C6"/>
    <w:rsid w:val="00E23B0D"/>
    <w:rsid w:val="00E25345"/>
    <w:rsid w:val="00E403A3"/>
    <w:rsid w:val="00E728B0"/>
    <w:rsid w:val="00EA78FB"/>
    <w:rsid w:val="00EB662A"/>
    <w:rsid w:val="00EC3EC0"/>
    <w:rsid w:val="00EC6FC7"/>
    <w:rsid w:val="00ED37DD"/>
    <w:rsid w:val="00EE682C"/>
    <w:rsid w:val="00F112BC"/>
    <w:rsid w:val="00F24EFF"/>
    <w:rsid w:val="00F2613D"/>
    <w:rsid w:val="00F328A2"/>
    <w:rsid w:val="00F46616"/>
    <w:rsid w:val="00FC7997"/>
    <w:rsid w:val="00FD4308"/>
    <w:rsid w:val="00FD7CFF"/>
    <w:rsid w:val="00FF344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5:docId w15:val="{3735E542-D568-4FC2-A7B9-B0A4E61CF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1034"/>
    <w:rPr>
      <w:rFonts w:ascii="Arial" w:hAnsi="Arial"/>
      <w:sz w:val="24"/>
      <w:lang w:val="en-GB" w:eastAsia="en-GB"/>
    </w:rPr>
  </w:style>
  <w:style w:type="paragraph" w:styleId="Heading1">
    <w:name w:val="heading 1"/>
    <w:basedOn w:val="Normal"/>
    <w:next w:val="Normal"/>
    <w:qFormat/>
    <w:rsid w:val="000169A8"/>
    <w:pPr>
      <w:keepNext/>
      <w:spacing w:before="240" w:after="60"/>
      <w:jc w:val="both"/>
      <w:outlineLvl w:val="0"/>
    </w:pPr>
    <w:rPr>
      <w:b/>
      <w:kern w:val="28"/>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E1034"/>
    <w:pPr>
      <w:spacing w:after="120"/>
      <w:jc w:val="both"/>
    </w:pPr>
    <w:rPr>
      <w:rFonts w:ascii="Times New Roman" w:hAnsi="Times New Roman"/>
      <w:lang w:val="en-AU"/>
    </w:rPr>
  </w:style>
  <w:style w:type="paragraph" w:customStyle="1" w:styleId="CharCharCharCharCharChar">
    <w:name w:val="Char Char Char Char Char Char"/>
    <w:basedOn w:val="Normal"/>
    <w:rsid w:val="009E1034"/>
    <w:pPr>
      <w:spacing w:after="160" w:line="240" w:lineRule="exact"/>
    </w:pPr>
    <w:rPr>
      <w:sz w:val="20"/>
      <w:lang w:val="en-US" w:eastAsia="en-US"/>
    </w:rPr>
  </w:style>
  <w:style w:type="paragraph" w:styleId="Header">
    <w:name w:val="header"/>
    <w:basedOn w:val="Normal"/>
    <w:rsid w:val="00475460"/>
    <w:pPr>
      <w:tabs>
        <w:tab w:val="center" w:pos="4153"/>
        <w:tab w:val="right" w:pos="8306"/>
      </w:tabs>
    </w:pPr>
  </w:style>
  <w:style w:type="paragraph" w:styleId="Footer">
    <w:name w:val="footer"/>
    <w:basedOn w:val="Normal"/>
    <w:rsid w:val="00475460"/>
    <w:pPr>
      <w:tabs>
        <w:tab w:val="center" w:pos="4153"/>
        <w:tab w:val="right" w:pos="8306"/>
      </w:tabs>
    </w:pPr>
  </w:style>
  <w:style w:type="character" w:styleId="PageNumber">
    <w:name w:val="page number"/>
    <w:basedOn w:val="DefaultParagraphFont"/>
    <w:rsid w:val="00475460"/>
  </w:style>
  <w:style w:type="paragraph" w:styleId="BalloonText">
    <w:name w:val="Balloon Text"/>
    <w:basedOn w:val="Normal"/>
    <w:semiHidden/>
    <w:rsid w:val="00EA78FB"/>
    <w:rPr>
      <w:rFonts w:ascii="Tahoma" w:hAnsi="Tahoma" w:cs="Tahoma"/>
      <w:sz w:val="16"/>
      <w:szCs w:val="16"/>
    </w:rPr>
  </w:style>
  <w:style w:type="paragraph" w:styleId="ListParagraph">
    <w:name w:val="List Paragraph"/>
    <w:basedOn w:val="Normal"/>
    <w:uiPriority w:val="34"/>
    <w:qFormat/>
    <w:rsid w:val="003807C1"/>
    <w:pPr>
      <w:ind w:left="720"/>
      <w:contextualSpacing/>
    </w:pPr>
  </w:style>
  <w:style w:type="paragraph" w:customStyle="1" w:styleId="Char1CharChar">
    <w:name w:val="Char1 Char Char"/>
    <w:basedOn w:val="Normal"/>
    <w:rsid w:val="00867922"/>
    <w:pPr>
      <w:spacing w:after="160" w:line="240" w:lineRule="exact"/>
    </w:pPr>
    <w:rPr>
      <w:sz w:val="20"/>
      <w:lang w:val="en-US" w:eastAsia="en-US"/>
    </w:rPr>
  </w:style>
  <w:style w:type="paragraph" w:styleId="FootnoteText">
    <w:name w:val="footnote text"/>
    <w:basedOn w:val="Normal"/>
    <w:link w:val="FootnoteTextChar"/>
    <w:uiPriority w:val="99"/>
    <w:rsid w:val="00897ABA"/>
    <w:rPr>
      <w:sz w:val="20"/>
    </w:rPr>
  </w:style>
  <w:style w:type="character" w:customStyle="1" w:styleId="FootnoteTextChar">
    <w:name w:val="Footnote Text Char"/>
    <w:basedOn w:val="DefaultParagraphFont"/>
    <w:link w:val="FootnoteText"/>
    <w:uiPriority w:val="99"/>
    <w:rsid w:val="00897ABA"/>
    <w:rPr>
      <w:rFonts w:ascii="Arial" w:hAnsi="Arial"/>
      <w:lang w:val="en-GB" w:eastAsia="en-GB"/>
    </w:rPr>
  </w:style>
  <w:style w:type="character" w:styleId="FootnoteReference">
    <w:name w:val="footnote reference"/>
    <w:basedOn w:val="DefaultParagraphFont"/>
    <w:uiPriority w:val="99"/>
    <w:rsid w:val="00897ABA"/>
    <w:rPr>
      <w:vertAlign w:val="superscript"/>
    </w:rPr>
  </w:style>
  <w:style w:type="table" w:styleId="TableGrid">
    <w:name w:val="Table Grid"/>
    <w:basedOn w:val="TableNormal"/>
    <w:rsid w:val="007B43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3041571">
      <w:bodyDiv w:val="1"/>
      <w:marLeft w:val="0"/>
      <w:marRight w:val="0"/>
      <w:marTop w:val="0"/>
      <w:marBottom w:val="0"/>
      <w:divBdr>
        <w:top w:val="none" w:sz="0" w:space="0" w:color="auto"/>
        <w:left w:val="none" w:sz="0" w:space="0" w:color="auto"/>
        <w:bottom w:val="none" w:sz="0" w:space="0" w:color="auto"/>
        <w:right w:val="none" w:sz="0" w:space="0" w:color="auto"/>
      </w:divBdr>
    </w:div>
    <w:div w:id="179667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erformance_reporting@moh.govt.nz" TargetMode="External"/><Relationship Id="rId4" Type="http://schemas.openxmlformats.org/officeDocument/2006/relationships/settings" Target="settings.xml"/><Relationship Id="rId9" Type="http://schemas.openxmlformats.org/officeDocument/2006/relationships/hyperlink" Target="http://www.nsfl.health.govt.nz"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646FF-EC3E-4758-AC53-0F4FF4B83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1F1DE4E6</Template>
  <TotalTime>0</TotalTime>
  <Pages>5</Pages>
  <Words>1356</Words>
  <Characters>8381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9718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Jane Craven</cp:lastModifiedBy>
  <cp:revision>2</cp:revision>
  <dcterms:created xsi:type="dcterms:W3CDTF">2017-12-05T01:40:00Z</dcterms:created>
  <dcterms:modified xsi:type="dcterms:W3CDTF">2017-12-05T01:40:00Z</dcterms:modified>
</cp:coreProperties>
</file>