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ayout w:type="fixed"/>
        <w:tblLook w:val="0000" w:firstRow="0" w:lastRow="0" w:firstColumn="0" w:lastColumn="0" w:noHBand="0" w:noVBand="0"/>
      </w:tblPr>
      <w:tblGrid>
        <w:gridCol w:w="3910"/>
        <w:gridCol w:w="2152"/>
        <w:gridCol w:w="3565"/>
      </w:tblGrid>
      <w:tr w:rsidR="0080469E" w:rsidRPr="009B44B5" w:rsidTr="00214CF0">
        <w:trPr>
          <w:cantSplit/>
        </w:trPr>
        <w:tc>
          <w:tcPr>
            <w:tcW w:w="3910" w:type="dxa"/>
            <w:vAlign w:val="center"/>
          </w:tcPr>
          <w:p w:rsidR="0080469E" w:rsidRPr="009B44B5" w:rsidRDefault="005B614C" w:rsidP="0080469E">
            <w:pPr>
              <w:rPr>
                <w:rFonts w:cs="Arial"/>
                <w:bCs/>
                <w:sz w:val="24"/>
                <w:szCs w:val="24"/>
                <w:lang w:val="en-NZ"/>
              </w:rPr>
            </w:pPr>
            <w:bookmarkStart w:id="0" w:name="_GoBack"/>
            <w:bookmarkEnd w:id="0"/>
            <w:r>
              <w:rPr>
                <w:rFonts w:cs="Arial"/>
                <w:noProof/>
                <w:sz w:val="24"/>
                <w:szCs w:val="24"/>
                <w:lang w:val="en-NZ" w:eastAsia="en-NZ"/>
              </w:rPr>
              <w:drawing>
                <wp:inline distT="0" distB="0" distL="0" distR="0" wp14:anchorId="001C72E1" wp14:editId="5E6FC40E">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17" w:type="dxa"/>
            <w:gridSpan w:val="2"/>
            <w:vAlign w:val="center"/>
          </w:tcPr>
          <w:p w:rsidR="0080469E" w:rsidRPr="004F6595" w:rsidRDefault="009C5327" w:rsidP="009C5327">
            <w:pPr>
              <w:jc w:val="right"/>
              <w:rPr>
                <w:rFonts w:cs="Arial"/>
                <w:b/>
                <w:bCs/>
                <w:sz w:val="32"/>
                <w:szCs w:val="32"/>
              </w:rPr>
            </w:pPr>
            <w:r w:rsidRPr="004F6595">
              <w:rPr>
                <w:rFonts w:cs="Arial"/>
                <w:b/>
                <w:bCs/>
                <w:sz w:val="32"/>
                <w:szCs w:val="32"/>
              </w:rPr>
              <w:t>A</w:t>
            </w:r>
            <w:r w:rsidR="0080469E" w:rsidRPr="004F6595">
              <w:rPr>
                <w:rFonts w:cs="Arial"/>
                <w:b/>
                <w:bCs/>
                <w:sz w:val="32"/>
                <w:szCs w:val="32"/>
              </w:rPr>
              <w:t>ll D</w:t>
            </w:r>
            <w:r w:rsidRPr="004F6595">
              <w:rPr>
                <w:rFonts w:cs="Arial"/>
                <w:b/>
                <w:bCs/>
                <w:sz w:val="32"/>
                <w:szCs w:val="32"/>
              </w:rPr>
              <w:t>istrict Health Boards</w:t>
            </w:r>
          </w:p>
        </w:tc>
      </w:tr>
      <w:tr w:rsidR="0080469E" w:rsidRPr="009B44B5" w:rsidTr="00214CF0">
        <w:tc>
          <w:tcPr>
            <w:tcW w:w="9627" w:type="dxa"/>
            <w:gridSpan w:val="3"/>
          </w:tcPr>
          <w:p w:rsidR="00631F75" w:rsidRDefault="00631F75" w:rsidP="00214CF0">
            <w:pPr>
              <w:spacing w:before="840"/>
              <w:jc w:val="center"/>
              <w:rPr>
                <w:rFonts w:cs="Arial"/>
                <w:b/>
                <w:sz w:val="36"/>
                <w:szCs w:val="36"/>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Pr>
                <w:rFonts w:cs="Arial"/>
                <w:b/>
                <w:sz w:val="36"/>
                <w:szCs w:val="36"/>
              </w:rPr>
              <w:t xml:space="preserve">ADDICTION SERVICES- </w:t>
            </w:r>
          </w:p>
          <w:p w:rsidR="0080469E" w:rsidRPr="009B44B5" w:rsidRDefault="0080469E" w:rsidP="00FE48F6">
            <w:pPr>
              <w:spacing w:before="120"/>
              <w:jc w:val="center"/>
              <w:rPr>
                <w:rFonts w:cs="Arial"/>
                <w:b/>
                <w:sz w:val="36"/>
                <w:szCs w:val="36"/>
              </w:rPr>
            </w:pPr>
            <w:r w:rsidRPr="009B44B5">
              <w:rPr>
                <w:rFonts w:cs="Arial"/>
                <w:b/>
                <w:sz w:val="36"/>
                <w:szCs w:val="36"/>
              </w:rPr>
              <w:t xml:space="preserve">ALCOHOL </w:t>
            </w:r>
            <w:smartTag w:uri="urn:schemas-microsoft-com:office:smarttags" w:element="stockticker">
              <w:r w:rsidRPr="009B44B5">
                <w:rPr>
                  <w:rFonts w:cs="Arial"/>
                  <w:b/>
                  <w:sz w:val="36"/>
                  <w:szCs w:val="36"/>
                </w:rPr>
                <w:t>AND</w:t>
              </w:r>
            </w:smartTag>
            <w:r w:rsidRPr="009B44B5">
              <w:rPr>
                <w:rFonts w:cs="Arial"/>
                <w:b/>
                <w:sz w:val="36"/>
                <w:szCs w:val="36"/>
              </w:rPr>
              <w:t xml:space="preserve"> OTHER DRUG SERVICES</w:t>
            </w:r>
            <w:r w:rsidR="00CA23A3" w:rsidRPr="009B44B5">
              <w:rPr>
                <w:rFonts w:cs="Arial"/>
                <w:b/>
                <w:sz w:val="36"/>
                <w:szCs w:val="36"/>
              </w:rPr>
              <w:t xml:space="preserve"> </w:t>
            </w:r>
            <w:bookmarkEnd w:id="1"/>
            <w:bookmarkEnd w:id="2"/>
            <w:bookmarkEnd w:id="3"/>
            <w:bookmarkEnd w:id="4"/>
            <w:bookmarkEnd w:id="5"/>
            <w:bookmarkEnd w:id="6"/>
            <w:bookmarkEnd w:id="7"/>
            <w:bookmarkEnd w:id="8"/>
            <w:bookmarkEnd w:id="9"/>
            <w:r w:rsidRPr="009B44B5">
              <w:rPr>
                <w:rFonts w:cs="Arial"/>
                <w:b/>
                <w:sz w:val="36"/>
                <w:szCs w:val="36"/>
              </w:rPr>
              <w:t xml:space="preserve">OPIOID SUBSTITUTION TREATMENT – </w:t>
            </w:r>
          </w:p>
          <w:p w:rsidR="0080469E" w:rsidRPr="009B44B5" w:rsidRDefault="0080469E" w:rsidP="00FE48F6">
            <w:pPr>
              <w:spacing w:before="120"/>
              <w:jc w:val="center"/>
              <w:rPr>
                <w:rFonts w:cs="Arial"/>
                <w:b/>
                <w:sz w:val="36"/>
                <w:szCs w:val="36"/>
              </w:rPr>
            </w:pPr>
            <w:r w:rsidRPr="009B44B5">
              <w:rPr>
                <w:rFonts w:cs="Arial"/>
                <w:b/>
                <w:sz w:val="36"/>
                <w:szCs w:val="36"/>
              </w:rPr>
              <w:t xml:space="preserve">SPECIALIST SERVICE </w:t>
            </w:r>
            <w:smartTag w:uri="urn:schemas-microsoft-com:office:smarttags" w:element="stockticker">
              <w:r w:rsidRPr="009B44B5">
                <w:rPr>
                  <w:rFonts w:cs="Arial"/>
                  <w:b/>
                  <w:sz w:val="36"/>
                  <w:szCs w:val="36"/>
                </w:rPr>
                <w:t>AND</w:t>
              </w:r>
            </w:smartTag>
            <w:r w:rsidRPr="009B44B5">
              <w:rPr>
                <w:rFonts w:cs="Arial"/>
                <w:b/>
                <w:sz w:val="36"/>
                <w:szCs w:val="36"/>
              </w:rPr>
              <w:t xml:space="preserve"> SHARED </w:t>
            </w:r>
            <w:smartTag w:uri="urn:schemas-microsoft-com:office:smarttags" w:element="stockticker">
              <w:r w:rsidRPr="009B44B5">
                <w:rPr>
                  <w:rFonts w:cs="Arial"/>
                  <w:b/>
                  <w:sz w:val="36"/>
                  <w:szCs w:val="36"/>
                </w:rPr>
                <w:t>CARE</w:t>
              </w:r>
            </w:smartTag>
            <w:r w:rsidRPr="009B44B5">
              <w:rPr>
                <w:rFonts w:cs="Arial"/>
                <w:b/>
                <w:sz w:val="36"/>
                <w:szCs w:val="36"/>
              </w:rPr>
              <w:t xml:space="preserve"> WITH PRIMARY HEALTH </w:t>
            </w:r>
            <w:smartTag w:uri="urn:schemas-microsoft-com:office:smarttags" w:element="stockticker">
              <w:r w:rsidRPr="009B44B5">
                <w:rPr>
                  <w:rFonts w:cs="Arial"/>
                  <w:b/>
                  <w:sz w:val="36"/>
                  <w:szCs w:val="36"/>
                </w:rPr>
                <w:t>CARE</w:t>
              </w:r>
            </w:smartTag>
          </w:p>
          <w:p w:rsidR="0080469E" w:rsidRPr="009B44B5" w:rsidRDefault="0080469E" w:rsidP="00FE48F6">
            <w:pPr>
              <w:spacing w:before="120"/>
              <w:jc w:val="center"/>
              <w:rPr>
                <w:rFonts w:cs="Arial"/>
                <w:b/>
                <w:sz w:val="36"/>
                <w:szCs w:val="36"/>
              </w:rPr>
            </w:pPr>
            <w:r w:rsidRPr="009B44B5">
              <w:rPr>
                <w:rFonts w:cs="Arial"/>
                <w:b/>
                <w:sz w:val="36"/>
                <w:szCs w:val="36"/>
              </w:rPr>
              <w:t xml:space="preserve">MENTAL HEALTH </w:t>
            </w:r>
            <w:smartTag w:uri="urn:schemas-microsoft-com:office:smarttags" w:element="stockticker">
              <w:r w:rsidRPr="009B44B5">
                <w:rPr>
                  <w:rFonts w:cs="Arial"/>
                  <w:b/>
                  <w:sz w:val="36"/>
                  <w:szCs w:val="36"/>
                </w:rPr>
                <w:t>AND</w:t>
              </w:r>
            </w:smartTag>
            <w:r w:rsidRPr="009B44B5">
              <w:rPr>
                <w:rFonts w:cs="Arial"/>
                <w:b/>
                <w:sz w:val="36"/>
                <w:szCs w:val="36"/>
              </w:rPr>
              <w:t xml:space="preserve"> ADDICTION SERVICES</w:t>
            </w:r>
          </w:p>
          <w:p w:rsidR="0080469E" w:rsidRPr="009B44B5" w:rsidRDefault="0080469E" w:rsidP="00FE48F6">
            <w:pPr>
              <w:spacing w:before="120"/>
              <w:jc w:val="center"/>
              <w:rPr>
                <w:rFonts w:cs="Arial"/>
                <w:b/>
                <w:sz w:val="36"/>
                <w:szCs w:val="36"/>
              </w:rPr>
            </w:pPr>
            <w:smartTag w:uri="urn:schemas-microsoft-com:office:smarttags" w:element="stockticker">
              <w:r w:rsidRPr="009B44B5">
                <w:rPr>
                  <w:rFonts w:cs="Arial"/>
                  <w:b/>
                  <w:sz w:val="36"/>
                  <w:szCs w:val="36"/>
                </w:rPr>
                <w:t>TIER</w:t>
              </w:r>
            </w:smartTag>
            <w:r w:rsidRPr="009B44B5">
              <w:rPr>
                <w:rFonts w:cs="Arial"/>
                <w:b/>
                <w:sz w:val="36"/>
                <w:szCs w:val="36"/>
              </w:rPr>
              <w:t xml:space="preserve"> THREE</w:t>
            </w:r>
          </w:p>
          <w:p w:rsidR="004D0805" w:rsidRPr="009B44B5" w:rsidRDefault="0080469E" w:rsidP="00214CF0">
            <w:pPr>
              <w:spacing w:after="840"/>
              <w:jc w:val="center"/>
              <w:rPr>
                <w:rFonts w:cs="Arial"/>
                <w:sz w:val="24"/>
                <w:szCs w:val="24"/>
              </w:rPr>
            </w:pPr>
            <w:bookmarkStart w:id="10" w:name="_Toc206406492"/>
            <w:bookmarkStart w:id="11" w:name="_Toc215319103"/>
            <w:r w:rsidRPr="009B44B5">
              <w:rPr>
                <w:rFonts w:cs="Arial"/>
                <w:b/>
                <w:sz w:val="36"/>
                <w:szCs w:val="36"/>
              </w:rPr>
              <w:t>SERVICE SPECIFICATION</w:t>
            </w:r>
            <w:bookmarkEnd w:id="10"/>
            <w:bookmarkEnd w:id="11"/>
          </w:p>
        </w:tc>
      </w:tr>
      <w:tr w:rsidR="00214CF0" w:rsidRPr="009B44B5" w:rsidTr="00D844B0">
        <w:trPr>
          <w:trHeight w:val="1371"/>
        </w:trPr>
        <w:tc>
          <w:tcPr>
            <w:tcW w:w="6062" w:type="dxa"/>
            <w:gridSpan w:val="2"/>
          </w:tcPr>
          <w:p w:rsidR="00214CF0" w:rsidRPr="00D844B0" w:rsidRDefault="00214CF0" w:rsidP="00214CF0">
            <w:pPr>
              <w:spacing w:before="120"/>
              <w:rPr>
                <w:rFonts w:cs="Arial"/>
                <w:b/>
                <w:sz w:val="36"/>
                <w:szCs w:val="36"/>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D844B0">
              <w:rPr>
                <w:b/>
                <w:sz w:val="36"/>
                <w:szCs w:val="36"/>
              </w:rPr>
              <w:t xml:space="preserve">STATUS: </w:t>
            </w:r>
            <w:r w:rsidRPr="00D844B0">
              <w:rPr>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3565" w:type="dxa"/>
          </w:tcPr>
          <w:p w:rsidR="00214CF0" w:rsidRPr="00D844B0" w:rsidRDefault="00214CF0" w:rsidP="00214CF0">
            <w:pPr>
              <w:rPr>
                <w:b/>
                <w:sz w:val="36"/>
                <w:szCs w:val="36"/>
                <w:lang w:val="en-NZ"/>
              </w:rPr>
            </w:pPr>
            <w:bookmarkStart w:id="20" w:name="_Toc206389499"/>
            <w:bookmarkStart w:id="21" w:name="_Toc215319108"/>
            <w:r w:rsidRPr="00D844B0">
              <w:rPr>
                <w:b/>
                <w:sz w:val="36"/>
                <w:szCs w:val="36"/>
              </w:rPr>
              <w:t>NON-MANDATORY</w:t>
            </w:r>
            <w:bookmarkEnd w:id="20"/>
            <w:bookmarkEnd w:id="21"/>
          </w:p>
        </w:tc>
      </w:tr>
      <w:tr w:rsidR="0080469E" w:rsidRPr="009B44B5" w:rsidTr="00A71019">
        <w:trPr>
          <w:trHeight w:val="297"/>
        </w:trPr>
        <w:tc>
          <w:tcPr>
            <w:tcW w:w="6062" w:type="dxa"/>
            <w:gridSpan w:val="2"/>
            <w:tcBorders>
              <w:top w:val="single" w:sz="4" w:space="0" w:color="auto"/>
              <w:left w:val="single" w:sz="4" w:space="0" w:color="auto"/>
              <w:bottom w:val="single" w:sz="4" w:space="0" w:color="auto"/>
              <w:right w:val="single" w:sz="4" w:space="0" w:color="auto"/>
            </w:tcBorders>
            <w:shd w:val="clear" w:color="auto" w:fill="CCCCCC"/>
          </w:tcPr>
          <w:p w:rsidR="0080469E" w:rsidRPr="009B44B5" w:rsidRDefault="0080469E" w:rsidP="0080469E">
            <w:pPr>
              <w:spacing w:before="120" w:after="120"/>
              <w:rPr>
                <w:rFonts w:cs="Arial"/>
                <w:b/>
                <w:sz w:val="28"/>
                <w:szCs w:val="28"/>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9B44B5">
              <w:rPr>
                <w:rFonts w:cs="Arial"/>
                <w:b/>
                <w:sz w:val="28"/>
                <w:szCs w:val="28"/>
              </w:rPr>
              <w:t>Review History</w:t>
            </w:r>
            <w:bookmarkEnd w:id="22"/>
            <w:bookmarkEnd w:id="23"/>
            <w:bookmarkEnd w:id="24"/>
            <w:bookmarkEnd w:id="25"/>
            <w:bookmarkEnd w:id="26"/>
            <w:bookmarkEnd w:id="27"/>
            <w:bookmarkEnd w:id="28"/>
            <w:bookmarkEnd w:id="29"/>
          </w:p>
        </w:tc>
        <w:tc>
          <w:tcPr>
            <w:tcW w:w="3565" w:type="dxa"/>
            <w:tcBorders>
              <w:top w:val="single" w:sz="4" w:space="0" w:color="auto"/>
              <w:left w:val="single" w:sz="4" w:space="0" w:color="auto"/>
              <w:bottom w:val="single" w:sz="4" w:space="0" w:color="auto"/>
              <w:right w:val="single" w:sz="4" w:space="0" w:color="auto"/>
            </w:tcBorders>
            <w:shd w:val="clear" w:color="auto" w:fill="CCCCCC"/>
          </w:tcPr>
          <w:p w:rsidR="0080469E" w:rsidRPr="009B44B5" w:rsidRDefault="0080469E" w:rsidP="0080469E">
            <w:pPr>
              <w:spacing w:before="120" w:after="120"/>
              <w:rPr>
                <w:rFonts w:cs="Arial"/>
                <w:b/>
                <w:sz w:val="28"/>
                <w:szCs w:val="28"/>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9B44B5">
              <w:rPr>
                <w:rFonts w:cs="Arial"/>
                <w:b/>
                <w:sz w:val="28"/>
                <w:szCs w:val="28"/>
              </w:rPr>
              <w:t>Date</w:t>
            </w:r>
            <w:bookmarkEnd w:id="30"/>
            <w:bookmarkEnd w:id="31"/>
            <w:bookmarkEnd w:id="32"/>
            <w:bookmarkEnd w:id="33"/>
            <w:bookmarkEnd w:id="34"/>
            <w:bookmarkEnd w:id="35"/>
            <w:bookmarkEnd w:id="36"/>
            <w:bookmarkEnd w:id="37"/>
            <w:bookmarkEnd w:id="38"/>
          </w:p>
        </w:tc>
      </w:tr>
      <w:tr w:rsidR="0080469E" w:rsidRPr="009B44B5" w:rsidTr="00A71019">
        <w:tc>
          <w:tcPr>
            <w:tcW w:w="6062" w:type="dxa"/>
            <w:gridSpan w:val="2"/>
            <w:tcBorders>
              <w:top w:val="single" w:sz="4" w:space="0" w:color="auto"/>
              <w:left w:val="single" w:sz="4" w:space="0" w:color="auto"/>
              <w:bottom w:val="single" w:sz="6" w:space="0" w:color="auto"/>
              <w:right w:val="single" w:sz="6" w:space="0" w:color="auto"/>
            </w:tcBorders>
            <w:vAlign w:val="center"/>
          </w:tcPr>
          <w:p w:rsidR="0080469E" w:rsidRPr="009B44B5" w:rsidRDefault="00A71384" w:rsidP="00A71384">
            <w:pPr>
              <w:spacing w:before="120" w:after="120"/>
              <w:rPr>
                <w:rFonts w:cs="Arial"/>
                <w:sz w:val="28"/>
                <w:szCs w:val="28"/>
              </w:rPr>
            </w:pPr>
            <w:bookmarkStart w:id="39" w:name="_Toc215319113"/>
            <w:r w:rsidRPr="009B44B5">
              <w:rPr>
                <w:rFonts w:cs="Arial"/>
                <w:sz w:val="28"/>
                <w:szCs w:val="28"/>
              </w:rPr>
              <w:t>First p</w:t>
            </w:r>
            <w:r w:rsidR="0080469E" w:rsidRPr="009B44B5">
              <w:rPr>
                <w:rFonts w:cs="Arial"/>
                <w:sz w:val="28"/>
                <w:szCs w:val="28"/>
              </w:rPr>
              <w:t>ublished on NSFL</w:t>
            </w:r>
            <w:bookmarkEnd w:id="39"/>
          </w:p>
        </w:tc>
        <w:tc>
          <w:tcPr>
            <w:tcW w:w="3565" w:type="dxa"/>
            <w:tcBorders>
              <w:top w:val="single" w:sz="4" w:space="0" w:color="auto"/>
              <w:left w:val="single" w:sz="6" w:space="0" w:color="auto"/>
              <w:bottom w:val="single" w:sz="6" w:space="0" w:color="auto"/>
              <w:right w:val="single" w:sz="4" w:space="0" w:color="auto"/>
            </w:tcBorders>
            <w:vAlign w:val="center"/>
          </w:tcPr>
          <w:p w:rsidR="0080469E" w:rsidRPr="009B44B5" w:rsidRDefault="004B1BC7" w:rsidP="0080469E">
            <w:pPr>
              <w:spacing w:before="120" w:after="120"/>
              <w:rPr>
                <w:rFonts w:cs="Arial"/>
                <w:sz w:val="28"/>
                <w:szCs w:val="28"/>
              </w:rPr>
            </w:pPr>
            <w:r w:rsidRPr="009B44B5">
              <w:rPr>
                <w:rFonts w:cs="Arial"/>
                <w:sz w:val="28"/>
                <w:szCs w:val="28"/>
              </w:rPr>
              <w:t>June 2010</w:t>
            </w:r>
          </w:p>
        </w:tc>
      </w:tr>
      <w:tr w:rsidR="009C5327" w:rsidRPr="009B44B5" w:rsidTr="00A71019">
        <w:tc>
          <w:tcPr>
            <w:tcW w:w="6062" w:type="dxa"/>
            <w:gridSpan w:val="2"/>
            <w:tcBorders>
              <w:top w:val="single" w:sz="6" w:space="0" w:color="auto"/>
              <w:left w:val="single" w:sz="4" w:space="0" w:color="auto"/>
              <w:bottom w:val="single" w:sz="6" w:space="0" w:color="auto"/>
              <w:right w:val="single" w:sz="6" w:space="0" w:color="auto"/>
            </w:tcBorders>
            <w:vAlign w:val="center"/>
          </w:tcPr>
          <w:p w:rsidR="009C5327" w:rsidRPr="009B44B5" w:rsidRDefault="009C5327" w:rsidP="00856A67">
            <w:pPr>
              <w:spacing w:before="120" w:after="120"/>
              <w:rPr>
                <w:rFonts w:cs="Arial"/>
                <w:sz w:val="28"/>
                <w:szCs w:val="28"/>
              </w:rPr>
            </w:pPr>
            <w:r w:rsidRPr="009B44B5">
              <w:rPr>
                <w:rFonts w:cs="Arial"/>
                <w:sz w:val="28"/>
                <w:szCs w:val="28"/>
              </w:rPr>
              <w:t xml:space="preserve">Amended: </w:t>
            </w:r>
            <w:r w:rsidR="007465BB" w:rsidRPr="00214CF0">
              <w:rPr>
                <w:rFonts w:cs="Arial"/>
                <w:sz w:val="24"/>
                <w:szCs w:val="24"/>
              </w:rPr>
              <w:t xml:space="preserve">clarified reporting </w:t>
            </w:r>
            <w:r w:rsidR="00856A67" w:rsidRPr="00214CF0">
              <w:rPr>
                <w:rFonts w:cs="Arial"/>
                <w:sz w:val="24"/>
                <w:szCs w:val="24"/>
              </w:rPr>
              <w:t>requirements</w:t>
            </w:r>
          </w:p>
        </w:tc>
        <w:tc>
          <w:tcPr>
            <w:tcW w:w="3565" w:type="dxa"/>
            <w:tcBorders>
              <w:top w:val="single" w:sz="6" w:space="0" w:color="auto"/>
              <w:left w:val="single" w:sz="6" w:space="0" w:color="auto"/>
              <w:bottom w:val="single" w:sz="6" w:space="0" w:color="auto"/>
              <w:right w:val="single" w:sz="4" w:space="0" w:color="auto"/>
            </w:tcBorders>
            <w:vAlign w:val="center"/>
          </w:tcPr>
          <w:p w:rsidR="009C5327" w:rsidRPr="009B44B5" w:rsidRDefault="003711A4" w:rsidP="00856A67">
            <w:pPr>
              <w:spacing w:before="120" w:after="120"/>
              <w:rPr>
                <w:rFonts w:cs="Arial"/>
                <w:sz w:val="28"/>
                <w:szCs w:val="28"/>
              </w:rPr>
            </w:pPr>
            <w:r w:rsidRPr="009B44B5">
              <w:rPr>
                <w:rFonts w:cs="Arial"/>
                <w:sz w:val="28"/>
                <w:szCs w:val="28"/>
              </w:rPr>
              <w:t>February</w:t>
            </w:r>
            <w:r w:rsidR="00856A67" w:rsidRPr="009B44B5">
              <w:rPr>
                <w:rFonts w:cs="Arial"/>
                <w:sz w:val="28"/>
                <w:szCs w:val="28"/>
              </w:rPr>
              <w:t xml:space="preserve"> </w:t>
            </w:r>
            <w:r w:rsidR="009C5327" w:rsidRPr="009B44B5">
              <w:rPr>
                <w:rFonts w:cs="Arial"/>
                <w:sz w:val="28"/>
                <w:szCs w:val="28"/>
              </w:rPr>
              <w:t>201</w:t>
            </w:r>
            <w:r w:rsidR="00856A67" w:rsidRPr="009B44B5">
              <w:rPr>
                <w:rFonts w:cs="Arial"/>
                <w:sz w:val="28"/>
                <w:szCs w:val="28"/>
              </w:rPr>
              <w:t>3</w:t>
            </w:r>
          </w:p>
        </w:tc>
      </w:tr>
      <w:tr w:rsidR="004D0805" w:rsidRPr="00C73B3D" w:rsidTr="00A71019">
        <w:tc>
          <w:tcPr>
            <w:tcW w:w="6062" w:type="dxa"/>
            <w:gridSpan w:val="2"/>
            <w:tcBorders>
              <w:top w:val="single" w:sz="6" w:space="0" w:color="auto"/>
              <w:left w:val="single" w:sz="4" w:space="0" w:color="auto"/>
              <w:bottom w:val="single" w:sz="6" w:space="0" w:color="auto"/>
              <w:right w:val="single" w:sz="6" w:space="0" w:color="auto"/>
            </w:tcBorders>
            <w:vAlign w:val="center"/>
          </w:tcPr>
          <w:p w:rsidR="004D0805" w:rsidRPr="004D0805" w:rsidRDefault="004D0805" w:rsidP="004F6595">
            <w:pPr>
              <w:spacing w:before="120" w:after="120"/>
              <w:rPr>
                <w:rFonts w:cs="Arial"/>
                <w:sz w:val="28"/>
                <w:szCs w:val="28"/>
              </w:rPr>
            </w:pPr>
            <w:r w:rsidRPr="004D0805">
              <w:rPr>
                <w:rFonts w:cs="Arial"/>
                <w:sz w:val="28"/>
                <w:szCs w:val="28"/>
              </w:rPr>
              <w:t>Amend</w:t>
            </w:r>
            <w:r w:rsidR="004F6595">
              <w:rPr>
                <w:rFonts w:cs="Arial"/>
                <w:sz w:val="28"/>
                <w:szCs w:val="28"/>
              </w:rPr>
              <w:t>ed</w:t>
            </w:r>
            <w:r w:rsidRPr="004D0805">
              <w:rPr>
                <w:rFonts w:cs="Arial"/>
                <w:sz w:val="28"/>
                <w:szCs w:val="28"/>
              </w:rPr>
              <w:t xml:space="preserve">: </w:t>
            </w:r>
            <w:r w:rsidRPr="00214CF0">
              <w:rPr>
                <w:rFonts w:cs="Arial"/>
                <w:sz w:val="24"/>
                <w:szCs w:val="24"/>
              </w:rPr>
              <w:t>added MHD69S &amp; MHD70S purchase unit code, removed standard provider monitoring reporting tables. Minor editing.</w:t>
            </w:r>
          </w:p>
        </w:tc>
        <w:tc>
          <w:tcPr>
            <w:tcW w:w="3565" w:type="dxa"/>
            <w:tcBorders>
              <w:top w:val="single" w:sz="6" w:space="0" w:color="auto"/>
              <w:left w:val="single" w:sz="6" w:space="0" w:color="auto"/>
              <w:bottom w:val="single" w:sz="6" w:space="0" w:color="auto"/>
              <w:right w:val="single" w:sz="4" w:space="0" w:color="auto"/>
            </w:tcBorders>
            <w:vAlign w:val="center"/>
          </w:tcPr>
          <w:p w:rsidR="004D0805" w:rsidRPr="004D0805" w:rsidRDefault="00291C5E" w:rsidP="00344BEA">
            <w:pPr>
              <w:spacing w:before="120" w:after="120"/>
              <w:rPr>
                <w:rFonts w:cs="Arial"/>
                <w:sz w:val="28"/>
                <w:szCs w:val="28"/>
              </w:rPr>
            </w:pPr>
            <w:r>
              <w:rPr>
                <w:rFonts w:cs="Arial"/>
                <w:sz w:val="28"/>
                <w:szCs w:val="28"/>
              </w:rPr>
              <w:t>April 2017</w:t>
            </w:r>
          </w:p>
        </w:tc>
      </w:tr>
      <w:tr w:rsidR="0080469E" w:rsidRPr="009B44B5" w:rsidTr="00A71019">
        <w:tc>
          <w:tcPr>
            <w:tcW w:w="6062" w:type="dxa"/>
            <w:gridSpan w:val="2"/>
            <w:tcBorders>
              <w:top w:val="single" w:sz="6" w:space="0" w:color="auto"/>
              <w:left w:val="single" w:sz="4" w:space="0" w:color="auto"/>
              <w:bottom w:val="single" w:sz="6" w:space="0" w:color="auto"/>
              <w:right w:val="single" w:sz="6" w:space="0" w:color="auto"/>
            </w:tcBorders>
            <w:vAlign w:val="center"/>
          </w:tcPr>
          <w:p w:rsidR="0080469E" w:rsidRPr="009B44B5" w:rsidRDefault="0080469E" w:rsidP="0080469E">
            <w:pPr>
              <w:spacing w:before="120" w:after="120"/>
              <w:rPr>
                <w:rFonts w:cs="Arial"/>
                <w:sz w:val="28"/>
                <w:szCs w:val="28"/>
              </w:rPr>
            </w:pPr>
            <w:bookmarkStart w:id="40" w:name="_Toc215319116"/>
            <w:r w:rsidRPr="009B44B5">
              <w:rPr>
                <w:rFonts w:cs="Arial"/>
                <w:sz w:val="28"/>
                <w:szCs w:val="28"/>
              </w:rPr>
              <w:t>Consideration for next Service Specification Review</w:t>
            </w:r>
            <w:bookmarkEnd w:id="40"/>
          </w:p>
        </w:tc>
        <w:tc>
          <w:tcPr>
            <w:tcW w:w="3565" w:type="dxa"/>
            <w:tcBorders>
              <w:top w:val="single" w:sz="6" w:space="0" w:color="auto"/>
              <w:left w:val="single" w:sz="6" w:space="0" w:color="auto"/>
              <w:bottom w:val="single" w:sz="6" w:space="0" w:color="auto"/>
              <w:right w:val="single" w:sz="4" w:space="0" w:color="auto"/>
            </w:tcBorders>
            <w:vAlign w:val="center"/>
          </w:tcPr>
          <w:p w:rsidR="0080469E" w:rsidRPr="009B44B5" w:rsidRDefault="0080469E" w:rsidP="00474BD8">
            <w:pPr>
              <w:spacing w:before="120" w:after="120"/>
              <w:rPr>
                <w:rFonts w:cs="Arial"/>
                <w:sz w:val="28"/>
                <w:szCs w:val="28"/>
              </w:rPr>
            </w:pPr>
            <w:bookmarkStart w:id="41" w:name="_Toc215319117"/>
            <w:r w:rsidRPr="009B44B5">
              <w:rPr>
                <w:rFonts w:cs="Arial"/>
                <w:sz w:val="28"/>
                <w:szCs w:val="28"/>
              </w:rPr>
              <w:t xml:space="preserve">Within </w:t>
            </w:r>
            <w:r w:rsidR="00474BD8" w:rsidRPr="009B44B5">
              <w:rPr>
                <w:rFonts w:cs="Arial"/>
                <w:sz w:val="28"/>
                <w:szCs w:val="28"/>
              </w:rPr>
              <w:t>five</w:t>
            </w:r>
            <w:r w:rsidRPr="009B44B5">
              <w:rPr>
                <w:rFonts w:cs="Arial"/>
                <w:sz w:val="28"/>
                <w:szCs w:val="28"/>
              </w:rPr>
              <w:t xml:space="preserve"> years</w:t>
            </w:r>
            <w:bookmarkEnd w:id="41"/>
          </w:p>
        </w:tc>
      </w:tr>
    </w:tbl>
    <w:p w:rsidR="00876F36" w:rsidRDefault="0080469E" w:rsidP="0080469E">
      <w:pPr>
        <w:spacing w:before="120"/>
        <w:rPr>
          <w:rFonts w:cs="Arial"/>
          <w:sz w:val="24"/>
          <w:szCs w:val="24"/>
        </w:rPr>
      </w:pPr>
      <w:bookmarkStart w:id="42" w:name="_Toc215319119"/>
      <w:r w:rsidRPr="009B44B5">
        <w:rPr>
          <w:rFonts w:cs="Arial"/>
          <w:b/>
          <w:sz w:val="24"/>
          <w:szCs w:val="24"/>
        </w:rPr>
        <w:t>Note:</w:t>
      </w:r>
      <w:r w:rsidRPr="009B44B5">
        <w:rPr>
          <w:rFonts w:cs="Arial"/>
          <w:sz w:val="24"/>
          <w:szCs w:val="24"/>
        </w:rPr>
        <w:t xml:space="preserve"> Contact the Service Specification Programme Manager, </w:t>
      </w:r>
      <w:r w:rsidR="004D0805">
        <w:rPr>
          <w:rFonts w:cs="Arial"/>
          <w:sz w:val="24"/>
          <w:szCs w:val="24"/>
        </w:rPr>
        <w:t>Service Commissioning,</w:t>
      </w:r>
      <w:r w:rsidRPr="009B44B5">
        <w:rPr>
          <w:rFonts w:cs="Arial"/>
          <w:sz w:val="24"/>
          <w:szCs w:val="24"/>
        </w:rPr>
        <w:t xml:space="preserve"> Ministry of Health to discuss </w:t>
      </w:r>
      <w:r w:rsidR="002A61F9" w:rsidRPr="009B44B5">
        <w:rPr>
          <w:rFonts w:cs="Arial"/>
          <w:sz w:val="24"/>
          <w:szCs w:val="24"/>
        </w:rPr>
        <w:t>proposed</w:t>
      </w:r>
      <w:r w:rsidRPr="009B44B5">
        <w:rPr>
          <w:rFonts w:cs="Arial"/>
          <w:sz w:val="24"/>
          <w:szCs w:val="24"/>
        </w:rPr>
        <w:t xml:space="preserve"> </w:t>
      </w:r>
      <w:r w:rsidR="002A61F9" w:rsidRPr="009B44B5">
        <w:rPr>
          <w:rFonts w:cs="Arial"/>
          <w:sz w:val="24"/>
          <w:szCs w:val="24"/>
        </w:rPr>
        <w:t>amendments</w:t>
      </w:r>
      <w:r w:rsidRPr="009B44B5">
        <w:rPr>
          <w:rFonts w:cs="Arial"/>
          <w:sz w:val="24"/>
          <w:szCs w:val="24"/>
        </w:rPr>
        <w:t xml:space="preserve"> </w:t>
      </w:r>
      <w:r w:rsidR="002A61F9" w:rsidRPr="009B44B5">
        <w:rPr>
          <w:rFonts w:cs="Arial"/>
          <w:sz w:val="24"/>
          <w:szCs w:val="24"/>
        </w:rPr>
        <w:t xml:space="preserve">to the service specifications </w:t>
      </w:r>
      <w:r w:rsidRPr="009B44B5">
        <w:rPr>
          <w:rFonts w:cs="Arial"/>
          <w:sz w:val="24"/>
          <w:szCs w:val="24"/>
        </w:rPr>
        <w:t xml:space="preserve">and guidance in developing new or updating and revising existing service specifications. </w:t>
      </w:r>
    </w:p>
    <w:p w:rsidR="00625B95" w:rsidRPr="009B44B5" w:rsidRDefault="00625B95" w:rsidP="0080469E">
      <w:pPr>
        <w:spacing w:before="120"/>
        <w:rPr>
          <w:rFonts w:cs="Arial"/>
          <w:sz w:val="24"/>
          <w:szCs w:val="24"/>
        </w:rPr>
        <w:sectPr w:rsidR="00625B95" w:rsidRPr="009B44B5" w:rsidSect="009C5327">
          <w:footerReference w:type="even" r:id="rId9"/>
          <w:footerReference w:type="default" r:id="rId10"/>
          <w:pgSz w:w="12240" w:h="15840"/>
          <w:pgMar w:top="1134" w:right="1134" w:bottom="1134" w:left="1134" w:header="709" w:footer="709" w:gutter="0"/>
          <w:pgNumType w:start="1"/>
          <w:cols w:space="708"/>
          <w:docGrid w:linePitch="360"/>
        </w:sectPr>
      </w:pPr>
      <w:r w:rsidRPr="009B44B5">
        <w:rPr>
          <w:rFonts w:cs="Arial"/>
          <w:sz w:val="24"/>
          <w:szCs w:val="24"/>
        </w:rPr>
        <w:t xml:space="preserve">Nationwide Service Framework Library web site </w:t>
      </w:r>
      <w:hyperlink r:id="rId11" w:history="1">
        <w:r w:rsidRPr="009B44B5">
          <w:rPr>
            <w:rStyle w:val="Hyperlink"/>
            <w:rFonts w:cs="Arial"/>
            <w:sz w:val="24"/>
            <w:szCs w:val="24"/>
          </w:rPr>
          <w:t>http://www.nsfl.health.govt.nz/</w:t>
        </w:r>
      </w:hyperlink>
    </w:p>
    <w:bookmarkEnd w:id="42"/>
    <w:p w:rsidR="00BB4663" w:rsidRPr="009B44B5" w:rsidRDefault="00631F75" w:rsidP="00BB4663">
      <w:pPr>
        <w:pBdr>
          <w:top w:val="single" w:sz="4" w:space="0" w:color="auto"/>
          <w:left w:val="single" w:sz="4" w:space="4" w:color="auto"/>
          <w:bottom w:val="single" w:sz="4" w:space="1" w:color="auto"/>
          <w:right w:val="single" w:sz="4" w:space="4" w:color="auto"/>
        </w:pBdr>
        <w:jc w:val="center"/>
        <w:rPr>
          <w:rFonts w:cs="Arial"/>
          <w:b/>
          <w:sz w:val="24"/>
          <w:szCs w:val="24"/>
        </w:rPr>
      </w:pPr>
      <w:r>
        <w:rPr>
          <w:rFonts w:cs="Arial"/>
          <w:b/>
          <w:sz w:val="24"/>
          <w:szCs w:val="24"/>
        </w:rPr>
        <w:lastRenderedPageBreak/>
        <w:t xml:space="preserve">ADDICTION SERVICES- </w:t>
      </w:r>
      <w:r w:rsidR="00BB4663" w:rsidRPr="009B44B5">
        <w:rPr>
          <w:rFonts w:cs="Arial"/>
          <w:b/>
          <w:sz w:val="24"/>
          <w:szCs w:val="24"/>
        </w:rPr>
        <w:t xml:space="preserve">ALCOHOL </w:t>
      </w:r>
      <w:smartTag w:uri="urn:schemas-microsoft-com:office:smarttags" w:element="stockticker">
        <w:r w:rsidR="00BB4663" w:rsidRPr="009B44B5">
          <w:rPr>
            <w:rFonts w:cs="Arial"/>
            <w:b/>
            <w:sz w:val="24"/>
            <w:szCs w:val="24"/>
          </w:rPr>
          <w:t>AND</w:t>
        </w:r>
      </w:smartTag>
      <w:r w:rsidR="00BB4663" w:rsidRPr="009B44B5">
        <w:rPr>
          <w:rFonts w:cs="Arial"/>
          <w:b/>
          <w:sz w:val="24"/>
          <w:szCs w:val="24"/>
        </w:rPr>
        <w:t xml:space="preserve"> OTHER DRUG SERVICES</w:t>
      </w:r>
    </w:p>
    <w:p w:rsidR="0080469E" w:rsidRPr="009B44B5" w:rsidRDefault="00BB4663" w:rsidP="00BB4663">
      <w:pPr>
        <w:pBdr>
          <w:top w:val="single" w:sz="4" w:space="0" w:color="auto"/>
          <w:left w:val="single" w:sz="4" w:space="4" w:color="auto"/>
          <w:bottom w:val="single" w:sz="4" w:space="1" w:color="auto"/>
          <w:right w:val="single" w:sz="4" w:space="4" w:color="auto"/>
        </w:pBdr>
        <w:jc w:val="center"/>
        <w:rPr>
          <w:rFonts w:cs="Arial"/>
          <w:b/>
          <w:sz w:val="24"/>
          <w:szCs w:val="24"/>
        </w:rPr>
      </w:pPr>
      <w:r w:rsidRPr="009B44B5">
        <w:rPr>
          <w:rFonts w:cs="Arial"/>
          <w:b/>
          <w:sz w:val="24"/>
          <w:szCs w:val="24"/>
        </w:rPr>
        <w:t xml:space="preserve">OPIOID SUBSTITUTION TREATMENT – SPECIALIST SERVICE </w:t>
      </w:r>
      <w:smartTag w:uri="urn:schemas-microsoft-com:office:smarttags" w:element="stockticker">
        <w:r w:rsidRPr="009B44B5">
          <w:rPr>
            <w:rFonts w:cs="Arial"/>
            <w:b/>
            <w:sz w:val="24"/>
            <w:szCs w:val="24"/>
          </w:rPr>
          <w:t>AND</w:t>
        </w:r>
      </w:smartTag>
      <w:r w:rsidRPr="009B44B5">
        <w:rPr>
          <w:rFonts w:cs="Arial"/>
          <w:b/>
          <w:sz w:val="24"/>
          <w:szCs w:val="24"/>
        </w:rPr>
        <w:t xml:space="preserve"> SHARED </w:t>
      </w:r>
      <w:smartTag w:uri="urn:schemas-microsoft-com:office:smarttags" w:element="stockticker">
        <w:r w:rsidRPr="009B44B5">
          <w:rPr>
            <w:rFonts w:cs="Arial"/>
            <w:b/>
            <w:sz w:val="24"/>
            <w:szCs w:val="24"/>
          </w:rPr>
          <w:t>CARE</w:t>
        </w:r>
      </w:smartTag>
      <w:r w:rsidRPr="009B44B5">
        <w:rPr>
          <w:rFonts w:cs="Arial"/>
          <w:b/>
          <w:sz w:val="24"/>
          <w:szCs w:val="24"/>
        </w:rPr>
        <w:t xml:space="preserve"> WITH PRIMARY HEALTH </w:t>
      </w:r>
      <w:smartTag w:uri="urn:schemas-microsoft-com:office:smarttags" w:element="stockticker">
        <w:r w:rsidRPr="009B44B5">
          <w:rPr>
            <w:rFonts w:cs="Arial"/>
            <w:b/>
            <w:sz w:val="24"/>
            <w:szCs w:val="24"/>
          </w:rPr>
          <w:t>CARE</w:t>
        </w:r>
      </w:smartTag>
    </w:p>
    <w:p w:rsidR="00BB4663" w:rsidRDefault="00BB4663" w:rsidP="00BB4663">
      <w:pPr>
        <w:pBdr>
          <w:top w:val="single" w:sz="4" w:space="0" w:color="auto"/>
          <w:left w:val="single" w:sz="4" w:space="4" w:color="auto"/>
          <w:bottom w:val="single" w:sz="4" w:space="1" w:color="auto"/>
          <w:right w:val="single" w:sz="4" w:space="4" w:color="auto"/>
        </w:pBdr>
        <w:jc w:val="center"/>
        <w:rPr>
          <w:rFonts w:cs="Arial"/>
          <w:b/>
          <w:sz w:val="24"/>
          <w:szCs w:val="24"/>
        </w:rPr>
      </w:pPr>
      <w:r w:rsidRPr="009B44B5">
        <w:rPr>
          <w:rFonts w:cs="Arial"/>
          <w:b/>
          <w:sz w:val="24"/>
          <w:szCs w:val="24"/>
        </w:rPr>
        <w:t xml:space="preserve">MENTAL HEALTH </w:t>
      </w:r>
      <w:smartTag w:uri="urn:schemas-microsoft-com:office:smarttags" w:element="stockticker">
        <w:r w:rsidRPr="009B44B5">
          <w:rPr>
            <w:rFonts w:cs="Arial"/>
            <w:b/>
            <w:sz w:val="24"/>
            <w:szCs w:val="24"/>
          </w:rPr>
          <w:t>AND</w:t>
        </w:r>
      </w:smartTag>
      <w:r w:rsidRPr="009B44B5">
        <w:rPr>
          <w:rFonts w:cs="Arial"/>
          <w:b/>
          <w:sz w:val="24"/>
          <w:szCs w:val="24"/>
        </w:rPr>
        <w:t xml:space="preserve"> ADDICTION SERVICES</w:t>
      </w:r>
    </w:p>
    <w:p w:rsidR="00FE48F6" w:rsidRPr="009B44B5" w:rsidRDefault="00FE48F6" w:rsidP="00BB4663">
      <w:pPr>
        <w:pBdr>
          <w:top w:val="single" w:sz="4" w:space="0" w:color="auto"/>
          <w:left w:val="single" w:sz="4" w:space="4" w:color="auto"/>
          <w:bottom w:val="single" w:sz="4" w:space="1" w:color="auto"/>
          <w:right w:val="single" w:sz="4" w:space="4" w:color="auto"/>
        </w:pBdr>
        <w:jc w:val="center"/>
        <w:rPr>
          <w:rFonts w:cs="Arial"/>
          <w:b/>
          <w:sz w:val="24"/>
          <w:szCs w:val="24"/>
        </w:rPr>
      </w:pPr>
      <w:r>
        <w:rPr>
          <w:rFonts w:cs="Arial"/>
          <w:b/>
          <w:sz w:val="24"/>
          <w:szCs w:val="24"/>
        </w:rPr>
        <w:t>TIER THREE SERVICE SPECIFICATION</w:t>
      </w:r>
    </w:p>
    <w:p w:rsidR="00291C5E" w:rsidRPr="004F6595" w:rsidRDefault="00364EFF" w:rsidP="004F6595">
      <w:pPr>
        <w:pBdr>
          <w:top w:val="single" w:sz="4" w:space="0" w:color="auto"/>
          <w:left w:val="single" w:sz="4" w:space="4" w:color="auto"/>
          <w:bottom w:val="single" w:sz="4" w:space="1" w:color="auto"/>
          <w:right w:val="single" w:sz="4" w:space="4" w:color="auto"/>
        </w:pBdr>
        <w:spacing w:before="120"/>
        <w:jc w:val="center"/>
        <w:rPr>
          <w:rFonts w:cs="Arial"/>
          <w:b/>
          <w:sz w:val="24"/>
          <w:szCs w:val="24"/>
        </w:rPr>
      </w:pPr>
      <w:r w:rsidRPr="004F6595">
        <w:rPr>
          <w:rFonts w:cs="Arial"/>
          <w:b/>
          <w:sz w:val="24"/>
          <w:szCs w:val="24"/>
        </w:rPr>
        <w:t xml:space="preserve">MHD69, MHD69A, MHD69B, MHD69C, MHD69D, </w:t>
      </w:r>
      <w:r w:rsidR="004D0805" w:rsidRPr="004F6595">
        <w:rPr>
          <w:rFonts w:cs="Arial"/>
          <w:b/>
          <w:sz w:val="24"/>
          <w:szCs w:val="24"/>
        </w:rPr>
        <w:t>MHD69S</w:t>
      </w:r>
      <w:r w:rsidR="004F6595">
        <w:rPr>
          <w:rFonts w:cs="Arial"/>
          <w:b/>
          <w:sz w:val="24"/>
          <w:szCs w:val="24"/>
        </w:rPr>
        <w:t xml:space="preserve">, </w:t>
      </w:r>
    </w:p>
    <w:p w:rsidR="00364EFF" w:rsidRPr="004F6595" w:rsidRDefault="00364EFF" w:rsidP="004F6595">
      <w:pPr>
        <w:pBdr>
          <w:top w:val="single" w:sz="4" w:space="0" w:color="auto"/>
          <w:left w:val="single" w:sz="4" w:space="4" w:color="auto"/>
          <w:bottom w:val="single" w:sz="4" w:space="1" w:color="auto"/>
          <w:right w:val="single" w:sz="4" w:space="4" w:color="auto"/>
        </w:pBdr>
        <w:spacing w:before="120"/>
        <w:jc w:val="center"/>
        <w:rPr>
          <w:rFonts w:cs="Arial"/>
          <w:b/>
          <w:sz w:val="24"/>
          <w:szCs w:val="24"/>
        </w:rPr>
      </w:pPr>
      <w:r w:rsidRPr="004F6595">
        <w:rPr>
          <w:rFonts w:cs="Arial"/>
          <w:b/>
          <w:sz w:val="24"/>
          <w:szCs w:val="24"/>
        </w:rPr>
        <w:t>MHD70 MHD70A MHD70B, MHD70C, MHD70D</w:t>
      </w:r>
      <w:r w:rsidR="00FE48F6" w:rsidRPr="004F6595">
        <w:rPr>
          <w:rFonts w:cs="Arial"/>
          <w:b/>
          <w:sz w:val="24"/>
          <w:szCs w:val="24"/>
        </w:rPr>
        <w:t>,</w:t>
      </w:r>
      <w:r w:rsidR="004D0805" w:rsidRPr="004F6595">
        <w:rPr>
          <w:rFonts w:cs="Arial"/>
          <w:b/>
          <w:sz w:val="24"/>
          <w:szCs w:val="24"/>
        </w:rPr>
        <w:t xml:space="preserve"> MHD70S</w:t>
      </w:r>
    </w:p>
    <w:p w:rsidR="0080469E" w:rsidRPr="009B44B5" w:rsidRDefault="0080469E" w:rsidP="00BB4663">
      <w:pPr>
        <w:spacing w:before="120"/>
        <w:rPr>
          <w:rFonts w:cs="Arial"/>
          <w:sz w:val="24"/>
          <w:szCs w:val="24"/>
        </w:rPr>
      </w:pPr>
      <w:bookmarkStart w:id="43" w:name="_Toc215319123"/>
      <w:r w:rsidRPr="009B44B5">
        <w:rPr>
          <w:rFonts w:cs="Arial"/>
          <w:sz w:val="24"/>
          <w:szCs w:val="24"/>
        </w:rPr>
        <w:t xml:space="preserve">This tier three service specification for Opioid Substitution Treatment – Specialist Service </w:t>
      </w:r>
      <w:bookmarkEnd w:id="43"/>
      <w:r w:rsidRPr="009B44B5">
        <w:rPr>
          <w:rFonts w:cs="Arial"/>
          <w:sz w:val="24"/>
          <w:szCs w:val="24"/>
        </w:rPr>
        <w:t xml:space="preserve">and Shared Care with Primary Health Care must be used in conjunction with tier one Mental Health and Addiction Services </w:t>
      </w:r>
      <w:r w:rsidR="00291C5E">
        <w:rPr>
          <w:rFonts w:cs="Arial"/>
          <w:sz w:val="24"/>
          <w:szCs w:val="24"/>
        </w:rPr>
        <w:t xml:space="preserve">and </w:t>
      </w:r>
      <w:r w:rsidR="00291C5E" w:rsidRPr="009B44B5">
        <w:rPr>
          <w:rFonts w:cs="Arial"/>
          <w:sz w:val="24"/>
          <w:szCs w:val="24"/>
        </w:rPr>
        <w:t xml:space="preserve">tier two Addiction Services </w:t>
      </w:r>
      <w:r w:rsidRPr="009B44B5">
        <w:rPr>
          <w:rFonts w:cs="Arial"/>
          <w:sz w:val="24"/>
          <w:szCs w:val="24"/>
        </w:rPr>
        <w:t>service specification</w:t>
      </w:r>
      <w:r w:rsidR="00291C5E">
        <w:rPr>
          <w:rFonts w:cs="Arial"/>
          <w:sz w:val="24"/>
          <w:szCs w:val="24"/>
        </w:rPr>
        <w:t>s</w:t>
      </w:r>
      <w:r w:rsidRPr="009B44B5">
        <w:rPr>
          <w:rFonts w:cs="Arial"/>
          <w:sz w:val="24"/>
          <w:szCs w:val="24"/>
        </w:rPr>
        <w:t>.  Additionally, it is linked to other tier three Addiction service specifications.</w:t>
      </w:r>
    </w:p>
    <w:p w:rsidR="0080469E" w:rsidRPr="009B44B5" w:rsidRDefault="0080469E" w:rsidP="00BB4663">
      <w:pPr>
        <w:spacing w:before="120"/>
        <w:rPr>
          <w:rFonts w:cs="Arial"/>
          <w:sz w:val="24"/>
          <w:szCs w:val="24"/>
        </w:rPr>
      </w:pPr>
      <w:r w:rsidRPr="009B44B5">
        <w:rPr>
          <w:rFonts w:cs="Arial"/>
          <w:sz w:val="24"/>
          <w:szCs w:val="24"/>
        </w:rPr>
        <w:t>Opioid Substitution Treatment (OST) is provided to a complex client group who experience changes in their level of functioning and in the levels of support they require. The service specification defines the objectives of Opioid Substitution Treatment as delive</w:t>
      </w:r>
      <w:r w:rsidR="009C5327" w:rsidRPr="009B44B5">
        <w:rPr>
          <w:rFonts w:cs="Arial"/>
          <w:sz w:val="24"/>
          <w:szCs w:val="24"/>
        </w:rPr>
        <w:t>red by the Specialist Service (</w:t>
      </w:r>
      <w:r w:rsidRPr="009B44B5">
        <w:rPr>
          <w:rFonts w:cs="Arial"/>
          <w:sz w:val="24"/>
          <w:szCs w:val="24"/>
        </w:rPr>
        <w:t>the OST Specialist Service) in its own capacity or working in a shared care arrangement with Primary Health Care (the Service).</w:t>
      </w:r>
    </w:p>
    <w:p w:rsidR="0080469E" w:rsidRPr="009B44B5" w:rsidRDefault="0080469E" w:rsidP="0080469E">
      <w:pPr>
        <w:numPr>
          <w:ilvl w:val="0"/>
          <w:numId w:val="1"/>
        </w:numPr>
        <w:tabs>
          <w:tab w:val="clear" w:pos="1080"/>
          <w:tab w:val="num" w:pos="540"/>
          <w:tab w:val="left" w:pos="570"/>
        </w:tabs>
        <w:spacing w:before="240" w:after="120"/>
        <w:ind w:left="540" w:hanging="540"/>
        <w:rPr>
          <w:rFonts w:cs="Arial"/>
          <w:b/>
          <w:sz w:val="24"/>
          <w:szCs w:val="24"/>
        </w:rPr>
      </w:pPr>
      <w:bookmarkStart w:id="44" w:name="_Toc215319135"/>
      <w:r w:rsidRPr="009B44B5">
        <w:rPr>
          <w:rFonts w:cs="Arial"/>
          <w:b/>
          <w:sz w:val="24"/>
          <w:szCs w:val="24"/>
        </w:rPr>
        <w:t>Service Definition</w:t>
      </w:r>
      <w:bookmarkEnd w:id="44"/>
    </w:p>
    <w:p w:rsidR="0080469E" w:rsidRPr="009B44B5" w:rsidRDefault="0080469E" w:rsidP="0080469E">
      <w:pPr>
        <w:spacing w:before="120"/>
        <w:rPr>
          <w:rFonts w:cs="Arial"/>
          <w:sz w:val="24"/>
          <w:szCs w:val="24"/>
        </w:rPr>
      </w:pPr>
      <w:r w:rsidRPr="009B44B5">
        <w:rPr>
          <w:rFonts w:cs="Arial"/>
          <w:sz w:val="24"/>
          <w:szCs w:val="24"/>
        </w:rPr>
        <w:t xml:space="preserve">The Service provides OST for opioid dependence where treatment includes necessary supportive services, such as psychosocial interventions in accordance with the </w:t>
      </w:r>
      <w:r w:rsidRPr="009B44B5">
        <w:rPr>
          <w:rFonts w:cs="Arial"/>
          <w:i/>
          <w:sz w:val="24"/>
          <w:szCs w:val="24"/>
        </w:rPr>
        <w:t>Practice Guidelines for Opioid Substitution Treatment in New Zealand 2008</w:t>
      </w:r>
      <w:r w:rsidRPr="009B44B5">
        <w:rPr>
          <w:rFonts w:cs="Arial"/>
          <w:sz w:val="24"/>
          <w:szCs w:val="24"/>
        </w:rPr>
        <w:t xml:space="preserve"> (Ministry of Health).  </w:t>
      </w:r>
    </w:p>
    <w:p w:rsidR="0080469E" w:rsidRPr="009B44B5" w:rsidRDefault="0080469E" w:rsidP="0080469E">
      <w:pPr>
        <w:spacing w:before="120"/>
        <w:rPr>
          <w:rFonts w:cs="Arial"/>
          <w:sz w:val="24"/>
          <w:szCs w:val="24"/>
        </w:rPr>
      </w:pPr>
      <w:r w:rsidRPr="009B44B5">
        <w:rPr>
          <w:rFonts w:cs="Arial"/>
          <w:sz w:val="24"/>
          <w:szCs w:val="24"/>
        </w:rPr>
        <w:t>Programmes will be cognisant of the changes that clients experience in their level of functioning, and in the levels of support that they require.  Programmes will accept those with co-existing mental health problems.</w:t>
      </w:r>
    </w:p>
    <w:p w:rsidR="0080469E" w:rsidRPr="009B44B5" w:rsidRDefault="0080469E" w:rsidP="0080469E">
      <w:pPr>
        <w:tabs>
          <w:tab w:val="left" w:pos="570"/>
        </w:tabs>
        <w:spacing w:before="120" w:after="120"/>
        <w:jc w:val="both"/>
        <w:rPr>
          <w:rFonts w:cs="Arial"/>
          <w:b/>
          <w:i/>
          <w:sz w:val="24"/>
          <w:szCs w:val="24"/>
        </w:rPr>
      </w:pPr>
      <w:r w:rsidRPr="009B44B5">
        <w:rPr>
          <w:rFonts w:cs="Arial"/>
          <w:b/>
          <w:i/>
          <w:sz w:val="24"/>
          <w:szCs w:val="24"/>
        </w:rPr>
        <w:t>1a</w:t>
      </w:r>
      <w:r w:rsidR="00BB4663" w:rsidRPr="009B44B5">
        <w:rPr>
          <w:rFonts w:cs="Arial"/>
          <w:b/>
          <w:i/>
          <w:sz w:val="24"/>
          <w:szCs w:val="24"/>
        </w:rPr>
        <w:tab/>
      </w:r>
      <w:r w:rsidR="002B4403" w:rsidRPr="009B44B5">
        <w:rPr>
          <w:rFonts w:cs="Arial"/>
          <w:b/>
          <w:i/>
          <w:sz w:val="24"/>
          <w:szCs w:val="24"/>
        </w:rPr>
        <w:t>OST Specialist Service</w:t>
      </w:r>
    </w:p>
    <w:p w:rsidR="0080469E" w:rsidRPr="009B44B5" w:rsidRDefault="0080469E" w:rsidP="0080469E">
      <w:pPr>
        <w:tabs>
          <w:tab w:val="left" w:pos="570"/>
        </w:tabs>
        <w:spacing w:before="120" w:after="120"/>
        <w:ind w:left="540" w:hanging="540"/>
        <w:jc w:val="both"/>
        <w:rPr>
          <w:rFonts w:cs="Arial"/>
          <w:sz w:val="24"/>
          <w:szCs w:val="24"/>
        </w:rPr>
      </w:pPr>
      <w:r w:rsidRPr="009B44B5">
        <w:rPr>
          <w:rFonts w:cs="Arial"/>
          <w:sz w:val="24"/>
          <w:szCs w:val="24"/>
        </w:rPr>
        <w:t>The OST Specialist Service will:</w:t>
      </w:r>
    </w:p>
    <w:p w:rsidR="0080469E" w:rsidRPr="009B44B5" w:rsidRDefault="00BB4663" w:rsidP="00BB4663">
      <w:pPr>
        <w:widowControl w:val="0"/>
        <w:numPr>
          <w:ilvl w:val="0"/>
          <w:numId w:val="2"/>
        </w:numPr>
        <w:spacing w:before="120"/>
        <w:ind w:left="539" w:hanging="539"/>
        <w:rPr>
          <w:rFonts w:cs="Arial"/>
          <w:sz w:val="24"/>
          <w:szCs w:val="24"/>
        </w:rPr>
      </w:pPr>
      <w:r w:rsidRPr="009B44B5">
        <w:rPr>
          <w:rFonts w:cs="Arial"/>
          <w:sz w:val="24"/>
          <w:szCs w:val="24"/>
        </w:rPr>
        <w:t>p</w:t>
      </w:r>
      <w:r w:rsidR="0080469E" w:rsidRPr="009B44B5">
        <w:rPr>
          <w:rFonts w:cs="Arial"/>
          <w:sz w:val="24"/>
          <w:szCs w:val="24"/>
        </w:rPr>
        <w:t>rovide information on the risks and benefits of OST</w:t>
      </w:r>
    </w:p>
    <w:p w:rsidR="0080469E" w:rsidRPr="009B44B5" w:rsidRDefault="00BB4663" w:rsidP="00BB4663">
      <w:pPr>
        <w:widowControl w:val="0"/>
        <w:numPr>
          <w:ilvl w:val="0"/>
          <w:numId w:val="2"/>
        </w:numPr>
        <w:spacing w:before="120"/>
        <w:ind w:left="539" w:hanging="539"/>
        <w:rPr>
          <w:rFonts w:cs="Arial"/>
          <w:sz w:val="24"/>
          <w:szCs w:val="24"/>
        </w:rPr>
      </w:pPr>
      <w:r w:rsidRPr="009B44B5">
        <w:rPr>
          <w:rFonts w:cs="Arial"/>
          <w:sz w:val="24"/>
          <w:szCs w:val="24"/>
        </w:rPr>
        <w:t>r</w:t>
      </w:r>
      <w:r w:rsidR="0080469E" w:rsidRPr="009B44B5">
        <w:rPr>
          <w:rFonts w:cs="Arial"/>
          <w:sz w:val="24"/>
          <w:szCs w:val="24"/>
        </w:rPr>
        <w:t>efer clients to any medical service required eg, dental, nursing, treatment for hepatitis, etc as required</w:t>
      </w:r>
    </w:p>
    <w:p w:rsidR="0080469E" w:rsidRPr="009B44B5" w:rsidRDefault="00BB4663" w:rsidP="00BB4663">
      <w:pPr>
        <w:widowControl w:val="0"/>
        <w:numPr>
          <w:ilvl w:val="0"/>
          <w:numId w:val="2"/>
        </w:numPr>
        <w:spacing w:before="120"/>
        <w:ind w:left="539" w:hanging="539"/>
        <w:rPr>
          <w:rFonts w:cs="Arial"/>
          <w:sz w:val="24"/>
          <w:szCs w:val="24"/>
        </w:rPr>
      </w:pPr>
      <w:r w:rsidRPr="009B44B5">
        <w:rPr>
          <w:rFonts w:cs="Arial"/>
          <w:sz w:val="24"/>
          <w:szCs w:val="24"/>
        </w:rPr>
        <w:t>f</w:t>
      </w:r>
      <w:r w:rsidR="0080469E" w:rsidRPr="009B44B5">
        <w:rPr>
          <w:rFonts w:cs="Arial"/>
          <w:sz w:val="24"/>
          <w:szCs w:val="24"/>
        </w:rPr>
        <w:t>acilitate access to any other health and social service agencies, including peer support and advocacy services</w:t>
      </w:r>
    </w:p>
    <w:p w:rsidR="0080469E" w:rsidRPr="009B44B5" w:rsidRDefault="00BB4663" w:rsidP="00BB4663">
      <w:pPr>
        <w:widowControl w:val="0"/>
        <w:numPr>
          <w:ilvl w:val="0"/>
          <w:numId w:val="2"/>
        </w:numPr>
        <w:spacing w:before="120"/>
        <w:ind w:left="539" w:hanging="539"/>
        <w:rPr>
          <w:rFonts w:cs="Arial"/>
          <w:sz w:val="24"/>
          <w:szCs w:val="24"/>
        </w:rPr>
      </w:pPr>
      <w:r w:rsidRPr="009B44B5">
        <w:rPr>
          <w:rFonts w:cs="Arial"/>
          <w:sz w:val="24"/>
          <w:szCs w:val="24"/>
        </w:rPr>
        <w:t>b</w:t>
      </w:r>
      <w:r w:rsidR="0080469E" w:rsidRPr="009B44B5">
        <w:rPr>
          <w:rFonts w:cs="Arial"/>
          <w:sz w:val="24"/>
          <w:szCs w:val="24"/>
        </w:rPr>
        <w:t>eyond the first year of receiving a OST Specialist Service, facilitate the stable client’s transition to primary health care for continued prescribing and shared care</w:t>
      </w:r>
    </w:p>
    <w:p w:rsidR="0080469E" w:rsidRPr="009B44B5" w:rsidRDefault="00BB4663" w:rsidP="00BB4663">
      <w:pPr>
        <w:widowControl w:val="0"/>
        <w:numPr>
          <w:ilvl w:val="0"/>
          <w:numId w:val="2"/>
        </w:numPr>
        <w:spacing w:before="120"/>
        <w:ind w:left="539" w:hanging="539"/>
        <w:rPr>
          <w:rFonts w:cs="Arial"/>
          <w:sz w:val="24"/>
          <w:szCs w:val="24"/>
        </w:rPr>
      </w:pPr>
      <w:r w:rsidRPr="009B44B5">
        <w:rPr>
          <w:rFonts w:cs="Arial"/>
          <w:sz w:val="24"/>
          <w:szCs w:val="24"/>
        </w:rPr>
        <w:t>p</w:t>
      </w:r>
      <w:r w:rsidR="0080469E" w:rsidRPr="009B44B5">
        <w:rPr>
          <w:rFonts w:cs="Arial"/>
          <w:sz w:val="24"/>
          <w:szCs w:val="24"/>
        </w:rPr>
        <w:t>rovide ongoing treatment and care for clients who, at the expiration of the one year period in the OST Specialist Service, are assessed as unsuitable for transition or return to primary health care</w:t>
      </w:r>
    </w:p>
    <w:p w:rsidR="0080469E" w:rsidRPr="009B44B5" w:rsidRDefault="00BB4663" w:rsidP="00BB4663">
      <w:pPr>
        <w:widowControl w:val="0"/>
        <w:numPr>
          <w:ilvl w:val="0"/>
          <w:numId w:val="2"/>
        </w:numPr>
        <w:spacing w:before="120"/>
        <w:ind w:left="539" w:hanging="539"/>
        <w:rPr>
          <w:rFonts w:cs="Arial"/>
          <w:sz w:val="24"/>
          <w:szCs w:val="24"/>
        </w:rPr>
      </w:pPr>
      <w:r w:rsidRPr="009B44B5">
        <w:rPr>
          <w:rFonts w:cs="Arial"/>
          <w:sz w:val="24"/>
          <w:szCs w:val="24"/>
        </w:rPr>
        <w:t>p</w:t>
      </w:r>
      <w:r w:rsidR="0080469E" w:rsidRPr="009B44B5">
        <w:rPr>
          <w:rFonts w:cs="Arial"/>
          <w:sz w:val="24"/>
          <w:szCs w:val="24"/>
        </w:rPr>
        <w:t xml:space="preserve">rovide support, liaison, information, advice and training to primary health care practitioners including: </w:t>
      </w:r>
    </w:p>
    <w:p w:rsidR="0080469E" w:rsidRPr="009B44B5" w:rsidRDefault="0080469E" w:rsidP="0080469E">
      <w:pPr>
        <w:widowControl w:val="0"/>
        <w:numPr>
          <w:ilvl w:val="0"/>
          <w:numId w:val="7"/>
        </w:numPr>
        <w:spacing w:before="120"/>
        <w:jc w:val="both"/>
        <w:rPr>
          <w:rFonts w:cs="Arial"/>
          <w:sz w:val="24"/>
          <w:szCs w:val="24"/>
        </w:rPr>
      </w:pPr>
      <w:r w:rsidRPr="009B44B5">
        <w:rPr>
          <w:rFonts w:cs="Arial"/>
          <w:sz w:val="24"/>
          <w:szCs w:val="24"/>
        </w:rPr>
        <w:t>fulfilment of obligations according to the Misuse of Drugs Act 1975</w:t>
      </w:r>
    </w:p>
    <w:p w:rsidR="0080469E" w:rsidRPr="009B44B5" w:rsidRDefault="0080469E" w:rsidP="0080469E">
      <w:pPr>
        <w:widowControl w:val="0"/>
        <w:numPr>
          <w:ilvl w:val="0"/>
          <w:numId w:val="7"/>
        </w:numPr>
        <w:spacing w:before="120"/>
        <w:jc w:val="both"/>
        <w:rPr>
          <w:rFonts w:cs="Arial"/>
          <w:sz w:val="24"/>
          <w:szCs w:val="24"/>
        </w:rPr>
      </w:pPr>
      <w:r w:rsidRPr="009B44B5">
        <w:rPr>
          <w:rFonts w:cs="Arial"/>
          <w:sz w:val="24"/>
          <w:szCs w:val="24"/>
        </w:rPr>
        <w:lastRenderedPageBreak/>
        <w:t>developing protocols for shared care</w:t>
      </w:r>
    </w:p>
    <w:p w:rsidR="0080469E" w:rsidRPr="009B44B5" w:rsidRDefault="0080469E" w:rsidP="0080469E">
      <w:pPr>
        <w:widowControl w:val="0"/>
        <w:numPr>
          <w:ilvl w:val="0"/>
          <w:numId w:val="7"/>
        </w:numPr>
        <w:spacing w:before="120"/>
        <w:jc w:val="both"/>
        <w:rPr>
          <w:rFonts w:cs="Arial"/>
          <w:sz w:val="24"/>
          <w:szCs w:val="24"/>
        </w:rPr>
      </w:pPr>
      <w:r w:rsidRPr="009B44B5">
        <w:rPr>
          <w:rFonts w:cs="Arial"/>
          <w:sz w:val="24"/>
          <w:szCs w:val="24"/>
        </w:rPr>
        <w:t>sharing relevant health information</w:t>
      </w:r>
    </w:p>
    <w:p w:rsidR="0080469E" w:rsidRPr="009B44B5" w:rsidRDefault="0080469E" w:rsidP="0080469E">
      <w:pPr>
        <w:widowControl w:val="0"/>
        <w:numPr>
          <w:ilvl w:val="0"/>
          <w:numId w:val="7"/>
        </w:numPr>
        <w:spacing w:before="120"/>
        <w:jc w:val="both"/>
        <w:rPr>
          <w:rFonts w:cs="Arial"/>
          <w:sz w:val="24"/>
          <w:szCs w:val="24"/>
        </w:rPr>
      </w:pPr>
      <w:r w:rsidRPr="009B44B5">
        <w:rPr>
          <w:rFonts w:cs="Arial"/>
          <w:sz w:val="24"/>
          <w:szCs w:val="24"/>
        </w:rPr>
        <w:t>ensuring timely prescriptions to community pharmacists for opioid substitution medications and providing ongoing support, liaison, consultation and training to pharmacists.</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f</w:t>
      </w:r>
      <w:r w:rsidR="0080469E" w:rsidRPr="009B44B5">
        <w:rPr>
          <w:rFonts w:cs="Arial"/>
          <w:sz w:val="24"/>
          <w:szCs w:val="24"/>
        </w:rPr>
        <w:t>acilitat</w:t>
      </w:r>
      <w:r w:rsidRPr="009B44B5">
        <w:rPr>
          <w:rFonts w:cs="Arial"/>
          <w:sz w:val="24"/>
          <w:szCs w:val="24"/>
        </w:rPr>
        <w:t xml:space="preserve">e </w:t>
      </w:r>
      <w:r w:rsidR="0080469E" w:rsidRPr="009B44B5">
        <w:rPr>
          <w:rFonts w:cs="Arial"/>
          <w:sz w:val="24"/>
          <w:szCs w:val="24"/>
        </w:rPr>
        <w:t>ongoing prescribing and support for clients transferred to or from or residing in prison services in accordance with the Prison Opioid Substitution and Detoxification Protocol</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p</w:t>
      </w:r>
      <w:r w:rsidR="0080469E" w:rsidRPr="009B44B5">
        <w:rPr>
          <w:rFonts w:cs="Arial"/>
          <w:sz w:val="24"/>
          <w:szCs w:val="24"/>
        </w:rPr>
        <w:t>rovid</w:t>
      </w:r>
      <w:r w:rsidRPr="009B44B5">
        <w:rPr>
          <w:rFonts w:cs="Arial"/>
          <w:sz w:val="24"/>
          <w:szCs w:val="24"/>
        </w:rPr>
        <w:t>e</w:t>
      </w:r>
      <w:r w:rsidR="0080469E" w:rsidRPr="009B44B5">
        <w:rPr>
          <w:rFonts w:cs="Arial"/>
          <w:sz w:val="24"/>
          <w:szCs w:val="24"/>
        </w:rPr>
        <w:t xml:space="preserve"> clinical advice to other health services that clients receiving OST may access, eg hospitals, rest homes, etc</w:t>
      </w:r>
      <w:r w:rsidRPr="009B44B5">
        <w:rPr>
          <w:rFonts w:cs="Arial"/>
          <w:sz w:val="24"/>
          <w:szCs w:val="24"/>
        </w:rPr>
        <w:t>.</w:t>
      </w:r>
    </w:p>
    <w:p w:rsidR="0080469E" w:rsidRPr="009B44B5" w:rsidRDefault="0080469E" w:rsidP="0080469E">
      <w:pPr>
        <w:spacing w:before="120"/>
        <w:outlineLvl w:val="0"/>
        <w:rPr>
          <w:rFonts w:cs="Arial"/>
          <w:b/>
          <w:i/>
          <w:sz w:val="24"/>
          <w:szCs w:val="24"/>
        </w:rPr>
      </w:pPr>
      <w:r w:rsidRPr="009B44B5">
        <w:rPr>
          <w:rFonts w:cs="Arial"/>
          <w:b/>
          <w:i/>
          <w:sz w:val="24"/>
          <w:szCs w:val="24"/>
        </w:rPr>
        <w:t>1 b</w:t>
      </w:r>
      <w:r w:rsidR="00BB4663" w:rsidRPr="009B44B5">
        <w:rPr>
          <w:rFonts w:cs="Arial"/>
          <w:b/>
          <w:i/>
          <w:sz w:val="24"/>
          <w:szCs w:val="24"/>
        </w:rPr>
        <w:t>.</w:t>
      </w:r>
      <w:r w:rsidRPr="009B44B5">
        <w:rPr>
          <w:rFonts w:cs="Arial"/>
          <w:b/>
          <w:i/>
          <w:sz w:val="24"/>
          <w:szCs w:val="24"/>
        </w:rPr>
        <w:t xml:space="preserve"> OST Specialist Service support of Primary Health Care</w:t>
      </w:r>
    </w:p>
    <w:p w:rsidR="0080469E" w:rsidRPr="009B44B5" w:rsidRDefault="0080469E" w:rsidP="00BB4663">
      <w:pPr>
        <w:tabs>
          <w:tab w:val="left" w:pos="540"/>
        </w:tabs>
        <w:spacing w:before="120" w:after="120"/>
        <w:rPr>
          <w:rFonts w:cs="Arial"/>
          <w:sz w:val="24"/>
          <w:szCs w:val="24"/>
        </w:rPr>
      </w:pPr>
      <w:r w:rsidRPr="009B44B5">
        <w:rPr>
          <w:rFonts w:cs="Arial"/>
          <w:sz w:val="24"/>
          <w:szCs w:val="24"/>
        </w:rPr>
        <w:t xml:space="preserve">The </w:t>
      </w:r>
      <w:r w:rsidR="00BB4663" w:rsidRPr="009B44B5">
        <w:rPr>
          <w:rFonts w:cs="Arial"/>
          <w:sz w:val="24"/>
          <w:szCs w:val="24"/>
        </w:rPr>
        <w:t>S</w:t>
      </w:r>
      <w:r w:rsidRPr="009B44B5">
        <w:rPr>
          <w:rFonts w:cs="Arial"/>
          <w:sz w:val="24"/>
          <w:szCs w:val="24"/>
        </w:rPr>
        <w:t xml:space="preserve">ervice provided is the Opioid Substitution Treatment Specialist Service </w:t>
      </w:r>
      <w:r w:rsidR="009C5327" w:rsidRPr="009B44B5">
        <w:rPr>
          <w:rFonts w:cs="Arial"/>
          <w:sz w:val="24"/>
          <w:szCs w:val="24"/>
        </w:rPr>
        <w:t>(</w:t>
      </w:r>
      <w:r w:rsidRPr="009B44B5">
        <w:rPr>
          <w:rFonts w:cs="Arial"/>
          <w:sz w:val="24"/>
          <w:szCs w:val="24"/>
        </w:rPr>
        <w:t>OST Specialist Service) for (and with) Primary Health Care.  This is described as Shared Care</w:t>
      </w:r>
      <w:r w:rsidR="00BB4663" w:rsidRPr="009B44B5">
        <w:rPr>
          <w:rFonts w:cs="Arial"/>
          <w:sz w:val="24"/>
          <w:szCs w:val="24"/>
        </w:rPr>
        <w:t xml:space="preserve"> </w:t>
      </w:r>
      <w:r w:rsidRPr="009B44B5">
        <w:rPr>
          <w:rFonts w:cs="Arial"/>
          <w:sz w:val="24"/>
          <w:szCs w:val="24"/>
        </w:rPr>
        <w:t>and is for contracting OST Specialist Services to provide support for individual cl</w:t>
      </w:r>
      <w:r w:rsidR="009C5327" w:rsidRPr="009B44B5">
        <w:rPr>
          <w:rFonts w:cs="Arial"/>
          <w:sz w:val="24"/>
          <w:szCs w:val="24"/>
        </w:rPr>
        <w:t xml:space="preserve">ients, as </w:t>
      </w:r>
      <w:r w:rsidRPr="009B44B5">
        <w:rPr>
          <w:rFonts w:cs="Arial"/>
          <w:sz w:val="24"/>
          <w:szCs w:val="24"/>
        </w:rPr>
        <w:t>Primary Health Care Support Places.</w:t>
      </w:r>
      <w:r w:rsidRPr="009B44B5">
        <w:rPr>
          <w:rStyle w:val="FootnoteReference"/>
          <w:rFonts w:cs="Arial"/>
          <w:sz w:val="24"/>
          <w:szCs w:val="24"/>
        </w:rPr>
        <w:footnoteReference w:id="1"/>
      </w:r>
    </w:p>
    <w:p w:rsidR="0080469E" w:rsidRPr="009B44B5" w:rsidRDefault="0080469E" w:rsidP="00291C5E">
      <w:pPr>
        <w:tabs>
          <w:tab w:val="left" w:pos="540"/>
        </w:tabs>
        <w:spacing w:before="120" w:after="120"/>
        <w:rPr>
          <w:rFonts w:cs="Arial"/>
          <w:sz w:val="24"/>
          <w:szCs w:val="24"/>
        </w:rPr>
      </w:pPr>
      <w:r w:rsidRPr="009B44B5">
        <w:rPr>
          <w:rFonts w:cs="Arial"/>
          <w:sz w:val="24"/>
          <w:szCs w:val="24"/>
        </w:rPr>
        <w:t>OST Specialist Service support of Primary Health Care will consist of:</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w</w:t>
      </w:r>
      <w:r w:rsidR="0080469E" w:rsidRPr="009B44B5">
        <w:rPr>
          <w:rFonts w:cs="Arial"/>
          <w:sz w:val="24"/>
          <w:szCs w:val="24"/>
        </w:rPr>
        <w:t xml:space="preserve">orking with Primary Health Care to provide opioid substitution medication for individual clients in accordance with relevant legislation (refer the </w:t>
      </w:r>
      <w:r w:rsidR="0080469E" w:rsidRPr="009B44B5">
        <w:rPr>
          <w:rFonts w:cs="Arial"/>
          <w:i/>
          <w:sz w:val="24"/>
          <w:szCs w:val="24"/>
        </w:rPr>
        <w:t>Practice Guidelines for Opioid Substitution Treatment in New Zealand 2008</w:t>
      </w:r>
      <w:r w:rsidR="0080469E" w:rsidRPr="009B44B5">
        <w:rPr>
          <w:rFonts w:cs="Arial"/>
          <w:sz w:val="24"/>
          <w:szCs w:val="24"/>
        </w:rPr>
        <w:t xml:space="preserve"> (Ministry of Health)) for example, granting an authority to prescribe for opioid dependence</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p</w:t>
      </w:r>
      <w:r w:rsidR="0080469E" w:rsidRPr="009B44B5">
        <w:rPr>
          <w:rFonts w:cs="Arial"/>
          <w:sz w:val="24"/>
          <w:szCs w:val="24"/>
        </w:rPr>
        <w:t>roviding a liaison and consultation through the OST Specialist Service’s dedicated primary health care clinical coordinator role and/or designated case manager function</w:t>
      </w:r>
    </w:p>
    <w:p w:rsidR="0080469E" w:rsidRPr="009B44B5" w:rsidRDefault="00BB4663" w:rsidP="00BB4663">
      <w:pPr>
        <w:widowControl w:val="0"/>
        <w:numPr>
          <w:ilvl w:val="0"/>
          <w:numId w:val="2"/>
        </w:numPr>
        <w:spacing w:before="120"/>
        <w:ind w:left="540" w:hanging="540"/>
        <w:rPr>
          <w:rFonts w:cs="Arial"/>
          <w:szCs w:val="22"/>
        </w:rPr>
      </w:pPr>
      <w:r w:rsidRPr="009B44B5">
        <w:rPr>
          <w:rFonts w:cs="Arial"/>
          <w:sz w:val="24"/>
          <w:szCs w:val="24"/>
        </w:rPr>
        <w:t>s</w:t>
      </w:r>
      <w:r w:rsidR="0080469E" w:rsidRPr="009B44B5">
        <w:rPr>
          <w:rFonts w:cs="Arial"/>
          <w:sz w:val="24"/>
          <w:szCs w:val="24"/>
        </w:rPr>
        <w:t>upporting the client in an outreach capacity by:</w:t>
      </w:r>
      <w:r w:rsidR="0080469E" w:rsidRPr="009B44B5">
        <w:rPr>
          <w:rFonts w:cs="Arial"/>
          <w:szCs w:val="22"/>
        </w:rPr>
        <w:t xml:space="preserve"> </w:t>
      </w:r>
    </w:p>
    <w:p w:rsidR="0080469E" w:rsidRPr="009B44B5" w:rsidRDefault="0080469E" w:rsidP="00BB4663">
      <w:pPr>
        <w:widowControl w:val="0"/>
        <w:numPr>
          <w:ilvl w:val="0"/>
          <w:numId w:val="7"/>
        </w:numPr>
        <w:spacing w:before="120"/>
        <w:ind w:hanging="359"/>
        <w:jc w:val="both"/>
        <w:rPr>
          <w:rFonts w:cs="Arial"/>
          <w:sz w:val="24"/>
          <w:szCs w:val="24"/>
        </w:rPr>
      </w:pPr>
      <w:r w:rsidRPr="009B44B5">
        <w:rPr>
          <w:rFonts w:cs="Arial"/>
          <w:sz w:val="24"/>
          <w:szCs w:val="24"/>
        </w:rPr>
        <w:t>facilitating the client’s transition to shared care</w:t>
      </w:r>
    </w:p>
    <w:p w:rsidR="0080469E" w:rsidRPr="009B44B5" w:rsidRDefault="0080469E" w:rsidP="00BB4663">
      <w:pPr>
        <w:widowControl w:val="0"/>
        <w:numPr>
          <w:ilvl w:val="0"/>
          <w:numId w:val="7"/>
        </w:numPr>
        <w:spacing w:before="120"/>
        <w:ind w:hanging="359"/>
        <w:jc w:val="both"/>
        <w:rPr>
          <w:rFonts w:cs="Arial"/>
          <w:sz w:val="24"/>
          <w:szCs w:val="24"/>
        </w:rPr>
      </w:pPr>
      <w:r w:rsidRPr="009B44B5">
        <w:rPr>
          <w:rFonts w:cs="Arial"/>
          <w:sz w:val="24"/>
          <w:szCs w:val="24"/>
        </w:rPr>
        <w:t>supporting a client who is at risk of becoming unstable</w:t>
      </w:r>
    </w:p>
    <w:p w:rsidR="0080469E" w:rsidRPr="009B44B5" w:rsidRDefault="0080469E" w:rsidP="00BB4663">
      <w:pPr>
        <w:widowControl w:val="0"/>
        <w:numPr>
          <w:ilvl w:val="0"/>
          <w:numId w:val="7"/>
        </w:numPr>
        <w:spacing w:before="120"/>
        <w:ind w:hanging="359"/>
        <w:jc w:val="both"/>
        <w:rPr>
          <w:rFonts w:cs="Arial"/>
          <w:sz w:val="24"/>
          <w:szCs w:val="24"/>
        </w:rPr>
      </w:pPr>
      <w:r w:rsidRPr="009B44B5">
        <w:rPr>
          <w:rFonts w:cs="Arial"/>
          <w:sz w:val="24"/>
          <w:szCs w:val="24"/>
        </w:rPr>
        <w:t>supporting sustained recovery through the provision of psychosocial support and liaison services where indicated</w:t>
      </w:r>
    </w:p>
    <w:p w:rsidR="0080469E" w:rsidRPr="009B44B5" w:rsidRDefault="0080469E" w:rsidP="00BB4663">
      <w:pPr>
        <w:widowControl w:val="0"/>
        <w:numPr>
          <w:ilvl w:val="0"/>
          <w:numId w:val="7"/>
        </w:numPr>
        <w:spacing w:before="120"/>
        <w:ind w:hanging="359"/>
        <w:jc w:val="both"/>
        <w:rPr>
          <w:rFonts w:cs="Arial"/>
          <w:sz w:val="24"/>
          <w:szCs w:val="24"/>
        </w:rPr>
      </w:pPr>
      <w:r w:rsidRPr="009B44B5">
        <w:rPr>
          <w:rFonts w:cs="Arial"/>
          <w:sz w:val="24"/>
          <w:szCs w:val="24"/>
        </w:rPr>
        <w:t>supporting planned withdrawal from opioid substitution medication</w:t>
      </w:r>
    </w:p>
    <w:p w:rsidR="0080469E" w:rsidRPr="009B44B5" w:rsidRDefault="0080469E" w:rsidP="00BB4663">
      <w:pPr>
        <w:widowControl w:val="0"/>
        <w:numPr>
          <w:ilvl w:val="0"/>
          <w:numId w:val="7"/>
        </w:numPr>
        <w:spacing w:before="120"/>
        <w:ind w:hanging="359"/>
        <w:jc w:val="both"/>
        <w:rPr>
          <w:rFonts w:cs="Arial"/>
          <w:sz w:val="24"/>
          <w:szCs w:val="24"/>
        </w:rPr>
      </w:pPr>
      <w:r w:rsidRPr="009B44B5">
        <w:rPr>
          <w:rFonts w:cs="Arial"/>
          <w:sz w:val="24"/>
          <w:szCs w:val="24"/>
        </w:rPr>
        <w:t>completing annual (minimum) case reviews with the client.</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e</w:t>
      </w:r>
      <w:r w:rsidR="0080469E" w:rsidRPr="009B44B5">
        <w:rPr>
          <w:rFonts w:cs="Arial"/>
          <w:sz w:val="24"/>
          <w:szCs w:val="24"/>
        </w:rPr>
        <w:t>nsuring that shared care tasks are formally arranged with all relevant parties including:</w:t>
      </w:r>
    </w:p>
    <w:p w:rsidR="0080469E" w:rsidRPr="009B44B5" w:rsidRDefault="0080469E" w:rsidP="0080469E">
      <w:pPr>
        <w:widowControl w:val="0"/>
        <w:numPr>
          <w:ilvl w:val="0"/>
          <w:numId w:val="7"/>
        </w:numPr>
        <w:spacing w:before="120"/>
        <w:jc w:val="both"/>
        <w:rPr>
          <w:rFonts w:cs="Arial"/>
          <w:sz w:val="24"/>
          <w:szCs w:val="24"/>
        </w:rPr>
      </w:pPr>
      <w:r w:rsidRPr="009B44B5">
        <w:rPr>
          <w:rFonts w:cs="Arial"/>
          <w:sz w:val="24"/>
          <w:szCs w:val="24"/>
        </w:rPr>
        <w:t>writing of timely opioid substitution medication prescriptions</w:t>
      </w:r>
    </w:p>
    <w:p w:rsidR="0080469E" w:rsidRPr="009B44B5" w:rsidRDefault="0080469E" w:rsidP="0080469E">
      <w:pPr>
        <w:widowControl w:val="0"/>
        <w:numPr>
          <w:ilvl w:val="0"/>
          <w:numId w:val="7"/>
        </w:numPr>
        <w:spacing w:before="120"/>
        <w:jc w:val="both"/>
        <w:rPr>
          <w:rFonts w:cs="Arial"/>
          <w:sz w:val="24"/>
          <w:szCs w:val="24"/>
        </w:rPr>
      </w:pPr>
      <w:r w:rsidRPr="009B44B5">
        <w:rPr>
          <w:rFonts w:cs="Arial"/>
          <w:sz w:val="24"/>
          <w:szCs w:val="24"/>
        </w:rPr>
        <w:t>facilitating prescription changes where necessary</w:t>
      </w:r>
    </w:p>
    <w:p w:rsidR="0080469E" w:rsidRPr="009B44B5" w:rsidRDefault="0080469E" w:rsidP="0080469E">
      <w:pPr>
        <w:widowControl w:val="0"/>
        <w:numPr>
          <w:ilvl w:val="0"/>
          <w:numId w:val="7"/>
        </w:numPr>
        <w:spacing w:before="120"/>
        <w:jc w:val="both"/>
        <w:rPr>
          <w:rFonts w:cs="Arial"/>
          <w:sz w:val="24"/>
          <w:szCs w:val="24"/>
        </w:rPr>
      </w:pPr>
      <w:r w:rsidRPr="009B44B5">
        <w:rPr>
          <w:rFonts w:cs="Arial"/>
          <w:sz w:val="24"/>
          <w:szCs w:val="24"/>
        </w:rPr>
        <w:t>client / prescriber face to face consultations</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m</w:t>
      </w:r>
      <w:r w:rsidR="0080469E" w:rsidRPr="009B44B5">
        <w:rPr>
          <w:rFonts w:cs="Arial"/>
          <w:sz w:val="24"/>
          <w:szCs w:val="24"/>
        </w:rPr>
        <w:t>aintaining at minimum six-monthly contact with and treatment updates from the pharmacist and general practice</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lastRenderedPageBreak/>
        <w:t>s</w:t>
      </w:r>
      <w:r w:rsidR="0080469E" w:rsidRPr="009B44B5">
        <w:rPr>
          <w:rFonts w:cs="Arial"/>
          <w:sz w:val="24"/>
          <w:szCs w:val="24"/>
        </w:rPr>
        <w:t>upporting the client, primary health care and the pharmacy to address potential or actual client instability (eg. reports of diversion</w:t>
      </w:r>
      <w:r w:rsidR="0080469E" w:rsidRPr="009B44B5">
        <w:rPr>
          <w:rStyle w:val="FootnoteReference"/>
          <w:rFonts w:cs="Arial"/>
          <w:sz w:val="20"/>
        </w:rPr>
        <w:footnoteReference w:id="2"/>
      </w:r>
      <w:r w:rsidR="0080469E" w:rsidRPr="009B44B5">
        <w:rPr>
          <w:rStyle w:val="FootnoteReference"/>
          <w:rFonts w:cs="Arial"/>
          <w:sz w:val="20"/>
        </w:rPr>
        <w:t>)</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w</w:t>
      </w:r>
      <w:r w:rsidR="0080469E" w:rsidRPr="009B44B5">
        <w:rPr>
          <w:rFonts w:cs="Arial"/>
          <w:sz w:val="24"/>
          <w:szCs w:val="24"/>
        </w:rPr>
        <w:t>here practicable, facilitating emergency responsiveness, including after-hours, access to opioid substitution treatment</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w</w:t>
      </w:r>
      <w:r w:rsidR="0080469E" w:rsidRPr="009B44B5">
        <w:rPr>
          <w:rFonts w:cs="Arial"/>
          <w:sz w:val="24"/>
          <w:szCs w:val="24"/>
        </w:rPr>
        <w:t>here, practicable accessing funding streams that can support eligible clients receiving OST in a primary health care or other clinical setting</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t</w:t>
      </w:r>
      <w:r w:rsidR="0080469E" w:rsidRPr="009B44B5">
        <w:rPr>
          <w:rFonts w:cs="Arial"/>
          <w:sz w:val="24"/>
          <w:szCs w:val="24"/>
        </w:rPr>
        <w:t xml:space="preserve">aking responsibility for accepting the return to acute or long-term specialist care of clients who cannot be jointly supported within the primary health care setting. </w:t>
      </w:r>
    </w:p>
    <w:p w:rsidR="0080469E" w:rsidRPr="009B44B5" w:rsidRDefault="0080469E" w:rsidP="0080469E">
      <w:pPr>
        <w:spacing w:before="240" w:after="120"/>
        <w:rPr>
          <w:rFonts w:cs="Arial"/>
          <w:b/>
          <w:sz w:val="24"/>
          <w:szCs w:val="24"/>
        </w:rPr>
      </w:pPr>
      <w:bookmarkStart w:id="45" w:name="_Toc215319136"/>
      <w:r w:rsidRPr="009B44B5">
        <w:rPr>
          <w:rFonts w:cs="Arial"/>
          <w:b/>
          <w:sz w:val="24"/>
          <w:szCs w:val="24"/>
        </w:rPr>
        <w:t>Service Activities</w:t>
      </w:r>
    </w:p>
    <w:p w:rsidR="0080469E" w:rsidRPr="009B44B5" w:rsidRDefault="0080469E" w:rsidP="00D844B0">
      <w:pPr>
        <w:spacing w:before="120" w:after="120"/>
        <w:rPr>
          <w:rFonts w:cs="Arial"/>
          <w:sz w:val="24"/>
          <w:szCs w:val="24"/>
        </w:rPr>
      </w:pPr>
      <w:r w:rsidRPr="009B44B5">
        <w:rPr>
          <w:rFonts w:cs="Arial"/>
          <w:sz w:val="24"/>
          <w:szCs w:val="24"/>
        </w:rPr>
        <w:t>T</w:t>
      </w:r>
      <w:bookmarkEnd w:id="45"/>
      <w:r w:rsidRPr="009B44B5">
        <w:rPr>
          <w:rFonts w:cs="Arial"/>
          <w:sz w:val="24"/>
          <w:szCs w:val="24"/>
        </w:rPr>
        <w:t xml:space="preserve">he activities of this Service are to: </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p</w:t>
      </w:r>
      <w:r w:rsidR="0080469E" w:rsidRPr="009B44B5">
        <w:rPr>
          <w:rFonts w:cs="Arial"/>
          <w:sz w:val="24"/>
          <w:szCs w:val="24"/>
        </w:rPr>
        <w:t xml:space="preserve">rovide OST for individual clients in accordance with relevant legislation (refer </w:t>
      </w:r>
      <w:r w:rsidR="0080469E" w:rsidRPr="009B44B5">
        <w:rPr>
          <w:rFonts w:cs="Arial"/>
          <w:i/>
          <w:sz w:val="24"/>
          <w:szCs w:val="24"/>
        </w:rPr>
        <w:t>Practice Guidelines for Opioid Substitution Treatment in New Zealand 2008</w:t>
      </w:r>
      <w:r w:rsidR="0080469E" w:rsidRPr="009B44B5">
        <w:rPr>
          <w:rFonts w:cs="Arial"/>
          <w:sz w:val="24"/>
          <w:szCs w:val="24"/>
        </w:rPr>
        <w:t xml:space="preserve"> (Ministry of Health))</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f</w:t>
      </w:r>
      <w:r w:rsidR="0080469E" w:rsidRPr="009B44B5">
        <w:rPr>
          <w:rFonts w:cs="Arial"/>
          <w:sz w:val="24"/>
          <w:szCs w:val="24"/>
        </w:rPr>
        <w:t>acilitate psychosocial support and interventions with a focus on the client’s immediate needs (for example, housing) and retention in treatment</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f</w:t>
      </w:r>
      <w:r w:rsidR="0080469E" w:rsidRPr="009B44B5">
        <w:rPr>
          <w:rFonts w:cs="Arial"/>
          <w:sz w:val="24"/>
          <w:szCs w:val="24"/>
        </w:rPr>
        <w:t xml:space="preserve">oster shared understanding about the patient journey with the client including the expectation of eventual transition to primary health care and through early facilitation of a client/General Practitioner relationship. </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a</w:t>
      </w:r>
      <w:r w:rsidR="0080469E" w:rsidRPr="009B44B5">
        <w:rPr>
          <w:rFonts w:cs="Arial"/>
          <w:sz w:val="24"/>
          <w:szCs w:val="24"/>
        </w:rPr>
        <w:t>ccept people who experience co-existing mental health problems</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p</w:t>
      </w:r>
      <w:r w:rsidR="0080469E" w:rsidRPr="009B44B5">
        <w:rPr>
          <w:rFonts w:cs="Arial"/>
          <w:sz w:val="24"/>
          <w:szCs w:val="24"/>
        </w:rPr>
        <w:t xml:space="preserve">rovide OST for people with opioid dependence by incorporating it into a total health treatment plan administered by a General Practitioner or other primary health care practitioner (with support from the OST Specialist Service) in accordance with the </w:t>
      </w:r>
      <w:r w:rsidR="0080469E" w:rsidRPr="009B44B5">
        <w:rPr>
          <w:rFonts w:cs="Arial"/>
          <w:i/>
          <w:sz w:val="24"/>
          <w:szCs w:val="24"/>
        </w:rPr>
        <w:t>Practice Guidelines for Opioid Substitution Treatment in New Zealand 2008</w:t>
      </w:r>
      <w:r w:rsidR="0080469E" w:rsidRPr="009B44B5">
        <w:rPr>
          <w:rFonts w:cs="Arial"/>
          <w:sz w:val="24"/>
          <w:szCs w:val="24"/>
        </w:rPr>
        <w:t xml:space="preserve"> (Ministry of Health).  </w:t>
      </w:r>
    </w:p>
    <w:p w:rsidR="0080469E" w:rsidRPr="009B44B5" w:rsidRDefault="0080469E" w:rsidP="0080469E">
      <w:pPr>
        <w:widowControl w:val="0"/>
        <w:spacing w:before="120"/>
        <w:rPr>
          <w:rFonts w:cs="Arial"/>
          <w:sz w:val="24"/>
          <w:szCs w:val="24"/>
        </w:rPr>
      </w:pPr>
      <w:r w:rsidRPr="009B44B5">
        <w:rPr>
          <w:rFonts w:cs="Arial"/>
          <w:sz w:val="24"/>
          <w:szCs w:val="24"/>
        </w:rPr>
        <w:t>(The target is for 50 percent of referred clients to receive OST in Primary Health Care and 50 percent referred clients to receive OST in an OST Specialist Service).</w:t>
      </w:r>
    </w:p>
    <w:p w:rsidR="0080469E" w:rsidRPr="009B44B5" w:rsidRDefault="0080469E" w:rsidP="0080469E">
      <w:pPr>
        <w:spacing w:before="120"/>
        <w:jc w:val="both"/>
        <w:outlineLvl w:val="0"/>
        <w:rPr>
          <w:rFonts w:cs="Arial"/>
          <w:b/>
          <w:sz w:val="24"/>
          <w:szCs w:val="24"/>
        </w:rPr>
      </w:pPr>
      <w:bookmarkStart w:id="46" w:name="_Toc215319138"/>
      <w:r w:rsidRPr="009B44B5">
        <w:rPr>
          <w:rFonts w:cs="Arial"/>
          <w:b/>
          <w:sz w:val="24"/>
          <w:szCs w:val="24"/>
        </w:rPr>
        <w:t>2.1</w:t>
      </w:r>
      <w:r w:rsidRPr="009B44B5">
        <w:rPr>
          <w:rFonts w:cs="Arial"/>
          <w:b/>
          <w:sz w:val="24"/>
          <w:szCs w:val="24"/>
        </w:rPr>
        <w:tab/>
        <w:t>M</w:t>
      </w:r>
      <w:r w:rsidRPr="009B44B5">
        <w:rPr>
          <w:rFonts w:cs="Arial"/>
          <w:b/>
          <w:bCs/>
        </w:rPr>
        <w:t>ā</w:t>
      </w:r>
      <w:r w:rsidRPr="009B44B5">
        <w:rPr>
          <w:rFonts w:cs="Arial"/>
          <w:b/>
          <w:sz w:val="24"/>
          <w:szCs w:val="24"/>
        </w:rPr>
        <w:t>ori Health</w:t>
      </w:r>
      <w:bookmarkEnd w:id="46"/>
    </w:p>
    <w:p w:rsidR="0080469E" w:rsidRPr="009B44B5" w:rsidRDefault="0080469E" w:rsidP="0080469E">
      <w:pPr>
        <w:widowControl w:val="0"/>
        <w:spacing w:before="120"/>
        <w:jc w:val="both"/>
        <w:rPr>
          <w:rFonts w:cs="Arial"/>
          <w:sz w:val="24"/>
          <w:szCs w:val="24"/>
        </w:rPr>
      </w:pPr>
      <w:r w:rsidRPr="009B44B5">
        <w:rPr>
          <w:rFonts w:cs="Arial"/>
          <w:sz w:val="24"/>
          <w:szCs w:val="24"/>
        </w:rPr>
        <w:t>Refer to tier one Mental Health and Addiction Services service specification.</w:t>
      </w:r>
    </w:p>
    <w:p w:rsidR="0080469E" w:rsidRPr="009B44B5" w:rsidRDefault="0080469E" w:rsidP="0080469E">
      <w:pPr>
        <w:tabs>
          <w:tab w:val="left" w:pos="570"/>
        </w:tabs>
        <w:spacing w:before="240" w:after="120"/>
        <w:jc w:val="both"/>
        <w:rPr>
          <w:rFonts w:cs="Arial"/>
          <w:b/>
          <w:sz w:val="24"/>
          <w:szCs w:val="24"/>
        </w:rPr>
      </w:pPr>
      <w:bookmarkStart w:id="47" w:name="_Toc215319140"/>
      <w:r w:rsidRPr="009B44B5">
        <w:rPr>
          <w:rFonts w:cs="Arial"/>
          <w:b/>
          <w:sz w:val="24"/>
          <w:szCs w:val="24"/>
        </w:rPr>
        <w:t>3.</w:t>
      </w:r>
      <w:r w:rsidRPr="009B44B5">
        <w:rPr>
          <w:rFonts w:cs="Arial"/>
          <w:b/>
          <w:sz w:val="24"/>
          <w:szCs w:val="24"/>
        </w:rPr>
        <w:tab/>
        <w:t>Service Users</w:t>
      </w:r>
      <w:bookmarkEnd w:id="47"/>
    </w:p>
    <w:p w:rsidR="0080469E" w:rsidRPr="009B44B5" w:rsidRDefault="0080469E" w:rsidP="0080469E">
      <w:pPr>
        <w:spacing w:before="120"/>
        <w:rPr>
          <w:rFonts w:cs="Arial"/>
          <w:sz w:val="24"/>
          <w:szCs w:val="24"/>
        </w:rPr>
      </w:pPr>
      <w:r w:rsidRPr="009B44B5">
        <w:rPr>
          <w:rFonts w:cs="Arial"/>
          <w:sz w:val="24"/>
          <w:szCs w:val="24"/>
        </w:rPr>
        <w:t>Refer to the tier one Mental Health and Addiction Services service specification.</w:t>
      </w:r>
    </w:p>
    <w:p w:rsidR="0080469E" w:rsidRPr="009B44B5" w:rsidRDefault="0080469E" w:rsidP="0080469E">
      <w:pPr>
        <w:tabs>
          <w:tab w:val="left" w:pos="540"/>
        </w:tabs>
        <w:spacing w:before="240"/>
        <w:rPr>
          <w:rFonts w:cs="Arial"/>
          <w:b/>
          <w:sz w:val="24"/>
          <w:szCs w:val="24"/>
        </w:rPr>
      </w:pPr>
      <w:bookmarkStart w:id="48" w:name="_Toc215319141"/>
      <w:r w:rsidRPr="009B44B5">
        <w:rPr>
          <w:rFonts w:cs="Arial"/>
          <w:b/>
          <w:sz w:val="24"/>
          <w:szCs w:val="24"/>
        </w:rPr>
        <w:t>4.</w:t>
      </w:r>
      <w:r w:rsidRPr="009B44B5">
        <w:rPr>
          <w:rFonts w:cs="Arial"/>
          <w:b/>
          <w:sz w:val="24"/>
          <w:szCs w:val="24"/>
        </w:rPr>
        <w:tab/>
        <w:t>Access</w:t>
      </w:r>
      <w:bookmarkEnd w:id="48"/>
    </w:p>
    <w:p w:rsidR="0080469E" w:rsidRPr="009B44B5" w:rsidRDefault="0080469E" w:rsidP="0080469E">
      <w:pPr>
        <w:tabs>
          <w:tab w:val="left" w:pos="540"/>
        </w:tabs>
        <w:spacing w:before="120"/>
        <w:outlineLvl w:val="0"/>
        <w:rPr>
          <w:rFonts w:cs="Arial"/>
          <w:b/>
          <w:sz w:val="24"/>
          <w:szCs w:val="24"/>
        </w:rPr>
      </w:pPr>
      <w:bookmarkStart w:id="49" w:name="_Toc215319142"/>
      <w:r w:rsidRPr="009B44B5">
        <w:rPr>
          <w:rFonts w:cs="Arial"/>
          <w:b/>
          <w:sz w:val="24"/>
          <w:szCs w:val="24"/>
        </w:rPr>
        <w:t>4.1</w:t>
      </w:r>
      <w:r w:rsidRPr="009B44B5">
        <w:rPr>
          <w:rFonts w:cs="Arial"/>
          <w:b/>
          <w:sz w:val="24"/>
          <w:szCs w:val="24"/>
        </w:rPr>
        <w:tab/>
        <w:t>Entry Criteria</w:t>
      </w:r>
      <w:bookmarkEnd w:id="49"/>
      <w:r w:rsidRPr="009B44B5">
        <w:rPr>
          <w:rFonts w:cs="Arial"/>
          <w:b/>
          <w:sz w:val="24"/>
          <w:szCs w:val="24"/>
        </w:rPr>
        <w:t xml:space="preserve"> </w:t>
      </w:r>
    </w:p>
    <w:p w:rsidR="0080469E" w:rsidRPr="009B44B5" w:rsidRDefault="0080469E" w:rsidP="0080469E">
      <w:pPr>
        <w:tabs>
          <w:tab w:val="left" w:pos="540"/>
        </w:tabs>
        <w:spacing w:before="120"/>
        <w:rPr>
          <w:rFonts w:cs="Arial"/>
          <w:b/>
          <w:i/>
          <w:sz w:val="24"/>
          <w:szCs w:val="24"/>
        </w:rPr>
      </w:pPr>
      <w:r w:rsidRPr="009B44B5">
        <w:rPr>
          <w:rFonts w:cs="Arial"/>
          <w:b/>
          <w:i/>
          <w:sz w:val="24"/>
          <w:szCs w:val="24"/>
        </w:rPr>
        <w:t>4.1 a</w:t>
      </w:r>
      <w:r w:rsidR="00BB4663" w:rsidRPr="009B44B5">
        <w:rPr>
          <w:rFonts w:cs="Arial"/>
          <w:b/>
          <w:i/>
          <w:sz w:val="24"/>
          <w:szCs w:val="24"/>
        </w:rPr>
        <w:t>.</w:t>
      </w:r>
      <w:r w:rsidR="00BB4663" w:rsidRPr="009B44B5">
        <w:rPr>
          <w:rFonts w:cs="Arial"/>
          <w:b/>
          <w:i/>
          <w:sz w:val="24"/>
          <w:szCs w:val="24"/>
        </w:rPr>
        <w:tab/>
      </w:r>
      <w:r w:rsidRPr="009B44B5">
        <w:rPr>
          <w:rFonts w:cs="Arial"/>
          <w:b/>
          <w:i/>
          <w:sz w:val="24"/>
          <w:szCs w:val="24"/>
        </w:rPr>
        <w:t xml:space="preserve"> OST Specialist Service</w:t>
      </w:r>
    </w:p>
    <w:p w:rsidR="0080469E" w:rsidRPr="009B44B5" w:rsidRDefault="0080469E" w:rsidP="00BB4663">
      <w:pPr>
        <w:widowControl w:val="0"/>
        <w:numPr>
          <w:ilvl w:val="0"/>
          <w:numId w:val="2"/>
        </w:numPr>
        <w:spacing w:before="120"/>
        <w:ind w:left="540" w:hanging="540"/>
        <w:rPr>
          <w:rFonts w:cs="Arial"/>
          <w:sz w:val="24"/>
          <w:szCs w:val="24"/>
        </w:rPr>
      </w:pPr>
      <w:r w:rsidRPr="009B44B5">
        <w:rPr>
          <w:rFonts w:cs="Arial"/>
          <w:sz w:val="24"/>
          <w:szCs w:val="24"/>
        </w:rPr>
        <w:t>Access</w:t>
      </w:r>
      <w:r w:rsidRPr="009B44B5">
        <w:rPr>
          <w:rStyle w:val="FootnoteReference"/>
          <w:rFonts w:cs="Arial"/>
          <w:sz w:val="20"/>
        </w:rPr>
        <w:footnoteReference w:id="3"/>
      </w:r>
      <w:r w:rsidRPr="009B44B5">
        <w:rPr>
          <w:rFonts w:cs="Arial"/>
          <w:sz w:val="24"/>
          <w:szCs w:val="24"/>
        </w:rPr>
        <w:t xml:space="preserve"> to the Service may be from any source, including by clients directly or upon </w:t>
      </w:r>
      <w:r w:rsidRPr="009B44B5">
        <w:rPr>
          <w:rFonts w:cs="Arial"/>
          <w:sz w:val="24"/>
          <w:szCs w:val="24"/>
        </w:rPr>
        <w:lastRenderedPageBreak/>
        <w:t xml:space="preserve">referral from primary health care practitioners, family, caregivers, and community members, and from inpatient, community or intensive treatment services. </w:t>
      </w:r>
    </w:p>
    <w:p w:rsidR="0080469E" w:rsidRPr="009B44B5" w:rsidRDefault="0080469E" w:rsidP="00BB4663">
      <w:pPr>
        <w:widowControl w:val="0"/>
        <w:numPr>
          <w:ilvl w:val="0"/>
          <w:numId w:val="2"/>
        </w:numPr>
        <w:spacing w:before="120"/>
        <w:ind w:left="540" w:hanging="540"/>
        <w:rPr>
          <w:rFonts w:cs="Arial"/>
          <w:sz w:val="24"/>
          <w:szCs w:val="24"/>
        </w:rPr>
      </w:pPr>
      <w:r w:rsidRPr="009B44B5">
        <w:rPr>
          <w:rFonts w:cs="Arial"/>
          <w:sz w:val="24"/>
          <w:szCs w:val="24"/>
        </w:rPr>
        <w:t xml:space="preserve">The Service will assess the client to determine the person’s suitability for OST within two weeks of the client presenting at the service. </w:t>
      </w:r>
    </w:p>
    <w:p w:rsidR="0080469E" w:rsidRPr="009B44B5" w:rsidRDefault="0080469E" w:rsidP="00BB4663">
      <w:pPr>
        <w:widowControl w:val="0"/>
        <w:numPr>
          <w:ilvl w:val="0"/>
          <w:numId w:val="2"/>
        </w:numPr>
        <w:spacing w:before="120"/>
        <w:ind w:left="540" w:hanging="540"/>
        <w:rPr>
          <w:rFonts w:cs="Arial"/>
          <w:sz w:val="24"/>
          <w:szCs w:val="24"/>
        </w:rPr>
      </w:pPr>
      <w:r w:rsidRPr="009B44B5">
        <w:rPr>
          <w:rFonts w:cs="Arial"/>
          <w:sz w:val="24"/>
          <w:szCs w:val="24"/>
        </w:rPr>
        <w:t>The clients who are assessed as needing OST will commence on opioid substitution medication within two weeks of assessment.</w:t>
      </w:r>
    </w:p>
    <w:p w:rsidR="0080469E" w:rsidRPr="009B44B5" w:rsidRDefault="0080469E" w:rsidP="00BB4663">
      <w:pPr>
        <w:widowControl w:val="0"/>
        <w:numPr>
          <w:ilvl w:val="0"/>
          <w:numId w:val="2"/>
        </w:numPr>
        <w:spacing w:before="120"/>
        <w:ind w:left="540" w:hanging="540"/>
        <w:rPr>
          <w:rFonts w:cs="Arial"/>
          <w:sz w:val="24"/>
          <w:szCs w:val="24"/>
        </w:rPr>
      </w:pPr>
      <w:r w:rsidRPr="009B44B5">
        <w:rPr>
          <w:rFonts w:cs="Arial"/>
          <w:sz w:val="24"/>
          <w:szCs w:val="24"/>
        </w:rPr>
        <w:t xml:space="preserve">Where possible, the Service will facilitate emergency, including after-hours, access to OST for both specialist service and primary health care clients.  </w:t>
      </w:r>
    </w:p>
    <w:p w:rsidR="0080469E" w:rsidRPr="009B44B5" w:rsidRDefault="0080469E" w:rsidP="0080469E">
      <w:pPr>
        <w:widowControl w:val="0"/>
        <w:spacing w:before="120"/>
        <w:rPr>
          <w:rFonts w:cs="Arial"/>
          <w:b/>
          <w:i/>
          <w:sz w:val="24"/>
          <w:szCs w:val="24"/>
        </w:rPr>
      </w:pPr>
      <w:r w:rsidRPr="009B44B5">
        <w:rPr>
          <w:rFonts w:cs="Arial"/>
          <w:b/>
          <w:i/>
          <w:sz w:val="24"/>
          <w:szCs w:val="24"/>
        </w:rPr>
        <w:t>4.1 b</w:t>
      </w:r>
      <w:r w:rsidR="00BB4663" w:rsidRPr="009B44B5">
        <w:rPr>
          <w:rFonts w:cs="Arial"/>
          <w:b/>
          <w:i/>
          <w:sz w:val="24"/>
          <w:szCs w:val="24"/>
        </w:rPr>
        <w:tab/>
      </w:r>
      <w:r w:rsidRPr="009B44B5">
        <w:rPr>
          <w:rFonts w:cs="Arial"/>
          <w:b/>
          <w:i/>
          <w:sz w:val="24"/>
          <w:szCs w:val="24"/>
        </w:rPr>
        <w:t xml:space="preserve"> OST Specialist Service support of Primary Health Care</w:t>
      </w:r>
    </w:p>
    <w:p w:rsidR="0080469E" w:rsidRPr="009B44B5" w:rsidRDefault="0080469E" w:rsidP="0080469E">
      <w:pPr>
        <w:tabs>
          <w:tab w:val="left" w:pos="570"/>
        </w:tabs>
        <w:spacing w:before="120" w:after="60"/>
        <w:jc w:val="both"/>
        <w:rPr>
          <w:rFonts w:cs="Arial"/>
          <w:b/>
          <w:sz w:val="24"/>
          <w:szCs w:val="24"/>
        </w:rPr>
      </w:pPr>
      <w:r w:rsidRPr="009B44B5">
        <w:rPr>
          <w:rFonts w:cs="Arial"/>
          <w:sz w:val="24"/>
          <w:szCs w:val="24"/>
        </w:rPr>
        <w:t>Referrals are on a case-by-case basis as negotiated and agreed between the OST Specialist Service and Primary Health Care providers.</w:t>
      </w:r>
    </w:p>
    <w:p w:rsidR="0080469E" w:rsidRPr="009B44B5" w:rsidRDefault="0080469E" w:rsidP="0080469E">
      <w:pPr>
        <w:widowControl w:val="0"/>
        <w:numPr>
          <w:ilvl w:val="2"/>
          <w:numId w:val="3"/>
        </w:numPr>
        <w:spacing w:before="120"/>
        <w:jc w:val="both"/>
        <w:rPr>
          <w:rFonts w:cs="Arial"/>
          <w:b/>
          <w:sz w:val="24"/>
          <w:szCs w:val="24"/>
        </w:rPr>
      </w:pPr>
      <w:r w:rsidRPr="009B44B5">
        <w:rPr>
          <w:rFonts w:cs="Arial"/>
          <w:b/>
          <w:sz w:val="24"/>
          <w:szCs w:val="24"/>
        </w:rPr>
        <w:t>Exit Criteria</w:t>
      </w:r>
    </w:p>
    <w:p w:rsidR="0080469E" w:rsidRPr="009B44B5" w:rsidRDefault="0080469E" w:rsidP="00D844B0">
      <w:pPr>
        <w:pStyle w:val="Header"/>
        <w:tabs>
          <w:tab w:val="clear" w:pos="4153"/>
          <w:tab w:val="clear" w:pos="8306"/>
        </w:tabs>
        <w:spacing w:before="120"/>
        <w:rPr>
          <w:rFonts w:cs="Arial"/>
          <w:sz w:val="24"/>
          <w:szCs w:val="24"/>
        </w:rPr>
      </w:pPr>
      <w:r w:rsidRPr="009B44B5">
        <w:rPr>
          <w:rFonts w:cs="Arial"/>
          <w:sz w:val="24"/>
          <w:szCs w:val="24"/>
        </w:rPr>
        <w:t>In the event of planned or unplanned discharges the OST Specialist Service will offer post discharge support to the client.</w:t>
      </w:r>
    </w:p>
    <w:p w:rsidR="0080469E" w:rsidRPr="009B44B5" w:rsidRDefault="0080469E" w:rsidP="0080469E">
      <w:pPr>
        <w:tabs>
          <w:tab w:val="left" w:pos="0"/>
          <w:tab w:val="left" w:pos="570"/>
          <w:tab w:val="left" w:pos="1080"/>
        </w:tabs>
        <w:spacing w:before="240"/>
        <w:jc w:val="both"/>
        <w:rPr>
          <w:rFonts w:cs="Arial"/>
          <w:b/>
          <w:sz w:val="24"/>
          <w:szCs w:val="24"/>
        </w:rPr>
      </w:pPr>
      <w:bookmarkStart w:id="50" w:name="_Toc215319145"/>
      <w:r w:rsidRPr="009B44B5">
        <w:rPr>
          <w:rFonts w:cs="Arial"/>
          <w:b/>
          <w:sz w:val="24"/>
          <w:szCs w:val="24"/>
        </w:rPr>
        <w:t>5.</w:t>
      </w:r>
      <w:r w:rsidRPr="009B44B5">
        <w:rPr>
          <w:rFonts w:cs="Arial"/>
          <w:b/>
          <w:sz w:val="24"/>
          <w:szCs w:val="24"/>
        </w:rPr>
        <w:tab/>
        <w:t>Service Components</w:t>
      </w:r>
      <w:bookmarkEnd w:id="50"/>
    </w:p>
    <w:p w:rsidR="0080469E" w:rsidRPr="009B44B5" w:rsidRDefault="0080469E" w:rsidP="0080469E">
      <w:pPr>
        <w:tabs>
          <w:tab w:val="left" w:pos="0"/>
          <w:tab w:val="left" w:pos="540"/>
        </w:tabs>
        <w:spacing w:before="120" w:after="60"/>
        <w:jc w:val="both"/>
        <w:outlineLvl w:val="0"/>
        <w:rPr>
          <w:rFonts w:cs="Arial"/>
          <w:b/>
          <w:sz w:val="24"/>
          <w:szCs w:val="24"/>
        </w:rPr>
      </w:pPr>
      <w:bookmarkStart w:id="51" w:name="_Toc215319146"/>
      <w:r w:rsidRPr="009B44B5">
        <w:rPr>
          <w:rFonts w:cs="Arial"/>
          <w:b/>
          <w:sz w:val="24"/>
          <w:szCs w:val="24"/>
        </w:rPr>
        <w:t>5.1</w:t>
      </w:r>
      <w:r w:rsidRPr="009B44B5">
        <w:rPr>
          <w:rFonts w:cs="Arial"/>
          <w:b/>
          <w:sz w:val="24"/>
          <w:szCs w:val="24"/>
        </w:rPr>
        <w:tab/>
        <w:t>Processes</w:t>
      </w:r>
      <w:bookmarkEnd w:id="51"/>
    </w:p>
    <w:p w:rsidR="0080469E" w:rsidRPr="009B44B5" w:rsidRDefault="0080469E" w:rsidP="0080469E">
      <w:pPr>
        <w:widowControl w:val="0"/>
        <w:spacing w:before="120"/>
        <w:rPr>
          <w:rFonts w:cs="Arial"/>
          <w:sz w:val="24"/>
          <w:szCs w:val="24"/>
        </w:rPr>
      </w:pPr>
      <w:r w:rsidRPr="009B44B5">
        <w:rPr>
          <w:rFonts w:cs="Arial"/>
          <w:sz w:val="24"/>
          <w:szCs w:val="24"/>
        </w:rPr>
        <w:t xml:space="preserve">The key processes in addition to those included in the tier one Mental Health and Addiction Services service specification and tier two Addiction Services service specification, are: </w:t>
      </w:r>
    </w:p>
    <w:p w:rsidR="0080469E" w:rsidRPr="009B44B5" w:rsidRDefault="00BB4663" w:rsidP="004B1BC7">
      <w:pPr>
        <w:widowControl w:val="0"/>
        <w:numPr>
          <w:ilvl w:val="0"/>
          <w:numId w:val="2"/>
        </w:numPr>
        <w:spacing w:before="120"/>
        <w:ind w:left="539" w:hanging="539"/>
        <w:rPr>
          <w:rFonts w:cs="Arial"/>
          <w:sz w:val="24"/>
          <w:szCs w:val="24"/>
        </w:rPr>
      </w:pPr>
      <w:r w:rsidRPr="009B44B5">
        <w:rPr>
          <w:rFonts w:cs="Arial"/>
          <w:sz w:val="24"/>
          <w:szCs w:val="24"/>
        </w:rPr>
        <w:t>i</w:t>
      </w:r>
      <w:r w:rsidR="0080469E" w:rsidRPr="009B44B5">
        <w:rPr>
          <w:rFonts w:cs="Arial"/>
          <w:sz w:val="24"/>
          <w:szCs w:val="24"/>
        </w:rPr>
        <w:t>nformation provision on the risks and benefits of the OST</w:t>
      </w:r>
    </w:p>
    <w:p w:rsidR="0080469E" w:rsidRPr="009B44B5" w:rsidRDefault="00BB4663" w:rsidP="004B1BC7">
      <w:pPr>
        <w:widowControl w:val="0"/>
        <w:numPr>
          <w:ilvl w:val="0"/>
          <w:numId w:val="2"/>
        </w:numPr>
        <w:spacing w:before="120"/>
        <w:ind w:left="539" w:hanging="539"/>
        <w:rPr>
          <w:rFonts w:cs="Arial"/>
          <w:sz w:val="24"/>
          <w:szCs w:val="24"/>
        </w:rPr>
      </w:pPr>
      <w:r w:rsidRPr="009B44B5">
        <w:rPr>
          <w:rFonts w:cs="Arial"/>
          <w:sz w:val="24"/>
          <w:szCs w:val="24"/>
        </w:rPr>
        <w:t>a</w:t>
      </w:r>
      <w:r w:rsidR="0080469E" w:rsidRPr="009B44B5">
        <w:rPr>
          <w:rFonts w:cs="Arial"/>
          <w:sz w:val="24"/>
          <w:szCs w:val="24"/>
        </w:rPr>
        <w:t>ssessment and treatment provision</w:t>
      </w:r>
    </w:p>
    <w:p w:rsidR="0080469E" w:rsidRPr="009B44B5" w:rsidRDefault="00BB4663" w:rsidP="004B1BC7">
      <w:pPr>
        <w:widowControl w:val="0"/>
        <w:numPr>
          <w:ilvl w:val="0"/>
          <w:numId w:val="2"/>
        </w:numPr>
        <w:spacing w:before="120"/>
        <w:ind w:left="539" w:hanging="539"/>
        <w:rPr>
          <w:rFonts w:cs="Arial"/>
          <w:sz w:val="24"/>
          <w:szCs w:val="24"/>
        </w:rPr>
      </w:pPr>
      <w:r w:rsidRPr="009B44B5">
        <w:rPr>
          <w:rFonts w:cs="Arial"/>
          <w:sz w:val="24"/>
          <w:szCs w:val="24"/>
        </w:rPr>
        <w:t>f</w:t>
      </w:r>
      <w:r w:rsidR="0080469E" w:rsidRPr="009B44B5">
        <w:rPr>
          <w:rFonts w:cs="Arial"/>
          <w:sz w:val="24"/>
          <w:szCs w:val="24"/>
        </w:rPr>
        <w:t>acilitation to access a range of physical and mental health and social services to assist with stabilisation, behavioural changes and lifestyle improvements</w:t>
      </w:r>
    </w:p>
    <w:p w:rsidR="0080469E" w:rsidRPr="009B44B5" w:rsidRDefault="00BB4663" w:rsidP="004B1BC7">
      <w:pPr>
        <w:widowControl w:val="0"/>
        <w:numPr>
          <w:ilvl w:val="0"/>
          <w:numId w:val="2"/>
        </w:numPr>
        <w:spacing w:before="120"/>
        <w:ind w:left="539" w:hanging="539"/>
        <w:rPr>
          <w:rFonts w:cs="Arial"/>
          <w:sz w:val="24"/>
          <w:szCs w:val="24"/>
        </w:rPr>
      </w:pPr>
      <w:r w:rsidRPr="009B44B5">
        <w:rPr>
          <w:rFonts w:cs="Arial"/>
          <w:sz w:val="24"/>
          <w:szCs w:val="24"/>
        </w:rPr>
        <w:t>t</w:t>
      </w:r>
      <w:r w:rsidR="0080469E" w:rsidRPr="009B44B5">
        <w:rPr>
          <w:rFonts w:cs="Arial"/>
          <w:sz w:val="24"/>
          <w:szCs w:val="24"/>
        </w:rPr>
        <w:t xml:space="preserve">ransition to shared care in an outreach capacity. </w:t>
      </w:r>
    </w:p>
    <w:p w:rsidR="0080469E" w:rsidRPr="009B44B5" w:rsidRDefault="0080469E" w:rsidP="0080469E">
      <w:pPr>
        <w:numPr>
          <w:ilvl w:val="1"/>
          <w:numId w:val="4"/>
        </w:numPr>
        <w:spacing w:before="120"/>
        <w:outlineLvl w:val="0"/>
        <w:rPr>
          <w:rFonts w:cs="Arial"/>
          <w:b/>
          <w:sz w:val="24"/>
          <w:szCs w:val="24"/>
        </w:rPr>
      </w:pPr>
      <w:bookmarkStart w:id="52" w:name="_Toc215319147"/>
      <w:r w:rsidRPr="009B44B5">
        <w:rPr>
          <w:rFonts w:cs="Arial"/>
          <w:b/>
          <w:sz w:val="24"/>
          <w:szCs w:val="24"/>
        </w:rPr>
        <w:t>Settings</w:t>
      </w:r>
      <w:bookmarkEnd w:id="52"/>
    </w:p>
    <w:p w:rsidR="0080469E" w:rsidRPr="009B44B5" w:rsidRDefault="0080469E" w:rsidP="0080469E">
      <w:pPr>
        <w:tabs>
          <w:tab w:val="left" w:pos="540"/>
        </w:tabs>
        <w:spacing w:before="120"/>
        <w:outlineLvl w:val="0"/>
        <w:rPr>
          <w:rFonts w:cs="Arial"/>
          <w:b/>
          <w:i/>
          <w:sz w:val="24"/>
          <w:szCs w:val="24"/>
        </w:rPr>
      </w:pPr>
      <w:r w:rsidRPr="009B44B5">
        <w:rPr>
          <w:rFonts w:cs="Arial"/>
          <w:b/>
          <w:i/>
          <w:sz w:val="24"/>
          <w:szCs w:val="24"/>
        </w:rPr>
        <w:t>5.2 a</w:t>
      </w:r>
      <w:r w:rsidR="00BB4663" w:rsidRPr="009B44B5">
        <w:rPr>
          <w:rFonts w:cs="Arial"/>
          <w:b/>
          <w:i/>
          <w:sz w:val="24"/>
          <w:szCs w:val="24"/>
        </w:rPr>
        <w:t>.</w:t>
      </w:r>
      <w:r w:rsidR="00BB4663" w:rsidRPr="009B44B5">
        <w:rPr>
          <w:rFonts w:cs="Arial"/>
          <w:b/>
          <w:i/>
          <w:sz w:val="24"/>
          <w:szCs w:val="24"/>
        </w:rPr>
        <w:tab/>
      </w:r>
      <w:r w:rsidRPr="009B44B5">
        <w:rPr>
          <w:rFonts w:cs="Arial"/>
          <w:b/>
          <w:i/>
          <w:sz w:val="24"/>
          <w:szCs w:val="24"/>
        </w:rPr>
        <w:t>OST Specialist Service</w:t>
      </w:r>
    </w:p>
    <w:p w:rsidR="0080469E" w:rsidRPr="009B44B5" w:rsidRDefault="0080469E" w:rsidP="0080469E">
      <w:pPr>
        <w:tabs>
          <w:tab w:val="left" w:pos="-1099"/>
          <w:tab w:val="left" w:pos="-720"/>
          <w:tab w:val="left" w:pos="0"/>
          <w:tab w:val="left" w:pos="720"/>
          <w:tab w:val="left" w:pos="1080"/>
          <w:tab w:val="left" w:pos="1134"/>
          <w:tab w:val="left" w:pos="1440"/>
          <w:tab w:val="left" w:pos="1800"/>
        </w:tabs>
        <w:spacing w:before="120"/>
        <w:rPr>
          <w:rFonts w:cs="Arial"/>
          <w:sz w:val="24"/>
          <w:szCs w:val="24"/>
        </w:rPr>
      </w:pPr>
      <w:r w:rsidRPr="009B44B5">
        <w:rPr>
          <w:rFonts w:cs="Arial"/>
          <w:sz w:val="24"/>
          <w:szCs w:val="24"/>
        </w:rPr>
        <w:t>This Service may be provided within alcohol and other drug treatment and or care facilities, or within a range of other community settings including inpatient hospital, marae or specifically designated OST settings.</w:t>
      </w:r>
    </w:p>
    <w:p w:rsidR="0080469E" w:rsidRPr="009B44B5" w:rsidRDefault="0080469E" w:rsidP="0080469E">
      <w:pPr>
        <w:tabs>
          <w:tab w:val="left" w:pos="-1099"/>
          <w:tab w:val="left" w:pos="-720"/>
          <w:tab w:val="left" w:pos="0"/>
          <w:tab w:val="left" w:pos="720"/>
          <w:tab w:val="left" w:pos="1080"/>
          <w:tab w:val="left" w:pos="1134"/>
          <w:tab w:val="left" w:pos="1440"/>
          <w:tab w:val="left" w:pos="1800"/>
        </w:tabs>
        <w:spacing w:before="120"/>
        <w:outlineLvl w:val="0"/>
        <w:rPr>
          <w:rFonts w:cs="Arial"/>
          <w:b/>
          <w:i/>
          <w:sz w:val="24"/>
          <w:szCs w:val="24"/>
        </w:rPr>
      </w:pPr>
      <w:r w:rsidRPr="009B44B5">
        <w:rPr>
          <w:rFonts w:cs="Arial"/>
          <w:b/>
          <w:i/>
          <w:sz w:val="24"/>
          <w:szCs w:val="24"/>
        </w:rPr>
        <w:t>5.2 b</w:t>
      </w:r>
      <w:r w:rsidR="00BB4663" w:rsidRPr="009B44B5">
        <w:rPr>
          <w:rFonts w:cs="Arial"/>
          <w:b/>
          <w:i/>
          <w:sz w:val="24"/>
          <w:szCs w:val="24"/>
        </w:rPr>
        <w:t>.</w:t>
      </w:r>
      <w:r w:rsidR="00BB4663" w:rsidRPr="009B44B5">
        <w:rPr>
          <w:rFonts w:cs="Arial"/>
          <w:b/>
          <w:i/>
          <w:sz w:val="24"/>
          <w:szCs w:val="24"/>
        </w:rPr>
        <w:tab/>
      </w:r>
      <w:r w:rsidRPr="009B44B5">
        <w:rPr>
          <w:rFonts w:cs="Arial"/>
          <w:b/>
          <w:i/>
          <w:sz w:val="24"/>
          <w:szCs w:val="24"/>
        </w:rPr>
        <w:t xml:space="preserve"> OST Specialist Service support of Primary Health Care</w:t>
      </w:r>
    </w:p>
    <w:p w:rsidR="0080469E" w:rsidRPr="009B44B5" w:rsidRDefault="0080469E" w:rsidP="0080469E">
      <w:pPr>
        <w:tabs>
          <w:tab w:val="left" w:pos="-1099"/>
          <w:tab w:val="left" w:pos="-720"/>
        </w:tabs>
        <w:spacing w:before="120"/>
        <w:jc w:val="both"/>
        <w:rPr>
          <w:rFonts w:cs="Arial"/>
          <w:sz w:val="24"/>
          <w:szCs w:val="24"/>
        </w:rPr>
      </w:pPr>
      <w:r w:rsidRPr="009B44B5">
        <w:rPr>
          <w:rFonts w:cs="Arial"/>
          <w:sz w:val="24"/>
          <w:szCs w:val="24"/>
        </w:rPr>
        <w:t>This Service may be provided within primary health care practices, or within a range of other community settings including marae or specifically designated OST settings.</w:t>
      </w:r>
    </w:p>
    <w:p w:rsidR="0080469E" w:rsidRPr="009B44B5" w:rsidRDefault="0080469E" w:rsidP="0080469E">
      <w:pPr>
        <w:tabs>
          <w:tab w:val="left" w:pos="567"/>
        </w:tabs>
        <w:spacing w:before="120" w:after="60"/>
        <w:outlineLvl w:val="0"/>
        <w:rPr>
          <w:rFonts w:cs="Arial"/>
          <w:b/>
          <w:sz w:val="24"/>
          <w:szCs w:val="24"/>
        </w:rPr>
      </w:pPr>
      <w:bookmarkStart w:id="53" w:name="_Toc215319151"/>
      <w:r w:rsidRPr="009B44B5">
        <w:rPr>
          <w:rFonts w:cs="Arial"/>
          <w:b/>
          <w:sz w:val="24"/>
          <w:szCs w:val="24"/>
        </w:rPr>
        <w:t>5.3</w:t>
      </w:r>
      <w:r w:rsidRPr="009B44B5">
        <w:rPr>
          <w:rFonts w:cs="Arial"/>
          <w:b/>
          <w:sz w:val="24"/>
          <w:szCs w:val="24"/>
        </w:rPr>
        <w:tab/>
        <w:t xml:space="preserve">Key Inputs </w:t>
      </w:r>
      <w:bookmarkStart w:id="54" w:name="_Toc215319152"/>
      <w:bookmarkEnd w:id="53"/>
    </w:p>
    <w:p w:rsidR="0080469E" w:rsidRPr="009B44B5" w:rsidRDefault="0080469E" w:rsidP="0080469E">
      <w:pPr>
        <w:spacing w:before="120"/>
        <w:rPr>
          <w:rFonts w:cs="Arial"/>
          <w:sz w:val="24"/>
          <w:szCs w:val="24"/>
        </w:rPr>
      </w:pPr>
      <w:r w:rsidRPr="009B44B5">
        <w:rPr>
          <w:rFonts w:cs="Arial"/>
          <w:sz w:val="24"/>
          <w:szCs w:val="24"/>
        </w:rPr>
        <w:t>The OST Specialist Service team will provide clinical oversight of this service.  The Service will be delivered by:</w:t>
      </w:r>
    </w:p>
    <w:p w:rsidR="0080469E" w:rsidRPr="009B44B5" w:rsidRDefault="0080469E" w:rsidP="0080469E">
      <w:pPr>
        <w:numPr>
          <w:ilvl w:val="0"/>
          <w:numId w:val="5"/>
        </w:numPr>
        <w:tabs>
          <w:tab w:val="num" w:pos="540"/>
        </w:tabs>
        <w:spacing w:before="120"/>
        <w:ind w:left="539" w:hanging="539"/>
        <w:rPr>
          <w:rFonts w:cs="Arial"/>
          <w:sz w:val="24"/>
          <w:szCs w:val="24"/>
        </w:rPr>
      </w:pPr>
      <w:r w:rsidRPr="009B44B5">
        <w:rPr>
          <w:rFonts w:cs="Arial"/>
          <w:sz w:val="24"/>
          <w:szCs w:val="24"/>
        </w:rPr>
        <w:t>at least one registered medical practitioner specifically available at the Specialist Service and one other health professional available during hours of service delivery</w:t>
      </w:r>
    </w:p>
    <w:p w:rsidR="0080469E" w:rsidRPr="009B44B5" w:rsidRDefault="0080469E" w:rsidP="0080469E">
      <w:pPr>
        <w:numPr>
          <w:ilvl w:val="0"/>
          <w:numId w:val="5"/>
        </w:numPr>
        <w:tabs>
          <w:tab w:val="num" w:pos="540"/>
        </w:tabs>
        <w:spacing w:before="120"/>
        <w:ind w:left="540" w:hanging="540"/>
        <w:rPr>
          <w:rFonts w:cs="Arial"/>
          <w:sz w:val="24"/>
          <w:szCs w:val="24"/>
        </w:rPr>
      </w:pPr>
      <w:r w:rsidRPr="009B44B5">
        <w:rPr>
          <w:rFonts w:cs="Arial"/>
          <w:sz w:val="24"/>
          <w:szCs w:val="24"/>
        </w:rPr>
        <w:lastRenderedPageBreak/>
        <w:t>dedicated primary health care clinical coordinator or dedicated function within Service case manager role descriptions providing shared care in an outreach capacity to clients receiving OST in primary health care</w:t>
      </w:r>
    </w:p>
    <w:p w:rsidR="0080469E" w:rsidRPr="009B44B5" w:rsidRDefault="0080469E" w:rsidP="0080469E">
      <w:pPr>
        <w:numPr>
          <w:ilvl w:val="0"/>
          <w:numId w:val="5"/>
        </w:numPr>
        <w:tabs>
          <w:tab w:val="num" w:pos="540"/>
        </w:tabs>
        <w:spacing w:before="120"/>
        <w:ind w:left="540" w:hanging="540"/>
        <w:rPr>
          <w:rFonts w:cs="Arial"/>
          <w:sz w:val="24"/>
          <w:szCs w:val="24"/>
        </w:rPr>
      </w:pPr>
      <w:r w:rsidRPr="009B44B5">
        <w:rPr>
          <w:rFonts w:cs="Arial"/>
          <w:sz w:val="24"/>
          <w:szCs w:val="24"/>
        </w:rPr>
        <w:t>consideration of a dedicated social worker / Toia Wh</w:t>
      </w:r>
      <w:r w:rsidR="00444A84" w:rsidRPr="009B44B5">
        <w:rPr>
          <w:rFonts w:cs="Arial"/>
          <w:sz w:val="24"/>
          <w:szCs w:val="24"/>
        </w:rPr>
        <w:t>ā</w:t>
      </w:r>
      <w:r w:rsidRPr="009B44B5">
        <w:rPr>
          <w:rFonts w:cs="Arial"/>
          <w:sz w:val="24"/>
          <w:szCs w:val="24"/>
        </w:rPr>
        <w:t xml:space="preserve">nau </w:t>
      </w:r>
      <w:r w:rsidR="00BB4663" w:rsidRPr="009B44B5">
        <w:rPr>
          <w:rFonts w:cs="Arial"/>
          <w:sz w:val="24"/>
          <w:szCs w:val="24"/>
        </w:rPr>
        <w:t>O</w:t>
      </w:r>
      <w:r w:rsidRPr="009B44B5">
        <w:rPr>
          <w:rFonts w:cs="Arial"/>
          <w:sz w:val="24"/>
          <w:szCs w:val="24"/>
        </w:rPr>
        <w:t>ra practitioner as part of the multidisciplinary team to assess immediate needs and provide consultation, liaison, brokerage and referral to allied professionals in other health care and social services including iwi social services</w:t>
      </w:r>
    </w:p>
    <w:p w:rsidR="0080469E" w:rsidRPr="009B44B5" w:rsidRDefault="0080469E" w:rsidP="0080469E">
      <w:pPr>
        <w:numPr>
          <w:ilvl w:val="0"/>
          <w:numId w:val="5"/>
        </w:numPr>
        <w:tabs>
          <w:tab w:val="num" w:pos="540"/>
        </w:tabs>
        <w:spacing w:before="120"/>
        <w:ind w:left="540" w:hanging="540"/>
        <w:rPr>
          <w:rFonts w:cs="Arial"/>
          <w:sz w:val="24"/>
          <w:szCs w:val="24"/>
        </w:rPr>
      </w:pPr>
      <w:r w:rsidRPr="009B44B5">
        <w:rPr>
          <w:rFonts w:cs="Arial"/>
          <w:sz w:val="24"/>
          <w:szCs w:val="24"/>
        </w:rPr>
        <w:t>a multi-disciplinary team of people with skills and experience in alcohol and other drug interventions, including the treatment of opioid dependence, and who belong to or are working towards belonging to one of the following categories:</w:t>
      </w:r>
    </w:p>
    <w:p w:rsidR="0080469E" w:rsidRPr="009B44B5" w:rsidRDefault="0080469E" w:rsidP="0080469E">
      <w:pPr>
        <w:pStyle w:val="Header"/>
        <w:numPr>
          <w:ilvl w:val="0"/>
          <w:numId w:val="6"/>
        </w:numPr>
        <w:tabs>
          <w:tab w:val="clear" w:pos="1440"/>
          <w:tab w:val="clear" w:pos="4153"/>
          <w:tab w:val="clear" w:pos="8306"/>
          <w:tab w:val="num" w:pos="1080"/>
        </w:tabs>
        <w:spacing w:before="120"/>
        <w:ind w:left="1080" w:hanging="540"/>
        <w:rPr>
          <w:rFonts w:cs="Arial"/>
          <w:sz w:val="24"/>
          <w:szCs w:val="24"/>
        </w:rPr>
      </w:pPr>
      <w:r w:rsidRPr="009B44B5">
        <w:rPr>
          <w:rFonts w:cs="Arial"/>
          <w:sz w:val="24"/>
          <w:szCs w:val="24"/>
        </w:rPr>
        <w:t>health professionals regulated by the Health Practitioners Competence Assurance Act 2003</w:t>
      </w:r>
    </w:p>
    <w:p w:rsidR="0080469E" w:rsidRPr="009B44B5" w:rsidRDefault="0080469E" w:rsidP="0080469E">
      <w:pPr>
        <w:pStyle w:val="Header"/>
        <w:numPr>
          <w:ilvl w:val="0"/>
          <w:numId w:val="6"/>
        </w:numPr>
        <w:tabs>
          <w:tab w:val="clear" w:pos="1440"/>
          <w:tab w:val="clear" w:pos="4153"/>
          <w:tab w:val="clear" w:pos="8306"/>
          <w:tab w:val="num" w:pos="1080"/>
        </w:tabs>
        <w:spacing w:before="120"/>
        <w:ind w:left="1080" w:hanging="540"/>
        <w:rPr>
          <w:rFonts w:cs="Arial"/>
          <w:sz w:val="24"/>
          <w:szCs w:val="24"/>
        </w:rPr>
      </w:pPr>
      <w:r w:rsidRPr="009B44B5">
        <w:rPr>
          <w:rFonts w:cs="Arial"/>
          <w:sz w:val="24"/>
          <w:szCs w:val="24"/>
        </w:rPr>
        <w:t>people regulated by the Drug and Alcohol Practitioners Association Aotearoa New Zealand (DAPAANZ) or another health or social service professional body</w:t>
      </w:r>
    </w:p>
    <w:p w:rsidR="0080469E" w:rsidRPr="009B44B5" w:rsidRDefault="0080469E" w:rsidP="0080469E">
      <w:pPr>
        <w:pStyle w:val="Header"/>
        <w:numPr>
          <w:ilvl w:val="0"/>
          <w:numId w:val="6"/>
        </w:numPr>
        <w:tabs>
          <w:tab w:val="clear" w:pos="1440"/>
          <w:tab w:val="clear" w:pos="4153"/>
          <w:tab w:val="clear" w:pos="8306"/>
          <w:tab w:val="num" w:pos="1080"/>
        </w:tabs>
        <w:spacing w:before="120"/>
        <w:ind w:left="1080" w:hanging="540"/>
        <w:rPr>
          <w:rFonts w:cs="Arial"/>
          <w:sz w:val="24"/>
          <w:szCs w:val="24"/>
        </w:rPr>
      </w:pPr>
      <w:r w:rsidRPr="009B44B5">
        <w:rPr>
          <w:rFonts w:cs="Arial"/>
          <w:sz w:val="24"/>
          <w:szCs w:val="24"/>
        </w:rPr>
        <w:t>fellows of the Australasian Chapter of Addiction medicine</w:t>
      </w:r>
    </w:p>
    <w:p w:rsidR="0080469E" w:rsidRPr="009B44B5" w:rsidRDefault="0080469E" w:rsidP="0080469E">
      <w:pPr>
        <w:pStyle w:val="Header"/>
        <w:numPr>
          <w:ilvl w:val="0"/>
          <w:numId w:val="6"/>
        </w:numPr>
        <w:tabs>
          <w:tab w:val="clear" w:pos="1440"/>
          <w:tab w:val="clear" w:pos="4153"/>
          <w:tab w:val="clear" w:pos="8306"/>
          <w:tab w:val="num" w:pos="1080"/>
        </w:tabs>
        <w:spacing w:before="120"/>
        <w:ind w:left="1080" w:hanging="540"/>
        <w:rPr>
          <w:rFonts w:cs="Arial"/>
          <w:sz w:val="24"/>
          <w:szCs w:val="24"/>
        </w:rPr>
      </w:pPr>
      <w:r w:rsidRPr="009B44B5">
        <w:rPr>
          <w:rFonts w:cs="Arial"/>
          <w:sz w:val="24"/>
          <w:szCs w:val="24"/>
        </w:rPr>
        <w:t>Nurse Practitioners working in collaboration with a registered Medical Practitioner.</w:t>
      </w:r>
    </w:p>
    <w:p w:rsidR="0080469E" w:rsidRPr="009B44B5" w:rsidRDefault="0080469E" w:rsidP="00BB4663">
      <w:pPr>
        <w:tabs>
          <w:tab w:val="left" w:pos="570"/>
        </w:tabs>
        <w:spacing w:before="240" w:after="120"/>
        <w:rPr>
          <w:rFonts w:cs="Arial"/>
          <w:b/>
          <w:sz w:val="24"/>
          <w:szCs w:val="24"/>
        </w:rPr>
      </w:pPr>
      <w:r w:rsidRPr="009B44B5">
        <w:rPr>
          <w:rFonts w:cs="Arial"/>
          <w:b/>
          <w:sz w:val="24"/>
          <w:szCs w:val="24"/>
        </w:rPr>
        <w:t>6.</w:t>
      </w:r>
      <w:r w:rsidRPr="009B44B5">
        <w:rPr>
          <w:rFonts w:cs="Arial"/>
          <w:b/>
          <w:sz w:val="24"/>
          <w:szCs w:val="24"/>
        </w:rPr>
        <w:tab/>
        <w:t>Service Linkages</w:t>
      </w:r>
    </w:p>
    <w:p w:rsidR="0080469E" w:rsidRPr="009B44B5" w:rsidRDefault="0080469E" w:rsidP="0080469E">
      <w:pPr>
        <w:autoSpaceDE w:val="0"/>
        <w:autoSpaceDN w:val="0"/>
        <w:adjustRightInd w:val="0"/>
        <w:spacing w:before="120" w:after="120" w:line="240" w:lineRule="atLeast"/>
        <w:rPr>
          <w:rFonts w:cs="Arial"/>
          <w:color w:val="000000"/>
          <w:sz w:val="24"/>
          <w:szCs w:val="24"/>
          <w:lang w:val="en-US" w:eastAsia="en-US"/>
        </w:rPr>
      </w:pPr>
      <w:r w:rsidRPr="009B44B5">
        <w:rPr>
          <w:rFonts w:cs="Arial"/>
          <w:color w:val="000000"/>
          <w:sz w:val="24"/>
          <w:szCs w:val="24"/>
          <w:lang w:val="en-US" w:eastAsia="en-US"/>
        </w:rPr>
        <w:t>Linkages include, but are not limited to the following:</w:t>
      </w:r>
    </w:p>
    <w:tbl>
      <w:tblPr>
        <w:tblW w:w="972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19"/>
        <w:gridCol w:w="2601"/>
        <w:gridCol w:w="3600"/>
      </w:tblGrid>
      <w:tr w:rsidR="0080469E" w:rsidRPr="009B44B5">
        <w:tc>
          <w:tcPr>
            <w:tcW w:w="3519" w:type="dxa"/>
            <w:shd w:val="clear" w:color="auto" w:fill="E0E0E0"/>
          </w:tcPr>
          <w:p w:rsidR="0080469E" w:rsidRPr="009B44B5" w:rsidRDefault="0080469E" w:rsidP="00444A84">
            <w:pPr>
              <w:autoSpaceDE w:val="0"/>
              <w:autoSpaceDN w:val="0"/>
              <w:adjustRightInd w:val="0"/>
              <w:spacing w:before="120" w:after="120"/>
              <w:ind w:left="108" w:right="108"/>
              <w:rPr>
                <w:rFonts w:cs="Arial"/>
                <w:b/>
                <w:bCs/>
                <w:color w:val="000000"/>
                <w:sz w:val="24"/>
                <w:szCs w:val="24"/>
                <w:lang w:val="en-US" w:eastAsia="en-US"/>
              </w:rPr>
            </w:pPr>
            <w:r w:rsidRPr="009B44B5">
              <w:rPr>
                <w:rFonts w:cs="Arial"/>
                <w:b/>
                <w:bCs/>
                <w:color w:val="000000"/>
                <w:sz w:val="24"/>
                <w:szCs w:val="24"/>
                <w:lang w:val="en-US" w:eastAsia="en-US"/>
              </w:rPr>
              <w:t>Service Provider</w:t>
            </w:r>
          </w:p>
        </w:tc>
        <w:tc>
          <w:tcPr>
            <w:tcW w:w="2601" w:type="dxa"/>
            <w:shd w:val="clear" w:color="auto" w:fill="E0E0E0"/>
          </w:tcPr>
          <w:p w:rsidR="0080469E" w:rsidRPr="009B44B5" w:rsidRDefault="0080469E" w:rsidP="00444A84">
            <w:pPr>
              <w:autoSpaceDE w:val="0"/>
              <w:autoSpaceDN w:val="0"/>
              <w:adjustRightInd w:val="0"/>
              <w:spacing w:before="120" w:after="120"/>
              <w:ind w:left="108" w:right="-3640"/>
              <w:rPr>
                <w:rFonts w:cs="Arial"/>
                <w:b/>
                <w:bCs/>
                <w:color w:val="000000"/>
                <w:sz w:val="24"/>
                <w:szCs w:val="24"/>
                <w:lang w:val="en-US" w:eastAsia="en-US"/>
              </w:rPr>
            </w:pPr>
            <w:r w:rsidRPr="009B44B5">
              <w:rPr>
                <w:rFonts w:cs="Arial"/>
                <w:b/>
                <w:bCs/>
                <w:color w:val="000000"/>
                <w:sz w:val="24"/>
                <w:szCs w:val="24"/>
                <w:lang w:val="en-US" w:eastAsia="en-US"/>
              </w:rPr>
              <w:t>Nature of Linkage</w:t>
            </w:r>
          </w:p>
        </w:tc>
        <w:tc>
          <w:tcPr>
            <w:tcW w:w="3600" w:type="dxa"/>
            <w:shd w:val="clear" w:color="auto" w:fill="E0E0E0"/>
          </w:tcPr>
          <w:p w:rsidR="0080469E" w:rsidRPr="009B44B5" w:rsidRDefault="0080469E" w:rsidP="00444A84">
            <w:pPr>
              <w:autoSpaceDE w:val="0"/>
              <w:autoSpaceDN w:val="0"/>
              <w:adjustRightInd w:val="0"/>
              <w:spacing w:before="120" w:after="120"/>
              <w:ind w:left="108" w:right="-3640"/>
              <w:rPr>
                <w:rFonts w:cs="Arial"/>
                <w:b/>
                <w:bCs/>
                <w:color w:val="000000"/>
                <w:sz w:val="24"/>
                <w:szCs w:val="24"/>
                <w:lang w:val="en-US" w:eastAsia="en-US"/>
              </w:rPr>
            </w:pPr>
            <w:r w:rsidRPr="009B44B5">
              <w:rPr>
                <w:rFonts w:cs="Arial"/>
                <w:b/>
                <w:bCs/>
                <w:color w:val="000000"/>
                <w:sz w:val="24"/>
                <w:szCs w:val="24"/>
                <w:lang w:val="en-US" w:eastAsia="en-US"/>
              </w:rPr>
              <w:t>Accountabilities</w:t>
            </w:r>
          </w:p>
        </w:tc>
      </w:tr>
      <w:tr w:rsidR="0080469E" w:rsidRPr="009B44B5">
        <w:tc>
          <w:tcPr>
            <w:tcW w:w="3519" w:type="dxa"/>
          </w:tcPr>
          <w:p w:rsidR="0080469E" w:rsidRPr="009B44B5" w:rsidRDefault="0080469E" w:rsidP="00BB4663">
            <w:pPr>
              <w:autoSpaceDE w:val="0"/>
              <w:autoSpaceDN w:val="0"/>
              <w:adjustRightInd w:val="0"/>
              <w:spacing w:before="120"/>
              <w:ind w:left="108" w:right="108"/>
              <w:rPr>
                <w:rFonts w:cs="Arial"/>
                <w:color w:val="000000"/>
                <w:sz w:val="24"/>
                <w:szCs w:val="24"/>
                <w:lang w:val="en-US" w:eastAsia="en-US"/>
              </w:rPr>
            </w:pPr>
            <w:r w:rsidRPr="009B44B5">
              <w:rPr>
                <w:rFonts w:cs="Arial"/>
                <w:color w:val="000000"/>
                <w:sz w:val="24"/>
                <w:szCs w:val="24"/>
                <w:lang w:val="en-US" w:eastAsia="en-US"/>
              </w:rPr>
              <w:t>Other providers of Mental Health and addiction services and general health</w:t>
            </w:r>
          </w:p>
        </w:tc>
        <w:tc>
          <w:tcPr>
            <w:tcW w:w="2601" w:type="dxa"/>
          </w:tcPr>
          <w:p w:rsidR="0080469E" w:rsidRPr="009B44B5" w:rsidRDefault="0080469E" w:rsidP="00BB4663">
            <w:pPr>
              <w:autoSpaceDE w:val="0"/>
              <w:autoSpaceDN w:val="0"/>
              <w:adjustRightInd w:val="0"/>
              <w:spacing w:before="120"/>
              <w:ind w:left="108" w:right="108"/>
              <w:rPr>
                <w:rFonts w:cs="Arial"/>
                <w:color w:val="000000"/>
                <w:sz w:val="24"/>
                <w:szCs w:val="24"/>
                <w:lang w:val="en-US" w:eastAsia="en-US"/>
              </w:rPr>
            </w:pPr>
            <w:r w:rsidRPr="009B44B5">
              <w:rPr>
                <w:rFonts w:cs="Arial"/>
                <w:color w:val="000000"/>
                <w:sz w:val="24"/>
                <w:szCs w:val="24"/>
                <w:lang w:val="en-US" w:eastAsia="en-US"/>
              </w:rPr>
              <w:t xml:space="preserve">Referral, liaison, consultation </w:t>
            </w:r>
          </w:p>
        </w:tc>
        <w:tc>
          <w:tcPr>
            <w:tcW w:w="3600" w:type="dxa"/>
          </w:tcPr>
          <w:p w:rsidR="0080469E" w:rsidRPr="009B44B5" w:rsidRDefault="0080469E" w:rsidP="00BB4663">
            <w:pPr>
              <w:autoSpaceDE w:val="0"/>
              <w:autoSpaceDN w:val="0"/>
              <w:adjustRightInd w:val="0"/>
              <w:spacing w:before="120"/>
              <w:rPr>
                <w:rFonts w:cs="Arial"/>
                <w:color w:val="000000"/>
                <w:sz w:val="24"/>
                <w:szCs w:val="24"/>
                <w:lang w:val="en-US" w:eastAsia="en-US"/>
              </w:rPr>
            </w:pPr>
            <w:r w:rsidRPr="009B44B5">
              <w:rPr>
                <w:rFonts w:cs="Arial"/>
                <w:color w:val="000000"/>
                <w:sz w:val="24"/>
                <w:szCs w:val="24"/>
                <w:lang w:val="en-US" w:eastAsia="en-US"/>
              </w:rPr>
              <w:t>Work with other relevant professionals and agencies in the care of the service user</w:t>
            </w:r>
          </w:p>
        </w:tc>
      </w:tr>
      <w:tr w:rsidR="0080469E" w:rsidRPr="009B44B5">
        <w:tc>
          <w:tcPr>
            <w:tcW w:w="3519" w:type="dxa"/>
          </w:tcPr>
          <w:p w:rsidR="0080469E" w:rsidRPr="009B44B5" w:rsidRDefault="0080469E" w:rsidP="00BB4663">
            <w:pPr>
              <w:autoSpaceDE w:val="0"/>
              <w:autoSpaceDN w:val="0"/>
              <w:adjustRightInd w:val="0"/>
              <w:spacing w:before="120"/>
              <w:ind w:left="108"/>
              <w:rPr>
                <w:rFonts w:cs="Arial"/>
                <w:color w:val="000000"/>
                <w:sz w:val="24"/>
                <w:szCs w:val="24"/>
                <w:lang w:val="en-US" w:eastAsia="en-US"/>
              </w:rPr>
            </w:pPr>
            <w:r w:rsidRPr="009B44B5">
              <w:rPr>
                <w:rFonts w:cs="Arial"/>
                <w:color w:val="000000"/>
                <w:sz w:val="24"/>
                <w:szCs w:val="24"/>
                <w:lang w:val="en-US" w:eastAsia="en-US"/>
              </w:rPr>
              <w:t>Other service providers involved in OST, eg GPs, Pharmacists</w:t>
            </w:r>
          </w:p>
        </w:tc>
        <w:tc>
          <w:tcPr>
            <w:tcW w:w="2601" w:type="dxa"/>
          </w:tcPr>
          <w:p w:rsidR="0080469E" w:rsidRPr="009B44B5" w:rsidRDefault="0080469E" w:rsidP="00BB4663">
            <w:pPr>
              <w:autoSpaceDE w:val="0"/>
              <w:autoSpaceDN w:val="0"/>
              <w:adjustRightInd w:val="0"/>
              <w:spacing w:before="120"/>
              <w:ind w:left="15"/>
              <w:rPr>
                <w:rFonts w:cs="Arial"/>
                <w:color w:val="000000"/>
                <w:sz w:val="24"/>
                <w:szCs w:val="24"/>
                <w:lang w:val="en-US" w:eastAsia="en-US"/>
              </w:rPr>
            </w:pPr>
            <w:r w:rsidRPr="009B44B5">
              <w:rPr>
                <w:rFonts w:cs="Arial"/>
                <w:color w:val="000000"/>
                <w:sz w:val="24"/>
                <w:szCs w:val="24"/>
                <w:lang w:val="en-US" w:eastAsia="en-US"/>
              </w:rPr>
              <w:t>Referral, liaison, consultations shared care</w:t>
            </w:r>
          </w:p>
        </w:tc>
        <w:tc>
          <w:tcPr>
            <w:tcW w:w="3600" w:type="dxa"/>
          </w:tcPr>
          <w:p w:rsidR="0080469E" w:rsidRPr="009B44B5" w:rsidRDefault="0080469E" w:rsidP="00BB4663">
            <w:pPr>
              <w:autoSpaceDE w:val="0"/>
              <w:autoSpaceDN w:val="0"/>
              <w:adjustRightInd w:val="0"/>
              <w:spacing w:before="120"/>
              <w:rPr>
                <w:rFonts w:cs="Arial"/>
                <w:color w:val="000000"/>
                <w:sz w:val="24"/>
                <w:szCs w:val="24"/>
                <w:lang w:val="en-US" w:eastAsia="en-US"/>
              </w:rPr>
            </w:pPr>
            <w:r w:rsidRPr="009B44B5">
              <w:rPr>
                <w:rFonts w:cs="Arial"/>
                <w:color w:val="000000"/>
                <w:sz w:val="24"/>
                <w:szCs w:val="24"/>
                <w:lang w:val="en-US" w:eastAsia="en-US"/>
              </w:rPr>
              <w:t>Work collaboratively with other providers involved in OST.</w:t>
            </w:r>
          </w:p>
        </w:tc>
      </w:tr>
    </w:tbl>
    <w:p w:rsidR="0080469E" w:rsidRPr="009B44B5" w:rsidRDefault="0080469E" w:rsidP="004D0805">
      <w:pPr>
        <w:tabs>
          <w:tab w:val="left" w:pos="570"/>
        </w:tabs>
        <w:spacing w:before="240" w:after="120"/>
        <w:jc w:val="both"/>
        <w:rPr>
          <w:rFonts w:cs="Arial"/>
          <w:b/>
          <w:sz w:val="24"/>
          <w:szCs w:val="24"/>
        </w:rPr>
      </w:pPr>
      <w:bookmarkStart w:id="55" w:name="_Toc215319164"/>
      <w:r w:rsidRPr="009B44B5">
        <w:rPr>
          <w:rFonts w:cs="Arial"/>
          <w:b/>
          <w:sz w:val="24"/>
          <w:szCs w:val="24"/>
        </w:rPr>
        <w:t>7.</w:t>
      </w:r>
      <w:r w:rsidRPr="009B44B5">
        <w:rPr>
          <w:rFonts w:cs="Arial"/>
          <w:b/>
          <w:sz w:val="24"/>
          <w:szCs w:val="24"/>
        </w:rPr>
        <w:tab/>
      </w:r>
      <w:bookmarkStart w:id="56" w:name="_Toc215319172"/>
      <w:bookmarkEnd w:id="55"/>
      <w:r w:rsidRPr="009B44B5">
        <w:rPr>
          <w:rFonts w:cs="Arial"/>
          <w:b/>
          <w:sz w:val="24"/>
          <w:szCs w:val="24"/>
        </w:rPr>
        <w:t>Purchase Units and Reporting Requirements</w:t>
      </w:r>
      <w:bookmarkEnd w:id="56"/>
    </w:p>
    <w:p w:rsidR="0080469E" w:rsidRPr="009B44B5" w:rsidRDefault="00FE48F6" w:rsidP="00732EA3">
      <w:pPr>
        <w:tabs>
          <w:tab w:val="left" w:pos="567"/>
          <w:tab w:val="left" w:pos="709"/>
          <w:tab w:val="left" w:pos="1701"/>
          <w:tab w:val="left" w:pos="2693"/>
        </w:tabs>
        <w:spacing w:after="120"/>
        <w:rPr>
          <w:rFonts w:cs="Arial"/>
          <w:sz w:val="24"/>
          <w:szCs w:val="24"/>
        </w:rPr>
      </w:pPr>
      <w:bookmarkStart w:id="57" w:name="_Toc215319173"/>
      <w:r>
        <w:rPr>
          <w:rFonts w:cs="Arial"/>
          <w:b/>
          <w:sz w:val="24"/>
          <w:szCs w:val="24"/>
        </w:rPr>
        <w:t>7</w:t>
      </w:r>
      <w:r w:rsidR="00C21AC2" w:rsidRPr="009B44B5">
        <w:rPr>
          <w:rFonts w:cs="Arial"/>
          <w:b/>
          <w:sz w:val="24"/>
          <w:szCs w:val="24"/>
        </w:rPr>
        <w:t>.1</w:t>
      </w:r>
      <w:r w:rsidR="00C21AC2" w:rsidRPr="009B44B5">
        <w:rPr>
          <w:rFonts w:cs="Arial"/>
          <w:sz w:val="24"/>
          <w:szCs w:val="24"/>
        </w:rPr>
        <w:tab/>
      </w:r>
      <w:r w:rsidR="0080469E" w:rsidRPr="009B44B5">
        <w:rPr>
          <w:rFonts w:cs="Arial"/>
          <w:sz w:val="24"/>
          <w:szCs w:val="24"/>
        </w:rPr>
        <w:t>Purchase Unit</w:t>
      </w:r>
      <w:r w:rsidR="004D0805">
        <w:rPr>
          <w:rFonts w:cs="Arial"/>
          <w:sz w:val="24"/>
          <w:szCs w:val="24"/>
        </w:rPr>
        <w:t xml:space="preserve"> (PU) code</w:t>
      </w:r>
      <w:r w:rsidR="0080469E" w:rsidRPr="009B44B5">
        <w:rPr>
          <w:rFonts w:cs="Arial"/>
          <w:sz w:val="24"/>
          <w:szCs w:val="24"/>
        </w:rPr>
        <w:t xml:space="preserve">s are defined in the DHB and Ministry’s Nationwide Service Framework Purchase Unit Data Dictionary.  The following </w:t>
      </w:r>
      <w:r w:rsidR="005567F6">
        <w:rPr>
          <w:rFonts w:cs="Arial"/>
          <w:sz w:val="24"/>
          <w:szCs w:val="24"/>
        </w:rPr>
        <w:t>codes</w:t>
      </w:r>
      <w:r w:rsidR="0080469E" w:rsidRPr="009B44B5">
        <w:rPr>
          <w:rFonts w:cs="Arial"/>
          <w:sz w:val="24"/>
          <w:szCs w:val="24"/>
        </w:rPr>
        <w:t xml:space="preserve"> apply to this Service</w:t>
      </w:r>
      <w:bookmarkEnd w:id="57"/>
      <w:r w:rsidR="00C21AC2" w:rsidRPr="009B44B5">
        <w:rPr>
          <w:rFonts w:cs="Arial"/>
          <w:sz w:val="24"/>
          <w:szCs w:val="24"/>
        </w:rPr>
        <w:t>.</w:t>
      </w:r>
      <w:r w:rsidR="0080469E" w:rsidRPr="009B44B5">
        <w:rPr>
          <w:rFonts w:cs="Arial"/>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gridCol w:w="5387"/>
        <w:gridCol w:w="1134"/>
      </w:tblGrid>
      <w:tr w:rsidR="008667AB" w:rsidRPr="009B44B5" w:rsidTr="00291C5E">
        <w:trPr>
          <w:tblHeader/>
        </w:trPr>
        <w:tc>
          <w:tcPr>
            <w:tcW w:w="1134" w:type="dxa"/>
            <w:shd w:val="clear" w:color="auto" w:fill="D9D9D9"/>
          </w:tcPr>
          <w:p w:rsidR="008667AB" w:rsidRPr="009B44B5" w:rsidRDefault="008667AB" w:rsidP="00291C5E">
            <w:pPr>
              <w:tabs>
                <w:tab w:val="left" w:pos="567"/>
                <w:tab w:val="left" w:pos="709"/>
                <w:tab w:val="left" w:pos="1701"/>
                <w:tab w:val="left" w:pos="2693"/>
              </w:tabs>
              <w:spacing w:before="120" w:after="120"/>
              <w:rPr>
                <w:rFonts w:cs="Arial"/>
                <w:b/>
                <w:sz w:val="20"/>
              </w:rPr>
            </w:pPr>
            <w:r w:rsidRPr="009B44B5">
              <w:rPr>
                <w:rFonts w:cs="Arial"/>
                <w:b/>
                <w:sz w:val="20"/>
              </w:rPr>
              <w:t>PU Code</w:t>
            </w:r>
          </w:p>
        </w:tc>
        <w:tc>
          <w:tcPr>
            <w:tcW w:w="1843" w:type="dxa"/>
            <w:shd w:val="clear" w:color="auto" w:fill="D9D9D9"/>
          </w:tcPr>
          <w:p w:rsidR="008667AB" w:rsidRPr="009B44B5" w:rsidRDefault="008667AB" w:rsidP="00291C5E">
            <w:pPr>
              <w:tabs>
                <w:tab w:val="left" w:pos="567"/>
                <w:tab w:val="left" w:pos="709"/>
                <w:tab w:val="left" w:pos="1701"/>
                <w:tab w:val="left" w:pos="2693"/>
              </w:tabs>
              <w:spacing w:before="120" w:after="120"/>
              <w:rPr>
                <w:rFonts w:cs="Arial"/>
                <w:b/>
                <w:sz w:val="20"/>
              </w:rPr>
            </w:pPr>
            <w:r w:rsidRPr="009B44B5">
              <w:rPr>
                <w:rFonts w:cs="Arial"/>
                <w:b/>
                <w:sz w:val="20"/>
              </w:rPr>
              <w:t>PU Description</w:t>
            </w:r>
          </w:p>
        </w:tc>
        <w:tc>
          <w:tcPr>
            <w:tcW w:w="5387" w:type="dxa"/>
            <w:shd w:val="clear" w:color="auto" w:fill="D9D9D9"/>
          </w:tcPr>
          <w:p w:rsidR="008667AB" w:rsidRPr="009B44B5" w:rsidRDefault="008667AB" w:rsidP="00291C5E">
            <w:pPr>
              <w:tabs>
                <w:tab w:val="left" w:pos="567"/>
                <w:tab w:val="left" w:pos="709"/>
                <w:tab w:val="left" w:pos="1701"/>
                <w:tab w:val="left" w:pos="2693"/>
              </w:tabs>
              <w:spacing w:before="120" w:after="120"/>
              <w:rPr>
                <w:rFonts w:cs="Arial"/>
                <w:b/>
                <w:sz w:val="20"/>
              </w:rPr>
            </w:pPr>
            <w:r w:rsidRPr="009B44B5">
              <w:rPr>
                <w:rFonts w:cs="Arial"/>
                <w:b/>
                <w:sz w:val="20"/>
              </w:rPr>
              <w:t>PU Definition</w:t>
            </w:r>
          </w:p>
        </w:tc>
        <w:tc>
          <w:tcPr>
            <w:tcW w:w="1134" w:type="dxa"/>
            <w:shd w:val="clear" w:color="auto" w:fill="D9D9D9"/>
          </w:tcPr>
          <w:p w:rsidR="008667AB" w:rsidRPr="009B44B5" w:rsidRDefault="00291C5E" w:rsidP="00291C5E">
            <w:pPr>
              <w:tabs>
                <w:tab w:val="left" w:pos="567"/>
                <w:tab w:val="left" w:pos="709"/>
                <w:tab w:val="left" w:pos="1701"/>
                <w:tab w:val="left" w:pos="2693"/>
              </w:tabs>
              <w:spacing w:before="120" w:after="120"/>
              <w:rPr>
                <w:rFonts w:cs="Arial"/>
                <w:b/>
                <w:sz w:val="20"/>
              </w:rPr>
            </w:pPr>
            <w:r>
              <w:rPr>
                <w:rFonts w:cs="Arial"/>
                <w:b/>
                <w:sz w:val="20"/>
              </w:rPr>
              <w:t xml:space="preserve">Unit of </w:t>
            </w:r>
            <w:r w:rsidR="008667AB" w:rsidRPr="009B44B5">
              <w:rPr>
                <w:rFonts w:cs="Arial"/>
                <w:b/>
                <w:sz w:val="20"/>
              </w:rPr>
              <w:t>Measure</w:t>
            </w:r>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MHD69</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lang w:val="en-NZ" w:eastAsia="en-NZ"/>
              </w:rPr>
              <w:t>Alcohol &amp; Other Drugs Service - Opioid Substitution Treatment – Primary Care Support Places</w:t>
            </w:r>
          </w:p>
        </w:tc>
        <w:tc>
          <w:tcPr>
            <w:tcW w:w="5387" w:type="dxa"/>
            <w:shd w:val="clear" w:color="auto" w:fill="auto"/>
          </w:tcPr>
          <w:p w:rsidR="008667AB" w:rsidRDefault="008667AB" w:rsidP="00291C5E">
            <w:pPr>
              <w:tabs>
                <w:tab w:val="left" w:pos="567"/>
                <w:tab w:val="left" w:pos="709"/>
                <w:tab w:val="left" w:pos="1701"/>
                <w:tab w:val="left" w:pos="2693"/>
              </w:tabs>
              <w:rPr>
                <w:rFonts w:cs="Arial"/>
                <w:sz w:val="20"/>
              </w:rPr>
            </w:pPr>
            <w:r w:rsidRPr="009B44B5">
              <w:rPr>
                <w:rFonts w:cs="Arial"/>
                <w:sz w:val="20"/>
                <w:lang w:val="en-NZ" w:eastAsia="en-NZ"/>
              </w:rPr>
              <w:t>Service to provide opioid substitution treatment (OST) for people with opioid dependence incorporating it into a total health treatment plan administered by a General Practitioner or other primary health care practitioner with the support from the Specialist OST. The Service will also include</w:t>
            </w:r>
            <w:r w:rsidRPr="009B44B5">
              <w:rPr>
                <w:rFonts w:cs="Arial"/>
                <w:sz w:val="20"/>
              </w:rPr>
              <w:t xml:space="preserve"> people who experience co-existing mental health problems. This service excludes administrative requirements defined in the Misuse of Drugs Act 1975.</w:t>
            </w:r>
          </w:p>
          <w:p w:rsidR="004F6595" w:rsidRPr="009B44B5" w:rsidRDefault="004F6595" w:rsidP="00291C5E">
            <w:pPr>
              <w:tabs>
                <w:tab w:val="left" w:pos="567"/>
                <w:tab w:val="left" w:pos="709"/>
                <w:tab w:val="left" w:pos="1701"/>
                <w:tab w:val="left" w:pos="2693"/>
              </w:tabs>
              <w:rPr>
                <w:rFonts w:cs="Arial"/>
                <w:sz w:val="20"/>
              </w:rPr>
            </w:pPr>
          </w:p>
        </w:tc>
        <w:tc>
          <w:tcPr>
            <w:tcW w:w="1134"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Client</w:t>
            </w:r>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lastRenderedPageBreak/>
              <w:t>MHD69A</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lang w:val="en-NZ" w:eastAsia="en-NZ"/>
              </w:rPr>
              <w:t>Alcohol &amp; Other Drugs Service - Opioid Substitution Treatment – Primary Care Support Places – Senior Medical</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lang w:val="en-NZ" w:eastAsia="en-NZ"/>
              </w:rPr>
              <w:t>Service to provide opioid substitution treatment (OST) for people with opioid dependence incorporating it into a total health treatment plan administered by a General Practitioner or other primary health care practitioner with the support from the Specialist OST. The Service will also include</w:t>
            </w:r>
            <w:r w:rsidRPr="009B44B5">
              <w:rPr>
                <w:rFonts w:cs="Arial"/>
                <w:sz w:val="20"/>
              </w:rPr>
              <w:t xml:space="preserve"> people who experience co-existing mental health problems. The service is provided by senior medical staff, part of a multidisciplinary team.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t>FTE</w:t>
              </w:r>
            </w:smartTag>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MHD69B</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lang w:val="en-NZ" w:eastAsia="en-NZ"/>
              </w:rPr>
              <w:t>Alcohol and other Drugs Service - Opioid Substitution Treatment – Primary Care Support Places – Junior Medical</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lang w:val="en-NZ" w:eastAsia="en-NZ"/>
              </w:rPr>
              <w:t xml:space="preserve">Service to provide opioid substitution treatment (OST) for people with opioid dependence incorporating it into a total health treatment plan administered by a General Practitioner or other primary health care practitioner with the support from the Specialist OST. The service is provided by junior medical staff, </w:t>
            </w:r>
            <w:r w:rsidRPr="009B44B5">
              <w:rPr>
                <w:rFonts w:cs="Arial"/>
                <w:sz w:val="20"/>
              </w:rPr>
              <w:t>part of a multidisciplinary team.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t>FTE</w:t>
              </w:r>
            </w:smartTag>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MHD69C</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lang w:val="en-NZ" w:eastAsia="en-NZ"/>
              </w:rPr>
              <w:t>Alcohol and other Drugs Service - Opioid Substitution Treatment – Primary Care Support Places – Nurses &amp; allied health</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lang w:val="en-NZ" w:eastAsia="en-NZ"/>
              </w:rPr>
              <w:t xml:space="preserve">Service to provide opioid substitution treatment (OST) for people with opioid dependence incorporating it into a total health treatment plan administered by a General Practitioner or other primary health care practitioner with the support from the Specialist OST. The service is provided by nurses and allied health staff, </w:t>
            </w:r>
            <w:r w:rsidRPr="009B44B5">
              <w:rPr>
                <w:rFonts w:cs="Arial"/>
                <w:sz w:val="20"/>
              </w:rPr>
              <w:t>part of a multidisciplinary team.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t>FTE</w:t>
              </w:r>
            </w:smartTag>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MHD69D</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lang w:val="en-NZ" w:eastAsia="en-NZ"/>
              </w:rPr>
              <w:t>Alcohol and other Drugs Service - Opioid Substitution Treatment – Primary Care Support Places – Non clinical</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lang w:val="en-NZ" w:eastAsia="en-NZ"/>
              </w:rPr>
              <w:t xml:space="preserve">Service to provide opioid substitution treatment (OST) for people with opioid dependence incorporating it into a total health treatment plan administered by a General Practitioner or other primary health care practitioner with the support from the Specialist OST. The service is provided by non clinical staff, </w:t>
            </w:r>
            <w:r w:rsidRPr="009B44B5">
              <w:rPr>
                <w:rFonts w:cs="Arial"/>
                <w:sz w:val="20"/>
              </w:rPr>
              <w:t>part of a multidisciplinary team.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t>FTE</w:t>
              </w:r>
            </w:smartTag>
          </w:p>
        </w:tc>
      </w:tr>
      <w:tr w:rsidR="008667AB" w:rsidTr="00291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67AB" w:rsidRPr="00D844B0" w:rsidRDefault="008667AB" w:rsidP="00291C5E">
            <w:pPr>
              <w:rPr>
                <w:rFonts w:cs="Arial"/>
                <w:sz w:val="20"/>
              </w:rPr>
            </w:pPr>
            <w:r w:rsidRPr="00D844B0">
              <w:rPr>
                <w:rFonts w:cs="Arial"/>
                <w:sz w:val="20"/>
              </w:rPr>
              <w:t>MHD69S</w:t>
            </w:r>
          </w:p>
        </w:tc>
        <w:tc>
          <w:tcPr>
            <w:tcW w:w="1843" w:type="dxa"/>
            <w:tcBorders>
              <w:top w:val="single" w:sz="4" w:space="0" w:color="auto"/>
              <w:left w:val="nil"/>
              <w:bottom w:val="single" w:sz="4" w:space="0" w:color="auto"/>
              <w:right w:val="single" w:sz="4" w:space="0" w:color="auto"/>
            </w:tcBorders>
            <w:shd w:val="clear" w:color="auto" w:fill="auto"/>
            <w:hideMark/>
          </w:tcPr>
          <w:p w:rsidR="008667AB" w:rsidRPr="00D844B0" w:rsidRDefault="008667AB" w:rsidP="00291C5E">
            <w:pPr>
              <w:rPr>
                <w:rFonts w:cs="Arial"/>
                <w:sz w:val="20"/>
              </w:rPr>
            </w:pPr>
            <w:r w:rsidRPr="00D844B0">
              <w:rPr>
                <w:rFonts w:cs="Arial"/>
                <w:sz w:val="20"/>
              </w:rPr>
              <w:t xml:space="preserve">Alcohol and other Drugs Service - Opioid Substitution Treatment – Primary Care Support </w:t>
            </w:r>
          </w:p>
        </w:tc>
        <w:tc>
          <w:tcPr>
            <w:tcW w:w="5387" w:type="dxa"/>
            <w:tcBorders>
              <w:top w:val="single" w:sz="4" w:space="0" w:color="auto"/>
              <w:left w:val="nil"/>
              <w:bottom w:val="single" w:sz="4" w:space="0" w:color="auto"/>
              <w:right w:val="single" w:sz="4" w:space="0" w:color="auto"/>
            </w:tcBorders>
            <w:shd w:val="clear" w:color="auto" w:fill="auto"/>
            <w:hideMark/>
          </w:tcPr>
          <w:p w:rsidR="008667AB" w:rsidRPr="00D844B0" w:rsidRDefault="008667AB" w:rsidP="00291C5E">
            <w:pPr>
              <w:rPr>
                <w:rFonts w:cs="Arial"/>
                <w:sz w:val="20"/>
              </w:rPr>
            </w:pPr>
            <w:r w:rsidRPr="00D844B0">
              <w:rPr>
                <w:rFonts w:cs="Arial"/>
                <w:sz w:val="20"/>
              </w:rPr>
              <w:t>Service to provide opioid substitution treatment (OST) for people with opioid dependence incorporating it into a total health treatment plan. This service excludes administrative requirements defined in the Misuse of Drugs Act 1975.</w:t>
            </w:r>
          </w:p>
        </w:tc>
        <w:tc>
          <w:tcPr>
            <w:tcW w:w="1134" w:type="dxa"/>
            <w:tcBorders>
              <w:top w:val="single" w:sz="4" w:space="0" w:color="auto"/>
              <w:left w:val="nil"/>
              <w:bottom w:val="single" w:sz="4" w:space="0" w:color="auto"/>
              <w:right w:val="single" w:sz="4" w:space="0" w:color="auto"/>
            </w:tcBorders>
            <w:shd w:val="clear" w:color="auto" w:fill="auto"/>
            <w:noWrap/>
            <w:hideMark/>
          </w:tcPr>
          <w:p w:rsidR="008667AB" w:rsidRPr="00D844B0" w:rsidRDefault="008667AB" w:rsidP="00291C5E">
            <w:pPr>
              <w:rPr>
                <w:rFonts w:cs="Arial"/>
                <w:sz w:val="20"/>
              </w:rPr>
            </w:pPr>
            <w:r w:rsidRPr="00D844B0">
              <w:rPr>
                <w:rFonts w:cs="Arial"/>
                <w:sz w:val="20"/>
              </w:rPr>
              <w:t>Service</w:t>
            </w:r>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MHD70</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rPr>
              <w:t>Alcohol &amp; Other Drugs Service – Opioid Substitution Treatment – Specialist Service</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rPr>
              <w:t>Service to provide specialist opioid substitution treatment to a complex client group who experience changes in their level of functioning and in their support they require.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Client</w:t>
            </w:r>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MHD70A</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 xml:space="preserve">Alcohol &amp; Other Drugs Service – Opioid Substitution Treatment – </w:t>
            </w:r>
            <w:r w:rsidRPr="009B44B5">
              <w:rPr>
                <w:rFonts w:cs="Arial"/>
                <w:sz w:val="20"/>
              </w:rPr>
              <w:lastRenderedPageBreak/>
              <w:t xml:space="preserve">Specialist Service – Senior medical </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lastRenderedPageBreak/>
              <w:t xml:space="preserve">Service to provide specialist opioid substitution treatment to a complex client group who experience changes in their level of functioning and in their support they require. The service is provided by senior medical staff part of the multidisciplinary team. This service excludes </w:t>
            </w:r>
            <w:r w:rsidRPr="009B44B5">
              <w:rPr>
                <w:rFonts w:cs="Arial"/>
                <w:sz w:val="20"/>
              </w:rPr>
              <w:lastRenderedPageBreak/>
              <w:t>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lastRenderedPageBreak/>
                <w:t>FTE</w:t>
              </w:r>
            </w:smartTag>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lastRenderedPageBreak/>
              <w:t>MHD70B</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Alcohol &amp; Other Drugs Service – Opioid Substitution Treatment – Specialist Service – Junior Medical</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Service to provide specialist opioid substitution treatment to a complex client group who experience changes in their level of functioning and in their support they require. The service is provided by junior medical staff part of the multidisciplinary team.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t>FTE</w:t>
              </w:r>
            </w:smartTag>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MHD70C</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Alcohol &amp; Other Drugs Service Opioid Substitution Treatment Specialist Service Nurses &amp; allied</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Service to provide specialist opioid substitution treatment to a complex client group who experience changes in their level of functioning and in their support they require. The service is provided by junior medical staff part of the multidisciplinary team.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t>FTE</w:t>
              </w:r>
            </w:smartTag>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MHD70D</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Alcohol &amp; Other Drugs Service Opioid Substitution Treatment Specialist Service Non clinical</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Service to provide specialist opioid substitution treatment to a complex client group who experience changes in their level of functioning and in their support they require. The service is provided by non medical staff part of the multidisciplinary team.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t>FTE</w:t>
              </w:r>
            </w:smartTag>
          </w:p>
        </w:tc>
      </w:tr>
      <w:bookmarkEnd w:id="54"/>
      <w:tr w:rsidR="00B16544" w:rsidRPr="00B16544" w:rsidTr="00291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16544" w:rsidRPr="00D844B0" w:rsidRDefault="00B16544" w:rsidP="00291C5E">
            <w:pPr>
              <w:rPr>
                <w:rFonts w:cs="Arial"/>
                <w:sz w:val="20"/>
                <w:lang w:val="en-NZ" w:eastAsia="en-NZ"/>
              </w:rPr>
            </w:pPr>
            <w:r w:rsidRPr="00D844B0">
              <w:rPr>
                <w:rFonts w:cs="Arial"/>
                <w:sz w:val="20"/>
                <w:lang w:val="en-NZ" w:eastAsia="en-NZ"/>
              </w:rPr>
              <w:t>MHD70S</w:t>
            </w:r>
          </w:p>
        </w:tc>
        <w:tc>
          <w:tcPr>
            <w:tcW w:w="1843" w:type="dxa"/>
            <w:tcBorders>
              <w:top w:val="single" w:sz="4" w:space="0" w:color="auto"/>
              <w:left w:val="nil"/>
              <w:bottom w:val="single" w:sz="4" w:space="0" w:color="auto"/>
              <w:right w:val="single" w:sz="4" w:space="0" w:color="auto"/>
            </w:tcBorders>
            <w:shd w:val="clear" w:color="auto" w:fill="auto"/>
            <w:hideMark/>
          </w:tcPr>
          <w:p w:rsidR="00B16544" w:rsidRPr="00D844B0" w:rsidRDefault="00B16544" w:rsidP="00291C5E">
            <w:pPr>
              <w:rPr>
                <w:rFonts w:cs="Arial"/>
                <w:sz w:val="20"/>
                <w:lang w:val="en-NZ" w:eastAsia="en-NZ"/>
              </w:rPr>
            </w:pPr>
            <w:r w:rsidRPr="00D844B0">
              <w:rPr>
                <w:rFonts w:cs="Arial"/>
                <w:sz w:val="20"/>
                <w:lang w:val="en-NZ" w:eastAsia="en-NZ"/>
              </w:rPr>
              <w:t>Alcohol &amp; Other Drugs Service – Opioid Substitution Treatment – Specialist Service</w:t>
            </w:r>
          </w:p>
        </w:tc>
        <w:tc>
          <w:tcPr>
            <w:tcW w:w="5387" w:type="dxa"/>
            <w:tcBorders>
              <w:top w:val="single" w:sz="4" w:space="0" w:color="auto"/>
              <w:left w:val="nil"/>
              <w:bottom w:val="single" w:sz="4" w:space="0" w:color="auto"/>
              <w:right w:val="single" w:sz="4" w:space="0" w:color="auto"/>
            </w:tcBorders>
            <w:shd w:val="clear" w:color="auto" w:fill="auto"/>
            <w:hideMark/>
          </w:tcPr>
          <w:p w:rsidR="00B16544" w:rsidRPr="00D844B0" w:rsidRDefault="00B16544" w:rsidP="00291C5E">
            <w:pPr>
              <w:rPr>
                <w:rFonts w:cs="Arial"/>
                <w:sz w:val="20"/>
                <w:lang w:val="en-NZ" w:eastAsia="en-NZ"/>
              </w:rPr>
            </w:pPr>
            <w:r w:rsidRPr="00D844B0">
              <w:rPr>
                <w:rFonts w:cs="Arial"/>
                <w:sz w:val="20"/>
                <w:lang w:val="en-NZ" w:eastAsia="en-NZ"/>
              </w:rPr>
              <w:t>Service to provide specialist opioid substitution treatment to a complex client group who experience changes in their level of functioning and in their support they require. This service excludes administrative requirements defined in the Misuse of Drugs Act 1975.</w:t>
            </w:r>
          </w:p>
        </w:tc>
        <w:tc>
          <w:tcPr>
            <w:tcW w:w="1134" w:type="dxa"/>
            <w:tcBorders>
              <w:top w:val="single" w:sz="4" w:space="0" w:color="auto"/>
              <w:left w:val="nil"/>
              <w:bottom w:val="single" w:sz="4" w:space="0" w:color="auto"/>
              <w:right w:val="single" w:sz="4" w:space="0" w:color="auto"/>
            </w:tcBorders>
            <w:shd w:val="clear" w:color="auto" w:fill="auto"/>
            <w:noWrap/>
            <w:hideMark/>
          </w:tcPr>
          <w:p w:rsidR="00B16544" w:rsidRPr="00D844B0" w:rsidRDefault="00B16544" w:rsidP="00291C5E">
            <w:pPr>
              <w:rPr>
                <w:rFonts w:cs="Arial"/>
                <w:sz w:val="20"/>
                <w:lang w:val="en-NZ" w:eastAsia="en-NZ"/>
              </w:rPr>
            </w:pPr>
            <w:r w:rsidRPr="00D844B0">
              <w:rPr>
                <w:rFonts w:cs="Arial"/>
                <w:sz w:val="20"/>
                <w:lang w:val="en-NZ" w:eastAsia="en-NZ"/>
              </w:rPr>
              <w:t>Service</w:t>
            </w:r>
          </w:p>
        </w:tc>
      </w:tr>
    </w:tbl>
    <w:p w:rsidR="008667AB" w:rsidRDefault="008667AB" w:rsidP="0080469E">
      <w:pPr>
        <w:spacing w:before="120"/>
        <w:rPr>
          <w:rFonts w:cs="Arial"/>
          <w:sz w:val="24"/>
          <w:szCs w:val="24"/>
        </w:rPr>
      </w:pPr>
    </w:p>
    <w:tbl>
      <w:tblPr>
        <w:tblStyle w:val="TableGrid"/>
        <w:tblW w:w="0" w:type="auto"/>
        <w:tblInd w:w="108" w:type="dxa"/>
        <w:tblLook w:val="04A0" w:firstRow="1" w:lastRow="0" w:firstColumn="1" w:lastColumn="0" w:noHBand="0" w:noVBand="1"/>
      </w:tblPr>
      <w:tblGrid>
        <w:gridCol w:w="1560"/>
        <w:gridCol w:w="7938"/>
      </w:tblGrid>
      <w:tr w:rsidR="008667AB" w:rsidRPr="00733B37" w:rsidTr="004F6595">
        <w:tc>
          <w:tcPr>
            <w:tcW w:w="1560" w:type="dxa"/>
            <w:shd w:val="clear" w:color="auto" w:fill="D9D9D9" w:themeFill="background1" w:themeFillShade="D9"/>
          </w:tcPr>
          <w:p w:rsidR="008667AB" w:rsidRPr="00291C5E" w:rsidRDefault="008667AB" w:rsidP="00291C5E">
            <w:pPr>
              <w:spacing w:before="120" w:after="120"/>
              <w:rPr>
                <w:rFonts w:cs="Arial"/>
                <w:b/>
                <w:sz w:val="20"/>
              </w:rPr>
            </w:pPr>
            <w:r w:rsidRPr="00291C5E">
              <w:rPr>
                <w:rFonts w:cs="Arial"/>
                <w:b/>
                <w:sz w:val="20"/>
              </w:rPr>
              <w:t>Unit of Measure</w:t>
            </w:r>
          </w:p>
        </w:tc>
        <w:tc>
          <w:tcPr>
            <w:tcW w:w="7938" w:type="dxa"/>
            <w:shd w:val="clear" w:color="auto" w:fill="D9D9D9" w:themeFill="background1" w:themeFillShade="D9"/>
          </w:tcPr>
          <w:p w:rsidR="008667AB" w:rsidRPr="00291C5E" w:rsidRDefault="008667AB" w:rsidP="00291C5E">
            <w:pPr>
              <w:spacing w:before="120" w:after="120"/>
              <w:rPr>
                <w:rFonts w:cs="Arial"/>
                <w:b/>
                <w:sz w:val="20"/>
              </w:rPr>
            </w:pPr>
            <w:r w:rsidRPr="00291C5E">
              <w:rPr>
                <w:rFonts w:cs="Arial"/>
                <w:b/>
                <w:sz w:val="20"/>
              </w:rPr>
              <w:t>Unit of Measure Definition</w:t>
            </w:r>
          </w:p>
        </w:tc>
      </w:tr>
      <w:tr w:rsidR="008667AB" w:rsidRPr="00733B37" w:rsidTr="00291C5E">
        <w:tc>
          <w:tcPr>
            <w:tcW w:w="1560" w:type="dxa"/>
          </w:tcPr>
          <w:p w:rsidR="008667AB" w:rsidRPr="00733B37" w:rsidRDefault="008667AB" w:rsidP="008667AB">
            <w:pPr>
              <w:spacing w:before="120" w:after="120"/>
              <w:rPr>
                <w:rFonts w:cs="Arial"/>
                <w:sz w:val="20"/>
              </w:rPr>
            </w:pPr>
            <w:r w:rsidRPr="009B44B5">
              <w:rPr>
                <w:rFonts w:cs="Arial"/>
                <w:sz w:val="20"/>
              </w:rPr>
              <w:t>Client</w:t>
            </w:r>
          </w:p>
        </w:tc>
        <w:tc>
          <w:tcPr>
            <w:tcW w:w="7938" w:type="dxa"/>
          </w:tcPr>
          <w:p w:rsidR="008667AB" w:rsidRPr="00733B37" w:rsidRDefault="008667AB" w:rsidP="00291C5E">
            <w:pPr>
              <w:spacing w:before="120"/>
              <w:rPr>
                <w:rFonts w:cs="Arial"/>
                <w:sz w:val="20"/>
              </w:rPr>
            </w:pPr>
            <w:r w:rsidRPr="009B44B5">
              <w:rPr>
                <w:rFonts w:cs="Arial"/>
                <w:sz w:val="20"/>
                <w:lang w:val="en-NZ"/>
              </w:rPr>
              <w:t>Number of clients managed by the service in the reporting period (period is annual 1st July - 30th June) i.e. caseload at the beginning of the period plus all new cases in the period. 'Client' and 'Service user' are interchangeable.</w:t>
            </w:r>
          </w:p>
        </w:tc>
      </w:tr>
      <w:tr w:rsidR="008667AB" w:rsidRPr="00733B37" w:rsidTr="00291C5E">
        <w:tc>
          <w:tcPr>
            <w:tcW w:w="1560" w:type="dxa"/>
          </w:tcPr>
          <w:p w:rsidR="008667AB" w:rsidRPr="00733B37" w:rsidRDefault="008667AB" w:rsidP="00344BEA">
            <w:pPr>
              <w:spacing w:before="120"/>
              <w:jc w:val="both"/>
              <w:rPr>
                <w:rFonts w:cs="Arial"/>
                <w:sz w:val="20"/>
              </w:rPr>
            </w:pPr>
            <w:r w:rsidRPr="00733B37">
              <w:rPr>
                <w:rFonts w:cs="Arial"/>
                <w:sz w:val="20"/>
              </w:rPr>
              <w:t>FTE</w:t>
            </w:r>
          </w:p>
        </w:tc>
        <w:tc>
          <w:tcPr>
            <w:tcW w:w="7938" w:type="dxa"/>
          </w:tcPr>
          <w:p w:rsidR="008667AB" w:rsidRPr="00733B37" w:rsidRDefault="008667AB" w:rsidP="00291C5E">
            <w:pPr>
              <w:spacing w:before="120"/>
              <w:rPr>
                <w:rFonts w:cs="Arial"/>
                <w:sz w:val="20"/>
              </w:rPr>
            </w:pPr>
            <w:r w:rsidRPr="00733B3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8667AB" w:rsidRPr="00733B37" w:rsidTr="00291C5E">
        <w:tc>
          <w:tcPr>
            <w:tcW w:w="1560" w:type="dxa"/>
          </w:tcPr>
          <w:p w:rsidR="008667AB" w:rsidRPr="00733B37" w:rsidRDefault="008667AB" w:rsidP="00344BEA">
            <w:pPr>
              <w:spacing w:before="120"/>
              <w:jc w:val="both"/>
              <w:rPr>
                <w:rFonts w:cs="Arial"/>
                <w:sz w:val="20"/>
              </w:rPr>
            </w:pPr>
            <w:r w:rsidRPr="00733B37">
              <w:rPr>
                <w:rFonts w:cs="Arial"/>
                <w:sz w:val="20"/>
              </w:rPr>
              <w:t>Service</w:t>
            </w:r>
          </w:p>
        </w:tc>
        <w:tc>
          <w:tcPr>
            <w:tcW w:w="7938" w:type="dxa"/>
          </w:tcPr>
          <w:p w:rsidR="008667AB" w:rsidRPr="00733B37" w:rsidRDefault="008667AB" w:rsidP="00291C5E">
            <w:pPr>
              <w:spacing w:before="120"/>
              <w:rPr>
                <w:rFonts w:cs="Arial"/>
                <w:sz w:val="20"/>
              </w:rPr>
            </w:pPr>
            <w:r w:rsidRPr="00733B37">
              <w:rPr>
                <w:rFonts w:cs="Arial"/>
                <w:sz w:val="20"/>
              </w:rPr>
              <w:t>Service purchased in a block arrangement uniquely agreed between the parties to the agreement</w:t>
            </w:r>
          </w:p>
        </w:tc>
      </w:tr>
    </w:tbl>
    <w:p w:rsidR="0080469E" w:rsidRPr="009B44B5" w:rsidRDefault="00FE48F6" w:rsidP="00291C5E">
      <w:pPr>
        <w:spacing w:before="240"/>
        <w:jc w:val="both"/>
        <w:rPr>
          <w:rFonts w:cs="Arial"/>
          <w:b/>
          <w:sz w:val="24"/>
          <w:szCs w:val="24"/>
        </w:rPr>
      </w:pPr>
      <w:r w:rsidRPr="00291C5E">
        <w:rPr>
          <w:rFonts w:cs="Arial"/>
          <w:b/>
          <w:sz w:val="24"/>
          <w:szCs w:val="24"/>
        </w:rPr>
        <w:t>7.2</w:t>
      </w:r>
      <w:r w:rsidR="008667AB" w:rsidRPr="00291C5E">
        <w:rPr>
          <w:rFonts w:cs="Arial"/>
          <w:b/>
          <w:sz w:val="24"/>
          <w:szCs w:val="24"/>
        </w:rPr>
        <w:t>.</w:t>
      </w:r>
      <w:r w:rsidR="008667AB">
        <w:rPr>
          <w:rFonts w:cs="Arial"/>
          <w:b/>
          <w:sz w:val="24"/>
          <w:szCs w:val="24"/>
        </w:rPr>
        <w:tab/>
      </w:r>
      <w:r w:rsidR="009A3917" w:rsidRPr="009B44B5">
        <w:rPr>
          <w:rFonts w:cs="Arial"/>
          <w:b/>
          <w:sz w:val="24"/>
          <w:szCs w:val="24"/>
        </w:rPr>
        <w:t>Reporting</w:t>
      </w:r>
    </w:p>
    <w:p w:rsidR="00291C5E" w:rsidRPr="00291C5E" w:rsidRDefault="00291C5E" w:rsidP="00291C5E">
      <w:pPr>
        <w:spacing w:before="120"/>
        <w:rPr>
          <w:rFonts w:cs="Arial"/>
          <w:sz w:val="24"/>
          <w:szCs w:val="24"/>
        </w:rPr>
      </w:pPr>
      <w:r w:rsidRPr="00291C5E">
        <w:rPr>
          <w:rFonts w:cs="Arial"/>
          <w:sz w:val="24"/>
          <w:szCs w:val="24"/>
        </w:rPr>
        <w:t>The Provider must comply with the requirements of national data collections: PRIMHD.</w:t>
      </w:r>
    </w:p>
    <w:p w:rsidR="00291C5E" w:rsidRPr="00291C5E" w:rsidRDefault="00291C5E" w:rsidP="00291C5E">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D844B0" w:rsidRDefault="00D844B0">
      <w:pPr>
        <w:rPr>
          <w:rFonts w:cs="Arial"/>
          <w:sz w:val="24"/>
          <w:szCs w:val="24"/>
        </w:rPr>
      </w:pPr>
      <w:r>
        <w:rPr>
          <w:rFonts w:cs="Arial"/>
          <w:sz w:val="24"/>
          <w:szCs w:val="24"/>
        </w:rPr>
        <w:br w:type="page"/>
      </w:r>
    </w:p>
    <w:p w:rsidR="00291C5E" w:rsidRPr="00291C5E" w:rsidRDefault="00291C5E" w:rsidP="00291C5E">
      <w:pPr>
        <w:spacing w:before="120"/>
        <w:rPr>
          <w:rFonts w:cs="Arial"/>
          <w:sz w:val="24"/>
          <w:szCs w:val="24"/>
        </w:rPr>
      </w:pPr>
      <w:r w:rsidRPr="00291C5E">
        <w:rPr>
          <w:rFonts w:cs="Arial"/>
          <w:sz w:val="24"/>
          <w:szCs w:val="24"/>
        </w:rPr>
        <w:lastRenderedPageBreak/>
        <w:t>The information required by the Funder will be sent to:</w:t>
      </w:r>
    </w:p>
    <w:p w:rsidR="00291C5E" w:rsidRPr="00291C5E" w:rsidRDefault="00291C5E" w:rsidP="00291C5E">
      <w:pPr>
        <w:spacing w:before="120"/>
        <w:ind w:left="720"/>
        <w:rPr>
          <w:sz w:val="24"/>
        </w:rPr>
      </w:pPr>
      <w:r w:rsidRPr="00291C5E">
        <w:rPr>
          <w:sz w:val="24"/>
        </w:rPr>
        <w:t>Performance Reporting</w:t>
      </w:r>
    </w:p>
    <w:p w:rsidR="00291C5E" w:rsidRPr="00291C5E" w:rsidRDefault="00291C5E" w:rsidP="00291C5E">
      <w:pPr>
        <w:spacing w:before="120"/>
        <w:ind w:left="720"/>
        <w:rPr>
          <w:sz w:val="24"/>
        </w:rPr>
      </w:pPr>
      <w:r w:rsidRPr="00291C5E">
        <w:rPr>
          <w:sz w:val="24"/>
        </w:rPr>
        <w:t>Sector Operations</w:t>
      </w:r>
    </w:p>
    <w:p w:rsidR="00291C5E" w:rsidRPr="00291C5E" w:rsidRDefault="00291C5E" w:rsidP="00291C5E">
      <w:pPr>
        <w:spacing w:before="120"/>
        <w:ind w:left="720"/>
        <w:rPr>
          <w:sz w:val="24"/>
        </w:rPr>
      </w:pPr>
      <w:r w:rsidRPr="00291C5E">
        <w:rPr>
          <w:sz w:val="24"/>
        </w:rPr>
        <w:t>Ministry of Health</w:t>
      </w:r>
    </w:p>
    <w:p w:rsidR="00291C5E" w:rsidRPr="00291C5E" w:rsidRDefault="00291C5E" w:rsidP="00291C5E">
      <w:pPr>
        <w:spacing w:before="120"/>
        <w:ind w:left="720"/>
        <w:rPr>
          <w:sz w:val="24"/>
        </w:rPr>
      </w:pPr>
      <w:r w:rsidRPr="00291C5E">
        <w:rPr>
          <w:sz w:val="24"/>
        </w:rPr>
        <w:t>Private Bag 1942</w:t>
      </w:r>
    </w:p>
    <w:p w:rsidR="00291C5E" w:rsidRPr="00291C5E" w:rsidRDefault="00291C5E" w:rsidP="00291C5E">
      <w:pPr>
        <w:spacing w:before="120"/>
        <w:ind w:left="720"/>
        <w:rPr>
          <w:sz w:val="24"/>
        </w:rPr>
      </w:pPr>
      <w:r w:rsidRPr="00291C5E">
        <w:rPr>
          <w:sz w:val="24"/>
        </w:rPr>
        <w:t>Dunedin 9054</w:t>
      </w:r>
    </w:p>
    <w:p w:rsidR="00291C5E" w:rsidRPr="00291C5E" w:rsidRDefault="00291C5E" w:rsidP="00291C5E">
      <w:pPr>
        <w:spacing w:before="120"/>
        <w:rPr>
          <w:rFonts w:cs="Arial"/>
          <w:sz w:val="24"/>
          <w:szCs w:val="24"/>
        </w:rPr>
      </w:pPr>
      <w:r w:rsidRPr="00291C5E">
        <w:rPr>
          <w:rFonts w:cs="Arial"/>
          <w:sz w:val="24"/>
          <w:szCs w:val="24"/>
        </w:rPr>
        <w:t xml:space="preserve">Email </w:t>
      </w:r>
      <w:hyperlink r:id="rId12" w:history="1">
        <w:r w:rsidRPr="00291C5E">
          <w:rPr>
            <w:rFonts w:cs="Arial"/>
            <w:color w:val="0000FF"/>
            <w:sz w:val="24"/>
            <w:szCs w:val="24"/>
            <w:u w:val="single"/>
          </w:rPr>
          <w:t>performance_reporting@moh.govt.nz</w:t>
        </w:r>
      </w:hyperlink>
    </w:p>
    <w:p w:rsidR="00291C5E" w:rsidRPr="00291C5E" w:rsidRDefault="00291C5E" w:rsidP="00291C5E">
      <w:pPr>
        <w:spacing w:before="120"/>
        <w:rPr>
          <w:rFonts w:cs="Arial"/>
          <w:sz w:val="24"/>
          <w:szCs w:val="24"/>
          <w:lang w:val="en-NZ" w:eastAsia="en-US"/>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4"/>
      </w:r>
      <w:r w:rsidRPr="00291C5E">
        <w:rPr>
          <w:rFonts w:cs="Arial"/>
          <w:sz w:val="24"/>
          <w:szCs w:val="24"/>
        </w:rPr>
        <w:t xml:space="preserve"> may be used for performance monitoring if specified as agreed with the Funder.</w:t>
      </w:r>
    </w:p>
    <w:p w:rsidR="003A77FC" w:rsidRPr="009B44B5" w:rsidRDefault="003A77FC" w:rsidP="00656461">
      <w:pPr>
        <w:rPr>
          <w:rFonts w:cs="Arial"/>
        </w:rPr>
      </w:pPr>
    </w:p>
    <w:sectPr w:rsidR="003A77FC" w:rsidRPr="009B44B5" w:rsidSect="009C5327">
      <w:footerReference w:type="default" r:id="rId13"/>
      <w:pgSz w:w="12240" w:h="15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8A" w:rsidRDefault="00A5118A">
      <w:r>
        <w:separator/>
      </w:r>
    </w:p>
  </w:endnote>
  <w:endnote w:type="continuationSeparator" w:id="0">
    <w:p w:rsidR="00A5118A" w:rsidRDefault="00A5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FF" w:rsidRDefault="00364EFF" w:rsidP="00DF3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EFF" w:rsidRDefault="00364EFF" w:rsidP="00DF35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FF" w:rsidRPr="00BB4663" w:rsidRDefault="00364EFF" w:rsidP="00214CF0">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95" w:rsidRDefault="00625B95" w:rsidP="00DF3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1384">
      <w:rPr>
        <w:rStyle w:val="PageNumber"/>
        <w:noProof/>
      </w:rPr>
      <w:t>8</w:t>
    </w:r>
    <w:r>
      <w:rPr>
        <w:rStyle w:val="PageNumber"/>
      </w:rPr>
      <w:fldChar w:fldCharType="end"/>
    </w:r>
  </w:p>
  <w:p w:rsidR="00625B95" w:rsidRDefault="00CA7387" w:rsidP="00BB4663">
    <w:pPr>
      <w:pStyle w:val="Footer"/>
      <w:pBdr>
        <w:top w:val="single" w:sz="4" w:space="1" w:color="auto"/>
      </w:pBdr>
      <w:ind w:right="360"/>
      <w:rPr>
        <w:sz w:val="20"/>
      </w:rPr>
    </w:pPr>
    <w:r>
      <w:rPr>
        <w:sz w:val="20"/>
      </w:rPr>
      <w:t xml:space="preserve">Addiction Services- </w:t>
    </w:r>
    <w:r w:rsidR="00625B95">
      <w:rPr>
        <w:sz w:val="20"/>
      </w:rPr>
      <w:t xml:space="preserve">Alcohol and Other Drug Services - Opioid Substitution Specialist Treatment and Shared Care with Primary Health Services Mental Health and Addiction Services tier three service specification </w:t>
    </w:r>
    <w:r w:rsidR="00291C5E">
      <w:rPr>
        <w:sz w:val="20"/>
      </w:rPr>
      <w:t>April 2017</w:t>
    </w:r>
  </w:p>
  <w:p w:rsidR="00625B95" w:rsidRPr="00BB4663" w:rsidRDefault="00625B95" w:rsidP="00DF3543">
    <w:pPr>
      <w:pStyle w:val="Footer"/>
      <w:ind w:right="360"/>
      <w:rPr>
        <w:sz w:val="20"/>
      </w:rPr>
    </w:pPr>
    <w:r w:rsidRPr="00BB4663">
      <w:rPr>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8A" w:rsidRDefault="00A5118A">
      <w:r>
        <w:separator/>
      </w:r>
    </w:p>
  </w:footnote>
  <w:footnote w:type="continuationSeparator" w:id="0">
    <w:p w:rsidR="00A5118A" w:rsidRDefault="00A5118A">
      <w:r>
        <w:continuationSeparator/>
      </w:r>
    </w:p>
  </w:footnote>
  <w:footnote w:id="1">
    <w:p w:rsidR="00364EFF" w:rsidRPr="001C3722" w:rsidRDefault="00364EFF" w:rsidP="0080469E">
      <w:pPr>
        <w:pStyle w:val="FootnoteText"/>
        <w:rPr>
          <w:lang w:val="en-US"/>
        </w:rPr>
      </w:pPr>
      <w:r w:rsidRPr="00215F85">
        <w:rPr>
          <w:rStyle w:val="FootnoteReference"/>
        </w:rPr>
        <w:footnoteRef/>
      </w:r>
      <w:r w:rsidRPr="00215F85">
        <w:t xml:space="preserve"> </w:t>
      </w:r>
      <w:r w:rsidRPr="00215F85">
        <w:rPr>
          <w:lang w:val="en-US"/>
        </w:rPr>
        <w:t>Primary Care Support Places refers to the key focus of this specification</w:t>
      </w:r>
      <w:r>
        <w:rPr>
          <w:lang w:val="en-US"/>
        </w:rPr>
        <w:t xml:space="preserve"> and the title of the purchase unit</w:t>
      </w:r>
      <w:r w:rsidRPr="00215F85">
        <w:rPr>
          <w:lang w:val="en-US"/>
        </w:rPr>
        <w:t>, ie support to Primary Care for those receiving OST in a Primary Care setting</w:t>
      </w:r>
      <w:r>
        <w:rPr>
          <w:lang w:val="en-US"/>
        </w:rPr>
        <w:t>.</w:t>
      </w:r>
    </w:p>
  </w:footnote>
  <w:footnote w:id="2">
    <w:p w:rsidR="00364EFF" w:rsidRPr="00C83691" w:rsidRDefault="00364EFF" w:rsidP="0080469E">
      <w:pPr>
        <w:pStyle w:val="FootnoteText"/>
        <w:rPr>
          <w:lang w:val="en-NZ"/>
        </w:rPr>
      </w:pPr>
      <w:r>
        <w:rPr>
          <w:rStyle w:val="FootnoteReference"/>
        </w:rPr>
        <w:footnoteRef/>
      </w:r>
      <w:r>
        <w:t xml:space="preserve"> Drug diversion is the transfer of a prescription drug from a lawful to an unlawful channel of distribution or use.</w:t>
      </w:r>
    </w:p>
  </w:footnote>
  <w:footnote w:id="3">
    <w:p w:rsidR="00364EFF" w:rsidRPr="00EA6B6C" w:rsidRDefault="00364EFF" w:rsidP="0080469E">
      <w:pPr>
        <w:pStyle w:val="FootnoteText"/>
        <w:rPr>
          <w:lang w:val="en-NZ"/>
        </w:rPr>
      </w:pPr>
      <w:r>
        <w:rPr>
          <w:rStyle w:val="FootnoteReference"/>
        </w:rPr>
        <w:footnoteRef/>
      </w:r>
      <w:r>
        <w:t xml:space="preserve"> </w:t>
      </w:r>
      <w:r>
        <w:rPr>
          <w:lang w:val="en-NZ"/>
        </w:rPr>
        <w:t xml:space="preserve">Refer also to access criteria in </w:t>
      </w:r>
      <w:r>
        <w:rPr>
          <w:i/>
          <w:lang w:val="en-NZ"/>
        </w:rPr>
        <w:t xml:space="preserve">Practice Guidelines for Opioid Substitution Treatment in New Zealand 2008 </w:t>
      </w:r>
      <w:r>
        <w:rPr>
          <w:lang w:val="en-NZ"/>
        </w:rPr>
        <w:t>Sections 2.1 – 2.3.</w:t>
      </w:r>
    </w:p>
  </w:footnote>
  <w:footnote w:id="4">
    <w:p w:rsidR="00291C5E" w:rsidRPr="006F249C" w:rsidRDefault="00291C5E" w:rsidP="00291C5E">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C11CF"/>
    <w:multiLevelType w:val="hybridMultilevel"/>
    <w:tmpl w:val="B2B8BFC6"/>
    <w:lvl w:ilvl="0" w:tplc="C452F67C">
      <w:start w:val="1"/>
      <w:numFmt w:val="bullet"/>
      <w:lvlText w:val=""/>
      <w:lvlJc w:val="left"/>
      <w:pPr>
        <w:tabs>
          <w:tab w:val="num" w:pos="-142"/>
        </w:tabs>
        <w:ind w:left="-142" w:hanging="425"/>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nsid w:val="29BC3B04"/>
    <w:multiLevelType w:val="hybridMultilevel"/>
    <w:tmpl w:val="AC6C3EDA"/>
    <w:lvl w:ilvl="0" w:tplc="7C58D8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2D361CFF"/>
    <w:multiLevelType w:val="hybridMultilevel"/>
    <w:tmpl w:val="2138E3DE"/>
    <w:lvl w:ilvl="0" w:tplc="31CA92C6">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DC62181"/>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4">
    <w:nsid w:val="46D05E42"/>
    <w:multiLevelType w:val="hybridMultilevel"/>
    <w:tmpl w:val="B23062CC"/>
    <w:lvl w:ilvl="0" w:tplc="289AE644">
      <w:start w:val="1"/>
      <w:numFmt w:val="bullet"/>
      <w:lvlText w:val="-"/>
      <w:lvlJc w:val="left"/>
      <w:pPr>
        <w:tabs>
          <w:tab w:val="num" w:pos="899"/>
        </w:tabs>
        <w:ind w:left="899" w:hanging="360"/>
      </w:pPr>
      <w:rPr>
        <w:rFonts w:ascii="Arial Narrow" w:hAnsi="Arial Narrow" w:hint="default"/>
      </w:rPr>
    </w:lvl>
    <w:lvl w:ilvl="1" w:tplc="04090003" w:tentative="1">
      <w:start w:val="1"/>
      <w:numFmt w:val="bullet"/>
      <w:lvlText w:val="o"/>
      <w:lvlJc w:val="left"/>
      <w:pPr>
        <w:tabs>
          <w:tab w:val="num" w:pos="2519"/>
        </w:tabs>
        <w:ind w:left="2519" w:hanging="360"/>
      </w:pPr>
      <w:rPr>
        <w:rFonts w:ascii="Courier New" w:hAnsi="Courier New" w:cs="Courier New" w:hint="default"/>
      </w:rPr>
    </w:lvl>
    <w:lvl w:ilvl="2" w:tplc="04090005" w:tentative="1">
      <w:start w:val="1"/>
      <w:numFmt w:val="bullet"/>
      <w:lvlText w:val=""/>
      <w:lvlJc w:val="left"/>
      <w:pPr>
        <w:tabs>
          <w:tab w:val="num" w:pos="3239"/>
        </w:tabs>
        <w:ind w:left="3239" w:hanging="360"/>
      </w:pPr>
      <w:rPr>
        <w:rFonts w:ascii="Wingdings" w:hAnsi="Wingdings" w:hint="default"/>
      </w:rPr>
    </w:lvl>
    <w:lvl w:ilvl="3" w:tplc="04090001" w:tentative="1">
      <w:start w:val="1"/>
      <w:numFmt w:val="bullet"/>
      <w:lvlText w:val=""/>
      <w:lvlJc w:val="left"/>
      <w:pPr>
        <w:tabs>
          <w:tab w:val="num" w:pos="3959"/>
        </w:tabs>
        <w:ind w:left="3959" w:hanging="360"/>
      </w:pPr>
      <w:rPr>
        <w:rFonts w:ascii="Symbol" w:hAnsi="Symbol" w:hint="default"/>
      </w:rPr>
    </w:lvl>
    <w:lvl w:ilvl="4" w:tplc="04090003" w:tentative="1">
      <w:start w:val="1"/>
      <w:numFmt w:val="bullet"/>
      <w:lvlText w:val="o"/>
      <w:lvlJc w:val="left"/>
      <w:pPr>
        <w:tabs>
          <w:tab w:val="num" w:pos="4679"/>
        </w:tabs>
        <w:ind w:left="4679" w:hanging="360"/>
      </w:pPr>
      <w:rPr>
        <w:rFonts w:ascii="Courier New" w:hAnsi="Courier New" w:cs="Courier New" w:hint="default"/>
      </w:rPr>
    </w:lvl>
    <w:lvl w:ilvl="5" w:tplc="04090005" w:tentative="1">
      <w:start w:val="1"/>
      <w:numFmt w:val="bullet"/>
      <w:lvlText w:val=""/>
      <w:lvlJc w:val="left"/>
      <w:pPr>
        <w:tabs>
          <w:tab w:val="num" w:pos="5399"/>
        </w:tabs>
        <w:ind w:left="5399" w:hanging="360"/>
      </w:pPr>
      <w:rPr>
        <w:rFonts w:ascii="Wingdings" w:hAnsi="Wingdings" w:hint="default"/>
      </w:rPr>
    </w:lvl>
    <w:lvl w:ilvl="6" w:tplc="04090001" w:tentative="1">
      <w:start w:val="1"/>
      <w:numFmt w:val="bullet"/>
      <w:lvlText w:val=""/>
      <w:lvlJc w:val="left"/>
      <w:pPr>
        <w:tabs>
          <w:tab w:val="num" w:pos="6119"/>
        </w:tabs>
        <w:ind w:left="6119" w:hanging="360"/>
      </w:pPr>
      <w:rPr>
        <w:rFonts w:ascii="Symbol" w:hAnsi="Symbol" w:hint="default"/>
      </w:rPr>
    </w:lvl>
    <w:lvl w:ilvl="7" w:tplc="04090003" w:tentative="1">
      <w:start w:val="1"/>
      <w:numFmt w:val="bullet"/>
      <w:lvlText w:val="o"/>
      <w:lvlJc w:val="left"/>
      <w:pPr>
        <w:tabs>
          <w:tab w:val="num" w:pos="6839"/>
        </w:tabs>
        <w:ind w:left="6839" w:hanging="360"/>
      </w:pPr>
      <w:rPr>
        <w:rFonts w:ascii="Courier New" w:hAnsi="Courier New" w:cs="Courier New" w:hint="default"/>
      </w:rPr>
    </w:lvl>
    <w:lvl w:ilvl="8" w:tplc="04090005" w:tentative="1">
      <w:start w:val="1"/>
      <w:numFmt w:val="bullet"/>
      <w:lvlText w:val=""/>
      <w:lvlJc w:val="left"/>
      <w:pPr>
        <w:tabs>
          <w:tab w:val="num" w:pos="7559"/>
        </w:tabs>
        <w:ind w:left="7559" w:hanging="360"/>
      </w:pPr>
      <w:rPr>
        <w:rFonts w:ascii="Wingdings" w:hAnsi="Wingdings" w:hint="default"/>
      </w:rPr>
    </w:lvl>
  </w:abstractNum>
  <w:abstractNum w:abstractNumId="5">
    <w:nsid w:val="557F3059"/>
    <w:multiLevelType w:val="multilevel"/>
    <w:tmpl w:val="F3489574"/>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0B82DAB"/>
    <w:multiLevelType w:val="multilevel"/>
    <w:tmpl w:val="59880A1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F613933"/>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8">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1"/>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43"/>
    <w:rsid w:val="00016DA2"/>
    <w:rsid w:val="00121BA7"/>
    <w:rsid w:val="00212AB4"/>
    <w:rsid w:val="00214CF0"/>
    <w:rsid w:val="00243924"/>
    <w:rsid w:val="00250C06"/>
    <w:rsid w:val="00291C5E"/>
    <w:rsid w:val="002A61F9"/>
    <w:rsid w:val="002B4403"/>
    <w:rsid w:val="002C4949"/>
    <w:rsid w:val="003640AB"/>
    <w:rsid w:val="00364EFF"/>
    <w:rsid w:val="003711A4"/>
    <w:rsid w:val="003972B7"/>
    <w:rsid w:val="003A77FC"/>
    <w:rsid w:val="00411B86"/>
    <w:rsid w:val="00431384"/>
    <w:rsid w:val="00444A84"/>
    <w:rsid w:val="00474BD8"/>
    <w:rsid w:val="00482EA3"/>
    <w:rsid w:val="004836F3"/>
    <w:rsid w:val="004979FB"/>
    <w:rsid w:val="004B1BC7"/>
    <w:rsid w:val="004D0805"/>
    <w:rsid w:val="004E02C0"/>
    <w:rsid w:val="004F6595"/>
    <w:rsid w:val="005567F6"/>
    <w:rsid w:val="0057478F"/>
    <w:rsid w:val="005B614C"/>
    <w:rsid w:val="005F1BBC"/>
    <w:rsid w:val="00611B5E"/>
    <w:rsid w:val="00625B95"/>
    <w:rsid w:val="00631F75"/>
    <w:rsid w:val="006365CD"/>
    <w:rsid w:val="00656461"/>
    <w:rsid w:val="006E321F"/>
    <w:rsid w:val="006F58D7"/>
    <w:rsid w:val="00732EA3"/>
    <w:rsid w:val="007465BB"/>
    <w:rsid w:val="00764EF3"/>
    <w:rsid w:val="00790E3E"/>
    <w:rsid w:val="007E3123"/>
    <w:rsid w:val="0080469E"/>
    <w:rsid w:val="00856A67"/>
    <w:rsid w:val="008667AB"/>
    <w:rsid w:val="00876F36"/>
    <w:rsid w:val="00886B71"/>
    <w:rsid w:val="008F2511"/>
    <w:rsid w:val="008F2A1B"/>
    <w:rsid w:val="009A3917"/>
    <w:rsid w:val="009A6489"/>
    <w:rsid w:val="009B44B5"/>
    <w:rsid w:val="009C5327"/>
    <w:rsid w:val="00A5118A"/>
    <w:rsid w:val="00A545BE"/>
    <w:rsid w:val="00A71019"/>
    <w:rsid w:val="00A71384"/>
    <w:rsid w:val="00A81079"/>
    <w:rsid w:val="00AC7D39"/>
    <w:rsid w:val="00AE414F"/>
    <w:rsid w:val="00AF6FAE"/>
    <w:rsid w:val="00B16544"/>
    <w:rsid w:val="00B53EEF"/>
    <w:rsid w:val="00BA2363"/>
    <w:rsid w:val="00BB4663"/>
    <w:rsid w:val="00C21AC2"/>
    <w:rsid w:val="00CA23A3"/>
    <w:rsid w:val="00CA6113"/>
    <w:rsid w:val="00CA7387"/>
    <w:rsid w:val="00CC2BCD"/>
    <w:rsid w:val="00CD41E3"/>
    <w:rsid w:val="00D6566F"/>
    <w:rsid w:val="00D844B0"/>
    <w:rsid w:val="00DA7B24"/>
    <w:rsid w:val="00DF3543"/>
    <w:rsid w:val="00E23C05"/>
    <w:rsid w:val="00E4361D"/>
    <w:rsid w:val="00E533BC"/>
    <w:rsid w:val="00FB1C4D"/>
    <w:rsid w:val="00FE4180"/>
    <w:rsid w:val="00FE48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446E04FD-3ADB-405D-883A-DBBEC817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43"/>
    <w:rPr>
      <w:rFonts w:ascii="Arial" w:hAnsi="Arial"/>
      <w:sz w:val="22"/>
      <w:lang w:val="en-GB" w:eastAsia="en-GB"/>
    </w:rPr>
  </w:style>
  <w:style w:type="paragraph" w:styleId="Heading1">
    <w:name w:val="heading 1"/>
    <w:basedOn w:val="Normal"/>
    <w:next w:val="Normal"/>
    <w:qFormat/>
    <w:rsid w:val="00DF3543"/>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DF3543"/>
    <w:pPr>
      <w:spacing w:after="160" w:line="240" w:lineRule="exact"/>
    </w:pPr>
    <w:rPr>
      <w:sz w:val="20"/>
      <w:lang w:val="en-US" w:eastAsia="en-US"/>
    </w:rPr>
  </w:style>
  <w:style w:type="character" w:styleId="CommentReference">
    <w:name w:val="annotation reference"/>
    <w:semiHidden/>
    <w:rsid w:val="00DF3543"/>
    <w:rPr>
      <w:sz w:val="16"/>
      <w:szCs w:val="16"/>
    </w:rPr>
  </w:style>
  <w:style w:type="paragraph" w:styleId="CommentText">
    <w:name w:val="annotation text"/>
    <w:basedOn w:val="Normal"/>
    <w:semiHidden/>
    <w:rsid w:val="00DF3543"/>
    <w:rPr>
      <w:sz w:val="20"/>
    </w:rPr>
  </w:style>
  <w:style w:type="paragraph" w:styleId="FootnoteText">
    <w:name w:val="footnote text"/>
    <w:basedOn w:val="Normal"/>
    <w:link w:val="FootnoteTextChar"/>
    <w:uiPriority w:val="99"/>
    <w:rsid w:val="00DF3543"/>
    <w:rPr>
      <w:sz w:val="20"/>
    </w:rPr>
  </w:style>
  <w:style w:type="character" w:styleId="FootnoteReference">
    <w:name w:val="footnote reference"/>
    <w:uiPriority w:val="99"/>
    <w:rsid w:val="00DF3543"/>
    <w:rPr>
      <w:vertAlign w:val="superscript"/>
    </w:rPr>
  </w:style>
  <w:style w:type="paragraph" w:styleId="Header">
    <w:name w:val="header"/>
    <w:basedOn w:val="Normal"/>
    <w:rsid w:val="00DF3543"/>
    <w:pPr>
      <w:tabs>
        <w:tab w:val="center" w:pos="4153"/>
        <w:tab w:val="right" w:pos="8306"/>
      </w:tabs>
    </w:pPr>
  </w:style>
  <w:style w:type="table" w:styleId="TableGrid">
    <w:name w:val="Table Grid"/>
    <w:basedOn w:val="TableNormal"/>
    <w:rsid w:val="00DF3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F3543"/>
    <w:pPr>
      <w:tabs>
        <w:tab w:val="center" w:pos="4153"/>
        <w:tab w:val="right" w:pos="8306"/>
      </w:tabs>
    </w:pPr>
  </w:style>
  <w:style w:type="character" w:styleId="PageNumber">
    <w:name w:val="page number"/>
    <w:basedOn w:val="DefaultParagraphFont"/>
    <w:rsid w:val="00DF3543"/>
  </w:style>
  <w:style w:type="paragraph" w:styleId="BalloonText">
    <w:name w:val="Balloon Text"/>
    <w:basedOn w:val="Normal"/>
    <w:semiHidden/>
    <w:rsid w:val="00DF3543"/>
    <w:rPr>
      <w:rFonts w:ascii="Tahoma" w:hAnsi="Tahoma" w:cs="Tahoma"/>
      <w:sz w:val="16"/>
      <w:szCs w:val="16"/>
    </w:rPr>
  </w:style>
  <w:style w:type="paragraph" w:customStyle="1" w:styleId="CharCharCharCharChar">
    <w:name w:val="Char Char Char Char Char"/>
    <w:basedOn w:val="Normal"/>
    <w:next w:val="Normal"/>
    <w:semiHidden/>
    <w:rsid w:val="009A3917"/>
    <w:pPr>
      <w:spacing w:after="160" w:line="240" w:lineRule="exact"/>
    </w:pPr>
    <w:rPr>
      <w:rFonts w:cs="Verdana"/>
      <w:sz w:val="24"/>
      <w:szCs w:val="24"/>
      <w:lang w:val="en-NZ" w:eastAsia="en-US"/>
    </w:rPr>
  </w:style>
  <w:style w:type="character" w:styleId="Hyperlink">
    <w:name w:val="Hyperlink"/>
    <w:rsid w:val="00C21AC2"/>
    <w:rPr>
      <w:color w:val="0000FF"/>
      <w:u w:val="single"/>
    </w:rPr>
  </w:style>
  <w:style w:type="character" w:customStyle="1" w:styleId="FootnoteTextChar">
    <w:name w:val="Footnote Text Char"/>
    <w:basedOn w:val="DefaultParagraphFont"/>
    <w:link w:val="FootnoteText"/>
    <w:uiPriority w:val="99"/>
    <w:rsid w:val="008667AB"/>
    <w:rPr>
      <w:rFonts w:ascii="Arial" w:hAnsi="Arial"/>
      <w:lang w:val="en-GB" w:eastAsia="en-GB"/>
    </w:rPr>
  </w:style>
  <w:style w:type="paragraph" w:styleId="Revision">
    <w:name w:val="Revision"/>
    <w:hidden/>
    <w:uiPriority w:val="99"/>
    <w:semiHidden/>
    <w:rsid w:val="00FE48F6"/>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5933">
      <w:bodyDiv w:val="1"/>
      <w:marLeft w:val="0"/>
      <w:marRight w:val="0"/>
      <w:marTop w:val="0"/>
      <w:marBottom w:val="0"/>
      <w:divBdr>
        <w:top w:val="none" w:sz="0" w:space="0" w:color="auto"/>
        <w:left w:val="none" w:sz="0" w:space="0" w:color="auto"/>
        <w:bottom w:val="none" w:sz="0" w:space="0" w:color="auto"/>
        <w:right w:val="none" w:sz="0" w:space="0" w:color="auto"/>
      </w:divBdr>
    </w:div>
    <w:div w:id="635338496">
      <w:bodyDiv w:val="1"/>
      <w:marLeft w:val="0"/>
      <w:marRight w:val="0"/>
      <w:marTop w:val="0"/>
      <w:marBottom w:val="0"/>
      <w:divBdr>
        <w:top w:val="none" w:sz="0" w:space="0" w:color="auto"/>
        <w:left w:val="none" w:sz="0" w:space="0" w:color="auto"/>
        <w:bottom w:val="none" w:sz="0" w:space="0" w:color="auto"/>
        <w:right w:val="none" w:sz="0" w:space="0" w:color="auto"/>
      </w:divBdr>
    </w:div>
    <w:div w:id="1268122046">
      <w:bodyDiv w:val="1"/>
      <w:marLeft w:val="0"/>
      <w:marRight w:val="0"/>
      <w:marTop w:val="0"/>
      <w:marBottom w:val="0"/>
      <w:divBdr>
        <w:top w:val="none" w:sz="0" w:space="0" w:color="auto"/>
        <w:left w:val="none" w:sz="0" w:space="0" w:color="auto"/>
        <w:bottom w:val="none" w:sz="0" w:space="0" w:color="auto"/>
        <w:right w:val="none" w:sz="0" w:space="0" w:color="auto"/>
      </w:divBdr>
    </w:div>
    <w:div w:id="1309285958">
      <w:bodyDiv w:val="1"/>
      <w:marLeft w:val="0"/>
      <w:marRight w:val="0"/>
      <w:marTop w:val="0"/>
      <w:marBottom w:val="0"/>
      <w:divBdr>
        <w:top w:val="none" w:sz="0" w:space="0" w:color="auto"/>
        <w:left w:val="none" w:sz="0" w:space="0" w:color="auto"/>
        <w:bottom w:val="none" w:sz="0" w:space="0" w:color="auto"/>
        <w:right w:val="none" w:sz="0" w:space="0" w:color="auto"/>
      </w:divBdr>
    </w:div>
    <w:div w:id="17831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formance_reporting@moh.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l.health.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E73E-9404-49B3-A4D3-14CBFE92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4F0C2AA9</Template>
  <TotalTime>1</TotalTime>
  <Pages>9</Pages>
  <Words>2721</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19012</CharactersWithSpaces>
  <SharedDoc>false</SharedDoc>
  <HLinks>
    <vt:vector size="6" baseType="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Vickie Turnbull</cp:lastModifiedBy>
  <cp:revision>2</cp:revision>
  <dcterms:created xsi:type="dcterms:W3CDTF">2017-08-03T01:47:00Z</dcterms:created>
  <dcterms:modified xsi:type="dcterms:W3CDTF">2017-08-03T01:47:00Z</dcterms:modified>
</cp:coreProperties>
</file>