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000" w:firstRow="0" w:lastRow="0" w:firstColumn="0" w:lastColumn="0" w:noHBand="0" w:noVBand="0"/>
      </w:tblPr>
      <w:tblGrid>
        <w:gridCol w:w="4608"/>
        <w:gridCol w:w="1884"/>
        <w:gridCol w:w="3255"/>
      </w:tblGrid>
      <w:tr w:rsidR="009D539D" w:rsidRPr="00E541B2" w:rsidTr="00F555E2">
        <w:trPr>
          <w:cantSplit/>
        </w:trPr>
        <w:tc>
          <w:tcPr>
            <w:tcW w:w="4608" w:type="dxa"/>
            <w:vAlign w:val="center"/>
          </w:tcPr>
          <w:p w:rsidR="009D539D" w:rsidRPr="00E541B2" w:rsidRDefault="00030CBF" w:rsidP="009D539D">
            <w:pPr>
              <w:jc w:val="center"/>
              <w:rPr>
                <w:rFonts w:ascii="Arial" w:hAnsi="Arial" w:cs="Arial"/>
                <w:bCs/>
                <w:sz w:val="36"/>
              </w:rPr>
            </w:pPr>
            <w:bookmarkStart w:id="0" w:name="_Toc215319120"/>
            <w:r>
              <w:rPr>
                <w:rFonts w:ascii="Arial" w:hAnsi="Arial" w:cs="Arial"/>
                <w:noProof/>
                <w:lang w:eastAsia="en-NZ"/>
              </w:rPr>
              <w:drawing>
                <wp:inline distT="0" distB="0" distL="0" distR="0" wp14:anchorId="7C79C0DD" wp14:editId="65E8E215">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139" w:type="dxa"/>
            <w:gridSpan w:val="2"/>
            <w:vAlign w:val="center"/>
          </w:tcPr>
          <w:p w:rsidR="009D539D" w:rsidRPr="00F555E2" w:rsidRDefault="00F555E2" w:rsidP="009D539D">
            <w:pPr>
              <w:jc w:val="center"/>
              <w:rPr>
                <w:rFonts w:ascii="Arial" w:hAnsi="Arial" w:cs="Arial"/>
                <w:bCs/>
                <w:sz w:val="32"/>
                <w:szCs w:val="32"/>
              </w:rPr>
            </w:pPr>
            <w:r w:rsidRPr="00F555E2">
              <w:rPr>
                <w:rFonts w:ascii="Arial" w:hAnsi="Arial" w:cs="Arial"/>
                <w:b/>
                <w:bCs/>
                <w:sz w:val="32"/>
                <w:szCs w:val="32"/>
              </w:rPr>
              <w:t>All District Health Boards</w:t>
            </w:r>
          </w:p>
        </w:tc>
      </w:tr>
      <w:tr w:rsidR="009D539D" w:rsidRPr="00E541B2" w:rsidTr="00F555E2">
        <w:tc>
          <w:tcPr>
            <w:tcW w:w="9747" w:type="dxa"/>
            <w:gridSpan w:val="3"/>
          </w:tcPr>
          <w:p w:rsidR="00ED0A76" w:rsidRPr="00E541B2" w:rsidRDefault="00EC176D" w:rsidP="00516200">
            <w:pPr>
              <w:pStyle w:val="Heading1"/>
              <w:spacing w:before="1080" w:after="240"/>
              <w:ind w:left="357"/>
              <w:jc w:val="center"/>
              <w:rPr>
                <w:rFonts w:ascii="Arial" w:hAnsi="Arial" w:cs="Arial"/>
                <w:caps/>
                <w:sz w:val="36"/>
              </w:rPr>
            </w:pPr>
            <w:r w:rsidRPr="00E541B2">
              <w:rPr>
                <w:rFonts w:ascii="Arial" w:hAnsi="Arial" w:cs="Arial"/>
                <w:caps/>
                <w:sz w:val="36"/>
              </w:rPr>
              <w:t>Maternity services</w:t>
            </w:r>
            <w:r w:rsidR="0078016B" w:rsidRPr="00E541B2">
              <w:rPr>
                <w:rFonts w:ascii="Arial" w:hAnsi="Arial" w:cs="Arial"/>
                <w:caps/>
                <w:sz w:val="36"/>
              </w:rPr>
              <w:t xml:space="preserve"> – DHB Funded</w:t>
            </w:r>
          </w:p>
          <w:p w:rsidR="00A715C2" w:rsidRPr="00E541B2" w:rsidRDefault="00A715C2" w:rsidP="00A715C2">
            <w:pPr>
              <w:pStyle w:val="Heading1"/>
              <w:spacing w:after="240"/>
              <w:ind w:left="360"/>
              <w:jc w:val="center"/>
              <w:rPr>
                <w:rFonts w:ascii="Arial" w:hAnsi="Arial" w:cs="Arial"/>
                <w:caps/>
                <w:sz w:val="36"/>
              </w:rPr>
            </w:pPr>
            <w:r w:rsidRPr="00E541B2">
              <w:rPr>
                <w:rFonts w:ascii="Arial" w:hAnsi="Arial" w:cs="Arial"/>
                <w:caps/>
                <w:sz w:val="36"/>
              </w:rPr>
              <w:t>Tier ONE</w:t>
            </w:r>
          </w:p>
          <w:p w:rsidR="00081402" w:rsidRPr="00E541B2" w:rsidRDefault="003735F3" w:rsidP="00081402">
            <w:pPr>
              <w:pStyle w:val="Heading1"/>
              <w:spacing w:after="240"/>
              <w:ind w:left="360"/>
              <w:jc w:val="center"/>
              <w:rPr>
                <w:rFonts w:ascii="Arial" w:hAnsi="Arial" w:cs="Arial"/>
                <w:caps/>
                <w:sz w:val="36"/>
              </w:rPr>
            </w:pPr>
            <w:r w:rsidRPr="00E541B2">
              <w:rPr>
                <w:rFonts w:ascii="Arial" w:hAnsi="Arial" w:cs="Arial"/>
                <w:caps/>
                <w:sz w:val="36"/>
              </w:rPr>
              <w:t>Service Specification</w:t>
            </w:r>
          </w:p>
          <w:p w:rsidR="009D539D" w:rsidRPr="00E541B2" w:rsidRDefault="009D539D" w:rsidP="009D539D">
            <w:pPr>
              <w:ind w:left="360"/>
              <w:rPr>
                <w:rFonts w:ascii="Arial" w:hAnsi="Arial" w:cs="Arial"/>
                <w:lang w:val="en-US"/>
              </w:rPr>
            </w:pPr>
          </w:p>
        </w:tc>
      </w:tr>
      <w:tr w:rsidR="009D539D" w:rsidRPr="00E541B2" w:rsidTr="00F555E2">
        <w:tc>
          <w:tcPr>
            <w:tcW w:w="6492" w:type="dxa"/>
            <w:gridSpan w:val="2"/>
          </w:tcPr>
          <w:p w:rsidR="009D539D" w:rsidRPr="00E541B2" w:rsidRDefault="009D539D" w:rsidP="009D539D">
            <w:pPr>
              <w:pStyle w:val="Heading1"/>
              <w:spacing w:before="120" w:after="240"/>
              <w:ind w:left="360"/>
              <w:rPr>
                <w:rFonts w:ascii="Arial" w:hAnsi="Arial" w:cs="Arial"/>
                <w:caps/>
                <w:sz w:val="32"/>
                <w:szCs w:val="32"/>
              </w:rPr>
            </w:pPr>
            <w:r w:rsidRPr="00E541B2">
              <w:rPr>
                <w:rFonts w:ascii="Arial" w:hAnsi="Arial" w:cs="Arial"/>
                <w:caps/>
                <w:sz w:val="32"/>
                <w:szCs w:val="32"/>
              </w:rPr>
              <w:t>Status:</w:t>
            </w:r>
          </w:p>
          <w:p w:rsidR="009D539D" w:rsidRPr="001B5B63" w:rsidRDefault="00F555E2" w:rsidP="001B5B63">
            <w:pPr>
              <w:spacing w:before="120"/>
              <w:jc w:val="left"/>
              <w:rPr>
                <w:rFonts w:ascii="Arial" w:hAnsi="Arial" w:cs="Arial"/>
                <w:sz w:val="32"/>
                <w:szCs w:val="32"/>
                <w:lang w:val="en-US"/>
              </w:rPr>
            </w:pPr>
            <w:r w:rsidRPr="00F555E2">
              <w:rPr>
                <w:rFonts w:ascii="Arial" w:hAnsi="Arial" w:cs="Arial"/>
                <w:sz w:val="32"/>
                <w:szCs w:val="32"/>
                <w:lang w:val="en-US"/>
              </w:rPr>
              <w:t>It is compulsory to use this nationwide service specification when purchasing this service.</w:t>
            </w:r>
          </w:p>
        </w:tc>
        <w:tc>
          <w:tcPr>
            <w:tcW w:w="3255" w:type="dxa"/>
          </w:tcPr>
          <w:p w:rsidR="009D539D" w:rsidRPr="00F555E2" w:rsidRDefault="00E95EB3" w:rsidP="009D539D">
            <w:pPr>
              <w:spacing w:before="120"/>
              <w:rPr>
                <w:rFonts w:ascii="Arial" w:hAnsi="Arial" w:cs="Arial"/>
                <w:b/>
                <w:caps/>
                <w:sz w:val="32"/>
                <w:szCs w:val="32"/>
                <w:lang w:val="en-US"/>
              </w:rPr>
            </w:pPr>
            <w:r w:rsidRPr="00F555E2">
              <w:rPr>
                <w:rFonts w:ascii="Arial" w:hAnsi="Arial" w:cs="Arial"/>
                <w:b/>
                <w:caps/>
                <w:sz w:val="32"/>
                <w:szCs w:val="32"/>
                <w:lang w:val="en-US"/>
              </w:rPr>
              <w:t>MAnDATORY</w:t>
            </w:r>
            <w:r w:rsidR="009D539D" w:rsidRPr="00F555E2">
              <w:rPr>
                <w:rFonts w:ascii="Arial" w:hAnsi="Arial" w:cs="Arial"/>
                <w:b/>
                <w:caps/>
                <w:sz w:val="32"/>
                <w:szCs w:val="32"/>
                <w:lang w:val="en-US"/>
              </w:rPr>
              <w:t xml:space="preserve"> </w:t>
            </w:r>
            <w:r w:rsidR="009D539D" w:rsidRPr="00F555E2">
              <w:rPr>
                <w:rFonts w:ascii="Arial" w:hAnsi="Arial" w:cs="Arial"/>
                <w:caps/>
                <w:sz w:val="32"/>
                <w:szCs w:val="32"/>
              </w:rPr>
              <w:sym w:font="Wingdings" w:char="F0FE"/>
            </w:r>
          </w:p>
          <w:p w:rsidR="009D539D" w:rsidRPr="00E541B2" w:rsidRDefault="009D539D" w:rsidP="009D539D">
            <w:pPr>
              <w:spacing w:before="120"/>
              <w:rPr>
                <w:rFonts w:ascii="Arial" w:hAnsi="Arial" w:cs="Arial"/>
                <w:sz w:val="32"/>
                <w:szCs w:val="32"/>
                <w:lang w:val="en-US"/>
              </w:rPr>
            </w:pPr>
          </w:p>
        </w:tc>
      </w:tr>
      <w:tr w:rsidR="009D539D" w:rsidRPr="00E541B2" w:rsidTr="00F555E2">
        <w:trPr>
          <w:trHeight w:val="297"/>
        </w:trPr>
        <w:tc>
          <w:tcPr>
            <w:tcW w:w="6492" w:type="dxa"/>
            <w:gridSpan w:val="2"/>
            <w:tcBorders>
              <w:top w:val="single" w:sz="4" w:space="0" w:color="auto"/>
              <w:bottom w:val="single" w:sz="4" w:space="0" w:color="auto"/>
            </w:tcBorders>
            <w:shd w:val="clear" w:color="auto" w:fill="CCCCCC"/>
          </w:tcPr>
          <w:p w:rsidR="009D539D" w:rsidRPr="00E541B2" w:rsidRDefault="009D539D" w:rsidP="009D539D">
            <w:pPr>
              <w:pStyle w:val="Heading1"/>
              <w:spacing w:after="240"/>
              <w:rPr>
                <w:rFonts w:ascii="Arial" w:hAnsi="Arial" w:cs="Arial"/>
                <w:sz w:val="32"/>
                <w:szCs w:val="32"/>
              </w:rPr>
            </w:pPr>
            <w:r w:rsidRPr="00E541B2">
              <w:rPr>
                <w:rFonts w:ascii="Arial" w:hAnsi="Arial" w:cs="Arial"/>
                <w:sz w:val="32"/>
                <w:szCs w:val="32"/>
              </w:rPr>
              <w:t>Review History</w:t>
            </w:r>
          </w:p>
        </w:tc>
        <w:tc>
          <w:tcPr>
            <w:tcW w:w="3255" w:type="dxa"/>
            <w:tcBorders>
              <w:top w:val="single" w:sz="4" w:space="0" w:color="auto"/>
              <w:bottom w:val="single" w:sz="4" w:space="0" w:color="auto"/>
            </w:tcBorders>
            <w:shd w:val="clear" w:color="auto" w:fill="CCCCCC"/>
          </w:tcPr>
          <w:p w:rsidR="009D539D" w:rsidRPr="00E541B2" w:rsidRDefault="009D539D" w:rsidP="009D539D">
            <w:pPr>
              <w:pStyle w:val="Heading1"/>
              <w:spacing w:after="240"/>
              <w:jc w:val="center"/>
              <w:rPr>
                <w:rFonts w:ascii="Arial" w:hAnsi="Arial" w:cs="Arial"/>
                <w:sz w:val="32"/>
                <w:szCs w:val="32"/>
              </w:rPr>
            </w:pPr>
            <w:r w:rsidRPr="00E541B2">
              <w:rPr>
                <w:rFonts w:ascii="Arial" w:hAnsi="Arial" w:cs="Arial"/>
                <w:sz w:val="32"/>
                <w:szCs w:val="32"/>
              </w:rPr>
              <w:t>Date</w:t>
            </w:r>
          </w:p>
        </w:tc>
      </w:tr>
      <w:tr w:rsidR="009D539D" w:rsidRPr="00E541B2" w:rsidTr="00F555E2">
        <w:tc>
          <w:tcPr>
            <w:tcW w:w="6492" w:type="dxa"/>
            <w:gridSpan w:val="2"/>
            <w:tcBorders>
              <w:top w:val="single" w:sz="4" w:space="0" w:color="auto"/>
              <w:left w:val="single" w:sz="4" w:space="0" w:color="auto"/>
              <w:bottom w:val="single" w:sz="4" w:space="0" w:color="auto"/>
              <w:right w:val="single" w:sz="6" w:space="0" w:color="auto"/>
            </w:tcBorders>
            <w:vAlign w:val="center"/>
          </w:tcPr>
          <w:p w:rsidR="009D539D" w:rsidRPr="00E541B2" w:rsidRDefault="00F555E2" w:rsidP="00EC176D">
            <w:pPr>
              <w:pStyle w:val="BodyText"/>
              <w:spacing w:before="120"/>
              <w:jc w:val="left"/>
              <w:rPr>
                <w:rFonts w:ascii="Arial" w:hAnsi="Arial" w:cs="Arial"/>
                <w:sz w:val="28"/>
              </w:rPr>
            </w:pPr>
            <w:r>
              <w:rPr>
                <w:rFonts w:ascii="Arial" w:hAnsi="Arial" w:cs="Arial"/>
                <w:sz w:val="28"/>
              </w:rPr>
              <w:t xml:space="preserve">First </w:t>
            </w:r>
            <w:r w:rsidR="009D539D" w:rsidRPr="00E541B2">
              <w:rPr>
                <w:rFonts w:ascii="Arial" w:hAnsi="Arial" w:cs="Arial"/>
                <w:sz w:val="28"/>
              </w:rPr>
              <w:t>Published on NSFL</w:t>
            </w:r>
          </w:p>
        </w:tc>
        <w:tc>
          <w:tcPr>
            <w:tcW w:w="3255" w:type="dxa"/>
            <w:tcBorders>
              <w:top w:val="single" w:sz="4" w:space="0" w:color="auto"/>
              <w:left w:val="single" w:sz="6" w:space="0" w:color="auto"/>
              <w:bottom w:val="single" w:sz="6" w:space="0" w:color="auto"/>
              <w:right w:val="single" w:sz="4" w:space="0" w:color="auto"/>
            </w:tcBorders>
            <w:vAlign w:val="center"/>
          </w:tcPr>
          <w:p w:rsidR="009D539D" w:rsidRPr="00E541B2" w:rsidRDefault="00EA3147" w:rsidP="009D539D">
            <w:pPr>
              <w:jc w:val="center"/>
              <w:rPr>
                <w:rFonts w:ascii="Arial" w:hAnsi="Arial" w:cs="Arial"/>
                <w:b/>
                <w:sz w:val="28"/>
              </w:rPr>
            </w:pPr>
            <w:r>
              <w:rPr>
                <w:rFonts w:ascii="Arial" w:hAnsi="Arial" w:cs="Arial"/>
                <w:b/>
                <w:sz w:val="28"/>
              </w:rPr>
              <w:t>October 2011</w:t>
            </w:r>
          </w:p>
        </w:tc>
      </w:tr>
      <w:tr w:rsidR="009D539D" w:rsidRPr="00E541B2" w:rsidTr="00F555E2">
        <w:trPr>
          <w:trHeight w:val="2138"/>
        </w:trPr>
        <w:tc>
          <w:tcPr>
            <w:tcW w:w="6492" w:type="dxa"/>
            <w:gridSpan w:val="2"/>
            <w:tcBorders>
              <w:top w:val="single" w:sz="4" w:space="0" w:color="auto"/>
              <w:left w:val="single" w:sz="4" w:space="0" w:color="auto"/>
              <w:bottom w:val="single" w:sz="4" w:space="0" w:color="auto"/>
              <w:right w:val="single" w:sz="4" w:space="0" w:color="auto"/>
            </w:tcBorders>
            <w:vAlign w:val="center"/>
          </w:tcPr>
          <w:p w:rsidR="00BE67BE" w:rsidRPr="00E541B2" w:rsidRDefault="00A715C2" w:rsidP="00EC176D">
            <w:pPr>
              <w:pStyle w:val="BodyText"/>
              <w:spacing w:before="120"/>
              <w:jc w:val="left"/>
              <w:rPr>
                <w:rFonts w:ascii="Arial" w:hAnsi="Arial" w:cs="Arial"/>
                <w:sz w:val="20"/>
                <w:szCs w:val="20"/>
              </w:rPr>
            </w:pPr>
            <w:r w:rsidRPr="00E541B2">
              <w:rPr>
                <w:rFonts w:ascii="Arial" w:hAnsi="Arial" w:cs="Arial"/>
                <w:bCs/>
                <w:iCs/>
                <w:sz w:val="28"/>
              </w:rPr>
              <w:t>New Service Specification:</w:t>
            </w:r>
            <w:r w:rsidR="00BE67BE" w:rsidRPr="00E541B2">
              <w:rPr>
                <w:rFonts w:ascii="Arial" w:hAnsi="Arial" w:cs="Arial"/>
                <w:sz w:val="20"/>
                <w:szCs w:val="20"/>
              </w:rPr>
              <w:t xml:space="preserve"> developed </w:t>
            </w:r>
            <w:r w:rsidR="00EA3147">
              <w:rPr>
                <w:rFonts w:ascii="Arial" w:hAnsi="Arial" w:cs="Arial"/>
                <w:sz w:val="20"/>
                <w:szCs w:val="20"/>
              </w:rPr>
              <w:t xml:space="preserve">jointly </w:t>
            </w:r>
            <w:r w:rsidR="00BE67BE" w:rsidRPr="00E541B2">
              <w:rPr>
                <w:rFonts w:ascii="Arial" w:hAnsi="Arial" w:cs="Arial"/>
                <w:sz w:val="20"/>
                <w:szCs w:val="20"/>
              </w:rPr>
              <w:t xml:space="preserve">by the Ministry </w:t>
            </w:r>
            <w:r w:rsidR="00CF5E4E" w:rsidRPr="00E541B2">
              <w:rPr>
                <w:rFonts w:ascii="Arial" w:hAnsi="Arial" w:cs="Arial"/>
                <w:sz w:val="20"/>
                <w:szCs w:val="20"/>
              </w:rPr>
              <w:t xml:space="preserve">of Health </w:t>
            </w:r>
            <w:r w:rsidR="00BE67BE" w:rsidRPr="00E541B2">
              <w:rPr>
                <w:rFonts w:ascii="Arial" w:hAnsi="Arial" w:cs="Arial"/>
                <w:sz w:val="20"/>
                <w:szCs w:val="20"/>
              </w:rPr>
              <w:t xml:space="preserve">with a working group of representatives from DHBs and professional bodies. </w:t>
            </w:r>
            <w:r w:rsidR="00EA3147">
              <w:rPr>
                <w:rFonts w:ascii="Arial" w:hAnsi="Arial" w:cs="Arial"/>
                <w:sz w:val="20"/>
                <w:szCs w:val="20"/>
              </w:rPr>
              <w:t xml:space="preserve"> </w:t>
            </w:r>
            <w:r w:rsidRPr="00E541B2">
              <w:rPr>
                <w:rFonts w:ascii="Arial" w:hAnsi="Arial" w:cs="Arial"/>
                <w:sz w:val="20"/>
                <w:szCs w:val="20"/>
              </w:rPr>
              <w:t>Purpose</w:t>
            </w:r>
            <w:r w:rsidR="00BE67BE" w:rsidRPr="00E541B2">
              <w:rPr>
                <w:rFonts w:ascii="Arial" w:hAnsi="Arial" w:cs="Arial"/>
                <w:sz w:val="20"/>
                <w:szCs w:val="20"/>
              </w:rPr>
              <w:t xml:space="preserve"> to reflect the overall service requirements applicable to all DHB-funded maternity services and facilities. Developed to align with the New Zealand Maternity Standards and provide guidance to DHBs in implementing the Maternity Quality Initiative.</w:t>
            </w:r>
            <w:r w:rsidR="00BE67BE" w:rsidRPr="00E541B2">
              <w:rPr>
                <w:rFonts w:ascii="Arial" w:hAnsi="Arial" w:cs="Arial"/>
              </w:rPr>
              <w:t xml:space="preserve"> </w:t>
            </w:r>
          </w:p>
        </w:tc>
        <w:tc>
          <w:tcPr>
            <w:tcW w:w="3255" w:type="dxa"/>
            <w:tcBorders>
              <w:top w:val="single" w:sz="6" w:space="0" w:color="auto"/>
              <w:left w:val="single" w:sz="4" w:space="0" w:color="auto"/>
              <w:bottom w:val="single" w:sz="6" w:space="0" w:color="auto"/>
              <w:right w:val="single" w:sz="4" w:space="0" w:color="auto"/>
            </w:tcBorders>
            <w:vAlign w:val="center"/>
          </w:tcPr>
          <w:p w:rsidR="009D539D" w:rsidRPr="00E541B2" w:rsidRDefault="00743EB7" w:rsidP="009D539D">
            <w:pPr>
              <w:jc w:val="center"/>
              <w:rPr>
                <w:rFonts w:ascii="Arial" w:hAnsi="Arial" w:cs="Arial"/>
                <w:b/>
                <w:sz w:val="28"/>
              </w:rPr>
            </w:pPr>
            <w:r>
              <w:rPr>
                <w:rFonts w:ascii="Arial" w:hAnsi="Arial" w:cs="Arial"/>
                <w:b/>
                <w:sz w:val="28"/>
              </w:rPr>
              <w:t>Ju</w:t>
            </w:r>
            <w:r w:rsidR="008264F3">
              <w:rPr>
                <w:rFonts w:ascii="Arial" w:hAnsi="Arial" w:cs="Arial"/>
                <w:b/>
                <w:sz w:val="28"/>
              </w:rPr>
              <w:t>ly</w:t>
            </w:r>
            <w:r>
              <w:rPr>
                <w:rFonts w:ascii="Arial" w:hAnsi="Arial" w:cs="Arial"/>
                <w:b/>
                <w:sz w:val="28"/>
              </w:rPr>
              <w:t xml:space="preserve"> </w:t>
            </w:r>
            <w:r w:rsidR="00CF5E4E" w:rsidRPr="00E541B2">
              <w:rPr>
                <w:rFonts w:ascii="Arial" w:hAnsi="Arial" w:cs="Arial"/>
                <w:b/>
                <w:sz w:val="28"/>
              </w:rPr>
              <w:t>2011</w:t>
            </w:r>
          </w:p>
        </w:tc>
      </w:tr>
      <w:tr w:rsidR="00F555E2" w:rsidRPr="00E541B2" w:rsidTr="00F555E2">
        <w:trPr>
          <w:trHeight w:val="921"/>
        </w:trPr>
        <w:tc>
          <w:tcPr>
            <w:tcW w:w="6492" w:type="dxa"/>
            <w:gridSpan w:val="2"/>
            <w:tcBorders>
              <w:top w:val="single" w:sz="4" w:space="0" w:color="auto"/>
              <w:left w:val="single" w:sz="4" w:space="0" w:color="auto"/>
              <w:bottom w:val="single" w:sz="4" w:space="0" w:color="auto"/>
              <w:right w:val="single" w:sz="4" w:space="0" w:color="auto"/>
            </w:tcBorders>
            <w:vAlign w:val="center"/>
          </w:tcPr>
          <w:p w:rsidR="00F555E2" w:rsidRPr="00E541B2" w:rsidRDefault="00F555E2" w:rsidP="00A470D0">
            <w:pPr>
              <w:pStyle w:val="BodyText"/>
              <w:spacing w:before="120"/>
              <w:jc w:val="left"/>
              <w:rPr>
                <w:rFonts w:ascii="Arial" w:hAnsi="Arial" w:cs="Arial"/>
                <w:bCs/>
                <w:iCs/>
                <w:sz w:val="28"/>
              </w:rPr>
            </w:pPr>
            <w:r>
              <w:rPr>
                <w:rFonts w:ascii="Arial" w:hAnsi="Arial" w:cs="Arial"/>
                <w:bCs/>
                <w:iCs/>
                <w:sz w:val="28"/>
              </w:rPr>
              <w:t>Amendments:</w:t>
            </w:r>
            <w:r w:rsidR="002B7F72">
              <w:rPr>
                <w:rFonts w:ascii="Arial" w:hAnsi="Arial" w:cs="Arial"/>
                <w:bCs/>
                <w:iCs/>
                <w:sz w:val="28"/>
              </w:rPr>
              <w:t xml:space="preserve"> </w:t>
            </w:r>
            <w:r w:rsidR="002B7F72" w:rsidRPr="00A470D0">
              <w:rPr>
                <w:rFonts w:ascii="Arial" w:hAnsi="Arial" w:cs="Arial"/>
                <w:bCs/>
                <w:iCs/>
                <w:sz w:val="20"/>
                <w:szCs w:val="20"/>
              </w:rPr>
              <w:t>updated Ministry of Health website link to Eligibility information</w:t>
            </w:r>
            <w:r w:rsidR="00A470D0" w:rsidRPr="00A470D0">
              <w:rPr>
                <w:rFonts w:ascii="Arial" w:hAnsi="Arial" w:cs="Arial"/>
                <w:sz w:val="20"/>
                <w:szCs w:val="20"/>
              </w:rPr>
              <w:t xml:space="preserve"> replaced DHB Funded Primary Maternity Facility purchase units with </w:t>
            </w:r>
            <w:r w:rsidR="00A470D0" w:rsidRPr="00A470D0">
              <w:rPr>
                <w:rFonts w:ascii="Arial" w:hAnsi="Arial" w:cs="Arial"/>
                <w:bCs/>
                <w:iCs/>
                <w:sz w:val="20"/>
                <w:szCs w:val="20"/>
              </w:rPr>
              <w:t>W02020, ADJ118</w:t>
            </w:r>
            <w:r w:rsidR="00A470D0">
              <w:rPr>
                <w:rFonts w:ascii="Arial" w:hAnsi="Arial" w:cs="Arial"/>
                <w:bCs/>
                <w:iCs/>
                <w:sz w:val="20"/>
                <w:szCs w:val="20"/>
              </w:rPr>
              <w:t>.</w:t>
            </w:r>
          </w:p>
        </w:tc>
        <w:tc>
          <w:tcPr>
            <w:tcW w:w="3255" w:type="dxa"/>
            <w:tcBorders>
              <w:top w:val="single" w:sz="6" w:space="0" w:color="auto"/>
              <w:left w:val="single" w:sz="4" w:space="0" w:color="auto"/>
              <w:bottom w:val="single" w:sz="6" w:space="0" w:color="auto"/>
              <w:right w:val="single" w:sz="4" w:space="0" w:color="auto"/>
            </w:tcBorders>
            <w:vAlign w:val="center"/>
          </w:tcPr>
          <w:p w:rsidR="00F555E2" w:rsidRDefault="00F555E2" w:rsidP="009D539D">
            <w:pPr>
              <w:jc w:val="center"/>
              <w:rPr>
                <w:rFonts w:ascii="Arial" w:hAnsi="Arial" w:cs="Arial"/>
                <w:b/>
                <w:sz w:val="28"/>
              </w:rPr>
            </w:pPr>
            <w:r>
              <w:rPr>
                <w:rFonts w:ascii="Arial" w:hAnsi="Arial" w:cs="Arial"/>
                <w:b/>
                <w:sz w:val="28"/>
              </w:rPr>
              <w:t>August 2013</w:t>
            </w:r>
          </w:p>
        </w:tc>
      </w:tr>
      <w:tr w:rsidR="00516200" w:rsidRPr="00E541B2" w:rsidTr="00F555E2">
        <w:trPr>
          <w:trHeight w:val="921"/>
        </w:trPr>
        <w:tc>
          <w:tcPr>
            <w:tcW w:w="6492" w:type="dxa"/>
            <w:gridSpan w:val="2"/>
            <w:tcBorders>
              <w:top w:val="single" w:sz="4" w:space="0" w:color="auto"/>
              <w:left w:val="single" w:sz="4" w:space="0" w:color="auto"/>
              <w:bottom w:val="single" w:sz="4" w:space="0" w:color="auto"/>
              <w:right w:val="single" w:sz="4" w:space="0" w:color="auto"/>
            </w:tcBorders>
            <w:vAlign w:val="center"/>
          </w:tcPr>
          <w:p w:rsidR="00516200" w:rsidRDefault="00516200" w:rsidP="00A470D0">
            <w:pPr>
              <w:pStyle w:val="BodyText"/>
              <w:spacing w:before="120"/>
              <w:jc w:val="left"/>
              <w:rPr>
                <w:rFonts w:ascii="Arial" w:hAnsi="Arial" w:cs="Arial"/>
                <w:bCs/>
                <w:iCs/>
                <w:sz w:val="28"/>
              </w:rPr>
            </w:pPr>
            <w:r>
              <w:rPr>
                <w:rFonts w:ascii="Arial" w:hAnsi="Arial" w:cs="Arial"/>
                <w:bCs/>
                <w:iCs/>
                <w:sz w:val="28"/>
              </w:rPr>
              <w:t xml:space="preserve">Amendment: </w:t>
            </w:r>
            <w:r w:rsidRPr="00516200">
              <w:rPr>
                <w:rFonts w:ascii="Arial" w:hAnsi="Arial" w:cs="Arial"/>
                <w:bCs/>
                <w:iCs/>
                <w:sz w:val="20"/>
                <w:szCs w:val="20"/>
              </w:rPr>
              <w:t>Updated reference</w:t>
            </w:r>
            <w:r w:rsidR="00871A57">
              <w:rPr>
                <w:rFonts w:ascii="Arial" w:hAnsi="Arial" w:cs="Arial"/>
                <w:bCs/>
                <w:iCs/>
                <w:sz w:val="20"/>
                <w:szCs w:val="20"/>
              </w:rPr>
              <w:t>s</w:t>
            </w:r>
            <w:bookmarkStart w:id="1" w:name="_GoBack"/>
            <w:bookmarkEnd w:id="1"/>
            <w:r w:rsidRPr="00516200">
              <w:rPr>
                <w:rFonts w:ascii="Arial" w:hAnsi="Arial" w:cs="Arial"/>
                <w:bCs/>
                <w:iCs/>
                <w:sz w:val="20"/>
                <w:szCs w:val="20"/>
              </w:rPr>
              <w:t xml:space="preserve"> to </w:t>
            </w:r>
            <w:r>
              <w:rPr>
                <w:rFonts w:ascii="Arial" w:hAnsi="Arial" w:cs="Arial"/>
                <w:bCs/>
                <w:iCs/>
                <w:sz w:val="20"/>
                <w:szCs w:val="20"/>
              </w:rPr>
              <w:t xml:space="preserve">new </w:t>
            </w:r>
            <w:r w:rsidRPr="00516200">
              <w:rPr>
                <w:rFonts w:ascii="Arial" w:hAnsi="Arial" w:cs="Arial"/>
                <w:bCs/>
                <w:iCs/>
                <w:sz w:val="20"/>
                <w:szCs w:val="20"/>
              </w:rPr>
              <w:t>T2 Pregnancy Parenting Information and Education Services</w:t>
            </w:r>
            <w:r>
              <w:rPr>
                <w:rFonts w:ascii="Arial" w:hAnsi="Arial" w:cs="Arial"/>
                <w:bCs/>
                <w:iCs/>
                <w:sz w:val="20"/>
                <w:szCs w:val="20"/>
              </w:rPr>
              <w:t xml:space="preserve"> service specification.</w:t>
            </w:r>
          </w:p>
        </w:tc>
        <w:tc>
          <w:tcPr>
            <w:tcW w:w="3255" w:type="dxa"/>
            <w:tcBorders>
              <w:top w:val="single" w:sz="6" w:space="0" w:color="auto"/>
              <w:left w:val="single" w:sz="4" w:space="0" w:color="auto"/>
              <w:bottom w:val="single" w:sz="6" w:space="0" w:color="auto"/>
              <w:right w:val="single" w:sz="4" w:space="0" w:color="auto"/>
            </w:tcBorders>
            <w:vAlign w:val="center"/>
          </w:tcPr>
          <w:p w:rsidR="00516200" w:rsidRDefault="00516200" w:rsidP="009D539D">
            <w:pPr>
              <w:jc w:val="center"/>
              <w:rPr>
                <w:rFonts w:ascii="Arial" w:hAnsi="Arial" w:cs="Arial"/>
                <w:b/>
                <w:sz w:val="28"/>
              </w:rPr>
            </w:pPr>
            <w:r>
              <w:rPr>
                <w:rFonts w:ascii="Arial" w:hAnsi="Arial" w:cs="Arial"/>
                <w:b/>
                <w:sz w:val="28"/>
              </w:rPr>
              <w:t>May 2014</w:t>
            </w:r>
          </w:p>
        </w:tc>
      </w:tr>
      <w:tr w:rsidR="009D539D" w:rsidRPr="00E541B2" w:rsidTr="00F555E2">
        <w:tc>
          <w:tcPr>
            <w:tcW w:w="6492" w:type="dxa"/>
            <w:gridSpan w:val="2"/>
            <w:tcBorders>
              <w:top w:val="single" w:sz="4" w:space="0" w:color="auto"/>
              <w:left w:val="single" w:sz="4" w:space="0" w:color="auto"/>
              <w:bottom w:val="single" w:sz="6" w:space="0" w:color="auto"/>
              <w:right w:val="single" w:sz="6" w:space="0" w:color="auto"/>
            </w:tcBorders>
            <w:vAlign w:val="center"/>
          </w:tcPr>
          <w:p w:rsidR="009D539D" w:rsidRPr="00E541B2" w:rsidRDefault="009D539D" w:rsidP="00EC176D">
            <w:pPr>
              <w:pStyle w:val="Heading5"/>
              <w:jc w:val="left"/>
              <w:rPr>
                <w:rFonts w:ascii="Arial" w:hAnsi="Arial" w:cs="Arial"/>
                <w:b w:val="0"/>
                <w:i w:val="0"/>
                <w:sz w:val="28"/>
              </w:rPr>
            </w:pPr>
            <w:r w:rsidRPr="00E541B2">
              <w:rPr>
                <w:rFonts w:ascii="Arial" w:hAnsi="Arial" w:cs="Arial"/>
                <w:b w:val="0"/>
                <w:i w:val="0"/>
                <w:sz w:val="28"/>
                <w:szCs w:val="24"/>
              </w:rPr>
              <w:t>Consideration for next Service Specification Review</w:t>
            </w:r>
          </w:p>
        </w:tc>
        <w:tc>
          <w:tcPr>
            <w:tcW w:w="3255" w:type="dxa"/>
            <w:tcBorders>
              <w:top w:val="single" w:sz="6" w:space="0" w:color="auto"/>
              <w:left w:val="single" w:sz="6" w:space="0" w:color="auto"/>
              <w:bottom w:val="single" w:sz="6" w:space="0" w:color="auto"/>
              <w:right w:val="single" w:sz="4" w:space="0" w:color="auto"/>
            </w:tcBorders>
            <w:vAlign w:val="center"/>
          </w:tcPr>
          <w:p w:rsidR="009D539D" w:rsidRPr="00E541B2" w:rsidRDefault="00CF5E4E" w:rsidP="00EC176D">
            <w:pPr>
              <w:jc w:val="center"/>
              <w:rPr>
                <w:rFonts w:ascii="Arial" w:hAnsi="Arial" w:cs="Arial"/>
                <w:sz w:val="28"/>
              </w:rPr>
            </w:pPr>
            <w:r w:rsidRPr="00E541B2">
              <w:rPr>
                <w:rFonts w:ascii="Arial" w:hAnsi="Arial" w:cs="Arial"/>
                <w:sz w:val="28"/>
              </w:rPr>
              <w:t>Within five years</w:t>
            </w:r>
          </w:p>
        </w:tc>
      </w:tr>
    </w:tbl>
    <w:p w:rsidR="00F555E2" w:rsidRDefault="00F555E2" w:rsidP="00F555E2">
      <w:pPr>
        <w:spacing w:before="120" w:after="360"/>
        <w:jc w:val="left"/>
        <w:rPr>
          <w:rFonts w:ascii="Arial" w:hAnsi="Arial" w:cs="Arial"/>
          <w:lang w:val="en-US" w:eastAsia="en-NZ"/>
        </w:rPr>
      </w:pPr>
      <w:r w:rsidRPr="00F555E2">
        <w:rPr>
          <w:rFonts w:ascii="Arial" w:hAnsi="Arial" w:cs="Arial"/>
          <w:b/>
          <w:lang w:val="en-US" w:eastAsia="en-NZ"/>
        </w:rPr>
        <w:t>Note:</w:t>
      </w:r>
      <w:r w:rsidRPr="00F555E2">
        <w:rPr>
          <w:rFonts w:ascii="Arial" w:hAnsi="Arial" w:cs="Arial"/>
          <w:lang w:val="en-US" w:eastAsia="en-NZ"/>
        </w:rPr>
        <w:t xml:space="preserve"> Contact the Service Specification Programme Manager, National Health Board Business Unit, Ministry of Health to discuss proposed amendments to the service specifications and guidance in developing new or updating and revising existing service specifications. Nationwide Service Framework Library web site </w:t>
      </w:r>
      <w:hyperlink r:id="rId10" w:history="1">
        <w:r w:rsidRPr="00A35BBE">
          <w:rPr>
            <w:rStyle w:val="Hyperlink"/>
            <w:rFonts w:ascii="Arial" w:hAnsi="Arial" w:cs="Arial"/>
            <w:lang w:val="en-US" w:eastAsia="en-NZ"/>
          </w:rPr>
          <w:t>http://www.nsfl.health.govt.nz</w:t>
        </w:r>
      </w:hyperlink>
    </w:p>
    <w:p w:rsidR="00F555E2" w:rsidRDefault="009D539D" w:rsidP="00F555E2">
      <w:pPr>
        <w:pBdr>
          <w:top w:val="single" w:sz="4" w:space="1" w:color="auto"/>
          <w:left w:val="single" w:sz="4" w:space="4" w:color="auto"/>
          <w:bottom w:val="single" w:sz="4" w:space="1" w:color="auto"/>
          <w:right w:val="single" w:sz="4" w:space="4" w:color="auto"/>
        </w:pBdr>
        <w:jc w:val="center"/>
        <w:rPr>
          <w:rFonts w:ascii="Arial" w:hAnsi="Arial" w:cs="Arial"/>
          <w:b/>
        </w:rPr>
      </w:pPr>
      <w:r w:rsidRPr="00E541B2">
        <w:rPr>
          <w:rFonts w:ascii="Arial" w:hAnsi="Arial" w:cs="Arial"/>
        </w:rPr>
        <w:br w:type="page"/>
      </w:r>
      <w:bookmarkStart w:id="2" w:name="_Toc215319122"/>
      <w:bookmarkEnd w:id="0"/>
      <w:r w:rsidR="0058099D" w:rsidRPr="00E541B2">
        <w:rPr>
          <w:rFonts w:ascii="Arial" w:hAnsi="Arial" w:cs="Arial"/>
          <w:b/>
        </w:rPr>
        <w:lastRenderedPageBreak/>
        <w:t>MATERNITY</w:t>
      </w:r>
      <w:r w:rsidR="00E203D7" w:rsidRPr="00E541B2">
        <w:rPr>
          <w:rFonts w:ascii="Arial" w:hAnsi="Arial" w:cs="Arial"/>
          <w:b/>
        </w:rPr>
        <w:t xml:space="preserve"> </w:t>
      </w:r>
      <w:r w:rsidR="002C372B" w:rsidRPr="00E541B2">
        <w:rPr>
          <w:rFonts w:ascii="Arial" w:hAnsi="Arial" w:cs="Arial"/>
          <w:b/>
        </w:rPr>
        <w:t>SERVICES</w:t>
      </w:r>
      <w:r w:rsidR="0078016B" w:rsidRPr="00E541B2">
        <w:rPr>
          <w:rFonts w:ascii="Arial" w:hAnsi="Arial" w:cs="Arial"/>
          <w:b/>
        </w:rPr>
        <w:t xml:space="preserve"> – DHB FUNDED</w:t>
      </w:r>
    </w:p>
    <w:p w:rsidR="009D539D" w:rsidRPr="00E541B2" w:rsidRDefault="009D539D" w:rsidP="00F555E2">
      <w:pPr>
        <w:pBdr>
          <w:top w:val="single" w:sz="4" w:space="1" w:color="auto"/>
          <w:left w:val="single" w:sz="4" w:space="4" w:color="auto"/>
          <w:bottom w:val="single" w:sz="4" w:space="1" w:color="auto"/>
          <w:right w:val="single" w:sz="4" w:space="4" w:color="auto"/>
        </w:pBdr>
        <w:jc w:val="center"/>
        <w:rPr>
          <w:rFonts w:ascii="Arial" w:hAnsi="Arial" w:cs="Arial"/>
          <w:b/>
        </w:rPr>
      </w:pPr>
      <w:r w:rsidRPr="00E541B2">
        <w:rPr>
          <w:rFonts w:ascii="Arial" w:hAnsi="Arial" w:cs="Arial"/>
          <w:b/>
        </w:rPr>
        <w:t xml:space="preserve">TIER </w:t>
      </w:r>
      <w:bookmarkEnd w:id="2"/>
      <w:r w:rsidR="003735F3" w:rsidRPr="00E541B2">
        <w:rPr>
          <w:rFonts w:ascii="Arial" w:hAnsi="Arial" w:cs="Arial"/>
          <w:b/>
        </w:rPr>
        <w:t xml:space="preserve">LEVEL </w:t>
      </w:r>
      <w:r w:rsidR="00176354" w:rsidRPr="00E541B2">
        <w:rPr>
          <w:rFonts w:ascii="Arial" w:hAnsi="Arial" w:cs="Arial"/>
          <w:b/>
        </w:rPr>
        <w:t>ONE</w:t>
      </w:r>
    </w:p>
    <w:p w:rsidR="009D539D" w:rsidRPr="00E541B2" w:rsidRDefault="009D539D" w:rsidP="00F555E2">
      <w:pPr>
        <w:pBdr>
          <w:top w:val="single" w:sz="4" w:space="1" w:color="auto"/>
          <w:left w:val="single" w:sz="4" w:space="4" w:color="auto"/>
          <w:bottom w:val="single" w:sz="4" w:space="1" w:color="auto"/>
          <w:right w:val="single" w:sz="4" w:space="4" w:color="auto"/>
        </w:pBdr>
        <w:jc w:val="center"/>
        <w:rPr>
          <w:rFonts w:ascii="Arial" w:hAnsi="Arial" w:cs="Arial"/>
          <w:b/>
        </w:rPr>
      </w:pPr>
      <w:r w:rsidRPr="00E541B2">
        <w:rPr>
          <w:rFonts w:ascii="Arial" w:hAnsi="Arial" w:cs="Arial"/>
          <w:b/>
        </w:rPr>
        <w:t>SERVICE SPECIFICATION</w:t>
      </w:r>
      <w:bookmarkStart w:id="3" w:name="_Toc215319134"/>
    </w:p>
    <w:bookmarkEnd w:id="3"/>
    <w:p w:rsidR="007B6347" w:rsidRDefault="000B5B8F" w:rsidP="003735F3">
      <w:pPr>
        <w:spacing w:before="120"/>
        <w:jc w:val="left"/>
        <w:rPr>
          <w:rFonts w:ascii="Arial" w:hAnsi="Arial" w:cs="Arial"/>
          <w:bCs/>
        </w:rPr>
      </w:pPr>
      <w:r w:rsidRPr="00E541B2">
        <w:rPr>
          <w:rFonts w:ascii="Arial" w:hAnsi="Arial" w:cs="Arial"/>
          <w:bCs/>
        </w:rPr>
        <w:t xml:space="preserve">This </w:t>
      </w:r>
      <w:r w:rsidR="003D2DC2">
        <w:rPr>
          <w:rFonts w:ascii="Arial" w:hAnsi="Arial" w:cs="Arial"/>
          <w:bCs/>
        </w:rPr>
        <w:t>t</w:t>
      </w:r>
      <w:r w:rsidRPr="00E541B2">
        <w:rPr>
          <w:rFonts w:ascii="Arial" w:hAnsi="Arial" w:cs="Arial"/>
          <w:bCs/>
        </w:rPr>
        <w:t xml:space="preserve">ier one service specification provides the overarching service specification for all </w:t>
      </w:r>
      <w:r w:rsidR="0058099D" w:rsidRPr="00E541B2">
        <w:rPr>
          <w:rFonts w:ascii="Arial" w:hAnsi="Arial" w:cs="Arial"/>
          <w:bCs/>
        </w:rPr>
        <w:t>Maternity</w:t>
      </w:r>
      <w:r w:rsidRPr="00E541B2">
        <w:rPr>
          <w:rFonts w:ascii="Arial" w:hAnsi="Arial" w:cs="Arial"/>
          <w:bCs/>
        </w:rPr>
        <w:t xml:space="preserve"> Services</w:t>
      </w:r>
      <w:r w:rsidR="0058099D" w:rsidRPr="00E541B2">
        <w:rPr>
          <w:rFonts w:ascii="Arial" w:hAnsi="Arial" w:cs="Arial"/>
          <w:bCs/>
        </w:rPr>
        <w:t xml:space="preserve"> </w:t>
      </w:r>
      <w:r w:rsidR="0078016B" w:rsidRPr="00E541B2">
        <w:rPr>
          <w:rFonts w:ascii="Arial" w:hAnsi="Arial" w:cs="Arial"/>
          <w:bCs/>
        </w:rPr>
        <w:t>funded</w:t>
      </w:r>
      <w:r w:rsidR="0058099D" w:rsidRPr="00E541B2">
        <w:rPr>
          <w:rFonts w:ascii="Arial" w:hAnsi="Arial" w:cs="Arial"/>
          <w:bCs/>
        </w:rPr>
        <w:t xml:space="preserve"> by District Health Boards</w:t>
      </w:r>
      <w:r w:rsidR="003735F3" w:rsidRPr="00E541B2">
        <w:rPr>
          <w:rFonts w:ascii="Arial" w:hAnsi="Arial" w:cs="Arial"/>
          <w:bCs/>
        </w:rPr>
        <w:t xml:space="preserve"> (DHBs)</w:t>
      </w:r>
      <w:r w:rsidRPr="00E541B2">
        <w:rPr>
          <w:rFonts w:ascii="Arial" w:hAnsi="Arial" w:cs="Arial"/>
          <w:bCs/>
        </w:rPr>
        <w:t xml:space="preserve">.  </w:t>
      </w:r>
    </w:p>
    <w:p w:rsidR="00176354" w:rsidRPr="00E541B2" w:rsidRDefault="00176354" w:rsidP="003735F3">
      <w:pPr>
        <w:spacing w:before="120"/>
        <w:jc w:val="left"/>
        <w:rPr>
          <w:rFonts w:ascii="Arial" w:hAnsi="Arial" w:cs="Arial"/>
        </w:rPr>
      </w:pPr>
      <w:r w:rsidRPr="00E541B2">
        <w:rPr>
          <w:rFonts w:ascii="Arial" w:hAnsi="Arial" w:cs="Arial"/>
        </w:rPr>
        <w:t xml:space="preserve">The </w:t>
      </w:r>
      <w:r w:rsidR="00081402" w:rsidRPr="00E541B2">
        <w:rPr>
          <w:rFonts w:ascii="Arial" w:hAnsi="Arial" w:cs="Arial"/>
        </w:rPr>
        <w:t xml:space="preserve">range of </w:t>
      </w:r>
      <w:r w:rsidR="003D2DC2">
        <w:rPr>
          <w:rFonts w:ascii="Arial" w:hAnsi="Arial" w:cs="Arial"/>
        </w:rPr>
        <w:t>t</w:t>
      </w:r>
      <w:r w:rsidR="007B6347" w:rsidRPr="00E541B2">
        <w:rPr>
          <w:rFonts w:ascii="Arial" w:hAnsi="Arial" w:cs="Arial"/>
        </w:rPr>
        <w:t xml:space="preserve">ier two </w:t>
      </w:r>
      <w:r w:rsidR="0058099D" w:rsidRPr="00E541B2">
        <w:rPr>
          <w:rFonts w:ascii="Arial" w:hAnsi="Arial" w:cs="Arial"/>
        </w:rPr>
        <w:t>maternity</w:t>
      </w:r>
      <w:r w:rsidRPr="00E541B2">
        <w:rPr>
          <w:rFonts w:ascii="Arial" w:hAnsi="Arial" w:cs="Arial"/>
        </w:rPr>
        <w:t xml:space="preserve"> service </w:t>
      </w:r>
      <w:r w:rsidR="00D620B6" w:rsidRPr="00E541B2">
        <w:rPr>
          <w:rFonts w:ascii="Arial" w:hAnsi="Arial" w:cs="Arial"/>
        </w:rPr>
        <w:t>specifications</w:t>
      </w:r>
      <w:r w:rsidRPr="00E541B2">
        <w:rPr>
          <w:rFonts w:ascii="Arial" w:hAnsi="Arial" w:cs="Arial"/>
        </w:rPr>
        <w:t xml:space="preserve"> </w:t>
      </w:r>
      <w:r w:rsidR="007B6347" w:rsidRPr="00E541B2">
        <w:rPr>
          <w:rFonts w:ascii="Arial" w:hAnsi="Arial" w:cs="Arial"/>
        </w:rPr>
        <w:t xml:space="preserve">listed below </w:t>
      </w:r>
      <w:r w:rsidR="007B6347" w:rsidRPr="00E541B2">
        <w:rPr>
          <w:rFonts w:ascii="Arial" w:hAnsi="Arial" w:cs="Arial"/>
          <w:bCs/>
        </w:rPr>
        <w:t xml:space="preserve">provide service specific details and </w:t>
      </w:r>
      <w:r w:rsidRPr="00E541B2">
        <w:rPr>
          <w:rFonts w:ascii="Arial" w:hAnsi="Arial" w:cs="Arial"/>
        </w:rPr>
        <w:t xml:space="preserve">must be used in conjunction with this </w:t>
      </w:r>
      <w:r w:rsidR="003D2DC2">
        <w:rPr>
          <w:rFonts w:ascii="Arial" w:hAnsi="Arial" w:cs="Arial"/>
        </w:rPr>
        <w:t>t</w:t>
      </w:r>
      <w:r w:rsidRPr="00E541B2">
        <w:rPr>
          <w:rFonts w:ascii="Arial" w:hAnsi="Arial" w:cs="Arial"/>
        </w:rPr>
        <w:t xml:space="preserve">ier one </w:t>
      </w:r>
      <w:r w:rsidR="0058099D" w:rsidRPr="00E541B2">
        <w:rPr>
          <w:rFonts w:ascii="Arial" w:hAnsi="Arial" w:cs="Arial"/>
        </w:rPr>
        <w:t>maternity</w:t>
      </w:r>
      <w:r w:rsidRPr="00E541B2">
        <w:rPr>
          <w:rFonts w:ascii="Arial" w:hAnsi="Arial" w:cs="Arial"/>
        </w:rPr>
        <w:t xml:space="preserve"> service</w:t>
      </w:r>
      <w:r w:rsidR="0058099D" w:rsidRPr="00E541B2">
        <w:rPr>
          <w:rFonts w:ascii="Arial" w:hAnsi="Arial" w:cs="Arial"/>
        </w:rPr>
        <w:t>s</w:t>
      </w:r>
      <w:r w:rsidRPr="00E541B2">
        <w:rPr>
          <w:rFonts w:ascii="Arial" w:hAnsi="Arial" w:cs="Arial"/>
        </w:rPr>
        <w:t xml:space="preserve"> specification:</w:t>
      </w:r>
      <w:r w:rsidR="00D620B6" w:rsidRPr="00E541B2">
        <w:rPr>
          <w:rFonts w:ascii="Arial" w:hAnsi="Arial" w:cs="Arial"/>
        </w:rPr>
        <w:t xml:space="preserve"> </w:t>
      </w:r>
    </w:p>
    <w:p w:rsidR="00176354" w:rsidRPr="00E541B2" w:rsidRDefault="0058099D" w:rsidP="003735F3">
      <w:pPr>
        <w:numPr>
          <w:ilvl w:val="0"/>
          <w:numId w:val="3"/>
        </w:numPr>
        <w:tabs>
          <w:tab w:val="clear" w:pos="360"/>
          <w:tab w:val="left" w:pos="0"/>
          <w:tab w:val="num" w:pos="540"/>
        </w:tabs>
        <w:autoSpaceDE w:val="0"/>
        <w:autoSpaceDN w:val="0"/>
        <w:adjustRightInd w:val="0"/>
        <w:spacing w:before="120"/>
        <w:ind w:left="539" w:hanging="539"/>
        <w:jc w:val="left"/>
        <w:rPr>
          <w:rFonts w:ascii="Arial" w:hAnsi="Arial" w:cs="Arial"/>
        </w:rPr>
      </w:pPr>
      <w:r w:rsidRPr="00E541B2">
        <w:rPr>
          <w:rFonts w:ascii="Arial" w:hAnsi="Arial" w:cs="Arial"/>
        </w:rPr>
        <w:t>DHB-</w:t>
      </w:r>
      <w:r w:rsidR="0078016B" w:rsidRPr="00E541B2">
        <w:rPr>
          <w:rFonts w:ascii="Arial" w:hAnsi="Arial" w:cs="Arial"/>
        </w:rPr>
        <w:t>funded</w:t>
      </w:r>
      <w:r w:rsidRPr="00E541B2">
        <w:rPr>
          <w:rFonts w:ascii="Arial" w:hAnsi="Arial" w:cs="Arial"/>
        </w:rPr>
        <w:t xml:space="preserve"> secondary and tertiary maternity services</w:t>
      </w:r>
      <w:r w:rsidR="00181411" w:rsidRPr="00E541B2">
        <w:rPr>
          <w:rFonts w:ascii="Arial" w:hAnsi="Arial" w:cs="Arial"/>
        </w:rPr>
        <w:t xml:space="preserve"> and facilities</w:t>
      </w:r>
    </w:p>
    <w:p w:rsidR="00F935FB" w:rsidRPr="00E541B2" w:rsidRDefault="00181411" w:rsidP="003735F3">
      <w:pPr>
        <w:numPr>
          <w:ilvl w:val="0"/>
          <w:numId w:val="3"/>
        </w:numPr>
        <w:tabs>
          <w:tab w:val="clear" w:pos="360"/>
          <w:tab w:val="left" w:pos="0"/>
          <w:tab w:val="num" w:pos="540"/>
        </w:tabs>
        <w:autoSpaceDE w:val="0"/>
        <w:autoSpaceDN w:val="0"/>
        <w:adjustRightInd w:val="0"/>
        <w:spacing w:before="120"/>
        <w:ind w:left="539" w:hanging="539"/>
        <w:jc w:val="left"/>
        <w:rPr>
          <w:rFonts w:ascii="Arial" w:hAnsi="Arial" w:cs="Arial"/>
        </w:rPr>
      </w:pPr>
      <w:r w:rsidRPr="00E541B2">
        <w:rPr>
          <w:rFonts w:ascii="Arial" w:hAnsi="Arial" w:cs="Arial"/>
        </w:rPr>
        <w:t>DHB-funded primary maternity services</w:t>
      </w:r>
    </w:p>
    <w:p w:rsidR="00D029A5" w:rsidRPr="00E541B2" w:rsidRDefault="00F935FB" w:rsidP="003735F3">
      <w:pPr>
        <w:numPr>
          <w:ilvl w:val="0"/>
          <w:numId w:val="3"/>
        </w:numPr>
        <w:tabs>
          <w:tab w:val="clear" w:pos="360"/>
          <w:tab w:val="left" w:pos="0"/>
          <w:tab w:val="num" w:pos="540"/>
        </w:tabs>
        <w:autoSpaceDE w:val="0"/>
        <w:autoSpaceDN w:val="0"/>
        <w:adjustRightInd w:val="0"/>
        <w:spacing w:before="120"/>
        <w:ind w:left="539" w:hanging="539"/>
        <w:jc w:val="left"/>
        <w:rPr>
          <w:rFonts w:ascii="Arial" w:hAnsi="Arial" w:cs="Arial"/>
        </w:rPr>
      </w:pPr>
      <w:r w:rsidRPr="00E541B2">
        <w:rPr>
          <w:rFonts w:ascii="Arial" w:hAnsi="Arial" w:cs="Arial"/>
        </w:rPr>
        <w:t>DHB-funded primary maternity f</w:t>
      </w:r>
      <w:r w:rsidR="00181411" w:rsidRPr="00E541B2">
        <w:rPr>
          <w:rFonts w:ascii="Arial" w:hAnsi="Arial" w:cs="Arial"/>
        </w:rPr>
        <w:t>acilities</w:t>
      </w:r>
    </w:p>
    <w:p w:rsidR="00AD20DA" w:rsidRDefault="0058099D" w:rsidP="00DD7211">
      <w:pPr>
        <w:numPr>
          <w:ilvl w:val="0"/>
          <w:numId w:val="3"/>
        </w:numPr>
        <w:tabs>
          <w:tab w:val="clear" w:pos="360"/>
          <w:tab w:val="left" w:pos="0"/>
          <w:tab w:val="num" w:pos="540"/>
        </w:tabs>
        <w:autoSpaceDE w:val="0"/>
        <w:autoSpaceDN w:val="0"/>
        <w:adjustRightInd w:val="0"/>
        <w:spacing w:before="120"/>
        <w:ind w:left="539" w:hanging="539"/>
        <w:jc w:val="left"/>
        <w:rPr>
          <w:rFonts w:ascii="Arial" w:hAnsi="Arial" w:cs="Arial"/>
          <w:lang w:val="en-GB"/>
        </w:rPr>
      </w:pPr>
      <w:r w:rsidRPr="00E541B2">
        <w:rPr>
          <w:rFonts w:ascii="Arial" w:hAnsi="Arial" w:cs="Arial"/>
        </w:rPr>
        <w:t>Pregnancy an</w:t>
      </w:r>
      <w:r w:rsidR="00D029A5" w:rsidRPr="00E541B2">
        <w:rPr>
          <w:rFonts w:ascii="Arial" w:hAnsi="Arial" w:cs="Arial"/>
        </w:rPr>
        <w:t xml:space="preserve">d parenting </w:t>
      </w:r>
      <w:r w:rsidR="00516200">
        <w:rPr>
          <w:rFonts w:ascii="Arial" w:hAnsi="Arial" w:cs="Arial"/>
        </w:rPr>
        <w:t xml:space="preserve">information and </w:t>
      </w:r>
      <w:r w:rsidR="00D029A5" w:rsidRPr="00E541B2">
        <w:rPr>
          <w:rFonts w:ascii="Arial" w:hAnsi="Arial" w:cs="Arial"/>
        </w:rPr>
        <w:t>e</w:t>
      </w:r>
      <w:r w:rsidRPr="00E541B2">
        <w:rPr>
          <w:rFonts w:ascii="Arial" w:hAnsi="Arial" w:cs="Arial"/>
        </w:rPr>
        <w:t>ducation</w:t>
      </w:r>
      <w:r w:rsidR="003735F3" w:rsidRPr="00E541B2">
        <w:rPr>
          <w:rFonts w:ascii="Arial" w:hAnsi="Arial" w:cs="Arial"/>
        </w:rPr>
        <w:t xml:space="preserve"> services</w:t>
      </w:r>
      <w:r w:rsidRPr="00E541B2">
        <w:rPr>
          <w:rFonts w:ascii="Arial" w:hAnsi="Arial" w:cs="Arial"/>
        </w:rPr>
        <w:t>.</w:t>
      </w:r>
      <w:r w:rsidR="00902C30" w:rsidRPr="00E541B2">
        <w:rPr>
          <w:rFonts w:ascii="Arial" w:hAnsi="Arial" w:cs="Arial"/>
        </w:rPr>
        <w:t xml:space="preserve"> </w:t>
      </w:r>
    </w:p>
    <w:p w:rsidR="00AD20DA" w:rsidRDefault="00AD20DA" w:rsidP="00AD20DA">
      <w:pPr>
        <w:spacing w:before="120"/>
        <w:jc w:val="center"/>
        <w:rPr>
          <w:rFonts w:ascii="Arial" w:hAnsi="Arial" w:cs="Arial"/>
          <w:lang w:val="en-GB"/>
        </w:rPr>
      </w:pPr>
      <w:r>
        <w:object w:dxaOrig="4100" w:dyaOrig="3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222pt" o:ole="">
            <v:imagedata r:id="rId11" o:title=""/>
          </v:shape>
          <o:OLEObject Type="Embed" ProgID="Visio.Drawing.11" ShapeID="_x0000_i1025" DrawAspect="Content" ObjectID="_1462697191" r:id="rId12"/>
        </w:object>
      </w:r>
    </w:p>
    <w:p w:rsidR="00461BCF" w:rsidRPr="00E541B2" w:rsidRDefault="00461BCF" w:rsidP="003735F3">
      <w:pPr>
        <w:spacing w:before="120"/>
        <w:jc w:val="left"/>
        <w:rPr>
          <w:rFonts w:ascii="Arial" w:hAnsi="Arial" w:cs="Arial"/>
        </w:rPr>
      </w:pPr>
      <w:r w:rsidRPr="00E541B2">
        <w:rPr>
          <w:rFonts w:ascii="Arial" w:hAnsi="Arial" w:cs="Arial"/>
          <w:lang w:val="en-GB"/>
        </w:rPr>
        <w:t xml:space="preserve">Maternity care provides women and their babies with continuity of care throughout pregnancy, including during the antenatal, labour and birth, and </w:t>
      </w:r>
      <w:r w:rsidR="001672B8">
        <w:rPr>
          <w:rFonts w:ascii="Arial" w:hAnsi="Arial" w:cs="Arial"/>
          <w:lang w:val="en-GB"/>
        </w:rPr>
        <w:t xml:space="preserve">the </w:t>
      </w:r>
      <w:r w:rsidRPr="00E541B2">
        <w:rPr>
          <w:rFonts w:ascii="Arial" w:hAnsi="Arial" w:cs="Arial"/>
          <w:lang w:val="en-GB"/>
        </w:rPr>
        <w:t>postnatal period</w:t>
      </w:r>
      <w:r w:rsidR="001672B8">
        <w:rPr>
          <w:rFonts w:ascii="Arial" w:hAnsi="Arial" w:cs="Arial"/>
          <w:lang w:val="en-GB"/>
        </w:rPr>
        <w:t>,</w:t>
      </w:r>
      <w:r w:rsidRPr="00E541B2">
        <w:rPr>
          <w:rFonts w:ascii="Arial" w:hAnsi="Arial" w:cs="Arial"/>
          <w:lang w:val="en-GB"/>
        </w:rPr>
        <w:t xml:space="preserve"> until six weeks after the birth</w:t>
      </w:r>
      <w:r w:rsidR="00C66A70" w:rsidRPr="00E541B2">
        <w:rPr>
          <w:rFonts w:ascii="Arial" w:hAnsi="Arial" w:cs="Arial"/>
          <w:lang w:val="en-GB"/>
        </w:rPr>
        <w:t>.</w:t>
      </w:r>
      <w:r w:rsidR="00B977D8">
        <w:rPr>
          <w:rFonts w:ascii="Arial" w:hAnsi="Arial" w:cs="Arial"/>
          <w:lang w:val="en-GB"/>
        </w:rPr>
        <w:t xml:space="preserve"> </w:t>
      </w:r>
      <w:r w:rsidR="001C6E76">
        <w:rPr>
          <w:rFonts w:ascii="Arial" w:hAnsi="Arial" w:cs="Arial"/>
          <w:lang w:val="en-GB"/>
        </w:rPr>
        <w:t>Maternity services</w:t>
      </w:r>
      <w:r w:rsidR="00B977D8">
        <w:rPr>
          <w:rFonts w:ascii="Arial" w:hAnsi="Arial" w:cs="Arial"/>
          <w:lang w:val="en-GB"/>
        </w:rPr>
        <w:t xml:space="preserve"> are linked to but do not include neonatal services.</w:t>
      </w:r>
    </w:p>
    <w:p w:rsidR="00D45FAE" w:rsidRDefault="00EA0E7C" w:rsidP="00A848EB">
      <w:pPr>
        <w:spacing w:before="120"/>
        <w:jc w:val="left"/>
        <w:rPr>
          <w:rFonts w:ascii="Arial" w:hAnsi="Arial" w:cs="Arial"/>
          <w:lang w:val="en-AU"/>
        </w:rPr>
      </w:pPr>
      <w:r w:rsidRPr="00E541B2">
        <w:rPr>
          <w:rFonts w:ascii="Arial" w:hAnsi="Arial" w:cs="Arial"/>
        </w:rPr>
        <w:t xml:space="preserve">The Service will ensure that care provided is coordinated with </w:t>
      </w:r>
      <w:r w:rsidR="00461BCF" w:rsidRPr="00E541B2">
        <w:rPr>
          <w:rFonts w:ascii="Arial" w:hAnsi="Arial" w:cs="Arial"/>
        </w:rPr>
        <w:t xml:space="preserve">the continuity of </w:t>
      </w:r>
      <w:r w:rsidRPr="00E541B2">
        <w:rPr>
          <w:rFonts w:ascii="Arial" w:hAnsi="Arial" w:cs="Arial"/>
        </w:rPr>
        <w:t>care provided by Lead Maternity Carer</w:t>
      </w:r>
      <w:r w:rsidR="00C66A70" w:rsidRPr="00E541B2">
        <w:rPr>
          <w:rFonts w:ascii="Arial" w:hAnsi="Arial" w:cs="Arial"/>
        </w:rPr>
        <w:t>s</w:t>
      </w:r>
      <w:r w:rsidRPr="00E541B2">
        <w:rPr>
          <w:rFonts w:ascii="Arial" w:hAnsi="Arial" w:cs="Arial"/>
        </w:rPr>
        <w:t xml:space="preserve"> </w:t>
      </w:r>
      <w:r w:rsidR="005425AA" w:rsidRPr="00E541B2">
        <w:rPr>
          <w:rFonts w:ascii="Arial" w:hAnsi="Arial" w:cs="Arial"/>
        </w:rPr>
        <w:t>(LMC</w:t>
      </w:r>
      <w:r w:rsidR="00B57B3D" w:rsidRPr="00E541B2">
        <w:rPr>
          <w:rFonts w:ascii="Arial" w:hAnsi="Arial" w:cs="Arial"/>
        </w:rPr>
        <w:t>s</w:t>
      </w:r>
      <w:r w:rsidR="005425AA" w:rsidRPr="00E541B2">
        <w:rPr>
          <w:rFonts w:ascii="Arial" w:hAnsi="Arial" w:cs="Arial"/>
        </w:rPr>
        <w:t xml:space="preserve">) </w:t>
      </w:r>
      <w:r w:rsidRPr="00E541B2">
        <w:rPr>
          <w:rFonts w:ascii="Arial" w:hAnsi="Arial" w:cs="Arial"/>
        </w:rPr>
        <w:t>under the Primary Maternity Services Notice 2007, pursuant to section 88 of the New Zealand Public Health and Disability Act 2000</w:t>
      </w:r>
      <w:r w:rsidR="0027009C" w:rsidRPr="00E541B2">
        <w:rPr>
          <w:rFonts w:ascii="Arial" w:hAnsi="Arial" w:cs="Arial"/>
        </w:rPr>
        <w:t xml:space="preserve"> (the Primary Maternity Services Notice)</w:t>
      </w:r>
      <w:r w:rsidRPr="00E541B2">
        <w:rPr>
          <w:rFonts w:ascii="Arial" w:hAnsi="Arial" w:cs="Arial"/>
        </w:rPr>
        <w:t>.</w:t>
      </w:r>
    </w:p>
    <w:p w:rsidR="009D539D" w:rsidRPr="00E541B2" w:rsidRDefault="009D539D" w:rsidP="00625F83">
      <w:pPr>
        <w:numPr>
          <w:ilvl w:val="0"/>
          <w:numId w:val="6"/>
        </w:numPr>
        <w:tabs>
          <w:tab w:val="clear" w:pos="360"/>
          <w:tab w:val="left" w:pos="0"/>
          <w:tab w:val="num" w:pos="540"/>
        </w:tabs>
        <w:autoSpaceDE w:val="0"/>
        <w:autoSpaceDN w:val="0"/>
        <w:adjustRightInd w:val="0"/>
        <w:spacing w:before="240" w:after="120"/>
        <w:ind w:left="540" w:hanging="540"/>
        <w:jc w:val="left"/>
        <w:rPr>
          <w:rFonts w:ascii="Arial" w:hAnsi="Arial" w:cs="Arial"/>
          <w:b/>
        </w:rPr>
      </w:pPr>
      <w:r w:rsidRPr="00E541B2">
        <w:rPr>
          <w:rFonts w:ascii="Arial" w:hAnsi="Arial" w:cs="Arial"/>
          <w:b/>
        </w:rPr>
        <w:t>Service Definition</w:t>
      </w:r>
    </w:p>
    <w:p w:rsidR="00B977D8" w:rsidRDefault="00461BCF" w:rsidP="00142958">
      <w:pPr>
        <w:spacing w:before="120"/>
        <w:jc w:val="left"/>
        <w:rPr>
          <w:rFonts w:ascii="Arial" w:hAnsi="Arial" w:cs="Arial"/>
          <w:lang w:val="en-GB"/>
        </w:rPr>
      </w:pPr>
      <w:r w:rsidRPr="00E541B2">
        <w:rPr>
          <w:rFonts w:ascii="Arial" w:hAnsi="Arial" w:cs="Arial"/>
          <w:lang w:val="en-GB"/>
        </w:rPr>
        <w:t xml:space="preserve">Maternity </w:t>
      </w:r>
      <w:r w:rsidR="0078016B" w:rsidRPr="00E541B2">
        <w:rPr>
          <w:rFonts w:ascii="Arial" w:hAnsi="Arial" w:cs="Arial"/>
          <w:lang w:val="en-GB"/>
        </w:rPr>
        <w:t>S</w:t>
      </w:r>
      <w:r w:rsidR="00BA2CC1" w:rsidRPr="00E541B2">
        <w:rPr>
          <w:rFonts w:ascii="Arial" w:hAnsi="Arial" w:cs="Arial"/>
          <w:lang w:val="en-GB"/>
        </w:rPr>
        <w:t>e</w:t>
      </w:r>
      <w:r w:rsidR="0078016B" w:rsidRPr="00E541B2">
        <w:rPr>
          <w:rFonts w:ascii="Arial" w:hAnsi="Arial" w:cs="Arial"/>
          <w:lang w:val="en-GB"/>
        </w:rPr>
        <w:t>rvice</w:t>
      </w:r>
      <w:r w:rsidRPr="00E541B2">
        <w:rPr>
          <w:rFonts w:ascii="Arial" w:hAnsi="Arial" w:cs="Arial"/>
          <w:lang w:val="en-GB"/>
        </w:rPr>
        <w:t xml:space="preserve">s funded by </w:t>
      </w:r>
      <w:r w:rsidR="003735F3" w:rsidRPr="00E541B2">
        <w:rPr>
          <w:rFonts w:ascii="Arial" w:hAnsi="Arial" w:cs="Arial"/>
          <w:lang w:val="en-GB"/>
        </w:rPr>
        <w:t>DHB</w:t>
      </w:r>
      <w:r w:rsidR="00825B0E">
        <w:rPr>
          <w:rFonts w:ascii="Arial" w:hAnsi="Arial" w:cs="Arial"/>
          <w:lang w:val="en-AU"/>
        </w:rPr>
        <w:t xml:space="preserve">s </w:t>
      </w:r>
      <w:r w:rsidR="00BA2CC1" w:rsidRPr="00E541B2">
        <w:rPr>
          <w:rFonts w:ascii="Arial" w:hAnsi="Arial" w:cs="Arial"/>
          <w:lang w:val="en-GB"/>
        </w:rPr>
        <w:t>include</w:t>
      </w:r>
      <w:r w:rsidR="009527F0" w:rsidRPr="00E541B2">
        <w:rPr>
          <w:rFonts w:ascii="Arial" w:hAnsi="Arial" w:cs="Arial"/>
          <w:lang w:val="en-GB"/>
        </w:rPr>
        <w:t xml:space="preserve"> </w:t>
      </w:r>
      <w:r w:rsidR="00BA2CC1" w:rsidRPr="00E541B2">
        <w:rPr>
          <w:rFonts w:ascii="Arial" w:hAnsi="Arial" w:cs="Arial"/>
          <w:lang w:val="en-GB"/>
        </w:rPr>
        <w:t xml:space="preserve">primary, secondary and tertiary </w:t>
      </w:r>
      <w:r w:rsidR="0078016B" w:rsidRPr="00E541B2">
        <w:rPr>
          <w:rFonts w:ascii="Arial" w:hAnsi="Arial" w:cs="Arial"/>
          <w:lang w:val="en-GB"/>
        </w:rPr>
        <w:t xml:space="preserve">maternity </w:t>
      </w:r>
      <w:r w:rsidR="00D92BCD" w:rsidRPr="00E541B2">
        <w:rPr>
          <w:rFonts w:ascii="Arial" w:hAnsi="Arial" w:cs="Arial"/>
          <w:lang w:val="en-GB"/>
        </w:rPr>
        <w:t>care for</w:t>
      </w:r>
      <w:r w:rsidR="007A7351" w:rsidRPr="00E541B2">
        <w:rPr>
          <w:rFonts w:ascii="Arial" w:hAnsi="Arial" w:cs="Arial"/>
          <w:lang w:val="en-GB"/>
        </w:rPr>
        <w:t xml:space="preserve"> pregnant women and their babies until six weeks after the birth </w:t>
      </w:r>
      <w:r w:rsidRPr="00E541B2">
        <w:rPr>
          <w:rFonts w:ascii="Arial" w:hAnsi="Arial" w:cs="Arial"/>
          <w:lang w:val="en-GB"/>
        </w:rPr>
        <w:t xml:space="preserve">(The Service). </w:t>
      </w:r>
      <w:r w:rsidR="00A62CF9" w:rsidRPr="00E541B2">
        <w:rPr>
          <w:rFonts w:ascii="Arial" w:hAnsi="Arial" w:cs="Arial"/>
          <w:lang w:val="en-GB"/>
        </w:rPr>
        <w:t xml:space="preserve"> </w:t>
      </w:r>
      <w:r w:rsidR="0078016B" w:rsidRPr="00E541B2">
        <w:rPr>
          <w:rFonts w:ascii="Arial" w:hAnsi="Arial" w:cs="Arial"/>
          <w:lang w:val="en-GB"/>
        </w:rPr>
        <w:t xml:space="preserve">The Service </w:t>
      </w:r>
      <w:r w:rsidR="00825B0E">
        <w:rPr>
          <w:rFonts w:ascii="Arial" w:hAnsi="Arial" w:cs="Arial"/>
          <w:lang w:val="en-GB"/>
        </w:rPr>
        <w:t xml:space="preserve">supports continuity of care, and </w:t>
      </w:r>
      <w:r w:rsidR="0078016B" w:rsidRPr="00E541B2">
        <w:rPr>
          <w:rFonts w:ascii="Arial" w:hAnsi="Arial" w:cs="Arial"/>
          <w:lang w:val="en-GB"/>
        </w:rPr>
        <w:t xml:space="preserve">is delivered in </w:t>
      </w:r>
      <w:r w:rsidR="00346A15" w:rsidRPr="00E541B2">
        <w:rPr>
          <w:rFonts w:ascii="Arial" w:hAnsi="Arial" w:cs="Arial"/>
          <w:lang w:val="en-GB"/>
        </w:rPr>
        <w:t xml:space="preserve">community, outpatient and </w:t>
      </w:r>
      <w:r w:rsidR="0078016B" w:rsidRPr="00E541B2">
        <w:rPr>
          <w:rFonts w:ascii="Arial" w:hAnsi="Arial" w:cs="Arial"/>
          <w:lang w:val="en-GB"/>
        </w:rPr>
        <w:t>inpatient</w:t>
      </w:r>
      <w:r w:rsidR="00346A15" w:rsidRPr="00E541B2">
        <w:rPr>
          <w:rFonts w:ascii="Arial" w:hAnsi="Arial" w:cs="Arial"/>
          <w:lang w:val="en-GB"/>
        </w:rPr>
        <w:t xml:space="preserve"> </w:t>
      </w:r>
      <w:r w:rsidR="00BA2CC1" w:rsidRPr="00E541B2">
        <w:rPr>
          <w:rFonts w:ascii="Arial" w:hAnsi="Arial" w:cs="Arial"/>
          <w:lang w:val="en-GB"/>
        </w:rPr>
        <w:t>setting</w:t>
      </w:r>
      <w:r w:rsidR="0078016B" w:rsidRPr="00E541B2">
        <w:rPr>
          <w:rFonts w:ascii="Arial" w:hAnsi="Arial" w:cs="Arial"/>
          <w:lang w:val="en-GB"/>
        </w:rPr>
        <w:t>s</w:t>
      </w:r>
      <w:r w:rsidR="00B01906" w:rsidRPr="00E541B2">
        <w:rPr>
          <w:rFonts w:ascii="Arial" w:hAnsi="Arial" w:cs="Arial"/>
          <w:lang w:val="en-GB"/>
        </w:rPr>
        <w:t>.</w:t>
      </w:r>
      <w:r w:rsidR="00440902">
        <w:rPr>
          <w:rFonts w:ascii="Arial" w:hAnsi="Arial" w:cs="Arial"/>
          <w:lang w:val="en-GB"/>
        </w:rPr>
        <w:t xml:space="preserve"> </w:t>
      </w:r>
    </w:p>
    <w:p w:rsidR="00AA3157" w:rsidRDefault="00AA3157" w:rsidP="00142958">
      <w:pPr>
        <w:spacing w:before="120"/>
        <w:jc w:val="left"/>
        <w:rPr>
          <w:rFonts w:ascii="Arial" w:hAnsi="Arial" w:cs="Arial"/>
          <w:lang w:val="en-GB"/>
        </w:rPr>
      </w:pPr>
      <w:r>
        <w:rPr>
          <w:rFonts w:ascii="Arial" w:hAnsi="Arial" w:cs="Arial"/>
          <w:lang w:val="en-GB"/>
        </w:rPr>
        <w:t xml:space="preserve">The following </w:t>
      </w:r>
      <w:r w:rsidR="009F6264">
        <w:rPr>
          <w:rFonts w:ascii="Arial" w:hAnsi="Arial" w:cs="Arial"/>
          <w:lang w:val="en-GB"/>
        </w:rPr>
        <w:t>are definitions of key terms</w:t>
      </w:r>
      <w:r w:rsidR="00E97E1C">
        <w:rPr>
          <w:rFonts w:ascii="Arial" w:hAnsi="Arial" w:cs="Arial"/>
          <w:lang w:val="en-GB"/>
        </w:rPr>
        <w:t xml:space="preserve"> used in this suite of service specifications:</w:t>
      </w:r>
    </w:p>
    <w:p w:rsidR="00A1291F" w:rsidRPr="00E541B2" w:rsidRDefault="00A1291F" w:rsidP="00A1291F">
      <w:pPr>
        <w:pStyle w:val="BodyTextIndent3"/>
        <w:spacing w:before="120" w:after="0"/>
        <w:ind w:left="0" w:right="335"/>
        <w:rPr>
          <w:rFonts w:ascii="Arial" w:hAnsi="Arial" w:cs="Arial"/>
          <w:sz w:val="24"/>
          <w:szCs w:val="24"/>
        </w:rPr>
      </w:pPr>
      <w:r w:rsidRPr="00E541B2">
        <w:rPr>
          <w:rFonts w:ascii="Arial" w:hAnsi="Arial" w:cs="Arial"/>
          <w:b/>
          <w:sz w:val="24"/>
          <w:szCs w:val="24"/>
        </w:rPr>
        <w:t>Birth</w:t>
      </w:r>
      <w:r w:rsidRPr="00E541B2">
        <w:rPr>
          <w:rFonts w:ascii="Arial" w:hAnsi="Arial" w:cs="Arial"/>
          <w:sz w:val="24"/>
          <w:szCs w:val="24"/>
        </w:rPr>
        <w:t xml:space="preserve"> means a delivery of a baby (or babies for a multiple birth) after a minimum of 20 weeks 0 days gestation and/or with a birth weight over 400 grams.</w:t>
      </w:r>
      <w:r w:rsidR="003D2DC2">
        <w:rPr>
          <w:rFonts w:ascii="Arial" w:hAnsi="Arial" w:cs="Arial"/>
          <w:sz w:val="24"/>
          <w:szCs w:val="24"/>
        </w:rPr>
        <w:t xml:space="preserve"> </w:t>
      </w:r>
      <w:r>
        <w:rPr>
          <w:rFonts w:ascii="Arial" w:hAnsi="Arial" w:cs="Arial"/>
          <w:sz w:val="24"/>
          <w:szCs w:val="24"/>
        </w:rPr>
        <w:t xml:space="preserve"> </w:t>
      </w:r>
      <w:r w:rsidRPr="00412A64">
        <w:rPr>
          <w:rFonts w:ascii="Arial" w:hAnsi="Arial" w:cs="Arial"/>
          <w:sz w:val="24"/>
          <w:szCs w:val="24"/>
        </w:rPr>
        <w:t>In the context of this agreement, the birth period includes the 2 hour period following delivery of the placenta.</w:t>
      </w:r>
    </w:p>
    <w:p w:rsidR="00A1291F" w:rsidRDefault="00A1291F" w:rsidP="00A1291F">
      <w:pPr>
        <w:pStyle w:val="BodyTextIndent3"/>
        <w:spacing w:before="120" w:after="0"/>
        <w:ind w:left="0" w:right="335"/>
        <w:rPr>
          <w:rFonts w:ascii="Arial" w:hAnsi="Arial" w:cs="Arial"/>
          <w:sz w:val="24"/>
          <w:szCs w:val="24"/>
        </w:rPr>
      </w:pPr>
      <w:r w:rsidRPr="00E541B2">
        <w:rPr>
          <w:rFonts w:ascii="Arial" w:hAnsi="Arial" w:cs="Arial"/>
          <w:b/>
          <w:sz w:val="24"/>
          <w:szCs w:val="24"/>
        </w:rPr>
        <w:lastRenderedPageBreak/>
        <w:t>Lead Maternity Carer (LMC)</w:t>
      </w:r>
      <w:r w:rsidRPr="00E541B2">
        <w:rPr>
          <w:rFonts w:ascii="Arial" w:hAnsi="Arial" w:cs="Arial"/>
          <w:sz w:val="24"/>
          <w:szCs w:val="24"/>
        </w:rPr>
        <w:t xml:space="preserve"> means a provider of primary maternity services who is a General Practitioner with a Diploma in Obstetrics (or equivalent, as determined by the New Zealand College of General Practitioners), a Midwife or an Obstetrician who has been selected by the woman to provide her Primary Maternity Care. </w:t>
      </w:r>
      <w:r w:rsidR="003D2DC2">
        <w:rPr>
          <w:rFonts w:ascii="Arial" w:hAnsi="Arial" w:cs="Arial"/>
          <w:sz w:val="24"/>
          <w:szCs w:val="24"/>
        </w:rPr>
        <w:t xml:space="preserve"> </w:t>
      </w:r>
      <w:r w:rsidRPr="00E541B2">
        <w:rPr>
          <w:rFonts w:ascii="Arial" w:hAnsi="Arial" w:cs="Arial"/>
          <w:sz w:val="24"/>
          <w:szCs w:val="24"/>
        </w:rPr>
        <w:t>It includes practitioners funded under the Primary Maternity Services Notice and practitioners funded by DHBs to provide an LMC model of primary maternity care.</w:t>
      </w:r>
    </w:p>
    <w:p w:rsidR="00440902" w:rsidRDefault="00206A69" w:rsidP="00440902">
      <w:pPr>
        <w:pStyle w:val="BodyTextIndent3"/>
        <w:spacing w:before="120" w:after="0"/>
        <w:ind w:left="0" w:right="335"/>
        <w:rPr>
          <w:rFonts w:ascii="Arial" w:hAnsi="Arial" w:cs="Arial"/>
          <w:sz w:val="24"/>
          <w:szCs w:val="24"/>
        </w:rPr>
      </w:pPr>
      <w:r>
        <w:rPr>
          <w:rFonts w:ascii="Arial" w:hAnsi="Arial" w:cs="Arial"/>
          <w:b/>
          <w:sz w:val="24"/>
          <w:szCs w:val="24"/>
        </w:rPr>
        <w:t>Continuity of care</w:t>
      </w:r>
      <w:r w:rsidR="00440902" w:rsidRPr="00E541B2">
        <w:rPr>
          <w:rFonts w:ascii="Arial" w:hAnsi="Arial" w:cs="Arial"/>
          <w:b/>
          <w:sz w:val="24"/>
          <w:szCs w:val="24"/>
        </w:rPr>
        <w:t xml:space="preserve"> </w:t>
      </w:r>
      <w:r w:rsidR="00440902" w:rsidRPr="00E541B2">
        <w:rPr>
          <w:rFonts w:ascii="Arial" w:hAnsi="Arial" w:cs="Arial"/>
          <w:sz w:val="24"/>
          <w:szCs w:val="24"/>
        </w:rPr>
        <w:t xml:space="preserve">means that a </w:t>
      </w:r>
      <w:r w:rsidR="00CD5B93">
        <w:rPr>
          <w:rFonts w:ascii="Arial" w:hAnsi="Arial" w:cs="Arial"/>
          <w:sz w:val="24"/>
          <w:szCs w:val="24"/>
        </w:rPr>
        <w:t>registered health practitioner</w:t>
      </w:r>
      <w:r w:rsidR="00440902" w:rsidRPr="00E541B2">
        <w:rPr>
          <w:rFonts w:ascii="Arial" w:hAnsi="Arial" w:cs="Arial"/>
          <w:sz w:val="24"/>
          <w:szCs w:val="24"/>
        </w:rPr>
        <w:t xml:space="preserve"> takes responsibility for co-ordinating and primarily providing the provision of maternity care, and clearly documenting planned care.  The </w:t>
      </w:r>
      <w:r w:rsidR="00CD5B93">
        <w:rPr>
          <w:rFonts w:ascii="Arial" w:hAnsi="Arial" w:cs="Arial"/>
          <w:sz w:val="24"/>
          <w:szCs w:val="24"/>
        </w:rPr>
        <w:t>registered health practitioner</w:t>
      </w:r>
      <w:r w:rsidR="00440902" w:rsidRPr="00E541B2">
        <w:rPr>
          <w:rFonts w:ascii="Arial" w:hAnsi="Arial" w:cs="Arial"/>
          <w:sz w:val="24"/>
          <w:szCs w:val="24"/>
        </w:rPr>
        <w:t xml:space="preserve"> may have a designated back-up practitioner.</w:t>
      </w:r>
    </w:p>
    <w:p w:rsidR="00AC21B7" w:rsidRPr="00AC21B7" w:rsidRDefault="00206A69" w:rsidP="00440902">
      <w:pPr>
        <w:pStyle w:val="BodyTextIndent3"/>
        <w:spacing w:before="120" w:after="0"/>
        <w:ind w:left="0" w:right="335"/>
        <w:rPr>
          <w:rFonts w:ascii="Arial" w:hAnsi="Arial" w:cs="Arial"/>
          <w:sz w:val="24"/>
          <w:szCs w:val="24"/>
        </w:rPr>
      </w:pPr>
      <w:r>
        <w:rPr>
          <w:rFonts w:ascii="Arial" w:hAnsi="Arial" w:cs="Arial"/>
          <w:b/>
          <w:sz w:val="24"/>
          <w:szCs w:val="24"/>
        </w:rPr>
        <w:t>Maternity referral guidelines</w:t>
      </w:r>
      <w:r w:rsidR="00AC21B7">
        <w:rPr>
          <w:rFonts w:ascii="Arial" w:hAnsi="Arial" w:cs="Arial"/>
          <w:b/>
          <w:sz w:val="24"/>
          <w:szCs w:val="24"/>
        </w:rPr>
        <w:t xml:space="preserve"> </w:t>
      </w:r>
      <w:r w:rsidR="00AC21B7">
        <w:rPr>
          <w:rFonts w:ascii="Arial" w:hAnsi="Arial" w:cs="Arial"/>
          <w:sz w:val="24"/>
          <w:szCs w:val="24"/>
        </w:rPr>
        <w:t xml:space="preserve">means </w:t>
      </w:r>
      <w:r w:rsidR="008B6ED3">
        <w:rPr>
          <w:rFonts w:ascii="Arial" w:hAnsi="Arial" w:cs="Arial"/>
          <w:sz w:val="24"/>
          <w:szCs w:val="24"/>
        </w:rPr>
        <w:t xml:space="preserve">the Guidelines for Consultation with Obstetric and Related Specialist Medical Services that identify clinical reasons for consultation with a specialist and that are published by the Ministry of Health from time to time. </w:t>
      </w:r>
    </w:p>
    <w:p w:rsidR="00A62CF9" w:rsidRPr="00E541B2" w:rsidRDefault="009D539D" w:rsidP="00142958">
      <w:pPr>
        <w:numPr>
          <w:ilvl w:val="0"/>
          <w:numId w:val="6"/>
        </w:numPr>
        <w:tabs>
          <w:tab w:val="clear" w:pos="360"/>
          <w:tab w:val="left" w:pos="0"/>
          <w:tab w:val="num" w:pos="540"/>
        </w:tabs>
        <w:autoSpaceDE w:val="0"/>
        <w:autoSpaceDN w:val="0"/>
        <w:adjustRightInd w:val="0"/>
        <w:spacing w:before="240" w:after="120"/>
        <w:ind w:left="539" w:hanging="539"/>
        <w:jc w:val="left"/>
        <w:rPr>
          <w:rFonts w:ascii="Arial" w:hAnsi="Arial" w:cs="Arial"/>
          <w:b/>
        </w:rPr>
      </w:pPr>
      <w:bookmarkStart w:id="4" w:name="_Toc215319136"/>
      <w:r w:rsidRPr="00E541B2">
        <w:rPr>
          <w:rFonts w:ascii="Arial" w:hAnsi="Arial" w:cs="Arial"/>
          <w:b/>
        </w:rPr>
        <w:t>Service Objectives</w:t>
      </w:r>
      <w:bookmarkEnd w:id="4"/>
    </w:p>
    <w:p w:rsidR="009D539D" w:rsidRPr="00E541B2" w:rsidRDefault="009D539D" w:rsidP="00625F83">
      <w:pPr>
        <w:numPr>
          <w:ilvl w:val="1"/>
          <w:numId w:val="6"/>
        </w:numPr>
        <w:tabs>
          <w:tab w:val="left" w:pos="0"/>
          <w:tab w:val="num" w:pos="540"/>
        </w:tabs>
        <w:autoSpaceDE w:val="0"/>
        <w:autoSpaceDN w:val="0"/>
        <w:adjustRightInd w:val="0"/>
        <w:spacing w:before="120" w:after="120"/>
        <w:ind w:left="794" w:hanging="794"/>
        <w:jc w:val="left"/>
        <w:rPr>
          <w:rFonts w:ascii="Arial" w:hAnsi="Arial" w:cs="Arial"/>
          <w:b/>
        </w:rPr>
      </w:pPr>
      <w:bookmarkStart w:id="5" w:name="_Toc215319137"/>
      <w:r w:rsidRPr="00E541B2">
        <w:rPr>
          <w:rFonts w:ascii="Arial" w:hAnsi="Arial" w:cs="Arial"/>
          <w:b/>
        </w:rPr>
        <w:t>General</w:t>
      </w:r>
    </w:p>
    <w:bookmarkEnd w:id="5"/>
    <w:p w:rsidR="0078016B" w:rsidRDefault="00C27BD2" w:rsidP="003735F3">
      <w:pPr>
        <w:spacing w:before="120"/>
        <w:jc w:val="left"/>
        <w:rPr>
          <w:rFonts w:ascii="Arial" w:hAnsi="Arial" w:cs="Arial"/>
        </w:rPr>
      </w:pPr>
      <w:r w:rsidRPr="00E541B2">
        <w:rPr>
          <w:rFonts w:ascii="Arial" w:hAnsi="Arial" w:cs="Arial"/>
        </w:rPr>
        <w:t>The S</w:t>
      </w:r>
      <w:r w:rsidR="00EA0E7C" w:rsidRPr="00E541B2">
        <w:rPr>
          <w:rFonts w:ascii="Arial" w:hAnsi="Arial" w:cs="Arial"/>
        </w:rPr>
        <w:t>ervice will provide</w:t>
      </w:r>
      <w:r w:rsidR="0078016B" w:rsidRPr="00E541B2">
        <w:rPr>
          <w:rFonts w:ascii="Arial" w:hAnsi="Arial" w:cs="Arial"/>
        </w:rPr>
        <w:t xml:space="preserve"> each woman, her partner and her wh</w:t>
      </w:r>
      <w:r w:rsidR="004F63B1">
        <w:rPr>
          <w:rFonts w:ascii="Arial" w:hAnsi="Arial" w:cs="Arial"/>
        </w:rPr>
        <w:t>ā</w:t>
      </w:r>
      <w:r w:rsidR="0078016B" w:rsidRPr="00E541B2">
        <w:rPr>
          <w:rFonts w:ascii="Arial" w:hAnsi="Arial" w:cs="Arial"/>
        </w:rPr>
        <w:t>nau or family every opportunity to have a fulfilling o</w:t>
      </w:r>
      <w:r w:rsidRPr="00E541B2">
        <w:rPr>
          <w:rFonts w:ascii="Arial" w:hAnsi="Arial" w:cs="Arial"/>
        </w:rPr>
        <w:t>utcome to the woman’s pregnancy, la</w:t>
      </w:r>
      <w:r w:rsidR="0078016B" w:rsidRPr="00E541B2">
        <w:rPr>
          <w:rFonts w:ascii="Arial" w:hAnsi="Arial" w:cs="Arial"/>
        </w:rPr>
        <w:t>b</w:t>
      </w:r>
      <w:r w:rsidRPr="00E541B2">
        <w:rPr>
          <w:rFonts w:ascii="Arial" w:hAnsi="Arial" w:cs="Arial"/>
        </w:rPr>
        <w:t>our and birth, and postnatal care by</w:t>
      </w:r>
      <w:r w:rsidR="0078016B" w:rsidRPr="00E541B2">
        <w:rPr>
          <w:rFonts w:ascii="Arial" w:hAnsi="Arial" w:cs="Arial"/>
        </w:rPr>
        <w:t xml:space="preserve"> facilitating the provision of services that:</w:t>
      </w:r>
    </w:p>
    <w:p w:rsidR="00FB4843" w:rsidRPr="00E541B2" w:rsidRDefault="00C27BD2" w:rsidP="00142958">
      <w:pPr>
        <w:numPr>
          <w:ilvl w:val="0"/>
          <w:numId w:val="9"/>
        </w:numPr>
        <w:tabs>
          <w:tab w:val="clear" w:pos="1440"/>
          <w:tab w:val="left" w:pos="540"/>
        </w:tabs>
        <w:autoSpaceDE w:val="0"/>
        <w:autoSpaceDN w:val="0"/>
        <w:adjustRightInd w:val="0"/>
        <w:spacing w:before="120" w:after="120"/>
        <w:ind w:left="539" w:hanging="539"/>
        <w:jc w:val="left"/>
        <w:rPr>
          <w:rFonts w:ascii="Arial" w:hAnsi="Arial" w:cs="Arial"/>
        </w:rPr>
      </w:pPr>
      <w:r w:rsidRPr="00E541B2">
        <w:rPr>
          <w:rFonts w:ascii="Arial" w:hAnsi="Arial" w:cs="Arial"/>
        </w:rPr>
        <w:t xml:space="preserve">are safe, and appropriate to the </w:t>
      </w:r>
      <w:r w:rsidRPr="008D2F90">
        <w:rPr>
          <w:rFonts w:ascii="Arial" w:hAnsi="Arial" w:cs="Arial"/>
        </w:rPr>
        <w:t xml:space="preserve">woman’s </w:t>
      </w:r>
      <w:r w:rsidR="00FB4843" w:rsidRPr="008D2F90">
        <w:rPr>
          <w:rFonts w:ascii="Arial" w:hAnsi="Arial" w:cs="Arial"/>
        </w:rPr>
        <w:t>and baby’s needs</w:t>
      </w:r>
      <w:r w:rsidR="00FB4843" w:rsidRPr="00E541B2">
        <w:rPr>
          <w:rFonts w:ascii="Arial" w:hAnsi="Arial" w:cs="Arial"/>
        </w:rPr>
        <w:t xml:space="preserve"> </w:t>
      </w:r>
    </w:p>
    <w:p w:rsidR="00A62CF9" w:rsidRPr="00E541B2" w:rsidRDefault="00A62CF9" w:rsidP="00625F83">
      <w:pPr>
        <w:numPr>
          <w:ilvl w:val="0"/>
          <w:numId w:val="9"/>
        </w:numPr>
        <w:tabs>
          <w:tab w:val="clear" w:pos="1440"/>
          <w:tab w:val="left" w:pos="540"/>
        </w:tabs>
        <w:autoSpaceDE w:val="0"/>
        <w:autoSpaceDN w:val="0"/>
        <w:adjustRightInd w:val="0"/>
        <w:spacing w:after="120"/>
        <w:ind w:left="540" w:hanging="540"/>
        <w:jc w:val="left"/>
        <w:rPr>
          <w:rFonts w:ascii="Arial" w:hAnsi="Arial" w:cs="Arial"/>
        </w:rPr>
      </w:pPr>
      <w:r w:rsidRPr="00E541B2">
        <w:rPr>
          <w:rFonts w:ascii="Arial" w:hAnsi="Arial" w:cs="Arial"/>
          <w:lang w:val="en-GB"/>
        </w:rPr>
        <w:t>meet the unique needs of individuals from particular communities or groups</w:t>
      </w:r>
    </w:p>
    <w:p w:rsidR="0078016B" w:rsidRPr="00E541B2" w:rsidRDefault="0078016B" w:rsidP="00625F83">
      <w:pPr>
        <w:numPr>
          <w:ilvl w:val="0"/>
          <w:numId w:val="9"/>
        </w:numPr>
        <w:tabs>
          <w:tab w:val="clear" w:pos="1440"/>
          <w:tab w:val="left" w:pos="540"/>
        </w:tabs>
        <w:autoSpaceDE w:val="0"/>
        <w:autoSpaceDN w:val="0"/>
        <w:adjustRightInd w:val="0"/>
        <w:spacing w:after="120"/>
        <w:ind w:left="540" w:hanging="540"/>
        <w:jc w:val="left"/>
        <w:rPr>
          <w:rFonts w:ascii="Arial" w:hAnsi="Arial" w:cs="Arial"/>
        </w:rPr>
      </w:pPr>
      <w:r w:rsidRPr="00E541B2">
        <w:rPr>
          <w:rFonts w:ascii="Arial" w:hAnsi="Arial" w:cs="Arial"/>
        </w:rPr>
        <w:t xml:space="preserve">are consistent with </w:t>
      </w:r>
      <w:r w:rsidR="00C27BD2" w:rsidRPr="00E541B2">
        <w:rPr>
          <w:rFonts w:ascii="Arial" w:hAnsi="Arial" w:cs="Arial"/>
        </w:rPr>
        <w:t>standards, evidence-</w:t>
      </w:r>
      <w:r w:rsidR="00B01906" w:rsidRPr="00E541B2">
        <w:rPr>
          <w:rFonts w:ascii="Arial" w:hAnsi="Arial" w:cs="Arial"/>
        </w:rPr>
        <w:t>informed</w:t>
      </w:r>
      <w:r w:rsidR="00C27BD2" w:rsidRPr="00E541B2">
        <w:rPr>
          <w:rFonts w:ascii="Arial" w:hAnsi="Arial" w:cs="Arial"/>
        </w:rPr>
        <w:t xml:space="preserve"> guidelines, and best practice</w:t>
      </w:r>
    </w:p>
    <w:p w:rsidR="0078016B" w:rsidRPr="00E541B2" w:rsidRDefault="001A2834" w:rsidP="00625F83">
      <w:pPr>
        <w:numPr>
          <w:ilvl w:val="0"/>
          <w:numId w:val="9"/>
        </w:numPr>
        <w:tabs>
          <w:tab w:val="clear" w:pos="1440"/>
          <w:tab w:val="left" w:pos="540"/>
        </w:tabs>
        <w:autoSpaceDE w:val="0"/>
        <w:autoSpaceDN w:val="0"/>
        <w:adjustRightInd w:val="0"/>
        <w:spacing w:after="120"/>
        <w:ind w:left="540" w:hanging="540"/>
        <w:jc w:val="left"/>
        <w:rPr>
          <w:rFonts w:ascii="Arial" w:hAnsi="Arial" w:cs="Arial"/>
        </w:rPr>
      </w:pPr>
      <w:r w:rsidRPr="00E541B2">
        <w:rPr>
          <w:rFonts w:ascii="Arial" w:hAnsi="Arial" w:cs="Arial"/>
        </w:rPr>
        <w:t xml:space="preserve">support and </w:t>
      </w:r>
      <w:r w:rsidR="0078016B" w:rsidRPr="00E541B2">
        <w:rPr>
          <w:rFonts w:ascii="Arial" w:hAnsi="Arial" w:cs="Arial"/>
        </w:rPr>
        <w:t xml:space="preserve">ensure continuity </w:t>
      </w:r>
      <w:r w:rsidRPr="00E541B2">
        <w:rPr>
          <w:rFonts w:ascii="Arial" w:hAnsi="Arial" w:cs="Arial"/>
        </w:rPr>
        <w:t xml:space="preserve">of care that is </w:t>
      </w:r>
      <w:r w:rsidR="0078016B" w:rsidRPr="00E541B2">
        <w:rPr>
          <w:rFonts w:ascii="Arial" w:hAnsi="Arial" w:cs="Arial"/>
        </w:rPr>
        <w:t>based on partnership, informa</w:t>
      </w:r>
      <w:r w:rsidR="00C27BD2" w:rsidRPr="00E541B2">
        <w:rPr>
          <w:rFonts w:ascii="Arial" w:hAnsi="Arial" w:cs="Arial"/>
        </w:rPr>
        <w:t xml:space="preserve">tion, </w:t>
      </w:r>
      <w:r w:rsidR="0078016B" w:rsidRPr="00E541B2">
        <w:rPr>
          <w:rFonts w:ascii="Arial" w:hAnsi="Arial" w:cs="Arial"/>
        </w:rPr>
        <w:t>choice</w:t>
      </w:r>
      <w:r w:rsidR="00C27BD2" w:rsidRPr="00E541B2">
        <w:rPr>
          <w:rFonts w:ascii="Arial" w:hAnsi="Arial" w:cs="Arial"/>
        </w:rPr>
        <w:t xml:space="preserve"> and informed consent</w:t>
      </w:r>
    </w:p>
    <w:p w:rsidR="0078016B" w:rsidRPr="00E541B2" w:rsidRDefault="0037404D" w:rsidP="00625F83">
      <w:pPr>
        <w:numPr>
          <w:ilvl w:val="0"/>
          <w:numId w:val="9"/>
        </w:numPr>
        <w:tabs>
          <w:tab w:val="clear" w:pos="1440"/>
          <w:tab w:val="left" w:pos="540"/>
        </w:tabs>
        <w:autoSpaceDE w:val="0"/>
        <w:autoSpaceDN w:val="0"/>
        <w:adjustRightInd w:val="0"/>
        <w:spacing w:after="120"/>
        <w:ind w:left="540" w:hanging="540"/>
        <w:jc w:val="left"/>
        <w:rPr>
          <w:rFonts w:ascii="Arial" w:hAnsi="Arial" w:cs="Arial"/>
        </w:rPr>
      </w:pPr>
      <w:r w:rsidRPr="00E541B2">
        <w:rPr>
          <w:rFonts w:ascii="Arial" w:hAnsi="Arial" w:cs="Arial"/>
        </w:rPr>
        <w:t xml:space="preserve">provide </w:t>
      </w:r>
      <w:r w:rsidR="001A2834" w:rsidRPr="00E541B2">
        <w:rPr>
          <w:rFonts w:ascii="Arial" w:hAnsi="Arial" w:cs="Arial"/>
        </w:rPr>
        <w:t xml:space="preserve">co-ordination of care </w:t>
      </w:r>
      <w:r w:rsidRPr="00E541B2">
        <w:rPr>
          <w:rFonts w:ascii="Arial" w:hAnsi="Arial" w:cs="Arial"/>
        </w:rPr>
        <w:t>in</w:t>
      </w:r>
      <w:r w:rsidR="0078016B" w:rsidRPr="00E541B2">
        <w:rPr>
          <w:rFonts w:ascii="Arial" w:hAnsi="Arial" w:cs="Arial"/>
        </w:rPr>
        <w:t xml:space="preserve"> an integrated and seamless continuum of care, including the provision of appropriate additional care for women and babies who need it</w:t>
      </w:r>
    </w:p>
    <w:p w:rsidR="000B5B8F" w:rsidRPr="00E541B2" w:rsidRDefault="0078016B" w:rsidP="00625F83">
      <w:pPr>
        <w:numPr>
          <w:ilvl w:val="0"/>
          <w:numId w:val="9"/>
        </w:numPr>
        <w:tabs>
          <w:tab w:val="clear" w:pos="1440"/>
          <w:tab w:val="left" w:pos="540"/>
        </w:tabs>
        <w:autoSpaceDE w:val="0"/>
        <w:autoSpaceDN w:val="0"/>
        <w:adjustRightInd w:val="0"/>
        <w:spacing w:after="120"/>
        <w:ind w:left="540" w:hanging="540"/>
        <w:jc w:val="left"/>
        <w:rPr>
          <w:rFonts w:ascii="Arial" w:hAnsi="Arial" w:cs="Arial"/>
        </w:rPr>
      </w:pPr>
      <w:r w:rsidRPr="00E541B2">
        <w:rPr>
          <w:rFonts w:ascii="Arial" w:hAnsi="Arial" w:cs="Arial"/>
        </w:rPr>
        <w:t>have e</w:t>
      </w:r>
      <w:r w:rsidR="004434E2" w:rsidRPr="00E541B2">
        <w:rPr>
          <w:rFonts w:ascii="Arial" w:hAnsi="Arial" w:cs="Arial"/>
        </w:rPr>
        <w:t>ffective collegial w</w:t>
      </w:r>
      <w:r w:rsidR="007B6347" w:rsidRPr="00E541B2">
        <w:rPr>
          <w:rFonts w:ascii="Arial" w:hAnsi="Arial" w:cs="Arial"/>
        </w:rPr>
        <w:t>orking r</w:t>
      </w:r>
      <w:r w:rsidR="000B5B8F" w:rsidRPr="00E541B2">
        <w:rPr>
          <w:rFonts w:ascii="Arial" w:hAnsi="Arial" w:cs="Arial"/>
        </w:rPr>
        <w:t xml:space="preserve">elationships </w:t>
      </w:r>
      <w:r w:rsidR="007B6347" w:rsidRPr="00E541B2">
        <w:rPr>
          <w:rFonts w:ascii="Arial" w:hAnsi="Arial" w:cs="Arial"/>
        </w:rPr>
        <w:t xml:space="preserve">between </w:t>
      </w:r>
      <w:r w:rsidR="004434E2" w:rsidRPr="00E541B2">
        <w:rPr>
          <w:rFonts w:ascii="Arial" w:hAnsi="Arial" w:cs="Arial"/>
        </w:rPr>
        <w:t>DHB-employed practitioners</w:t>
      </w:r>
      <w:r w:rsidR="00B01906" w:rsidRPr="00E541B2">
        <w:rPr>
          <w:rFonts w:ascii="Arial" w:hAnsi="Arial" w:cs="Arial"/>
        </w:rPr>
        <w:t xml:space="preserve">, </w:t>
      </w:r>
      <w:r w:rsidR="007A7351" w:rsidRPr="00E541B2">
        <w:rPr>
          <w:rFonts w:ascii="Arial" w:hAnsi="Arial" w:cs="Arial"/>
        </w:rPr>
        <w:t>practitioners funded under the Primary Maternity Service Notice</w:t>
      </w:r>
      <w:r w:rsidR="00B01906" w:rsidRPr="00E541B2">
        <w:rPr>
          <w:rFonts w:ascii="Arial" w:hAnsi="Arial" w:cs="Arial"/>
        </w:rPr>
        <w:t xml:space="preserve"> (</w:t>
      </w:r>
      <w:r w:rsidR="007A7351" w:rsidRPr="00E541B2">
        <w:rPr>
          <w:rFonts w:ascii="Arial" w:hAnsi="Arial" w:cs="Arial"/>
        </w:rPr>
        <w:t>or subsequent funding arrangements</w:t>
      </w:r>
      <w:r w:rsidR="00B01906" w:rsidRPr="00E541B2">
        <w:rPr>
          <w:rFonts w:ascii="Arial" w:hAnsi="Arial" w:cs="Arial"/>
        </w:rPr>
        <w:t>),</w:t>
      </w:r>
      <w:r w:rsidR="007A7351" w:rsidRPr="00E541B2">
        <w:rPr>
          <w:rFonts w:ascii="Arial" w:hAnsi="Arial" w:cs="Arial"/>
        </w:rPr>
        <w:t xml:space="preserve"> and other </w:t>
      </w:r>
      <w:r w:rsidR="00CD5B93">
        <w:rPr>
          <w:rFonts w:ascii="Arial" w:hAnsi="Arial" w:cs="Arial"/>
        </w:rPr>
        <w:t>registered health practitioner</w:t>
      </w:r>
      <w:r w:rsidR="007A7351" w:rsidRPr="00E541B2">
        <w:rPr>
          <w:rFonts w:ascii="Arial" w:hAnsi="Arial" w:cs="Arial"/>
        </w:rPr>
        <w:t>s</w:t>
      </w:r>
    </w:p>
    <w:p w:rsidR="0078016B" w:rsidRPr="00E541B2" w:rsidRDefault="0078016B" w:rsidP="00625F83">
      <w:pPr>
        <w:numPr>
          <w:ilvl w:val="0"/>
          <w:numId w:val="9"/>
        </w:numPr>
        <w:tabs>
          <w:tab w:val="clear" w:pos="1440"/>
          <w:tab w:val="left" w:pos="540"/>
        </w:tabs>
        <w:autoSpaceDE w:val="0"/>
        <w:autoSpaceDN w:val="0"/>
        <w:adjustRightInd w:val="0"/>
        <w:spacing w:after="120"/>
        <w:ind w:left="539" w:hanging="539"/>
        <w:jc w:val="left"/>
        <w:rPr>
          <w:rFonts w:ascii="Arial" w:hAnsi="Arial" w:cs="Arial"/>
        </w:rPr>
      </w:pPr>
      <w:proofErr w:type="gramStart"/>
      <w:r w:rsidRPr="00E541B2">
        <w:rPr>
          <w:rFonts w:ascii="Arial" w:hAnsi="Arial" w:cs="Arial"/>
        </w:rPr>
        <w:t>promote</w:t>
      </w:r>
      <w:proofErr w:type="gramEnd"/>
      <w:r w:rsidRPr="00E541B2">
        <w:rPr>
          <w:rFonts w:ascii="Arial" w:hAnsi="Arial" w:cs="Arial"/>
        </w:rPr>
        <w:t xml:space="preserve"> and support the provision of collaborative and integrated models of care between DHB-employed practitioners</w:t>
      </w:r>
      <w:r w:rsidR="00E61DFD" w:rsidRPr="00E541B2">
        <w:rPr>
          <w:rFonts w:ascii="Arial" w:hAnsi="Arial" w:cs="Arial"/>
        </w:rPr>
        <w:t xml:space="preserve"> and </w:t>
      </w:r>
      <w:r w:rsidRPr="00E541B2">
        <w:rPr>
          <w:rFonts w:ascii="Arial" w:hAnsi="Arial" w:cs="Arial"/>
        </w:rPr>
        <w:t>practitioners funded under the Primary Maternity Service Notice</w:t>
      </w:r>
      <w:r w:rsidR="00B01906" w:rsidRPr="00E541B2">
        <w:rPr>
          <w:rFonts w:ascii="Arial" w:hAnsi="Arial" w:cs="Arial"/>
        </w:rPr>
        <w:t xml:space="preserve"> (</w:t>
      </w:r>
      <w:r w:rsidRPr="00E541B2">
        <w:rPr>
          <w:rFonts w:ascii="Arial" w:hAnsi="Arial" w:cs="Arial"/>
        </w:rPr>
        <w:t>or subsequent funding arrangements</w:t>
      </w:r>
      <w:r w:rsidR="00B01906" w:rsidRPr="00E541B2">
        <w:rPr>
          <w:rFonts w:ascii="Arial" w:hAnsi="Arial" w:cs="Arial"/>
        </w:rPr>
        <w:t>)</w:t>
      </w:r>
      <w:r w:rsidR="007A7351" w:rsidRPr="00E541B2">
        <w:rPr>
          <w:rFonts w:ascii="Arial" w:hAnsi="Arial" w:cs="Arial"/>
        </w:rPr>
        <w:t xml:space="preserve">, and other </w:t>
      </w:r>
      <w:r w:rsidR="00CD5B93">
        <w:rPr>
          <w:rFonts w:ascii="Arial" w:hAnsi="Arial" w:cs="Arial"/>
        </w:rPr>
        <w:t>registered health practitioner</w:t>
      </w:r>
      <w:r w:rsidR="007A7351" w:rsidRPr="00E541B2">
        <w:rPr>
          <w:rFonts w:ascii="Arial" w:hAnsi="Arial" w:cs="Arial"/>
        </w:rPr>
        <w:t>s</w:t>
      </w:r>
      <w:r w:rsidR="00142958">
        <w:rPr>
          <w:rFonts w:ascii="Arial" w:hAnsi="Arial" w:cs="Arial"/>
        </w:rPr>
        <w:t>.</w:t>
      </w:r>
    </w:p>
    <w:p w:rsidR="00A62CF9" w:rsidRPr="00D6493F" w:rsidRDefault="00A62CF9" w:rsidP="00625F83">
      <w:pPr>
        <w:numPr>
          <w:ilvl w:val="1"/>
          <w:numId w:val="6"/>
        </w:numPr>
        <w:tabs>
          <w:tab w:val="left" w:pos="0"/>
          <w:tab w:val="num" w:pos="540"/>
        </w:tabs>
        <w:autoSpaceDE w:val="0"/>
        <w:autoSpaceDN w:val="0"/>
        <w:adjustRightInd w:val="0"/>
        <w:spacing w:before="240" w:after="120"/>
        <w:ind w:left="794" w:hanging="794"/>
        <w:jc w:val="left"/>
        <w:rPr>
          <w:rFonts w:ascii="Arial" w:hAnsi="Arial" w:cs="Arial"/>
          <w:b/>
        </w:rPr>
      </w:pPr>
      <w:r w:rsidRPr="00D6493F">
        <w:rPr>
          <w:rFonts w:ascii="Arial" w:hAnsi="Arial" w:cs="Arial"/>
          <w:b/>
        </w:rPr>
        <w:t>M</w:t>
      </w:r>
      <w:r w:rsidR="00440958">
        <w:rPr>
          <w:rFonts w:ascii="Arial" w:hAnsi="Arial" w:cs="Arial"/>
          <w:b/>
        </w:rPr>
        <w:t>ā</w:t>
      </w:r>
      <w:r w:rsidRPr="00D6493F">
        <w:rPr>
          <w:rFonts w:ascii="Arial" w:hAnsi="Arial" w:cs="Arial"/>
          <w:b/>
        </w:rPr>
        <w:t>ori Health</w:t>
      </w:r>
    </w:p>
    <w:p w:rsidR="00A62CF9" w:rsidRPr="00E541B2" w:rsidRDefault="00A62CF9" w:rsidP="003735F3">
      <w:pPr>
        <w:spacing w:before="120" w:after="120"/>
        <w:jc w:val="left"/>
        <w:rPr>
          <w:rFonts w:ascii="Arial" w:hAnsi="Arial" w:cs="Arial"/>
        </w:rPr>
      </w:pPr>
      <w:r w:rsidRPr="00E541B2">
        <w:rPr>
          <w:rFonts w:ascii="Arial" w:hAnsi="Arial" w:cs="Arial"/>
        </w:rPr>
        <w:t>An overarching aim of the health and disability sector is the improvement of health outcomes and reduction of health inequalities for Māori.  Health providers are expected to provide health services that will contribute to realising this aim.  This may be achieved through mechanisms that facilitate Māori access to services, provision of appropriate pathways of care which might include, but are not limited to</w:t>
      </w:r>
      <w:r w:rsidR="00B01906" w:rsidRPr="00E541B2">
        <w:rPr>
          <w:rFonts w:ascii="Arial" w:hAnsi="Arial" w:cs="Arial"/>
        </w:rPr>
        <w:t>:</w:t>
      </w:r>
    </w:p>
    <w:p w:rsidR="00A62CF9" w:rsidRPr="00E541B2" w:rsidRDefault="00A62CF9" w:rsidP="00625F83">
      <w:pPr>
        <w:numPr>
          <w:ilvl w:val="0"/>
          <w:numId w:val="15"/>
        </w:numPr>
        <w:tabs>
          <w:tab w:val="clear" w:pos="1440"/>
          <w:tab w:val="left" w:pos="540"/>
        </w:tabs>
        <w:autoSpaceDE w:val="0"/>
        <w:autoSpaceDN w:val="0"/>
        <w:adjustRightInd w:val="0"/>
        <w:spacing w:after="120"/>
        <w:ind w:left="540" w:hanging="540"/>
        <w:jc w:val="left"/>
        <w:rPr>
          <w:rFonts w:ascii="Arial" w:hAnsi="Arial" w:cs="Arial"/>
        </w:rPr>
      </w:pPr>
      <w:r w:rsidRPr="00E541B2">
        <w:rPr>
          <w:rFonts w:ascii="Arial" w:hAnsi="Arial" w:cs="Arial"/>
        </w:rPr>
        <w:t>matters such as referrals and discharge planning</w:t>
      </w:r>
    </w:p>
    <w:p w:rsidR="00A62CF9" w:rsidRPr="00E541B2" w:rsidRDefault="00A62CF9" w:rsidP="00625F83">
      <w:pPr>
        <w:numPr>
          <w:ilvl w:val="0"/>
          <w:numId w:val="15"/>
        </w:numPr>
        <w:tabs>
          <w:tab w:val="clear" w:pos="1440"/>
          <w:tab w:val="left" w:pos="540"/>
        </w:tabs>
        <w:autoSpaceDE w:val="0"/>
        <w:autoSpaceDN w:val="0"/>
        <w:adjustRightInd w:val="0"/>
        <w:spacing w:after="120"/>
        <w:ind w:left="540" w:hanging="540"/>
        <w:jc w:val="left"/>
        <w:rPr>
          <w:rFonts w:ascii="Arial" w:hAnsi="Arial" w:cs="Arial"/>
        </w:rPr>
      </w:pPr>
      <w:r w:rsidRPr="00E541B2">
        <w:rPr>
          <w:rFonts w:ascii="Arial" w:hAnsi="Arial" w:cs="Arial"/>
        </w:rPr>
        <w:t xml:space="preserve">ensuring that the services are culturally competent and </w:t>
      </w:r>
    </w:p>
    <w:p w:rsidR="004D65F4" w:rsidRDefault="00CA7513" w:rsidP="00625F83">
      <w:pPr>
        <w:numPr>
          <w:ilvl w:val="0"/>
          <w:numId w:val="15"/>
        </w:numPr>
        <w:tabs>
          <w:tab w:val="clear" w:pos="1440"/>
          <w:tab w:val="left" w:pos="540"/>
        </w:tabs>
        <w:autoSpaceDE w:val="0"/>
        <w:autoSpaceDN w:val="0"/>
        <w:adjustRightInd w:val="0"/>
        <w:spacing w:after="120"/>
        <w:ind w:left="540" w:hanging="540"/>
        <w:jc w:val="left"/>
        <w:rPr>
          <w:rFonts w:ascii="Arial" w:hAnsi="Arial" w:cs="Arial"/>
        </w:rPr>
      </w:pPr>
      <w:proofErr w:type="gramStart"/>
      <w:r>
        <w:rPr>
          <w:rFonts w:ascii="Arial" w:hAnsi="Arial" w:cs="Arial"/>
        </w:rPr>
        <w:t>ensuring</w:t>
      </w:r>
      <w:proofErr w:type="gramEnd"/>
      <w:r>
        <w:rPr>
          <w:rFonts w:ascii="Arial" w:hAnsi="Arial" w:cs="Arial"/>
        </w:rPr>
        <w:t xml:space="preserve"> </w:t>
      </w:r>
      <w:r w:rsidR="00A62CF9" w:rsidRPr="00E541B2">
        <w:rPr>
          <w:rFonts w:ascii="Arial" w:hAnsi="Arial" w:cs="Arial"/>
        </w:rPr>
        <w:t xml:space="preserve">that services are provided that meet the health needs of Māori.  </w:t>
      </w:r>
    </w:p>
    <w:p w:rsidR="00A62CF9" w:rsidRPr="00E541B2" w:rsidRDefault="00A62CF9" w:rsidP="00142958">
      <w:pPr>
        <w:tabs>
          <w:tab w:val="left" w:pos="540"/>
        </w:tabs>
        <w:autoSpaceDE w:val="0"/>
        <w:autoSpaceDN w:val="0"/>
        <w:adjustRightInd w:val="0"/>
        <w:spacing w:after="120"/>
        <w:jc w:val="left"/>
        <w:rPr>
          <w:rFonts w:ascii="Arial" w:hAnsi="Arial" w:cs="Arial"/>
        </w:rPr>
      </w:pPr>
      <w:r w:rsidRPr="00E541B2">
        <w:rPr>
          <w:rFonts w:ascii="Arial" w:hAnsi="Arial" w:cs="Arial"/>
        </w:rPr>
        <w:lastRenderedPageBreak/>
        <w:t>It is expected that, where appropriate, there will be Māori participation in the decision making around, and delivery of, the Service.</w:t>
      </w:r>
    </w:p>
    <w:p w:rsidR="009D539D" w:rsidRPr="00E541B2" w:rsidRDefault="009D539D" w:rsidP="00625F83">
      <w:pPr>
        <w:numPr>
          <w:ilvl w:val="0"/>
          <w:numId w:val="6"/>
        </w:numPr>
        <w:tabs>
          <w:tab w:val="clear" w:pos="360"/>
          <w:tab w:val="left" w:pos="0"/>
          <w:tab w:val="num" w:pos="540"/>
        </w:tabs>
        <w:autoSpaceDE w:val="0"/>
        <w:autoSpaceDN w:val="0"/>
        <w:adjustRightInd w:val="0"/>
        <w:spacing w:before="240" w:after="120"/>
        <w:ind w:left="540" w:hanging="540"/>
        <w:jc w:val="left"/>
        <w:rPr>
          <w:rFonts w:ascii="Arial" w:hAnsi="Arial" w:cs="Arial"/>
          <w:b/>
        </w:rPr>
      </w:pPr>
      <w:bookmarkStart w:id="6" w:name="_Toc215319140"/>
      <w:r w:rsidRPr="00E541B2">
        <w:rPr>
          <w:rFonts w:ascii="Arial" w:hAnsi="Arial" w:cs="Arial"/>
          <w:b/>
        </w:rPr>
        <w:t>Service Users</w:t>
      </w:r>
      <w:bookmarkEnd w:id="6"/>
    </w:p>
    <w:p w:rsidR="009A2169" w:rsidRDefault="00436042" w:rsidP="009A2169">
      <w:pPr>
        <w:spacing w:before="120"/>
        <w:jc w:val="left"/>
        <w:rPr>
          <w:rFonts w:ascii="Arial" w:hAnsi="Arial" w:cs="Arial"/>
        </w:rPr>
      </w:pPr>
      <w:r w:rsidRPr="00E541B2">
        <w:rPr>
          <w:rFonts w:ascii="Arial" w:hAnsi="Arial" w:cs="Arial"/>
        </w:rPr>
        <w:t>Publicly funded maternity s</w:t>
      </w:r>
      <w:r w:rsidR="00684053" w:rsidRPr="00E541B2">
        <w:rPr>
          <w:rFonts w:ascii="Arial" w:hAnsi="Arial" w:cs="Arial"/>
        </w:rPr>
        <w:t>ervice</w:t>
      </w:r>
      <w:r w:rsidRPr="00E541B2">
        <w:rPr>
          <w:rFonts w:ascii="Arial" w:hAnsi="Arial" w:cs="Arial"/>
        </w:rPr>
        <w:t>s</w:t>
      </w:r>
      <w:r w:rsidR="00684053" w:rsidRPr="00E541B2">
        <w:rPr>
          <w:rFonts w:ascii="Arial" w:hAnsi="Arial" w:cs="Arial"/>
        </w:rPr>
        <w:t xml:space="preserve"> </w:t>
      </w:r>
      <w:r w:rsidRPr="00E541B2">
        <w:rPr>
          <w:rFonts w:ascii="Arial" w:hAnsi="Arial" w:cs="Arial"/>
        </w:rPr>
        <w:t>are</w:t>
      </w:r>
      <w:r w:rsidR="00684053" w:rsidRPr="00E541B2">
        <w:rPr>
          <w:rFonts w:ascii="Arial" w:hAnsi="Arial" w:cs="Arial"/>
        </w:rPr>
        <w:t xml:space="preserve"> </w:t>
      </w:r>
      <w:r w:rsidR="0078016B" w:rsidRPr="00E541B2">
        <w:rPr>
          <w:rFonts w:ascii="Arial" w:hAnsi="Arial" w:cs="Arial"/>
        </w:rPr>
        <w:t xml:space="preserve">to be </w:t>
      </w:r>
      <w:r w:rsidRPr="00E541B2">
        <w:rPr>
          <w:rFonts w:ascii="Arial" w:hAnsi="Arial" w:cs="Arial"/>
        </w:rPr>
        <w:t>provided</w:t>
      </w:r>
      <w:r w:rsidR="0078016B" w:rsidRPr="00E541B2">
        <w:rPr>
          <w:rFonts w:ascii="Arial" w:hAnsi="Arial" w:cs="Arial"/>
        </w:rPr>
        <w:t xml:space="preserve"> to all </w:t>
      </w:r>
      <w:r w:rsidR="00F12F47">
        <w:rPr>
          <w:rFonts w:ascii="Arial" w:hAnsi="Arial" w:cs="Arial"/>
        </w:rPr>
        <w:t>E</w:t>
      </w:r>
      <w:r w:rsidR="0078016B" w:rsidRPr="00E541B2">
        <w:rPr>
          <w:rFonts w:ascii="Arial" w:hAnsi="Arial" w:cs="Arial"/>
        </w:rPr>
        <w:t>ligible</w:t>
      </w:r>
      <w:r w:rsidR="00F555E2">
        <w:rPr>
          <w:rStyle w:val="FootnoteReference"/>
          <w:rFonts w:ascii="Arial" w:hAnsi="Arial" w:cs="Arial"/>
        </w:rPr>
        <w:footnoteReference w:id="1"/>
      </w:r>
      <w:r w:rsidR="0078016B" w:rsidRPr="00E541B2">
        <w:rPr>
          <w:rFonts w:ascii="Arial" w:hAnsi="Arial" w:cs="Arial"/>
        </w:rPr>
        <w:t xml:space="preserve"> </w:t>
      </w:r>
      <w:r w:rsidR="00684053" w:rsidRPr="00E541B2">
        <w:rPr>
          <w:rFonts w:ascii="Arial" w:hAnsi="Arial" w:cs="Arial"/>
        </w:rPr>
        <w:t xml:space="preserve">women and their </w:t>
      </w:r>
      <w:proofErr w:type="spellStart"/>
      <w:r w:rsidR="00684053" w:rsidRPr="00E541B2">
        <w:rPr>
          <w:rFonts w:ascii="Arial" w:hAnsi="Arial" w:cs="Arial"/>
        </w:rPr>
        <w:t>newborn</w:t>
      </w:r>
      <w:proofErr w:type="spellEnd"/>
      <w:r w:rsidR="00684053" w:rsidRPr="00E541B2">
        <w:rPr>
          <w:rFonts w:ascii="Arial" w:hAnsi="Arial" w:cs="Arial"/>
        </w:rPr>
        <w:t xml:space="preserve"> babies</w:t>
      </w:r>
      <w:r w:rsidRPr="00E541B2">
        <w:rPr>
          <w:rFonts w:ascii="Arial" w:hAnsi="Arial" w:cs="Arial"/>
        </w:rPr>
        <w:t xml:space="preserve">. </w:t>
      </w:r>
      <w:r w:rsidR="00440958">
        <w:rPr>
          <w:rFonts w:ascii="Arial" w:hAnsi="Arial" w:cs="Arial"/>
        </w:rPr>
        <w:t xml:space="preserve"> </w:t>
      </w:r>
      <w:r w:rsidR="002B7F72">
        <w:rPr>
          <w:rFonts w:ascii="Arial" w:hAnsi="Arial" w:cs="Arial"/>
        </w:rPr>
        <w:t>Service User</w:t>
      </w:r>
      <w:r w:rsidR="009A2169">
        <w:rPr>
          <w:rFonts w:ascii="Arial" w:hAnsi="Arial" w:cs="Arial"/>
        </w:rPr>
        <w:t xml:space="preserve">s are defined in each </w:t>
      </w:r>
      <w:r w:rsidR="00142958">
        <w:rPr>
          <w:rFonts w:ascii="Arial" w:hAnsi="Arial" w:cs="Arial"/>
        </w:rPr>
        <w:t>t</w:t>
      </w:r>
      <w:r w:rsidR="009A2169">
        <w:rPr>
          <w:rFonts w:ascii="Arial" w:hAnsi="Arial" w:cs="Arial"/>
        </w:rPr>
        <w:t xml:space="preserve">ier two </w:t>
      </w:r>
      <w:r w:rsidR="00142958">
        <w:rPr>
          <w:rFonts w:ascii="Arial" w:hAnsi="Arial" w:cs="Arial"/>
        </w:rPr>
        <w:t xml:space="preserve">maternity services service </w:t>
      </w:r>
      <w:r w:rsidR="009A2169">
        <w:rPr>
          <w:rFonts w:ascii="Arial" w:hAnsi="Arial" w:cs="Arial"/>
        </w:rPr>
        <w:t xml:space="preserve">specification. </w:t>
      </w:r>
    </w:p>
    <w:p w:rsidR="0078016B" w:rsidRPr="00E541B2" w:rsidRDefault="0078016B" w:rsidP="00625F83">
      <w:pPr>
        <w:numPr>
          <w:ilvl w:val="1"/>
          <w:numId w:val="6"/>
        </w:numPr>
        <w:tabs>
          <w:tab w:val="left" w:pos="0"/>
          <w:tab w:val="num" w:pos="540"/>
        </w:tabs>
        <w:autoSpaceDE w:val="0"/>
        <w:autoSpaceDN w:val="0"/>
        <w:adjustRightInd w:val="0"/>
        <w:spacing w:before="120" w:after="120"/>
        <w:ind w:left="794" w:hanging="794"/>
        <w:jc w:val="left"/>
        <w:rPr>
          <w:rFonts w:ascii="Arial" w:hAnsi="Arial" w:cs="Arial"/>
          <w:b/>
        </w:rPr>
      </w:pPr>
      <w:bookmarkStart w:id="7" w:name="_Toc215319141"/>
      <w:r w:rsidRPr="00E541B2">
        <w:rPr>
          <w:rFonts w:ascii="Arial" w:hAnsi="Arial" w:cs="Arial"/>
          <w:b/>
        </w:rPr>
        <w:t>Costs</w:t>
      </w:r>
    </w:p>
    <w:p w:rsidR="00E97E1C" w:rsidRDefault="008D293B" w:rsidP="00C81519">
      <w:pPr>
        <w:autoSpaceDE w:val="0"/>
        <w:autoSpaceDN w:val="0"/>
        <w:adjustRightInd w:val="0"/>
        <w:spacing w:before="120" w:after="120"/>
        <w:ind w:left="720" w:hanging="720"/>
        <w:jc w:val="left"/>
        <w:rPr>
          <w:rFonts w:ascii="Arial" w:hAnsi="Arial" w:cs="Arial"/>
        </w:rPr>
      </w:pPr>
      <w:r>
        <w:rPr>
          <w:rFonts w:ascii="Arial" w:hAnsi="Arial" w:cs="Arial"/>
        </w:rPr>
        <w:t>3.1.1</w:t>
      </w:r>
      <w:r w:rsidR="00142958">
        <w:rPr>
          <w:rFonts w:ascii="Arial" w:hAnsi="Arial" w:cs="Arial"/>
        </w:rPr>
        <w:tab/>
      </w:r>
      <w:r w:rsidR="00E97E1C">
        <w:rPr>
          <w:rFonts w:ascii="Arial" w:hAnsi="Arial" w:cs="Arial"/>
        </w:rPr>
        <w:t>Not all wome</w:t>
      </w:r>
      <w:r w:rsidR="0078016B" w:rsidRPr="00E541B2">
        <w:rPr>
          <w:rFonts w:ascii="Arial" w:hAnsi="Arial" w:cs="Arial"/>
        </w:rPr>
        <w:t>n who are referred</w:t>
      </w:r>
      <w:r w:rsidR="00181411" w:rsidRPr="00E541B2">
        <w:rPr>
          <w:rFonts w:ascii="Arial" w:hAnsi="Arial" w:cs="Arial"/>
        </w:rPr>
        <w:t xml:space="preserve"> to</w:t>
      </w:r>
      <w:r w:rsidR="0078016B" w:rsidRPr="00E541B2">
        <w:rPr>
          <w:rFonts w:ascii="Arial" w:hAnsi="Arial" w:cs="Arial"/>
        </w:rPr>
        <w:t xml:space="preserve"> or present to the Service are </w:t>
      </w:r>
      <w:r w:rsidR="00F12F47">
        <w:rPr>
          <w:rFonts w:ascii="Arial" w:hAnsi="Arial" w:cs="Arial"/>
        </w:rPr>
        <w:t>e</w:t>
      </w:r>
      <w:r w:rsidR="0078016B" w:rsidRPr="00E541B2">
        <w:rPr>
          <w:rFonts w:ascii="Arial" w:hAnsi="Arial" w:cs="Arial"/>
        </w:rPr>
        <w:t xml:space="preserve">ligible for publicly funded </w:t>
      </w:r>
      <w:r w:rsidR="00C27BD2" w:rsidRPr="00E541B2">
        <w:rPr>
          <w:rFonts w:ascii="Arial" w:hAnsi="Arial" w:cs="Arial"/>
        </w:rPr>
        <w:t xml:space="preserve">maternity </w:t>
      </w:r>
      <w:r w:rsidR="0078016B" w:rsidRPr="00E541B2">
        <w:rPr>
          <w:rFonts w:ascii="Arial" w:hAnsi="Arial" w:cs="Arial"/>
        </w:rPr>
        <w:t xml:space="preserve">services.  </w:t>
      </w:r>
      <w:r w:rsidR="00C27BD2" w:rsidRPr="00E541B2">
        <w:rPr>
          <w:rFonts w:ascii="Arial" w:hAnsi="Arial" w:cs="Arial"/>
        </w:rPr>
        <w:t xml:space="preserve">Those who are eligible </w:t>
      </w:r>
      <w:r w:rsidR="009C3B77">
        <w:rPr>
          <w:rFonts w:ascii="Arial" w:hAnsi="Arial" w:cs="Arial"/>
        </w:rPr>
        <w:t>will</w:t>
      </w:r>
      <w:r w:rsidR="00C27BD2" w:rsidRPr="00E541B2">
        <w:rPr>
          <w:rFonts w:ascii="Arial" w:hAnsi="Arial" w:cs="Arial"/>
        </w:rPr>
        <w:t xml:space="preserve"> receive all</w:t>
      </w:r>
      <w:r w:rsidR="00FB6E17" w:rsidRPr="00E541B2">
        <w:rPr>
          <w:rFonts w:ascii="Arial" w:hAnsi="Arial" w:cs="Arial"/>
        </w:rPr>
        <w:t xml:space="preserve"> DHB-funded </w:t>
      </w:r>
      <w:r w:rsidR="00C27BD2" w:rsidRPr="00E541B2">
        <w:rPr>
          <w:rFonts w:ascii="Arial" w:hAnsi="Arial" w:cs="Arial"/>
        </w:rPr>
        <w:t>maternity services free of cha</w:t>
      </w:r>
      <w:r w:rsidR="00D96CDB" w:rsidRPr="00E541B2">
        <w:rPr>
          <w:rFonts w:ascii="Arial" w:hAnsi="Arial" w:cs="Arial"/>
        </w:rPr>
        <w:t>r</w:t>
      </w:r>
      <w:r w:rsidR="00C27BD2" w:rsidRPr="00E541B2">
        <w:rPr>
          <w:rFonts w:ascii="Arial" w:hAnsi="Arial" w:cs="Arial"/>
        </w:rPr>
        <w:t>ge.</w:t>
      </w:r>
      <w:r w:rsidR="003D2DC2">
        <w:rPr>
          <w:rFonts w:ascii="Arial" w:hAnsi="Arial" w:cs="Arial"/>
        </w:rPr>
        <w:t xml:space="preserve"> </w:t>
      </w:r>
      <w:r w:rsidR="00C27BD2" w:rsidRPr="00E541B2">
        <w:rPr>
          <w:rFonts w:ascii="Arial" w:hAnsi="Arial" w:cs="Arial"/>
        </w:rPr>
        <w:t xml:space="preserve"> </w:t>
      </w:r>
      <w:r w:rsidR="00FB6E17" w:rsidRPr="00E541B2">
        <w:rPr>
          <w:rFonts w:ascii="Arial" w:hAnsi="Arial" w:cs="Arial"/>
        </w:rPr>
        <w:t>W</w:t>
      </w:r>
      <w:r w:rsidR="00C27BD2" w:rsidRPr="00E541B2">
        <w:rPr>
          <w:rFonts w:ascii="Arial" w:hAnsi="Arial" w:cs="Arial"/>
        </w:rPr>
        <w:t xml:space="preserve">omen </w:t>
      </w:r>
      <w:r w:rsidR="00FB6E17" w:rsidRPr="00E541B2">
        <w:rPr>
          <w:rFonts w:ascii="Arial" w:hAnsi="Arial" w:cs="Arial"/>
        </w:rPr>
        <w:t xml:space="preserve">who are not eligible for DHB-funded maternity services </w:t>
      </w:r>
      <w:r w:rsidR="009C3B77">
        <w:rPr>
          <w:rFonts w:ascii="Arial" w:hAnsi="Arial" w:cs="Arial"/>
        </w:rPr>
        <w:t>will</w:t>
      </w:r>
      <w:r w:rsidR="009C3B77" w:rsidRPr="00E541B2">
        <w:rPr>
          <w:rFonts w:ascii="Arial" w:hAnsi="Arial" w:cs="Arial"/>
        </w:rPr>
        <w:t xml:space="preserve"> </w:t>
      </w:r>
      <w:r w:rsidR="00C27BD2" w:rsidRPr="00E541B2">
        <w:rPr>
          <w:rFonts w:ascii="Arial" w:hAnsi="Arial" w:cs="Arial"/>
        </w:rPr>
        <w:t xml:space="preserve">be able to access these services, though </w:t>
      </w:r>
      <w:r w:rsidR="007635F9" w:rsidRPr="00E541B2">
        <w:rPr>
          <w:rFonts w:ascii="Arial" w:hAnsi="Arial" w:cs="Arial"/>
        </w:rPr>
        <w:t xml:space="preserve">costs </w:t>
      </w:r>
      <w:r w:rsidR="009C3B77">
        <w:rPr>
          <w:rFonts w:ascii="Arial" w:hAnsi="Arial" w:cs="Arial"/>
        </w:rPr>
        <w:t>will</w:t>
      </w:r>
      <w:r w:rsidR="009C3B77" w:rsidRPr="00E541B2">
        <w:rPr>
          <w:rFonts w:ascii="Arial" w:hAnsi="Arial" w:cs="Arial"/>
        </w:rPr>
        <w:t xml:space="preserve"> </w:t>
      </w:r>
      <w:r w:rsidR="007635F9" w:rsidRPr="00E541B2">
        <w:rPr>
          <w:rFonts w:ascii="Arial" w:hAnsi="Arial" w:cs="Arial"/>
        </w:rPr>
        <w:t>be incurred</w:t>
      </w:r>
      <w:r w:rsidR="003D2DC2">
        <w:rPr>
          <w:rFonts w:ascii="Arial" w:hAnsi="Arial" w:cs="Arial"/>
        </w:rPr>
        <w:t xml:space="preserve"> by the woman</w:t>
      </w:r>
      <w:r w:rsidR="007635F9" w:rsidRPr="00E541B2">
        <w:rPr>
          <w:rFonts w:ascii="Arial" w:hAnsi="Arial" w:cs="Arial"/>
        </w:rPr>
        <w:t>.</w:t>
      </w:r>
      <w:r w:rsidR="00B977D8">
        <w:rPr>
          <w:rFonts w:ascii="Arial" w:hAnsi="Arial" w:cs="Arial"/>
        </w:rPr>
        <w:t xml:space="preserve"> </w:t>
      </w:r>
    </w:p>
    <w:p w:rsidR="00E97E1C" w:rsidRDefault="008D293B" w:rsidP="008D293B">
      <w:pPr>
        <w:autoSpaceDE w:val="0"/>
        <w:autoSpaceDN w:val="0"/>
        <w:adjustRightInd w:val="0"/>
        <w:spacing w:before="120" w:after="120"/>
        <w:jc w:val="left"/>
        <w:rPr>
          <w:rFonts w:ascii="Arial" w:hAnsi="Arial" w:cs="Arial"/>
        </w:rPr>
      </w:pPr>
      <w:r>
        <w:rPr>
          <w:rFonts w:ascii="Arial" w:hAnsi="Arial" w:cs="Arial"/>
        </w:rPr>
        <w:t>3.1.2</w:t>
      </w:r>
      <w:r w:rsidR="00142958">
        <w:rPr>
          <w:rFonts w:ascii="Arial" w:hAnsi="Arial" w:cs="Arial"/>
        </w:rPr>
        <w:tab/>
      </w:r>
      <w:r w:rsidR="00A65ECE" w:rsidRPr="00E541B2">
        <w:rPr>
          <w:rFonts w:ascii="Arial" w:hAnsi="Arial" w:cs="Arial"/>
        </w:rPr>
        <w:t>DHB-funded Maternity Services</w:t>
      </w:r>
      <w:r w:rsidR="008D3868">
        <w:rPr>
          <w:rFonts w:ascii="Arial" w:hAnsi="Arial" w:cs="Arial"/>
        </w:rPr>
        <w:t xml:space="preserve"> cannot</w:t>
      </w:r>
      <w:r w:rsidR="00C66A70" w:rsidRPr="00E541B2">
        <w:rPr>
          <w:rFonts w:ascii="Arial" w:hAnsi="Arial" w:cs="Arial"/>
        </w:rPr>
        <w:t>:</w:t>
      </w:r>
    </w:p>
    <w:p w:rsidR="00E97E1C" w:rsidRPr="00E541B2" w:rsidRDefault="00A65ECE" w:rsidP="00C81519">
      <w:pPr>
        <w:numPr>
          <w:ilvl w:val="0"/>
          <w:numId w:val="36"/>
        </w:numPr>
        <w:tabs>
          <w:tab w:val="num" w:pos="2880"/>
        </w:tabs>
        <w:autoSpaceDE w:val="0"/>
        <w:autoSpaceDN w:val="0"/>
        <w:adjustRightInd w:val="0"/>
        <w:spacing w:after="120"/>
        <w:jc w:val="left"/>
        <w:rPr>
          <w:rFonts w:ascii="Arial" w:hAnsi="Arial" w:cs="Arial"/>
        </w:rPr>
      </w:pPr>
      <w:r w:rsidRPr="00E541B2">
        <w:rPr>
          <w:rFonts w:ascii="Arial" w:hAnsi="Arial" w:cs="Arial"/>
        </w:rPr>
        <w:t>charge eligible women for maternity services, including primary-referred ultrasound services</w:t>
      </w:r>
    </w:p>
    <w:p w:rsidR="00E97E1C" w:rsidRPr="00E97E1C" w:rsidRDefault="00A65ECE" w:rsidP="00E97E1C">
      <w:pPr>
        <w:numPr>
          <w:ilvl w:val="0"/>
          <w:numId w:val="36"/>
        </w:numPr>
        <w:tabs>
          <w:tab w:val="num" w:pos="2880"/>
        </w:tabs>
        <w:autoSpaceDE w:val="0"/>
        <w:autoSpaceDN w:val="0"/>
        <w:adjustRightInd w:val="0"/>
        <w:spacing w:after="120"/>
        <w:jc w:val="left"/>
        <w:rPr>
          <w:rFonts w:ascii="Arial" w:hAnsi="Arial" w:cs="Arial"/>
        </w:rPr>
      </w:pPr>
      <w:proofErr w:type="gramStart"/>
      <w:r w:rsidRPr="00E541B2">
        <w:rPr>
          <w:rFonts w:ascii="Arial" w:hAnsi="Arial" w:cs="Arial"/>
        </w:rPr>
        <w:t>claim</w:t>
      </w:r>
      <w:proofErr w:type="gramEnd"/>
      <w:r w:rsidRPr="00E541B2">
        <w:rPr>
          <w:rFonts w:ascii="Arial" w:hAnsi="Arial" w:cs="Arial"/>
        </w:rPr>
        <w:t xml:space="preserve"> under the Primary Maternity Services Notice for any maternity care provided.</w:t>
      </w:r>
    </w:p>
    <w:p w:rsidR="00144842" w:rsidRPr="00E541B2" w:rsidRDefault="008D293B" w:rsidP="00C81519">
      <w:pPr>
        <w:tabs>
          <w:tab w:val="num" w:pos="720"/>
        </w:tabs>
        <w:autoSpaceDE w:val="0"/>
        <w:autoSpaceDN w:val="0"/>
        <w:adjustRightInd w:val="0"/>
        <w:spacing w:before="120" w:after="120"/>
        <w:ind w:left="720" w:hanging="720"/>
        <w:jc w:val="left"/>
        <w:rPr>
          <w:rFonts w:ascii="Arial" w:hAnsi="Arial" w:cs="Arial"/>
        </w:rPr>
      </w:pPr>
      <w:r>
        <w:rPr>
          <w:rFonts w:ascii="Arial" w:hAnsi="Arial" w:cs="Arial"/>
          <w:bCs/>
          <w:color w:val="000000"/>
        </w:rPr>
        <w:t>3.1.3</w:t>
      </w:r>
      <w:r w:rsidR="00142958">
        <w:rPr>
          <w:rFonts w:ascii="Arial" w:hAnsi="Arial" w:cs="Arial"/>
          <w:bCs/>
          <w:color w:val="000000"/>
        </w:rPr>
        <w:tab/>
      </w:r>
      <w:r w:rsidR="00144842">
        <w:rPr>
          <w:rFonts w:ascii="Arial" w:hAnsi="Arial" w:cs="Arial"/>
          <w:bCs/>
          <w:color w:val="000000"/>
        </w:rPr>
        <w:t xml:space="preserve">The </w:t>
      </w:r>
      <w:r w:rsidR="00144842" w:rsidRPr="006F5347">
        <w:rPr>
          <w:rFonts w:ascii="Arial" w:hAnsi="Arial" w:cs="Arial"/>
          <w:lang w:val="en-US"/>
        </w:rPr>
        <w:t>costs</w:t>
      </w:r>
      <w:r w:rsidR="00A539C1">
        <w:rPr>
          <w:rFonts w:ascii="Arial" w:hAnsi="Arial" w:cs="Arial"/>
          <w:bCs/>
          <w:color w:val="000000"/>
        </w:rPr>
        <w:t xml:space="preserve"> of </w:t>
      </w:r>
      <w:r w:rsidR="00144842">
        <w:rPr>
          <w:rFonts w:ascii="Arial" w:hAnsi="Arial" w:cs="Arial"/>
          <w:bCs/>
          <w:color w:val="000000"/>
        </w:rPr>
        <w:t xml:space="preserve">emergency transfer </w:t>
      </w:r>
      <w:r w:rsidR="00144842" w:rsidRPr="00F43E68">
        <w:rPr>
          <w:rFonts w:ascii="Arial" w:hAnsi="Arial" w:cs="Arial"/>
        </w:rPr>
        <w:t xml:space="preserve">from </w:t>
      </w:r>
      <w:r w:rsidR="00144842">
        <w:rPr>
          <w:rFonts w:ascii="Arial" w:hAnsi="Arial" w:cs="Arial"/>
        </w:rPr>
        <w:t xml:space="preserve">the </w:t>
      </w:r>
      <w:r w:rsidR="00144842" w:rsidRPr="00F43E68">
        <w:rPr>
          <w:rFonts w:ascii="Arial" w:hAnsi="Arial" w:cs="Arial"/>
        </w:rPr>
        <w:t xml:space="preserve">community setting </w:t>
      </w:r>
      <w:r w:rsidR="00144842">
        <w:rPr>
          <w:rFonts w:ascii="Arial" w:hAnsi="Arial" w:cs="Arial"/>
        </w:rPr>
        <w:t>or</w:t>
      </w:r>
      <w:r w:rsidR="00144842" w:rsidRPr="00F43E68">
        <w:rPr>
          <w:rFonts w:ascii="Arial" w:hAnsi="Arial" w:cs="Arial"/>
        </w:rPr>
        <w:t xml:space="preserve"> </w:t>
      </w:r>
      <w:r w:rsidR="00C81519">
        <w:rPr>
          <w:rFonts w:ascii="Arial" w:hAnsi="Arial" w:cs="Arial"/>
        </w:rPr>
        <w:t xml:space="preserve">a </w:t>
      </w:r>
      <w:r w:rsidR="00144842" w:rsidRPr="00F43E68">
        <w:rPr>
          <w:rFonts w:ascii="Arial" w:hAnsi="Arial" w:cs="Arial"/>
        </w:rPr>
        <w:t>primary maternity facilit</w:t>
      </w:r>
      <w:r w:rsidR="00144842">
        <w:rPr>
          <w:rFonts w:ascii="Arial" w:hAnsi="Arial" w:cs="Arial"/>
        </w:rPr>
        <w:t>y</w:t>
      </w:r>
      <w:r w:rsidR="00144842" w:rsidRPr="00F43E68">
        <w:rPr>
          <w:rFonts w:ascii="Arial" w:hAnsi="Arial" w:cs="Arial"/>
        </w:rPr>
        <w:t xml:space="preserve"> to </w:t>
      </w:r>
      <w:r w:rsidR="00144842">
        <w:rPr>
          <w:rFonts w:ascii="Arial" w:hAnsi="Arial" w:cs="Arial"/>
        </w:rPr>
        <w:t>a secondary</w:t>
      </w:r>
      <w:r w:rsidR="00144842" w:rsidRPr="00F43E68">
        <w:rPr>
          <w:rFonts w:ascii="Arial" w:hAnsi="Arial" w:cs="Arial"/>
        </w:rPr>
        <w:t xml:space="preserve"> </w:t>
      </w:r>
      <w:r w:rsidR="00144842">
        <w:rPr>
          <w:rFonts w:ascii="Arial" w:hAnsi="Arial" w:cs="Arial"/>
        </w:rPr>
        <w:t xml:space="preserve">or tertiary </w:t>
      </w:r>
      <w:r w:rsidR="00144842" w:rsidRPr="00F43E68">
        <w:rPr>
          <w:rFonts w:ascii="Arial" w:hAnsi="Arial" w:cs="Arial"/>
        </w:rPr>
        <w:t>maternity facilit</w:t>
      </w:r>
      <w:r w:rsidR="00144842">
        <w:rPr>
          <w:rFonts w:ascii="Arial" w:hAnsi="Arial" w:cs="Arial"/>
        </w:rPr>
        <w:t xml:space="preserve">y </w:t>
      </w:r>
      <w:proofErr w:type="gramStart"/>
      <w:r w:rsidR="00144842">
        <w:rPr>
          <w:rFonts w:ascii="Arial" w:hAnsi="Arial" w:cs="Arial"/>
          <w:bCs/>
          <w:color w:val="000000"/>
        </w:rPr>
        <w:t>is</w:t>
      </w:r>
      <w:proofErr w:type="gramEnd"/>
      <w:r w:rsidR="00144842">
        <w:rPr>
          <w:rFonts w:ascii="Arial" w:hAnsi="Arial" w:cs="Arial"/>
          <w:bCs/>
          <w:color w:val="000000"/>
        </w:rPr>
        <w:t xml:space="preserve"> met through the Ministry of Health’s national contract for emergency ambulance services. </w:t>
      </w:r>
      <w:r w:rsidR="00E60BBC">
        <w:rPr>
          <w:rFonts w:ascii="Arial" w:hAnsi="Arial" w:cs="Arial"/>
          <w:bCs/>
          <w:color w:val="000000"/>
        </w:rPr>
        <w:t xml:space="preserve"> </w:t>
      </w:r>
      <w:r w:rsidR="00144842">
        <w:rPr>
          <w:rFonts w:ascii="Arial" w:hAnsi="Arial" w:cs="Arial"/>
          <w:bCs/>
          <w:color w:val="000000"/>
        </w:rPr>
        <w:t>This includes the provision of land, water, and air emergency ambulance services</w:t>
      </w:r>
      <w:r w:rsidR="00144842">
        <w:rPr>
          <w:rStyle w:val="FootnoteReference"/>
          <w:rFonts w:ascii="Arial" w:hAnsi="Arial" w:cs="Arial"/>
          <w:bCs/>
          <w:color w:val="000000"/>
        </w:rPr>
        <w:footnoteReference w:id="2"/>
      </w:r>
      <w:r w:rsidR="00144842">
        <w:rPr>
          <w:rFonts w:ascii="Arial" w:hAnsi="Arial" w:cs="Arial"/>
          <w:lang w:val="en-US"/>
        </w:rPr>
        <w:t>.</w:t>
      </w:r>
      <w:r w:rsidR="00B977D8">
        <w:rPr>
          <w:rFonts w:ascii="Arial" w:hAnsi="Arial" w:cs="Arial"/>
          <w:lang w:val="en-US"/>
        </w:rPr>
        <w:t xml:space="preserve"> </w:t>
      </w:r>
    </w:p>
    <w:p w:rsidR="00D029A5" w:rsidRPr="00E541B2" w:rsidRDefault="00142958" w:rsidP="00142958">
      <w:pPr>
        <w:spacing w:before="240"/>
        <w:rPr>
          <w:rFonts w:ascii="Arial" w:hAnsi="Arial" w:cs="Arial"/>
          <w:b/>
        </w:rPr>
      </w:pPr>
      <w:r>
        <w:rPr>
          <w:rFonts w:ascii="Arial" w:hAnsi="Arial" w:cs="Arial"/>
          <w:b/>
        </w:rPr>
        <w:t>4.</w:t>
      </w:r>
      <w:r w:rsidR="00DD7211">
        <w:rPr>
          <w:rFonts w:ascii="Arial" w:hAnsi="Arial" w:cs="Arial"/>
          <w:b/>
        </w:rPr>
        <w:tab/>
      </w:r>
      <w:r w:rsidR="009D539D" w:rsidRPr="00E541B2">
        <w:rPr>
          <w:rFonts w:ascii="Arial" w:hAnsi="Arial" w:cs="Arial"/>
          <w:b/>
        </w:rPr>
        <w:t>Access</w:t>
      </w:r>
      <w:bookmarkStart w:id="8" w:name="_Toc215319142"/>
      <w:bookmarkEnd w:id="7"/>
    </w:p>
    <w:p w:rsidR="009D539D" w:rsidRPr="00E541B2" w:rsidRDefault="00142958" w:rsidP="00142958">
      <w:pPr>
        <w:tabs>
          <w:tab w:val="left" w:pos="0"/>
        </w:tabs>
        <w:autoSpaceDE w:val="0"/>
        <w:autoSpaceDN w:val="0"/>
        <w:adjustRightInd w:val="0"/>
        <w:spacing w:before="120" w:after="120"/>
        <w:jc w:val="left"/>
        <w:rPr>
          <w:rFonts w:ascii="Arial" w:hAnsi="Arial" w:cs="Arial"/>
          <w:b/>
        </w:rPr>
      </w:pPr>
      <w:r>
        <w:rPr>
          <w:rFonts w:ascii="Arial" w:hAnsi="Arial" w:cs="Arial"/>
          <w:b/>
        </w:rPr>
        <w:t>4.1</w:t>
      </w:r>
      <w:r>
        <w:rPr>
          <w:rFonts w:ascii="Arial" w:hAnsi="Arial" w:cs="Arial"/>
          <w:b/>
        </w:rPr>
        <w:tab/>
      </w:r>
      <w:r w:rsidR="009D539D" w:rsidRPr="00E541B2">
        <w:rPr>
          <w:rFonts w:ascii="Arial" w:hAnsi="Arial" w:cs="Arial"/>
          <w:b/>
        </w:rPr>
        <w:t>Entry Criteria</w:t>
      </w:r>
      <w:bookmarkEnd w:id="8"/>
      <w:r w:rsidR="009D539D" w:rsidRPr="00E541B2">
        <w:rPr>
          <w:rFonts w:ascii="Arial" w:hAnsi="Arial" w:cs="Arial"/>
          <w:b/>
        </w:rPr>
        <w:t xml:space="preserve"> </w:t>
      </w:r>
    </w:p>
    <w:p w:rsidR="0078016B" w:rsidRPr="00E541B2" w:rsidRDefault="0078016B" w:rsidP="003735F3">
      <w:pPr>
        <w:spacing w:before="120"/>
        <w:jc w:val="left"/>
        <w:rPr>
          <w:rFonts w:ascii="Arial" w:hAnsi="Arial" w:cs="Arial"/>
          <w:bCs/>
        </w:rPr>
      </w:pPr>
      <w:r w:rsidRPr="00E541B2">
        <w:rPr>
          <w:rFonts w:ascii="Arial" w:hAnsi="Arial" w:cs="Arial"/>
          <w:bCs/>
        </w:rPr>
        <w:t xml:space="preserve">Referrals to the Service may be made from </w:t>
      </w:r>
      <w:r w:rsidR="00CD5B93">
        <w:rPr>
          <w:rFonts w:ascii="Arial" w:hAnsi="Arial" w:cs="Arial"/>
          <w:bCs/>
        </w:rPr>
        <w:t>registered health practitioner</w:t>
      </w:r>
      <w:r w:rsidR="0037404D" w:rsidRPr="00E541B2">
        <w:rPr>
          <w:rFonts w:ascii="Arial" w:hAnsi="Arial" w:cs="Arial"/>
          <w:bCs/>
        </w:rPr>
        <w:t>s or</w:t>
      </w:r>
      <w:r w:rsidR="00C66A70" w:rsidRPr="00E541B2">
        <w:rPr>
          <w:rFonts w:ascii="Arial" w:hAnsi="Arial" w:cs="Arial"/>
          <w:bCs/>
        </w:rPr>
        <w:t xml:space="preserve"> through </w:t>
      </w:r>
      <w:r w:rsidRPr="00E541B2">
        <w:rPr>
          <w:rFonts w:ascii="Arial" w:hAnsi="Arial" w:cs="Arial"/>
          <w:bCs/>
        </w:rPr>
        <w:t>self-referral</w:t>
      </w:r>
      <w:r w:rsidR="0037404D" w:rsidRPr="00E541B2">
        <w:rPr>
          <w:rFonts w:ascii="Arial" w:hAnsi="Arial" w:cs="Arial"/>
          <w:bCs/>
        </w:rPr>
        <w:t>s</w:t>
      </w:r>
      <w:r w:rsidRPr="00E541B2">
        <w:rPr>
          <w:rFonts w:ascii="Arial" w:hAnsi="Arial" w:cs="Arial"/>
          <w:bCs/>
        </w:rPr>
        <w:t xml:space="preserve">. </w:t>
      </w:r>
      <w:r w:rsidR="00142958">
        <w:rPr>
          <w:rFonts w:ascii="Arial" w:hAnsi="Arial" w:cs="Arial"/>
          <w:bCs/>
        </w:rPr>
        <w:t xml:space="preserve"> </w:t>
      </w:r>
      <w:r w:rsidRPr="00E541B2">
        <w:rPr>
          <w:rFonts w:ascii="Arial" w:hAnsi="Arial" w:cs="Arial"/>
          <w:bCs/>
        </w:rPr>
        <w:t xml:space="preserve">Women and their babies will have access to </w:t>
      </w:r>
      <w:r w:rsidR="006751DA" w:rsidRPr="00E541B2">
        <w:rPr>
          <w:rFonts w:ascii="Arial" w:hAnsi="Arial" w:cs="Arial"/>
          <w:bCs/>
        </w:rPr>
        <w:t xml:space="preserve">publicly-funded </w:t>
      </w:r>
      <w:r w:rsidRPr="00E541B2">
        <w:rPr>
          <w:rFonts w:ascii="Arial" w:hAnsi="Arial" w:cs="Arial"/>
          <w:bCs/>
        </w:rPr>
        <w:t>maternity services</w:t>
      </w:r>
      <w:r w:rsidR="00B977D8">
        <w:rPr>
          <w:rFonts w:ascii="Arial" w:hAnsi="Arial" w:cs="Arial"/>
          <w:bCs/>
        </w:rPr>
        <w:t xml:space="preserve"> from confirmation of pregnancy to six weeks post-partum. </w:t>
      </w:r>
      <w:r w:rsidRPr="00E541B2">
        <w:rPr>
          <w:rFonts w:ascii="Arial" w:hAnsi="Arial" w:cs="Arial"/>
          <w:bCs/>
        </w:rPr>
        <w:t xml:space="preserve"> </w:t>
      </w:r>
    </w:p>
    <w:p w:rsidR="009D539D" w:rsidRPr="00E541B2" w:rsidRDefault="00142958" w:rsidP="00142958">
      <w:pPr>
        <w:tabs>
          <w:tab w:val="left" w:pos="0"/>
        </w:tabs>
        <w:autoSpaceDE w:val="0"/>
        <w:autoSpaceDN w:val="0"/>
        <w:adjustRightInd w:val="0"/>
        <w:spacing w:before="240" w:after="120"/>
        <w:jc w:val="left"/>
        <w:rPr>
          <w:rFonts w:ascii="Arial" w:hAnsi="Arial" w:cs="Arial"/>
          <w:b/>
        </w:rPr>
      </w:pPr>
      <w:bookmarkStart w:id="9" w:name="_Toc215319145"/>
      <w:r>
        <w:rPr>
          <w:rFonts w:ascii="Arial" w:hAnsi="Arial" w:cs="Arial"/>
          <w:b/>
        </w:rPr>
        <w:t>5</w:t>
      </w:r>
      <w:r>
        <w:rPr>
          <w:rFonts w:ascii="Arial" w:hAnsi="Arial" w:cs="Arial"/>
          <w:b/>
        </w:rPr>
        <w:tab/>
        <w:t>S</w:t>
      </w:r>
      <w:r w:rsidR="009D539D" w:rsidRPr="00E541B2">
        <w:rPr>
          <w:rFonts w:ascii="Arial" w:hAnsi="Arial" w:cs="Arial"/>
          <w:b/>
        </w:rPr>
        <w:t>ervice Components</w:t>
      </w:r>
      <w:bookmarkEnd w:id="9"/>
    </w:p>
    <w:p w:rsidR="009D539D" w:rsidRPr="00E541B2" w:rsidRDefault="00142958" w:rsidP="00142958">
      <w:pPr>
        <w:tabs>
          <w:tab w:val="left" w:pos="0"/>
        </w:tabs>
        <w:autoSpaceDE w:val="0"/>
        <w:autoSpaceDN w:val="0"/>
        <w:adjustRightInd w:val="0"/>
        <w:spacing w:before="120" w:after="120"/>
        <w:jc w:val="left"/>
        <w:rPr>
          <w:rFonts w:ascii="Arial" w:hAnsi="Arial" w:cs="Arial"/>
          <w:b/>
        </w:rPr>
      </w:pPr>
      <w:bookmarkStart w:id="10" w:name="_Toc215319146"/>
      <w:r>
        <w:rPr>
          <w:rFonts w:ascii="Arial" w:hAnsi="Arial" w:cs="Arial"/>
          <w:b/>
        </w:rPr>
        <w:t>5.1</w:t>
      </w:r>
      <w:r>
        <w:rPr>
          <w:rFonts w:ascii="Arial" w:hAnsi="Arial" w:cs="Arial"/>
          <w:b/>
        </w:rPr>
        <w:tab/>
      </w:r>
      <w:r w:rsidR="009D539D" w:rsidRPr="00E541B2">
        <w:rPr>
          <w:rFonts w:ascii="Arial" w:hAnsi="Arial" w:cs="Arial"/>
          <w:b/>
        </w:rPr>
        <w:t>Settings</w:t>
      </w:r>
    </w:p>
    <w:p w:rsidR="00A56737" w:rsidRPr="00E541B2" w:rsidRDefault="0078016B" w:rsidP="003735F3">
      <w:pPr>
        <w:spacing w:before="120" w:after="120"/>
        <w:jc w:val="left"/>
        <w:rPr>
          <w:rFonts w:ascii="Arial" w:hAnsi="Arial" w:cs="Arial"/>
        </w:rPr>
      </w:pPr>
      <w:r w:rsidRPr="00E541B2">
        <w:rPr>
          <w:rFonts w:ascii="Arial" w:hAnsi="Arial" w:cs="Arial"/>
        </w:rPr>
        <w:t>The Service</w:t>
      </w:r>
      <w:r w:rsidR="00A56737" w:rsidRPr="00E541B2">
        <w:rPr>
          <w:rFonts w:ascii="Arial" w:hAnsi="Arial" w:cs="Arial"/>
        </w:rPr>
        <w:t xml:space="preserve"> </w:t>
      </w:r>
      <w:r w:rsidR="00C47FD1" w:rsidRPr="00E541B2">
        <w:rPr>
          <w:rFonts w:ascii="Arial" w:hAnsi="Arial" w:cs="Arial"/>
        </w:rPr>
        <w:t>may</w:t>
      </w:r>
      <w:r w:rsidRPr="00E541B2">
        <w:rPr>
          <w:rFonts w:ascii="Arial" w:hAnsi="Arial" w:cs="Arial"/>
        </w:rPr>
        <w:t xml:space="preserve"> be provided in</w:t>
      </w:r>
      <w:r w:rsidR="00C47FD1" w:rsidRPr="00E541B2">
        <w:rPr>
          <w:rFonts w:ascii="Arial" w:hAnsi="Arial" w:cs="Arial"/>
        </w:rPr>
        <w:t xml:space="preserve"> community, outpatient and</w:t>
      </w:r>
      <w:r w:rsidRPr="00E541B2">
        <w:rPr>
          <w:rFonts w:ascii="Arial" w:hAnsi="Arial" w:cs="Arial"/>
        </w:rPr>
        <w:t xml:space="preserve"> inpatient</w:t>
      </w:r>
      <w:r w:rsidR="00A502F5" w:rsidRPr="00E541B2">
        <w:rPr>
          <w:rFonts w:ascii="Arial" w:hAnsi="Arial" w:cs="Arial"/>
        </w:rPr>
        <w:t xml:space="preserve"> settings</w:t>
      </w:r>
      <w:r w:rsidR="00C47FD1" w:rsidRPr="00E541B2">
        <w:rPr>
          <w:rFonts w:ascii="Arial" w:hAnsi="Arial" w:cs="Arial"/>
        </w:rPr>
        <w:t>.</w:t>
      </w:r>
    </w:p>
    <w:p w:rsidR="00181411" w:rsidRPr="00E541B2" w:rsidRDefault="00181411" w:rsidP="00625F83">
      <w:pPr>
        <w:numPr>
          <w:ilvl w:val="0"/>
          <w:numId w:val="14"/>
        </w:numPr>
        <w:tabs>
          <w:tab w:val="clear" w:pos="360"/>
          <w:tab w:val="num" w:pos="540"/>
        </w:tabs>
        <w:autoSpaceDE w:val="0"/>
        <w:autoSpaceDN w:val="0"/>
        <w:adjustRightInd w:val="0"/>
        <w:spacing w:after="120"/>
        <w:ind w:left="540" w:hanging="540"/>
        <w:jc w:val="left"/>
        <w:rPr>
          <w:rFonts w:ascii="Arial" w:hAnsi="Arial" w:cs="Arial"/>
        </w:rPr>
      </w:pPr>
      <w:r w:rsidRPr="00E541B2">
        <w:rPr>
          <w:rFonts w:ascii="Arial" w:hAnsi="Arial" w:cs="Arial"/>
        </w:rPr>
        <w:t xml:space="preserve">The community setting includes private residences, community clinics, and other community settings including </w:t>
      </w:r>
      <w:proofErr w:type="spellStart"/>
      <w:r w:rsidRPr="00E541B2">
        <w:rPr>
          <w:rFonts w:ascii="Arial" w:hAnsi="Arial" w:cs="Arial"/>
        </w:rPr>
        <w:t>marae</w:t>
      </w:r>
      <w:proofErr w:type="spellEnd"/>
      <w:r w:rsidRPr="00E541B2">
        <w:rPr>
          <w:rFonts w:ascii="Arial" w:hAnsi="Arial" w:cs="Arial"/>
        </w:rPr>
        <w:t>.</w:t>
      </w:r>
    </w:p>
    <w:p w:rsidR="00181411" w:rsidRPr="00E541B2" w:rsidRDefault="00181411" w:rsidP="00625F83">
      <w:pPr>
        <w:numPr>
          <w:ilvl w:val="0"/>
          <w:numId w:val="14"/>
        </w:numPr>
        <w:tabs>
          <w:tab w:val="clear" w:pos="360"/>
          <w:tab w:val="num" w:pos="540"/>
        </w:tabs>
        <w:autoSpaceDE w:val="0"/>
        <w:autoSpaceDN w:val="0"/>
        <w:adjustRightInd w:val="0"/>
        <w:spacing w:after="120"/>
        <w:ind w:left="540" w:hanging="540"/>
        <w:jc w:val="left"/>
        <w:rPr>
          <w:rFonts w:ascii="Arial" w:hAnsi="Arial" w:cs="Arial"/>
        </w:rPr>
      </w:pPr>
      <w:r w:rsidRPr="00E541B2">
        <w:rPr>
          <w:rFonts w:ascii="Arial" w:hAnsi="Arial" w:cs="Arial"/>
        </w:rPr>
        <w:t>The outpatient setting include</w:t>
      </w:r>
      <w:r w:rsidR="007635F9" w:rsidRPr="00E541B2">
        <w:rPr>
          <w:rFonts w:ascii="Arial" w:hAnsi="Arial" w:cs="Arial"/>
        </w:rPr>
        <w:t>s</w:t>
      </w:r>
      <w:r w:rsidRPr="00E541B2">
        <w:rPr>
          <w:rFonts w:ascii="Arial" w:hAnsi="Arial" w:cs="Arial"/>
        </w:rPr>
        <w:t xml:space="preserve"> primary, secondary and tertiary maternity facilities. </w:t>
      </w:r>
    </w:p>
    <w:p w:rsidR="00F118C2" w:rsidRPr="00E541B2" w:rsidRDefault="00F118C2" w:rsidP="00625F83">
      <w:pPr>
        <w:numPr>
          <w:ilvl w:val="0"/>
          <w:numId w:val="14"/>
        </w:numPr>
        <w:tabs>
          <w:tab w:val="clear" w:pos="360"/>
          <w:tab w:val="num" w:pos="540"/>
          <w:tab w:val="num" w:pos="1260"/>
          <w:tab w:val="num" w:pos="1440"/>
        </w:tabs>
        <w:autoSpaceDE w:val="0"/>
        <w:autoSpaceDN w:val="0"/>
        <w:adjustRightInd w:val="0"/>
        <w:spacing w:after="120"/>
        <w:ind w:left="540" w:hanging="540"/>
        <w:jc w:val="left"/>
        <w:rPr>
          <w:rFonts w:ascii="Arial" w:hAnsi="Arial" w:cs="Arial"/>
        </w:rPr>
      </w:pPr>
      <w:r w:rsidRPr="00E541B2">
        <w:rPr>
          <w:rFonts w:ascii="Arial" w:hAnsi="Arial" w:cs="Arial"/>
        </w:rPr>
        <w:t>The inpatient setting includes primary, secondary and tertiary maternity facilities.</w:t>
      </w:r>
    </w:p>
    <w:p w:rsidR="00BD2793" w:rsidRPr="00465008" w:rsidRDefault="00BD2793" w:rsidP="00625F83">
      <w:pPr>
        <w:numPr>
          <w:ilvl w:val="0"/>
          <w:numId w:val="14"/>
        </w:numPr>
        <w:tabs>
          <w:tab w:val="clear" w:pos="360"/>
          <w:tab w:val="num" w:pos="540"/>
          <w:tab w:val="num" w:pos="1260"/>
          <w:tab w:val="num" w:pos="1440"/>
        </w:tabs>
        <w:autoSpaceDE w:val="0"/>
        <w:autoSpaceDN w:val="0"/>
        <w:adjustRightInd w:val="0"/>
        <w:spacing w:after="120"/>
        <w:ind w:left="540" w:hanging="540"/>
        <w:jc w:val="left"/>
        <w:rPr>
          <w:rFonts w:ascii="Arial" w:hAnsi="Arial" w:cs="Arial"/>
        </w:rPr>
      </w:pPr>
      <w:r>
        <w:rPr>
          <w:rFonts w:ascii="Arial" w:hAnsi="Arial" w:cs="Arial"/>
        </w:rPr>
        <w:t xml:space="preserve">Facilities funded by the DHB must have and implement a comprehensive </w:t>
      </w:r>
      <w:proofErr w:type="spellStart"/>
      <w:r>
        <w:rPr>
          <w:rFonts w:ascii="Arial" w:hAnsi="Arial" w:cs="Arial"/>
        </w:rPr>
        <w:t>smokefree</w:t>
      </w:r>
      <w:proofErr w:type="spellEnd"/>
      <w:r>
        <w:rPr>
          <w:rFonts w:ascii="Arial" w:hAnsi="Arial" w:cs="Arial"/>
        </w:rPr>
        <w:t xml:space="preserve"> policy </w:t>
      </w:r>
      <w:r w:rsidRPr="00BD2793">
        <w:rPr>
          <w:rFonts w:ascii="Arial" w:hAnsi="Arial" w:cs="Arial"/>
          <w:color w:val="000000"/>
          <w:lang w:val="en-US"/>
        </w:rPr>
        <w:t xml:space="preserve">that prohibits smoking in the buildings, grounds and cars of the </w:t>
      </w:r>
      <w:r w:rsidR="008B6D5B">
        <w:rPr>
          <w:rFonts w:ascii="Arial" w:hAnsi="Arial" w:cs="Arial"/>
          <w:color w:val="000000"/>
          <w:lang w:val="en-US"/>
        </w:rPr>
        <w:t>Facility</w:t>
      </w:r>
      <w:r w:rsidRPr="00BD2793">
        <w:rPr>
          <w:rFonts w:ascii="Arial" w:hAnsi="Arial" w:cs="Arial"/>
          <w:color w:val="000000"/>
          <w:lang w:val="en-US"/>
        </w:rPr>
        <w:t>.</w:t>
      </w:r>
      <w:r w:rsidR="00B977D8">
        <w:rPr>
          <w:rFonts w:ascii="Arial" w:hAnsi="Arial" w:cs="Arial"/>
          <w:color w:val="000000"/>
          <w:lang w:val="en-US"/>
        </w:rPr>
        <w:t xml:space="preserve"> </w:t>
      </w:r>
    </w:p>
    <w:p w:rsidR="00726ABD" w:rsidRPr="00E541B2" w:rsidRDefault="00142958" w:rsidP="00142958">
      <w:pPr>
        <w:autoSpaceDE w:val="0"/>
        <w:autoSpaceDN w:val="0"/>
        <w:adjustRightInd w:val="0"/>
        <w:spacing w:after="120"/>
        <w:jc w:val="left"/>
        <w:rPr>
          <w:rFonts w:ascii="Arial" w:hAnsi="Arial" w:cs="Arial"/>
          <w:b/>
        </w:rPr>
      </w:pPr>
      <w:r>
        <w:rPr>
          <w:rFonts w:ascii="Arial" w:hAnsi="Arial" w:cs="Arial"/>
          <w:b/>
        </w:rPr>
        <w:br w:type="page"/>
      </w:r>
      <w:r>
        <w:rPr>
          <w:rFonts w:ascii="Arial" w:hAnsi="Arial" w:cs="Arial"/>
          <w:b/>
        </w:rPr>
        <w:lastRenderedPageBreak/>
        <w:t>5.2</w:t>
      </w:r>
      <w:r>
        <w:rPr>
          <w:rFonts w:ascii="Arial" w:hAnsi="Arial" w:cs="Arial"/>
          <w:b/>
        </w:rPr>
        <w:tab/>
      </w:r>
      <w:r w:rsidR="00726ABD" w:rsidRPr="00E541B2">
        <w:rPr>
          <w:rFonts w:ascii="Arial" w:hAnsi="Arial" w:cs="Arial"/>
          <w:b/>
        </w:rPr>
        <w:t>Service</w:t>
      </w:r>
      <w:r w:rsidR="001A71BA" w:rsidRPr="00E541B2">
        <w:rPr>
          <w:rFonts w:ascii="Arial" w:hAnsi="Arial" w:cs="Arial"/>
          <w:b/>
        </w:rPr>
        <w:t xml:space="preserve"> </w:t>
      </w:r>
      <w:r w:rsidR="00F118C2" w:rsidRPr="00E541B2">
        <w:rPr>
          <w:rFonts w:ascii="Arial" w:hAnsi="Arial" w:cs="Arial"/>
          <w:b/>
        </w:rPr>
        <w:t xml:space="preserve">and Facility </w:t>
      </w:r>
      <w:r w:rsidR="001A71BA" w:rsidRPr="00E541B2">
        <w:rPr>
          <w:rFonts w:ascii="Arial" w:hAnsi="Arial" w:cs="Arial"/>
          <w:b/>
        </w:rPr>
        <w:t>Levels</w:t>
      </w:r>
    </w:p>
    <w:p w:rsidR="00A62CF9" w:rsidRPr="00E541B2" w:rsidRDefault="00230E86" w:rsidP="00142958">
      <w:pPr>
        <w:spacing w:before="120"/>
        <w:jc w:val="left"/>
        <w:rPr>
          <w:rFonts w:ascii="Arial" w:hAnsi="Arial" w:cs="Arial"/>
          <w:lang w:val="en-GB"/>
        </w:rPr>
      </w:pPr>
      <w:r w:rsidRPr="00E541B2">
        <w:rPr>
          <w:rFonts w:ascii="Arial" w:hAnsi="Arial" w:cs="Arial"/>
          <w:lang w:val="en-GB"/>
        </w:rPr>
        <w:t xml:space="preserve">Maternity services </w:t>
      </w:r>
      <w:r w:rsidR="00F118C2" w:rsidRPr="00E541B2">
        <w:rPr>
          <w:rFonts w:ascii="Arial" w:hAnsi="Arial" w:cs="Arial"/>
          <w:lang w:val="en-GB"/>
        </w:rPr>
        <w:t xml:space="preserve">and facilities </w:t>
      </w:r>
      <w:r w:rsidRPr="00E541B2">
        <w:rPr>
          <w:rFonts w:ascii="Arial" w:hAnsi="Arial" w:cs="Arial"/>
          <w:lang w:val="en-GB"/>
        </w:rPr>
        <w:t>are</w:t>
      </w:r>
      <w:r w:rsidR="00726ABD" w:rsidRPr="00E541B2">
        <w:rPr>
          <w:rFonts w:ascii="Arial" w:hAnsi="Arial" w:cs="Arial"/>
          <w:lang w:val="en-GB"/>
        </w:rPr>
        <w:t xml:space="preserve"> provided at different complexity levels</w:t>
      </w:r>
      <w:r w:rsidRPr="00E541B2">
        <w:rPr>
          <w:rFonts w:ascii="Arial" w:hAnsi="Arial" w:cs="Arial"/>
          <w:lang w:val="en-GB"/>
        </w:rPr>
        <w:t xml:space="preserve">, </w:t>
      </w:r>
      <w:r w:rsidR="00181411" w:rsidRPr="00E541B2">
        <w:rPr>
          <w:rFonts w:ascii="Arial" w:hAnsi="Arial" w:cs="Arial"/>
          <w:lang w:val="en-GB"/>
        </w:rPr>
        <w:t xml:space="preserve">and </w:t>
      </w:r>
      <w:r w:rsidRPr="00E541B2">
        <w:rPr>
          <w:rFonts w:ascii="Arial" w:hAnsi="Arial" w:cs="Arial"/>
          <w:lang w:val="en-GB"/>
        </w:rPr>
        <w:t>involv</w:t>
      </w:r>
      <w:r w:rsidR="00181411" w:rsidRPr="00E541B2">
        <w:rPr>
          <w:rFonts w:ascii="Arial" w:hAnsi="Arial" w:cs="Arial"/>
          <w:lang w:val="en-GB"/>
        </w:rPr>
        <w:t>e</w:t>
      </w:r>
      <w:r w:rsidRPr="00E541B2">
        <w:rPr>
          <w:rFonts w:ascii="Arial" w:hAnsi="Arial" w:cs="Arial"/>
          <w:lang w:val="en-GB"/>
        </w:rPr>
        <w:t xml:space="preserve"> different mixes of </w:t>
      </w:r>
      <w:r w:rsidR="00CD5B93">
        <w:rPr>
          <w:rFonts w:ascii="Arial" w:hAnsi="Arial" w:cs="Arial"/>
          <w:lang w:val="en-GB"/>
        </w:rPr>
        <w:t>registered health practitioner</w:t>
      </w:r>
      <w:r w:rsidRPr="00E541B2">
        <w:rPr>
          <w:rFonts w:ascii="Arial" w:hAnsi="Arial" w:cs="Arial"/>
          <w:lang w:val="en-GB"/>
        </w:rPr>
        <w:t>s depending on clinical need.</w:t>
      </w:r>
      <w:r w:rsidR="00056176">
        <w:rPr>
          <w:rFonts w:ascii="Arial" w:hAnsi="Arial" w:cs="Arial"/>
          <w:lang w:val="en-GB"/>
        </w:rPr>
        <w:t xml:space="preserve"> </w:t>
      </w:r>
      <w:r w:rsidRPr="00E541B2">
        <w:rPr>
          <w:rFonts w:ascii="Arial" w:hAnsi="Arial" w:cs="Arial"/>
          <w:lang w:val="en-GB"/>
        </w:rPr>
        <w:t xml:space="preserve"> </w:t>
      </w:r>
      <w:r w:rsidR="006B1B36">
        <w:rPr>
          <w:rFonts w:ascii="Arial" w:hAnsi="Arial" w:cs="Arial"/>
          <w:lang w:val="en-GB"/>
        </w:rPr>
        <w:t xml:space="preserve">Levels of complexity for maternity services are defined in the New Zealand Role Delineation Model. </w:t>
      </w:r>
    </w:p>
    <w:p w:rsidR="00C47FD1" w:rsidRPr="00E541B2" w:rsidRDefault="00142958" w:rsidP="00142958">
      <w:pPr>
        <w:tabs>
          <w:tab w:val="left" w:pos="0"/>
        </w:tabs>
        <w:autoSpaceDE w:val="0"/>
        <w:autoSpaceDN w:val="0"/>
        <w:adjustRightInd w:val="0"/>
        <w:spacing w:before="240" w:after="120"/>
        <w:jc w:val="left"/>
        <w:rPr>
          <w:rFonts w:ascii="Arial" w:hAnsi="Arial" w:cs="Arial"/>
          <w:b/>
        </w:rPr>
      </w:pPr>
      <w:r>
        <w:rPr>
          <w:rFonts w:ascii="Arial" w:hAnsi="Arial" w:cs="Arial"/>
          <w:b/>
        </w:rPr>
        <w:t>5.2.1</w:t>
      </w:r>
      <w:r>
        <w:rPr>
          <w:rFonts w:ascii="Arial" w:hAnsi="Arial" w:cs="Arial"/>
          <w:b/>
        </w:rPr>
        <w:tab/>
      </w:r>
      <w:r w:rsidR="00230E86" w:rsidRPr="00E541B2">
        <w:rPr>
          <w:rFonts w:ascii="Arial" w:hAnsi="Arial" w:cs="Arial"/>
          <w:b/>
        </w:rPr>
        <w:t xml:space="preserve">Primary maternity </w:t>
      </w:r>
      <w:r w:rsidR="00BF4609" w:rsidRPr="00E541B2">
        <w:rPr>
          <w:rFonts w:ascii="Arial" w:hAnsi="Arial" w:cs="Arial"/>
          <w:b/>
        </w:rPr>
        <w:t>services</w:t>
      </w:r>
      <w:r w:rsidR="00F118C2" w:rsidRPr="00E541B2">
        <w:rPr>
          <w:rFonts w:ascii="Arial" w:hAnsi="Arial" w:cs="Arial"/>
          <w:b/>
        </w:rPr>
        <w:t xml:space="preserve"> </w:t>
      </w:r>
    </w:p>
    <w:p w:rsidR="00C47FD1" w:rsidRPr="008B6D5B" w:rsidRDefault="00C47FD1" w:rsidP="00625F83">
      <w:pPr>
        <w:numPr>
          <w:ilvl w:val="0"/>
          <w:numId w:val="12"/>
        </w:numPr>
        <w:tabs>
          <w:tab w:val="clear" w:pos="360"/>
          <w:tab w:val="left" w:pos="0"/>
          <w:tab w:val="num" w:pos="540"/>
          <w:tab w:val="left" w:pos="1260"/>
        </w:tabs>
        <w:autoSpaceDE w:val="0"/>
        <w:autoSpaceDN w:val="0"/>
        <w:adjustRightInd w:val="0"/>
        <w:spacing w:after="120"/>
        <w:ind w:left="540" w:hanging="540"/>
        <w:jc w:val="left"/>
        <w:rPr>
          <w:rFonts w:ascii="Arial" w:hAnsi="Arial" w:cs="Arial"/>
        </w:rPr>
      </w:pPr>
      <w:proofErr w:type="spellStart"/>
      <w:r w:rsidRPr="008B6D5B">
        <w:rPr>
          <w:rFonts w:ascii="Arial" w:hAnsi="Arial" w:cs="Arial"/>
          <w:lang w:val="en-US"/>
        </w:rPr>
        <w:t>Pr</w:t>
      </w:r>
      <w:r w:rsidRPr="008B6D5B">
        <w:rPr>
          <w:rFonts w:ascii="Arial" w:hAnsi="Arial" w:cs="Arial"/>
        </w:rPr>
        <w:t>imary</w:t>
      </w:r>
      <w:proofErr w:type="spellEnd"/>
      <w:r w:rsidRPr="008B6D5B">
        <w:rPr>
          <w:rFonts w:ascii="Arial" w:hAnsi="Arial" w:cs="Arial"/>
        </w:rPr>
        <w:t xml:space="preserve"> </w:t>
      </w:r>
      <w:r w:rsidR="00702281" w:rsidRPr="008B6D5B">
        <w:rPr>
          <w:rFonts w:ascii="Arial" w:hAnsi="Arial" w:cs="Arial"/>
        </w:rPr>
        <w:t>M</w:t>
      </w:r>
      <w:r w:rsidRPr="008B6D5B">
        <w:rPr>
          <w:rFonts w:ascii="Arial" w:hAnsi="Arial" w:cs="Arial"/>
        </w:rPr>
        <w:t xml:space="preserve">aternity </w:t>
      </w:r>
      <w:r w:rsidR="00702281" w:rsidRPr="008B6D5B">
        <w:rPr>
          <w:rFonts w:ascii="Arial" w:hAnsi="Arial" w:cs="Arial"/>
        </w:rPr>
        <w:t>S</w:t>
      </w:r>
      <w:r w:rsidR="00BF4609" w:rsidRPr="008B6D5B">
        <w:rPr>
          <w:rFonts w:ascii="Arial" w:hAnsi="Arial" w:cs="Arial"/>
        </w:rPr>
        <w:t>ervices</w:t>
      </w:r>
      <w:r w:rsidR="005A5C9B" w:rsidRPr="008B6D5B">
        <w:rPr>
          <w:rFonts w:ascii="Arial" w:hAnsi="Arial" w:cs="Arial"/>
        </w:rPr>
        <w:t xml:space="preserve"> </w:t>
      </w:r>
      <w:r w:rsidR="00BF4609" w:rsidRPr="008B6D5B">
        <w:rPr>
          <w:rFonts w:ascii="Arial" w:hAnsi="Arial" w:cs="Arial"/>
        </w:rPr>
        <w:t>are</w:t>
      </w:r>
      <w:r w:rsidR="00726ABD" w:rsidRPr="008B6D5B">
        <w:rPr>
          <w:rFonts w:ascii="Arial" w:hAnsi="Arial" w:cs="Arial"/>
        </w:rPr>
        <w:t xml:space="preserve"> provided to </w:t>
      </w:r>
      <w:r w:rsidR="00161719" w:rsidRPr="008B6D5B">
        <w:rPr>
          <w:rFonts w:ascii="Arial" w:hAnsi="Arial" w:cs="Arial"/>
        </w:rPr>
        <w:t>women</w:t>
      </w:r>
      <w:r w:rsidR="00C27BD2" w:rsidRPr="008B6D5B">
        <w:rPr>
          <w:rFonts w:ascii="Arial" w:hAnsi="Arial" w:cs="Arial"/>
        </w:rPr>
        <w:t xml:space="preserve"> and their babies for an uncomplicated pregnancy, </w:t>
      </w:r>
      <w:r w:rsidR="00161719" w:rsidRPr="008B6D5B">
        <w:rPr>
          <w:rFonts w:ascii="Arial" w:hAnsi="Arial" w:cs="Arial"/>
        </w:rPr>
        <w:t>labour and</w:t>
      </w:r>
      <w:r w:rsidR="008A70BC" w:rsidRPr="008B6D5B">
        <w:rPr>
          <w:rFonts w:ascii="Arial" w:hAnsi="Arial" w:cs="Arial"/>
        </w:rPr>
        <w:t xml:space="preserve"> birth</w:t>
      </w:r>
      <w:r w:rsidR="007635F9" w:rsidRPr="008B6D5B">
        <w:rPr>
          <w:rFonts w:ascii="Arial" w:hAnsi="Arial" w:cs="Arial"/>
        </w:rPr>
        <w:t>,</w:t>
      </w:r>
      <w:r w:rsidR="008A70BC" w:rsidRPr="008B6D5B">
        <w:rPr>
          <w:rFonts w:ascii="Arial" w:hAnsi="Arial" w:cs="Arial"/>
        </w:rPr>
        <w:t xml:space="preserve"> and postnatal period</w:t>
      </w:r>
      <w:r w:rsidR="007635F9" w:rsidRPr="008B6D5B">
        <w:rPr>
          <w:rFonts w:ascii="Arial" w:hAnsi="Arial" w:cs="Arial"/>
        </w:rPr>
        <w:t>.</w:t>
      </w:r>
      <w:r w:rsidR="003735F3" w:rsidRPr="008B6D5B">
        <w:rPr>
          <w:rFonts w:ascii="Arial" w:hAnsi="Arial" w:cs="Arial"/>
        </w:rPr>
        <w:t xml:space="preserve"> </w:t>
      </w:r>
      <w:r w:rsidR="007635F9" w:rsidRPr="008B6D5B">
        <w:rPr>
          <w:rFonts w:ascii="Arial" w:hAnsi="Arial" w:cs="Arial"/>
        </w:rPr>
        <w:t xml:space="preserve"> Primary </w:t>
      </w:r>
      <w:r w:rsidR="00A539C1">
        <w:rPr>
          <w:rFonts w:ascii="Arial" w:hAnsi="Arial" w:cs="Arial"/>
        </w:rPr>
        <w:t>M</w:t>
      </w:r>
      <w:r w:rsidR="007635F9" w:rsidRPr="008B6D5B">
        <w:rPr>
          <w:rFonts w:ascii="Arial" w:hAnsi="Arial" w:cs="Arial"/>
        </w:rPr>
        <w:t xml:space="preserve">aternity </w:t>
      </w:r>
      <w:r w:rsidR="00A539C1">
        <w:rPr>
          <w:rFonts w:ascii="Arial" w:hAnsi="Arial" w:cs="Arial"/>
        </w:rPr>
        <w:t>S</w:t>
      </w:r>
      <w:r w:rsidR="007635F9" w:rsidRPr="008B6D5B">
        <w:rPr>
          <w:rFonts w:ascii="Arial" w:hAnsi="Arial" w:cs="Arial"/>
        </w:rPr>
        <w:t>ervices are</w:t>
      </w:r>
      <w:r w:rsidR="00C27BD2" w:rsidRPr="008B6D5B">
        <w:rPr>
          <w:rFonts w:ascii="Arial" w:hAnsi="Arial" w:cs="Arial"/>
        </w:rPr>
        <w:t xml:space="preserve"> based on </w:t>
      </w:r>
      <w:r w:rsidR="007635F9" w:rsidRPr="008B6D5B">
        <w:rPr>
          <w:rFonts w:ascii="Arial" w:hAnsi="Arial" w:cs="Arial"/>
        </w:rPr>
        <w:t>C</w:t>
      </w:r>
      <w:r w:rsidR="00C27BD2" w:rsidRPr="008B6D5B">
        <w:rPr>
          <w:rFonts w:ascii="Arial" w:hAnsi="Arial" w:cs="Arial"/>
        </w:rPr>
        <w:t xml:space="preserve">ontinuity of </w:t>
      </w:r>
      <w:r w:rsidR="007635F9" w:rsidRPr="008B6D5B">
        <w:rPr>
          <w:rFonts w:ascii="Arial" w:hAnsi="Arial" w:cs="Arial"/>
        </w:rPr>
        <w:t>C</w:t>
      </w:r>
      <w:r w:rsidR="00C27BD2" w:rsidRPr="008B6D5B">
        <w:rPr>
          <w:rFonts w:ascii="Arial" w:hAnsi="Arial" w:cs="Arial"/>
        </w:rPr>
        <w:t>are</w:t>
      </w:r>
      <w:r w:rsidR="00D1320F" w:rsidRPr="008B6D5B">
        <w:rPr>
          <w:rFonts w:ascii="Arial" w:hAnsi="Arial" w:cs="Arial"/>
        </w:rPr>
        <w:t>.</w:t>
      </w:r>
      <w:r w:rsidR="008A70BC" w:rsidRPr="008B6D5B">
        <w:rPr>
          <w:rFonts w:ascii="Arial" w:hAnsi="Arial" w:cs="Arial"/>
        </w:rPr>
        <w:t xml:space="preserve"> </w:t>
      </w:r>
      <w:r w:rsidR="00BF4609" w:rsidRPr="008B6D5B">
        <w:rPr>
          <w:rFonts w:ascii="Arial" w:hAnsi="Arial" w:cs="Arial"/>
        </w:rPr>
        <w:t xml:space="preserve"> </w:t>
      </w:r>
    </w:p>
    <w:p w:rsidR="00D1320F" w:rsidRPr="00E541B2" w:rsidRDefault="008A70BC" w:rsidP="00625F83">
      <w:pPr>
        <w:numPr>
          <w:ilvl w:val="0"/>
          <w:numId w:val="12"/>
        </w:numPr>
        <w:tabs>
          <w:tab w:val="clear" w:pos="360"/>
          <w:tab w:val="left" w:pos="0"/>
          <w:tab w:val="num" w:pos="540"/>
          <w:tab w:val="num" w:pos="1260"/>
        </w:tabs>
        <w:autoSpaceDE w:val="0"/>
        <w:autoSpaceDN w:val="0"/>
        <w:adjustRightInd w:val="0"/>
        <w:spacing w:after="120"/>
        <w:ind w:left="540" w:hanging="540"/>
        <w:jc w:val="left"/>
        <w:rPr>
          <w:rFonts w:ascii="Arial" w:hAnsi="Arial" w:cs="Arial"/>
          <w:lang w:val="en-US"/>
        </w:rPr>
      </w:pPr>
      <w:r w:rsidRPr="00E541B2">
        <w:rPr>
          <w:rFonts w:ascii="Arial" w:hAnsi="Arial" w:cs="Arial"/>
          <w:lang w:val="en-US"/>
        </w:rPr>
        <w:t>The</w:t>
      </w:r>
      <w:r w:rsidR="00C93178">
        <w:rPr>
          <w:rFonts w:ascii="Arial" w:hAnsi="Arial" w:cs="Arial"/>
          <w:lang w:val="en-US"/>
        </w:rPr>
        <w:t xml:space="preserve"> </w:t>
      </w:r>
      <w:r w:rsidRPr="00E541B2">
        <w:rPr>
          <w:rFonts w:ascii="Arial" w:hAnsi="Arial" w:cs="Arial"/>
          <w:lang w:val="en-US"/>
        </w:rPr>
        <w:t xml:space="preserve">majority of </w:t>
      </w:r>
      <w:r w:rsidR="00702281">
        <w:rPr>
          <w:rFonts w:ascii="Arial" w:hAnsi="Arial" w:cs="Arial"/>
          <w:lang w:val="en-US"/>
        </w:rPr>
        <w:t>P</w:t>
      </w:r>
      <w:r w:rsidRPr="00E541B2">
        <w:rPr>
          <w:rFonts w:ascii="Arial" w:hAnsi="Arial" w:cs="Arial"/>
          <w:lang w:val="en-US"/>
        </w:rPr>
        <w:t xml:space="preserve">rimary </w:t>
      </w:r>
      <w:r w:rsidR="00702281">
        <w:rPr>
          <w:rFonts w:ascii="Arial" w:hAnsi="Arial" w:cs="Arial"/>
          <w:lang w:val="en-US"/>
        </w:rPr>
        <w:t>M</w:t>
      </w:r>
      <w:r w:rsidRPr="00E541B2">
        <w:rPr>
          <w:rFonts w:ascii="Arial" w:hAnsi="Arial" w:cs="Arial"/>
          <w:lang w:val="en-US"/>
        </w:rPr>
        <w:t xml:space="preserve">aternity </w:t>
      </w:r>
      <w:r w:rsidR="00702281">
        <w:rPr>
          <w:rFonts w:ascii="Arial" w:hAnsi="Arial" w:cs="Arial"/>
          <w:lang w:val="en-US"/>
        </w:rPr>
        <w:t>S</w:t>
      </w:r>
      <w:r w:rsidR="00BF4609" w:rsidRPr="00E541B2">
        <w:rPr>
          <w:rFonts w:ascii="Arial" w:hAnsi="Arial" w:cs="Arial"/>
          <w:lang w:val="en-US"/>
        </w:rPr>
        <w:t>ervices are</w:t>
      </w:r>
      <w:r w:rsidRPr="00E541B2">
        <w:rPr>
          <w:rFonts w:ascii="Arial" w:hAnsi="Arial" w:cs="Arial"/>
          <w:lang w:val="en-US"/>
        </w:rPr>
        <w:t xml:space="preserve"> provided by </w:t>
      </w:r>
      <w:r w:rsidR="00181411" w:rsidRPr="00E541B2">
        <w:rPr>
          <w:rFonts w:ascii="Arial" w:hAnsi="Arial" w:cs="Arial"/>
          <w:lang w:val="en-US"/>
        </w:rPr>
        <w:t>LMCs</w:t>
      </w:r>
      <w:r w:rsidRPr="00E541B2">
        <w:rPr>
          <w:rFonts w:ascii="Arial" w:hAnsi="Arial" w:cs="Arial"/>
          <w:lang w:val="en-US"/>
        </w:rPr>
        <w:t xml:space="preserve"> who hold an agreement under the Prima</w:t>
      </w:r>
      <w:r w:rsidR="003735F3" w:rsidRPr="00E541B2">
        <w:rPr>
          <w:rFonts w:ascii="Arial" w:hAnsi="Arial" w:cs="Arial"/>
          <w:lang w:val="en-US"/>
        </w:rPr>
        <w:t xml:space="preserve">ry Maternity Services Notice. </w:t>
      </w:r>
    </w:p>
    <w:p w:rsidR="005A5C9B" w:rsidRPr="00E541B2" w:rsidRDefault="005A5C9B" w:rsidP="00625F83">
      <w:pPr>
        <w:numPr>
          <w:ilvl w:val="0"/>
          <w:numId w:val="12"/>
        </w:numPr>
        <w:tabs>
          <w:tab w:val="clear" w:pos="360"/>
          <w:tab w:val="left" w:pos="0"/>
          <w:tab w:val="num" w:pos="540"/>
          <w:tab w:val="num" w:pos="1260"/>
        </w:tabs>
        <w:autoSpaceDE w:val="0"/>
        <w:autoSpaceDN w:val="0"/>
        <w:adjustRightInd w:val="0"/>
        <w:spacing w:after="120"/>
        <w:ind w:left="540" w:hanging="540"/>
        <w:jc w:val="left"/>
        <w:rPr>
          <w:rFonts w:ascii="Arial" w:hAnsi="Arial" w:cs="Arial"/>
          <w:lang w:val="en-US"/>
        </w:rPr>
      </w:pPr>
      <w:r w:rsidRPr="00E541B2">
        <w:rPr>
          <w:rFonts w:ascii="Arial" w:hAnsi="Arial" w:cs="Arial"/>
          <w:lang w:val="en-US"/>
        </w:rPr>
        <w:t>P</w:t>
      </w:r>
      <w:r w:rsidR="008A70BC" w:rsidRPr="00E541B2">
        <w:rPr>
          <w:rFonts w:ascii="Arial" w:hAnsi="Arial" w:cs="Arial"/>
          <w:lang w:val="en-US"/>
        </w:rPr>
        <w:t xml:space="preserve">rimary </w:t>
      </w:r>
      <w:r w:rsidR="00B506B6">
        <w:rPr>
          <w:rFonts w:ascii="Arial" w:hAnsi="Arial" w:cs="Arial"/>
          <w:lang w:val="en-US"/>
        </w:rPr>
        <w:t>M</w:t>
      </w:r>
      <w:r w:rsidR="008A70BC" w:rsidRPr="00E541B2">
        <w:rPr>
          <w:rFonts w:ascii="Arial" w:hAnsi="Arial" w:cs="Arial"/>
          <w:lang w:val="en-US"/>
        </w:rPr>
        <w:t xml:space="preserve">aternity </w:t>
      </w:r>
      <w:r w:rsidR="00B506B6">
        <w:rPr>
          <w:rFonts w:ascii="Arial" w:hAnsi="Arial" w:cs="Arial"/>
          <w:lang w:val="en-US"/>
        </w:rPr>
        <w:t>S</w:t>
      </w:r>
      <w:r w:rsidR="008A70BC" w:rsidRPr="00E541B2">
        <w:rPr>
          <w:rFonts w:ascii="Arial" w:hAnsi="Arial" w:cs="Arial"/>
          <w:lang w:val="en-US"/>
        </w:rPr>
        <w:t xml:space="preserve">ervices </w:t>
      </w:r>
      <w:r w:rsidRPr="00E541B2">
        <w:rPr>
          <w:rFonts w:ascii="Arial" w:hAnsi="Arial" w:cs="Arial"/>
          <w:lang w:val="en-US"/>
        </w:rPr>
        <w:t>are funded by DHBs for</w:t>
      </w:r>
      <w:r w:rsidR="00C27BD2" w:rsidRPr="00E541B2">
        <w:rPr>
          <w:rFonts w:ascii="Arial" w:hAnsi="Arial" w:cs="Arial"/>
          <w:lang w:val="en-US"/>
        </w:rPr>
        <w:t xml:space="preserve"> women and their babies in situations </w:t>
      </w:r>
      <w:r w:rsidR="008A70BC" w:rsidRPr="00E541B2">
        <w:rPr>
          <w:rFonts w:ascii="Arial" w:hAnsi="Arial" w:cs="Arial"/>
          <w:lang w:val="en-US"/>
        </w:rPr>
        <w:t>where</w:t>
      </w:r>
      <w:r w:rsidR="008B6D5B">
        <w:rPr>
          <w:rFonts w:ascii="Arial" w:hAnsi="Arial" w:cs="Arial"/>
          <w:lang w:val="en-US"/>
        </w:rPr>
        <w:t>:</w:t>
      </w:r>
    </w:p>
    <w:p w:rsidR="005A5C9B" w:rsidRPr="00E541B2" w:rsidRDefault="00D1320F" w:rsidP="00625F83">
      <w:pPr>
        <w:pStyle w:val="BodyText5"/>
        <w:numPr>
          <w:ilvl w:val="5"/>
          <w:numId w:val="11"/>
        </w:numPr>
        <w:tabs>
          <w:tab w:val="clear" w:pos="3426"/>
        </w:tabs>
        <w:ind w:left="1080" w:hanging="360"/>
        <w:jc w:val="left"/>
        <w:rPr>
          <w:rFonts w:ascii="Arial" w:hAnsi="Arial" w:cs="Arial"/>
          <w:sz w:val="24"/>
          <w:szCs w:val="24"/>
        </w:rPr>
      </w:pPr>
      <w:r w:rsidRPr="00E541B2">
        <w:rPr>
          <w:rFonts w:ascii="Arial" w:hAnsi="Arial" w:cs="Arial"/>
          <w:sz w:val="24"/>
          <w:szCs w:val="24"/>
        </w:rPr>
        <w:t>a</w:t>
      </w:r>
      <w:r w:rsidR="00C27BD2" w:rsidRPr="00E541B2">
        <w:rPr>
          <w:rFonts w:ascii="Arial" w:hAnsi="Arial" w:cs="Arial"/>
          <w:sz w:val="24"/>
          <w:szCs w:val="24"/>
        </w:rPr>
        <w:t xml:space="preserve"> wom</w:t>
      </w:r>
      <w:r w:rsidRPr="00E541B2">
        <w:rPr>
          <w:rFonts w:ascii="Arial" w:hAnsi="Arial" w:cs="Arial"/>
          <w:sz w:val="24"/>
          <w:szCs w:val="24"/>
        </w:rPr>
        <w:t>a</w:t>
      </w:r>
      <w:r w:rsidR="00C27BD2" w:rsidRPr="00E541B2">
        <w:rPr>
          <w:rFonts w:ascii="Arial" w:hAnsi="Arial" w:cs="Arial"/>
          <w:sz w:val="24"/>
          <w:szCs w:val="24"/>
        </w:rPr>
        <w:t xml:space="preserve">n </w:t>
      </w:r>
      <w:r w:rsidR="00B506B6">
        <w:rPr>
          <w:rFonts w:ascii="Arial" w:hAnsi="Arial" w:cs="Arial"/>
          <w:sz w:val="24"/>
          <w:szCs w:val="24"/>
        </w:rPr>
        <w:t>does not</w:t>
      </w:r>
      <w:r w:rsidR="00FB4843" w:rsidRPr="00E541B2">
        <w:rPr>
          <w:rFonts w:ascii="Arial" w:hAnsi="Arial" w:cs="Arial"/>
          <w:sz w:val="24"/>
          <w:szCs w:val="24"/>
        </w:rPr>
        <w:t xml:space="preserve"> </w:t>
      </w:r>
      <w:r w:rsidR="00C27BD2" w:rsidRPr="00E541B2">
        <w:rPr>
          <w:rFonts w:ascii="Arial" w:hAnsi="Arial" w:cs="Arial"/>
          <w:sz w:val="24"/>
          <w:szCs w:val="24"/>
        </w:rPr>
        <w:t xml:space="preserve">access </w:t>
      </w:r>
      <w:r w:rsidR="008A70BC" w:rsidRPr="00E541B2">
        <w:rPr>
          <w:rFonts w:ascii="Arial" w:hAnsi="Arial" w:cs="Arial"/>
          <w:sz w:val="24"/>
          <w:szCs w:val="24"/>
        </w:rPr>
        <w:t>a</w:t>
      </w:r>
      <w:r w:rsidR="00636347">
        <w:rPr>
          <w:rFonts w:ascii="Arial" w:hAnsi="Arial" w:cs="Arial"/>
          <w:sz w:val="24"/>
          <w:szCs w:val="24"/>
        </w:rPr>
        <w:t>n</w:t>
      </w:r>
      <w:r w:rsidR="008A70BC" w:rsidRPr="00E541B2">
        <w:rPr>
          <w:rFonts w:ascii="Arial" w:hAnsi="Arial" w:cs="Arial"/>
          <w:sz w:val="24"/>
          <w:szCs w:val="24"/>
        </w:rPr>
        <w:t xml:space="preserve"> </w:t>
      </w:r>
      <w:r w:rsidR="005425AA" w:rsidRPr="00E541B2">
        <w:rPr>
          <w:rFonts w:ascii="Arial" w:hAnsi="Arial" w:cs="Arial"/>
          <w:sz w:val="24"/>
          <w:szCs w:val="24"/>
        </w:rPr>
        <w:t>LMC</w:t>
      </w:r>
      <w:r w:rsidR="008A70BC" w:rsidRPr="00E541B2">
        <w:rPr>
          <w:rFonts w:ascii="Arial" w:hAnsi="Arial" w:cs="Arial"/>
          <w:sz w:val="24"/>
          <w:szCs w:val="24"/>
        </w:rPr>
        <w:t xml:space="preserve"> </w:t>
      </w:r>
      <w:r w:rsidR="007635F9" w:rsidRPr="00E541B2">
        <w:rPr>
          <w:rFonts w:ascii="Arial" w:hAnsi="Arial" w:cs="Arial"/>
          <w:sz w:val="24"/>
          <w:szCs w:val="24"/>
        </w:rPr>
        <w:t xml:space="preserve">funded </w:t>
      </w:r>
      <w:r w:rsidR="008A70BC" w:rsidRPr="00E541B2">
        <w:rPr>
          <w:rFonts w:ascii="Arial" w:hAnsi="Arial" w:cs="Arial"/>
          <w:sz w:val="24"/>
          <w:szCs w:val="24"/>
        </w:rPr>
        <w:t>under the Primary Maternity</w:t>
      </w:r>
      <w:r w:rsidR="00C27BD2" w:rsidRPr="00E541B2">
        <w:rPr>
          <w:rFonts w:ascii="Arial" w:hAnsi="Arial" w:cs="Arial"/>
          <w:sz w:val="24"/>
          <w:szCs w:val="24"/>
        </w:rPr>
        <w:t xml:space="preserve"> Services Notice, </w:t>
      </w:r>
      <w:r w:rsidR="007635F9" w:rsidRPr="00E541B2">
        <w:rPr>
          <w:rFonts w:ascii="Arial" w:hAnsi="Arial" w:cs="Arial"/>
          <w:sz w:val="24"/>
          <w:szCs w:val="24"/>
        </w:rPr>
        <w:t xml:space="preserve">and/or </w:t>
      </w:r>
    </w:p>
    <w:p w:rsidR="005A5C9B" w:rsidRPr="00E541B2" w:rsidRDefault="005A5C9B" w:rsidP="00625F83">
      <w:pPr>
        <w:pStyle w:val="BodyText5"/>
        <w:numPr>
          <w:ilvl w:val="5"/>
          <w:numId w:val="11"/>
        </w:numPr>
        <w:tabs>
          <w:tab w:val="clear" w:pos="3426"/>
        </w:tabs>
        <w:ind w:left="1080" w:hanging="360"/>
        <w:jc w:val="left"/>
        <w:rPr>
          <w:rFonts w:ascii="Arial" w:hAnsi="Arial" w:cs="Arial"/>
          <w:sz w:val="24"/>
          <w:szCs w:val="24"/>
        </w:rPr>
      </w:pPr>
      <w:r w:rsidRPr="00E541B2">
        <w:rPr>
          <w:rFonts w:ascii="Arial" w:hAnsi="Arial" w:cs="Arial"/>
          <w:sz w:val="24"/>
          <w:szCs w:val="24"/>
        </w:rPr>
        <w:t>a</w:t>
      </w:r>
      <w:r w:rsidR="00C27BD2" w:rsidRPr="00E541B2">
        <w:rPr>
          <w:rFonts w:ascii="Arial" w:hAnsi="Arial" w:cs="Arial"/>
          <w:sz w:val="24"/>
          <w:szCs w:val="24"/>
        </w:rPr>
        <w:t xml:space="preserve"> woman needs urgent </w:t>
      </w:r>
      <w:r w:rsidR="007635F9" w:rsidRPr="00E541B2">
        <w:rPr>
          <w:rFonts w:ascii="Arial" w:hAnsi="Arial" w:cs="Arial"/>
          <w:sz w:val="24"/>
          <w:szCs w:val="24"/>
        </w:rPr>
        <w:t xml:space="preserve">assessment and </w:t>
      </w:r>
      <w:r w:rsidR="00C27BD2" w:rsidRPr="00E541B2">
        <w:rPr>
          <w:rFonts w:ascii="Arial" w:hAnsi="Arial" w:cs="Arial"/>
          <w:sz w:val="24"/>
          <w:szCs w:val="24"/>
        </w:rPr>
        <w:t>care</w:t>
      </w:r>
      <w:r w:rsidRPr="00E541B2">
        <w:rPr>
          <w:rFonts w:ascii="Arial" w:hAnsi="Arial" w:cs="Arial"/>
          <w:sz w:val="24"/>
          <w:szCs w:val="24"/>
        </w:rPr>
        <w:t>, and</w:t>
      </w:r>
      <w:r w:rsidR="003D2DC2">
        <w:rPr>
          <w:rFonts w:ascii="Arial" w:hAnsi="Arial" w:cs="Arial"/>
          <w:sz w:val="24"/>
          <w:szCs w:val="24"/>
        </w:rPr>
        <w:t xml:space="preserve"> </w:t>
      </w:r>
      <w:r w:rsidRPr="00E541B2">
        <w:rPr>
          <w:rFonts w:ascii="Arial" w:hAnsi="Arial" w:cs="Arial"/>
          <w:sz w:val="24"/>
          <w:szCs w:val="24"/>
        </w:rPr>
        <w:t>/</w:t>
      </w:r>
      <w:r w:rsidR="003D2DC2">
        <w:rPr>
          <w:rFonts w:ascii="Arial" w:hAnsi="Arial" w:cs="Arial"/>
          <w:sz w:val="24"/>
          <w:szCs w:val="24"/>
        </w:rPr>
        <w:t xml:space="preserve"> </w:t>
      </w:r>
      <w:r w:rsidRPr="00E541B2">
        <w:rPr>
          <w:rFonts w:ascii="Arial" w:hAnsi="Arial" w:cs="Arial"/>
          <w:sz w:val="24"/>
          <w:szCs w:val="24"/>
        </w:rPr>
        <w:t>or</w:t>
      </w:r>
    </w:p>
    <w:p w:rsidR="005A5C9B" w:rsidRPr="00B977D8" w:rsidRDefault="005A5C9B" w:rsidP="00625F83">
      <w:pPr>
        <w:pStyle w:val="BodyText5"/>
        <w:numPr>
          <w:ilvl w:val="5"/>
          <w:numId w:val="11"/>
        </w:numPr>
        <w:tabs>
          <w:tab w:val="clear" w:pos="3426"/>
        </w:tabs>
        <w:ind w:left="1080" w:hanging="360"/>
        <w:jc w:val="left"/>
        <w:rPr>
          <w:rFonts w:ascii="Arial" w:hAnsi="Arial" w:cs="Arial"/>
          <w:lang w:val="en-US"/>
        </w:rPr>
      </w:pPr>
      <w:proofErr w:type="gramStart"/>
      <w:r w:rsidRPr="00E541B2">
        <w:rPr>
          <w:rFonts w:ascii="Arial" w:hAnsi="Arial" w:cs="Arial"/>
          <w:sz w:val="24"/>
          <w:szCs w:val="24"/>
        </w:rPr>
        <w:t>a</w:t>
      </w:r>
      <w:proofErr w:type="gramEnd"/>
      <w:r w:rsidRPr="00E541B2">
        <w:rPr>
          <w:rFonts w:ascii="Arial" w:hAnsi="Arial" w:cs="Arial"/>
          <w:sz w:val="24"/>
          <w:szCs w:val="24"/>
        </w:rPr>
        <w:t xml:space="preserve"> woman has a General Practitioner or Obstetrician LMC under the Primary Maternity Services Notice, and the LMC has arranged to utilise DHB-funded midwifery services for labour and birth, and postnatal care</w:t>
      </w:r>
      <w:r w:rsidR="0037404D" w:rsidRPr="00E541B2">
        <w:rPr>
          <w:rFonts w:ascii="Arial" w:hAnsi="Arial" w:cs="Arial"/>
          <w:sz w:val="24"/>
          <w:szCs w:val="24"/>
        </w:rPr>
        <w:t>.</w:t>
      </w:r>
    </w:p>
    <w:p w:rsidR="00B977D8" w:rsidRPr="002756E1" w:rsidRDefault="00142958" w:rsidP="00142958">
      <w:pPr>
        <w:pStyle w:val="BodyText5"/>
        <w:numPr>
          <w:ilvl w:val="0"/>
          <w:numId w:val="0"/>
        </w:numPr>
        <w:spacing w:after="0"/>
        <w:jc w:val="left"/>
        <w:rPr>
          <w:rFonts w:ascii="Arial" w:hAnsi="Arial" w:cs="Arial"/>
          <w:b/>
          <w:sz w:val="24"/>
          <w:szCs w:val="24"/>
        </w:rPr>
      </w:pPr>
      <w:r>
        <w:rPr>
          <w:rFonts w:ascii="Arial" w:hAnsi="Arial" w:cs="Arial"/>
          <w:b/>
          <w:sz w:val="24"/>
          <w:szCs w:val="24"/>
        </w:rPr>
        <w:t>5.2.2</w:t>
      </w:r>
      <w:r>
        <w:rPr>
          <w:rFonts w:ascii="Arial" w:hAnsi="Arial" w:cs="Arial"/>
          <w:b/>
          <w:sz w:val="24"/>
          <w:szCs w:val="24"/>
        </w:rPr>
        <w:tab/>
      </w:r>
      <w:r w:rsidR="00B977D8">
        <w:rPr>
          <w:rFonts w:ascii="Arial" w:hAnsi="Arial" w:cs="Arial"/>
          <w:b/>
          <w:sz w:val="24"/>
          <w:szCs w:val="24"/>
        </w:rPr>
        <w:t>Primary maternity facilities</w:t>
      </w:r>
    </w:p>
    <w:p w:rsidR="00996C30" w:rsidRPr="00996C30" w:rsidRDefault="00CE65C5" w:rsidP="00142958">
      <w:pPr>
        <w:tabs>
          <w:tab w:val="left" w:pos="0"/>
          <w:tab w:val="num" w:pos="1260"/>
        </w:tabs>
        <w:autoSpaceDE w:val="0"/>
        <w:autoSpaceDN w:val="0"/>
        <w:adjustRightInd w:val="0"/>
        <w:spacing w:before="120" w:after="120"/>
        <w:jc w:val="left"/>
        <w:rPr>
          <w:rFonts w:ascii="Arial" w:hAnsi="Arial" w:cs="Arial"/>
        </w:rPr>
      </w:pPr>
      <w:r w:rsidRPr="00E541B2">
        <w:rPr>
          <w:rFonts w:ascii="Arial" w:hAnsi="Arial" w:cs="Arial"/>
          <w:lang w:val="en-US"/>
        </w:rPr>
        <w:t xml:space="preserve">Primary </w:t>
      </w:r>
      <w:r w:rsidR="00BF4609" w:rsidRPr="00E541B2">
        <w:rPr>
          <w:rFonts w:ascii="Arial" w:hAnsi="Arial" w:cs="Arial"/>
          <w:lang w:val="en-US"/>
        </w:rPr>
        <w:t>Mate</w:t>
      </w:r>
      <w:r w:rsidRPr="00E541B2">
        <w:rPr>
          <w:rFonts w:ascii="Arial" w:hAnsi="Arial" w:cs="Arial"/>
          <w:lang w:val="en-US"/>
        </w:rPr>
        <w:t>rnity F</w:t>
      </w:r>
      <w:r w:rsidR="00BF4609" w:rsidRPr="00E541B2">
        <w:rPr>
          <w:rFonts w:ascii="Arial" w:hAnsi="Arial" w:cs="Arial"/>
          <w:lang w:val="en-US"/>
        </w:rPr>
        <w:t xml:space="preserve">acilities provide inpatient services for </w:t>
      </w:r>
      <w:proofErr w:type="spellStart"/>
      <w:r w:rsidR="00BF4609" w:rsidRPr="00E541B2">
        <w:rPr>
          <w:rFonts w:ascii="Arial" w:hAnsi="Arial" w:cs="Arial"/>
          <w:lang w:val="en-US"/>
        </w:rPr>
        <w:t>labour</w:t>
      </w:r>
      <w:proofErr w:type="spellEnd"/>
      <w:r w:rsidR="00BF4609" w:rsidRPr="00E541B2">
        <w:rPr>
          <w:rFonts w:ascii="Arial" w:hAnsi="Arial" w:cs="Arial"/>
          <w:lang w:val="en-US"/>
        </w:rPr>
        <w:t xml:space="preserve"> and birth and the immediate postnatal period. </w:t>
      </w:r>
      <w:r w:rsidR="003735F3" w:rsidRPr="00E541B2">
        <w:rPr>
          <w:rFonts w:ascii="Arial" w:hAnsi="Arial" w:cs="Arial"/>
          <w:lang w:val="en-US"/>
        </w:rPr>
        <w:t xml:space="preserve"> </w:t>
      </w:r>
    </w:p>
    <w:p w:rsidR="00D1320F" w:rsidRPr="00E541B2" w:rsidRDefault="00142958" w:rsidP="00743EB7">
      <w:pPr>
        <w:tabs>
          <w:tab w:val="left" w:pos="720"/>
        </w:tabs>
        <w:autoSpaceDE w:val="0"/>
        <w:autoSpaceDN w:val="0"/>
        <w:adjustRightInd w:val="0"/>
        <w:spacing w:before="240" w:after="120"/>
        <w:ind w:left="720" w:hanging="720"/>
        <w:jc w:val="left"/>
        <w:rPr>
          <w:rFonts w:ascii="Arial" w:hAnsi="Arial" w:cs="Arial"/>
          <w:b/>
        </w:rPr>
      </w:pPr>
      <w:r>
        <w:rPr>
          <w:rFonts w:ascii="Arial" w:hAnsi="Arial" w:cs="Arial"/>
          <w:b/>
        </w:rPr>
        <w:t>5.2.3</w:t>
      </w:r>
      <w:r>
        <w:rPr>
          <w:rFonts w:ascii="Arial" w:hAnsi="Arial" w:cs="Arial"/>
          <w:b/>
        </w:rPr>
        <w:tab/>
      </w:r>
      <w:r w:rsidR="00230E86" w:rsidRPr="00E541B2">
        <w:rPr>
          <w:rFonts w:ascii="Arial" w:hAnsi="Arial" w:cs="Arial"/>
          <w:b/>
        </w:rPr>
        <w:t xml:space="preserve">Secondary </w:t>
      </w:r>
      <w:r w:rsidR="005425AA" w:rsidRPr="00E541B2">
        <w:rPr>
          <w:rFonts w:ascii="Arial" w:hAnsi="Arial" w:cs="Arial"/>
          <w:b/>
        </w:rPr>
        <w:t xml:space="preserve">maternity services and facilities providing secondary </w:t>
      </w:r>
      <w:r w:rsidR="00230E86" w:rsidRPr="00E541B2">
        <w:rPr>
          <w:rFonts w:ascii="Arial" w:hAnsi="Arial" w:cs="Arial"/>
          <w:b/>
        </w:rPr>
        <w:t>maternity care</w:t>
      </w:r>
    </w:p>
    <w:p w:rsidR="007635F9" w:rsidRPr="00E541B2" w:rsidRDefault="00D1320F" w:rsidP="00142958">
      <w:pPr>
        <w:numPr>
          <w:ilvl w:val="0"/>
          <w:numId w:val="13"/>
        </w:numPr>
        <w:tabs>
          <w:tab w:val="clear" w:pos="360"/>
          <w:tab w:val="left" w:pos="540"/>
        </w:tabs>
        <w:autoSpaceDE w:val="0"/>
        <w:autoSpaceDN w:val="0"/>
        <w:adjustRightInd w:val="0"/>
        <w:spacing w:after="120"/>
        <w:ind w:left="540" w:hanging="540"/>
        <w:jc w:val="left"/>
        <w:rPr>
          <w:rFonts w:ascii="Arial" w:hAnsi="Arial" w:cs="Arial"/>
          <w:lang w:val="en-US"/>
        </w:rPr>
      </w:pPr>
      <w:r w:rsidRPr="00E541B2">
        <w:rPr>
          <w:rFonts w:ascii="Arial" w:hAnsi="Arial" w:cs="Arial"/>
          <w:lang w:val="en-US"/>
        </w:rPr>
        <w:t xml:space="preserve">Secondary </w:t>
      </w:r>
      <w:r w:rsidR="008B6D5B">
        <w:rPr>
          <w:rFonts w:ascii="Arial" w:hAnsi="Arial" w:cs="Arial"/>
          <w:lang w:val="en-US"/>
        </w:rPr>
        <w:t>M</w:t>
      </w:r>
      <w:r w:rsidRPr="00E541B2">
        <w:rPr>
          <w:rFonts w:ascii="Arial" w:hAnsi="Arial" w:cs="Arial"/>
          <w:lang w:val="en-US"/>
        </w:rPr>
        <w:t xml:space="preserve">aternity </w:t>
      </w:r>
      <w:r w:rsidR="008B6D5B">
        <w:rPr>
          <w:rFonts w:ascii="Arial" w:hAnsi="Arial" w:cs="Arial"/>
          <w:lang w:val="en-US"/>
        </w:rPr>
        <w:t>Services</w:t>
      </w:r>
      <w:r w:rsidR="008B6D5B" w:rsidRPr="00E541B2">
        <w:rPr>
          <w:rFonts w:ascii="Arial" w:hAnsi="Arial" w:cs="Arial"/>
          <w:lang w:val="en-US"/>
        </w:rPr>
        <w:t xml:space="preserve"> </w:t>
      </w:r>
      <w:r w:rsidR="008B6D5B">
        <w:rPr>
          <w:rFonts w:ascii="Arial" w:hAnsi="Arial" w:cs="Arial"/>
          <w:lang w:val="en-US"/>
        </w:rPr>
        <w:t>are those</w:t>
      </w:r>
      <w:r w:rsidR="00230E86" w:rsidRPr="00E541B2">
        <w:rPr>
          <w:rFonts w:ascii="Arial" w:hAnsi="Arial" w:cs="Arial"/>
          <w:lang w:val="en-US"/>
        </w:rPr>
        <w:t xml:space="preserve"> </w:t>
      </w:r>
      <w:r w:rsidRPr="00E541B2">
        <w:rPr>
          <w:rFonts w:ascii="Arial" w:hAnsi="Arial" w:cs="Arial"/>
          <w:lang w:val="en-US"/>
        </w:rPr>
        <w:t xml:space="preserve">provided where women or their babies experience complications that need </w:t>
      </w:r>
      <w:r w:rsidR="008A70BC" w:rsidRPr="00E541B2">
        <w:rPr>
          <w:rFonts w:ascii="Arial" w:hAnsi="Arial" w:cs="Arial"/>
          <w:lang w:val="en-US"/>
        </w:rPr>
        <w:t xml:space="preserve">additional </w:t>
      </w:r>
      <w:r w:rsidR="00230E86" w:rsidRPr="00E541B2">
        <w:rPr>
          <w:rFonts w:ascii="Arial" w:hAnsi="Arial" w:cs="Arial"/>
          <w:lang w:val="en-US"/>
        </w:rPr>
        <w:t>maternity care</w:t>
      </w:r>
      <w:r w:rsidRPr="00E541B2">
        <w:rPr>
          <w:rFonts w:ascii="Arial" w:hAnsi="Arial" w:cs="Arial"/>
          <w:lang w:val="en-US"/>
        </w:rPr>
        <w:t xml:space="preserve"> involving</w:t>
      </w:r>
      <w:r w:rsidR="00C27BD2" w:rsidRPr="00E541B2">
        <w:rPr>
          <w:rFonts w:ascii="Arial" w:hAnsi="Arial" w:cs="Arial"/>
          <w:lang w:val="en-US"/>
        </w:rPr>
        <w:t xml:space="preserve"> </w:t>
      </w:r>
      <w:r w:rsidR="00181411" w:rsidRPr="00E541B2">
        <w:rPr>
          <w:rFonts w:ascii="Arial" w:hAnsi="Arial" w:cs="Arial"/>
          <w:lang w:val="en-US"/>
        </w:rPr>
        <w:t>O</w:t>
      </w:r>
      <w:r w:rsidR="00C27BD2" w:rsidRPr="00E541B2">
        <w:rPr>
          <w:rFonts w:ascii="Arial" w:hAnsi="Arial" w:cs="Arial"/>
          <w:lang w:val="en-US"/>
        </w:rPr>
        <w:t>bstetricians</w:t>
      </w:r>
      <w:r w:rsidR="0035083F">
        <w:rPr>
          <w:rFonts w:ascii="Arial" w:hAnsi="Arial" w:cs="Arial"/>
          <w:lang w:val="en-US"/>
        </w:rPr>
        <w:t xml:space="preserve">, </w:t>
      </w:r>
      <w:proofErr w:type="spellStart"/>
      <w:r w:rsidR="0035083F">
        <w:rPr>
          <w:rFonts w:ascii="Arial" w:hAnsi="Arial" w:cs="Arial"/>
          <w:lang w:val="en-US"/>
        </w:rPr>
        <w:t>Paediatricians</w:t>
      </w:r>
      <w:proofErr w:type="spellEnd"/>
      <w:r w:rsidR="0035083F">
        <w:rPr>
          <w:rFonts w:ascii="Arial" w:hAnsi="Arial" w:cs="Arial"/>
          <w:lang w:val="en-US"/>
        </w:rPr>
        <w:t>,</w:t>
      </w:r>
      <w:r w:rsidR="00C27BD2" w:rsidRPr="00E541B2">
        <w:rPr>
          <w:rFonts w:ascii="Arial" w:hAnsi="Arial" w:cs="Arial"/>
          <w:lang w:val="en-US"/>
        </w:rPr>
        <w:t xml:space="preserve"> other </w:t>
      </w:r>
      <w:r w:rsidR="00181411" w:rsidRPr="00E541B2">
        <w:rPr>
          <w:rFonts w:ascii="Arial" w:hAnsi="Arial" w:cs="Arial"/>
          <w:lang w:val="en-US"/>
        </w:rPr>
        <w:t>S</w:t>
      </w:r>
      <w:r w:rsidR="00C27BD2" w:rsidRPr="00E541B2">
        <w:rPr>
          <w:rFonts w:ascii="Arial" w:hAnsi="Arial" w:cs="Arial"/>
          <w:lang w:val="en-US"/>
        </w:rPr>
        <w:t>pecialists</w:t>
      </w:r>
      <w:r w:rsidR="008B6D5B">
        <w:rPr>
          <w:rFonts w:ascii="Arial" w:hAnsi="Arial" w:cs="Arial"/>
          <w:lang w:val="en-US"/>
        </w:rPr>
        <w:t xml:space="preserve"> and secondary care teams</w:t>
      </w:r>
      <w:r w:rsidR="007635F9" w:rsidRPr="00E541B2">
        <w:rPr>
          <w:rFonts w:ascii="Arial" w:hAnsi="Arial" w:cs="Arial"/>
          <w:lang w:val="en-US"/>
        </w:rPr>
        <w:t>.</w:t>
      </w:r>
      <w:r w:rsidR="00FB4843" w:rsidRPr="00E541B2">
        <w:rPr>
          <w:rFonts w:ascii="Arial" w:hAnsi="Arial" w:cs="Arial"/>
          <w:lang w:val="en-US"/>
        </w:rPr>
        <w:t xml:space="preserve"> </w:t>
      </w:r>
    </w:p>
    <w:p w:rsidR="00D1320F" w:rsidRPr="00E541B2" w:rsidRDefault="007635F9" w:rsidP="00142958">
      <w:pPr>
        <w:numPr>
          <w:ilvl w:val="0"/>
          <w:numId w:val="13"/>
        </w:numPr>
        <w:tabs>
          <w:tab w:val="clear" w:pos="360"/>
          <w:tab w:val="left" w:pos="540"/>
        </w:tabs>
        <w:autoSpaceDE w:val="0"/>
        <w:autoSpaceDN w:val="0"/>
        <w:adjustRightInd w:val="0"/>
        <w:spacing w:after="120"/>
        <w:ind w:left="540" w:hanging="540"/>
        <w:jc w:val="left"/>
        <w:rPr>
          <w:rFonts w:ascii="Arial" w:hAnsi="Arial" w:cs="Arial"/>
          <w:lang w:val="en-US"/>
        </w:rPr>
      </w:pPr>
      <w:r w:rsidRPr="00E541B2">
        <w:rPr>
          <w:rFonts w:ascii="Arial" w:hAnsi="Arial" w:cs="Arial"/>
          <w:lang w:val="en-US"/>
        </w:rPr>
        <w:t xml:space="preserve">Secondary </w:t>
      </w:r>
      <w:r w:rsidR="0035083F">
        <w:rPr>
          <w:rFonts w:ascii="Arial" w:hAnsi="Arial" w:cs="Arial"/>
          <w:lang w:val="en-US"/>
        </w:rPr>
        <w:t>M</w:t>
      </w:r>
      <w:r w:rsidRPr="00E541B2">
        <w:rPr>
          <w:rFonts w:ascii="Arial" w:hAnsi="Arial" w:cs="Arial"/>
          <w:lang w:val="en-US"/>
        </w:rPr>
        <w:t xml:space="preserve">aternity </w:t>
      </w:r>
      <w:r w:rsidR="0035083F">
        <w:rPr>
          <w:rFonts w:ascii="Arial" w:hAnsi="Arial" w:cs="Arial"/>
          <w:lang w:val="en-US"/>
        </w:rPr>
        <w:t>Services</w:t>
      </w:r>
      <w:r w:rsidR="0035083F" w:rsidRPr="00E541B2">
        <w:rPr>
          <w:rFonts w:ascii="Arial" w:hAnsi="Arial" w:cs="Arial"/>
          <w:lang w:val="en-US"/>
        </w:rPr>
        <w:t xml:space="preserve"> </w:t>
      </w:r>
      <w:r w:rsidR="0035083F">
        <w:rPr>
          <w:rFonts w:ascii="Arial" w:hAnsi="Arial" w:cs="Arial"/>
          <w:lang w:val="en-US"/>
        </w:rPr>
        <w:t>are</w:t>
      </w:r>
      <w:r w:rsidR="00F31BE6" w:rsidRPr="00E541B2">
        <w:rPr>
          <w:rFonts w:ascii="Arial" w:hAnsi="Arial" w:cs="Arial"/>
          <w:lang w:val="en-US"/>
        </w:rPr>
        <w:t xml:space="preserve"> provided</w:t>
      </w:r>
      <w:r w:rsidR="00CE65C5" w:rsidRPr="00E541B2">
        <w:rPr>
          <w:rFonts w:ascii="Arial" w:hAnsi="Arial" w:cs="Arial"/>
          <w:lang w:val="en-US"/>
        </w:rPr>
        <w:t xml:space="preserve"> to women</w:t>
      </w:r>
      <w:r w:rsidR="00805BC8">
        <w:rPr>
          <w:rFonts w:ascii="Arial" w:hAnsi="Arial" w:cs="Arial"/>
          <w:lang w:val="en-US"/>
        </w:rPr>
        <w:t xml:space="preserve"> and babies</w:t>
      </w:r>
      <w:r w:rsidR="00CE65C5" w:rsidRPr="00E541B2">
        <w:rPr>
          <w:rFonts w:ascii="Arial" w:hAnsi="Arial" w:cs="Arial"/>
          <w:lang w:val="en-US"/>
        </w:rPr>
        <w:t xml:space="preserve">, based on clinical need, until </w:t>
      </w:r>
      <w:r w:rsidR="00F31BE6" w:rsidRPr="00E541B2">
        <w:rPr>
          <w:rFonts w:ascii="Arial" w:hAnsi="Arial" w:cs="Arial"/>
          <w:lang w:val="en-US"/>
        </w:rPr>
        <w:t>six weeks following Birth</w:t>
      </w:r>
      <w:r w:rsidR="00F0341B">
        <w:rPr>
          <w:rStyle w:val="FootnoteReference"/>
          <w:rFonts w:ascii="Arial" w:hAnsi="Arial" w:cs="Arial"/>
          <w:lang w:val="en-US"/>
        </w:rPr>
        <w:footnoteReference w:id="3"/>
      </w:r>
      <w:r w:rsidR="00F31BE6" w:rsidRPr="00E541B2">
        <w:rPr>
          <w:rFonts w:ascii="Arial" w:hAnsi="Arial" w:cs="Arial"/>
          <w:lang w:val="en-US"/>
        </w:rPr>
        <w:t xml:space="preserve">. </w:t>
      </w:r>
    </w:p>
    <w:p w:rsidR="00D1320F" w:rsidRPr="00E541B2" w:rsidRDefault="005425AA" w:rsidP="00142958">
      <w:pPr>
        <w:numPr>
          <w:ilvl w:val="0"/>
          <w:numId w:val="13"/>
        </w:numPr>
        <w:tabs>
          <w:tab w:val="clear" w:pos="360"/>
          <w:tab w:val="left" w:pos="540"/>
        </w:tabs>
        <w:autoSpaceDE w:val="0"/>
        <w:autoSpaceDN w:val="0"/>
        <w:adjustRightInd w:val="0"/>
        <w:spacing w:after="120"/>
        <w:ind w:left="540" w:hanging="540"/>
        <w:jc w:val="left"/>
        <w:rPr>
          <w:rFonts w:ascii="Arial" w:hAnsi="Arial" w:cs="Arial"/>
          <w:lang w:val="en-US"/>
        </w:rPr>
      </w:pPr>
      <w:r w:rsidRPr="00E541B2">
        <w:rPr>
          <w:rFonts w:ascii="Arial" w:hAnsi="Arial" w:cs="Arial"/>
          <w:lang w:val="en-US"/>
        </w:rPr>
        <w:t xml:space="preserve">Secondary </w:t>
      </w:r>
      <w:r w:rsidR="0035083F">
        <w:rPr>
          <w:rFonts w:ascii="Arial" w:hAnsi="Arial" w:cs="Arial"/>
          <w:lang w:val="en-US"/>
        </w:rPr>
        <w:t>M</w:t>
      </w:r>
      <w:r w:rsidRPr="00E541B2">
        <w:rPr>
          <w:rFonts w:ascii="Arial" w:hAnsi="Arial" w:cs="Arial"/>
          <w:lang w:val="en-US"/>
        </w:rPr>
        <w:t xml:space="preserve">aternity </w:t>
      </w:r>
      <w:r w:rsidR="0035083F">
        <w:rPr>
          <w:rFonts w:ascii="Arial" w:hAnsi="Arial" w:cs="Arial"/>
          <w:lang w:val="en-US"/>
        </w:rPr>
        <w:t xml:space="preserve">Services </w:t>
      </w:r>
      <w:r w:rsidR="008A70BC" w:rsidRPr="00E541B2">
        <w:rPr>
          <w:rFonts w:ascii="Arial" w:hAnsi="Arial" w:cs="Arial"/>
          <w:lang w:val="en-US"/>
        </w:rPr>
        <w:t xml:space="preserve">include </w:t>
      </w:r>
      <w:r w:rsidR="00C27BD2" w:rsidRPr="00E541B2">
        <w:rPr>
          <w:rFonts w:ascii="Arial" w:hAnsi="Arial" w:cs="Arial"/>
          <w:lang w:val="en-US"/>
        </w:rPr>
        <w:t>routine and urgent specialist consultations</w:t>
      </w:r>
      <w:r w:rsidR="00CB08A7" w:rsidRPr="00E541B2">
        <w:rPr>
          <w:rFonts w:ascii="Arial" w:hAnsi="Arial" w:cs="Arial"/>
          <w:lang w:val="en-US"/>
        </w:rPr>
        <w:t xml:space="preserve">, </w:t>
      </w:r>
      <w:r w:rsidR="008A70BC" w:rsidRPr="00C0122F">
        <w:rPr>
          <w:rFonts w:ascii="Arial" w:hAnsi="Arial" w:cs="Arial"/>
          <w:lang w:val="en-US"/>
        </w:rPr>
        <w:t>elective</w:t>
      </w:r>
      <w:r w:rsidR="008A70BC" w:rsidRPr="00E541B2">
        <w:rPr>
          <w:rFonts w:ascii="Arial" w:hAnsi="Arial" w:cs="Arial"/>
          <w:lang w:val="en-US"/>
        </w:rPr>
        <w:t xml:space="preserve"> and emergency caesarean sections, vaginal and assisted deliveries</w:t>
      </w:r>
      <w:r w:rsidR="00C27BD2" w:rsidRPr="00E541B2">
        <w:rPr>
          <w:rFonts w:ascii="Arial" w:hAnsi="Arial" w:cs="Arial"/>
          <w:lang w:val="en-US"/>
        </w:rPr>
        <w:t>, all treatment required in emergency situations</w:t>
      </w:r>
      <w:r w:rsidR="00CB08A7" w:rsidRPr="00E541B2">
        <w:rPr>
          <w:rFonts w:ascii="Arial" w:hAnsi="Arial" w:cs="Arial"/>
          <w:lang w:val="en-US"/>
        </w:rPr>
        <w:t xml:space="preserve">, </w:t>
      </w:r>
      <w:r w:rsidR="00805BC8">
        <w:rPr>
          <w:rFonts w:ascii="Arial" w:hAnsi="Arial" w:cs="Arial"/>
          <w:lang w:val="en-US"/>
        </w:rPr>
        <w:t xml:space="preserve">allied health services, </w:t>
      </w:r>
      <w:r w:rsidR="00CB08A7" w:rsidRPr="00E541B2">
        <w:rPr>
          <w:rFonts w:ascii="Arial" w:hAnsi="Arial" w:cs="Arial"/>
          <w:lang w:val="en-US"/>
        </w:rPr>
        <w:t xml:space="preserve">and support from a lactation </w:t>
      </w:r>
      <w:r w:rsidR="00F31BE6" w:rsidRPr="00E541B2">
        <w:rPr>
          <w:rFonts w:ascii="Arial" w:hAnsi="Arial" w:cs="Arial"/>
          <w:lang w:val="en-US"/>
        </w:rPr>
        <w:t>consulta</w:t>
      </w:r>
      <w:r w:rsidR="00CB08A7" w:rsidRPr="00E541B2">
        <w:rPr>
          <w:rFonts w:ascii="Arial" w:hAnsi="Arial" w:cs="Arial"/>
          <w:lang w:val="en-US"/>
        </w:rPr>
        <w:t>nt for women and babies who experience breastfeeding complications</w:t>
      </w:r>
      <w:r w:rsidR="00C27BD2" w:rsidRPr="00E541B2">
        <w:rPr>
          <w:rFonts w:ascii="Arial" w:hAnsi="Arial" w:cs="Arial"/>
          <w:lang w:val="en-US"/>
        </w:rPr>
        <w:t xml:space="preserve">. </w:t>
      </w:r>
    </w:p>
    <w:p w:rsidR="000043FD" w:rsidRPr="00E541B2" w:rsidRDefault="008A70BC" w:rsidP="00142958">
      <w:pPr>
        <w:numPr>
          <w:ilvl w:val="0"/>
          <w:numId w:val="13"/>
        </w:numPr>
        <w:tabs>
          <w:tab w:val="clear" w:pos="360"/>
          <w:tab w:val="left" w:pos="540"/>
        </w:tabs>
        <w:autoSpaceDE w:val="0"/>
        <w:autoSpaceDN w:val="0"/>
        <w:adjustRightInd w:val="0"/>
        <w:spacing w:after="120"/>
        <w:ind w:left="540" w:hanging="540"/>
        <w:jc w:val="left"/>
        <w:rPr>
          <w:rFonts w:ascii="Arial" w:hAnsi="Arial" w:cs="Arial"/>
          <w:lang w:val="en-US"/>
        </w:rPr>
      </w:pPr>
      <w:r w:rsidRPr="00E541B2">
        <w:rPr>
          <w:rFonts w:ascii="Arial" w:hAnsi="Arial" w:cs="Arial"/>
          <w:lang w:val="en-US"/>
        </w:rPr>
        <w:t xml:space="preserve">Secondary </w:t>
      </w:r>
      <w:r w:rsidR="0035083F">
        <w:rPr>
          <w:rFonts w:ascii="Arial" w:hAnsi="Arial" w:cs="Arial"/>
          <w:lang w:val="en-US"/>
        </w:rPr>
        <w:t>M</w:t>
      </w:r>
      <w:r w:rsidRPr="00E541B2">
        <w:rPr>
          <w:rFonts w:ascii="Arial" w:hAnsi="Arial" w:cs="Arial"/>
          <w:lang w:val="en-US"/>
        </w:rPr>
        <w:t xml:space="preserve">aternity </w:t>
      </w:r>
      <w:r w:rsidR="0035083F">
        <w:rPr>
          <w:rFonts w:ascii="Arial" w:hAnsi="Arial" w:cs="Arial"/>
          <w:lang w:val="en-US"/>
        </w:rPr>
        <w:t>S</w:t>
      </w:r>
      <w:r w:rsidRPr="00E541B2">
        <w:rPr>
          <w:rFonts w:ascii="Arial" w:hAnsi="Arial" w:cs="Arial"/>
          <w:lang w:val="en-US"/>
        </w:rPr>
        <w:t>ervices have, as a minimum, a</w:t>
      </w:r>
      <w:r w:rsidR="00181411" w:rsidRPr="00E541B2">
        <w:rPr>
          <w:rFonts w:ascii="Arial" w:hAnsi="Arial" w:cs="Arial"/>
          <w:lang w:val="en-US"/>
        </w:rPr>
        <w:t>n O</w:t>
      </w:r>
      <w:r w:rsidRPr="00E541B2">
        <w:rPr>
          <w:rFonts w:ascii="Arial" w:hAnsi="Arial" w:cs="Arial"/>
          <w:lang w:val="en-US"/>
        </w:rPr>
        <w:t xml:space="preserve">bstetrician </w:t>
      </w:r>
      <w:proofErr w:type="spellStart"/>
      <w:r w:rsidR="00C66A70" w:rsidRPr="00E541B2">
        <w:rPr>
          <w:rFonts w:ascii="Arial" w:hAnsi="Arial" w:cs="Arial"/>
          <w:lang w:val="en-US"/>
        </w:rPr>
        <w:t>rostered</w:t>
      </w:r>
      <w:proofErr w:type="spellEnd"/>
      <w:r w:rsidR="00BB1B70" w:rsidRPr="00E541B2">
        <w:rPr>
          <w:rFonts w:ascii="Arial" w:hAnsi="Arial" w:cs="Arial"/>
          <w:lang w:val="en-US"/>
        </w:rPr>
        <w:t xml:space="preserve"> </w:t>
      </w:r>
      <w:r w:rsidR="001672B8">
        <w:rPr>
          <w:rFonts w:ascii="Arial" w:hAnsi="Arial" w:cs="Arial"/>
          <w:lang w:val="en-US"/>
        </w:rPr>
        <w:t>o</w:t>
      </w:r>
      <w:r w:rsidR="00BB1B70" w:rsidRPr="00E541B2">
        <w:rPr>
          <w:rFonts w:ascii="Arial" w:hAnsi="Arial" w:cs="Arial"/>
          <w:lang w:val="en-US"/>
        </w:rPr>
        <w:t>n-</w:t>
      </w:r>
      <w:r w:rsidR="001672B8">
        <w:rPr>
          <w:rFonts w:ascii="Arial" w:hAnsi="Arial" w:cs="Arial"/>
          <w:lang w:val="en-US"/>
        </w:rPr>
        <w:t>s</w:t>
      </w:r>
      <w:r w:rsidR="00BB1B70" w:rsidRPr="00E541B2">
        <w:rPr>
          <w:rFonts w:ascii="Arial" w:hAnsi="Arial" w:cs="Arial"/>
          <w:lang w:val="en-US"/>
        </w:rPr>
        <w:t xml:space="preserve">ite </w:t>
      </w:r>
      <w:r w:rsidR="0037404D" w:rsidRPr="00E541B2">
        <w:rPr>
          <w:rFonts w:ascii="Arial" w:hAnsi="Arial" w:cs="Arial"/>
          <w:lang w:val="en-US"/>
        </w:rPr>
        <w:t xml:space="preserve">during </w:t>
      </w:r>
      <w:r w:rsidR="00BB1B70" w:rsidRPr="00E541B2">
        <w:rPr>
          <w:rFonts w:ascii="Arial" w:hAnsi="Arial" w:cs="Arial"/>
          <w:lang w:val="en-US"/>
        </w:rPr>
        <w:t xml:space="preserve">normal working hours and </w:t>
      </w:r>
      <w:r w:rsidR="001672B8">
        <w:rPr>
          <w:rFonts w:ascii="Arial" w:hAnsi="Arial" w:cs="Arial"/>
          <w:lang w:val="en-US"/>
        </w:rPr>
        <w:t>o</w:t>
      </w:r>
      <w:r w:rsidR="00BB1B70" w:rsidRPr="00E541B2">
        <w:rPr>
          <w:rFonts w:ascii="Arial" w:hAnsi="Arial" w:cs="Arial"/>
          <w:lang w:val="en-US"/>
        </w:rPr>
        <w:t>n-</w:t>
      </w:r>
      <w:r w:rsidR="001672B8">
        <w:rPr>
          <w:rFonts w:ascii="Arial" w:hAnsi="Arial" w:cs="Arial"/>
          <w:lang w:val="en-US"/>
        </w:rPr>
        <w:t>c</w:t>
      </w:r>
      <w:r w:rsidR="00BB1B70" w:rsidRPr="00E541B2">
        <w:rPr>
          <w:rFonts w:ascii="Arial" w:hAnsi="Arial" w:cs="Arial"/>
          <w:lang w:val="en-US"/>
        </w:rPr>
        <w:t xml:space="preserve">all after hours </w:t>
      </w:r>
      <w:r w:rsidR="00C27BD2" w:rsidRPr="00E541B2">
        <w:rPr>
          <w:rFonts w:ascii="Arial" w:hAnsi="Arial" w:cs="Arial"/>
          <w:lang w:val="en-US"/>
        </w:rPr>
        <w:t>with</w:t>
      </w:r>
      <w:r w:rsidRPr="00E541B2">
        <w:rPr>
          <w:rFonts w:ascii="Arial" w:hAnsi="Arial" w:cs="Arial"/>
          <w:lang w:val="en-US"/>
        </w:rPr>
        <w:t xml:space="preserve"> access </w:t>
      </w:r>
      <w:r w:rsidR="00C27BD2" w:rsidRPr="00E541B2">
        <w:rPr>
          <w:rFonts w:ascii="Arial" w:hAnsi="Arial" w:cs="Arial"/>
          <w:lang w:val="en-US"/>
        </w:rPr>
        <w:t xml:space="preserve">to </w:t>
      </w:r>
      <w:r w:rsidRPr="00E541B2">
        <w:rPr>
          <w:rFonts w:ascii="Arial" w:hAnsi="Arial" w:cs="Arial"/>
          <w:lang w:val="en-US"/>
        </w:rPr>
        <w:t xml:space="preserve">support from </w:t>
      </w:r>
      <w:r w:rsidR="00F118C2" w:rsidRPr="00056176">
        <w:rPr>
          <w:rFonts w:ascii="Arial" w:hAnsi="Arial" w:cs="Arial"/>
        </w:rPr>
        <w:t>A</w:t>
      </w:r>
      <w:r w:rsidRPr="00056176">
        <w:rPr>
          <w:rFonts w:ascii="Arial" w:hAnsi="Arial" w:cs="Arial"/>
        </w:rPr>
        <w:t>n</w:t>
      </w:r>
      <w:r w:rsidR="00D1320F" w:rsidRPr="00056176">
        <w:rPr>
          <w:rFonts w:ascii="Arial" w:hAnsi="Arial" w:cs="Arial"/>
        </w:rPr>
        <w:t>a</w:t>
      </w:r>
      <w:r w:rsidRPr="00056176">
        <w:rPr>
          <w:rFonts w:ascii="Arial" w:hAnsi="Arial" w:cs="Arial"/>
        </w:rPr>
        <w:t>esthetic</w:t>
      </w:r>
      <w:r w:rsidRPr="00E541B2">
        <w:rPr>
          <w:rFonts w:ascii="Arial" w:hAnsi="Arial" w:cs="Arial"/>
          <w:lang w:val="en-US"/>
        </w:rPr>
        <w:t xml:space="preserve">, </w:t>
      </w:r>
      <w:proofErr w:type="spellStart"/>
      <w:r w:rsidR="00F118C2" w:rsidRPr="00E541B2">
        <w:rPr>
          <w:rFonts w:ascii="Arial" w:hAnsi="Arial" w:cs="Arial"/>
          <w:lang w:val="en-US"/>
        </w:rPr>
        <w:t>P</w:t>
      </w:r>
      <w:r w:rsidR="00C27BD2" w:rsidRPr="00E541B2">
        <w:rPr>
          <w:rFonts w:ascii="Arial" w:hAnsi="Arial" w:cs="Arial"/>
          <w:lang w:val="en-US"/>
        </w:rPr>
        <w:t>aediatric</w:t>
      </w:r>
      <w:proofErr w:type="spellEnd"/>
      <w:r w:rsidR="00C27BD2" w:rsidRPr="00E541B2">
        <w:rPr>
          <w:rFonts w:ascii="Arial" w:hAnsi="Arial" w:cs="Arial"/>
          <w:lang w:val="en-US"/>
        </w:rPr>
        <w:t xml:space="preserve">, </w:t>
      </w:r>
      <w:r w:rsidR="00F118C2" w:rsidRPr="00E541B2">
        <w:rPr>
          <w:rFonts w:ascii="Arial" w:hAnsi="Arial" w:cs="Arial"/>
          <w:lang w:val="en-US"/>
        </w:rPr>
        <w:t>R</w:t>
      </w:r>
      <w:r w:rsidR="00C27BD2" w:rsidRPr="00E541B2">
        <w:rPr>
          <w:rFonts w:ascii="Arial" w:hAnsi="Arial" w:cs="Arial"/>
          <w:lang w:val="en-US"/>
        </w:rPr>
        <w:t xml:space="preserve">adiological, </w:t>
      </w:r>
      <w:r w:rsidR="00F118C2" w:rsidRPr="00E541B2">
        <w:rPr>
          <w:rFonts w:ascii="Arial" w:hAnsi="Arial" w:cs="Arial"/>
          <w:lang w:val="en-US"/>
        </w:rPr>
        <w:t>L</w:t>
      </w:r>
      <w:r w:rsidR="00C27BD2" w:rsidRPr="00E541B2">
        <w:rPr>
          <w:rFonts w:ascii="Arial" w:hAnsi="Arial" w:cs="Arial"/>
          <w:lang w:val="en-US"/>
        </w:rPr>
        <w:t xml:space="preserve">aboratory and </w:t>
      </w:r>
      <w:r w:rsidR="00181411" w:rsidRPr="00E541B2">
        <w:rPr>
          <w:rFonts w:ascii="Arial" w:hAnsi="Arial" w:cs="Arial"/>
          <w:lang w:val="en-US"/>
        </w:rPr>
        <w:t>N</w:t>
      </w:r>
      <w:r w:rsidRPr="00E541B2">
        <w:rPr>
          <w:rFonts w:ascii="Arial" w:hAnsi="Arial" w:cs="Arial"/>
          <w:lang w:val="en-US"/>
        </w:rPr>
        <w:t xml:space="preserve">eonatal </w:t>
      </w:r>
      <w:r w:rsidR="00181411" w:rsidRPr="00E541B2">
        <w:rPr>
          <w:rFonts w:ascii="Arial" w:hAnsi="Arial" w:cs="Arial"/>
          <w:lang w:val="en-US"/>
        </w:rPr>
        <w:t>S</w:t>
      </w:r>
      <w:r w:rsidRPr="00E541B2">
        <w:rPr>
          <w:rFonts w:ascii="Arial" w:hAnsi="Arial" w:cs="Arial"/>
          <w:lang w:val="en-US"/>
        </w:rPr>
        <w:t>ervices.</w:t>
      </w:r>
      <w:r w:rsidR="005C3D5A" w:rsidRPr="00E541B2">
        <w:rPr>
          <w:rFonts w:ascii="Arial" w:hAnsi="Arial" w:cs="Arial"/>
          <w:lang w:val="en-US"/>
        </w:rPr>
        <w:t xml:space="preserve"> </w:t>
      </w:r>
      <w:r w:rsidR="00DD7211">
        <w:rPr>
          <w:rFonts w:ascii="Arial" w:hAnsi="Arial" w:cs="Arial"/>
          <w:lang w:val="en-US"/>
        </w:rPr>
        <w:t xml:space="preserve"> </w:t>
      </w:r>
      <w:r w:rsidR="00764A6C">
        <w:rPr>
          <w:rFonts w:ascii="Arial" w:hAnsi="Arial" w:cs="Arial"/>
          <w:lang w:val="en-US"/>
        </w:rPr>
        <w:t>Clinicians</w:t>
      </w:r>
      <w:r w:rsidR="00764A6C" w:rsidRPr="00E541B2">
        <w:rPr>
          <w:rFonts w:ascii="Arial" w:hAnsi="Arial" w:cs="Arial"/>
          <w:lang w:val="en-US"/>
        </w:rPr>
        <w:t xml:space="preserve"> </w:t>
      </w:r>
      <w:r w:rsidR="005C3D5A" w:rsidRPr="00E541B2">
        <w:rPr>
          <w:rFonts w:ascii="Arial" w:hAnsi="Arial" w:cs="Arial"/>
          <w:lang w:val="en-US"/>
        </w:rPr>
        <w:t xml:space="preserve">involved in the provision of secondary maternity care are required to follow applicable clinical guidelines endorsed by the relevant </w:t>
      </w:r>
      <w:r w:rsidR="001672B8">
        <w:rPr>
          <w:rFonts w:ascii="Arial" w:hAnsi="Arial" w:cs="Arial"/>
          <w:lang w:val="en-US"/>
        </w:rPr>
        <w:t>p</w:t>
      </w:r>
      <w:r w:rsidR="005C3D5A" w:rsidRPr="00E541B2">
        <w:rPr>
          <w:rFonts w:ascii="Arial" w:hAnsi="Arial" w:cs="Arial"/>
          <w:lang w:val="en-US"/>
        </w:rPr>
        <w:t xml:space="preserve">rofessional </w:t>
      </w:r>
      <w:r w:rsidR="001672B8">
        <w:rPr>
          <w:rFonts w:ascii="Arial" w:hAnsi="Arial" w:cs="Arial"/>
          <w:lang w:val="en-US"/>
        </w:rPr>
        <w:t>c</w:t>
      </w:r>
      <w:r w:rsidR="005C3D5A" w:rsidRPr="00E541B2">
        <w:rPr>
          <w:rFonts w:ascii="Arial" w:hAnsi="Arial" w:cs="Arial"/>
          <w:lang w:val="en-US"/>
        </w:rPr>
        <w:t>ollege.</w:t>
      </w:r>
    </w:p>
    <w:p w:rsidR="00750FA6" w:rsidRPr="00E541B2" w:rsidRDefault="00142958" w:rsidP="00142958">
      <w:pPr>
        <w:tabs>
          <w:tab w:val="left" w:pos="0"/>
          <w:tab w:val="num" w:pos="720"/>
        </w:tabs>
        <w:autoSpaceDE w:val="0"/>
        <w:autoSpaceDN w:val="0"/>
        <w:adjustRightInd w:val="0"/>
        <w:spacing w:after="120"/>
        <w:rPr>
          <w:rFonts w:ascii="Arial" w:hAnsi="Arial" w:cs="Arial"/>
          <w:b/>
        </w:rPr>
      </w:pPr>
      <w:r>
        <w:rPr>
          <w:rFonts w:ascii="Arial" w:hAnsi="Arial" w:cs="Arial"/>
          <w:b/>
        </w:rPr>
        <w:br w:type="page"/>
      </w:r>
      <w:r>
        <w:rPr>
          <w:rFonts w:ascii="Arial" w:hAnsi="Arial" w:cs="Arial"/>
          <w:b/>
        </w:rPr>
        <w:lastRenderedPageBreak/>
        <w:t>5.2.4</w:t>
      </w:r>
      <w:r>
        <w:rPr>
          <w:rFonts w:ascii="Arial" w:hAnsi="Arial" w:cs="Arial"/>
          <w:b/>
        </w:rPr>
        <w:tab/>
      </w:r>
      <w:r w:rsidR="00750FA6" w:rsidRPr="00E541B2">
        <w:rPr>
          <w:rFonts w:ascii="Arial" w:hAnsi="Arial" w:cs="Arial"/>
          <w:b/>
        </w:rPr>
        <w:t xml:space="preserve">Tertiary </w:t>
      </w:r>
      <w:r w:rsidR="005425AA" w:rsidRPr="00E541B2">
        <w:rPr>
          <w:rFonts w:ascii="Arial" w:hAnsi="Arial" w:cs="Arial"/>
          <w:b/>
        </w:rPr>
        <w:t>maternity services</w:t>
      </w:r>
      <w:r w:rsidR="00463D11">
        <w:rPr>
          <w:rFonts w:ascii="Arial" w:hAnsi="Arial" w:cs="Arial"/>
          <w:b/>
        </w:rPr>
        <w:t xml:space="preserve"> and facilities</w:t>
      </w:r>
      <w:r w:rsidR="005425AA" w:rsidRPr="00E541B2">
        <w:rPr>
          <w:rFonts w:ascii="Arial" w:hAnsi="Arial" w:cs="Arial"/>
          <w:b/>
        </w:rPr>
        <w:t xml:space="preserve"> providing tertiary m</w:t>
      </w:r>
      <w:r w:rsidR="00750FA6" w:rsidRPr="00E541B2">
        <w:rPr>
          <w:rFonts w:ascii="Arial" w:hAnsi="Arial" w:cs="Arial"/>
          <w:b/>
        </w:rPr>
        <w:t xml:space="preserve">aternity </w:t>
      </w:r>
      <w:r w:rsidR="005425AA" w:rsidRPr="00E541B2">
        <w:rPr>
          <w:rFonts w:ascii="Arial" w:hAnsi="Arial" w:cs="Arial"/>
          <w:b/>
        </w:rPr>
        <w:t>c</w:t>
      </w:r>
      <w:r w:rsidR="00750FA6" w:rsidRPr="00E541B2">
        <w:rPr>
          <w:rFonts w:ascii="Arial" w:hAnsi="Arial" w:cs="Arial"/>
          <w:b/>
        </w:rPr>
        <w:t>are</w:t>
      </w:r>
    </w:p>
    <w:p w:rsidR="00750FA6" w:rsidRPr="00E541B2" w:rsidRDefault="00230E86" w:rsidP="00625F83">
      <w:pPr>
        <w:numPr>
          <w:ilvl w:val="0"/>
          <w:numId w:val="16"/>
        </w:numPr>
        <w:tabs>
          <w:tab w:val="clear" w:pos="360"/>
          <w:tab w:val="left" w:pos="0"/>
          <w:tab w:val="num" w:pos="540"/>
          <w:tab w:val="left" w:pos="1260"/>
        </w:tabs>
        <w:autoSpaceDE w:val="0"/>
        <w:autoSpaceDN w:val="0"/>
        <w:adjustRightInd w:val="0"/>
        <w:spacing w:after="120"/>
        <w:ind w:left="540" w:hanging="540"/>
        <w:jc w:val="left"/>
        <w:rPr>
          <w:rFonts w:ascii="Arial" w:hAnsi="Arial" w:cs="Arial"/>
          <w:lang w:val="en-US"/>
        </w:rPr>
      </w:pPr>
      <w:r w:rsidRPr="00E541B2">
        <w:rPr>
          <w:rFonts w:ascii="Arial" w:hAnsi="Arial" w:cs="Arial"/>
          <w:lang w:val="en-US"/>
        </w:rPr>
        <w:t xml:space="preserve">Tertiary </w:t>
      </w:r>
      <w:r w:rsidR="00A539C1">
        <w:rPr>
          <w:rFonts w:ascii="Arial" w:hAnsi="Arial" w:cs="Arial"/>
          <w:lang w:val="en-US"/>
        </w:rPr>
        <w:t>M</w:t>
      </w:r>
      <w:r w:rsidRPr="00E541B2">
        <w:rPr>
          <w:rFonts w:ascii="Arial" w:hAnsi="Arial" w:cs="Arial"/>
          <w:lang w:val="en-US"/>
        </w:rPr>
        <w:t xml:space="preserve">aternity </w:t>
      </w:r>
      <w:r w:rsidR="00A539C1">
        <w:rPr>
          <w:rFonts w:ascii="Arial" w:hAnsi="Arial" w:cs="Arial"/>
          <w:lang w:val="en-US"/>
        </w:rPr>
        <w:t>S</w:t>
      </w:r>
      <w:r w:rsidR="00463D11">
        <w:rPr>
          <w:rFonts w:ascii="Arial" w:hAnsi="Arial" w:cs="Arial"/>
          <w:lang w:val="en-US"/>
        </w:rPr>
        <w:t>ervices are</w:t>
      </w:r>
      <w:r w:rsidRPr="00E541B2">
        <w:rPr>
          <w:rFonts w:ascii="Arial" w:hAnsi="Arial" w:cs="Arial"/>
          <w:lang w:val="en-US"/>
        </w:rPr>
        <w:t xml:space="preserve"> </w:t>
      </w:r>
      <w:r w:rsidR="00481975" w:rsidRPr="00E541B2">
        <w:rPr>
          <w:rFonts w:ascii="Arial" w:hAnsi="Arial" w:cs="Arial"/>
          <w:lang w:val="en-US"/>
        </w:rPr>
        <w:t xml:space="preserve">additional </w:t>
      </w:r>
      <w:r w:rsidRPr="00E541B2">
        <w:rPr>
          <w:rFonts w:ascii="Arial" w:hAnsi="Arial" w:cs="Arial"/>
          <w:lang w:val="en-US"/>
        </w:rPr>
        <w:t>maternity care</w:t>
      </w:r>
      <w:r w:rsidR="00481975" w:rsidRPr="00E541B2">
        <w:rPr>
          <w:rFonts w:ascii="Arial" w:hAnsi="Arial" w:cs="Arial"/>
          <w:lang w:val="en-US"/>
        </w:rPr>
        <w:t xml:space="preserve"> provided to women</w:t>
      </w:r>
      <w:r w:rsidR="00C27BD2" w:rsidRPr="00E541B2">
        <w:rPr>
          <w:rFonts w:ascii="Arial" w:hAnsi="Arial" w:cs="Arial"/>
          <w:lang w:val="en-US"/>
        </w:rPr>
        <w:t xml:space="preserve"> and their babies</w:t>
      </w:r>
      <w:r w:rsidR="00481975" w:rsidRPr="00E541B2">
        <w:rPr>
          <w:rFonts w:ascii="Arial" w:hAnsi="Arial" w:cs="Arial"/>
          <w:lang w:val="en-US"/>
        </w:rPr>
        <w:t xml:space="preserve"> </w:t>
      </w:r>
      <w:r w:rsidR="00463D11">
        <w:rPr>
          <w:rFonts w:ascii="Arial" w:hAnsi="Arial" w:cs="Arial"/>
          <w:lang w:val="en-US"/>
        </w:rPr>
        <w:t xml:space="preserve">who have </w:t>
      </w:r>
      <w:r w:rsidR="00750FA6" w:rsidRPr="00E541B2">
        <w:rPr>
          <w:rFonts w:ascii="Arial" w:hAnsi="Arial" w:cs="Arial"/>
          <w:lang w:val="en-US"/>
        </w:rPr>
        <w:t xml:space="preserve">highly </w:t>
      </w:r>
      <w:r w:rsidR="00481975" w:rsidRPr="00E541B2">
        <w:rPr>
          <w:rFonts w:ascii="Arial" w:hAnsi="Arial" w:cs="Arial"/>
          <w:lang w:val="en-US"/>
        </w:rPr>
        <w:t xml:space="preserve">complex </w:t>
      </w:r>
      <w:r w:rsidR="00463D11">
        <w:rPr>
          <w:rFonts w:ascii="Arial" w:hAnsi="Arial" w:cs="Arial"/>
          <w:lang w:val="en-US"/>
        </w:rPr>
        <w:t xml:space="preserve">clinical </w:t>
      </w:r>
      <w:r w:rsidR="00481975" w:rsidRPr="00E541B2">
        <w:rPr>
          <w:rFonts w:ascii="Arial" w:hAnsi="Arial" w:cs="Arial"/>
          <w:lang w:val="en-US"/>
        </w:rPr>
        <w:t xml:space="preserve">needs </w:t>
      </w:r>
      <w:r w:rsidR="00463D11">
        <w:rPr>
          <w:rFonts w:ascii="Arial" w:hAnsi="Arial" w:cs="Arial"/>
          <w:lang w:val="en-US"/>
        </w:rPr>
        <w:t>and</w:t>
      </w:r>
      <w:r w:rsidR="00481975" w:rsidRPr="00E541B2">
        <w:rPr>
          <w:rFonts w:ascii="Arial" w:hAnsi="Arial" w:cs="Arial"/>
          <w:lang w:val="en-US"/>
        </w:rPr>
        <w:t xml:space="preserve"> require</w:t>
      </w:r>
      <w:r w:rsidR="00181411" w:rsidRPr="00E541B2">
        <w:rPr>
          <w:rFonts w:ascii="Arial" w:hAnsi="Arial" w:cs="Arial"/>
          <w:lang w:val="en-US"/>
        </w:rPr>
        <w:t xml:space="preserve"> consultation with</w:t>
      </w:r>
      <w:r w:rsidR="000D1691" w:rsidRPr="00E541B2">
        <w:rPr>
          <w:rFonts w:ascii="Arial" w:hAnsi="Arial" w:cs="Arial"/>
          <w:lang w:val="en-US"/>
        </w:rPr>
        <w:t xml:space="preserve"> and</w:t>
      </w:r>
      <w:r w:rsidR="003D2DC2">
        <w:rPr>
          <w:rFonts w:ascii="Arial" w:hAnsi="Arial" w:cs="Arial"/>
          <w:lang w:val="en-US"/>
        </w:rPr>
        <w:t xml:space="preserve"> </w:t>
      </w:r>
      <w:r w:rsidR="000D1691" w:rsidRPr="00E541B2">
        <w:rPr>
          <w:rFonts w:ascii="Arial" w:hAnsi="Arial" w:cs="Arial"/>
          <w:lang w:val="en-US"/>
        </w:rPr>
        <w:t>/</w:t>
      </w:r>
      <w:r w:rsidR="003D2DC2">
        <w:rPr>
          <w:rFonts w:ascii="Arial" w:hAnsi="Arial" w:cs="Arial"/>
          <w:lang w:val="en-US"/>
        </w:rPr>
        <w:t xml:space="preserve"> </w:t>
      </w:r>
      <w:r w:rsidR="0095687D" w:rsidRPr="00E541B2">
        <w:rPr>
          <w:rFonts w:ascii="Arial" w:hAnsi="Arial" w:cs="Arial"/>
          <w:lang w:val="en-US"/>
        </w:rPr>
        <w:t xml:space="preserve">or </w:t>
      </w:r>
      <w:r w:rsidR="00750FA6" w:rsidRPr="00E541B2">
        <w:rPr>
          <w:rFonts w:ascii="Arial" w:hAnsi="Arial" w:cs="Arial"/>
          <w:lang w:val="en-US"/>
        </w:rPr>
        <w:t xml:space="preserve">transfer of care to </w:t>
      </w:r>
      <w:r w:rsidR="00481975" w:rsidRPr="00E541B2">
        <w:rPr>
          <w:rFonts w:ascii="Arial" w:hAnsi="Arial" w:cs="Arial"/>
          <w:lang w:val="en-US"/>
        </w:rPr>
        <w:t>a multidisciplinary specialist team</w:t>
      </w:r>
      <w:r w:rsidR="0095687D" w:rsidRPr="00E541B2">
        <w:rPr>
          <w:rFonts w:ascii="Arial" w:hAnsi="Arial" w:cs="Arial"/>
          <w:lang w:val="en-US"/>
        </w:rPr>
        <w:t>.</w:t>
      </w:r>
      <w:r w:rsidR="00C27BD2" w:rsidRPr="00E541B2">
        <w:rPr>
          <w:rFonts w:ascii="Arial" w:hAnsi="Arial" w:cs="Arial"/>
          <w:lang w:val="en-US"/>
        </w:rPr>
        <w:t xml:space="preserve">  </w:t>
      </w:r>
    </w:p>
    <w:p w:rsidR="00230E86" w:rsidRPr="00D6493F" w:rsidRDefault="005425AA" w:rsidP="00625F83">
      <w:pPr>
        <w:numPr>
          <w:ilvl w:val="0"/>
          <w:numId w:val="16"/>
        </w:numPr>
        <w:tabs>
          <w:tab w:val="clear" w:pos="360"/>
          <w:tab w:val="left" w:pos="0"/>
          <w:tab w:val="num" w:pos="540"/>
          <w:tab w:val="left" w:pos="1260"/>
        </w:tabs>
        <w:autoSpaceDE w:val="0"/>
        <w:autoSpaceDN w:val="0"/>
        <w:adjustRightInd w:val="0"/>
        <w:spacing w:after="120"/>
        <w:ind w:left="540" w:hanging="540"/>
        <w:jc w:val="left"/>
        <w:rPr>
          <w:rFonts w:ascii="Arial" w:hAnsi="Arial" w:cs="Arial"/>
          <w:lang w:val="en-US"/>
        </w:rPr>
      </w:pPr>
      <w:r w:rsidRPr="00D6493F">
        <w:rPr>
          <w:rFonts w:ascii="Arial" w:hAnsi="Arial" w:cs="Arial"/>
          <w:lang w:val="en-US"/>
        </w:rPr>
        <w:t xml:space="preserve">Tertiary </w:t>
      </w:r>
      <w:r w:rsidR="00A539C1" w:rsidRPr="00D6493F">
        <w:rPr>
          <w:rFonts w:ascii="Arial" w:hAnsi="Arial" w:cs="Arial"/>
          <w:lang w:val="en-US"/>
        </w:rPr>
        <w:t>M</w:t>
      </w:r>
      <w:r w:rsidRPr="00D6493F">
        <w:rPr>
          <w:rFonts w:ascii="Arial" w:hAnsi="Arial" w:cs="Arial"/>
          <w:lang w:val="en-US"/>
        </w:rPr>
        <w:t xml:space="preserve">aternity </w:t>
      </w:r>
      <w:r w:rsidR="00A539C1" w:rsidRPr="00D6493F">
        <w:rPr>
          <w:rFonts w:ascii="Arial" w:hAnsi="Arial" w:cs="Arial"/>
          <w:lang w:val="en-US"/>
        </w:rPr>
        <w:t>S</w:t>
      </w:r>
      <w:r w:rsidR="00463D11" w:rsidRPr="00D6493F">
        <w:rPr>
          <w:rFonts w:ascii="Arial" w:hAnsi="Arial" w:cs="Arial"/>
          <w:lang w:val="en-US"/>
        </w:rPr>
        <w:t xml:space="preserve">ervices </w:t>
      </w:r>
      <w:r w:rsidR="0095687D" w:rsidRPr="00D6493F">
        <w:rPr>
          <w:rFonts w:ascii="Arial" w:hAnsi="Arial" w:cs="Arial"/>
          <w:lang w:val="en-US"/>
        </w:rPr>
        <w:t>include</w:t>
      </w:r>
      <w:r w:rsidR="00181411" w:rsidRPr="00D6493F">
        <w:rPr>
          <w:rFonts w:ascii="Arial" w:hAnsi="Arial" w:cs="Arial"/>
          <w:lang w:val="en-US"/>
        </w:rPr>
        <w:t xml:space="preserve"> </w:t>
      </w:r>
      <w:r w:rsidR="00CF0BBA" w:rsidRPr="00D6493F">
        <w:rPr>
          <w:rFonts w:ascii="Arial" w:hAnsi="Arial" w:cs="Arial"/>
          <w:lang w:val="en-US"/>
        </w:rPr>
        <w:t xml:space="preserve">an Obstetric Specialist or </w:t>
      </w:r>
      <w:r w:rsidR="00181411" w:rsidRPr="00D6493F">
        <w:rPr>
          <w:rFonts w:ascii="Arial" w:hAnsi="Arial" w:cs="Arial"/>
          <w:lang w:val="en-US"/>
        </w:rPr>
        <w:t>R</w:t>
      </w:r>
      <w:r w:rsidR="00481975" w:rsidRPr="00D6493F">
        <w:rPr>
          <w:rFonts w:ascii="Arial" w:hAnsi="Arial" w:cs="Arial"/>
          <w:lang w:val="en-US"/>
        </w:rPr>
        <w:t xml:space="preserve">egistrar </w:t>
      </w:r>
      <w:r w:rsidR="000D1691" w:rsidRPr="00D6493F">
        <w:rPr>
          <w:rFonts w:ascii="Arial" w:hAnsi="Arial" w:cs="Arial"/>
          <w:lang w:val="en-US"/>
        </w:rPr>
        <w:t xml:space="preserve">immediately </w:t>
      </w:r>
      <w:r w:rsidR="00944C30" w:rsidRPr="00D6493F">
        <w:rPr>
          <w:rFonts w:ascii="Arial" w:hAnsi="Arial" w:cs="Arial"/>
          <w:lang w:val="en-US"/>
        </w:rPr>
        <w:t xml:space="preserve">available for obstetrics </w:t>
      </w:r>
      <w:r w:rsidR="00481975" w:rsidRPr="00D6493F">
        <w:rPr>
          <w:rFonts w:ascii="Arial" w:hAnsi="Arial" w:cs="Arial"/>
          <w:lang w:val="en-US"/>
        </w:rPr>
        <w:t xml:space="preserve">on site </w:t>
      </w:r>
      <w:r w:rsidR="00C27BD2" w:rsidRPr="00D6493F">
        <w:rPr>
          <w:rFonts w:ascii="Arial" w:hAnsi="Arial" w:cs="Arial"/>
          <w:lang w:val="en-US"/>
        </w:rPr>
        <w:t>24 hours</w:t>
      </w:r>
      <w:r w:rsidR="0060054E" w:rsidRPr="00D6493F">
        <w:rPr>
          <w:rFonts w:ascii="Arial" w:hAnsi="Arial" w:cs="Arial"/>
          <w:lang w:val="en-US"/>
        </w:rPr>
        <w:t>,</w:t>
      </w:r>
      <w:r w:rsidR="00944C30" w:rsidRPr="00D6493F">
        <w:rPr>
          <w:rFonts w:ascii="Arial" w:hAnsi="Arial" w:cs="Arial"/>
          <w:lang w:val="en-US"/>
        </w:rPr>
        <w:t xml:space="preserve"> an</w:t>
      </w:r>
      <w:r w:rsidR="0078016B" w:rsidRPr="00D6493F">
        <w:rPr>
          <w:rFonts w:ascii="Arial" w:hAnsi="Arial" w:cs="Arial"/>
          <w:lang w:val="en-US"/>
        </w:rPr>
        <w:t xml:space="preserve"> </w:t>
      </w:r>
      <w:proofErr w:type="spellStart"/>
      <w:r w:rsidR="00181411" w:rsidRPr="00D6493F">
        <w:rPr>
          <w:rFonts w:ascii="Arial" w:hAnsi="Arial" w:cs="Arial"/>
          <w:lang w:val="en-US"/>
        </w:rPr>
        <w:t>A</w:t>
      </w:r>
      <w:r w:rsidR="0078016B" w:rsidRPr="00D6493F">
        <w:rPr>
          <w:rFonts w:ascii="Arial" w:hAnsi="Arial" w:cs="Arial"/>
          <w:lang w:val="en-US"/>
        </w:rPr>
        <w:t>naesthetic</w:t>
      </w:r>
      <w:proofErr w:type="spellEnd"/>
      <w:r w:rsidR="0078016B" w:rsidRPr="00D6493F">
        <w:rPr>
          <w:rFonts w:ascii="Arial" w:hAnsi="Arial" w:cs="Arial"/>
          <w:lang w:val="en-US"/>
        </w:rPr>
        <w:t xml:space="preserve"> </w:t>
      </w:r>
      <w:r w:rsidR="005A21D5" w:rsidRPr="00D6493F">
        <w:rPr>
          <w:rFonts w:ascii="Arial" w:hAnsi="Arial" w:cs="Arial"/>
          <w:lang w:val="en-US"/>
        </w:rPr>
        <w:t xml:space="preserve">Specialist or </w:t>
      </w:r>
      <w:r w:rsidR="00181411" w:rsidRPr="00D6493F">
        <w:rPr>
          <w:rFonts w:ascii="Arial" w:hAnsi="Arial" w:cs="Arial"/>
          <w:lang w:val="en-US"/>
        </w:rPr>
        <w:t>R</w:t>
      </w:r>
      <w:r w:rsidR="0078016B" w:rsidRPr="00D6493F">
        <w:rPr>
          <w:rFonts w:ascii="Arial" w:hAnsi="Arial" w:cs="Arial"/>
          <w:lang w:val="en-US"/>
        </w:rPr>
        <w:t>egistrar</w:t>
      </w:r>
      <w:r w:rsidR="00481975" w:rsidRPr="00D6493F">
        <w:rPr>
          <w:rFonts w:ascii="Arial" w:hAnsi="Arial" w:cs="Arial"/>
          <w:lang w:val="en-US"/>
        </w:rPr>
        <w:t xml:space="preserve"> </w:t>
      </w:r>
      <w:r w:rsidR="000D1691" w:rsidRPr="00D6493F">
        <w:rPr>
          <w:rFonts w:ascii="Arial" w:hAnsi="Arial" w:cs="Arial"/>
          <w:lang w:val="en-US"/>
        </w:rPr>
        <w:t xml:space="preserve">immediately </w:t>
      </w:r>
      <w:r w:rsidR="00481975" w:rsidRPr="00D6493F">
        <w:rPr>
          <w:rFonts w:ascii="Arial" w:hAnsi="Arial" w:cs="Arial"/>
          <w:lang w:val="en-US"/>
        </w:rPr>
        <w:t xml:space="preserve">available for </w:t>
      </w:r>
      <w:r w:rsidR="00CE65C5" w:rsidRPr="00D6493F">
        <w:rPr>
          <w:rFonts w:ascii="Arial" w:hAnsi="Arial" w:cs="Arial"/>
          <w:lang w:val="en-US"/>
        </w:rPr>
        <w:t xml:space="preserve">the </w:t>
      </w:r>
      <w:r w:rsidR="00481975" w:rsidRPr="00D6493F">
        <w:rPr>
          <w:rFonts w:ascii="Arial" w:hAnsi="Arial" w:cs="Arial"/>
          <w:lang w:val="en-US"/>
        </w:rPr>
        <w:t>o</w:t>
      </w:r>
      <w:r w:rsidR="00C27BD2" w:rsidRPr="00D6493F">
        <w:rPr>
          <w:rFonts w:ascii="Arial" w:hAnsi="Arial" w:cs="Arial"/>
          <w:lang w:val="en-US"/>
        </w:rPr>
        <w:t xml:space="preserve">bstetrics </w:t>
      </w:r>
      <w:r w:rsidR="00CE65C5" w:rsidRPr="00D6493F">
        <w:rPr>
          <w:rFonts w:ascii="Arial" w:hAnsi="Arial" w:cs="Arial"/>
          <w:lang w:val="en-US"/>
        </w:rPr>
        <w:t xml:space="preserve">unit </w:t>
      </w:r>
      <w:r w:rsidR="00C27BD2" w:rsidRPr="00D6493F">
        <w:rPr>
          <w:rFonts w:ascii="Arial" w:hAnsi="Arial" w:cs="Arial"/>
          <w:lang w:val="en-US"/>
        </w:rPr>
        <w:t>on site 24 hours and access</w:t>
      </w:r>
      <w:r w:rsidR="00481975" w:rsidRPr="00D6493F">
        <w:rPr>
          <w:rFonts w:ascii="Arial" w:hAnsi="Arial" w:cs="Arial"/>
          <w:lang w:val="en-US"/>
        </w:rPr>
        <w:t xml:space="preserve"> </w:t>
      </w:r>
      <w:r w:rsidR="00C27BD2" w:rsidRPr="00D6493F">
        <w:rPr>
          <w:rFonts w:ascii="Arial" w:hAnsi="Arial" w:cs="Arial"/>
          <w:lang w:val="en-US"/>
        </w:rPr>
        <w:t>to on-</w:t>
      </w:r>
      <w:r w:rsidR="00A62CF9" w:rsidRPr="00D6493F">
        <w:rPr>
          <w:rFonts w:ascii="Arial" w:hAnsi="Arial" w:cs="Arial"/>
          <w:lang w:val="en-US"/>
        </w:rPr>
        <w:t>call radiological</w:t>
      </w:r>
      <w:r w:rsidR="00CE65C5" w:rsidRPr="00D6493F">
        <w:rPr>
          <w:rFonts w:ascii="Arial" w:hAnsi="Arial" w:cs="Arial"/>
          <w:lang w:val="en-US"/>
        </w:rPr>
        <w:t xml:space="preserve"> and</w:t>
      </w:r>
      <w:r w:rsidR="00C27BD2" w:rsidRPr="00D6493F">
        <w:rPr>
          <w:rFonts w:ascii="Arial" w:hAnsi="Arial" w:cs="Arial"/>
          <w:lang w:val="en-US"/>
        </w:rPr>
        <w:t xml:space="preserve"> laboratory</w:t>
      </w:r>
      <w:r w:rsidR="00CE65C5" w:rsidRPr="00D6493F">
        <w:rPr>
          <w:rFonts w:ascii="Arial" w:hAnsi="Arial" w:cs="Arial"/>
          <w:lang w:val="en-US"/>
        </w:rPr>
        <w:t xml:space="preserve"> services</w:t>
      </w:r>
      <w:r w:rsidR="00944C30" w:rsidRPr="00D6493F">
        <w:rPr>
          <w:rFonts w:ascii="Arial" w:hAnsi="Arial" w:cs="Arial"/>
          <w:lang w:val="en-US"/>
        </w:rPr>
        <w:t>.</w:t>
      </w:r>
      <w:r w:rsidR="00CF0BBA" w:rsidRPr="00D6493F">
        <w:rPr>
          <w:rFonts w:ascii="Arial" w:hAnsi="Arial" w:cs="Arial"/>
          <w:lang w:val="en-US"/>
        </w:rPr>
        <w:t xml:space="preserve"> </w:t>
      </w:r>
    </w:p>
    <w:p w:rsidR="006F5347" w:rsidRDefault="005425AA" w:rsidP="00625F83">
      <w:pPr>
        <w:numPr>
          <w:ilvl w:val="0"/>
          <w:numId w:val="16"/>
        </w:numPr>
        <w:tabs>
          <w:tab w:val="clear" w:pos="360"/>
          <w:tab w:val="left" w:pos="0"/>
          <w:tab w:val="num" w:pos="540"/>
          <w:tab w:val="left" w:pos="1260"/>
        </w:tabs>
        <w:autoSpaceDE w:val="0"/>
        <w:autoSpaceDN w:val="0"/>
        <w:adjustRightInd w:val="0"/>
        <w:spacing w:after="120"/>
        <w:ind w:left="540" w:hanging="540"/>
        <w:jc w:val="left"/>
        <w:rPr>
          <w:rFonts w:ascii="Arial" w:hAnsi="Arial" w:cs="Arial"/>
          <w:lang w:val="en-US"/>
        </w:rPr>
      </w:pPr>
      <w:r w:rsidRPr="00F369E6">
        <w:rPr>
          <w:rFonts w:ascii="Arial" w:hAnsi="Arial" w:cs="Arial"/>
          <w:lang w:val="en-US"/>
        </w:rPr>
        <w:t xml:space="preserve">Tertiary </w:t>
      </w:r>
      <w:r w:rsidR="00F369E6">
        <w:rPr>
          <w:rFonts w:ascii="Arial" w:hAnsi="Arial" w:cs="Arial"/>
          <w:lang w:val="en-US"/>
        </w:rPr>
        <w:t>M</w:t>
      </w:r>
      <w:r w:rsidRPr="00F369E6">
        <w:rPr>
          <w:rFonts w:ascii="Arial" w:hAnsi="Arial" w:cs="Arial"/>
          <w:lang w:val="en-US"/>
        </w:rPr>
        <w:t>aternity</w:t>
      </w:r>
      <w:r w:rsidRPr="00E541B2">
        <w:rPr>
          <w:rFonts w:ascii="Arial" w:hAnsi="Arial" w:cs="Arial"/>
          <w:lang w:val="en-US"/>
        </w:rPr>
        <w:t xml:space="preserve"> </w:t>
      </w:r>
      <w:r w:rsidR="00F369E6">
        <w:rPr>
          <w:rFonts w:ascii="Arial" w:hAnsi="Arial" w:cs="Arial"/>
          <w:lang w:val="en-US"/>
        </w:rPr>
        <w:t>S</w:t>
      </w:r>
      <w:r w:rsidR="00C35F43">
        <w:rPr>
          <w:rFonts w:ascii="Arial" w:hAnsi="Arial" w:cs="Arial"/>
          <w:lang w:val="en-US"/>
        </w:rPr>
        <w:t>ervices</w:t>
      </w:r>
      <w:r w:rsidR="002756E1">
        <w:rPr>
          <w:rFonts w:ascii="Arial" w:hAnsi="Arial" w:cs="Arial"/>
          <w:lang w:val="en-US"/>
        </w:rPr>
        <w:t xml:space="preserve"> are provided from sites that also have</w:t>
      </w:r>
      <w:r w:rsidR="00C35F43" w:rsidRPr="00E541B2">
        <w:rPr>
          <w:rFonts w:ascii="Arial" w:hAnsi="Arial" w:cs="Arial"/>
          <w:lang w:val="en-US"/>
        </w:rPr>
        <w:t xml:space="preserve"> </w:t>
      </w:r>
      <w:r w:rsidR="00944C30" w:rsidRPr="00E541B2">
        <w:rPr>
          <w:rFonts w:ascii="Arial" w:hAnsi="Arial" w:cs="Arial"/>
          <w:lang w:val="en-US"/>
        </w:rPr>
        <w:t>a</w:t>
      </w:r>
      <w:r w:rsidR="00181411" w:rsidRPr="00E541B2">
        <w:rPr>
          <w:rFonts w:ascii="Arial" w:hAnsi="Arial" w:cs="Arial"/>
          <w:lang w:val="en-US"/>
        </w:rPr>
        <w:t>n on-site</w:t>
      </w:r>
      <w:r w:rsidRPr="00E541B2">
        <w:rPr>
          <w:rFonts w:ascii="Arial" w:hAnsi="Arial" w:cs="Arial"/>
          <w:lang w:val="en-US"/>
        </w:rPr>
        <w:t xml:space="preserve"> </w:t>
      </w:r>
      <w:r w:rsidR="00181411" w:rsidRPr="00E541B2">
        <w:rPr>
          <w:rFonts w:ascii="Arial" w:hAnsi="Arial" w:cs="Arial"/>
          <w:lang w:val="en-US"/>
        </w:rPr>
        <w:t>N</w:t>
      </w:r>
      <w:r w:rsidR="00944C30" w:rsidRPr="00E541B2">
        <w:rPr>
          <w:rFonts w:ascii="Arial" w:hAnsi="Arial" w:cs="Arial"/>
          <w:lang w:val="en-US"/>
        </w:rPr>
        <w:t xml:space="preserve">eonatal </w:t>
      </w:r>
      <w:r w:rsidR="00181411" w:rsidRPr="00E541B2">
        <w:rPr>
          <w:rFonts w:ascii="Arial" w:hAnsi="Arial" w:cs="Arial"/>
          <w:lang w:val="en-US"/>
        </w:rPr>
        <w:t>S</w:t>
      </w:r>
      <w:r w:rsidR="00944C30" w:rsidRPr="00E541B2">
        <w:rPr>
          <w:rFonts w:ascii="Arial" w:hAnsi="Arial" w:cs="Arial"/>
          <w:lang w:val="en-US"/>
        </w:rPr>
        <w:t>ervice</w:t>
      </w:r>
      <w:r w:rsidR="001E5BF2">
        <w:rPr>
          <w:rFonts w:ascii="Arial" w:hAnsi="Arial" w:cs="Arial"/>
          <w:lang w:val="en-US"/>
        </w:rPr>
        <w:t xml:space="preserve"> of at least Level 5 as defined in the New Zealand Role Delineation Model</w:t>
      </w:r>
      <w:r w:rsidR="00181411" w:rsidRPr="00E541B2">
        <w:rPr>
          <w:rFonts w:ascii="Arial" w:hAnsi="Arial" w:cs="Arial"/>
          <w:lang w:val="en-US"/>
        </w:rPr>
        <w:t>.</w:t>
      </w:r>
      <w:r w:rsidR="0060054E">
        <w:rPr>
          <w:rFonts w:ascii="Arial" w:hAnsi="Arial" w:cs="Arial"/>
          <w:lang w:val="en-US"/>
        </w:rPr>
        <w:t xml:space="preserve"> </w:t>
      </w:r>
    </w:p>
    <w:p w:rsidR="00080945" w:rsidRPr="005469C4" w:rsidRDefault="00142958" w:rsidP="00142958">
      <w:pPr>
        <w:tabs>
          <w:tab w:val="left" w:pos="0"/>
          <w:tab w:val="left" w:pos="720"/>
        </w:tabs>
        <w:autoSpaceDE w:val="0"/>
        <w:autoSpaceDN w:val="0"/>
        <w:adjustRightInd w:val="0"/>
        <w:spacing w:after="120"/>
        <w:jc w:val="left"/>
        <w:rPr>
          <w:rFonts w:ascii="Arial" w:hAnsi="Arial" w:cs="Arial"/>
          <w:b/>
          <w:lang w:val="en-US"/>
        </w:rPr>
      </w:pPr>
      <w:r>
        <w:rPr>
          <w:rFonts w:ascii="Arial" w:hAnsi="Arial" w:cs="Arial"/>
          <w:b/>
          <w:lang w:val="en-US"/>
        </w:rPr>
        <w:t>5.2.5</w:t>
      </w:r>
      <w:r>
        <w:rPr>
          <w:rFonts w:ascii="Arial" w:hAnsi="Arial" w:cs="Arial"/>
          <w:b/>
          <w:lang w:val="en-US"/>
        </w:rPr>
        <w:tab/>
      </w:r>
      <w:r w:rsidR="005469C4">
        <w:rPr>
          <w:rFonts w:ascii="Arial" w:hAnsi="Arial" w:cs="Arial"/>
          <w:b/>
          <w:lang w:val="en-US"/>
        </w:rPr>
        <w:t>Inpatient postnatal care</w:t>
      </w:r>
      <w:r w:rsidR="003279FC">
        <w:rPr>
          <w:rFonts w:ascii="Arial" w:hAnsi="Arial" w:cs="Arial"/>
          <w:b/>
          <w:lang w:val="en-US"/>
        </w:rPr>
        <w:t xml:space="preserve"> </w:t>
      </w:r>
    </w:p>
    <w:p w:rsidR="00080945" w:rsidRPr="005469C4" w:rsidRDefault="00F9767A" w:rsidP="005469C4">
      <w:pPr>
        <w:tabs>
          <w:tab w:val="left" w:pos="0"/>
        </w:tabs>
        <w:autoSpaceDE w:val="0"/>
        <w:autoSpaceDN w:val="0"/>
        <w:adjustRightInd w:val="0"/>
        <w:spacing w:after="120"/>
        <w:jc w:val="left"/>
        <w:rPr>
          <w:rFonts w:ascii="Arial" w:hAnsi="Arial" w:cs="Arial"/>
        </w:rPr>
      </w:pPr>
      <w:r>
        <w:rPr>
          <w:rFonts w:ascii="Arial" w:hAnsi="Arial" w:cs="Arial"/>
          <w:bCs/>
          <w:color w:val="000000"/>
        </w:rPr>
        <w:t>Inpatient postnatal c</w:t>
      </w:r>
      <w:r w:rsidR="00080945" w:rsidRPr="005543E3">
        <w:rPr>
          <w:rFonts w:ascii="Arial" w:hAnsi="Arial" w:cs="Arial"/>
          <w:bCs/>
          <w:color w:val="000000"/>
        </w:rPr>
        <w:t xml:space="preserve">are </w:t>
      </w:r>
      <w:r w:rsidR="00080945" w:rsidRPr="005543E3">
        <w:rPr>
          <w:rFonts w:ascii="Arial" w:hAnsi="Arial" w:cs="Arial"/>
        </w:rPr>
        <w:t xml:space="preserve">means the 48 hours of care a woman and baby receive in a Facility after Labour and Birth. </w:t>
      </w:r>
      <w:r w:rsidR="00080945">
        <w:rPr>
          <w:rFonts w:ascii="Arial" w:hAnsi="Arial" w:cs="Arial"/>
        </w:rPr>
        <w:t xml:space="preserve"> </w:t>
      </w:r>
      <w:r w:rsidR="00080945" w:rsidRPr="005543E3">
        <w:rPr>
          <w:rFonts w:ascii="Arial" w:hAnsi="Arial" w:cs="Arial"/>
        </w:rPr>
        <w:t xml:space="preserve">This period of care </w:t>
      </w:r>
      <w:r w:rsidR="00BD56A0">
        <w:rPr>
          <w:rFonts w:ascii="Arial" w:hAnsi="Arial" w:cs="Arial"/>
        </w:rPr>
        <w:t>follows post-birth recovery, which is usually 2</w:t>
      </w:r>
      <w:r w:rsidR="00080945" w:rsidRPr="005543E3">
        <w:rPr>
          <w:rFonts w:ascii="Arial" w:hAnsi="Arial" w:cs="Arial"/>
        </w:rPr>
        <w:t xml:space="preserve"> </w:t>
      </w:r>
      <w:r w:rsidR="00BD56A0">
        <w:rPr>
          <w:rFonts w:ascii="Arial" w:hAnsi="Arial" w:cs="Arial"/>
        </w:rPr>
        <w:t>–1</w:t>
      </w:r>
      <w:r w:rsidR="00080945" w:rsidRPr="005543E3">
        <w:rPr>
          <w:rFonts w:ascii="Arial" w:hAnsi="Arial" w:cs="Arial"/>
        </w:rPr>
        <w:t xml:space="preserve">2 hours </w:t>
      </w:r>
      <w:r w:rsidR="00BD56A0">
        <w:rPr>
          <w:rFonts w:ascii="Arial" w:hAnsi="Arial" w:cs="Arial"/>
        </w:rPr>
        <w:t>after</w:t>
      </w:r>
      <w:r w:rsidR="00BD56A0" w:rsidRPr="005543E3">
        <w:rPr>
          <w:rFonts w:ascii="Arial" w:hAnsi="Arial" w:cs="Arial"/>
        </w:rPr>
        <w:t xml:space="preserve"> </w:t>
      </w:r>
      <w:r w:rsidR="00080945" w:rsidRPr="005543E3">
        <w:rPr>
          <w:rFonts w:ascii="Arial" w:hAnsi="Arial" w:cs="Arial"/>
        </w:rPr>
        <w:t>Birth</w:t>
      </w:r>
      <w:r w:rsidR="00DC11BA">
        <w:rPr>
          <w:rFonts w:ascii="Arial" w:hAnsi="Arial" w:cs="Arial"/>
        </w:rPr>
        <w:t xml:space="preserve"> </w:t>
      </w:r>
      <w:r w:rsidR="00DC11BA" w:rsidRPr="008264F3">
        <w:rPr>
          <w:rFonts w:ascii="Arial" w:hAnsi="Arial" w:cs="Arial"/>
        </w:rPr>
        <w:t xml:space="preserve">or 48 hours </w:t>
      </w:r>
      <w:r w:rsidR="00BD56A0">
        <w:rPr>
          <w:rFonts w:ascii="Arial" w:hAnsi="Arial" w:cs="Arial"/>
        </w:rPr>
        <w:t>after</w:t>
      </w:r>
      <w:r w:rsidR="00DC11BA" w:rsidRPr="008264F3">
        <w:rPr>
          <w:rFonts w:ascii="Arial" w:hAnsi="Arial" w:cs="Arial"/>
        </w:rPr>
        <w:t xml:space="preserve"> Caesarean section</w:t>
      </w:r>
      <w:r w:rsidR="00BD56A0">
        <w:rPr>
          <w:rFonts w:ascii="Arial" w:hAnsi="Arial" w:cs="Arial"/>
        </w:rPr>
        <w:t xml:space="preserve">. </w:t>
      </w:r>
    </w:p>
    <w:p w:rsidR="007E294F" w:rsidRPr="00E541B2" w:rsidRDefault="00142958" w:rsidP="00142958">
      <w:pPr>
        <w:autoSpaceDE w:val="0"/>
        <w:autoSpaceDN w:val="0"/>
        <w:adjustRightInd w:val="0"/>
        <w:spacing w:before="240" w:after="120"/>
        <w:rPr>
          <w:rFonts w:ascii="Arial" w:hAnsi="Arial" w:cs="Arial"/>
          <w:b/>
        </w:rPr>
      </w:pPr>
      <w:r>
        <w:rPr>
          <w:rFonts w:ascii="Arial" w:hAnsi="Arial" w:cs="Arial"/>
          <w:b/>
        </w:rPr>
        <w:t>5.2.6</w:t>
      </w:r>
      <w:r>
        <w:rPr>
          <w:rFonts w:ascii="Arial" w:hAnsi="Arial" w:cs="Arial"/>
          <w:b/>
        </w:rPr>
        <w:tab/>
      </w:r>
      <w:r w:rsidR="0078016B" w:rsidRPr="00E541B2">
        <w:rPr>
          <w:rFonts w:ascii="Arial" w:hAnsi="Arial" w:cs="Arial"/>
          <w:b/>
        </w:rPr>
        <w:t>Key Inputs</w:t>
      </w:r>
    </w:p>
    <w:p w:rsidR="00ED1F58" w:rsidRDefault="00ED1F58" w:rsidP="00625F83">
      <w:pPr>
        <w:numPr>
          <w:ilvl w:val="0"/>
          <w:numId w:val="17"/>
        </w:numPr>
        <w:tabs>
          <w:tab w:val="clear" w:pos="360"/>
          <w:tab w:val="left" w:pos="0"/>
          <w:tab w:val="num" w:pos="540"/>
          <w:tab w:val="left" w:pos="1260"/>
        </w:tabs>
        <w:autoSpaceDE w:val="0"/>
        <w:autoSpaceDN w:val="0"/>
        <w:adjustRightInd w:val="0"/>
        <w:spacing w:after="120"/>
        <w:ind w:left="540" w:hanging="540"/>
        <w:jc w:val="left"/>
        <w:rPr>
          <w:rFonts w:ascii="Arial" w:hAnsi="Arial" w:cs="Arial"/>
          <w:lang w:val="en-GB"/>
        </w:rPr>
      </w:pPr>
      <w:r w:rsidRPr="00CD1600">
        <w:rPr>
          <w:rFonts w:ascii="Arial" w:hAnsi="Arial" w:cs="Arial"/>
          <w:lang w:val="en-US"/>
        </w:rPr>
        <w:t>Primary</w:t>
      </w:r>
      <w:r w:rsidRPr="00E541B2">
        <w:rPr>
          <w:rFonts w:ascii="Arial" w:hAnsi="Arial" w:cs="Arial"/>
          <w:lang w:val="en-GB"/>
        </w:rPr>
        <w:t xml:space="preserve">, </w:t>
      </w:r>
      <w:r w:rsidR="00181411" w:rsidRPr="00E541B2">
        <w:rPr>
          <w:rFonts w:ascii="Arial" w:hAnsi="Arial" w:cs="Arial"/>
          <w:lang w:val="en-GB"/>
        </w:rPr>
        <w:t>s</w:t>
      </w:r>
      <w:r w:rsidRPr="00E541B2">
        <w:rPr>
          <w:rFonts w:ascii="Arial" w:hAnsi="Arial" w:cs="Arial"/>
          <w:lang w:val="en-GB"/>
        </w:rPr>
        <w:t xml:space="preserve">econdary and </w:t>
      </w:r>
      <w:r w:rsidR="00181411" w:rsidRPr="00E541B2">
        <w:rPr>
          <w:rFonts w:ascii="Arial" w:hAnsi="Arial" w:cs="Arial"/>
          <w:lang w:val="en-GB"/>
        </w:rPr>
        <w:t>t</w:t>
      </w:r>
      <w:r w:rsidRPr="00E541B2">
        <w:rPr>
          <w:rFonts w:ascii="Arial" w:hAnsi="Arial" w:cs="Arial"/>
          <w:lang w:val="en-GB"/>
        </w:rPr>
        <w:t xml:space="preserve">ertiary </w:t>
      </w:r>
      <w:r w:rsidR="00181411" w:rsidRPr="00E541B2">
        <w:rPr>
          <w:rFonts w:ascii="Arial" w:hAnsi="Arial" w:cs="Arial"/>
          <w:lang w:val="en-GB"/>
        </w:rPr>
        <w:t>m</w:t>
      </w:r>
      <w:r w:rsidRPr="00E541B2">
        <w:rPr>
          <w:rFonts w:ascii="Arial" w:hAnsi="Arial" w:cs="Arial"/>
          <w:lang w:val="en-GB"/>
        </w:rPr>
        <w:t xml:space="preserve">aternity </w:t>
      </w:r>
      <w:r w:rsidR="00181411" w:rsidRPr="00E541B2">
        <w:rPr>
          <w:rFonts w:ascii="Arial" w:hAnsi="Arial" w:cs="Arial"/>
          <w:lang w:val="en-GB"/>
        </w:rPr>
        <w:t>s</w:t>
      </w:r>
      <w:r w:rsidRPr="00E541B2">
        <w:rPr>
          <w:rFonts w:ascii="Arial" w:hAnsi="Arial" w:cs="Arial"/>
          <w:lang w:val="en-GB"/>
        </w:rPr>
        <w:t xml:space="preserve">ervices </w:t>
      </w:r>
      <w:r w:rsidR="005D06E5" w:rsidRPr="00E541B2">
        <w:rPr>
          <w:rFonts w:ascii="Arial" w:hAnsi="Arial" w:cs="Arial"/>
          <w:lang w:val="en-GB"/>
        </w:rPr>
        <w:t xml:space="preserve">must be provided by </w:t>
      </w:r>
      <w:r w:rsidR="00CD5B93">
        <w:rPr>
          <w:rFonts w:ascii="Arial" w:hAnsi="Arial" w:cs="Arial"/>
          <w:lang w:val="en-GB"/>
        </w:rPr>
        <w:t>registered health practitioner</w:t>
      </w:r>
      <w:r w:rsidR="0076050C" w:rsidRPr="00E541B2">
        <w:rPr>
          <w:rFonts w:ascii="Arial" w:hAnsi="Arial" w:cs="Arial"/>
          <w:lang w:val="en-GB"/>
        </w:rPr>
        <w:t>s</w:t>
      </w:r>
      <w:r w:rsidR="005D06E5" w:rsidRPr="00E541B2">
        <w:rPr>
          <w:rFonts w:ascii="Arial" w:hAnsi="Arial" w:cs="Arial"/>
          <w:lang w:val="en-GB"/>
        </w:rPr>
        <w:t xml:space="preserve"> who </w:t>
      </w:r>
      <w:r w:rsidRPr="00E541B2">
        <w:rPr>
          <w:rFonts w:ascii="Arial" w:hAnsi="Arial" w:cs="Arial"/>
          <w:lang w:val="en-GB"/>
        </w:rPr>
        <w:t xml:space="preserve">meet the relevant professional standards and hold a current </w:t>
      </w:r>
      <w:r w:rsidR="00181411" w:rsidRPr="00E541B2">
        <w:rPr>
          <w:rFonts w:ascii="Arial" w:hAnsi="Arial" w:cs="Arial"/>
          <w:lang w:val="en-GB"/>
        </w:rPr>
        <w:t>p</w:t>
      </w:r>
      <w:r w:rsidRPr="00E541B2">
        <w:rPr>
          <w:rFonts w:ascii="Arial" w:hAnsi="Arial" w:cs="Arial"/>
          <w:lang w:val="en-GB"/>
        </w:rPr>
        <w:t xml:space="preserve">ractising </w:t>
      </w:r>
      <w:r w:rsidR="00181411" w:rsidRPr="00E541B2">
        <w:rPr>
          <w:rFonts w:ascii="Arial" w:hAnsi="Arial" w:cs="Arial"/>
          <w:lang w:val="en-GB"/>
        </w:rPr>
        <w:t>c</w:t>
      </w:r>
      <w:r w:rsidRPr="00E541B2">
        <w:rPr>
          <w:rFonts w:ascii="Arial" w:hAnsi="Arial" w:cs="Arial"/>
          <w:lang w:val="en-GB"/>
        </w:rPr>
        <w:t>ertificate</w:t>
      </w:r>
      <w:r w:rsidR="005D06E5" w:rsidRPr="00E541B2">
        <w:rPr>
          <w:rFonts w:ascii="Arial" w:hAnsi="Arial" w:cs="Arial"/>
          <w:lang w:val="en-GB"/>
        </w:rPr>
        <w:t xml:space="preserve"> </w:t>
      </w:r>
      <w:r w:rsidRPr="00E541B2">
        <w:rPr>
          <w:rFonts w:ascii="Arial" w:hAnsi="Arial" w:cs="Arial"/>
          <w:lang w:val="en-GB"/>
        </w:rPr>
        <w:t>from</w:t>
      </w:r>
      <w:r w:rsidR="00A916F4" w:rsidRPr="00E541B2">
        <w:rPr>
          <w:rFonts w:ascii="Arial" w:hAnsi="Arial" w:cs="Arial"/>
          <w:lang w:val="en-GB"/>
        </w:rPr>
        <w:t xml:space="preserve"> the relevant </w:t>
      </w:r>
      <w:r w:rsidR="00181411" w:rsidRPr="00E541B2">
        <w:rPr>
          <w:rFonts w:ascii="Arial" w:hAnsi="Arial" w:cs="Arial"/>
          <w:lang w:val="en-GB"/>
        </w:rPr>
        <w:t>r</w:t>
      </w:r>
      <w:r w:rsidR="00A916F4" w:rsidRPr="00E541B2">
        <w:rPr>
          <w:rFonts w:ascii="Arial" w:hAnsi="Arial" w:cs="Arial"/>
          <w:lang w:val="en-GB"/>
        </w:rPr>
        <w:t xml:space="preserve">egulatory </w:t>
      </w:r>
      <w:r w:rsidR="00181411" w:rsidRPr="00E541B2">
        <w:rPr>
          <w:rFonts w:ascii="Arial" w:hAnsi="Arial" w:cs="Arial"/>
          <w:lang w:val="en-GB"/>
        </w:rPr>
        <w:t>a</w:t>
      </w:r>
      <w:r w:rsidR="00A916F4" w:rsidRPr="00E541B2">
        <w:rPr>
          <w:rFonts w:ascii="Arial" w:hAnsi="Arial" w:cs="Arial"/>
          <w:lang w:val="en-GB"/>
        </w:rPr>
        <w:t>uthorit</w:t>
      </w:r>
      <w:r w:rsidRPr="00E541B2">
        <w:rPr>
          <w:rFonts w:ascii="Arial" w:hAnsi="Arial" w:cs="Arial"/>
          <w:lang w:val="en-GB"/>
        </w:rPr>
        <w:t>y</w:t>
      </w:r>
      <w:r w:rsidR="00A916F4" w:rsidRPr="00E541B2">
        <w:rPr>
          <w:rFonts w:ascii="Arial" w:hAnsi="Arial" w:cs="Arial"/>
          <w:lang w:val="en-GB"/>
        </w:rPr>
        <w:t xml:space="preserve"> under the Health Practitioner Competence Assurance Act 2003</w:t>
      </w:r>
      <w:r w:rsidRPr="00E541B2">
        <w:rPr>
          <w:rFonts w:ascii="Arial" w:hAnsi="Arial" w:cs="Arial"/>
          <w:lang w:val="en-GB"/>
        </w:rPr>
        <w:t>.</w:t>
      </w:r>
    </w:p>
    <w:p w:rsidR="00E60BBC" w:rsidRPr="00E541B2" w:rsidRDefault="00E60BBC" w:rsidP="00E60BBC">
      <w:pPr>
        <w:numPr>
          <w:ilvl w:val="0"/>
          <w:numId w:val="17"/>
        </w:numPr>
        <w:tabs>
          <w:tab w:val="clear" w:pos="360"/>
          <w:tab w:val="left" w:pos="0"/>
          <w:tab w:val="num" w:pos="540"/>
          <w:tab w:val="left" w:pos="1260"/>
        </w:tabs>
        <w:autoSpaceDE w:val="0"/>
        <w:autoSpaceDN w:val="0"/>
        <w:adjustRightInd w:val="0"/>
        <w:spacing w:after="120"/>
        <w:ind w:left="540" w:hanging="540"/>
        <w:jc w:val="left"/>
        <w:rPr>
          <w:rFonts w:ascii="Arial" w:hAnsi="Arial" w:cs="Arial"/>
          <w:lang w:val="en-GB"/>
        </w:rPr>
      </w:pPr>
      <w:r w:rsidRPr="006B1B36">
        <w:rPr>
          <w:rFonts w:ascii="Arial" w:hAnsi="Arial" w:cs="Arial"/>
          <w:lang w:val="en-GB"/>
        </w:rPr>
        <w:t xml:space="preserve">You will supply appropriately qualified staffing in accordance with </w:t>
      </w:r>
      <w:r>
        <w:rPr>
          <w:rFonts w:ascii="Arial" w:hAnsi="Arial" w:cs="Arial"/>
          <w:lang w:val="en-GB"/>
        </w:rPr>
        <w:t xml:space="preserve">national staffing </w:t>
      </w:r>
      <w:r w:rsidRPr="006B1B36">
        <w:rPr>
          <w:rFonts w:ascii="Arial" w:hAnsi="Arial" w:cs="Arial"/>
          <w:lang w:val="en-GB"/>
        </w:rPr>
        <w:t>guidelines endorsed b</w:t>
      </w:r>
      <w:r>
        <w:rPr>
          <w:rFonts w:ascii="Arial" w:hAnsi="Arial" w:cs="Arial"/>
          <w:lang w:val="en-GB"/>
        </w:rPr>
        <w:t>y the relevant professional organisations</w:t>
      </w:r>
      <w:r w:rsidR="005D0F45">
        <w:rPr>
          <w:rFonts w:ascii="Arial" w:hAnsi="Arial" w:cs="Arial"/>
          <w:lang w:val="en-GB"/>
        </w:rPr>
        <w:t xml:space="preserve"> and DHBs</w:t>
      </w:r>
      <w:r>
        <w:rPr>
          <w:rFonts w:ascii="Arial" w:hAnsi="Arial" w:cs="Arial"/>
          <w:lang w:val="en-GB"/>
        </w:rPr>
        <w:t xml:space="preserve">.  </w:t>
      </w:r>
    </w:p>
    <w:bookmarkEnd w:id="10"/>
    <w:p w:rsidR="00A10281" w:rsidRPr="00A645EC" w:rsidRDefault="00ED1F58" w:rsidP="00625F83">
      <w:pPr>
        <w:numPr>
          <w:ilvl w:val="0"/>
          <w:numId w:val="17"/>
        </w:numPr>
        <w:tabs>
          <w:tab w:val="clear" w:pos="360"/>
          <w:tab w:val="left" w:pos="0"/>
          <w:tab w:val="num" w:pos="540"/>
          <w:tab w:val="left" w:pos="1260"/>
        </w:tabs>
        <w:autoSpaceDE w:val="0"/>
        <w:autoSpaceDN w:val="0"/>
        <w:adjustRightInd w:val="0"/>
        <w:spacing w:after="120"/>
        <w:ind w:left="540" w:hanging="540"/>
        <w:jc w:val="left"/>
        <w:rPr>
          <w:rFonts w:ascii="Arial" w:hAnsi="Arial" w:cs="Arial"/>
        </w:rPr>
      </w:pPr>
      <w:r w:rsidRPr="00CD1600">
        <w:rPr>
          <w:rFonts w:ascii="Arial" w:hAnsi="Arial" w:cs="Arial"/>
          <w:lang w:val="en-US"/>
        </w:rPr>
        <w:t>Pregnancy</w:t>
      </w:r>
      <w:r w:rsidRPr="00E541B2">
        <w:rPr>
          <w:rFonts w:ascii="Arial" w:hAnsi="Arial" w:cs="Arial"/>
          <w:lang w:val="en-GB"/>
        </w:rPr>
        <w:t xml:space="preserve"> and </w:t>
      </w:r>
      <w:r w:rsidR="00181411" w:rsidRPr="00E541B2">
        <w:rPr>
          <w:rFonts w:ascii="Arial" w:hAnsi="Arial" w:cs="Arial"/>
          <w:lang w:val="en-GB"/>
        </w:rPr>
        <w:t>p</w:t>
      </w:r>
      <w:r w:rsidRPr="00E541B2">
        <w:rPr>
          <w:rFonts w:ascii="Arial" w:hAnsi="Arial" w:cs="Arial"/>
          <w:lang w:val="en-GB"/>
        </w:rPr>
        <w:t xml:space="preserve">arenting </w:t>
      </w:r>
      <w:r w:rsidR="00181411" w:rsidRPr="00E541B2">
        <w:rPr>
          <w:rFonts w:ascii="Arial" w:hAnsi="Arial" w:cs="Arial"/>
          <w:lang w:val="en-GB"/>
        </w:rPr>
        <w:t>e</w:t>
      </w:r>
      <w:r w:rsidRPr="00E541B2">
        <w:rPr>
          <w:rFonts w:ascii="Arial" w:hAnsi="Arial" w:cs="Arial"/>
          <w:lang w:val="en-GB"/>
        </w:rPr>
        <w:t>ducation</w:t>
      </w:r>
      <w:r w:rsidR="00181411" w:rsidRPr="00E541B2">
        <w:rPr>
          <w:rFonts w:ascii="Arial" w:hAnsi="Arial" w:cs="Arial"/>
          <w:lang w:val="en-GB"/>
        </w:rPr>
        <w:t xml:space="preserve"> services</w:t>
      </w:r>
      <w:r w:rsidRPr="00E541B2">
        <w:rPr>
          <w:rFonts w:ascii="Arial" w:hAnsi="Arial" w:cs="Arial"/>
          <w:lang w:val="en-GB"/>
        </w:rPr>
        <w:t xml:space="preserve"> must be provided by suitably qualified </w:t>
      </w:r>
      <w:r w:rsidR="00A62CF9" w:rsidRPr="00E541B2">
        <w:rPr>
          <w:rFonts w:ascii="Arial" w:hAnsi="Arial" w:cs="Arial"/>
          <w:lang w:val="en-GB"/>
        </w:rPr>
        <w:t xml:space="preserve">persons as described in the </w:t>
      </w:r>
      <w:r w:rsidR="003D2DC2">
        <w:rPr>
          <w:rFonts w:ascii="Arial" w:hAnsi="Arial" w:cs="Arial"/>
          <w:lang w:val="en-GB"/>
        </w:rPr>
        <w:t>t</w:t>
      </w:r>
      <w:r w:rsidR="00A62CF9" w:rsidRPr="00E541B2">
        <w:rPr>
          <w:rFonts w:ascii="Arial" w:hAnsi="Arial" w:cs="Arial"/>
          <w:lang w:val="en-GB"/>
        </w:rPr>
        <w:t xml:space="preserve">ier </w:t>
      </w:r>
      <w:r w:rsidR="003735F3" w:rsidRPr="00E541B2">
        <w:rPr>
          <w:rFonts w:ascii="Arial" w:hAnsi="Arial" w:cs="Arial"/>
          <w:lang w:val="en-GB"/>
        </w:rPr>
        <w:t>two</w:t>
      </w:r>
      <w:r w:rsidR="00A62CF9" w:rsidRPr="00E541B2">
        <w:rPr>
          <w:rFonts w:ascii="Arial" w:hAnsi="Arial" w:cs="Arial"/>
          <w:lang w:val="en-GB"/>
        </w:rPr>
        <w:t xml:space="preserve"> </w:t>
      </w:r>
      <w:r w:rsidR="00DD7211">
        <w:rPr>
          <w:rFonts w:ascii="Arial" w:hAnsi="Arial" w:cs="Arial"/>
          <w:lang w:val="en-GB"/>
        </w:rPr>
        <w:t>s</w:t>
      </w:r>
      <w:r w:rsidR="00A62CF9" w:rsidRPr="00E541B2">
        <w:rPr>
          <w:rFonts w:ascii="Arial" w:hAnsi="Arial" w:cs="Arial"/>
          <w:lang w:val="en-GB"/>
        </w:rPr>
        <w:t xml:space="preserve">ervice </w:t>
      </w:r>
      <w:proofErr w:type="gramStart"/>
      <w:r w:rsidR="00DD7211">
        <w:rPr>
          <w:rFonts w:ascii="Arial" w:hAnsi="Arial" w:cs="Arial"/>
          <w:lang w:val="en-GB"/>
        </w:rPr>
        <w:t>s</w:t>
      </w:r>
      <w:r w:rsidR="00A62CF9" w:rsidRPr="00E541B2">
        <w:rPr>
          <w:rFonts w:ascii="Arial" w:hAnsi="Arial" w:cs="Arial"/>
          <w:lang w:val="en-GB"/>
        </w:rPr>
        <w:t>pecification</w:t>
      </w:r>
      <w:proofErr w:type="gramEnd"/>
      <w:r w:rsidR="00A62CF9" w:rsidRPr="00E541B2">
        <w:rPr>
          <w:rFonts w:ascii="Arial" w:hAnsi="Arial" w:cs="Arial"/>
          <w:lang w:val="en-GB"/>
        </w:rPr>
        <w:t xml:space="preserve"> for Pregnancy and Parenting </w:t>
      </w:r>
      <w:r w:rsidR="00922B94">
        <w:rPr>
          <w:rFonts w:ascii="Arial" w:hAnsi="Arial" w:cs="Arial"/>
          <w:lang w:val="en-GB"/>
        </w:rPr>
        <w:t xml:space="preserve">Information and </w:t>
      </w:r>
      <w:r w:rsidR="00A62CF9" w:rsidRPr="00E541B2">
        <w:rPr>
          <w:rFonts w:ascii="Arial" w:hAnsi="Arial" w:cs="Arial"/>
          <w:lang w:val="en-GB"/>
        </w:rPr>
        <w:t>Education</w:t>
      </w:r>
      <w:r w:rsidR="003735F3" w:rsidRPr="00E541B2">
        <w:rPr>
          <w:rFonts w:ascii="Arial" w:hAnsi="Arial" w:cs="Arial"/>
          <w:lang w:val="en-GB"/>
        </w:rPr>
        <w:t xml:space="preserve"> </w:t>
      </w:r>
      <w:r w:rsidR="0060054E">
        <w:rPr>
          <w:rFonts w:ascii="Arial" w:hAnsi="Arial" w:cs="Arial"/>
          <w:lang w:val="en-GB"/>
        </w:rPr>
        <w:t>S</w:t>
      </w:r>
      <w:r w:rsidR="003735F3" w:rsidRPr="00E541B2">
        <w:rPr>
          <w:rFonts w:ascii="Arial" w:hAnsi="Arial" w:cs="Arial"/>
          <w:lang w:val="en-GB"/>
        </w:rPr>
        <w:t>ervices</w:t>
      </w:r>
      <w:r w:rsidR="00A62CF9" w:rsidRPr="00E541B2">
        <w:rPr>
          <w:rFonts w:ascii="Arial" w:hAnsi="Arial" w:cs="Arial"/>
          <w:lang w:val="en-GB"/>
        </w:rPr>
        <w:t>.</w:t>
      </w:r>
      <w:r w:rsidR="00FB4843" w:rsidRPr="00E541B2">
        <w:rPr>
          <w:rFonts w:ascii="Arial" w:hAnsi="Arial" w:cs="Arial"/>
          <w:lang w:val="en-GB"/>
        </w:rPr>
        <w:t xml:space="preserve"> </w:t>
      </w:r>
    </w:p>
    <w:p w:rsidR="00A645EC" w:rsidRDefault="00A645EC" w:rsidP="00625F83">
      <w:pPr>
        <w:numPr>
          <w:ilvl w:val="0"/>
          <w:numId w:val="17"/>
        </w:numPr>
        <w:tabs>
          <w:tab w:val="clear" w:pos="360"/>
          <w:tab w:val="left" w:pos="0"/>
          <w:tab w:val="num" w:pos="540"/>
          <w:tab w:val="left" w:pos="1260"/>
        </w:tabs>
        <w:autoSpaceDE w:val="0"/>
        <w:autoSpaceDN w:val="0"/>
        <w:adjustRightInd w:val="0"/>
        <w:spacing w:after="120"/>
        <w:ind w:left="540" w:hanging="540"/>
        <w:jc w:val="left"/>
        <w:rPr>
          <w:rFonts w:ascii="Arial" w:hAnsi="Arial" w:cs="Arial"/>
          <w:bCs/>
          <w:color w:val="000000"/>
        </w:rPr>
      </w:pPr>
      <w:r>
        <w:rPr>
          <w:rFonts w:ascii="Arial" w:hAnsi="Arial" w:cs="Arial"/>
          <w:bCs/>
          <w:color w:val="000000"/>
        </w:rPr>
        <w:t>A</w:t>
      </w:r>
      <w:r w:rsidRPr="007954E4">
        <w:rPr>
          <w:rFonts w:ascii="Arial" w:hAnsi="Arial" w:cs="Arial"/>
          <w:bCs/>
          <w:color w:val="000000"/>
        </w:rPr>
        <w:t xml:space="preserve">ll </w:t>
      </w:r>
      <w:r w:rsidRPr="00CD1600">
        <w:rPr>
          <w:rFonts w:ascii="Arial" w:hAnsi="Arial" w:cs="Arial"/>
          <w:lang w:val="en-US"/>
        </w:rPr>
        <w:t>women</w:t>
      </w:r>
      <w:r w:rsidRPr="007954E4">
        <w:rPr>
          <w:rFonts w:ascii="Arial" w:hAnsi="Arial" w:cs="Arial"/>
          <w:bCs/>
          <w:color w:val="000000"/>
        </w:rPr>
        <w:t xml:space="preserve"> receiving </w:t>
      </w:r>
      <w:r w:rsidR="0034153C">
        <w:rPr>
          <w:rFonts w:ascii="Arial" w:hAnsi="Arial" w:cs="Arial"/>
          <w:bCs/>
          <w:color w:val="000000"/>
        </w:rPr>
        <w:t>P</w:t>
      </w:r>
      <w:r>
        <w:rPr>
          <w:rFonts w:ascii="Arial" w:hAnsi="Arial" w:cs="Arial"/>
          <w:bCs/>
          <w:color w:val="000000"/>
        </w:rPr>
        <w:t xml:space="preserve">rimary, </w:t>
      </w:r>
      <w:r w:rsidR="0034153C">
        <w:rPr>
          <w:rFonts w:ascii="Arial" w:hAnsi="Arial" w:cs="Arial"/>
          <w:bCs/>
          <w:color w:val="000000"/>
        </w:rPr>
        <w:t>S</w:t>
      </w:r>
      <w:r>
        <w:rPr>
          <w:rFonts w:ascii="Arial" w:hAnsi="Arial" w:cs="Arial"/>
          <w:bCs/>
          <w:color w:val="000000"/>
        </w:rPr>
        <w:t xml:space="preserve">econdary and </w:t>
      </w:r>
      <w:r w:rsidR="0034153C">
        <w:rPr>
          <w:rFonts w:ascii="Arial" w:hAnsi="Arial" w:cs="Arial"/>
          <w:bCs/>
          <w:color w:val="000000"/>
        </w:rPr>
        <w:t>T</w:t>
      </w:r>
      <w:r>
        <w:rPr>
          <w:rFonts w:ascii="Arial" w:hAnsi="Arial" w:cs="Arial"/>
          <w:bCs/>
          <w:color w:val="000000"/>
        </w:rPr>
        <w:t xml:space="preserve">ertiary </w:t>
      </w:r>
      <w:r w:rsidRPr="007954E4">
        <w:rPr>
          <w:rFonts w:ascii="Arial" w:hAnsi="Arial" w:cs="Arial"/>
          <w:bCs/>
          <w:color w:val="000000"/>
        </w:rPr>
        <w:t>maternity services</w:t>
      </w:r>
      <w:r>
        <w:rPr>
          <w:rFonts w:ascii="Arial" w:hAnsi="Arial" w:cs="Arial"/>
          <w:bCs/>
          <w:color w:val="000000"/>
        </w:rPr>
        <w:t xml:space="preserve"> must be given</w:t>
      </w:r>
      <w:r w:rsidRPr="007954E4">
        <w:rPr>
          <w:rFonts w:ascii="Arial" w:hAnsi="Arial" w:cs="Arial"/>
          <w:bCs/>
          <w:color w:val="000000"/>
        </w:rPr>
        <w:t xml:space="preserve"> timely access to interpreting services, including NZ sign language, if needed.</w:t>
      </w:r>
    </w:p>
    <w:p w:rsidR="00A62CF9" w:rsidRPr="00E541B2" w:rsidRDefault="00142958" w:rsidP="00142958">
      <w:pPr>
        <w:tabs>
          <w:tab w:val="left" w:pos="0"/>
          <w:tab w:val="left" w:pos="540"/>
        </w:tabs>
        <w:autoSpaceDE w:val="0"/>
        <w:autoSpaceDN w:val="0"/>
        <w:adjustRightInd w:val="0"/>
        <w:spacing w:before="240" w:after="120"/>
        <w:rPr>
          <w:rFonts w:ascii="Arial" w:hAnsi="Arial" w:cs="Arial"/>
          <w:b/>
        </w:rPr>
      </w:pPr>
      <w:bookmarkStart w:id="11" w:name="_Toc215319155"/>
      <w:r>
        <w:rPr>
          <w:rFonts w:ascii="Arial" w:hAnsi="Arial" w:cs="Arial"/>
          <w:b/>
        </w:rPr>
        <w:t>6.</w:t>
      </w:r>
      <w:r>
        <w:rPr>
          <w:rFonts w:ascii="Arial" w:hAnsi="Arial" w:cs="Arial"/>
          <w:b/>
        </w:rPr>
        <w:tab/>
      </w:r>
      <w:r w:rsidR="009D539D" w:rsidRPr="00E541B2">
        <w:rPr>
          <w:rFonts w:ascii="Arial" w:hAnsi="Arial" w:cs="Arial"/>
          <w:b/>
        </w:rPr>
        <w:t>Service Linkages</w:t>
      </w:r>
      <w:bookmarkEnd w:id="11"/>
      <w:r w:rsidR="009D539D" w:rsidRPr="00E541B2">
        <w:rPr>
          <w:rFonts w:ascii="Arial" w:hAnsi="Arial" w:cs="Arial"/>
          <w:b/>
        </w:rPr>
        <w:t xml:space="preserve"> </w:t>
      </w:r>
    </w:p>
    <w:p w:rsidR="00142958" w:rsidRDefault="001C6E76" w:rsidP="00142958">
      <w:pPr>
        <w:autoSpaceDE w:val="0"/>
        <w:autoSpaceDN w:val="0"/>
        <w:adjustRightInd w:val="0"/>
        <w:spacing w:before="120"/>
        <w:jc w:val="left"/>
        <w:rPr>
          <w:rFonts w:ascii="Arial" w:hAnsi="Arial" w:cs="Arial"/>
          <w:lang w:val="en-US"/>
        </w:rPr>
      </w:pPr>
      <w:r w:rsidRPr="00E541B2">
        <w:rPr>
          <w:rFonts w:ascii="Arial" w:hAnsi="Arial" w:cs="Arial"/>
        </w:rPr>
        <w:t xml:space="preserve">Maternity services are best delivered through an integrated </w:t>
      </w:r>
      <w:r>
        <w:rPr>
          <w:rFonts w:ascii="Arial" w:hAnsi="Arial" w:cs="Arial"/>
        </w:rPr>
        <w:t xml:space="preserve">and collaborative </w:t>
      </w:r>
      <w:r w:rsidRPr="00E541B2">
        <w:rPr>
          <w:rFonts w:ascii="Arial" w:hAnsi="Arial" w:cs="Arial"/>
        </w:rPr>
        <w:t xml:space="preserve">approach that focuses on the needs of the woman and her baby, their family or whānau.  This approach should recognise and define the respective roles of both the hospital-based and community-based services </w:t>
      </w:r>
      <w:r w:rsidR="00A62CF9" w:rsidRPr="00E541B2">
        <w:rPr>
          <w:rFonts w:ascii="Arial" w:hAnsi="Arial" w:cs="Arial"/>
          <w:lang w:val="en-US"/>
        </w:rPr>
        <w:t>Providers are required to establish working arrangements and</w:t>
      </w:r>
      <w:r w:rsidR="00142958">
        <w:rPr>
          <w:rFonts w:ascii="Arial" w:hAnsi="Arial" w:cs="Arial"/>
          <w:lang w:val="en-US"/>
        </w:rPr>
        <w:t xml:space="preserve"> </w:t>
      </w:r>
      <w:r w:rsidR="00A62CF9" w:rsidRPr="00E541B2">
        <w:rPr>
          <w:rFonts w:ascii="Arial" w:hAnsi="Arial" w:cs="Arial"/>
          <w:lang w:val="en-US"/>
        </w:rPr>
        <w:t>/</w:t>
      </w:r>
      <w:r w:rsidR="00142958">
        <w:rPr>
          <w:rFonts w:ascii="Arial" w:hAnsi="Arial" w:cs="Arial"/>
          <w:lang w:val="en-US"/>
        </w:rPr>
        <w:t xml:space="preserve"> </w:t>
      </w:r>
      <w:r w:rsidR="00A62CF9" w:rsidRPr="00E541B2">
        <w:rPr>
          <w:rFonts w:ascii="Arial" w:hAnsi="Arial" w:cs="Arial"/>
          <w:lang w:val="en-US"/>
        </w:rPr>
        <w:t xml:space="preserve">or protocols that reflect the size and scope of each </w:t>
      </w:r>
      <w:proofErr w:type="spellStart"/>
      <w:r w:rsidR="00A62CF9" w:rsidRPr="00E541B2">
        <w:rPr>
          <w:rFonts w:ascii="Arial" w:hAnsi="Arial" w:cs="Arial"/>
          <w:lang w:val="en-US"/>
        </w:rPr>
        <w:t>organisation</w:t>
      </w:r>
      <w:proofErr w:type="spellEnd"/>
      <w:r w:rsidR="00A62CF9" w:rsidRPr="00E541B2">
        <w:rPr>
          <w:rFonts w:ascii="Arial" w:hAnsi="Arial" w:cs="Arial"/>
          <w:lang w:val="en-US"/>
        </w:rPr>
        <w:t xml:space="preserve"> and degree of co-operation required between them.  </w:t>
      </w:r>
    </w:p>
    <w:p w:rsidR="0078016B" w:rsidRPr="00E541B2" w:rsidRDefault="0078016B" w:rsidP="00142958">
      <w:pPr>
        <w:autoSpaceDE w:val="0"/>
        <w:autoSpaceDN w:val="0"/>
        <w:adjustRightInd w:val="0"/>
        <w:spacing w:before="120"/>
        <w:jc w:val="left"/>
        <w:rPr>
          <w:rFonts w:ascii="Arial" w:hAnsi="Arial" w:cs="Arial"/>
          <w:lang w:val="en-US"/>
        </w:rPr>
      </w:pPr>
      <w:r w:rsidRPr="00E541B2">
        <w:rPr>
          <w:rFonts w:ascii="Arial" w:hAnsi="Arial" w:cs="Arial"/>
        </w:rPr>
        <w:t>For the purpose of clarifying service boundaries, the Service is linked to</w:t>
      </w:r>
      <w:r w:rsidR="00142958">
        <w:rPr>
          <w:rFonts w:ascii="Arial" w:hAnsi="Arial" w:cs="Arial"/>
        </w:rPr>
        <w:t>,</w:t>
      </w:r>
      <w:r w:rsidRPr="00E541B2">
        <w:rPr>
          <w:rFonts w:ascii="Arial" w:hAnsi="Arial" w:cs="Arial"/>
        </w:rPr>
        <w:t xml:space="preserve"> but does not include</w:t>
      </w:r>
      <w:r w:rsidR="00142958">
        <w:rPr>
          <w:rFonts w:ascii="Arial" w:hAnsi="Arial" w:cs="Arial"/>
        </w:rPr>
        <w:t>,</w:t>
      </w:r>
      <w:r w:rsidRPr="00E541B2">
        <w:rPr>
          <w:rFonts w:ascii="Arial" w:hAnsi="Arial" w:cs="Arial"/>
        </w:rPr>
        <w:t xml:space="preserve"> the following:</w:t>
      </w:r>
    </w:p>
    <w:p w:rsidR="0078016B" w:rsidRPr="00E541B2" w:rsidRDefault="005425AA" w:rsidP="00750D0C">
      <w:pPr>
        <w:numPr>
          <w:ilvl w:val="0"/>
          <w:numId w:val="26"/>
        </w:numPr>
        <w:spacing w:before="120" w:after="120"/>
        <w:jc w:val="left"/>
        <w:rPr>
          <w:rFonts w:ascii="Arial" w:hAnsi="Arial" w:cs="Arial"/>
        </w:rPr>
      </w:pPr>
      <w:r w:rsidRPr="00E541B2">
        <w:rPr>
          <w:rFonts w:ascii="Arial" w:hAnsi="Arial" w:cs="Arial"/>
        </w:rPr>
        <w:t>n</w:t>
      </w:r>
      <w:r w:rsidR="0078016B" w:rsidRPr="00E541B2">
        <w:rPr>
          <w:rFonts w:ascii="Arial" w:hAnsi="Arial" w:cs="Arial"/>
        </w:rPr>
        <w:t xml:space="preserve">eonatal </w:t>
      </w:r>
      <w:r w:rsidR="0060054E">
        <w:rPr>
          <w:rFonts w:ascii="Arial" w:hAnsi="Arial" w:cs="Arial"/>
        </w:rPr>
        <w:t>s</w:t>
      </w:r>
      <w:r w:rsidR="0078016B" w:rsidRPr="00E541B2">
        <w:rPr>
          <w:rFonts w:ascii="Arial" w:hAnsi="Arial" w:cs="Arial"/>
        </w:rPr>
        <w:t>ervices</w:t>
      </w:r>
    </w:p>
    <w:p w:rsidR="0078016B" w:rsidRPr="00E541B2" w:rsidRDefault="005425AA" w:rsidP="00750D0C">
      <w:pPr>
        <w:numPr>
          <w:ilvl w:val="0"/>
          <w:numId w:val="26"/>
        </w:numPr>
        <w:spacing w:before="120" w:after="120"/>
        <w:jc w:val="left"/>
        <w:rPr>
          <w:rFonts w:ascii="Arial" w:hAnsi="Arial" w:cs="Arial"/>
        </w:rPr>
      </w:pPr>
      <w:r w:rsidRPr="00E541B2">
        <w:rPr>
          <w:rFonts w:ascii="Arial" w:hAnsi="Arial" w:cs="Arial"/>
        </w:rPr>
        <w:t>a</w:t>
      </w:r>
      <w:r w:rsidR="00016B5D" w:rsidRPr="00E541B2">
        <w:rPr>
          <w:rFonts w:ascii="Arial" w:hAnsi="Arial" w:cs="Arial"/>
        </w:rPr>
        <w:t>ir, road and water</w:t>
      </w:r>
      <w:r w:rsidR="0078016B" w:rsidRPr="00E541B2">
        <w:rPr>
          <w:rFonts w:ascii="Arial" w:hAnsi="Arial" w:cs="Arial"/>
        </w:rPr>
        <w:t xml:space="preserve"> ambulance services </w:t>
      </w:r>
    </w:p>
    <w:p w:rsidR="0078016B" w:rsidRPr="00E541B2" w:rsidRDefault="002756E1" w:rsidP="00750D0C">
      <w:pPr>
        <w:numPr>
          <w:ilvl w:val="0"/>
          <w:numId w:val="26"/>
        </w:numPr>
        <w:spacing w:before="120" w:after="120"/>
        <w:jc w:val="left"/>
        <w:rPr>
          <w:rFonts w:ascii="Arial" w:hAnsi="Arial" w:cs="Arial"/>
        </w:rPr>
      </w:pPr>
      <w:r>
        <w:rPr>
          <w:rFonts w:ascii="Arial" w:hAnsi="Arial" w:cs="Arial"/>
        </w:rPr>
        <w:t>specialist</w:t>
      </w:r>
      <w:r w:rsidRPr="00E541B2">
        <w:rPr>
          <w:rFonts w:ascii="Arial" w:hAnsi="Arial" w:cs="Arial"/>
        </w:rPr>
        <w:t xml:space="preserve"> </w:t>
      </w:r>
      <w:r w:rsidR="0078016B" w:rsidRPr="00E541B2">
        <w:rPr>
          <w:rFonts w:ascii="Arial" w:hAnsi="Arial" w:cs="Arial"/>
        </w:rPr>
        <w:t xml:space="preserve">surgical </w:t>
      </w:r>
      <w:r w:rsidR="00251C75" w:rsidRPr="00E541B2">
        <w:rPr>
          <w:rFonts w:ascii="Arial" w:hAnsi="Arial" w:cs="Arial"/>
        </w:rPr>
        <w:t xml:space="preserve">and medical </w:t>
      </w:r>
      <w:r w:rsidR="0078016B" w:rsidRPr="00E541B2">
        <w:rPr>
          <w:rFonts w:ascii="Arial" w:hAnsi="Arial" w:cs="Arial"/>
        </w:rPr>
        <w:t>services</w:t>
      </w:r>
    </w:p>
    <w:p w:rsidR="0078016B" w:rsidRPr="00E541B2" w:rsidRDefault="0078016B" w:rsidP="00750D0C">
      <w:pPr>
        <w:numPr>
          <w:ilvl w:val="0"/>
          <w:numId w:val="26"/>
        </w:numPr>
        <w:spacing w:before="120" w:after="120"/>
        <w:jc w:val="left"/>
        <w:rPr>
          <w:rFonts w:ascii="Arial" w:hAnsi="Arial" w:cs="Arial"/>
        </w:rPr>
      </w:pPr>
      <w:r w:rsidRPr="00E541B2">
        <w:rPr>
          <w:rFonts w:ascii="Arial" w:hAnsi="Arial" w:cs="Arial"/>
        </w:rPr>
        <w:t>personal care and home help</w:t>
      </w:r>
      <w:r w:rsidR="005425AA" w:rsidRPr="00E541B2">
        <w:rPr>
          <w:rFonts w:ascii="Arial" w:hAnsi="Arial" w:cs="Arial"/>
        </w:rPr>
        <w:t xml:space="preserve"> services</w:t>
      </w:r>
    </w:p>
    <w:p w:rsidR="0078016B" w:rsidRPr="00E541B2" w:rsidRDefault="0078016B" w:rsidP="00750D0C">
      <w:pPr>
        <w:numPr>
          <w:ilvl w:val="0"/>
          <w:numId w:val="26"/>
        </w:numPr>
        <w:spacing w:before="120" w:after="120"/>
        <w:jc w:val="left"/>
        <w:rPr>
          <w:rFonts w:ascii="Arial" w:hAnsi="Arial" w:cs="Arial"/>
        </w:rPr>
      </w:pPr>
      <w:r w:rsidRPr="00E541B2">
        <w:rPr>
          <w:rFonts w:ascii="Arial" w:hAnsi="Arial" w:cs="Arial"/>
        </w:rPr>
        <w:t>sexual health services</w:t>
      </w:r>
    </w:p>
    <w:p w:rsidR="00251C75" w:rsidRPr="00E541B2" w:rsidRDefault="002756E1" w:rsidP="00750D0C">
      <w:pPr>
        <w:numPr>
          <w:ilvl w:val="0"/>
          <w:numId w:val="26"/>
        </w:numPr>
        <w:spacing w:before="120" w:after="120"/>
        <w:jc w:val="left"/>
        <w:rPr>
          <w:rFonts w:ascii="Arial" w:hAnsi="Arial" w:cs="Arial"/>
        </w:rPr>
      </w:pPr>
      <w:r>
        <w:rPr>
          <w:rFonts w:ascii="Arial" w:hAnsi="Arial" w:cs="Arial"/>
        </w:rPr>
        <w:t>primary health care</w:t>
      </w:r>
      <w:r w:rsidR="00251C75" w:rsidRPr="00E541B2">
        <w:rPr>
          <w:rFonts w:ascii="Arial" w:hAnsi="Arial" w:cs="Arial"/>
        </w:rPr>
        <w:t xml:space="preserve"> services</w:t>
      </w:r>
    </w:p>
    <w:p w:rsidR="00251C75" w:rsidRPr="00E541B2" w:rsidRDefault="00251C75" w:rsidP="00750D0C">
      <w:pPr>
        <w:numPr>
          <w:ilvl w:val="0"/>
          <w:numId w:val="26"/>
        </w:numPr>
        <w:spacing w:before="120" w:after="120"/>
        <w:jc w:val="left"/>
        <w:rPr>
          <w:rFonts w:ascii="Arial" w:hAnsi="Arial" w:cs="Arial"/>
        </w:rPr>
      </w:pPr>
      <w:r w:rsidRPr="00E541B2">
        <w:rPr>
          <w:rFonts w:ascii="Arial" w:hAnsi="Arial" w:cs="Arial"/>
        </w:rPr>
        <w:t>Well Child</w:t>
      </w:r>
      <w:r w:rsidR="003735F3" w:rsidRPr="00E541B2">
        <w:rPr>
          <w:rFonts w:ascii="Arial" w:hAnsi="Arial" w:cs="Arial"/>
        </w:rPr>
        <w:t xml:space="preserve"> </w:t>
      </w:r>
      <w:r w:rsidR="00016B5D" w:rsidRPr="00E541B2">
        <w:rPr>
          <w:rFonts w:ascii="Arial" w:hAnsi="Arial" w:cs="Arial"/>
        </w:rPr>
        <w:t>/</w:t>
      </w:r>
      <w:r w:rsidR="003735F3" w:rsidRPr="00E541B2">
        <w:rPr>
          <w:rFonts w:ascii="Arial" w:hAnsi="Arial" w:cs="Arial"/>
        </w:rPr>
        <w:t xml:space="preserve"> </w:t>
      </w:r>
      <w:proofErr w:type="spellStart"/>
      <w:r w:rsidR="00016B5D" w:rsidRPr="00E541B2">
        <w:rPr>
          <w:rFonts w:ascii="Arial" w:hAnsi="Arial" w:cs="Arial"/>
        </w:rPr>
        <w:t>Tamariki</w:t>
      </w:r>
      <w:proofErr w:type="spellEnd"/>
      <w:r w:rsidR="00016B5D" w:rsidRPr="00E541B2">
        <w:rPr>
          <w:rFonts w:ascii="Arial" w:hAnsi="Arial" w:cs="Arial"/>
        </w:rPr>
        <w:t xml:space="preserve"> </w:t>
      </w:r>
      <w:proofErr w:type="spellStart"/>
      <w:r w:rsidR="00016B5D" w:rsidRPr="00E541B2">
        <w:rPr>
          <w:rFonts w:ascii="Arial" w:hAnsi="Arial" w:cs="Arial"/>
        </w:rPr>
        <w:t>Ora</w:t>
      </w:r>
      <w:proofErr w:type="spellEnd"/>
      <w:r w:rsidRPr="00E541B2">
        <w:rPr>
          <w:rFonts w:ascii="Arial" w:hAnsi="Arial" w:cs="Arial"/>
        </w:rPr>
        <w:t xml:space="preserve"> Services</w:t>
      </w:r>
    </w:p>
    <w:p w:rsidR="00FB4843" w:rsidRPr="00905EDE" w:rsidRDefault="00FB4843" w:rsidP="00750D0C">
      <w:pPr>
        <w:numPr>
          <w:ilvl w:val="0"/>
          <w:numId w:val="26"/>
        </w:numPr>
        <w:spacing w:before="120" w:after="120"/>
        <w:jc w:val="left"/>
        <w:rPr>
          <w:rFonts w:ascii="Arial" w:hAnsi="Arial" w:cs="Arial"/>
        </w:rPr>
      </w:pPr>
      <w:r w:rsidRPr="00905EDE">
        <w:rPr>
          <w:rFonts w:ascii="Arial" w:hAnsi="Arial" w:cs="Arial"/>
        </w:rPr>
        <w:lastRenderedPageBreak/>
        <w:t xml:space="preserve">mental health services including drug and alcohol services and maternal mental health services </w:t>
      </w:r>
    </w:p>
    <w:p w:rsidR="00FB4843" w:rsidRPr="00905EDE" w:rsidRDefault="00FB4843" w:rsidP="00750D0C">
      <w:pPr>
        <w:numPr>
          <w:ilvl w:val="0"/>
          <w:numId w:val="26"/>
        </w:numPr>
        <w:rPr>
          <w:rFonts w:ascii="Arial" w:hAnsi="Arial" w:cs="Arial"/>
          <w:lang w:val="en-AU"/>
        </w:rPr>
      </w:pPr>
      <w:r w:rsidRPr="00905EDE">
        <w:rPr>
          <w:rFonts w:ascii="Arial" w:hAnsi="Arial" w:cs="Arial"/>
          <w:lang w:val="en-AU"/>
        </w:rPr>
        <w:t>M</w:t>
      </w:r>
      <w:r w:rsidR="00DD7211">
        <w:rPr>
          <w:rFonts w:ascii="Arial" w:hAnsi="Arial" w:cs="Arial"/>
          <w:lang w:val="en-AU"/>
        </w:rPr>
        <w:t>ā</w:t>
      </w:r>
      <w:r w:rsidRPr="00905EDE">
        <w:rPr>
          <w:rFonts w:ascii="Arial" w:hAnsi="Arial" w:cs="Arial"/>
          <w:lang w:val="en-AU"/>
        </w:rPr>
        <w:t xml:space="preserve">ori </w:t>
      </w:r>
      <w:r w:rsidR="00905EDE" w:rsidRPr="00905EDE">
        <w:rPr>
          <w:rFonts w:ascii="Arial" w:hAnsi="Arial" w:cs="Arial"/>
          <w:lang w:val="en-AU"/>
        </w:rPr>
        <w:t>support</w:t>
      </w:r>
      <w:r w:rsidRPr="00905EDE">
        <w:rPr>
          <w:rFonts w:ascii="Arial" w:hAnsi="Arial" w:cs="Arial"/>
          <w:lang w:val="en-AU"/>
        </w:rPr>
        <w:t xml:space="preserve"> </w:t>
      </w:r>
      <w:r w:rsidR="00905EDE" w:rsidRPr="00905EDE">
        <w:rPr>
          <w:rFonts w:ascii="Arial" w:hAnsi="Arial" w:cs="Arial"/>
          <w:lang w:val="en-AU"/>
        </w:rPr>
        <w:t>s</w:t>
      </w:r>
      <w:r w:rsidRPr="00905EDE">
        <w:rPr>
          <w:rFonts w:ascii="Arial" w:hAnsi="Arial" w:cs="Arial"/>
          <w:lang w:val="en-AU"/>
        </w:rPr>
        <w:t>ervices</w:t>
      </w:r>
      <w:r w:rsidR="009477A6" w:rsidRPr="00905EDE">
        <w:rPr>
          <w:rFonts w:ascii="Arial" w:hAnsi="Arial" w:cs="Arial"/>
          <w:lang w:val="en-AU"/>
        </w:rPr>
        <w:t xml:space="preserve"> </w:t>
      </w:r>
    </w:p>
    <w:p w:rsidR="009477A6" w:rsidRPr="00905EDE" w:rsidRDefault="009477A6" w:rsidP="00750D0C">
      <w:pPr>
        <w:numPr>
          <w:ilvl w:val="0"/>
          <w:numId w:val="26"/>
        </w:numPr>
        <w:spacing w:before="120" w:after="120"/>
        <w:jc w:val="left"/>
        <w:rPr>
          <w:rFonts w:ascii="Arial" w:hAnsi="Arial" w:cs="Arial"/>
        </w:rPr>
      </w:pPr>
      <w:r w:rsidRPr="00905EDE">
        <w:rPr>
          <w:rFonts w:ascii="Arial" w:hAnsi="Arial" w:cs="Arial"/>
        </w:rPr>
        <w:t xml:space="preserve">antenatal and </w:t>
      </w:r>
      <w:proofErr w:type="spellStart"/>
      <w:r w:rsidRPr="00905EDE">
        <w:rPr>
          <w:rFonts w:ascii="Arial" w:hAnsi="Arial" w:cs="Arial"/>
        </w:rPr>
        <w:t>newborn</w:t>
      </w:r>
      <w:proofErr w:type="spellEnd"/>
      <w:r w:rsidRPr="00905EDE">
        <w:rPr>
          <w:rFonts w:ascii="Arial" w:hAnsi="Arial" w:cs="Arial"/>
        </w:rPr>
        <w:t xml:space="preserve"> screening services</w:t>
      </w:r>
    </w:p>
    <w:p w:rsidR="009477A6" w:rsidRPr="00905EDE" w:rsidRDefault="009477A6" w:rsidP="00750D0C">
      <w:pPr>
        <w:numPr>
          <w:ilvl w:val="0"/>
          <w:numId w:val="26"/>
        </w:numPr>
        <w:spacing w:before="120" w:after="120"/>
        <w:jc w:val="left"/>
        <w:rPr>
          <w:rFonts w:ascii="Arial" w:hAnsi="Arial" w:cs="Arial"/>
        </w:rPr>
      </w:pPr>
      <w:r w:rsidRPr="00905EDE">
        <w:rPr>
          <w:rFonts w:ascii="Arial" w:hAnsi="Arial" w:cs="Arial"/>
        </w:rPr>
        <w:t>smoking cessation services</w:t>
      </w:r>
    </w:p>
    <w:p w:rsidR="00FB4843" w:rsidRPr="00905EDE" w:rsidRDefault="00FB4843" w:rsidP="00750D0C">
      <w:pPr>
        <w:numPr>
          <w:ilvl w:val="0"/>
          <w:numId w:val="26"/>
        </w:numPr>
        <w:spacing w:before="120" w:after="120"/>
        <w:jc w:val="left"/>
        <w:rPr>
          <w:rFonts w:ascii="Arial" w:hAnsi="Arial" w:cs="Arial"/>
        </w:rPr>
      </w:pPr>
      <w:r w:rsidRPr="00905EDE">
        <w:rPr>
          <w:rFonts w:ascii="Arial" w:hAnsi="Arial" w:cs="Arial"/>
        </w:rPr>
        <w:t xml:space="preserve">family violence intervention services </w:t>
      </w:r>
    </w:p>
    <w:p w:rsidR="001C6E76" w:rsidRDefault="00FB4843" w:rsidP="001C6E76">
      <w:pPr>
        <w:numPr>
          <w:ilvl w:val="0"/>
          <w:numId w:val="26"/>
        </w:numPr>
        <w:spacing w:before="120" w:after="120"/>
        <w:jc w:val="left"/>
        <w:rPr>
          <w:rFonts w:ascii="Arial" w:hAnsi="Arial" w:cs="Arial"/>
        </w:rPr>
      </w:pPr>
      <w:r w:rsidRPr="00905EDE">
        <w:rPr>
          <w:rFonts w:ascii="Arial" w:hAnsi="Arial" w:cs="Arial"/>
        </w:rPr>
        <w:t>Child, Youth and Family Service</w:t>
      </w:r>
      <w:r w:rsidR="00905EDE" w:rsidRPr="00905EDE">
        <w:rPr>
          <w:rFonts w:ascii="Arial" w:hAnsi="Arial" w:cs="Arial"/>
        </w:rPr>
        <w:t xml:space="preserve"> </w:t>
      </w:r>
    </w:p>
    <w:p w:rsidR="00D83450" w:rsidRPr="00905EDE" w:rsidRDefault="001C6E76" w:rsidP="00D83450">
      <w:pPr>
        <w:spacing w:before="120" w:after="120"/>
        <w:jc w:val="left"/>
        <w:rPr>
          <w:rFonts w:ascii="Arial" w:hAnsi="Arial" w:cs="Arial"/>
        </w:rPr>
      </w:pPr>
      <w:r>
        <w:rPr>
          <w:rFonts w:ascii="Arial" w:hAnsi="Arial" w:cs="Arial"/>
        </w:rPr>
        <w:t>Specific service linkages are described in the respective tier two service specifications.</w:t>
      </w:r>
    </w:p>
    <w:p w:rsidR="009D539D" w:rsidRPr="00E541B2" w:rsidRDefault="00142958" w:rsidP="00142958">
      <w:pPr>
        <w:tabs>
          <w:tab w:val="left" w:pos="0"/>
          <w:tab w:val="left" w:pos="540"/>
        </w:tabs>
        <w:autoSpaceDE w:val="0"/>
        <w:autoSpaceDN w:val="0"/>
        <w:adjustRightInd w:val="0"/>
        <w:spacing w:before="240" w:after="120"/>
        <w:rPr>
          <w:rFonts w:ascii="Arial" w:hAnsi="Arial" w:cs="Arial"/>
          <w:b/>
        </w:rPr>
      </w:pPr>
      <w:r>
        <w:rPr>
          <w:rFonts w:ascii="Arial" w:hAnsi="Arial" w:cs="Arial"/>
          <w:b/>
        </w:rPr>
        <w:t>7.</w:t>
      </w:r>
      <w:r>
        <w:rPr>
          <w:rFonts w:ascii="Arial" w:hAnsi="Arial" w:cs="Arial"/>
          <w:b/>
        </w:rPr>
        <w:tab/>
        <w:t>E</w:t>
      </w:r>
      <w:r w:rsidR="009D539D" w:rsidRPr="00E541B2">
        <w:rPr>
          <w:rFonts w:ascii="Arial" w:hAnsi="Arial" w:cs="Arial"/>
          <w:b/>
        </w:rPr>
        <w:t>xclusions</w:t>
      </w:r>
    </w:p>
    <w:p w:rsidR="0078016B" w:rsidRPr="00E541B2" w:rsidRDefault="0078016B" w:rsidP="0078016B">
      <w:pPr>
        <w:spacing w:before="120"/>
        <w:jc w:val="left"/>
        <w:rPr>
          <w:rFonts w:ascii="Arial" w:hAnsi="Arial" w:cs="Arial"/>
        </w:rPr>
      </w:pPr>
      <w:bookmarkStart w:id="12" w:name="_Toc215319164"/>
      <w:r w:rsidRPr="00E541B2">
        <w:rPr>
          <w:rFonts w:ascii="Arial" w:hAnsi="Arial" w:cs="Arial"/>
        </w:rPr>
        <w:t xml:space="preserve">Exclusions from this </w:t>
      </w:r>
      <w:r w:rsidR="008E1CE7" w:rsidRPr="00E541B2">
        <w:rPr>
          <w:rFonts w:ascii="Arial" w:hAnsi="Arial" w:cs="Arial"/>
        </w:rPr>
        <w:t>s</w:t>
      </w:r>
      <w:r w:rsidRPr="00E541B2">
        <w:rPr>
          <w:rFonts w:ascii="Arial" w:hAnsi="Arial" w:cs="Arial"/>
        </w:rPr>
        <w:t>ervice specification are listed below:</w:t>
      </w:r>
    </w:p>
    <w:p w:rsidR="0078016B" w:rsidRPr="00E541B2" w:rsidRDefault="00F0341B" w:rsidP="00743EB7">
      <w:pPr>
        <w:numPr>
          <w:ilvl w:val="0"/>
          <w:numId w:val="1"/>
        </w:numPr>
        <w:tabs>
          <w:tab w:val="clear" w:pos="1080"/>
        </w:tabs>
        <w:spacing w:before="120"/>
        <w:ind w:left="539" w:hanging="539"/>
        <w:jc w:val="left"/>
        <w:rPr>
          <w:rFonts w:ascii="Arial" w:hAnsi="Arial" w:cs="Arial"/>
        </w:rPr>
      </w:pPr>
      <w:r>
        <w:rPr>
          <w:rFonts w:ascii="Arial" w:hAnsi="Arial" w:cs="Arial"/>
          <w:bCs/>
        </w:rPr>
        <w:t>W</w:t>
      </w:r>
      <w:r w:rsidR="0078016B" w:rsidRPr="00E541B2">
        <w:rPr>
          <w:rFonts w:ascii="Arial" w:hAnsi="Arial" w:cs="Arial"/>
          <w:bCs/>
        </w:rPr>
        <w:t xml:space="preserve">here </w:t>
      </w:r>
      <w:r w:rsidR="002B7F72">
        <w:rPr>
          <w:rFonts w:ascii="Arial" w:hAnsi="Arial" w:cs="Arial"/>
          <w:bCs/>
        </w:rPr>
        <w:t>Service User</w:t>
      </w:r>
      <w:r w:rsidR="0078016B" w:rsidRPr="00E541B2">
        <w:rPr>
          <w:rFonts w:ascii="Arial" w:hAnsi="Arial" w:cs="Arial"/>
          <w:bCs/>
        </w:rPr>
        <w:t xml:space="preserve">s are eligible for </w:t>
      </w:r>
      <w:r w:rsidR="008E1CE7" w:rsidRPr="00E541B2">
        <w:rPr>
          <w:rFonts w:ascii="Arial" w:hAnsi="Arial" w:cs="Arial"/>
          <w:bCs/>
        </w:rPr>
        <w:t>S</w:t>
      </w:r>
      <w:r w:rsidR="0078016B" w:rsidRPr="00E541B2">
        <w:rPr>
          <w:rFonts w:ascii="Arial" w:hAnsi="Arial" w:cs="Arial"/>
          <w:bCs/>
        </w:rPr>
        <w:t xml:space="preserve">ervices funded under the </w:t>
      </w:r>
      <w:r w:rsidR="003350B5" w:rsidRPr="00E541B2">
        <w:rPr>
          <w:rFonts w:ascii="Arial" w:hAnsi="Arial" w:cs="Arial"/>
          <w:bCs/>
        </w:rPr>
        <w:t>Accident Compensation Act 2001</w:t>
      </w:r>
      <w:r w:rsidR="0078016B" w:rsidRPr="00E541B2">
        <w:rPr>
          <w:rFonts w:ascii="Arial" w:hAnsi="Arial" w:cs="Arial"/>
          <w:bCs/>
        </w:rPr>
        <w:t>, they are excluded from receiving these services through public funding under Vote Health</w:t>
      </w:r>
    </w:p>
    <w:p w:rsidR="00352E36" w:rsidRPr="00743EB7" w:rsidRDefault="00F0341B" w:rsidP="00743EB7">
      <w:pPr>
        <w:pStyle w:val="BodyTextIndent"/>
        <w:numPr>
          <w:ilvl w:val="0"/>
          <w:numId w:val="1"/>
        </w:numPr>
        <w:tabs>
          <w:tab w:val="clear" w:pos="1080"/>
          <w:tab w:val="num" w:pos="540"/>
        </w:tabs>
        <w:spacing w:before="120"/>
        <w:ind w:left="540" w:hanging="540"/>
        <w:rPr>
          <w:rFonts w:ascii="Arial" w:hAnsi="Arial" w:cs="Arial"/>
        </w:rPr>
      </w:pPr>
      <w:r w:rsidRPr="00743EB7">
        <w:rPr>
          <w:rFonts w:ascii="Arial" w:hAnsi="Arial" w:cs="Arial"/>
        </w:rPr>
        <w:t>Mat</w:t>
      </w:r>
      <w:r w:rsidR="00BA257F" w:rsidRPr="00743EB7">
        <w:rPr>
          <w:rFonts w:ascii="Arial" w:hAnsi="Arial" w:cs="Arial"/>
        </w:rPr>
        <w:t>ernity services do not include G</w:t>
      </w:r>
      <w:r w:rsidRPr="00743EB7">
        <w:rPr>
          <w:rFonts w:ascii="Arial" w:hAnsi="Arial" w:cs="Arial"/>
        </w:rPr>
        <w:t>ynaecology services that may be provided to a women during the course of her pregnancy</w:t>
      </w:r>
    </w:p>
    <w:p w:rsidR="00352E36" w:rsidRPr="00743EB7" w:rsidRDefault="00352E36" w:rsidP="00743EB7">
      <w:pPr>
        <w:pStyle w:val="BodyTextIndent"/>
        <w:numPr>
          <w:ilvl w:val="0"/>
          <w:numId w:val="1"/>
        </w:numPr>
        <w:tabs>
          <w:tab w:val="clear" w:pos="1080"/>
          <w:tab w:val="num" w:pos="540"/>
        </w:tabs>
        <w:spacing w:before="120"/>
        <w:ind w:left="540" w:hanging="540"/>
        <w:rPr>
          <w:rFonts w:ascii="Arial" w:hAnsi="Arial" w:cs="Arial"/>
        </w:rPr>
      </w:pPr>
      <w:r w:rsidRPr="00743EB7">
        <w:rPr>
          <w:rFonts w:ascii="Arial" w:hAnsi="Arial" w:cs="Arial"/>
        </w:rPr>
        <w:t>DHB-funded Primary Maternity Services and the provider arm of the DHB cannot:</w:t>
      </w:r>
    </w:p>
    <w:p w:rsidR="00352E36" w:rsidRPr="00C54FF7" w:rsidRDefault="00352E36" w:rsidP="00743EB7">
      <w:pPr>
        <w:numPr>
          <w:ilvl w:val="0"/>
          <w:numId w:val="8"/>
        </w:numPr>
        <w:tabs>
          <w:tab w:val="clear" w:pos="1260"/>
          <w:tab w:val="left" w:pos="540"/>
        </w:tabs>
        <w:autoSpaceDE w:val="0"/>
        <w:autoSpaceDN w:val="0"/>
        <w:adjustRightInd w:val="0"/>
        <w:spacing w:before="120" w:after="120"/>
        <w:ind w:left="540" w:hanging="540"/>
        <w:jc w:val="left"/>
        <w:rPr>
          <w:rFonts w:ascii="Arial" w:hAnsi="Arial" w:cs="Arial"/>
          <w:bCs/>
          <w:color w:val="000000"/>
        </w:rPr>
      </w:pPr>
      <w:r w:rsidRPr="00C54FF7">
        <w:rPr>
          <w:rFonts w:ascii="Arial" w:hAnsi="Arial" w:cs="Arial"/>
          <w:bCs/>
          <w:color w:val="000000"/>
        </w:rPr>
        <w:t>make referrals to an Obstetrician, Paediatrician, Radiologist or other Specialist, where that practitioner will claim for th</w:t>
      </w:r>
      <w:r>
        <w:rPr>
          <w:rFonts w:ascii="Arial" w:hAnsi="Arial" w:cs="Arial"/>
          <w:bCs/>
          <w:color w:val="000000"/>
        </w:rPr>
        <w:t>at</w:t>
      </w:r>
      <w:r w:rsidRPr="00C54FF7">
        <w:rPr>
          <w:rFonts w:ascii="Arial" w:hAnsi="Arial" w:cs="Arial"/>
          <w:bCs/>
          <w:color w:val="000000"/>
        </w:rPr>
        <w:t xml:space="preserve"> consultation under the Primary Maternity Services Notice</w:t>
      </w:r>
    </w:p>
    <w:p w:rsidR="00352E36" w:rsidRPr="00C54FF7" w:rsidRDefault="00352E36" w:rsidP="00743EB7">
      <w:pPr>
        <w:numPr>
          <w:ilvl w:val="0"/>
          <w:numId w:val="8"/>
        </w:numPr>
        <w:tabs>
          <w:tab w:val="clear" w:pos="1260"/>
          <w:tab w:val="left" w:pos="540"/>
        </w:tabs>
        <w:autoSpaceDE w:val="0"/>
        <w:autoSpaceDN w:val="0"/>
        <w:adjustRightInd w:val="0"/>
        <w:spacing w:before="120" w:after="120"/>
        <w:ind w:left="540" w:hanging="540"/>
        <w:jc w:val="left"/>
        <w:rPr>
          <w:rFonts w:ascii="Arial" w:hAnsi="Arial" w:cs="Arial"/>
          <w:bCs/>
          <w:color w:val="000000"/>
        </w:rPr>
      </w:pPr>
      <w:r w:rsidRPr="00C54FF7">
        <w:rPr>
          <w:rFonts w:ascii="Arial" w:hAnsi="Arial" w:cs="Arial"/>
          <w:bCs/>
          <w:color w:val="000000"/>
        </w:rPr>
        <w:t>charge eligible women for primary maternity services, including ultrasound services</w:t>
      </w:r>
    </w:p>
    <w:p w:rsidR="00352E36" w:rsidRPr="00C54FF7" w:rsidRDefault="00352E36" w:rsidP="00743EB7">
      <w:pPr>
        <w:numPr>
          <w:ilvl w:val="0"/>
          <w:numId w:val="8"/>
        </w:numPr>
        <w:tabs>
          <w:tab w:val="clear" w:pos="1260"/>
          <w:tab w:val="left" w:pos="540"/>
        </w:tabs>
        <w:autoSpaceDE w:val="0"/>
        <w:autoSpaceDN w:val="0"/>
        <w:adjustRightInd w:val="0"/>
        <w:spacing w:before="120" w:after="120"/>
        <w:ind w:left="540" w:hanging="540"/>
        <w:jc w:val="left"/>
        <w:rPr>
          <w:rFonts w:ascii="Arial" w:hAnsi="Arial" w:cs="Arial"/>
          <w:bCs/>
          <w:color w:val="000000"/>
        </w:rPr>
      </w:pPr>
      <w:proofErr w:type="gramStart"/>
      <w:r w:rsidRPr="00C54FF7">
        <w:rPr>
          <w:rFonts w:ascii="Arial" w:hAnsi="Arial" w:cs="Arial"/>
          <w:bCs/>
          <w:color w:val="000000"/>
        </w:rPr>
        <w:t>claim</w:t>
      </w:r>
      <w:proofErr w:type="gramEnd"/>
      <w:r w:rsidRPr="00C54FF7">
        <w:rPr>
          <w:rFonts w:ascii="Arial" w:hAnsi="Arial" w:cs="Arial"/>
          <w:bCs/>
          <w:color w:val="000000"/>
        </w:rPr>
        <w:t xml:space="preserve"> under the Primary Maternity Services Notice for any maternity care that is funded under this service specification.</w:t>
      </w:r>
    </w:p>
    <w:p w:rsidR="009D539D" w:rsidRPr="00E541B2" w:rsidRDefault="00142958" w:rsidP="00142958">
      <w:pPr>
        <w:tabs>
          <w:tab w:val="left" w:pos="0"/>
          <w:tab w:val="left" w:pos="540"/>
        </w:tabs>
        <w:autoSpaceDE w:val="0"/>
        <w:autoSpaceDN w:val="0"/>
        <w:adjustRightInd w:val="0"/>
        <w:spacing w:before="240" w:after="120"/>
        <w:rPr>
          <w:rFonts w:ascii="Arial" w:hAnsi="Arial" w:cs="Arial"/>
          <w:b/>
        </w:rPr>
      </w:pPr>
      <w:r w:rsidRPr="00142958">
        <w:rPr>
          <w:rFonts w:ascii="Arial" w:hAnsi="Arial" w:cs="Arial"/>
          <w:b/>
        </w:rPr>
        <w:t>8.</w:t>
      </w:r>
      <w:r w:rsidRPr="00142958">
        <w:rPr>
          <w:rFonts w:ascii="Arial" w:hAnsi="Arial" w:cs="Arial"/>
          <w:b/>
        </w:rPr>
        <w:tab/>
      </w:r>
      <w:r w:rsidR="009D539D" w:rsidRPr="00142958">
        <w:rPr>
          <w:rFonts w:ascii="Arial" w:hAnsi="Arial" w:cs="Arial"/>
          <w:b/>
        </w:rPr>
        <w:t>Q</w:t>
      </w:r>
      <w:r w:rsidR="009D539D" w:rsidRPr="00E541B2">
        <w:rPr>
          <w:rFonts w:ascii="Arial" w:hAnsi="Arial" w:cs="Arial"/>
          <w:b/>
        </w:rPr>
        <w:t>uality Requirements</w:t>
      </w:r>
      <w:bookmarkEnd w:id="12"/>
    </w:p>
    <w:p w:rsidR="00D620B6" w:rsidRPr="00E541B2" w:rsidRDefault="00142958" w:rsidP="00142958">
      <w:pPr>
        <w:tabs>
          <w:tab w:val="left" w:pos="0"/>
          <w:tab w:val="left" w:pos="540"/>
        </w:tabs>
        <w:autoSpaceDE w:val="0"/>
        <w:autoSpaceDN w:val="0"/>
        <w:adjustRightInd w:val="0"/>
        <w:spacing w:before="120" w:after="120"/>
        <w:rPr>
          <w:rFonts w:ascii="Arial" w:hAnsi="Arial" w:cs="Arial"/>
          <w:b/>
        </w:rPr>
      </w:pPr>
      <w:bookmarkStart w:id="13" w:name="_Toc215319165"/>
      <w:r>
        <w:rPr>
          <w:rFonts w:ascii="Arial" w:hAnsi="Arial" w:cs="Arial"/>
          <w:b/>
        </w:rPr>
        <w:t>8.1</w:t>
      </w:r>
      <w:r>
        <w:rPr>
          <w:rFonts w:ascii="Arial" w:hAnsi="Arial" w:cs="Arial"/>
          <w:b/>
        </w:rPr>
        <w:tab/>
      </w:r>
      <w:r w:rsidR="00D620B6" w:rsidRPr="00E541B2">
        <w:rPr>
          <w:rFonts w:ascii="Arial" w:hAnsi="Arial" w:cs="Arial"/>
          <w:b/>
        </w:rPr>
        <w:t xml:space="preserve">General </w:t>
      </w:r>
    </w:p>
    <w:p w:rsidR="00B15E95" w:rsidRPr="00E541B2" w:rsidRDefault="009D539D" w:rsidP="00ED0A76">
      <w:pPr>
        <w:spacing w:before="120"/>
        <w:jc w:val="left"/>
        <w:rPr>
          <w:rFonts w:ascii="Arial" w:hAnsi="Arial" w:cs="Arial"/>
        </w:rPr>
      </w:pPr>
      <w:r w:rsidRPr="00E541B2">
        <w:rPr>
          <w:rFonts w:ascii="Arial" w:hAnsi="Arial" w:cs="Arial"/>
        </w:rPr>
        <w:t>The Service must</w:t>
      </w:r>
      <w:r w:rsidR="00B15E95" w:rsidRPr="00E541B2">
        <w:rPr>
          <w:rFonts w:ascii="Arial" w:hAnsi="Arial" w:cs="Arial"/>
        </w:rPr>
        <w:t>:</w:t>
      </w:r>
    </w:p>
    <w:p w:rsidR="00AF30DB" w:rsidRPr="00E541B2" w:rsidRDefault="009C3B77" w:rsidP="00625F83">
      <w:pPr>
        <w:numPr>
          <w:ilvl w:val="0"/>
          <w:numId w:val="5"/>
        </w:numPr>
        <w:tabs>
          <w:tab w:val="clear" w:pos="360"/>
          <w:tab w:val="num" w:pos="540"/>
        </w:tabs>
        <w:spacing w:before="120"/>
        <w:ind w:left="539" w:hanging="539"/>
        <w:jc w:val="left"/>
        <w:rPr>
          <w:rFonts w:ascii="Arial" w:hAnsi="Arial" w:cs="Arial"/>
        </w:rPr>
      </w:pPr>
      <w:r>
        <w:rPr>
          <w:rFonts w:ascii="Arial" w:hAnsi="Arial" w:cs="Arial"/>
        </w:rPr>
        <w:t xml:space="preserve">comply with the </w:t>
      </w:r>
      <w:r w:rsidR="009D539D" w:rsidRPr="00E541B2">
        <w:rPr>
          <w:rFonts w:ascii="Arial" w:hAnsi="Arial" w:cs="Arial"/>
        </w:rPr>
        <w:t>Provider Quality Standards described in the Operational Policy Framework or, as applicable, Crown Funding Agreement Variations, contracts or service level agreements</w:t>
      </w:r>
      <w:bookmarkEnd w:id="13"/>
    </w:p>
    <w:p w:rsidR="00B15E95" w:rsidRPr="009C3B77" w:rsidRDefault="009C3B77" w:rsidP="00625F83">
      <w:pPr>
        <w:numPr>
          <w:ilvl w:val="0"/>
          <w:numId w:val="5"/>
        </w:numPr>
        <w:tabs>
          <w:tab w:val="clear" w:pos="360"/>
          <w:tab w:val="num" w:pos="540"/>
        </w:tabs>
        <w:spacing w:before="120"/>
        <w:ind w:left="539" w:hanging="539"/>
        <w:jc w:val="left"/>
        <w:rPr>
          <w:rFonts w:ascii="Arial" w:hAnsi="Arial" w:cs="Arial"/>
          <w:b/>
        </w:rPr>
      </w:pPr>
      <w:proofErr w:type="gramStart"/>
      <w:r>
        <w:rPr>
          <w:rFonts w:ascii="Arial" w:hAnsi="Arial" w:cs="Arial"/>
        </w:rPr>
        <w:t>comply</w:t>
      </w:r>
      <w:proofErr w:type="gramEnd"/>
      <w:r>
        <w:rPr>
          <w:rFonts w:ascii="Arial" w:hAnsi="Arial" w:cs="Arial"/>
        </w:rPr>
        <w:t xml:space="preserve"> with the </w:t>
      </w:r>
      <w:r w:rsidR="00B15E95" w:rsidRPr="00E541B2">
        <w:rPr>
          <w:rFonts w:ascii="Arial" w:hAnsi="Arial" w:cs="Arial"/>
        </w:rPr>
        <w:t>New Zealand Maternity Standards</w:t>
      </w:r>
      <w:r w:rsidR="005D0F45">
        <w:rPr>
          <w:rFonts w:ascii="Arial" w:hAnsi="Arial" w:cs="Arial"/>
        </w:rPr>
        <w:t>.</w:t>
      </w:r>
    </w:p>
    <w:p w:rsidR="009C3B77" w:rsidRPr="00D6493F" w:rsidRDefault="009C3B77" w:rsidP="00625F83">
      <w:pPr>
        <w:numPr>
          <w:ilvl w:val="0"/>
          <w:numId w:val="5"/>
        </w:numPr>
        <w:tabs>
          <w:tab w:val="clear" w:pos="360"/>
          <w:tab w:val="num" w:pos="540"/>
        </w:tabs>
        <w:autoSpaceDE w:val="0"/>
        <w:autoSpaceDN w:val="0"/>
        <w:adjustRightInd w:val="0"/>
        <w:spacing w:before="120"/>
        <w:ind w:left="539" w:hanging="539"/>
        <w:jc w:val="left"/>
        <w:rPr>
          <w:rFonts w:ascii="Arial" w:hAnsi="Arial" w:cs="Arial"/>
        </w:rPr>
      </w:pPr>
      <w:r w:rsidRPr="00D6493F">
        <w:rPr>
          <w:rFonts w:ascii="Arial" w:hAnsi="Arial" w:cs="Arial"/>
        </w:rPr>
        <w:t xml:space="preserve">facilitate access to appropriate professional development, education and training for all </w:t>
      </w:r>
      <w:r w:rsidR="00CD5B93">
        <w:rPr>
          <w:rFonts w:ascii="Arial" w:hAnsi="Arial" w:cs="Arial"/>
        </w:rPr>
        <w:t>registered health practitioner</w:t>
      </w:r>
      <w:r w:rsidRPr="00D6493F">
        <w:rPr>
          <w:rFonts w:ascii="Arial" w:hAnsi="Arial" w:cs="Arial"/>
        </w:rPr>
        <w:t>s working in the maternity sector</w:t>
      </w:r>
    </w:p>
    <w:p w:rsidR="009C3B77" w:rsidRPr="00D6493F" w:rsidRDefault="007C3D2D" w:rsidP="00625F83">
      <w:pPr>
        <w:numPr>
          <w:ilvl w:val="0"/>
          <w:numId w:val="5"/>
        </w:numPr>
        <w:tabs>
          <w:tab w:val="clear" w:pos="360"/>
          <w:tab w:val="num" w:pos="540"/>
        </w:tabs>
        <w:autoSpaceDE w:val="0"/>
        <w:autoSpaceDN w:val="0"/>
        <w:adjustRightInd w:val="0"/>
        <w:spacing w:before="120"/>
        <w:ind w:left="539" w:hanging="539"/>
        <w:jc w:val="left"/>
        <w:rPr>
          <w:rFonts w:ascii="Arial" w:hAnsi="Arial" w:cs="Arial"/>
        </w:rPr>
      </w:pPr>
      <w:r w:rsidRPr="00D6493F">
        <w:rPr>
          <w:rFonts w:ascii="Arial" w:hAnsi="Arial" w:cs="Arial"/>
        </w:rPr>
        <w:t>P</w:t>
      </w:r>
      <w:r w:rsidR="009C3B77" w:rsidRPr="00D6493F">
        <w:rPr>
          <w:rFonts w:ascii="Arial" w:hAnsi="Arial" w:cs="Arial"/>
        </w:rPr>
        <w:t>rovide</w:t>
      </w:r>
      <w:r>
        <w:rPr>
          <w:rFonts w:ascii="Arial" w:hAnsi="Arial" w:cs="Arial"/>
        </w:rPr>
        <w:t xml:space="preserve"> to</w:t>
      </w:r>
      <w:r w:rsidR="009C3B77" w:rsidRPr="00D6493F">
        <w:rPr>
          <w:rFonts w:ascii="Arial" w:hAnsi="Arial" w:cs="Arial"/>
        </w:rPr>
        <w:t xml:space="preserve"> its </w:t>
      </w:r>
      <w:proofErr w:type="gramStart"/>
      <w:r w:rsidR="009C3B77" w:rsidRPr="00D6493F">
        <w:rPr>
          <w:rFonts w:ascii="Arial" w:hAnsi="Arial" w:cs="Arial"/>
        </w:rPr>
        <w:t>employees</w:t>
      </w:r>
      <w:r>
        <w:rPr>
          <w:rFonts w:ascii="Arial" w:hAnsi="Arial" w:cs="Arial"/>
        </w:rPr>
        <w:t>,</w:t>
      </w:r>
      <w:proofErr w:type="gramEnd"/>
      <w:r>
        <w:rPr>
          <w:rFonts w:ascii="Arial" w:hAnsi="Arial" w:cs="Arial"/>
        </w:rPr>
        <w:t xml:space="preserve"> and to Lead Maternity Carers with access agreements,</w:t>
      </w:r>
      <w:r w:rsidR="009C3B77" w:rsidRPr="00D6493F">
        <w:rPr>
          <w:rFonts w:ascii="Arial" w:hAnsi="Arial" w:cs="Arial"/>
        </w:rPr>
        <w:t xml:space="preserve"> access to </w:t>
      </w:r>
      <w:r w:rsidR="00922B94">
        <w:rPr>
          <w:rFonts w:ascii="Arial" w:hAnsi="Arial" w:cs="Arial"/>
        </w:rPr>
        <w:t xml:space="preserve">information and </w:t>
      </w:r>
      <w:r w:rsidR="009C3B77" w:rsidRPr="00D6493F">
        <w:rPr>
          <w:rFonts w:ascii="Arial" w:hAnsi="Arial" w:cs="Arial"/>
        </w:rPr>
        <w:t>educational courses, forums, updates and/or refresher courses on: management of women with epidurals; management of women requiring induction and augmentation; management of women requiring instrumental vaginal deliveries; or interpretation of CTGs</w:t>
      </w:r>
      <w:r w:rsidR="00F0341B">
        <w:rPr>
          <w:rFonts w:ascii="Arial" w:hAnsi="Arial" w:cs="Arial"/>
        </w:rPr>
        <w:t>.</w:t>
      </w:r>
      <w:r w:rsidR="00142958">
        <w:rPr>
          <w:rFonts w:ascii="Arial" w:hAnsi="Arial" w:cs="Arial"/>
        </w:rPr>
        <w:t xml:space="preserve"> </w:t>
      </w:r>
      <w:r w:rsidR="00F0341B">
        <w:rPr>
          <w:rFonts w:ascii="Arial" w:hAnsi="Arial" w:cs="Arial"/>
        </w:rPr>
        <w:t xml:space="preserve"> The details will align with the Primary Maternity Services Notice. </w:t>
      </w:r>
    </w:p>
    <w:p w:rsidR="00D620B6" w:rsidRPr="00E541B2" w:rsidRDefault="00142958" w:rsidP="00142958">
      <w:pPr>
        <w:keepNext/>
        <w:tabs>
          <w:tab w:val="left" w:pos="0"/>
          <w:tab w:val="left" w:pos="540"/>
        </w:tabs>
        <w:autoSpaceDE w:val="0"/>
        <w:autoSpaceDN w:val="0"/>
        <w:adjustRightInd w:val="0"/>
        <w:spacing w:before="240" w:after="120"/>
        <w:rPr>
          <w:rFonts w:ascii="Arial" w:hAnsi="Arial" w:cs="Arial"/>
          <w:b/>
        </w:rPr>
      </w:pPr>
      <w:r>
        <w:rPr>
          <w:rFonts w:ascii="Arial" w:hAnsi="Arial" w:cs="Arial"/>
          <w:b/>
        </w:rPr>
        <w:lastRenderedPageBreak/>
        <w:t>8.2</w:t>
      </w:r>
      <w:r>
        <w:rPr>
          <w:rFonts w:ascii="Arial" w:hAnsi="Arial" w:cs="Arial"/>
          <w:b/>
        </w:rPr>
        <w:tab/>
      </w:r>
      <w:r w:rsidR="00D620B6" w:rsidRPr="00E541B2">
        <w:rPr>
          <w:rFonts w:ascii="Arial" w:hAnsi="Arial" w:cs="Arial"/>
          <w:b/>
        </w:rPr>
        <w:t xml:space="preserve">Safety and </w:t>
      </w:r>
      <w:r w:rsidR="007B42D7">
        <w:rPr>
          <w:rFonts w:ascii="Arial" w:hAnsi="Arial" w:cs="Arial"/>
          <w:b/>
        </w:rPr>
        <w:t>Quality Improvement</w:t>
      </w:r>
    </w:p>
    <w:p w:rsidR="009D539D" w:rsidRPr="00E541B2" w:rsidRDefault="00142958" w:rsidP="00206A69">
      <w:pPr>
        <w:keepNext/>
        <w:spacing w:before="120"/>
        <w:jc w:val="left"/>
        <w:rPr>
          <w:rFonts w:ascii="Arial" w:hAnsi="Arial" w:cs="Arial"/>
        </w:rPr>
      </w:pPr>
      <w:r>
        <w:rPr>
          <w:rFonts w:ascii="Arial" w:hAnsi="Arial" w:cs="Arial"/>
        </w:rPr>
        <w:t>8.2.1</w:t>
      </w:r>
      <w:r>
        <w:rPr>
          <w:rFonts w:ascii="Arial" w:hAnsi="Arial" w:cs="Arial"/>
        </w:rPr>
        <w:tab/>
      </w:r>
      <w:r w:rsidR="0092406A">
        <w:rPr>
          <w:rFonts w:ascii="Arial" w:hAnsi="Arial" w:cs="Arial"/>
        </w:rPr>
        <w:t>The S</w:t>
      </w:r>
      <w:r w:rsidR="00F0341B">
        <w:rPr>
          <w:rFonts w:ascii="Arial" w:hAnsi="Arial" w:cs="Arial"/>
        </w:rPr>
        <w:t>ervice must:</w:t>
      </w:r>
    </w:p>
    <w:p w:rsidR="009D539D" w:rsidRPr="00E541B2" w:rsidRDefault="009D539D" w:rsidP="00743EB7">
      <w:pPr>
        <w:numPr>
          <w:ilvl w:val="0"/>
          <w:numId w:val="18"/>
        </w:numPr>
        <w:tabs>
          <w:tab w:val="clear" w:pos="436"/>
          <w:tab w:val="num" w:pos="540"/>
        </w:tabs>
        <w:spacing w:before="120"/>
        <w:ind w:left="540" w:hanging="540"/>
        <w:jc w:val="left"/>
        <w:rPr>
          <w:rFonts w:ascii="Arial" w:hAnsi="Arial" w:cs="Arial"/>
        </w:rPr>
      </w:pPr>
      <w:r w:rsidRPr="00E541B2">
        <w:rPr>
          <w:rFonts w:ascii="Arial" w:hAnsi="Arial" w:cs="Arial"/>
        </w:rPr>
        <w:t xml:space="preserve">adopt </w:t>
      </w:r>
      <w:r w:rsidR="003D79DA" w:rsidRPr="00E541B2">
        <w:rPr>
          <w:rFonts w:ascii="Arial" w:hAnsi="Arial" w:cs="Arial"/>
        </w:rPr>
        <w:t>maternity</w:t>
      </w:r>
      <w:r w:rsidRPr="00E541B2">
        <w:rPr>
          <w:rFonts w:ascii="Arial" w:hAnsi="Arial" w:cs="Arial"/>
        </w:rPr>
        <w:t xml:space="preserve"> clinical </w:t>
      </w:r>
      <w:r w:rsidR="003D79DA" w:rsidRPr="00E541B2">
        <w:rPr>
          <w:rFonts w:ascii="Arial" w:hAnsi="Arial" w:cs="Arial"/>
        </w:rPr>
        <w:t>practice that is evidence</w:t>
      </w:r>
      <w:r w:rsidR="00172807" w:rsidRPr="00E541B2">
        <w:rPr>
          <w:rFonts w:ascii="Arial" w:hAnsi="Arial" w:cs="Arial"/>
        </w:rPr>
        <w:t>-informed</w:t>
      </w:r>
      <w:r w:rsidR="003D79DA" w:rsidRPr="00E541B2">
        <w:rPr>
          <w:rFonts w:ascii="Arial" w:hAnsi="Arial" w:cs="Arial"/>
        </w:rPr>
        <w:t xml:space="preserve">, and in accordance with any </w:t>
      </w:r>
      <w:r w:rsidR="007B384E" w:rsidRPr="00E541B2">
        <w:rPr>
          <w:rFonts w:ascii="Arial" w:hAnsi="Arial" w:cs="Arial"/>
        </w:rPr>
        <w:t xml:space="preserve">national </w:t>
      </w:r>
      <w:r w:rsidR="003D79DA" w:rsidRPr="00E541B2">
        <w:rPr>
          <w:rFonts w:ascii="Arial" w:hAnsi="Arial" w:cs="Arial"/>
        </w:rPr>
        <w:t>clinical guideline</w:t>
      </w:r>
      <w:r w:rsidR="0078016B" w:rsidRPr="00E541B2">
        <w:rPr>
          <w:rFonts w:ascii="Arial" w:hAnsi="Arial" w:cs="Arial"/>
        </w:rPr>
        <w:t>s</w:t>
      </w:r>
      <w:r w:rsidR="005532A5" w:rsidRPr="00E541B2">
        <w:rPr>
          <w:rFonts w:ascii="Arial" w:hAnsi="Arial" w:cs="Arial"/>
        </w:rPr>
        <w:t>, protocols, or policies applicable and endorsed</w:t>
      </w:r>
      <w:r w:rsidR="0078016B" w:rsidRPr="00E541B2">
        <w:rPr>
          <w:rFonts w:ascii="Arial" w:hAnsi="Arial" w:cs="Arial"/>
        </w:rPr>
        <w:t xml:space="preserve"> by professional colleges</w:t>
      </w:r>
    </w:p>
    <w:p w:rsidR="00DD7211" w:rsidRDefault="00F0341B" w:rsidP="00142958">
      <w:pPr>
        <w:numPr>
          <w:ilvl w:val="0"/>
          <w:numId w:val="2"/>
        </w:numPr>
        <w:tabs>
          <w:tab w:val="clear" w:pos="1516"/>
          <w:tab w:val="num" w:pos="540"/>
        </w:tabs>
        <w:spacing w:before="120"/>
        <w:ind w:left="540" w:hanging="540"/>
        <w:rPr>
          <w:rFonts w:ascii="Arial" w:hAnsi="Arial" w:cs="Arial"/>
        </w:rPr>
      </w:pPr>
      <w:r>
        <w:rPr>
          <w:rFonts w:ascii="Arial" w:hAnsi="Arial" w:cs="Arial"/>
        </w:rPr>
        <w:t>s</w:t>
      </w:r>
      <w:r w:rsidR="009D539D" w:rsidRPr="00E541B2">
        <w:rPr>
          <w:rFonts w:ascii="Arial" w:hAnsi="Arial" w:cs="Arial"/>
        </w:rPr>
        <w:t xml:space="preserve">upport the development and maintenance of an appropriately skilled </w:t>
      </w:r>
      <w:r w:rsidR="003D79DA" w:rsidRPr="00E541B2">
        <w:rPr>
          <w:rFonts w:ascii="Arial" w:hAnsi="Arial" w:cs="Arial"/>
        </w:rPr>
        <w:t xml:space="preserve">maternity </w:t>
      </w:r>
      <w:r w:rsidR="009D539D" w:rsidRPr="00E541B2">
        <w:rPr>
          <w:rFonts w:ascii="Arial" w:hAnsi="Arial" w:cs="Arial"/>
        </w:rPr>
        <w:t>workforce</w:t>
      </w:r>
      <w:r w:rsidR="00E95EB3" w:rsidRPr="00E541B2">
        <w:rPr>
          <w:rFonts w:ascii="Arial" w:hAnsi="Arial" w:cs="Arial"/>
        </w:rPr>
        <w:t xml:space="preserve"> </w:t>
      </w:r>
      <w:r w:rsidR="003D79DA" w:rsidRPr="00E541B2">
        <w:rPr>
          <w:rFonts w:ascii="Arial" w:hAnsi="Arial" w:cs="Arial"/>
        </w:rPr>
        <w:t>for the population served</w:t>
      </w:r>
    </w:p>
    <w:p w:rsidR="00AA498D" w:rsidRPr="00E541B2" w:rsidRDefault="00726ABD" w:rsidP="00142958">
      <w:pPr>
        <w:numPr>
          <w:ilvl w:val="0"/>
          <w:numId w:val="19"/>
        </w:numPr>
        <w:tabs>
          <w:tab w:val="clear" w:pos="436"/>
          <w:tab w:val="num" w:pos="540"/>
        </w:tabs>
        <w:spacing w:before="120"/>
        <w:ind w:left="540" w:hanging="540"/>
        <w:rPr>
          <w:rFonts w:ascii="Arial" w:hAnsi="Arial" w:cs="Arial"/>
        </w:rPr>
      </w:pPr>
      <w:r w:rsidRPr="00E541B2">
        <w:rPr>
          <w:rFonts w:ascii="Arial" w:hAnsi="Arial" w:cs="Arial"/>
        </w:rPr>
        <w:t xml:space="preserve">have a continuous </w:t>
      </w:r>
      <w:r w:rsidR="00AA498D" w:rsidRPr="00E541B2">
        <w:rPr>
          <w:rFonts w:ascii="Arial" w:hAnsi="Arial" w:cs="Arial"/>
        </w:rPr>
        <w:t xml:space="preserve">clinical </w:t>
      </w:r>
      <w:r w:rsidRPr="00E541B2">
        <w:rPr>
          <w:rFonts w:ascii="Arial" w:hAnsi="Arial" w:cs="Arial"/>
        </w:rPr>
        <w:t>quality improvem</w:t>
      </w:r>
      <w:r w:rsidR="00C27BD2" w:rsidRPr="00E541B2">
        <w:rPr>
          <w:rFonts w:ascii="Arial" w:hAnsi="Arial" w:cs="Arial"/>
        </w:rPr>
        <w:t>ent programme that</w:t>
      </w:r>
      <w:r w:rsidR="00AA498D" w:rsidRPr="00E541B2">
        <w:rPr>
          <w:rFonts w:ascii="Arial" w:hAnsi="Arial" w:cs="Arial"/>
        </w:rPr>
        <w:t xml:space="preserve"> includes:</w:t>
      </w:r>
    </w:p>
    <w:p w:rsidR="00726ABD" w:rsidRPr="00E541B2" w:rsidRDefault="00AA498D" w:rsidP="00AA498D">
      <w:pPr>
        <w:numPr>
          <w:ilvl w:val="0"/>
          <w:numId w:val="4"/>
        </w:numPr>
        <w:tabs>
          <w:tab w:val="left" w:pos="1620"/>
        </w:tabs>
        <w:spacing w:before="120"/>
        <w:jc w:val="left"/>
        <w:rPr>
          <w:rFonts w:ascii="Arial" w:hAnsi="Arial" w:cs="Arial"/>
        </w:rPr>
      </w:pPr>
      <w:r w:rsidRPr="00E541B2">
        <w:rPr>
          <w:rFonts w:ascii="Arial" w:hAnsi="Arial" w:cs="Arial"/>
        </w:rPr>
        <w:t>clinical leadership across both the hospital and community-based maternity services, inclusive of practitioners across the midwifery, general practice, obstetrics and paediatric professions</w:t>
      </w:r>
      <w:r w:rsidR="00C27BD2" w:rsidRPr="00E541B2">
        <w:rPr>
          <w:rFonts w:ascii="Arial" w:hAnsi="Arial" w:cs="Arial"/>
        </w:rPr>
        <w:t xml:space="preserve">, and </w:t>
      </w:r>
      <w:r w:rsidR="00172807" w:rsidRPr="00E541B2">
        <w:rPr>
          <w:rFonts w:ascii="Arial" w:hAnsi="Arial" w:cs="Arial"/>
        </w:rPr>
        <w:t xml:space="preserve">that </w:t>
      </w:r>
      <w:r w:rsidR="00C27BD2" w:rsidRPr="00E541B2">
        <w:rPr>
          <w:rFonts w:ascii="Arial" w:hAnsi="Arial" w:cs="Arial"/>
        </w:rPr>
        <w:t>reflect</w:t>
      </w:r>
      <w:r w:rsidR="00172807" w:rsidRPr="00E541B2">
        <w:rPr>
          <w:rFonts w:ascii="Arial" w:hAnsi="Arial" w:cs="Arial"/>
        </w:rPr>
        <w:t>s</w:t>
      </w:r>
      <w:r w:rsidR="00C27BD2" w:rsidRPr="00E541B2">
        <w:rPr>
          <w:rFonts w:ascii="Arial" w:hAnsi="Arial" w:cs="Arial"/>
        </w:rPr>
        <w:t xml:space="preserve"> primary</w:t>
      </w:r>
      <w:r w:rsidR="00172807" w:rsidRPr="00E541B2">
        <w:rPr>
          <w:rFonts w:ascii="Arial" w:hAnsi="Arial" w:cs="Arial"/>
        </w:rPr>
        <w:t xml:space="preserve">, </w:t>
      </w:r>
      <w:r w:rsidR="00C27BD2" w:rsidRPr="00E541B2">
        <w:rPr>
          <w:rFonts w:ascii="Arial" w:hAnsi="Arial" w:cs="Arial"/>
        </w:rPr>
        <w:t xml:space="preserve">secondary </w:t>
      </w:r>
      <w:r w:rsidR="00172807" w:rsidRPr="00E541B2">
        <w:rPr>
          <w:rFonts w:ascii="Arial" w:hAnsi="Arial" w:cs="Arial"/>
        </w:rPr>
        <w:t xml:space="preserve">and tertiary </w:t>
      </w:r>
      <w:r w:rsidR="00C27BD2" w:rsidRPr="00E541B2">
        <w:rPr>
          <w:rFonts w:ascii="Arial" w:hAnsi="Arial" w:cs="Arial"/>
        </w:rPr>
        <w:t>maternity service provision</w:t>
      </w:r>
    </w:p>
    <w:p w:rsidR="00726ABD" w:rsidRPr="00E541B2" w:rsidRDefault="00AA498D" w:rsidP="00874CB9">
      <w:pPr>
        <w:numPr>
          <w:ilvl w:val="0"/>
          <w:numId w:val="4"/>
        </w:numPr>
        <w:tabs>
          <w:tab w:val="left" w:pos="1620"/>
        </w:tabs>
        <w:spacing w:before="120"/>
        <w:jc w:val="left"/>
        <w:rPr>
          <w:rFonts w:ascii="Arial" w:hAnsi="Arial" w:cs="Arial"/>
        </w:rPr>
      </w:pPr>
      <w:r w:rsidRPr="00E541B2">
        <w:rPr>
          <w:rFonts w:ascii="Arial" w:hAnsi="Arial" w:cs="Arial"/>
        </w:rPr>
        <w:t>local maternity networks, so that practitioners working i</w:t>
      </w:r>
      <w:r w:rsidR="00C27BD2" w:rsidRPr="00E541B2">
        <w:rPr>
          <w:rFonts w:ascii="Arial" w:hAnsi="Arial" w:cs="Arial"/>
        </w:rPr>
        <w:t xml:space="preserve">n maternity services across </w:t>
      </w:r>
      <w:r w:rsidRPr="00E541B2">
        <w:rPr>
          <w:rFonts w:ascii="Arial" w:hAnsi="Arial" w:cs="Arial"/>
        </w:rPr>
        <w:t xml:space="preserve">community and hospital settings are linked into a coordinated network </w:t>
      </w:r>
    </w:p>
    <w:p w:rsidR="00726ABD" w:rsidRPr="00E541B2" w:rsidRDefault="00E45369" w:rsidP="00874CB9">
      <w:pPr>
        <w:numPr>
          <w:ilvl w:val="0"/>
          <w:numId w:val="4"/>
        </w:numPr>
        <w:tabs>
          <w:tab w:val="left" w:pos="1620"/>
        </w:tabs>
        <w:spacing w:before="120"/>
        <w:jc w:val="left"/>
        <w:rPr>
          <w:rFonts w:ascii="Arial" w:hAnsi="Arial" w:cs="Arial"/>
        </w:rPr>
      </w:pPr>
      <w:r w:rsidRPr="00E541B2">
        <w:rPr>
          <w:rFonts w:ascii="Arial" w:hAnsi="Arial" w:cs="Arial"/>
        </w:rPr>
        <w:t xml:space="preserve">a range of mechanisms that facilitates </w:t>
      </w:r>
      <w:r w:rsidR="00726ABD" w:rsidRPr="00E541B2">
        <w:rPr>
          <w:rFonts w:ascii="Arial" w:hAnsi="Arial" w:cs="Arial"/>
        </w:rPr>
        <w:t>consumer participation and feedback</w:t>
      </w:r>
      <w:r w:rsidR="00AA498D" w:rsidRPr="00E541B2">
        <w:rPr>
          <w:rFonts w:ascii="Arial" w:hAnsi="Arial" w:cs="Arial"/>
        </w:rPr>
        <w:t xml:space="preserve"> to the s</w:t>
      </w:r>
      <w:r w:rsidR="00726ABD" w:rsidRPr="00E541B2">
        <w:rPr>
          <w:rFonts w:ascii="Arial" w:hAnsi="Arial" w:cs="Arial"/>
        </w:rPr>
        <w:t>ervice provider</w:t>
      </w:r>
      <w:r w:rsidR="00172807" w:rsidRPr="00E541B2">
        <w:rPr>
          <w:rFonts w:ascii="Arial" w:hAnsi="Arial" w:cs="Arial"/>
        </w:rPr>
        <w:t>, and</w:t>
      </w:r>
      <w:r w:rsidR="00726ABD" w:rsidRPr="00E541B2">
        <w:rPr>
          <w:rFonts w:ascii="Arial" w:hAnsi="Arial" w:cs="Arial"/>
        </w:rPr>
        <w:t xml:space="preserve"> that </w:t>
      </w:r>
      <w:r w:rsidR="00172807" w:rsidRPr="00E541B2">
        <w:rPr>
          <w:rFonts w:ascii="Arial" w:hAnsi="Arial" w:cs="Arial"/>
        </w:rPr>
        <w:t xml:space="preserve">demonstrates that consumer feedback </w:t>
      </w:r>
      <w:r w:rsidR="00726ABD" w:rsidRPr="00E541B2">
        <w:rPr>
          <w:rFonts w:ascii="Arial" w:hAnsi="Arial" w:cs="Arial"/>
        </w:rPr>
        <w:t>is acted on in an appropriate and timely way</w:t>
      </w:r>
      <w:r w:rsidR="007B42D7">
        <w:rPr>
          <w:rFonts w:ascii="Arial" w:hAnsi="Arial" w:cs="Arial"/>
        </w:rPr>
        <w:t xml:space="preserve"> to improve service delivery</w:t>
      </w:r>
    </w:p>
    <w:p w:rsidR="00726ABD" w:rsidRPr="00E541B2" w:rsidRDefault="00AA498D" w:rsidP="00874CB9">
      <w:pPr>
        <w:numPr>
          <w:ilvl w:val="0"/>
          <w:numId w:val="4"/>
        </w:numPr>
        <w:tabs>
          <w:tab w:val="left" w:pos="1620"/>
        </w:tabs>
        <w:spacing w:before="120"/>
        <w:jc w:val="left"/>
        <w:rPr>
          <w:rFonts w:ascii="Arial" w:hAnsi="Arial" w:cs="Arial"/>
          <w:b/>
          <w:lang w:val="en-GB"/>
        </w:rPr>
      </w:pPr>
      <w:r w:rsidRPr="00E541B2">
        <w:rPr>
          <w:rFonts w:ascii="Arial" w:hAnsi="Arial" w:cs="Arial"/>
        </w:rPr>
        <w:t>regular collection, reporting and review of high-quality data, including against national clinical indicators</w:t>
      </w:r>
    </w:p>
    <w:p w:rsidR="004408EE" w:rsidRPr="00FF1B28" w:rsidRDefault="004408EE" w:rsidP="00874CB9">
      <w:pPr>
        <w:numPr>
          <w:ilvl w:val="0"/>
          <w:numId w:val="4"/>
        </w:numPr>
        <w:tabs>
          <w:tab w:val="left" w:pos="1620"/>
        </w:tabs>
        <w:spacing w:before="120"/>
        <w:jc w:val="left"/>
        <w:rPr>
          <w:rFonts w:ascii="Arial" w:hAnsi="Arial" w:cs="Arial"/>
          <w:b/>
          <w:lang w:val="en-GB"/>
        </w:rPr>
      </w:pPr>
      <w:proofErr w:type="gramStart"/>
      <w:r w:rsidRPr="00E541B2">
        <w:rPr>
          <w:rFonts w:ascii="Arial" w:hAnsi="Arial" w:cs="Arial"/>
        </w:rPr>
        <w:t>ongoing</w:t>
      </w:r>
      <w:proofErr w:type="gramEnd"/>
      <w:r w:rsidRPr="00E541B2">
        <w:rPr>
          <w:rFonts w:ascii="Arial" w:hAnsi="Arial" w:cs="Arial"/>
        </w:rPr>
        <w:t xml:space="preserve"> clinical quality review and </w:t>
      </w:r>
      <w:r w:rsidR="0075185B" w:rsidRPr="00E541B2">
        <w:rPr>
          <w:rFonts w:ascii="Arial" w:hAnsi="Arial" w:cs="Arial"/>
        </w:rPr>
        <w:t xml:space="preserve">clinical </w:t>
      </w:r>
      <w:r w:rsidRPr="00E541B2">
        <w:rPr>
          <w:rFonts w:ascii="Arial" w:hAnsi="Arial" w:cs="Arial"/>
        </w:rPr>
        <w:t>audit of matters that impact on the quality</w:t>
      </w:r>
      <w:r w:rsidR="00D92BCD" w:rsidRPr="00E541B2">
        <w:rPr>
          <w:rFonts w:ascii="Arial" w:hAnsi="Arial" w:cs="Arial"/>
        </w:rPr>
        <w:t>, safety</w:t>
      </w:r>
      <w:r w:rsidRPr="00E541B2">
        <w:rPr>
          <w:rFonts w:ascii="Arial" w:hAnsi="Arial" w:cs="Arial"/>
        </w:rPr>
        <w:t xml:space="preserve"> and effectiveness of maternity services, including matters that are of concern to practitioners and consumers</w:t>
      </w:r>
      <w:r w:rsidR="00934689" w:rsidRPr="00E541B2">
        <w:rPr>
          <w:rFonts w:ascii="Arial" w:hAnsi="Arial" w:cs="Arial"/>
        </w:rPr>
        <w:t xml:space="preserve"> using DHB facilities</w:t>
      </w:r>
      <w:r w:rsidRPr="00E541B2">
        <w:rPr>
          <w:rFonts w:ascii="Arial" w:hAnsi="Arial" w:cs="Arial"/>
        </w:rPr>
        <w:t xml:space="preserve">. </w:t>
      </w:r>
    </w:p>
    <w:p w:rsidR="00FF1B28" w:rsidRPr="008B1E04" w:rsidRDefault="00142958" w:rsidP="00142958">
      <w:pPr>
        <w:tabs>
          <w:tab w:val="left" w:pos="0"/>
        </w:tabs>
        <w:autoSpaceDE w:val="0"/>
        <w:autoSpaceDN w:val="0"/>
        <w:adjustRightInd w:val="0"/>
        <w:spacing w:before="120" w:after="120"/>
        <w:rPr>
          <w:rFonts w:ascii="Arial" w:hAnsi="Arial" w:cs="Arial"/>
        </w:rPr>
      </w:pPr>
      <w:r>
        <w:rPr>
          <w:rFonts w:ascii="Arial" w:hAnsi="Arial" w:cs="Arial"/>
        </w:rPr>
        <w:t>8.2.2</w:t>
      </w:r>
      <w:r>
        <w:rPr>
          <w:rFonts w:ascii="Arial" w:hAnsi="Arial" w:cs="Arial"/>
        </w:rPr>
        <w:tab/>
      </w:r>
      <w:r w:rsidR="00FF1B28" w:rsidRPr="008B1E04">
        <w:rPr>
          <w:rFonts w:ascii="Arial" w:hAnsi="Arial" w:cs="Arial"/>
        </w:rPr>
        <w:t>The Service</w:t>
      </w:r>
      <w:r w:rsidR="00BA257F">
        <w:rPr>
          <w:rFonts w:ascii="Arial" w:hAnsi="Arial" w:cs="Arial"/>
        </w:rPr>
        <w:t xml:space="preserve"> will ensure</w:t>
      </w:r>
      <w:r w:rsidR="00FF1B28" w:rsidRPr="008B1E04">
        <w:rPr>
          <w:rFonts w:ascii="Arial" w:hAnsi="Arial" w:cs="Arial"/>
        </w:rPr>
        <w:t>:</w:t>
      </w:r>
    </w:p>
    <w:p w:rsidR="00FF1B28" w:rsidRPr="008B1E04" w:rsidRDefault="00FF1B28" w:rsidP="008D293B">
      <w:pPr>
        <w:numPr>
          <w:ilvl w:val="0"/>
          <w:numId w:val="32"/>
        </w:numPr>
        <w:tabs>
          <w:tab w:val="left" w:pos="0"/>
        </w:tabs>
        <w:autoSpaceDE w:val="0"/>
        <w:autoSpaceDN w:val="0"/>
        <w:adjustRightInd w:val="0"/>
        <w:spacing w:after="120"/>
        <w:jc w:val="left"/>
        <w:rPr>
          <w:rFonts w:ascii="Arial" w:hAnsi="Arial" w:cs="Arial"/>
          <w:bCs/>
          <w:color w:val="000000"/>
        </w:rPr>
      </w:pPr>
      <w:r w:rsidRPr="008B1E04">
        <w:rPr>
          <w:rFonts w:ascii="Arial" w:hAnsi="Arial" w:cs="Arial"/>
          <w:bCs/>
          <w:color w:val="000000"/>
        </w:rPr>
        <w:t xml:space="preserve">that each woman is provided with individualised care that reflects assessed needs, is coordinated by one </w:t>
      </w:r>
      <w:r w:rsidR="00CD5B93">
        <w:rPr>
          <w:rFonts w:ascii="Arial" w:hAnsi="Arial" w:cs="Arial"/>
          <w:bCs/>
          <w:color w:val="000000"/>
        </w:rPr>
        <w:t>registered health practitioner</w:t>
      </w:r>
      <w:r w:rsidRPr="008B1E04">
        <w:rPr>
          <w:rFonts w:ascii="Arial" w:hAnsi="Arial" w:cs="Arial"/>
          <w:bCs/>
          <w:color w:val="000000"/>
        </w:rPr>
        <w:t>, and supports the woman’s informed choice</w:t>
      </w:r>
    </w:p>
    <w:p w:rsidR="00FF1B28" w:rsidRPr="008B1E04" w:rsidRDefault="00FF1B28" w:rsidP="008D293B">
      <w:pPr>
        <w:numPr>
          <w:ilvl w:val="0"/>
          <w:numId w:val="32"/>
        </w:numPr>
        <w:tabs>
          <w:tab w:val="left" w:pos="0"/>
        </w:tabs>
        <w:autoSpaceDE w:val="0"/>
        <w:autoSpaceDN w:val="0"/>
        <w:adjustRightInd w:val="0"/>
        <w:spacing w:after="120"/>
        <w:jc w:val="left"/>
        <w:rPr>
          <w:rFonts w:ascii="Arial" w:hAnsi="Arial" w:cs="Arial"/>
          <w:bCs/>
          <w:color w:val="000000"/>
        </w:rPr>
      </w:pPr>
      <w:r w:rsidRPr="008B1E04">
        <w:rPr>
          <w:rFonts w:ascii="Arial" w:hAnsi="Arial" w:cs="Arial"/>
          <w:bCs/>
          <w:color w:val="000000"/>
        </w:rPr>
        <w:t>good working relationships betwee</w:t>
      </w:r>
      <w:r w:rsidR="00BA257F">
        <w:rPr>
          <w:rFonts w:ascii="Arial" w:hAnsi="Arial" w:cs="Arial"/>
          <w:bCs/>
          <w:color w:val="000000"/>
        </w:rPr>
        <w:t xml:space="preserve">n staff employed to work in DHB-funded Maternity Facilities </w:t>
      </w:r>
      <w:r w:rsidRPr="008B1E04">
        <w:rPr>
          <w:rFonts w:ascii="Arial" w:hAnsi="Arial" w:cs="Arial"/>
          <w:bCs/>
          <w:color w:val="000000"/>
        </w:rPr>
        <w:t>and each LMC, so that women receive appropriately co-ordinated care</w:t>
      </w:r>
    </w:p>
    <w:p w:rsidR="00FF1B28" w:rsidRPr="008B1E04" w:rsidRDefault="00FF1B28" w:rsidP="008D293B">
      <w:pPr>
        <w:numPr>
          <w:ilvl w:val="0"/>
          <w:numId w:val="32"/>
        </w:numPr>
        <w:tabs>
          <w:tab w:val="left" w:pos="0"/>
        </w:tabs>
        <w:autoSpaceDE w:val="0"/>
        <w:autoSpaceDN w:val="0"/>
        <w:adjustRightInd w:val="0"/>
        <w:spacing w:after="120"/>
        <w:jc w:val="left"/>
        <w:rPr>
          <w:rFonts w:ascii="Arial" w:hAnsi="Arial" w:cs="Arial"/>
          <w:bCs/>
          <w:color w:val="000000"/>
        </w:rPr>
      </w:pPr>
      <w:proofErr w:type="gramStart"/>
      <w:r w:rsidRPr="008B1E04">
        <w:rPr>
          <w:rFonts w:ascii="Arial" w:hAnsi="Arial" w:cs="Arial"/>
          <w:bCs/>
          <w:color w:val="000000"/>
        </w:rPr>
        <w:t>that</w:t>
      </w:r>
      <w:proofErr w:type="gramEnd"/>
      <w:r w:rsidRPr="008B1E04">
        <w:rPr>
          <w:rFonts w:ascii="Arial" w:hAnsi="Arial" w:cs="Arial"/>
          <w:bCs/>
          <w:color w:val="000000"/>
        </w:rPr>
        <w:t xml:space="preserve"> service and facility policy and protocols are developed in consultation with the </w:t>
      </w:r>
      <w:r w:rsidR="001672B8">
        <w:rPr>
          <w:rFonts w:ascii="Arial" w:hAnsi="Arial" w:cs="Arial"/>
          <w:bCs/>
          <w:color w:val="000000"/>
        </w:rPr>
        <w:t>p</w:t>
      </w:r>
      <w:r w:rsidRPr="008B1E04">
        <w:rPr>
          <w:rFonts w:ascii="Arial" w:hAnsi="Arial" w:cs="Arial"/>
          <w:bCs/>
          <w:color w:val="000000"/>
        </w:rPr>
        <w:t xml:space="preserve">rofessional </w:t>
      </w:r>
      <w:r w:rsidR="001672B8">
        <w:rPr>
          <w:rFonts w:ascii="Arial" w:hAnsi="Arial" w:cs="Arial"/>
          <w:bCs/>
          <w:color w:val="000000"/>
        </w:rPr>
        <w:t>c</w:t>
      </w:r>
      <w:r w:rsidRPr="008B1E04">
        <w:rPr>
          <w:rFonts w:ascii="Arial" w:hAnsi="Arial" w:cs="Arial"/>
          <w:bCs/>
          <w:color w:val="000000"/>
        </w:rPr>
        <w:t>olleges representing LMCs wh</w:t>
      </w:r>
      <w:r w:rsidR="00BA257F">
        <w:rPr>
          <w:rFonts w:ascii="Arial" w:hAnsi="Arial" w:cs="Arial"/>
          <w:bCs/>
          <w:color w:val="000000"/>
        </w:rPr>
        <w:t>o have access agreements at the respective</w:t>
      </w:r>
      <w:r w:rsidRPr="008B1E04">
        <w:rPr>
          <w:rFonts w:ascii="Arial" w:hAnsi="Arial" w:cs="Arial"/>
          <w:bCs/>
          <w:color w:val="000000"/>
        </w:rPr>
        <w:t xml:space="preserve"> Facility, local representatives of LMCs, </w:t>
      </w:r>
      <w:r>
        <w:rPr>
          <w:rFonts w:ascii="Arial" w:hAnsi="Arial" w:cs="Arial"/>
          <w:bCs/>
          <w:color w:val="000000"/>
        </w:rPr>
        <w:t>and consumers of maternity services.  Iwi groups are consulted where appropriate.</w:t>
      </w:r>
    </w:p>
    <w:p w:rsidR="00FF1B28" w:rsidRDefault="00BA257F" w:rsidP="008D293B">
      <w:pPr>
        <w:numPr>
          <w:ilvl w:val="0"/>
          <w:numId w:val="32"/>
        </w:numPr>
        <w:tabs>
          <w:tab w:val="left" w:pos="0"/>
        </w:tabs>
        <w:autoSpaceDE w:val="0"/>
        <w:autoSpaceDN w:val="0"/>
        <w:adjustRightInd w:val="0"/>
        <w:spacing w:after="120"/>
        <w:jc w:val="left"/>
        <w:rPr>
          <w:rFonts w:ascii="Arial" w:hAnsi="Arial" w:cs="Arial"/>
          <w:bCs/>
          <w:color w:val="000000"/>
        </w:rPr>
      </w:pPr>
      <w:r>
        <w:rPr>
          <w:rFonts w:ascii="Arial" w:hAnsi="Arial" w:cs="Arial"/>
          <w:bCs/>
          <w:color w:val="000000"/>
        </w:rPr>
        <w:t>that all DHB-funded Maternity Facilities have obtained</w:t>
      </w:r>
      <w:r w:rsidR="00FF1B28" w:rsidRPr="008B1E04">
        <w:rPr>
          <w:rFonts w:ascii="Arial" w:hAnsi="Arial" w:cs="Arial"/>
          <w:bCs/>
          <w:color w:val="000000"/>
        </w:rPr>
        <w:t xml:space="preserve"> Baby Friendly Hospital Accreditation as assessed by the New Zealand Breastfeeding Authority, is maintaining accreditation, and has an agreed timeline for assessment by the New Zealand Breastfeeding Authority</w:t>
      </w:r>
    </w:p>
    <w:p w:rsidR="00FF1B28" w:rsidRPr="00CE6F48" w:rsidRDefault="00BA257F" w:rsidP="008D293B">
      <w:pPr>
        <w:numPr>
          <w:ilvl w:val="0"/>
          <w:numId w:val="32"/>
        </w:numPr>
        <w:tabs>
          <w:tab w:val="left" w:pos="0"/>
        </w:tabs>
        <w:autoSpaceDE w:val="0"/>
        <w:autoSpaceDN w:val="0"/>
        <w:adjustRightInd w:val="0"/>
        <w:spacing w:after="120"/>
        <w:jc w:val="left"/>
        <w:rPr>
          <w:rFonts w:ascii="Arial" w:hAnsi="Arial" w:cs="Arial"/>
          <w:bCs/>
          <w:color w:val="000000"/>
        </w:rPr>
      </w:pPr>
      <w:proofErr w:type="gramStart"/>
      <w:r>
        <w:rPr>
          <w:rFonts w:ascii="Arial" w:hAnsi="Arial" w:cs="Arial"/>
          <w:bCs/>
          <w:color w:val="000000"/>
        </w:rPr>
        <w:t>that</w:t>
      </w:r>
      <w:proofErr w:type="gramEnd"/>
      <w:r>
        <w:rPr>
          <w:rFonts w:ascii="Arial" w:hAnsi="Arial" w:cs="Arial"/>
          <w:bCs/>
          <w:color w:val="000000"/>
        </w:rPr>
        <w:t xml:space="preserve"> all DHB-funded Maternity Facilities have</w:t>
      </w:r>
      <w:r w:rsidR="00FF1B28" w:rsidRPr="00CE6F48">
        <w:rPr>
          <w:rFonts w:ascii="Arial" w:hAnsi="Arial" w:cs="Arial"/>
          <w:bCs/>
          <w:color w:val="000000"/>
        </w:rPr>
        <w:t xml:space="preserve"> implemented a safe infant sleeping policy that aligns with the recommendations of the Child and Youth Mortality Review Committee </w:t>
      </w:r>
      <w:r w:rsidR="00440958">
        <w:rPr>
          <w:rStyle w:val="FootnoteReference"/>
          <w:rFonts w:ascii="Arial" w:hAnsi="Arial" w:cs="Arial"/>
          <w:bCs/>
          <w:color w:val="000000"/>
        </w:rPr>
        <w:footnoteReference w:id="4"/>
      </w:r>
      <w:r w:rsidR="00440958">
        <w:rPr>
          <w:rFonts w:ascii="Arial" w:hAnsi="Arial" w:cs="Arial"/>
          <w:bCs/>
          <w:color w:val="000000"/>
        </w:rPr>
        <w:t xml:space="preserve"> </w:t>
      </w:r>
      <w:r w:rsidR="00FF1B28" w:rsidRPr="00CE6F48">
        <w:rPr>
          <w:rFonts w:ascii="Arial" w:hAnsi="Arial" w:cs="Arial"/>
          <w:bCs/>
          <w:color w:val="000000"/>
        </w:rPr>
        <w:t xml:space="preserve">and the New Zealand College of Midwives </w:t>
      </w:r>
      <w:r w:rsidR="00440958">
        <w:rPr>
          <w:rStyle w:val="FootnoteReference"/>
          <w:rFonts w:ascii="Arial" w:hAnsi="Arial" w:cs="Arial"/>
          <w:bCs/>
          <w:color w:val="000000"/>
        </w:rPr>
        <w:footnoteReference w:id="5"/>
      </w:r>
      <w:r w:rsidR="00440958">
        <w:rPr>
          <w:rFonts w:ascii="Arial" w:hAnsi="Arial" w:cs="Arial"/>
          <w:bCs/>
          <w:color w:val="000000"/>
        </w:rPr>
        <w:t xml:space="preserve">.  </w:t>
      </w:r>
      <w:r w:rsidR="00FF1B28" w:rsidRPr="00CE6F48">
        <w:rPr>
          <w:rFonts w:ascii="Arial" w:hAnsi="Arial" w:cs="Arial"/>
          <w:bCs/>
          <w:color w:val="000000"/>
        </w:rPr>
        <w:t xml:space="preserve">You will: </w:t>
      </w:r>
    </w:p>
    <w:p w:rsidR="00FF1B28" w:rsidRPr="00CE6F48" w:rsidRDefault="00FF1B28" w:rsidP="00142958">
      <w:pPr>
        <w:pStyle w:val="BodyText5"/>
        <w:numPr>
          <w:ilvl w:val="0"/>
          <w:numId w:val="23"/>
        </w:numPr>
        <w:tabs>
          <w:tab w:val="clear" w:pos="1620"/>
          <w:tab w:val="num" w:pos="1080"/>
        </w:tabs>
        <w:spacing w:before="120" w:after="0"/>
        <w:ind w:left="1080" w:hanging="720"/>
        <w:rPr>
          <w:rFonts w:ascii="Arial" w:hAnsi="Arial" w:cs="Arial"/>
          <w:sz w:val="24"/>
          <w:szCs w:val="24"/>
        </w:rPr>
      </w:pPr>
      <w:r w:rsidRPr="00CE6F48">
        <w:rPr>
          <w:rFonts w:ascii="Arial" w:hAnsi="Arial" w:cs="Arial"/>
          <w:sz w:val="24"/>
          <w:szCs w:val="24"/>
        </w:rPr>
        <w:t xml:space="preserve">model safe sleeping practices in the Facility </w:t>
      </w:r>
    </w:p>
    <w:p w:rsidR="00FF1B28" w:rsidRPr="00E309B4" w:rsidRDefault="00FF1B28" w:rsidP="00743EB7">
      <w:pPr>
        <w:pStyle w:val="BodyText5"/>
        <w:numPr>
          <w:ilvl w:val="0"/>
          <w:numId w:val="23"/>
        </w:numPr>
        <w:tabs>
          <w:tab w:val="clear" w:pos="1620"/>
          <w:tab w:val="num" w:pos="1080"/>
        </w:tabs>
        <w:spacing w:before="120" w:after="0"/>
        <w:ind w:left="1080" w:hanging="720"/>
        <w:jc w:val="left"/>
        <w:rPr>
          <w:rFonts w:ascii="Arial" w:hAnsi="Arial" w:cs="Arial"/>
          <w:sz w:val="24"/>
          <w:szCs w:val="24"/>
        </w:rPr>
      </w:pPr>
      <w:r w:rsidRPr="00E309B4">
        <w:rPr>
          <w:rFonts w:ascii="Arial" w:hAnsi="Arial" w:cs="Arial"/>
          <w:sz w:val="24"/>
          <w:szCs w:val="24"/>
        </w:rPr>
        <w:lastRenderedPageBreak/>
        <w:t xml:space="preserve">ensure safe sleeping arrangements are in place for all babies at every sleep during their inpatient stay, and </w:t>
      </w:r>
    </w:p>
    <w:p w:rsidR="00FF1B28" w:rsidRPr="00F210A2" w:rsidRDefault="00FF1B28" w:rsidP="00743EB7">
      <w:pPr>
        <w:pStyle w:val="BodyText5"/>
        <w:numPr>
          <w:ilvl w:val="0"/>
          <w:numId w:val="23"/>
        </w:numPr>
        <w:tabs>
          <w:tab w:val="clear" w:pos="1620"/>
          <w:tab w:val="num" w:pos="1080"/>
        </w:tabs>
        <w:spacing w:before="120" w:after="0"/>
        <w:ind w:left="1080" w:hanging="720"/>
        <w:jc w:val="left"/>
        <w:rPr>
          <w:rFonts w:ascii="Arial" w:hAnsi="Arial" w:cs="Arial"/>
          <w:sz w:val="24"/>
          <w:szCs w:val="24"/>
        </w:rPr>
      </w:pPr>
      <w:r>
        <w:rPr>
          <w:rFonts w:ascii="Arial" w:hAnsi="Arial" w:cs="Arial"/>
          <w:sz w:val="24"/>
          <w:szCs w:val="24"/>
        </w:rPr>
        <w:t xml:space="preserve">ensure </w:t>
      </w:r>
      <w:r w:rsidRPr="00E309B4">
        <w:rPr>
          <w:rFonts w:ascii="Arial" w:hAnsi="Arial" w:cs="Arial"/>
          <w:sz w:val="24"/>
          <w:szCs w:val="24"/>
        </w:rPr>
        <w:t xml:space="preserve">that families are fully informed of the safe infant sleeping </w:t>
      </w:r>
      <w:r w:rsidRPr="00F210A2">
        <w:rPr>
          <w:rFonts w:ascii="Arial" w:hAnsi="Arial" w:cs="Arial"/>
          <w:sz w:val="24"/>
          <w:szCs w:val="24"/>
        </w:rPr>
        <w:t>recommendations when they are discharged home from the Facility</w:t>
      </w:r>
    </w:p>
    <w:p w:rsidR="00AA3157" w:rsidRDefault="00BA257F" w:rsidP="00743EB7">
      <w:pPr>
        <w:numPr>
          <w:ilvl w:val="0"/>
          <w:numId w:val="32"/>
        </w:numPr>
        <w:tabs>
          <w:tab w:val="left" w:pos="0"/>
        </w:tabs>
        <w:autoSpaceDE w:val="0"/>
        <w:autoSpaceDN w:val="0"/>
        <w:adjustRightInd w:val="0"/>
        <w:spacing w:before="120"/>
        <w:jc w:val="left"/>
        <w:rPr>
          <w:rFonts w:ascii="Arial" w:hAnsi="Arial" w:cs="Arial"/>
        </w:rPr>
      </w:pPr>
      <w:proofErr w:type="gramStart"/>
      <w:r>
        <w:rPr>
          <w:rFonts w:ascii="Arial" w:hAnsi="Arial" w:cs="Arial"/>
        </w:rPr>
        <w:t>that</w:t>
      </w:r>
      <w:proofErr w:type="gramEnd"/>
      <w:r>
        <w:rPr>
          <w:rFonts w:ascii="Arial" w:hAnsi="Arial" w:cs="Arial"/>
        </w:rPr>
        <w:t xml:space="preserve"> all DHB-funded Maternity Facilities</w:t>
      </w:r>
      <w:r w:rsidR="007B42D7" w:rsidRPr="0092406A">
        <w:rPr>
          <w:rFonts w:ascii="Arial" w:hAnsi="Arial" w:cs="Arial"/>
        </w:rPr>
        <w:t xml:space="preserve"> ha</w:t>
      </w:r>
      <w:r>
        <w:rPr>
          <w:rFonts w:ascii="Arial" w:hAnsi="Arial" w:cs="Arial"/>
        </w:rPr>
        <w:t>ve</w:t>
      </w:r>
      <w:r w:rsidR="007B42D7" w:rsidRPr="0092406A">
        <w:rPr>
          <w:rFonts w:ascii="Arial" w:hAnsi="Arial" w:cs="Arial"/>
        </w:rPr>
        <w:t xml:space="preserve"> security systems that ensure women and babies are in a safe environment and have reasonable protection from unauthorised persons.</w:t>
      </w:r>
    </w:p>
    <w:p w:rsidR="00AA2526" w:rsidRPr="00E541B2" w:rsidRDefault="00142958" w:rsidP="00142958">
      <w:pPr>
        <w:tabs>
          <w:tab w:val="left" w:pos="0"/>
          <w:tab w:val="left" w:pos="540"/>
        </w:tabs>
        <w:autoSpaceDE w:val="0"/>
        <w:autoSpaceDN w:val="0"/>
        <w:adjustRightInd w:val="0"/>
        <w:spacing w:before="240" w:after="120"/>
        <w:rPr>
          <w:rFonts w:ascii="Arial" w:hAnsi="Arial" w:cs="Arial"/>
          <w:b/>
        </w:rPr>
      </w:pPr>
      <w:r>
        <w:rPr>
          <w:rFonts w:ascii="Arial" w:hAnsi="Arial" w:cs="Arial"/>
          <w:b/>
        </w:rPr>
        <w:t>9.</w:t>
      </w:r>
      <w:r>
        <w:rPr>
          <w:rFonts w:ascii="Arial" w:hAnsi="Arial" w:cs="Arial"/>
          <w:b/>
        </w:rPr>
        <w:tab/>
      </w:r>
      <w:r w:rsidR="00AA2526" w:rsidRPr="00E541B2">
        <w:rPr>
          <w:rFonts w:ascii="Arial" w:hAnsi="Arial" w:cs="Arial"/>
          <w:b/>
        </w:rPr>
        <w:t>Purchase Units and Reporting Requirements</w:t>
      </w:r>
    </w:p>
    <w:p w:rsidR="00142958" w:rsidRDefault="00A62CF9" w:rsidP="003735F3">
      <w:pPr>
        <w:tabs>
          <w:tab w:val="left" w:pos="567"/>
          <w:tab w:val="left" w:pos="709"/>
          <w:tab w:val="left" w:pos="1701"/>
          <w:tab w:val="left" w:pos="2693"/>
        </w:tabs>
        <w:spacing w:before="120" w:after="120"/>
        <w:jc w:val="left"/>
        <w:rPr>
          <w:rFonts w:ascii="Arial" w:hAnsi="Arial" w:cs="Arial"/>
          <w:lang w:val="en-US"/>
        </w:rPr>
      </w:pPr>
      <w:r w:rsidRPr="00E541B2">
        <w:rPr>
          <w:rFonts w:ascii="Arial" w:hAnsi="Arial" w:cs="Arial"/>
          <w:lang w:val="en-US"/>
        </w:rPr>
        <w:t>Purchase Units are defined in the joint DHB and Ministry</w:t>
      </w:r>
      <w:r w:rsidR="000E5BBB" w:rsidRPr="00E541B2">
        <w:rPr>
          <w:rFonts w:ascii="Arial" w:hAnsi="Arial" w:cs="Arial"/>
          <w:lang w:val="en-US"/>
        </w:rPr>
        <w:t xml:space="preserve"> of Health</w:t>
      </w:r>
      <w:r w:rsidRPr="00E541B2">
        <w:rPr>
          <w:rFonts w:ascii="Arial" w:hAnsi="Arial" w:cs="Arial"/>
          <w:lang w:val="en-US"/>
        </w:rPr>
        <w:t xml:space="preserve">’s Nationwide Service Framework Purchase Unit Data Dictionary.  Purchase Units are detailed in each of the </w:t>
      </w:r>
      <w:r w:rsidR="00142958">
        <w:rPr>
          <w:rFonts w:ascii="Arial" w:hAnsi="Arial" w:cs="Arial"/>
          <w:lang w:val="en-US"/>
        </w:rPr>
        <w:t>t</w:t>
      </w:r>
      <w:r w:rsidRPr="00E541B2">
        <w:rPr>
          <w:rFonts w:ascii="Arial" w:hAnsi="Arial" w:cs="Arial"/>
          <w:lang w:val="en-US"/>
        </w:rPr>
        <w:t xml:space="preserve">ier two Maternity Services service specifications.  </w:t>
      </w:r>
    </w:p>
    <w:p w:rsidR="00F935FB" w:rsidRPr="00E541B2" w:rsidRDefault="00A62CF9" w:rsidP="003735F3">
      <w:pPr>
        <w:tabs>
          <w:tab w:val="left" w:pos="567"/>
          <w:tab w:val="left" w:pos="709"/>
          <w:tab w:val="left" w:pos="1701"/>
          <w:tab w:val="left" w:pos="2693"/>
        </w:tabs>
        <w:spacing w:before="120" w:after="120"/>
        <w:jc w:val="left"/>
        <w:rPr>
          <w:rFonts w:ascii="Arial" w:hAnsi="Arial" w:cs="Arial"/>
        </w:rPr>
      </w:pPr>
      <w:r w:rsidRPr="00E541B2">
        <w:rPr>
          <w:rFonts w:ascii="Arial" w:hAnsi="Arial" w:cs="Arial"/>
          <w:lang w:val="en-US"/>
        </w:rPr>
        <w:t xml:space="preserve">The following table is a summary list of the </w:t>
      </w:r>
      <w:r w:rsidR="00142958">
        <w:rPr>
          <w:rFonts w:ascii="Arial" w:hAnsi="Arial" w:cs="Arial"/>
          <w:lang w:val="en-US"/>
        </w:rPr>
        <w:t>t</w:t>
      </w:r>
      <w:r w:rsidRPr="00E541B2">
        <w:rPr>
          <w:rFonts w:ascii="Arial" w:hAnsi="Arial" w:cs="Arial"/>
          <w:lang w:val="en-US"/>
        </w:rPr>
        <w:t xml:space="preserve">ier two Maternity Services Purchase Unit Codes. </w:t>
      </w:r>
    </w:p>
    <w:tbl>
      <w:tblPr>
        <w:tblStyle w:val="TableGrid"/>
        <w:tblW w:w="10188" w:type="dxa"/>
        <w:tblLook w:val="01E0" w:firstRow="1" w:lastRow="1" w:firstColumn="1" w:lastColumn="1" w:noHBand="0" w:noVBand="0"/>
      </w:tblPr>
      <w:tblGrid>
        <w:gridCol w:w="4927"/>
        <w:gridCol w:w="5261"/>
      </w:tblGrid>
      <w:tr w:rsidR="00F935FB" w:rsidRPr="00E541B2">
        <w:tc>
          <w:tcPr>
            <w:tcW w:w="4927" w:type="dxa"/>
            <w:shd w:val="clear" w:color="auto" w:fill="D9D9D9"/>
          </w:tcPr>
          <w:p w:rsidR="00F935FB" w:rsidRPr="00E541B2" w:rsidRDefault="00F935FB" w:rsidP="00E46B98">
            <w:pPr>
              <w:spacing w:before="60" w:after="60"/>
              <w:rPr>
                <w:rFonts w:ascii="Arial" w:hAnsi="Arial" w:cs="Arial"/>
                <w:b/>
              </w:rPr>
            </w:pPr>
            <w:r w:rsidRPr="00E541B2">
              <w:rPr>
                <w:rFonts w:ascii="Arial" w:hAnsi="Arial" w:cs="Arial"/>
                <w:b/>
              </w:rPr>
              <w:t>Service Specification Titles</w:t>
            </w:r>
          </w:p>
        </w:tc>
        <w:tc>
          <w:tcPr>
            <w:tcW w:w="5261" w:type="dxa"/>
            <w:shd w:val="clear" w:color="auto" w:fill="D9D9D9"/>
          </w:tcPr>
          <w:p w:rsidR="00F935FB" w:rsidRPr="00E541B2" w:rsidRDefault="00F935FB" w:rsidP="00E46B98">
            <w:pPr>
              <w:spacing w:before="60" w:after="60"/>
              <w:rPr>
                <w:rFonts w:ascii="Arial" w:hAnsi="Arial" w:cs="Arial"/>
                <w:b/>
              </w:rPr>
            </w:pPr>
            <w:r w:rsidRPr="00E541B2">
              <w:rPr>
                <w:rFonts w:ascii="Arial" w:hAnsi="Arial" w:cs="Arial"/>
                <w:b/>
              </w:rPr>
              <w:t>PU Codes</w:t>
            </w:r>
          </w:p>
        </w:tc>
      </w:tr>
      <w:tr w:rsidR="00F935FB" w:rsidRPr="00E541B2">
        <w:tc>
          <w:tcPr>
            <w:tcW w:w="4927" w:type="dxa"/>
          </w:tcPr>
          <w:p w:rsidR="00F935FB" w:rsidRPr="00DD7211" w:rsidRDefault="00F935FB" w:rsidP="00E46B98">
            <w:pPr>
              <w:spacing w:before="120" w:after="120"/>
              <w:jc w:val="left"/>
              <w:rPr>
                <w:rFonts w:ascii="Arial" w:hAnsi="Arial" w:cs="Arial"/>
                <w:sz w:val="22"/>
                <w:szCs w:val="22"/>
              </w:rPr>
            </w:pPr>
            <w:r w:rsidRPr="00DD7211">
              <w:rPr>
                <w:rFonts w:ascii="Arial" w:hAnsi="Arial" w:cs="Arial"/>
                <w:sz w:val="22"/>
                <w:szCs w:val="22"/>
              </w:rPr>
              <w:t>DHB-funded secondary and tertiary maternity services and facilities</w:t>
            </w:r>
          </w:p>
        </w:tc>
        <w:tc>
          <w:tcPr>
            <w:tcW w:w="5261" w:type="dxa"/>
          </w:tcPr>
          <w:p w:rsidR="00F935FB" w:rsidRPr="00DD7211" w:rsidRDefault="009A3314" w:rsidP="00E46B98">
            <w:pPr>
              <w:spacing w:before="120" w:after="120"/>
              <w:jc w:val="left"/>
              <w:rPr>
                <w:rFonts w:ascii="Arial" w:hAnsi="Arial" w:cs="Arial"/>
                <w:sz w:val="22"/>
                <w:szCs w:val="22"/>
              </w:rPr>
            </w:pPr>
            <w:r>
              <w:rPr>
                <w:rFonts w:ascii="Arial" w:hAnsi="Arial" w:cs="Arial"/>
                <w:sz w:val="22"/>
                <w:szCs w:val="22"/>
              </w:rPr>
              <w:t xml:space="preserve">W10001, </w:t>
            </w:r>
            <w:r w:rsidR="00CA38E1" w:rsidRPr="00DD7211">
              <w:rPr>
                <w:rFonts w:ascii="Arial" w:hAnsi="Arial" w:cs="Arial"/>
                <w:sz w:val="22"/>
                <w:szCs w:val="22"/>
              </w:rPr>
              <w:t>W</w:t>
            </w:r>
            <w:r w:rsidR="00B30DBE" w:rsidRPr="00DD7211">
              <w:rPr>
                <w:rFonts w:ascii="Arial" w:hAnsi="Arial" w:cs="Arial"/>
                <w:sz w:val="22"/>
                <w:szCs w:val="22"/>
              </w:rPr>
              <w:t>03002, W03</w:t>
            </w:r>
            <w:r w:rsidR="00FB4843" w:rsidRPr="00DD7211">
              <w:rPr>
                <w:rFonts w:ascii="Arial" w:hAnsi="Arial" w:cs="Arial"/>
                <w:sz w:val="22"/>
                <w:szCs w:val="22"/>
              </w:rPr>
              <w:t>003, W03005, W03006, W03007, W03</w:t>
            </w:r>
            <w:r w:rsidR="00B30DBE" w:rsidRPr="00DD7211">
              <w:rPr>
                <w:rFonts w:ascii="Arial" w:hAnsi="Arial" w:cs="Arial"/>
                <w:sz w:val="22"/>
                <w:szCs w:val="22"/>
              </w:rPr>
              <w:t>008, W03009, W03010, W03011, W03012</w:t>
            </w:r>
            <w:r w:rsidR="00F510BA">
              <w:rPr>
                <w:rFonts w:ascii="Arial" w:hAnsi="Arial" w:cs="Arial"/>
                <w:sz w:val="22"/>
                <w:szCs w:val="22"/>
              </w:rPr>
              <w:t xml:space="preserve">, </w:t>
            </w:r>
            <w:r w:rsidR="00D309B2">
              <w:rPr>
                <w:rFonts w:ascii="Arial" w:hAnsi="Arial" w:cs="Arial"/>
                <w:sz w:val="22"/>
                <w:szCs w:val="22"/>
              </w:rPr>
              <w:t>W</w:t>
            </w:r>
            <w:r w:rsidR="002764D0">
              <w:rPr>
                <w:rFonts w:ascii="Arial" w:hAnsi="Arial" w:cs="Arial"/>
                <w:sz w:val="22"/>
                <w:szCs w:val="22"/>
              </w:rPr>
              <w:t>1</w:t>
            </w:r>
            <w:r w:rsidR="00D309B2">
              <w:rPr>
                <w:rFonts w:ascii="Arial" w:hAnsi="Arial" w:cs="Arial"/>
                <w:sz w:val="22"/>
                <w:szCs w:val="22"/>
              </w:rPr>
              <w:t xml:space="preserve">0PRE, </w:t>
            </w:r>
            <w:r w:rsidR="00F510BA" w:rsidRPr="00F510BA">
              <w:rPr>
                <w:rFonts w:ascii="Arial" w:hAnsi="Arial" w:cs="Arial"/>
                <w:sz w:val="22"/>
                <w:szCs w:val="22"/>
              </w:rPr>
              <w:t>W0</w:t>
            </w:r>
            <w:r w:rsidR="00076E79">
              <w:rPr>
                <w:rFonts w:ascii="Arial" w:hAnsi="Arial" w:cs="Arial"/>
                <w:sz w:val="22"/>
                <w:szCs w:val="22"/>
              </w:rPr>
              <w:t>3</w:t>
            </w:r>
            <w:r w:rsidR="002764D0">
              <w:rPr>
                <w:rFonts w:ascii="Arial" w:hAnsi="Arial" w:cs="Arial"/>
                <w:sz w:val="22"/>
                <w:szCs w:val="22"/>
              </w:rPr>
              <w:t>020</w:t>
            </w:r>
          </w:p>
        </w:tc>
      </w:tr>
      <w:tr w:rsidR="00F935FB" w:rsidRPr="00E541B2">
        <w:tc>
          <w:tcPr>
            <w:tcW w:w="4927" w:type="dxa"/>
            <w:tcBorders>
              <w:bottom w:val="single" w:sz="4" w:space="0" w:color="auto"/>
            </w:tcBorders>
          </w:tcPr>
          <w:p w:rsidR="00F935FB" w:rsidRPr="00DD7211" w:rsidRDefault="00F935FB" w:rsidP="00E46B98">
            <w:pPr>
              <w:spacing w:before="120" w:after="120"/>
              <w:jc w:val="left"/>
              <w:rPr>
                <w:rFonts w:ascii="Arial" w:hAnsi="Arial" w:cs="Arial"/>
                <w:sz w:val="22"/>
                <w:szCs w:val="22"/>
              </w:rPr>
            </w:pPr>
            <w:r w:rsidRPr="00DD7211">
              <w:rPr>
                <w:rFonts w:ascii="Arial" w:hAnsi="Arial" w:cs="Arial"/>
                <w:sz w:val="22"/>
                <w:szCs w:val="22"/>
              </w:rPr>
              <w:t>DHB-funded primary maternity services</w:t>
            </w:r>
          </w:p>
        </w:tc>
        <w:tc>
          <w:tcPr>
            <w:tcW w:w="5261" w:type="dxa"/>
            <w:tcBorders>
              <w:bottom w:val="single" w:sz="4" w:space="0" w:color="auto"/>
            </w:tcBorders>
          </w:tcPr>
          <w:p w:rsidR="008B1959" w:rsidRPr="00F510BA" w:rsidRDefault="009A3314" w:rsidP="00E46B98">
            <w:pPr>
              <w:spacing w:before="120" w:after="120"/>
              <w:jc w:val="left"/>
              <w:rPr>
                <w:rFonts w:ascii="Arial" w:hAnsi="Arial" w:cs="Arial"/>
                <w:sz w:val="22"/>
                <w:szCs w:val="22"/>
              </w:rPr>
            </w:pPr>
            <w:r>
              <w:rPr>
                <w:rFonts w:ascii="Arial" w:hAnsi="Arial" w:cs="Arial"/>
                <w:sz w:val="22"/>
                <w:szCs w:val="22"/>
              </w:rPr>
              <w:t>W01007, W01008,</w:t>
            </w:r>
            <w:r w:rsidR="002764D0">
              <w:rPr>
                <w:rFonts w:ascii="Arial" w:hAnsi="Arial" w:cs="Arial"/>
                <w:sz w:val="22"/>
                <w:szCs w:val="22"/>
              </w:rPr>
              <w:t xml:space="preserve"> W01020</w:t>
            </w:r>
          </w:p>
        </w:tc>
      </w:tr>
      <w:tr w:rsidR="003735F3" w:rsidRPr="00E541B2">
        <w:tc>
          <w:tcPr>
            <w:tcW w:w="4927" w:type="dxa"/>
          </w:tcPr>
          <w:p w:rsidR="003735F3" w:rsidRPr="00DD7211" w:rsidRDefault="003735F3" w:rsidP="00C120C6">
            <w:pPr>
              <w:spacing w:before="120" w:after="120"/>
              <w:jc w:val="left"/>
              <w:rPr>
                <w:rFonts w:ascii="Arial" w:hAnsi="Arial" w:cs="Arial"/>
                <w:sz w:val="22"/>
                <w:szCs w:val="22"/>
              </w:rPr>
            </w:pPr>
            <w:r w:rsidRPr="00DD7211">
              <w:rPr>
                <w:rFonts w:ascii="Arial" w:hAnsi="Arial" w:cs="Arial"/>
                <w:sz w:val="22"/>
                <w:szCs w:val="22"/>
              </w:rPr>
              <w:t xml:space="preserve">DHB-funded primary maternity </w:t>
            </w:r>
            <w:r w:rsidR="00C120C6" w:rsidRPr="00DD7211">
              <w:rPr>
                <w:rFonts w:ascii="Arial" w:hAnsi="Arial" w:cs="Arial"/>
                <w:sz w:val="22"/>
                <w:szCs w:val="22"/>
              </w:rPr>
              <w:t>facility</w:t>
            </w:r>
          </w:p>
        </w:tc>
        <w:tc>
          <w:tcPr>
            <w:tcW w:w="5261" w:type="dxa"/>
          </w:tcPr>
          <w:p w:rsidR="003735F3" w:rsidRPr="00F510BA" w:rsidRDefault="00C120C6" w:rsidP="00C120C6">
            <w:pPr>
              <w:spacing w:before="120" w:after="120"/>
              <w:jc w:val="left"/>
              <w:rPr>
                <w:rFonts w:ascii="Arial" w:hAnsi="Arial" w:cs="Arial"/>
                <w:sz w:val="22"/>
                <w:szCs w:val="22"/>
              </w:rPr>
            </w:pPr>
            <w:r>
              <w:rPr>
                <w:rFonts w:ascii="Arial" w:hAnsi="Arial" w:cs="Arial"/>
                <w:sz w:val="22"/>
                <w:szCs w:val="22"/>
              </w:rPr>
              <w:t xml:space="preserve">W02020, </w:t>
            </w:r>
            <w:r w:rsidR="00DF1DD5">
              <w:rPr>
                <w:rFonts w:ascii="Arial" w:hAnsi="Arial" w:cs="Arial"/>
                <w:sz w:val="22"/>
                <w:szCs w:val="22"/>
              </w:rPr>
              <w:t>ADJ</w:t>
            </w:r>
            <w:r w:rsidR="002764D0">
              <w:rPr>
                <w:rFonts w:ascii="Arial" w:hAnsi="Arial" w:cs="Arial"/>
                <w:sz w:val="22"/>
                <w:szCs w:val="22"/>
              </w:rPr>
              <w:t>11</w:t>
            </w:r>
            <w:r>
              <w:rPr>
                <w:rFonts w:ascii="Arial" w:hAnsi="Arial" w:cs="Arial"/>
                <w:sz w:val="22"/>
                <w:szCs w:val="22"/>
              </w:rPr>
              <w:t>8</w:t>
            </w:r>
          </w:p>
        </w:tc>
      </w:tr>
      <w:tr w:rsidR="003735F3" w:rsidRPr="00E541B2">
        <w:tc>
          <w:tcPr>
            <w:tcW w:w="4927" w:type="dxa"/>
          </w:tcPr>
          <w:p w:rsidR="003735F3" w:rsidRPr="00DD7211" w:rsidRDefault="003735F3" w:rsidP="00512570">
            <w:pPr>
              <w:spacing w:before="120"/>
              <w:jc w:val="left"/>
              <w:rPr>
                <w:rFonts w:ascii="Arial" w:hAnsi="Arial" w:cs="Arial"/>
                <w:sz w:val="22"/>
                <w:szCs w:val="22"/>
              </w:rPr>
            </w:pPr>
            <w:r w:rsidRPr="00DD7211">
              <w:rPr>
                <w:rFonts w:ascii="Arial" w:hAnsi="Arial" w:cs="Arial"/>
                <w:sz w:val="22"/>
                <w:szCs w:val="22"/>
              </w:rPr>
              <w:t xml:space="preserve">Pregnancy and parenting </w:t>
            </w:r>
            <w:r w:rsidR="00512570">
              <w:rPr>
                <w:rFonts w:ascii="Arial" w:hAnsi="Arial" w:cs="Arial"/>
                <w:sz w:val="22"/>
                <w:szCs w:val="22"/>
              </w:rPr>
              <w:t xml:space="preserve">information and </w:t>
            </w:r>
            <w:r w:rsidRPr="00DD7211">
              <w:rPr>
                <w:rFonts w:ascii="Arial" w:hAnsi="Arial" w:cs="Arial"/>
                <w:sz w:val="22"/>
                <w:szCs w:val="22"/>
              </w:rPr>
              <w:t xml:space="preserve">education </w:t>
            </w:r>
          </w:p>
        </w:tc>
        <w:tc>
          <w:tcPr>
            <w:tcW w:w="5261" w:type="dxa"/>
          </w:tcPr>
          <w:p w:rsidR="003735F3" w:rsidRPr="00DD7211" w:rsidRDefault="003735F3" w:rsidP="00512570">
            <w:pPr>
              <w:spacing w:before="120" w:after="120"/>
              <w:jc w:val="left"/>
              <w:rPr>
                <w:rFonts w:ascii="Arial" w:hAnsi="Arial" w:cs="Arial"/>
                <w:sz w:val="22"/>
                <w:szCs w:val="22"/>
              </w:rPr>
            </w:pPr>
            <w:r w:rsidRPr="00DD7211">
              <w:rPr>
                <w:rFonts w:ascii="Arial" w:hAnsi="Arial" w:cs="Arial"/>
                <w:sz w:val="22"/>
                <w:szCs w:val="22"/>
              </w:rPr>
              <w:t>W010</w:t>
            </w:r>
            <w:r w:rsidR="00512570">
              <w:rPr>
                <w:rFonts w:ascii="Arial" w:hAnsi="Arial" w:cs="Arial"/>
                <w:sz w:val="22"/>
                <w:szCs w:val="22"/>
              </w:rPr>
              <w:t>1010, W01011</w:t>
            </w:r>
          </w:p>
        </w:tc>
      </w:tr>
    </w:tbl>
    <w:p w:rsidR="0092406A" w:rsidRPr="00E541B2" w:rsidRDefault="00E97E1C" w:rsidP="0092406A">
      <w:pPr>
        <w:tabs>
          <w:tab w:val="left" w:pos="0"/>
        </w:tabs>
        <w:autoSpaceDE w:val="0"/>
        <w:autoSpaceDN w:val="0"/>
        <w:adjustRightInd w:val="0"/>
        <w:spacing w:before="240" w:after="120"/>
        <w:rPr>
          <w:rFonts w:ascii="Arial" w:hAnsi="Arial" w:cs="Arial"/>
          <w:b/>
        </w:rPr>
      </w:pPr>
      <w:r>
        <w:rPr>
          <w:rFonts w:ascii="Arial" w:hAnsi="Arial" w:cs="Arial"/>
          <w:b/>
        </w:rPr>
        <w:t>8.1</w:t>
      </w:r>
      <w:r w:rsidR="00142958">
        <w:rPr>
          <w:rFonts w:ascii="Arial" w:hAnsi="Arial" w:cs="Arial"/>
          <w:b/>
        </w:rPr>
        <w:tab/>
      </w:r>
      <w:r w:rsidR="00231206">
        <w:rPr>
          <w:rFonts w:ascii="Arial" w:hAnsi="Arial" w:cs="Arial"/>
          <w:b/>
        </w:rPr>
        <w:t>Reporting</w:t>
      </w:r>
    </w:p>
    <w:p w:rsidR="0092406A" w:rsidRPr="00E541B2" w:rsidRDefault="0092406A" w:rsidP="008264F3">
      <w:pPr>
        <w:tabs>
          <w:tab w:val="left" w:pos="567"/>
          <w:tab w:val="left" w:pos="709"/>
          <w:tab w:val="left" w:pos="1701"/>
          <w:tab w:val="left" w:pos="2693"/>
        </w:tabs>
        <w:spacing w:before="120"/>
        <w:jc w:val="left"/>
        <w:rPr>
          <w:rFonts w:ascii="Arial" w:hAnsi="Arial" w:cs="Arial"/>
          <w:lang w:eastAsia="en-NZ"/>
        </w:rPr>
      </w:pPr>
      <w:r w:rsidRPr="00E541B2">
        <w:rPr>
          <w:rFonts w:ascii="Arial" w:hAnsi="Arial" w:cs="Arial"/>
          <w:lang w:eastAsia="en-NZ"/>
        </w:rPr>
        <w:t>The Service must collect all data relevant to the Service provided in line with the data definitions for maternity services.  This data must be readily accessible, at patient activity level, upon request by the DHB.</w:t>
      </w:r>
    </w:p>
    <w:p w:rsidR="00352E36" w:rsidRPr="00C54FF7" w:rsidRDefault="008F444E" w:rsidP="00142958">
      <w:pPr>
        <w:tabs>
          <w:tab w:val="left" w:pos="0"/>
          <w:tab w:val="num" w:pos="900"/>
        </w:tabs>
        <w:autoSpaceDE w:val="0"/>
        <w:autoSpaceDN w:val="0"/>
        <w:adjustRightInd w:val="0"/>
        <w:spacing w:before="120" w:after="120"/>
        <w:rPr>
          <w:rFonts w:ascii="Arial" w:hAnsi="Arial" w:cs="Arial"/>
          <w:b/>
        </w:rPr>
      </w:pPr>
      <w:r>
        <w:rPr>
          <w:rFonts w:ascii="Arial" w:hAnsi="Arial" w:cs="Arial"/>
          <w:b/>
        </w:rPr>
        <w:t>8.1.1</w:t>
      </w:r>
      <w:r w:rsidR="00142958">
        <w:rPr>
          <w:rFonts w:ascii="Arial" w:hAnsi="Arial" w:cs="Arial"/>
          <w:b/>
        </w:rPr>
        <w:tab/>
      </w:r>
      <w:r w:rsidR="00352E36" w:rsidRPr="00C54FF7">
        <w:rPr>
          <w:rFonts w:ascii="Arial" w:hAnsi="Arial" w:cs="Arial"/>
          <w:b/>
        </w:rPr>
        <w:t>Reporting to the National Immunisation Register</w:t>
      </w:r>
    </w:p>
    <w:p w:rsidR="00352E36" w:rsidRPr="00C54FF7" w:rsidRDefault="00352E36" w:rsidP="00352E36">
      <w:pPr>
        <w:tabs>
          <w:tab w:val="left" w:pos="0"/>
        </w:tabs>
        <w:autoSpaceDE w:val="0"/>
        <w:autoSpaceDN w:val="0"/>
        <w:adjustRightInd w:val="0"/>
        <w:spacing w:after="120"/>
        <w:rPr>
          <w:rFonts w:ascii="Arial" w:hAnsi="Arial" w:cs="Arial"/>
          <w:bCs/>
          <w:color w:val="000000"/>
        </w:rPr>
      </w:pPr>
      <w:r w:rsidRPr="00C54FF7">
        <w:rPr>
          <w:rFonts w:ascii="Arial" w:hAnsi="Arial" w:cs="Arial"/>
          <w:bCs/>
          <w:color w:val="000000"/>
        </w:rPr>
        <w:t>You will provide the following information to the National Immunisation Register:</w:t>
      </w:r>
    </w:p>
    <w:p w:rsidR="00352E36" w:rsidRPr="00142958" w:rsidRDefault="00352E36" w:rsidP="00142958">
      <w:pPr>
        <w:numPr>
          <w:ilvl w:val="0"/>
          <w:numId w:val="31"/>
        </w:numPr>
        <w:tabs>
          <w:tab w:val="clear" w:pos="360"/>
          <w:tab w:val="left" w:pos="0"/>
          <w:tab w:val="num" w:pos="540"/>
        </w:tabs>
        <w:autoSpaceDE w:val="0"/>
        <w:autoSpaceDN w:val="0"/>
        <w:adjustRightInd w:val="0"/>
        <w:spacing w:after="120"/>
        <w:ind w:left="540" w:hanging="540"/>
        <w:jc w:val="left"/>
        <w:rPr>
          <w:rFonts w:ascii="Arial" w:hAnsi="Arial" w:cs="Arial"/>
        </w:rPr>
      </w:pPr>
      <w:r w:rsidRPr="00142958">
        <w:rPr>
          <w:rFonts w:ascii="Arial" w:hAnsi="Arial" w:cs="Arial"/>
        </w:rPr>
        <w:t xml:space="preserve">a full and accurate record of birth details to enable valid NIR registration including the names of the Well Child provider and nominated General Practitioner </w:t>
      </w:r>
    </w:p>
    <w:p w:rsidR="00352E36" w:rsidRPr="00142958" w:rsidRDefault="00352E36" w:rsidP="00142958">
      <w:pPr>
        <w:numPr>
          <w:ilvl w:val="0"/>
          <w:numId w:val="31"/>
        </w:numPr>
        <w:tabs>
          <w:tab w:val="clear" w:pos="360"/>
          <w:tab w:val="left" w:pos="0"/>
          <w:tab w:val="num" w:pos="540"/>
        </w:tabs>
        <w:autoSpaceDE w:val="0"/>
        <w:autoSpaceDN w:val="0"/>
        <w:adjustRightInd w:val="0"/>
        <w:spacing w:after="120"/>
        <w:ind w:left="540" w:hanging="540"/>
        <w:jc w:val="left"/>
        <w:rPr>
          <w:rFonts w:ascii="Arial" w:hAnsi="Arial" w:cs="Arial"/>
        </w:rPr>
      </w:pPr>
      <w:r w:rsidRPr="00142958">
        <w:rPr>
          <w:rFonts w:ascii="Arial" w:hAnsi="Arial" w:cs="Arial"/>
        </w:rPr>
        <w:t xml:space="preserve">the name and contact information of the </w:t>
      </w:r>
      <w:proofErr w:type="spellStart"/>
      <w:r w:rsidRPr="00142958">
        <w:rPr>
          <w:rFonts w:ascii="Arial" w:hAnsi="Arial" w:cs="Arial"/>
        </w:rPr>
        <w:t>newborn's</w:t>
      </w:r>
      <w:proofErr w:type="spellEnd"/>
      <w:r w:rsidRPr="00142958">
        <w:rPr>
          <w:rFonts w:ascii="Arial" w:hAnsi="Arial" w:cs="Arial"/>
        </w:rPr>
        <w:t xml:space="preserve"> primary caregiver </w:t>
      </w:r>
    </w:p>
    <w:p w:rsidR="00352E36" w:rsidRPr="00142958" w:rsidRDefault="00352E36" w:rsidP="00142958">
      <w:pPr>
        <w:numPr>
          <w:ilvl w:val="0"/>
          <w:numId w:val="31"/>
        </w:numPr>
        <w:tabs>
          <w:tab w:val="clear" w:pos="360"/>
          <w:tab w:val="left" w:pos="0"/>
          <w:tab w:val="num" w:pos="540"/>
        </w:tabs>
        <w:autoSpaceDE w:val="0"/>
        <w:autoSpaceDN w:val="0"/>
        <w:adjustRightInd w:val="0"/>
        <w:spacing w:after="120"/>
        <w:ind w:left="540" w:hanging="540"/>
        <w:jc w:val="left"/>
        <w:rPr>
          <w:rFonts w:ascii="Arial" w:hAnsi="Arial" w:cs="Arial"/>
        </w:rPr>
      </w:pPr>
      <w:r w:rsidRPr="00142958">
        <w:rPr>
          <w:rFonts w:ascii="Arial" w:hAnsi="Arial" w:cs="Arial"/>
        </w:rPr>
        <w:t xml:space="preserve">information for the NIR of any vaccination given to the </w:t>
      </w:r>
      <w:proofErr w:type="spellStart"/>
      <w:r w:rsidRPr="00142958">
        <w:rPr>
          <w:rFonts w:ascii="Arial" w:hAnsi="Arial" w:cs="Arial"/>
        </w:rPr>
        <w:t>newborn</w:t>
      </w:r>
      <w:proofErr w:type="spellEnd"/>
      <w:r w:rsidRPr="00142958">
        <w:rPr>
          <w:rFonts w:ascii="Arial" w:hAnsi="Arial" w:cs="Arial"/>
        </w:rPr>
        <w:t xml:space="preserve"> </w:t>
      </w:r>
    </w:p>
    <w:p w:rsidR="0092406A" w:rsidRPr="00142958" w:rsidRDefault="00352E36" w:rsidP="00142958">
      <w:pPr>
        <w:numPr>
          <w:ilvl w:val="0"/>
          <w:numId w:val="31"/>
        </w:numPr>
        <w:tabs>
          <w:tab w:val="clear" w:pos="360"/>
          <w:tab w:val="left" w:pos="0"/>
          <w:tab w:val="num" w:pos="540"/>
        </w:tabs>
        <w:autoSpaceDE w:val="0"/>
        <w:autoSpaceDN w:val="0"/>
        <w:adjustRightInd w:val="0"/>
        <w:spacing w:after="120"/>
        <w:ind w:left="540" w:hanging="540"/>
        <w:jc w:val="left"/>
        <w:rPr>
          <w:rFonts w:ascii="Arial" w:hAnsi="Arial" w:cs="Arial"/>
        </w:rPr>
      </w:pPr>
      <w:proofErr w:type="gramStart"/>
      <w:r w:rsidRPr="00142958">
        <w:rPr>
          <w:rFonts w:ascii="Arial" w:hAnsi="Arial" w:cs="Arial"/>
        </w:rPr>
        <w:t>information</w:t>
      </w:r>
      <w:proofErr w:type="gramEnd"/>
      <w:r w:rsidRPr="00142958">
        <w:rPr>
          <w:rFonts w:ascii="Arial" w:hAnsi="Arial" w:cs="Arial"/>
        </w:rPr>
        <w:t xml:space="preserve"> of a caregiver's decision to opt off  recording immunisation details on the NIR register</w:t>
      </w:r>
      <w:r w:rsidR="00142958" w:rsidRPr="00142958">
        <w:rPr>
          <w:rFonts w:ascii="Arial" w:hAnsi="Arial" w:cs="Arial"/>
        </w:rPr>
        <w:t>.</w:t>
      </w:r>
    </w:p>
    <w:p w:rsidR="00945A9F" w:rsidRPr="00E541B2" w:rsidRDefault="00945A9F" w:rsidP="00142958">
      <w:pPr>
        <w:pStyle w:val="BodyTextIndent3"/>
        <w:spacing w:before="120" w:after="0"/>
        <w:ind w:left="0" w:right="335"/>
      </w:pPr>
    </w:p>
    <w:sectPr w:rsidR="00945A9F" w:rsidRPr="00E541B2" w:rsidSect="003735F3">
      <w:headerReference w:type="even" r:id="rId13"/>
      <w:headerReference w:type="default" r:id="rId14"/>
      <w:footerReference w:type="even" r:id="rId15"/>
      <w:footerReference w:type="default" r:id="rId1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CBF" w:rsidRDefault="00030CBF">
      <w:r>
        <w:separator/>
      </w:r>
    </w:p>
  </w:endnote>
  <w:endnote w:type="continuationSeparator" w:id="0">
    <w:p w:rsidR="00030CBF" w:rsidRDefault="00030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Arial Mäori">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B8" w:rsidRDefault="001672B8" w:rsidP="003735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72B8" w:rsidRDefault="001672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B8" w:rsidRDefault="001672B8" w:rsidP="003735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1A57">
      <w:rPr>
        <w:rStyle w:val="PageNumber"/>
        <w:noProof/>
      </w:rPr>
      <w:t>2</w:t>
    </w:r>
    <w:r>
      <w:rPr>
        <w:rStyle w:val="PageNumber"/>
      </w:rPr>
      <w:fldChar w:fldCharType="end"/>
    </w:r>
  </w:p>
  <w:p w:rsidR="001672B8" w:rsidRPr="000B5B8F" w:rsidRDefault="001672B8" w:rsidP="004E7319">
    <w:pPr>
      <w:pStyle w:val="Footer"/>
      <w:pBdr>
        <w:top w:val="single" w:sz="4" w:space="1" w:color="auto"/>
      </w:pBdr>
      <w:ind w:right="360"/>
      <w:rPr>
        <w:rFonts w:ascii="Arial" w:hAnsi="Arial" w:cs="Arial"/>
        <w:sz w:val="20"/>
        <w:szCs w:val="20"/>
      </w:rPr>
    </w:pPr>
    <w:r>
      <w:rPr>
        <w:rFonts w:ascii="Arial" w:hAnsi="Arial" w:cs="Arial"/>
        <w:sz w:val="20"/>
        <w:szCs w:val="20"/>
      </w:rPr>
      <w:t>DHB-funded Maternity</w:t>
    </w:r>
    <w:r w:rsidRPr="000B5B8F">
      <w:rPr>
        <w:rFonts w:ascii="Arial" w:hAnsi="Arial" w:cs="Arial"/>
        <w:sz w:val="20"/>
        <w:szCs w:val="20"/>
      </w:rPr>
      <w:t xml:space="preserve"> Services</w:t>
    </w:r>
    <w:r>
      <w:rPr>
        <w:rFonts w:ascii="Arial" w:hAnsi="Arial" w:cs="Arial"/>
        <w:sz w:val="20"/>
        <w:szCs w:val="20"/>
      </w:rPr>
      <w:t>,</w:t>
    </w:r>
    <w:r w:rsidRPr="000B5B8F">
      <w:rPr>
        <w:rFonts w:ascii="Arial" w:hAnsi="Arial" w:cs="Arial"/>
        <w:sz w:val="20"/>
        <w:szCs w:val="20"/>
      </w:rPr>
      <w:t xml:space="preserve"> </w:t>
    </w:r>
    <w:r>
      <w:rPr>
        <w:rFonts w:ascii="Arial" w:hAnsi="Arial" w:cs="Arial"/>
        <w:sz w:val="20"/>
        <w:szCs w:val="20"/>
      </w:rPr>
      <w:t>t</w:t>
    </w:r>
    <w:r w:rsidRPr="000B5B8F">
      <w:rPr>
        <w:rFonts w:ascii="Arial" w:hAnsi="Arial" w:cs="Arial"/>
        <w:sz w:val="20"/>
        <w:szCs w:val="20"/>
      </w:rPr>
      <w:t xml:space="preserve">ier </w:t>
    </w:r>
    <w:r w:rsidR="00EA3147">
      <w:rPr>
        <w:rFonts w:ascii="Arial" w:hAnsi="Arial" w:cs="Arial"/>
        <w:sz w:val="20"/>
        <w:szCs w:val="20"/>
      </w:rPr>
      <w:t xml:space="preserve">level </w:t>
    </w:r>
    <w:r w:rsidRPr="000B5B8F">
      <w:rPr>
        <w:rFonts w:ascii="Arial" w:hAnsi="Arial" w:cs="Arial"/>
        <w:sz w:val="20"/>
        <w:szCs w:val="20"/>
      </w:rPr>
      <w:t>one</w:t>
    </w:r>
    <w:r>
      <w:rPr>
        <w:rFonts w:ascii="Arial" w:hAnsi="Arial" w:cs="Arial"/>
        <w:sz w:val="20"/>
        <w:szCs w:val="20"/>
      </w:rPr>
      <w:t xml:space="preserve"> service specification</w:t>
    </w:r>
    <w:r w:rsidR="00EA3147">
      <w:rPr>
        <w:rFonts w:ascii="Arial" w:hAnsi="Arial" w:cs="Arial"/>
        <w:sz w:val="20"/>
        <w:szCs w:val="20"/>
      </w:rPr>
      <w:t xml:space="preserve">. </w:t>
    </w:r>
    <w:r w:rsidR="00231206">
      <w:rPr>
        <w:rFonts w:ascii="Arial" w:hAnsi="Arial" w:cs="Arial"/>
        <w:sz w:val="20"/>
        <w:szCs w:val="20"/>
      </w:rPr>
      <w:t>May 2014</w:t>
    </w:r>
  </w:p>
  <w:p w:rsidR="001672B8" w:rsidRPr="000B5B8F" w:rsidRDefault="001672B8" w:rsidP="003045B5">
    <w:pPr>
      <w:pStyle w:val="Footer"/>
      <w:ind w:right="360"/>
      <w:rPr>
        <w:rFonts w:ascii="Arial" w:hAnsi="Arial" w:cs="Arial"/>
        <w:sz w:val="20"/>
        <w:szCs w:val="20"/>
      </w:rPr>
    </w:pPr>
    <w:r w:rsidRPr="000B5B8F">
      <w:rPr>
        <w:rFonts w:ascii="Arial" w:hAnsi="Arial" w:cs="Arial"/>
        <w:sz w:val="20"/>
        <w:szCs w:val="20"/>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CBF" w:rsidRDefault="00030CBF">
      <w:r>
        <w:separator/>
      </w:r>
    </w:p>
  </w:footnote>
  <w:footnote w:type="continuationSeparator" w:id="0">
    <w:p w:rsidR="00030CBF" w:rsidRDefault="00030CBF">
      <w:r>
        <w:continuationSeparator/>
      </w:r>
    </w:p>
  </w:footnote>
  <w:footnote w:id="1">
    <w:p w:rsidR="00F555E2" w:rsidRDefault="00F555E2">
      <w:pPr>
        <w:pStyle w:val="FootnoteText"/>
      </w:pPr>
      <w:r>
        <w:rPr>
          <w:rStyle w:val="FootnoteReference"/>
        </w:rPr>
        <w:footnoteRef/>
      </w:r>
      <w:r>
        <w:t xml:space="preserve"> </w:t>
      </w:r>
      <w:r w:rsidR="002B7F72" w:rsidRPr="002B7F72">
        <w:rPr>
          <w:rFonts w:ascii="Arial" w:hAnsi="Arial" w:cs="Arial"/>
        </w:rPr>
        <w:t>refer to the Ministry of Health website for eligibility information /www.nsfl.health.govt.nzovt.nz/new-zealand-health-system/eligibility-publicly-funded-health-services</w:t>
      </w:r>
    </w:p>
  </w:footnote>
  <w:footnote w:id="2">
    <w:p w:rsidR="001672B8" w:rsidRPr="00D463B7" w:rsidRDefault="001672B8" w:rsidP="003D2DC2">
      <w:pPr>
        <w:tabs>
          <w:tab w:val="left" w:pos="0"/>
        </w:tabs>
        <w:autoSpaceDE w:val="0"/>
        <w:autoSpaceDN w:val="0"/>
        <w:adjustRightInd w:val="0"/>
        <w:spacing w:after="120"/>
        <w:jc w:val="left"/>
        <w:rPr>
          <w:rFonts w:ascii="Arial" w:hAnsi="Arial" w:cs="Arial"/>
          <w:sz w:val="20"/>
          <w:szCs w:val="20"/>
        </w:rPr>
      </w:pPr>
      <w:r w:rsidRPr="00D463B7">
        <w:rPr>
          <w:rStyle w:val="FootnoteReference"/>
          <w:rFonts w:ascii="Arial" w:hAnsi="Arial" w:cs="Arial"/>
          <w:sz w:val="20"/>
          <w:szCs w:val="20"/>
        </w:rPr>
        <w:footnoteRef/>
      </w:r>
      <w:r w:rsidRPr="00D463B7">
        <w:rPr>
          <w:rFonts w:ascii="Arial" w:hAnsi="Arial" w:cs="Arial"/>
          <w:sz w:val="20"/>
          <w:szCs w:val="20"/>
        </w:rPr>
        <w:t xml:space="preserve"> The</w:t>
      </w:r>
      <w:r>
        <w:rPr>
          <w:rFonts w:ascii="Arial" w:hAnsi="Arial" w:cs="Arial"/>
          <w:sz w:val="20"/>
          <w:szCs w:val="20"/>
        </w:rPr>
        <w:t xml:space="preserve"> Emergency Ambulance Services </w:t>
      </w:r>
      <w:r w:rsidRPr="00D463B7">
        <w:rPr>
          <w:rFonts w:ascii="Arial" w:hAnsi="Arial" w:cs="Arial"/>
          <w:sz w:val="20"/>
          <w:szCs w:val="20"/>
        </w:rPr>
        <w:t xml:space="preserve">may </w:t>
      </w:r>
      <w:r>
        <w:rPr>
          <w:rFonts w:ascii="Arial" w:hAnsi="Arial" w:cs="Arial"/>
          <w:sz w:val="20"/>
          <w:szCs w:val="20"/>
        </w:rPr>
        <w:t xml:space="preserve">charge the consumer </w:t>
      </w:r>
      <w:r w:rsidRPr="00D463B7">
        <w:rPr>
          <w:rFonts w:ascii="Arial" w:hAnsi="Arial" w:cs="Arial"/>
          <w:sz w:val="20"/>
          <w:szCs w:val="20"/>
        </w:rPr>
        <w:t xml:space="preserve">a </w:t>
      </w:r>
      <w:r>
        <w:rPr>
          <w:rFonts w:ascii="Arial" w:hAnsi="Arial" w:cs="Arial"/>
          <w:sz w:val="20"/>
          <w:szCs w:val="20"/>
        </w:rPr>
        <w:t>co-payment</w:t>
      </w:r>
      <w:r w:rsidRPr="00D463B7">
        <w:rPr>
          <w:rFonts w:ascii="Arial" w:hAnsi="Arial" w:cs="Arial"/>
          <w:sz w:val="20"/>
          <w:szCs w:val="20"/>
        </w:rPr>
        <w:t xml:space="preserve"> for emergency ambulance transport from the community setting or primary maternity facility to a secondary and/or tertiary maternity facility</w:t>
      </w:r>
      <w:r>
        <w:rPr>
          <w:rFonts w:ascii="Arial" w:hAnsi="Arial" w:cs="Arial"/>
          <w:sz w:val="20"/>
          <w:szCs w:val="20"/>
        </w:rPr>
        <w:t>.</w:t>
      </w:r>
    </w:p>
  </w:footnote>
  <w:footnote w:id="3">
    <w:p w:rsidR="001672B8" w:rsidRDefault="001672B8">
      <w:pPr>
        <w:pStyle w:val="FootnoteText"/>
      </w:pPr>
      <w:r>
        <w:rPr>
          <w:rStyle w:val="FootnoteReference"/>
        </w:rPr>
        <w:footnoteRef/>
      </w:r>
      <w:r>
        <w:t xml:space="preserve"> </w:t>
      </w:r>
      <w:r w:rsidRPr="00142958">
        <w:rPr>
          <w:rFonts w:ascii="Arial" w:hAnsi="Arial" w:cs="Arial"/>
        </w:rPr>
        <w:t>This does not apply to babies admitted under the care of neonatal and paediatric services.</w:t>
      </w:r>
      <w:r>
        <w:t xml:space="preserve"> </w:t>
      </w:r>
    </w:p>
  </w:footnote>
  <w:footnote w:id="4">
    <w:p w:rsidR="00440958" w:rsidRDefault="00440958" w:rsidP="00440958">
      <w:pPr>
        <w:pStyle w:val="FootnoteText"/>
        <w:jc w:val="left"/>
      </w:pPr>
      <w:r>
        <w:rPr>
          <w:rStyle w:val="FootnoteReference"/>
        </w:rPr>
        <w:footnoteRef/>
      </w:r>
      <w:r>
        <w:t xml:space="preserve"> </w:t>
      </w:r>
      <w:r w:rsidRPr="00440958">
        <w:rPr>
          <w:rFonts w:ascii="Arial" w:hAnsi="Arial" w:cs="Arial"/>
        </w:rPr>
        <w:t>Published on the Health Quality and Safety Commission NZ website http://www.cymrc.health.govt.nz/moh.nsf/indexcm/cymrc-resources-sudi</w:t>
      </w:r>
    </w:p>
  </w:footnote>
  <w:footnote w:id="5">
    <w:p w:rsidR="00440958" w:rsidRDefault="00440958">
      <w:pPr>
        <w:pStyle w:val="FootnoteText"/>
      </w:pPr>
      <w:r>
        <w:rPr>
          <w:rStyle w:val="FootnoteReference"/>
        </w:rPr>
        <w:footnoteRef/>
      </w:r>
      <w:r>
        <w:t xml:space="preserve"> </w:t>
      </w:r>
      <w:r w:rsidRPr="00440958">
        <w:rPr>
          <w:rFonts w:ascii="Arial" w:hAnsi="Arial" w:cs="Arial"/>
        </w:rPr>
        <w:t>NZ College of Midwives website:</w:t>
      </w:r>
      <w:r>
        <w:t xml:space="preserve"> </w:t>
      </w:r>
      <w:r w:rsidRPr="00440958">
        <w:rPr>
          <w:rFonts w:ascii="Arial" w:hAnsi="Arial" w:cs="Arial"/>
        </w:rPr>
        <w:t>http://www.midwife.org.nz/index.cfm/1,108,html.</w:t>
      </w:r>
      <w:r w:rsidRPr="00440958">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B8" w:rsidRDefault="00871A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622.7pt;height:56.6pt;rotation:315;z-index:-251658752;mso-position-horizontal:center;mso-position-horizontal-relative:margin;mso-position-vertical:center;mso-position-vertical-relative:margin" wrapcoords="21288 5760 21158 5184 20715 4896 20533 5472 20507 7200 20533 10080 20091 6048 19648 3744 19518 5472 18946 576 18841 1728 18893 5184 18451 1728 18321 2592 18269 4896 17696 5184 16760 1152 16577 1152 16551 2592 16577 5472 14756 4896 14521 5760 14365 6624 13246 864 13142 1440 13090 4896 13116 6624 12674 5184 12413 4896 12231 6048 12049 7776 11216 5184 10722 5472 10045 5184 9525 1152 9213 0 9082 1728 8874 5184 7963 1440 7833 2304 7677 4896 6922 5184 6688 6048 5907 4896 5361 5184 5335 11520 4450 2016 3982 -1152 3695 1728 3565 4320 2837 5184 2498 5760 2108 5184 1952 5184 1874 6048 1796 5184 859 864 156 1152 104 3168 130 16416 208 16992 234 17280 547 17280 1093 16704 1353 14400 1744 17280 1874 16992 1900 12672 2108 14976 2837 18144 2889 16992 3149 17568 3383 16704 3617 17280 3826 16992 3852 14688 3930 15552 4632 17568 4684 17280 4450 8064 5387 16992 5569 17856 5595 14400 5881 16416 6272 16992 6324 16128 7053 17568 7469 15552 8172 17280 8250 17280 8224 15264 8015 8640 8848 15840 9160 17856 9239 15552 9993 17568 10384 16128 10410 15552 10696 16992 10930 16992 10982 15264 11034 9504 12257 16416 12335 17280 12752 16992 12830 16416 13038 17280 13324 16992 13350 15552 13663 17280 13793 16992 13845 14400 14704 17568 15094 16416 15172 16128 15927 17856 16317 16992 16343 16128 16629 17280 16812 16992 16812 14976 16942 16416 17514 17856 17592 16992 17879 17568 18035 16992 18009 14976 18139 16416 18685 17568 18737 16416 18946 17856 19076 16992 19076 13824 19232 15552 19908 17856 19987 17280 20273 14688 20585 17280 20741 16704 20767 12960 21340 17280 21470 16992 21522 13824 21470 8064 21418 6912 21288 5760" fillcolor="#999" stroked="f">
          <v:fill opacity=".5"/>
          <v:textpath style="font-family:&quot;Arial&quot;;font-size:1pt" string="Draft not for circula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B8" w:rsidRPr="00DD7211" w:rsidRDefault="001672B8" w:rsidP="009D539D">
    <w:pPr>
      <w:pStyle w:val="Header"/>
      <w:tabs>
        <w:tab w:val="left" w:pos="7418"/>
      </w:tabs>
      <w:rPr>
        <w:rFonts w:ascii="Arial" w:hAnsi="Arial" w:cs="Arial"/>
        <w:sz w:val="2"/>
        <w:szCs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DCD"/>
    <w:multiLevelType w:val="hybridMultilevel"/>
    <w:tmpl w:val="4F54B0D8"/>
    <w:lvl w:ilvl="0" w:tplc="91B8CD70">
      <w:start w:val="1"/>
      <w:numFmt w:val="bullet"/>
      <w:lvlText w:val=""/>
      <w:lvlJc w:val="left"/>
      <w:pPr>
        <w:tabs>
          <w:tab w:val="num" w:pos="436"/>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6E0A1D"/>
    <w:multiLevelType w:val="hybridMultilevel"/>
    <w:tmpl w:val="3544CA10"/>
    <w:lvl w:ilvl="0" w:tplc="04090001">
      <w:start w:val="1"/>
      <w:numFmt w:val="bullet"/>
      <w:lvlText w:val=""/>
      <w:lvlJc w:val="left"/>
      <w:pPr>
        <w:tabs>
          <w:tab w:val="num" w:pos="6"/>
        </w:tabs>
        <w:ind w:left="6" w:hanging="360"/>
      </w:pPr>
      <w:rPr>
        <w:rFonts w:ascii="Symbol" w:hAnsi="Symbol" w:hint="default"/>
      </w:rPr>
    </w:lvl>
    <w:lvl w:ilvl="1" w:tplc="04090003">
      <w:start w:val="1"/>
      <w:numFmt w:val="bullet"/>
      <w:lvlText w:val="o"/>
      <w:lvlJc w:val="left"/>
      <w:pPr>
        <w:tabs>
          <w:tab w:val="num" w:pos="726"/>
        </w:tabs>
        <w:ind w:left="726" w:hanging="360"/>
      </w:pPr>
      <w:rPr>
        <w:rFonts w:ascii="Courier New" w:hAnsi="Courier New" w:cs="Courier New" w:hint="default"/>
      </w:rPr>
    </w:lvl>
    <w:lvl w:ilvl="2" w:tplc="04090005" w:tentative="1">
      <w:start w:val="1"/>
      <w:numFmt w:val="bullet"/>
      <w:lvlText w:val=""/>
      <w:lvlJc w:val="left"/>
      <w:pPr>
        <w:tabs>
          <w:tab w:val="num" w:pos="1446"/>
        </w:tabs>
        <w:ind w:left="1446" w:hanging="360"/>
      </w:pPr>
      <w:rPr>
        <w:rFonts w:ascii="Wingdings" w:hAnsi="Wingdings" w:hint="default"/>
      </w:rPr>
    </w:lvl>
    <w:lvl w:ilvl="3" w:tplc="04090001" w:tentative="1">
      <w:start w:val="1"/>
      <w:numFmt w:val="bullet"/>
      <w:lvlText w:val=""/>
      <w:lvlJc w:val="left"/>
      <w:pPr>
        <w:tabs>
          <w:tab w:val="num" w:pos="2166"/>
        </w:tabs>
        <w:ind w:left="2166" w:hanging="360"/>
      </w:pPr>
      <w:rPr>
        <w:rFonts w:ascii="Symbol" w:hAnsi="Symbol" w:hint="default"/>
      </w:rPr>
    </w:lvl>
    <w:lvl w:ilvl="4" w:tplc="04090003" w:tentative="1">
      <w:start w:val="1"/>
      <w:numFmt w:val="bullet"/>
      <w:lvlText w:val="o"/>
      <w:lvlJc w:val="left"/>
      <w:pPr>
        <w:tabs>
          <w:tab w:val="num" w:pos="2886"/>
        </w:tabs>
        <w:ind w:left="2886" w:hanging="360"/>
      </w:pPr>
      <w:rPr>
        <w:rFonts w:ascii="Courier New" w:hAnsi="Courier New" w:cs="Courier New" w:hint="default"/>
      </w:rPr>
    </w:lvl>
    <w:lvl w:ilvl="5" w:tplc="0409001B">
      <w:start w:val="1"/>
      <w:numFmt w:val="lowerRoman"/>
      <w:lvlText w:val="%6."/>
      <w:lvlJc w:val="right"/>
      <w:pPr>
        <w:tabs>
          <w:tab w:val="num" w:pos="3426"/>
        </w:tabs>
        <w:ind w:left="3426" w:hanging="180"/>
      </w:pPr>
      <w:rPr>
        <w:rFonts w:hint="default"/>
      </w:rPr>
    </w:lvl>
    <w:lvl w:ilvl="6" w:tplc="04090001" w:tentative="1">
      <w:start w:val="1"/>
      <w:numFmt w:val="bullet"/>
      <w:lvlText w:val=""/>
      <w:lvlJc w:val="left"/>
      <w:pPr>
        <w:tabs>
          <w:tab w:val="num" w:pos="4326"/>
        </w:tabs>
        <w:ind w:left="4326" w:hanging="360"/>
      </w:pPr>
      <w:rPr>
        <w:rFonts w:ascii="Symbol" w:hAnsi="Symbol" w:hint="default"/>
      </w:rPr>
    </w:lvl>
    <w:lvl w:ilvl="7" w:tplc="04090003" w:tentative="1">
      <w:start w:val="1"/>
      <w:numFmt w:val="bullet"/>
      <w:lvlText w:val="o"/>
      <w:lvlJc w:val="left"/>
      <w:pPr>
        <w:tabs>
          <w:tab w:val="num" w:pos="5046"/>
        </w:tabs>
        <w:ind w:left="5046" w:hanging="360"/>
      </w:pPr>
      <w:rPr>
        <w:rFonts w:ascii="Courier New" w:hAnsi="Courier New" w:cs="Courier New" w:hint="default"/>
      </w:rPr>
    </w:lvl>
    <w:lvl w:ilvl="8" w:tplc="04090005" w:tentative="1">
      <w:start w:val="1"/>
      <w:numFmt w:val="bullet"/>
      <w:lvlText w:val=""/>
      <w:lvlJc w:val="left"/>
      <w:pPr>
        <w:tabs>
          <w:tab w:val="num" w:pos="5766"/>
        </w:tabs>
        <w:ind w:left="5766" w:hanging="360"/>
      </w:pPr>
      <w:rPr>
        <w:rFonts w:ascii="Wingdings" w:hAnsi="Wingdings" w:hint="default"/>
      </w:rPr>
    </w:lvl>
  </w:abstractNum>
  <w:abstractNum w:abstractNumId="2">
    <w:nsid w:val="06976F20"/>
    <w:multiLevelType w:val="multilevel"/>
    <w:tmpl w:val="F98895CC"/>
    <w:lvl w:ilvl="0">
      <w:start w:val="1"/>
      <w:numFmt w:val="bullet"/>
      <w:lvlText w:val=""/>
      <w:lvlJc w:val="left"/>
      <w:pPr>
        <w:tabs>
          <w:tab w:val="num" w:pos="436"/>
        </w:tabs>
        <w:ind w:left="340" w:hanging="34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7200997"/>
    <w:multiLevelType w:val="multilevel"/>
    <w:tmpl w:val="6F70A1BE"/>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C0B2AEA"/>
    <w:multiLevelType w:val="multilevel"/>
    <w:tmpl w:val="684EE0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FBB1EA1"/>
    <w:multiLevelType w:val="hybridMultilevel"/>
    <w:tmpl w:val="8E62D842"/>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303143B"/>
    <w:multiLevelType w:val="multilevel"/>
    <w:tmpl w:val="7A6A93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39"/>
        </w:tabs>
        <w:ind w:left="72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84D71E8"/>
    <w:multiLevelType w:val="multilevel"/>
    <w:tmpl w:val="D284BCB6"/>
    <w:lvl w:ilvl="0">
      <w:start w:val="1"/>
      <w:numFmt w:val="decimal"/>
      <w:pStyle w:val="Heading3"/>
      <w:lvlText w:val="%1.0"/>
      <w:lvlJc w:val="left"/>
      <w:pPr>
        <w:tabs>
          <w:tab w:val="num" w:pos="360"/>
        </w:tabs>
        <w:ind w:left="360" w:hanging="360"/>
      </w:pPr>
      <w:rPr>
        <w:rFonts w:hint="default"/>
      </w:rPr>
    </w:lvl>
    <w:lvl w:ilvl="1">
      <w:start w:val="1"/>
      <w:numFmt w:val="decimal"/>
      <w:pStyle w:val="Heading4"/>
      <w:lvlText w:val="%1.%2"/>
      <w:lvlJc w:val="left"/>
      <w:pPr>
        <w:tabs>
          <w:tab w:val="num" w:pos="540"/>
        </w:tabs>
        <w:ind w:left="540" w:hanging="360"/>
      </w:pPr>
      <w:rPr>
        <w:rFonts w:hint="default"/>
      </w:rPr>
    </w:lvl>
    <w:lvl w:ilvl="2">
      <w:start w:val="1"/>
      <w:numFmt w:val="none"/>
      <w:lvlText w:val=""/>
      <w:lvlJc w:val="left"/>
      <w:pPr>
        <w:tabs>
          <w:tab w:val="num" w:pos="720"/>
        </w:tabs>
        <w:ind w:left="720" w:hanging="720"/>
      </w:pPr>
      <w:rPr>
        <w:rFonts w:hint="default"/>
      </w:rPr>
    </w:lvl>
    <w:lvl w:ilvl="3">
      <w:start w:val="1"/>
      <w:numFmt w:val="lowerLetter"/>
      <w:pStyle w:val="BodyText2"/>
      <w:lvlText w:val="(%4)"/>
      <w:lvlJc w:val="left"/>
      <w:pPr>
        <w:tabs>
          <w:tab w:val="num" w:pos="720"/>
        </w:tabs>
        <w:ind w:left="720" w:hanging="720"/>
      </w:pPr>
      <w:rPr>
        <w:rFonts w:hint="default"/>
      </w:rPr>
    </w:lvl>
    <w:lvl w:ilvl="4">
      <w:start w:val="1"/>
      <w:numFmt w:val="lowerRoman"/>
      <w:lvlText w:val="%5."/>
      <w:lvlJc w:val="right"/>
      <w:pPr>
        <w:tabs>
          <w:tab w:val="num" w:pos="180"/>
        </w:tabs>
        <w:ind w:left="180" w:hanging="180"/>
      </w:pPr>
      <w:rPr>
        <w:rFonts w:hint="default"/>
      </w:rPr>
    </w:lvl>
    <w:lvl w:ilvl="5">
      <w:start w:val="1"/>
      <w:numFmt w:val="upperLetter"/>
      <w:pStyle w:val="BodyText5"/>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A1C1DE5"/>
    <w:multiLevelType w:val="hybridMultilevel"/>
    <w:tmpl w:val="30EC2F2C"/>
    <w:lvl w:ilvl="0" w:tplc="91B8CD70">
      <w:start w:val="1"/>
      <w:numFmt w:val="bullet"/>
      <w:lvlText w:val=""/>
      <w:lvlJc w:val="left"/>
      <w:pPr>
        <w:tabs>
          <w:tab w:val="num" w:pos="436"/>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7D1943"/>
    <w:multiLevelType w:val="multilevel"/>
    <w:tmpl w:val="2602A174"/>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95E177A"/>
    <w:multiLevelType w:val="hybridMultilevel"/>
    <w:tmpl w:val="AAEE2098"/>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1">
    <w:nsid w:val="408C0E20"/>
    <w:multiLevelType w:val="hybridMultilevel"/>
    <w:tmpl w:val="11B46E58"/>
    <w:lvl w:ilvl="0" w:tplc="0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2">
    <w:nsid w:val="47095F87"/>
    <w:multiLevelType w:val="hybridMultilevel"/>
    <w:tmpl w:val="2602A174"/>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8A8212A"/>
    <w:multiLevelType w:val="hybridMultilevel"/>
    <w:tmpl w:val="B164EE24"/>
    <w:lvl w:ilvl="0" w:tplc="08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91A3E96"/>
    <w:multiLevelType w:val="hybridMultilevel"/>
    <w:tmpl w:val="9FC48EE2"/>
    <w:lvl w:ilvl="0" w:tplc="1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B55328C"/>
    <w:multiLevelType w:val="hybridMultilevel"/>
    <w:tmpl w:val="6FEE6D34"/>
    <w:lvl w:ilvl="0" w:tplc="91B8CD70">
      <w:start w:val="1"/>
      <w:numFmt w:val="bullet"/>
      <w:lvlText w:val=""/>
      <w:lvlJc w:val="left"/>
      <w:pPr>
        <w:tabs>
          <w:tab w:val="num" w:pos="1516"/>
        </w:tabs>
        <w:ind w:left="142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824344"/>
    <w:multiLevelType w:val="hybridMultilevel"/>
    <w:tmpl w:val="4A589988"/>
    <w:lvl w:ilvl="0" w:tplc="FFFFFFFF">
      <w:start w:val="1"/>
      <w:numFmt w:val="lowerLetter"/>
      <w:lvlText w:val="%1."/>
      <w:lvlJc w:val="left"/>
      <w:pPr>
        <w:tabs>
          <w:tab w:val="num" w:pos="1260"/>
        </w:tabs>
        <w:ind w:left="1260" w:hanging="360"/>
      </w:pPr>
    </w:lvl>
    <w:lvl w:ilvl="1" w:tplc="FFFFFFFF">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7">
    <w:nsid w:val="4F7165DD"/>
    <w:multiLevelType w:val="multilevel"/>
    <w:tmpl w:val="B86CBA76"/>
    <w:lvl w:ilvl="0">
      <w:start w:val="1"/>
      <w:numFmt w:val="lowerLetter"/>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8">
    <w:nsid w:val="4FDB4A94"/>
    <w:multiLevelType w:val="hybridMultilevel"/>
    <w:tmpl w:val="F67E09CE"/>
    <w:lvl w:ilvl="0" w:tplc="83D63148">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9E1F93"/>
    <w:multiLevelType w:val="hybridMultilevel"/>
    <w:tmpl w:val="1A7A11D6"/>
    <w:lvl w:ilvl="0" w:tplc="04090001">
      <w:start w:val="1"/>
      <w:numFmt w:val="bullet"/>
      <w:lvlText w:val=""/>
      <w:lvlJc w:val="left"/>
      <w:pPr>
        <w:tabs>
          <w:tab w:val="num" w:pos="1620"/>
        </w:tabs>
        <w:ind w:left="162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nsid w:val="569C6D57"/>
    <w:multiLevelType w:val="hybridMultilevel"/>
    <w:tmpl w:val="D7C07EE6"/>
    <w:lvl w:ilvl="0" w:tplc="08090019">
      <w:start w:val="1"/>
      <w:numFmt w:val="lowerLetter"/>
      <w:lvlText w:val="%1."/>
      <w:lvlJc w:val="left"/>
      <w:pPr>
        <w:tabs>
          <w:tab w:val="num" w:pos="1080"/>
        </w:tabs>
        <w:ind w:left="108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1">
    <w:nsid w:val="5E1A56C9"/>
    <w:multiLevelType w:val="multilevel"/>
    <w:tmpl w:val="EDCE99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900"/>
        </w:tabs>
        <w:ind w:left="684" w:hanging="504"/>
      </w:pPr>
      <w:rPr>
        <w:rFonts w:hint="default"/>
      </w:rPr>
    </w:lvl>
    <w:lvl w:ilvl="3">
      <w:start w:val="1"/>
      <w:numFmt w:val="decimal"/>
      <w:lvlText w:val="%1.%2.%3.%4."/>
      <w:lvlJc w:val="left"/>
      <w:pPr>
        <w:tabs>
          <w:tab w:val="num" w:pos="2160"/>
        </w:tabs>
        <w:ind w:left="1728" w:hanging="648"/>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F200BE0"/>
    <w:multiLevelType w:val="multilevel"/>
    <w:tmpl w:val="97EA7D08"/>
    <w:lvl w:ilvl="0">
      <w:start w:val="7"/>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F4D63F1"/>
    <w:multiLevelType w:val="hybridMultilevel"/>
    <w:tmpl w:val="C75E122E"/>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nsid w:val="630D4504"/>
    <w:multiLevelType w:val="hybridMultilevel"/>
    <w:tmpl w:val="BF049A08"/>
    <w:lvl w:ilvl="0" w:tplc="31CA92C6">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BB66406"/>
    <w:multiLevelType w:val="hybridMultilevel"/>
    <w:tmpl w:val="49EA013A"/>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nsid w:val="6D274E65"/>
    <w:multiLevelType w:val="hybridMultilevel"/>
    <w:tmpl w:val="96F4B942"/>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703D2DB7"/>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16B5FC7"/>
    <w:multiLevelType w:val="hybridMultilevel"/>
    <w:tmpl w:val="289AFCB6"/>
    <w:lvl w:ilvl="0" w:tplc="FADA0DD6">
      <w:start w:val="1"/>
      <w:numFmt w:val="lowerLetter"/>
      <w:lvlText w:val="%1."/>
      <w:lvlJc w:val="left"/>
      <w:pPr>
        <w:tabs>
          <w:tab w:val="num" w:pos="539"/>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3C233A5"/>
    <w:multiLevelType w:val="hybridMultilevel"/>
    <w:tmpl w:val="44002DA8"/>
    <w:lvl w:ilvl="0" w:tplc="A6B01B8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19542462">
      <w:numFmt w:val="bullet"/>
      <w:lvlText w:val="–"/>
      <w:lvlJc w:val="left"/>
      <w:pPr>
        <w:tabs>
          <w:tab w:val="num" w:pos="2520"/>
        </w:tabs>
        <w:ind w:left="2520" w:hanging="1080"/>
      </w:pPr>
      <w:rPr>
        <w:rFonts w:ascii="Arial" w:eastAsia="Times New Roman" w:hAnsi="Arial" w:cs="Aria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5260538"/>
    <w:multiLevelType w:val="hybridMultilevel"/>
    <w:tmpl w:val="D258F09E"/>
    <w:lvl w:ilvl="0" w:tplc="08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79028AF"/>
    <w:multiLevelType w:val="hybridMultilevel"/>
    <w:tmpl w:val="16367B1E"/>
    <w:lvl w:ilvl="0" w:tplc="08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C6C078F"/>
    <w:multiLevelType w:val="hybridMultilevel"/>
    <w:tmpl w:val="3F868464"/>
    <w:lvl w:ilvl="0" w:tplc="FFFFFFFF">
      <w:start w:val="1"/>
      <w:numFmt w:val="lowerLetter"/>
      <w:lvlText w:val="%1."/>
      <w:lvlJc w:val="left"/>
      <w:pPr>
        <w:tabs>
          <w:tab w:val="num" w:pos="1260"/>
        </w:tabs>
        <w:ind w:left="126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3">
    <w:nsid w:val="7D395A3A"/>
    <w:multiLevelType w:val="hybridMultilevel"/>
    <w:tmpl w:val="6F70A1BE"/>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7D613523"/>
    <w:multiLevelType w:val="multilevel"/>
    <w:tmpl w:val="7A6A93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39"/>
        </w:tabs>
        <w:ind w:left="72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7F31567B"/>
    <w:multiLevelType w:val="hybridMultilevel"/>
    <w:tmpl w:val="934650D0"/>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num>
  <w:num w:numId="2">
    <w:abstractNumId w:val="15"/>
  </w:num>
  <w:num w:numId="3">
    <w:abstractNumId w:val="11"/>
  </w:num>
  <w:num w:numId="4">
    <w:abstractNumId w:val="24"/>
  </w:num>
  <w:num w:numId="5">
    <w:abstractNumId w:val="14"/>
  </w:num>
  <w:num w:numId="6">
    <w:abstractNumId w:val="4"/>
  </w:num>
  <w:num w:numId="7">
    <w:abstractNumId w:val="18"/>
  </w:num>
  <w:num w:numId="8">
    <w:abstractNumId w:val="32"/>
  </w:num>
  <w:num w:numId="9">
    <w:abstractNumId w:val="13"/>
  </w:num>
  <w:num w:numId="10">
    <w:abstractNumId w:val="7"/>
  </w:num>
  <w:num w:numId="11">
    <w:abstractNumId w:val="1"/>
  </w:num>
  <w:num w:numId="12">
    <w:abstractNumId w:val="25"/>
  </w:num>
  <w:num w:numId="13">
    <w:abstractNumId w:val="23"/>
  </w:num>
  <w:num w:numId="14">
    <w:abstractNumId w:val="10"/>
  </w:num>
  <w:num w:numId="15">
    <w:abstractNumId w:val="26"/>
  </w:num>
  <w:num w:numId="16">
    <w:abstractNumId w:val="31"/>
  </w:num>
  <w:num w:numId="17">
    <w:abstractNumId w:val="30"/>
  </w:num>
  <w:num w:numId="18">
    <w:abstractNumId w:val="8"/>
  </w:num>
  <w:num w:numId="19">
    <w:abstractNumId w:val="0"/>
  </w:num>
  <w:num w:numId="20">
    <w:abstractNumId w:val="2"/>
  </w:num>
  <w:num w:numId="21">
    <w:abstractNumId w:val="21"/>
  </w:num>
  <w:num w:numId="22">
    <w:abstractNumId w:val="16"/>
  </w:num>
  <w:num w:numId="23">
    <w:abstractNumId w:val="19"/>
  </w:num>
  <w:num w:numId="24">
    <w:abstractNumId w:val="27"/>
  </w:num>
  <w:num w:numId="25">
    <w:abstractNumId w:val="34"/>
  </w:num>
  <w:num w:numId="26">
    <w:abstractNumId w:val="28"/>
  </w:num>
  <w:num w:numId="27">
    <w:abstractNumId w:val="22"/>
  </w:num>
  <w:num w:numId="28">
    <w:abstractNumId w:val="17"/>
  </w:num>
  <w:num w:numId="29">
    <w:abstractNumId w:val="33"/>
  </w:num>
  <w:num w:numId="30">
    <w:abstractNumId w:val="3"/>
  </w:num>
  <w:num w:numId="31">
    <w:abstractNumId w:val="5"/>
  </w:num>
  <w:num w:numId="32">
    <w:abstractNumId w:val="35"/>
  </w:num>
  <w:num w:numId="33">
    <w:abstractNumId w:val="12"/>
  </w:num>
  <w:num w:numId="34">
    <w:abstractNumId w:val="9"/>
  </w:num>
  <w:num w:numId="35">
    <w:abstractNumId w:val="6"/>
  </w:num>
  <w:num w:numId="36">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39D"/>
    <w:rsid w:val="000043FD"/>
    <w:rsid w:val="00006648"/>
    <w:rsid w:val="00007710"/>
    <w:rsid w:val="00010089"/>
    <w:rsid w:val="00016B5D"/>
    <w:rsid w:val="0001796A"/>
    <w:rsid w:val="00030CBF"/>
    <w:rsid w:val="0004127C"/>
    <w:rsid w:val="00053732"/>
    <w:rsid w:val="00056176"/>
    <w:rsid w:val="0005754C"/>
    <w:rsid w:val="00076E79"/>
    <w:rsid w:val="00080945"/>
    <w:rsid w:val="00081402"/>
    <w:rsid w:val="00092684"/>
    <w:rsid w:val="00094737"/>
    <w:rsid w:val="000A1F32"/>
    <w:rsid w:val="000A3888"/>
    <w:rsid w:val="000B129A"/>
    <w:rsid w:val="000B5B8F"/>
    <w:rsid w:val="000B6E25"/>
    <w:rsid w:val="000C282C"/>
    <w:rsid w:val="000D1691"/>
    <w:rsid w:val="000E5BBB"/>
    <w:rsid w:val="000F2E01"/>
    <w:rsid w:val="000F3496"/>
    <w:rsid w:val="001052B5"/>
    <w:rsid w:val="00122ED6"/>
    <w:rsid w:val="00131B01"/>
    <w:rsid w:val="00142958"/>
    <w:rsid w:val="00144842"/>
    <w:rsid w:val="0014570E"/>
    <w:rsid w:val="001602F3"/>
    <w:rsid w:val="00161719"/>
    <w:rsid w:val="001638CD"/>
    <w:rsid w:val="001672B8"/>
    <w:rsid w:val="00171AB7"/>
    <w:rsid w:val="00172807"/>
    <w:rsid w:val="00176354"/>
    <w:rsid w:val="00180690"/>
    <w:rsid w:val="0018140F"/>
    <w:rsid w:val="00181411"/>
    <w:rsid w:val="001A2834"/>
    <w:rsid w:val="001A71BA"/>
    <w:rsid w:val="001B5B63"/>
    <w:rsid w:val="001B7012"/>
    <w:rsid w:val="001C6E76"/>
    <w:rsid w:val="001D1594"/>
    <w:rsid w:val="001D38FE"/>
    <w:rsid w:val="001D4667"/>
    <w:rsid w:val="001D488D"/>
    <w:rsid w:val="001D6BA0"/>
    <w:rsid w:val="001E2038"/>
    <w:rsid w:val="001E5BF2"/>
    <w:rsid w:val="001F488C"/>
    <w:rsid w:val="001F60AF"/>
    <w:rsid w:val="00200515"/>
    <w:rsid w:val="00206A69"/>
    <w:rsid w:val="00230E86"/>
    <w:rsid w:val="00231206"/>
    <w:rsid w:val="00231E37"/>
    <w:rsid w:val="00234A36"/>
    <w:rsid w:val="00235A32"/>
    <w:rsid w:val="00245126"/>
    <w:rsid w:val="00251C75"/>
    <w:rsid w:val="002534C2"/>
    <w:rsid w:val="0026690B"/>
    <w:rsid w:val="0027009C"/>
    <w:rsid w:val="002756E1"/>
    <w:rsid w:val="00275B71"/>
    <w:rsid w:val="002764D0"/>
    <w:rsid w:val="00284A8E"/>
    <w:rsid w:val="002A0905"/>
    <w:rsid w:val="002A2843"/>
    <w:rsid w:val="002B3C93"/>
    <w:rsid w:val="002B7F72"/>
    <w:rsid w:val="002C30D3"/>
    <w:rsid w:val="002C372B"/>
    <w:rsid w:val="002C5B9D"/>
    <w:rsid w:val="002F5F5D"/>
    <w:rsid w:val="003045B5"/>
    <w:rsid w:val="00305F0D"/>
    <w:rsid w:val="00313E6C"/>
    <w:rsid w:val="003157B8"/>
    <w:rsid w:val="00324CA9"/>
    <w:rsid w:val="003279FC"/>
    <w:rsid w:val="003350B5"/>
    <w:rsid w:val="0034010B"/>
    <w:rsid w:val="0034153C"/>
    <w:rsid w:val="00341D1F"/>
    <w:rsid w:val="00344D16"/>
    <w:rsid w:val="00346A05"/>
    <w:rsid w:val="00346A15"/>
    <w:rsid w:val="003472A1"/>
    <w:rsid w:val="0035083F"/>
    <w:rsid w:val="003525A8"/>
    <w:rsid w:val="00352E36"/>
    <w:rsid w:val="00354484"/>
    <w:rsid w:val="0037146E"/>
    <w:rsid w:val="003735F3"/>
    <w:rsid w:val="0037404D"/>
    <w:rsid w:val="003B1554"/>
    <w:rsid w:val="003B3C4C"/>
    <w:rsid w:val="003B65D7"/>
    <w:rsid w:val="003B742B"/>
    <w:rsid w:val="003C27A3"/>
    <w:rsid w:val="003C50B3"/>
    <w:rsid w:val="003D2DC2"/>
    <w:rsid w:val="003D79DA"/>
    <w:rsid w:val="003F041B"/>
    <w:rsid w:val="00412A64"/>
    <w:rsid w:val="00424756"/>
    <w:rsid w:val="00436042"/>
    <w:rsid w:val="00437B20"/>
    <w:rsid w:val="004408EE"/>
    <w:rsid w:val="00440902"/>
    <w:rsid w:val="00440958"/>
    <w:rsid w:val="00442180"/>
    <w:rsid w:val="004434E2"/>
    <w:rsid w:val="00455558"/>
    <w:rsid w:val="00461BCF"/>
    <w:rsid w:val="00463D11"/>
    <w:rsid w:val="00465008"/>
    <w:rsid w:val="0047038B"/>
    <w:rsid w:val="00481975"/>
    <w:rsid w:val="00483EC5"/>
    <w:rsid w:val="00496798"/>
    <w:rsid w:val="004A591C"/>
    <w:rsid w:val="004B169F"/>
    <w:rsid w:val="004B1DFC"/>
    <w:rsid w:val="004B1E3C"/>
    <w:rsid w:val="004B337E"/>
    <w:rsid w:val="004D22AE"/>
    <w:rsid w:val="004D4B5A"/>
    <w:rsid w:val="004D65F4"/>
    <w:rsid w:val="004D7A81"/>
    <w:rsid w:val="004E53F9"/>
    <w:rsid w:val="004E7319"/>
    <w:rsid w:val="004F63B1"/>
    <w:rsid w:val="00505991"/>
    <w:rsid w:val="00512570"/>
    <w:rsid w:val="00516200"/>
    <w:rsid w:val="00516585"/>
    <w:rsid w:val="005240A6"/>
    <w:rsid w:val="00532E6D"/>
    <w:rsid w:val="005367E6"/>
    <w:rsid w:val="00540FF7"/>
    <w:rsid w:val="005425AA"/>
    <w:rsid w:val="0054487D"/>
    <w:rsid w:val="00544905"/>
    <w:rsid w:val="005469C4"/>
    <w:rsid w:val="005532A5"/>
    <w:rsid w:val="00555F0B"/>
    <w:rsid w:val="00562ED9"/>
    <w:rsid w:val="00571668"/>
    <w:rsid w:val="0058099D"/>
    <w:rsid w:val="005A17A2"/>
    <w:rsid w:val="005A21D5"/>
    <w:rsid w:val="005A5C9B"/>
    <w:rsid w:val="005B7266"/>
    <w:rsid w:val="005C3D5A"/>
    <w:rsid w:val="005D01CF"/>
    <w:rsid w:val="005D06E5"/>
    <w:rsid w:val="005D0F45"/>
    <w:rsid w:val="005D1591"/>
    <w:rsid w:val="005D1D48"/>
    <w:rsid w:val="005D5758"/>
    <w:rsid w:val="005F0307"/>
    <w:rsid w:val="0060054E"/>
    <w:rsid w:val="0061346D"/>
    <w:rsid w:val="00617616"/>
    <w:rsid w:val="00625F83"/>
    <w:rsid w:val="006324AD"/>
    <w:rsid w:val="00632CF9"/>
    <w:rsid w:val="00633D4D"/>
    <w:rsid w:val="00636347"/>
    <w:rsid w:val="00637D12"/>
    <w:rsid w:val="0064330E"/>
    <w:rsid w:val="006476FC"/>
    <w:rsid w:val="00652695"/>
    <w:rsid w:val="006561C2"/>
    <w:rsid w:val="00656481"/>
    <w:rsid w:val="00664070"/>
    <w:rsid w:val="006751DA"/>
    <w:rsid w:val="006806AA"/>
    <w:rsid w:val="00684053"/>
    <w:rsid w:val="00691D7B"/>
    <w:rsid w:val="006A5BE1"/>
    <w:rsid w:val="006B1B36"/>
    <w:rsid w:val="006B7B67"/>
    <w:rsid w:val="006E0238"/>
    <w:rsid w:val="006E29D7"/>
    <w:rsid w:val="006E71F3"/>
    <w:rsid w:val="006F512E"/>
    <w:rsid w:val="006F5347"/>
    <w:rsid w:val="00702281"/>
    <w:rsid w:val="007208EB"/>
    <w:rsid w:val="00726ABD"/>
    <w:rsid w:val="00743EB7"/>
    <w:rsid w:val="007474F2"/>
    <w:rsid w:val="00750D0C"/>
    <w:rsid w:val="00750FA6"/>
    <w:rsid w:val="0075185B"/>
    <w:rsid w:val="00754D94"/>
    <w:rsid w:val="00756440"/>
    <w:rsid w:val="0076050C"/>
    <w:rsid w:val="007635F9"/>
    <w:rsid w:val="00763AD9"/>
    <w:rsid w:val="00764A6C"/>
    <w:rsid w:val="00773804"/>
    <w:rsid w:val="00777DD6"/>
    <w:rsid w:val="0078016B"/>
    <w:rsid w:val="007912D3"/>
    <w:rsid w:val="00793276"/>
    <w:rsid w:val="007A4D3D"/>
    <w:rsid w:val="007A5994"/>
    <w:rsid w:val="007A7351"/>
    <w:rsid w:val="007B0149"/>
    <w:rsid w:val="007B384E"/>
    <w:rsid w:val="007B42D7"/>
    <w:rsid w:val="007B6347"/>
    <w:rsid w:val="007B7EB3"/>
    <w:rsid w:val="007C3D2D"/>
    <w:rsid w:val="007D6360"/>
    <w:rsid w:val="007E294F"/>
    <w:rsid w:val="007F11E1"/>
    <w:rsid w:val="007F1479"/>
    <w:rsid w:val="00805BC8"/>
    <w:rsid w:val="0080770C"/>
    <w:rsid w:val="00815C29"/>
    <w:rsid w:val="00816B04"/>
    <w:rsid w:val="00825B0E"/>
    <w:rsid w:val="00826330"/>
    <w:rsid w:val="008264F3"/>
    <w:rsid w:val="008344F6"/>
    <w:rsid w:val="0083450C"/>
    <w:rsid w:val="00840A66"/>
    <w:rsid w:val="00843D69"/>
    <w:rsid w:val="00845137"/>
    <w:rsid w:val="008469F2"/>
    <w:rsid w:val="0085074E"/>
    <w:rsid w:val="008637A2"/>
    <w:rsid w:val="0087098D"/>
    <w:rsid w:val="008716DF"/>
    <w:rsid w:val="00871A57"/>
    <w:rsid w:val="00874CB9"/>
    <w:rsid w:val="008755D1"/>
    <w:rsid w:val="00881884"/>
    <w:rsid w:val="00885CD9"/>
    <w:rsid w:val="00886B00"/>
    <w:rsid w:val="00893330"/>
    <w:rsid w:val="008A0242"/>
    <w:rsid w:val="008A70BC"/>
    <w:rsid w:val="008A721D"/>
    <w:rsid w:val="008B1959"/>
    <w:rsid w:val="008B58C9"/>
    <w:rsid w:val="008B6D5B"/>
    <w:rsid w:val="008B6ED3"/>
    <w:rsid w:val="008C692F"/>
    <w:rsid w:val="008D293B"/>
    <w:rsid w:val="008D2F90"/>
    <w:rsid w:val="008D3868"/>
    <w:rsid w:val="008E1CE7"/>
    <w:rsid w:val="008F13E1"/>
    <w:rsid w:val="008F444E"/>
    <w:rsid w:val="0090217C"/>
    <w:rsid w:val="00902C30"/>
    <w:rsid w:val="00905EDE"/>
    <w:rsid w:val="00907674"/>
    <w:rsid w:val="009118CE"/>
    <w:rsid w:val="00912B51"/>
    <w:rsid w:val="009171AA"/>
    <w:rsid w:val="00922B94"/>
    <w:rsid w:val="0092406A"/>
    <w:rsid w:val="00924314"/>
    <w:rsid w:val="0093139A"/>
    <w:rsid w:val="00934689"/>
    <w:rsid w:val="0093715E"/>
    <w:rsid w:val="0094100C"/>
    <w:rsid w:val="00942754"/>
    <w:rsid w:val="00944C30"/>
    <w:rsid w:val="00945A9F"/>
    <w:rsid w:val="00945EE5"/>
    <w:rsid w:val="009477A6"/>
    <w:rsid w:val="0095210B"/>
    <w:rsid w:val="009527F0"/>
    <w:rsid w:val="0095475C"/>
    <w:rsid w:val="0095687D"/>
    <w:rsid w:val="0097120B"/>
    <w:rsid w:val="00972A20"/>
    <w:rsid w:val="009907B7"/>
    <w:rsid w:val="0099214F"/>
    <w:rsid w:val="0099567B"/>
    <w:rsid w:val="00996C30"/>
    <w:rsid w:val="00996F68"/>
    <w:rsid w:val="009A2169"/>
    <w:rsid w:val="009A3314"/>
    <w:rsid w:val="009B5FCC"/>
    <w:rsid w:val="009C3B77"/>
    <w:rsid w:val="009C514F"/>
    <w:rsid w:val="009C5894"/>
    <w:rsid w:val="009C6244"/>
    <w:rsid w:val="009D539D"/>
    <w:rsid w:val="009E414F"/>
    <w:rsid w:val="009F6264"/>
    <w:rsid w:val="00A10281"/>
    <w:rsid w:val="00A11458"/>
    <w:rsid w:val="00A1291F"/>
    <w:rsid w:val="00A16D0D"/>
    <w:rsid w:val="00A2213C"/>
    <w:rsid w:val="00A22375"/>
    <w:rsid w:val="00A35F88"/>
    <w:rsid w:val="00A41A78"/>
    <w:rsid w:val="00A41E7D"/>
    <w:rsid w:val="00A470D0"/>
    <w:rsid w:val="00A501A0"/>
    <w:rsid w:val="00A502F5"/>
    <w:rsid w:val="00A52ACA"/>
    <w:rsid w:val="00A539C1"/>
    <w:rsid w:val="00A56737"/>
    <w:rsid w:val="00A57987"/>
    <w:rsid w:val="00A61901"/>
    <w:rsid w:val="00A61E5E"/>
    <w:rsid w:val="00A61F14"/>
    <w:rsid w:val="00A62CF9"/>
    <w:rsid w:val="00A645EC"/>
    <w:rsid w:val="00A6560D"/>
    <w:rsid w:val="00A65ECE"/>
    <w:rsid w:val="00A67624"/>
    <w:rsid w:val="00A708EF"/>
    <w:rsid w:val="00A715C2"/>
    <w:rsid w:val="00A7207D"/>
    <w:rsid w:val="00A7386D"/>
    <w:rsid w:val="00A832D2"/>
    <w:rsid w:val="00A848EB"/>
    <w:rsid w:val="00A916F4"/>
    <w:rsid w:val="00A92C3C"/>
    <w:rsid w:val="00A9778A"/>
    <w:rsid w:val="00AA2526"/>
    <w:rsid w:val="00AA3157"/>
    <w:rsid w:val="00AA498D"/>
    <w:rsid w:val="00AA7886"/>
    <w:rsid w:val="00AC149A"/>
    <w:rsid w:val="00AC21B7"/>
    <w:rsid w:val="00AC540D"/>
    <w:rsid w:val="00AD20DA"/>
    <w:rsid w:val="00AE0577"/>
    <w:rsid w:val="00AE3EB1"/>
    <w:rsid w:val="00AE56F0"/>
    <w:rsid w:val="00AE65FF"/>
    <w:rsid w:val="00AF30DB"/>
    <w:rsid w:val="00AF42EB"/>
    <w:rsid w:val="00AF68A0"/>
    <w:rsid w:val="00AF7EE4"/>
    <w:rsid w:val="00B01906"/>
    <w:rsid w:val="00B0202C"/>
    <w:rsid w:val="00B039BC"/>
    <w:rsid w:val="00B13FC2"/>
    <w:rsid w:val="00B15E95"/>
    <w:rsid w:val="00B20B4D"/>
    <w:rsid w:val="00B30DBE"/>
    <w:rsid w:val="00B362E1"/>
    <w:rsid w:val="00B506B6"/>
    <w:rsid w:val="00B520DC"/>
    <w:rsid w:val="00B564C6"/>
    <w:rsid w:val="00B57B3D"/>
    <w:rsid w:val="00B76F50"/>
    <w:rsid w:val="00B9343D"/>
    <w:rsid w:val="00B977D8"/>
    <w:rsid w:val="00BA257F"/>
    <w:rsid w:val="00BA29BE"/>
    <w:rsid w:val="00BA2CC1"/>
    <w:rsid w:val="00BA5918"/>
    <w:rsid w:val="00BB1B70"/>
    <w:rsid w:val="00BC7ACA"/>
    <w:rsid w:val="00BD2793"/>
    <w:rsid w:val="00BD3F6F"/>
    <w:rsid w:val="00BD47F7"/>
    <w:rsid w:val="00BD56A0"/>
    <w:rsid w:val="00BD76A5"/>
    <w:rsid w:val="00BE67BE"/>
    <w:rsid w:val="00BF4609"/>
    <w:rsid w:val="00BF4978"/>
    <w:rsid w:val="00C00E7B"/>
    <w:rsid w:val="00C0122F"/>
    <w:rsid w:val="00C056B3"/>
    <w:rsid w:val="00C06576"/>
    <w:rsid w:val="00C06B5D"/>
    <w:rsid w:val="00C120C6"/>
    <w:rsid w:val="00C2382B"/>
    <w:rsid w:val="00C2494C"/>
    <w:rsid w:val="00C27BD2"/>
    <w:rsid w:val="00C35F43"/>
    <w:rsid w:val="00C413CF"/>
    <w:rsid w:val="00C42CA5"/>
    <w:rsid w:val="00C4672F"/>
    <w:rsid w:val="00C47FD1"/>
    <w:rsid w:val="00C66A70"/>
    <w:rsid w:val="00C7015B"/>
    <w:rsid w:val="00C81519"/>
    <w:rsid w:val="00C81647"/>
    <w:rsid w:val="00C85D1E"/>
    <w:rsid w:val="00C87D5B"/>
    <w:rsid w:val="00C93178"/>
    <w:rsid w:val="00CA2855"/>
    <w:rsid w:val="00CA38E1"/>
    <w:rsid w:val="00CA45C6"/>
    <w:rsid w:val="00CA6F1C"/>
    <w:rsid w:val="00CA7513"/>
    <w:rsid w:val="00CB08A7"/>
    <w:rsid w:val="00CC4C8E"/>
    <w:rsid w:val="00CD1600"/>
    <w:rsid w:val="00CD29A0"/>
    <w:rsid w:val="00CD5B93"/>
    <w:rsid w:val="00CE1766"/>
    <w:rsid w:val="00CE43A5"/>
    <w:rsid w:val="00CE65C5"/>
    <w:rsid w:val="00CE7B81"/>
    <w:rsid w:val="00CF004C"/>
    <w:rsid w:val="00CF0794"/>
    <w:rsid w:val="00CF0BBA"/>
    <w:rsid w:val="00CF4EBF"/>
    <w:rsid w:val="00CF5E4E"/>
    <w:rsid w:val="00D00E2A"/>
    <w:rsid w:val="00D029A5"/>
    <w:rsid w:val="00D03EDA"/>
    <w:rsid w:val="00D06255"/>
    <w:rsid w:val="00D1320F"/>
    <w:rsid w:val="00D24231"/>
    <w:rsid w:val="00D264AD"/>
    <w:rsid w:val="00D309B2"/>
    <w:rsid w:val="00D32FB6"/>
    <w:rsid w:val="00D45FAE"/>
    <w:rsid w:val="00D543A9"/>
    <w:rsid w:val="00D620B6"/>
    <w:rsid w:val="00D6493F"/>
    <w:rsid w:val="00D80A3B"/>
    <w:rsid w:val="00D83450"/>
    <w:rsid w:val="00D92BCD"/>
    <w:rsid w:val="00D96CDB"/>
    <w:rsid w:val="00D97A63"/>
    <w:rsid w:val="00DA0505"/>
    <w:rsid w:val="00DA1F10"/>
    <w:rsid w:val="00DA5317"/>
    <w:rsid w:val="00DB1D9A"/>
    <w:rsid w:val="00DC11BA"/>
    <w:rsid w:val="00DD07FA"/>
    <w:rsid w:val="00DD4EB1"/>
    <w:rsid w:val="00DD5D9B"/>
    <w:rsid w:val="00DD7211"/>
    <w:rsid w:val="00DE1B0D"/>
    <w:rsid w:val="00DE309E"/>
    <w:rsid w:val="00DE3985"/>
    <w:rsid w:val="00DF1DD5"/>
    <w:rsid w:val="00E03FB0"/>
    <w:rsid w:val="00E05CAD"/>
    <w:rsid w:val="00E14C8B"/>
    <w:rsid w:val="00E203D7"/>
    <w:rsid w:val="00E30A7E"/>
    <w:rsid w:val="00E34AEB"/>
    <w:rsid w:val="00E45369"/>
    <w:rsid w:val="00E46B98"/>
    <w:rsid w:val="00E4741D"/>
    <w:rsid w:val="00E47A4D"/>
    <w:rsid w:val="00E541B2"/>
    <w:rsid w:val="00E60BBC"/>
    <w:rsid w:val="00E61DFD"/>
    <w:rsid w:val="00E63FEB"/>
    <w:rsid w:val="00E67242"/>
    <w:rsid w:val="00E84408"/>
    <w:rsid w:val="00E856AE"/>
    <w:rsid w:val="00E86F90"/>
    <w:rsid w:val="00E95EB3"/>
    <w:rsid w:val="00E97E1C"/>
    <w:rsid w:val="00EA0E7C"/>
    <w:rsid w:val="00EA3147"/>
    <w:rsid w:val="00EA3573"/>
    <w:rsid w:val="00EB4159"/>
    <w:rsid w:val="00EB53C8"/>
    <w:rsid w:val="00EB7897"/>
    <w:rsid w:val="00EC176D"/>
    <w:rsid w:val="00EC6145"/>
    <w:rsid w:val="00ED0A76"/>
    <w:rsid w:val="00ED1F58"/>
    <w:rsid w:val="00EE0EA6"/>
    <w:rsid w:val="00EF0935"/>
    <w:rsid w:val="00EF17CF"/>
    <w:rsid w:val="00EF7CDB"/>
    <w:rsid w:val="00F0341B"/>
    <w:rsid w:val="00F06BD2"/>
    <w:rsid w:val="00F118C2"/>
    <w:rsid w:val="00F12F47"/>
    <w:rsid w:val="00F26596"/>
    <w:rsid w:val="00F31BE6"/>
    <w:rsid w:val="00F31CE9"/>
    <w:rsid w:val="00F369E6"/>
    <w:rsid w:val="00F510BA"/>
    <w:rsid w:val="00F555E2"/>
    <w:rsid w:val="00F5565B"/>
    <w:rsid w:val="00F63145"/>
    <w:rsid w:val="00F74C5D"/>
    <w:rsid w:val="00F80F27"/>
    <w:rsid w:val="00F935FB"/>
    <w:rsid w:val="00F9767A"/>
    <w:rsid w:val="00FA66C5"/>
    <w:rsid w:val="00FB4843"/>
    <w:rsid w:val="00FB6E17"/>
    <w:rsid w:val="00FE625E"/>
    <w:rsid w:val="00FF1B28"/>
    <w:rsid w:val="00FF3134"/>
    <w:rsid w:val="00FF55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2A5"/>
    <w:pPr>
      <w:jc w:val="both"/>
    </w:pPr>
    <w:rPr>
      <w:rFonts w:ascii="Times New Roman Mäori" w:hAnsi="Times New Roman Mäori"/>
      <w:sz w:val="24"/>
      <w:szCs w:val="24"/>
      <w:lang w:eastAsia="en-US"/>
    </w:rPr>
  </w:style>
  <w:style w:type="paragraph" w:styleId="Heading1">
    <w:name w:val="heading 1"/>
    <w:basedOn w:val="Normal"/>
    <w:next w:val="Normal"/>
    <w:qFormat/>
    <w:rsid w:val="009D539D"/>
    <w:pPr>
      <w:keepNext/>
      <w:jc w:val="left"/>
      <w:outlineLvl w:val="0"/>
    </w:pPr>
    <w:rPr>
      <w:rFonts w:ascii="Arial Mäori" w:hAnsi="Arial Mäori"/>
      <w:b/>
      <w:bCs/>
    </w:rPr>
  </w:style>
  <w:style w:type="paragraph" w:styleId="Heading2">
    <w:name w:val="heading 2"/>
    <w:basedOn w:val="Normal"/>
    <w:next w:val="Normal"/>
    <w:qFormat/>
    <w:rsid w:val="009D539D"/>
    <w:pPr>
      <w:keepNext/>
      <w:outlineLvl w:val="1"/>
    </w:pPr>
    <w:rPr>
      <w:rFonts w:ascii="Tahoma" w:hAnsi="Tahoma" w:cs="Tahoma"/>
      <w:b/>
      <w:bCs/>
      <w:sz w:val="20"/>
      <w:szCs w:val="20"/>
    </w:rPr>
  </w:style>
  <w:style w:type="paragraph" w:styleId="Heading3">
    <w:name w:val="heading 3"/>
    <w:aliases w:val="H2"/>
    <w:basedOn w:val="Normal"/>
    <w:next w:val="Normal"/>
    <w:qFormat/>
    <w:rsid w:val="009D539D"/>
    <w:pPr>
      <w:keepNext/>
      <w:numPr>
        <w:numId w:val="10"/>
      </w:numPr>
      <w:spacing w:before="240" w:after="60"/>
      <w:outlineLvl w:val="2"/>
    </w:pPr>
    <w:rPr>
      <w:rFonts w:ascii="Arial" w:hAnsi="Arial" w:cs="Arial"/>
      <w:b/>
      <w:bCs/>
      <w:sz w:val="26"/>
      <w:szCs w:val="26"/>
    </w:rPr>
  </w:style>
  <w:style w:type="paragraph" w:styleId="Heading4">
    <w:name w:val="heading 4"/>
    <w:aliases w:val="H3"/>
    <w:basedOn w:val="Normal"/>
    <w:next w:val="Normal"/>
    <w:qFormat/>
    <w:rsid w:val="009D539D"/>
    <w:pPr>
      <w:keepNext/>
      <w:numPr>
        <w:ilvl w:val="1"/>
        <w:numId w:val="10"/>
      </w:numPr>
      <w:spacing w:before="240" w:after="60"/>
      <w:outlineLvl w:val="3"/>
    </w:pPr>
    <w:rPr>
      <w:rFonts w:ascii="Times New Roman" w:hAnsi="Times New Roman"/>
      <w:b/>
      <w:bCs/>
      <w:sz w:val="28"/>
      <w:szCs w:val="28"/>
    </w:rPr>
  </w:style>
  <w:style w:type="paragraph" w:styleId="Heading5">
    <w:name w:val="heading 5"/>
    <w:basedOn w:val="Normal"/>
    <w:next w:val="Normal"/>
    <w:qFormat/>
    <w:rsid w:val="009D539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9D539D"/>
    <w:rPr>
      <w:rFonts w:ascii="Tahoma" w:hAnsi="Tahoma" w:cs="Tahoma"/>
      <w:sz w:val="20"/>
      <w:szCs w:val="20"/>
    </w:rPr>
  </w:style>
  <w:style w:type="paragraph" w:styleId="Footer">
    <w:name w:val="footer"/>
    <w:basedOn w:val="Normal"/>
    <w:rsid w:val="009D539D"/>
    <w:pPr>
      <w:tabs>
        <w:tab w:val="center" w:pos="4153"/>
        <w:tab w:val="right" w:pos="8306"/>
      </w:tabs>
    </w:pPr>
  </w:style>
  <w:style w:type="character" w:styleId="PageNumber">
    <w:name w:val="page number"/>
    <w:basedOn w:val="DefaultParagraphFont"/>
    <w:rsid w:val="009D539D"/>
  </w:style>
  <w:style w:type="paragraph" w:styleId="Header">
    <w:name w:val="header"/>
    <w:basedOn w:val="Normal"/>
    <w:rsid w:val="009D539D"/>
    <w:pPr>
      <w:tabs>
        <w:tab w:val="center" w:pos="4153"/>
        <w:tab w:val="right" w:pos="8306"/>
      </w:tabs>
    </w:pPr>
  </w:style>
  <w:style w:type="paragraph" w:styleId="ListBullet">
    <w:name w:val="List Bullet"/>
    <w:basedOn w:val="Normal"/>
    <w:autoRedefine/>
    <w:rsid w:val="009D539D"/>
    <w:pPr>
      <w:jc w:val="left"/>
    </w:pPr>
    <w:rPr>
      <w:rFonts w:ascii="Arial" w:hAnsi="Arial" w:cs="Arial"/>
      <w:lang w:val="en-AU"/>
    </w:rPr>
  </w:style>
  <w:style w:type="paragraph" w:customStyle="1" w:styleId="BulletPoints">
    <w:name w:val="Bullet Points"/>
    <w:basedOn w:val="Normal"/>
    <w:rsid w:val="009D539D"/>
    <w:pPr>
      <w:ind w:left="720" w:hanging="720"/>
    </w:pPr>
    <w:rPr>
      <w:rFonts w:ascii="Times New Roman" w:hAnsi="Times New Roman"/>
      <w:szCs w:val="20"/>
      <w:lang w:val="en-AU"/>
    </w:rPr>
  </w:style>
  <w:style w:type="paragraph" w:styleId="BodyTextIndent">
    <w:name w:val="Body Text Indent"/>
    <w:basedOn w:val="Normal"/>
    <w:rsid w:val="009D539D"/>
    <w:pPr>
      <w:ind w:left="720"/>
      <w:jc w:val="left"/>
    </w:pPr>
    <w:rPr>
      <w:rFonts w:ascii="Arial Mäori" w:hAnsi="Arial Mäori"/>
    </w:rPr>
  </w:style>
  <w:style w:type="paragraph" w:styleId="BodyText">
    <w:name w:val="Body Text"/>
    <w:basedOn w:val="Normal"/>
    <w:rsid w:val="009D539D"/>
    <w:pPr>
      <w:spacing w:after="120"/>
    </w:pPr>
  </w:style>
  <w:style w:type="paragraph" w:customStyle="1" w:styleId="CharCharCharCharChar">
    <w:name w:val="Char Char Char Char Char"/>
    <w:basedOn w:val="Normal"/>
    <w:rsid w:val="009D539D"/>
    <w:pPr>
      <w:spacing w:after="160" w:line="240" w:lineRule="exact"/>
      <w:jc w:val="left"/>
    </w:pPr>
    <w:rPr>
      <w:rFonts w:ascii="Arial" w:hAnsi="Arial"/>
      <w:sz w:val="20"/>
      <w:szCs w:val="20"/>
      <w:lang w:val="en-US"/>
    </w:rPr>
  </w:style>
  <w:style w:type="paragraph" w:styleId="BodyTextIndent3">
    <w:name w:val="Body Text Indent 3"/>
    <w:basedOn w:val="Normal"/>
    <w:rsid w:val="009D539D"/>
    <w:pPr>
      <w:spacing w:after="120"/>
      <w:ind w:left="283"/>
      <w:jc w:val="left"/>
    </w:pPr>
    <w:rPr>
      <w:rFonts w:ascii="Arial Mäori" w:hAnsi="Arial Mäori"/>
      <w:sz w:val="16"/>
      <w:szCs w:val="16"/>
    </w:rPr>
  </w:style>
  <w:style w:type="paragraph" w:styleId="FootnoteText">
    <w:name w:val="footnote text"/>
    <w:basedOn w:val="Normal"/>
    <w:semiHidden/>
    <w:rsid w:val="009D539D"/>
    <w:rPr>
      <w:sz w:val="20"/>
      <w:szCs w:val="20"/>
    </w:rPr>
  </w:style>
  <w:style w:type="character" w:styleId="FootnoteReference">
    <w:name w:val="footnote reference"/>
    <w:basedOn w:val="DefaultParagraphFont"/>
    <w:semiHidden/>
    <w:rsid w:val="009D539D"/>
    <w:rPr>
      <w:vertAlign w:val="superscript"/>
    </w:rPr>
  </w:style>
  <w:style w:type="paragraph" w:styleId="BalloonText">
    <w:name w:val="Balloon Text"/>
    <w:basedOn w:val="Normal"/>
    <w:semiHidden/>
    <w:rsid w:val="009D539D"/>
    <w:rPr>
      <w:rFonts w:ascii="Tahoma" w:hAnsi="Tahoma" w:cs="Tahoma"/>
      <w:sz w:val="16"/>
      <w:szCs w:val="16"/>
    </w:rPr>
  </w:style>
  <w:style w:type="paragraph" w:customStyle="1" w:styleId="CharChar">
    <w:name w:val="Char Char"/>
    <w:basedOn w:val="Normal"/>
    <w:rsid w:val="009D539D"/>
    <w:pPr>
      <w:spacing w:after="160" w:line="240" w:lineRule="exact"/>
      <w:jc w:val="left"/>
    </w:pPr>
    <w:rPr>
      <w:rFonts w:ascii="Arial" w:hAnsi="Arial"/>
      <w:sz w:val="20"/>
      <w:szCs w:val="20"/>
      <w:lang w:val="en-US"/>
    </w:rPr>
  </w:style>
  <w:style w:type="character" w:styleId="Hyperlink">
    <w:name w:val="Hyperlink"/>
    <w:basedOn w:val="DefaultParagraphFont"/>
    <w:rsid w:val="009D539D"/>
    <w:rPr>
      <w:color w:val="000066"/>
      <w:u w:val="single"/>
    </w:rPr>
  </w:style>
  <w:style w:type="paragraph" w:customStyle="1" w:styleId="Char1CharChar">
    <w:name w:val="Char1 Char Char"/>
    <w:basedOn w:val="Normal"/>
    <w:rsid w:val="009D539D"/>
    <w:pPr>
      <w:spacing w:after="160" w:line="240" w:lineRule="exact"/>
      <w:jc w:val="left"/>
    </w:pPr>
    <w:rPr>
      <w:rFonts w:ascii="Arial" w:hAnsi="Arial"/>
      <w:sz w:val="20"/>
      <w:szCs w:val="20"/>
      <w:lang w:val="en-US"/>
    </w:rPr>
  </w:style>
  <w:style w:type="character" w:styleId="CommentReference">
    <w:name w:val="annotation reference"/>
    <w:basedOn w:val="DefaultParagraphFont"/>
    <w:semiHidden/>
    <w:rsid w:val="009D539D"/>
    <w:rPr>
      <w:sz w:val="16"/>
      <w:szCs w:val="16"/>
    </w:rPr>
  </w:style>
  <w:style w:type="paragraph" w:styleId="CommentText">
    <w:name w:val="annotation text"/>
    <w:basedOn w:val="Normal"/>
    <w:semiHidden/>
    <w:rsid w:val="009D539D"/>
    <w:rPr>
      <w:sz w:val="20"/>
      <w:szCs w:val="20"/>
    </w:rPr>
  </w:style>
  <w:style w:type="paragraph" w:styleId="CommentSubject">
    <w:name w:val="annotation subject"/>
    <w:basedOn w:val="CommentText"/>
    <w:next w:val="CommentText"/>
    <w:semiHidden/>
    <w:rsid w:val="009D539D"/>
    <w:rPr>
      <w:b/>
      <w:bCs/>
    </w:rPr>
  </w:style>
  <w:style w:type="paragraph" w:customStyle="1" w:styleId="CharChar1">
    <w:name w:val="Char Char1"/>
    <w:basedOn w:val="Normal"/>
    <w:rsid w:val="001638CD"/>
    <w:pPr>
      <w:spacing w:after="160" w:line="240" w:lineRule="exact"/>
      <w:jc w:val="left"/>
    </w:pPr>
    <w:rPr>
      <w:rFonts w:ascii="Arial" w:hAnsi="Arial"/>
      <w:sz w:val="20"/>
      <w:szCs w:val="20"/>
      <w:lang w:val="en-US"/>
    </w:rPr>
  </w:style>
  <w:style w:type="table" w:styleId="TableGrid">
    <w:name w:val="Table Grid"/>
    <w:basedOn w:val="TableNormal"/>
    <w:rsid w:val="00BD47F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97120B"/>
    <w:pPr>
      <w:numPr>
        <w:ilvl w:val="3"/>
        <w:numId w:val="10"/>
      </w:numPr>
      <w:spacing w:after="120" w:line="480" w:lineRule="auto"/>
    </w:pPr>
  </w:style>
  <w:style w:type="paragraph" w:customStyle="1" w:styleId="BodyText5">
    <w:name w:val="Body Text 5"/>
    <w:basedOn w:val="BodyTextIndent"/>
    <w:rsid w:val="00161719"/>
    <w:pPr>
      <w:numPr>
        <w:ilvl w:val="5"/>
        <w:numId w:val="10"/>
      </w:numPr>
      <w:spacing w:after="220"/>
      <w:jc w:val="both"/>
    </w:pPr>
    <w:rPr>
      <w:sz w:val="22"/>
      <w:szCs w:val="22"/>
    </w:rPr>
  </w:style>
  <w:style w:type="paragraph" w:styleId="NormalWeb">
    <w:name w:val="Normal (Web)"/>
    <w:basedOn w:val="Normal"/>
    <w:rsid w:val="00A62CF9"/>
    <w:pPr>
      <w:spacing w:before="100" w:beforeAutospacing="1" w:after="100" w:afterAutospacing="1"/>
      <w:jc w:val="left"/>
    </w:pPr>
    <w:rPr>
      <w:rFonts w:ascii="Times New Roman" w:hAnsi="Times New Roman"/>
      <w:lang w:val="en-US"/>
    </w:rPr>
  </w:style>
  <w:style w:type="paragraph" w:customStyle="1" w:styleId="a">
    <w:basedOn w:val="Normal"/>
    <w:rsid w:val="00A62CF9"/>
    <w:pPr>
      <w:spacing w:after="160" w:line="240" w:lineRule="exact"/>
      <w:jc w:val="left"/>
    </w:pPr>
    <w:rPr>
      <w:rFonts w:ascii="Tahoma" w:hAnsi="Tahoma"/>
      <w:sz w:val="20"/>
      <w:szCs w:val="20"/>
      <w:lang w:val="en-US"/>
    </w:rPr>
  </w:style>
  <w:style w:type="paragraph" w:customStyle="1" w:styleId="bullet">
    <w:name w:val="bullet"/>
    <w:basedOn w:val="Normal"/>
    <w:rsid w:val="00A62CF9"/>
    <w:pPr>
      <w:numPr>
        <w:numId w:val="7"/>
      </w:numPr>
      <w:tabs>
        <w:tab w:val="clear" w:pos="720"/>
        <w:tab w:val="left" w:pos="360"/>
      </w:tabs>
      <w:ind w:left="360"/>
    </w:pPr>
    <w:rPr>
      <w:rFonts w:ascii="Arial" w:hAnsi="Arial" w:cs="Arial"/>
      <w:sz w:val="20"/>
    </w:rPr>
  </w:style>
  <w:style w:type="paragraph" w:customStyle="1" w:styleId="CharChar2CharCharCharCharCharCharChar">
    <w:name w:val="Char Char2 Char Char Char Char Char Char Char"/>
    <w:basedOn w:val="Normal"/>
    <w:rsid w:val="00122ED6"/>
    <w:pPr>
      <w:spacing w:after="160" w:line="240" w:lineRule="exact"/>
      <w:jc w:val="left"/>
    </w:pPr>
    <w:rPr>
      <w:rFonts w:ascii="Tahoma" w:hAnsi="Tahoma"/>
      <w:sz w:val="20"/>
      <w:szCs w:val="20"/>
      <w:lang w:val="en-US"/>
    </w:rPr>
  </w:style>
  <w:style w:type="paragraph" w:customStyle="1" w:styleId="CharChar2CharCharCharCharCharCharCharCharChar">
    <w:name w:val="Char Char2 Char Char Char Char Char Char Char Char Char"/>
    <w:basedOn w:val="Normal"/>
    <w:rsid w:val="00AE3EB1"/>
    <w:pPr>
      <w:spacing w:after="160" w:line="240" w:lineRule="exact"/>
      <w:jc w:val="left"/>
    </w:pPr>
    <w:rPr>
      <w:rFonts w:ascii="Tahoma" w:hAnsi="Tahoma"/>
      <w:sz w:val="20"/>
      <w:szCs w:val="20"/>
      <w:lang w:val="en-US"/>
    </w:rPr>
  </w:style>
  <w:style w:type="paragraph" w:customStyle="1" w:styleId="CharChar1CharCharCharCharCharCharCharCharChar">
    <w:name w:val="Char Char1 Char Char Char Char Char Char Char Char Char"/>
    <w:basedOn w:val="Normal"/>
    <w:rsid w:val="00DD5D9B"/>
    <w:pPr>
      <w:spacing w:after="160" w:line="240" w:lineRule="exact"/>
      <w:jc w:val="left"/>
    </w:pPr>
    <w:rPr>
      <w:rFonts w:ascii="Tahoma" w:hAnsi="Tahoma"/>
      <w:sz w:val="20"/>
      <w:szCs w:val="20"/>
      <w:lang w:val="en-US"/>
    </w:rPr>
  </w:style>
  <w:style w:type="paragraph" w:customStyle="1" w:styleId="CharChar1CharCharCharCharCharCharCharCharCharCharCharCharCharCharChar1Char">
    <w:name w:val="Char Char1 Char Char Char Char Char Char Char Char Char Char Char Char Char Char Char1 Char"/>
    <w:basedOn w:val="Normal"/>
    <w:rsid w:val="00A645EC"/>
    <w:pPr>
      <w:spacing w:after="160" w:line="240" w:lineRule="exact"/>
      <w:jc w:val="left"/>
    </w:pPr>
    <w:rPr>
      <w:rFonts w:ascii="Tahoma" w:hAnsi="Tahoma"/>
      <w:sz w:val="20"/>
      <w:szCs w:val="20"/>
      <w:lang w:val="en-US"/>
    </w:rPr>
  </w:style>
  <w:style w:type="paragraph" w:customStyle="1" w:styleId="CharChar2CharCharCharCharCharCharCharCharCharCharCharCharCharCharCharCharCharCharChar1CharCharCharCharCharChar">
    <w:name w:val="Char Char2 Char Char Char Char Char Char Char Char Char Char Char Char Char Char Char Char Char Char Char1 Char Char Char Char Char Char"/>
    <w:basedOn w:val="Normal"/>
    <w:rsid w:val="006F5347"/>
    <w:pPr>
      <w:spacing w:after="160" w:line="240" w:lineRule="exact"/>
      <w:jc w:val="left"/>
    </w:pPr>
    <w:rPr>
      <w:rFonts w:ascii="Tahoma" w:hAnsi="Tahoma"/>
      <w:sz w:val="20"/>
      <w:szCs w:val="20"/>
      <w:lang w:val="en-US"/>
    </w:rPr>
  </w:style>
  <w:style w:type="table" w:customStyle="1" w:styleId="TableGrid1">
    <w:name w:val="Table Grid1"/>
    <w:basedOn w:val="TableNormal"/>
    <w:next w:val="TableGrid"/>
    <w:rsid w:val="008B19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CharCharCharCharCharCharCharCharCharCharChar">
    <w:name w:val="Char Char1 Char Char Char Char Char Char Char Char Char Char Char Char Char Char Char"/>
    <w:basedOn w:val="Normal"/>
    <w:rsid w:val="008B1959"/>
    <w:pPr>
      <w:spacing w:after="160" w:line="240" w:lineRule="exact"/>
      <w:jc w:val="left"/>
    </w:pPr>
    <w:rPr>
      <w:rFonts w:ascii="Tahoma" w:hAnsi="Tahoma"/>
      <w:sz w:val="20"/>
      <w:szCs w:val="20"/>
      <w:lang w:val="en-US"/>
    </w:rPr>
  </w:style>
  <w:style w:type="numbering" w:styleId="1ai">
    <w:name w:val="Outline List 1"/>
    <w:basedOn w:val="NoList"/>
    <w:rsid w:val="00E97E1C"/>
    <w:pPr>
      <w:numPr>
        <w:numId w:val="24"/>
      </w:numPr>
    </w:pPr>
  </w:style>
  <w:style w:type="character" w:styleId="FollowedHyperlink">
    <w:name w:val="FollowedHyperlink"/>
    <w:basedOn w:val="DefaultParagraphFont"/>
    <w:rsid w:val="004409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2A5"/>
    <w:pPr>
      <w:jc w:val="both"/>
    </w:pPr>
    <w:rPr>
      <w:rFonts w:ascii="Times New Roman Mäori" w:hAnsi="Times New Roman Mäori"/>
      <w:sz w:val="24"/>
      <w:szCs w:val="24"/>
      <w:lang w:eastAsia="en-US"/>
    </w:rPr>
  </w:style>
  <w:style w:type="paragraph" w:styleId="Heading1">
    <w:name w:val="heading 1"/>
    <w:basedOn w:val="Normal"/>
    <w:next w:val="Normal"/>
    <w:qFormat/>
    <w:rsid w:val="009D539D"/>
    <w:pPr>
      <w:keepNext/>
      <w:jc w:val="left"/>
      <w:outlineLvl w:val="0"/>
    </w:pPr>
    <w:rPr>
      <w:rFonts w:ascii="Arial Mäori" w:hAnsi="Arial Mäori"/>
      <w:b/>
      <w:bCs/>
    </w:rPr>
  </w:style>
  <w:style w:type="paragraph" w:styleId="Heading2">
    <w:name w:val="heading 2"/>
    <w:basedOn w:val="Normal"/>
    <w:next w:val="Normal"/>
    <w:qFormat/>
    <w:rsid w:val="009D539D"/>
    <w:pPr>
      <w:keepNext/>
      <w:outlineLvl w:val="1"/>
    </w:pPr>
    <w:rPr>
      <w:rFonts w:ascii="Tahoma" w:hAnsi="Tahoma" w:cs="Tahoma"/>
      <w:b/>
      <w:bCs/>
      <w:sz w:val="20"/>
      <w:szCs w:val="20"/>
    </w:rPr>
  </w:style>
  <w:style w:type="paragraph" w:styleId="Heading3">
    <w:name w:val="heading 3"/>
    <w:aliases w:val="H2"/>
    <w:basedOn w:val="Normal"/>
    <w:next w:val="Normal"/>
    <w:qFormat/>
    <w:rsid w:val="009D539D"/>
    <w:pPr>
      <w:keepNext/>
      <w:numPr>
        <w:numId w:val="10"/>
      </w:numPr>
      <w:spacing w:before="240" w:after="60"/>
      <w:outlineLvl w:val="2"/>
    </w:pPr>
    <w:rPr>
      <w:rFonts w:ascii="Arial" w:hAnsi="Arial" w:cs="Arial"/>
      <w:b/>
      <w:bCs/>
      <w:sz w:val="26"/>
      <w:szCs w:val="26"/>
    </w:rPr>
  </w:style>
  <w:style w:type="paragraph" w:styleId="Heading4">
    <w:name w:val="heading 4"/>
    <w:aliases w:val="H3"/>
    <w:basedOn w:val="Normal"/>
    <w:next w:val="Normal"/>
    <w:qFormat/>
    <w:rsid w:val="009D539D"/>
    <w:pPr>
      <w:keepNext/>
      <w:numPr>
        <w:ilvl w:val="1"/>
        <w:numId w:val="10"/>
      </w:numPr>
      <w:spacing w:before="240" w:after="60"/>
      <w:outlineLvl w:val="3"/>
    </w:pPr>
    <w:rPr>
      <w:rFonts w:ascii="Times New Roman" w:hAnsi="Times New Roman"/>
      <w:b/>
      <w:bCs/>
      <w:sz w:val="28"/>
      <w:szCs w:val="28"/>
    </w:rPr>
  </w:style>
  <w:style w:type="paragraph" w:styleId="Heading5">
    <w:name w:val="heading 5"/>
    <w:basedOn w:val="Normal"/>
    <w:next w:val="Normal"/>
    <w:qFormat/>
    <w:rsid w:val="009D539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9D539D"/>
    <w:rPr>
      <w:rFonts w:ascii="Tahoma" w:hAnsi="Tahoma" w:cs="Tahoma"/>
      <w:sz w:val="20"/>
      <w:szCs w:val="20"/>
    </w:rPr>
  </w:style>
  <w:style w:type="paragraph" w:styleId="Footer">
    <w:name w:val="footer"/>
    <w:basedOn w:val="Normal"/>
    <w:rsid w:val="009D539D"/>
    <w:pPr>
      <w:tabs>
        <w:tab w:val="center" w:pos="4153"/>
        <w:tab w:val="right" w:pos="8306"/>
      </w:tabs>
    </w:pPr>
  </w:style>
  <w:style w:type="character" w:styleId="PageNumber">
    <w:name w:val="page number"/>
    <w:basedOn w:val="DefaultParagraphFont"/>
    <w:rsid w:val="009D539D"/>
  </w:style>
  <w:style w:type="paragraph" w:styleId="Header">
    <w:name w:val="header"/>
    <w:basedOn w:val="Normal"/>
    <w:rsid w:val="009D539D"/>
    <w:pPr>
      <w:tabs>
        <w:tab w:val="center" w:pos="4153"/>
        <w:tab w:val="right" w:pos="8306"/>
      </w:tabs>
    </w:pPr>
  </w:style>
  <w:style w:type="paragraph" w:styleId="ListBullet">
    <w:name w:val="List Bullet"/>
    <w:basedOn w:val="Normal"/>
    <w:autoRedefine/>
    <w:rsid w:val="009D539D"/>
    <w:pPr>
      <w:jc w:val="left"/>
    </w:pPr>
    <w:rPr>
      <w:rFonts w:ascii="Arial" w:hAnsi="Arial" w:cs="Arial"/>
      <w:lang w:val="en-AU"/>
    </w:rPr>
  </w:style>
  <w:style w:type="paragraph" w:customStyle="1" w:styleId="BulletPoints">
    <w:name w:val="Bullet Points"/>
    <w:basedOn w:val="Normal"/>
    <w:rsid w:val="009D539D"/>
    <w:pPr>
      <w:ind w:left="720" w:hanging="720"/>
    </w:pPr>
    <w:rPr>
      <w:rFonts w:ascii="Times New Roman" w:hAnsi="Times New Roman"/>
      <w:szCs w:val="20"/>
      <w:lang w:val="en-AU"/>
    </w:rPr>
  </w:style>
  <w:style w:type="paragraph" w:styleId="BodyTextIndent">
    <w:name w:val="Body Text Indent"/>
    <w:basedOn w:val="Normal"/>
    <w:rsid w:val="009D539D"/>
    <w:pPr>
      <w:ind w:left="720"/>
      <w:jc w:val="left"/>
    </w:pPr>
    <w:rPr>
      <w:rFonts w:ascii="Arial Mäori" w:hAnsi="Arial Mäori"/>
    </w:rPr>
  </w:style>
  <w:style w:type="paragraph" w:styleId="BodyText">
    <w:name w:val="Body Text"/>
    <w:basedOn w:val="Normal"/>
    <w:rsid w:val="009D539D"/>
    <w:pPr>
      <w:spacing w:after="120"/>
    </w:pPr>
  </w:style>
  <w:style w:type="paragraph" w:customStyle="1" w:styleId="CharCharCharCharChar">
    <w:name w:val="Char Char Char Char Char"/>
    <w:basedOn w:val="Normal"/>
    <w:rsid w:val="009D539D"/>
    <w:pPr>
      <w:spacing w:after="160" w:line="240" w:lineRule="exact"/>
      <w:jc w:val="left"/>
    </w:pPr>
    <w:rPr>
      <w:rFonts w:ascii="Arial" w:hAnsi="Arial"/>
      <w:sz w:val="20"/>
      <w:szCs w:val="20"/>
      <w:lang w:val="en-US"/>
    </w:rPr>
  </w:style>
  <w:style w:type="paragraph" w:styleId="BodyTextIndent3">
    <w:name w:val="Body Text Indent 3"/>
    <w:basedOn w:val="Normal"/>
    <w:rsid w:val="009D539D"/>
    <w:pPr>
      <w:spacing w:after="120"/>
      <w:ind w:left="283"/>
      <w:jc w:val="left"/>
    </w:pPr>
    <w:rPr>
      <w:rFonts w:ascii="Arial Mäori" w:hAnsi="Arial Mäori"/>
      <w:sz w:val="16"/>
      <w:szCs w:val="16"/>
    </w:rPr>
  </w:style>
  <w:style w:type="paragraph" w:styleId="FootnoteText">
    <w:name w:val="footnote text"/>
    <w:basedOn w:val="Normal"/>
    <w:semiHidden/>
    <w:rsid w:val="009D539D"/>
    <w:rPr>
      <w:sz w:val="20"/>
      <w:szCs w:val="20"/>
    </w:rPr>
  </w:style>
  <w:style w:type="character" w:styleId="FootnoteReference">
    <w:name w:val="footnote reference"/>
    <w:basedOn w:val="DefaultParagraphFont"/>
    <w:semiHidden/>
    <w:rsid w:val="009D539D"/>
    <w:rPr>
      <w:vertAlign w:val="superscript"/>
    </w:rPr>
  </w:style>
  <w:style w:type="paragraph" w:styleId="BalloonText">
    <w:name w:val="Balloon Text"/>
    <w:basedOn w:val="Normal"/>
    <w:semiHidden/>
    <w:rsid w:val="009D539D"/>
    <w:rPr>
      <w:rFonts w:ascii="Tahoma" w:hAnsi="Tahoma" w:cs="Tahoma"/>
      <w:sz w:val="16"/>
      <w:szCs w:val="16"/>
    </w:rPr>
  </w:style>
  <w:style w:type="paragraph" w:customStyle="1" w:styleId="CharChar">
    <w:name w:val="Char Char"/>
    <w:basedOn w:val="Normal"/>
    <w:rsid w:val="009D539D"/>
    <w:pPr>
      <w:spacing w:after="160" w:line="240" w:lineRule="exact"/>
      <w:jc w:val="left"/>
    </w:pPr>
    <w:rPr>
      <w:rFonts w:ascii="Arial" w:hAnsi="Arial"/>
      <w:sz w:val="20"/>
      <w:szCs w:val="20"/>
      <w:lang w:val="en-US"/>
    </w:rPr>
  </w:style>
  <w:style w:type="character" w:styleId="Hyperlink">
    <w:name w:val="Hyperlink"/>
    <w:basedOn w:val="DefaultParagraphFont"/>
    <w:rsid w:val="009D539D"/>
    <w:rPr>
      <w:color w:val="000066"/>
      <w:u w:val="single"/>
    </w:rPr>
  </w:style>
  <w:style w:type="paragraph" w:customStyle="1" w:styleId="Char1CharChar">
    <w:name w:val="Char1 Char Char"/>
    <w:basedOn w:val="Normal"/>
    <w:rsid w:val="009D539D"/>
    <w:pPr>
      <w:spacing w:after="160" w:line="240" w:lineRule="exact"/>
      <w:jc w:val="left"/>
    </w:pPr>
    <w:rPr>
      <w:rFonts w:ascii="Arial" w:hAnsi="Arial"/>
      <w:sz w:val="20"/>
      <w:szCs w:val="20"/>
      <w:lang w:val="en-US"/>
    </w:rPr>
  </w:style>
  <w:style w:type="character" w:styleId="CommentReference">
    <w:name w:val="annotation reference"/>
    <w:basedOn w:val="DefaultParagraphFont"/>
    <w:semiHidden/>
    <w:rsid w:val="009D539D"/>
    <w:rPr>
      <w:sz w:val="16"/>
      <w:szCs w:val="16"/>
    </w:rPr>
  </w:style>
  <w:style w:type="paragraph" w:styleId="CommentText">
    <w:name w:val="annotation text"/>
    <w:basedOn w:val="Normal"/>
    <w:semiHidden/>
    <w:rsid w:val="009D539D"/>
    <w:rPr>
      <w:sz w:val="20"/>
      <w:szCs w:val="20"/>
    </w:rPr>
  </w:style>
  <w:style w:type="paragraph" w:styleId="CommentSubject">
    <w:name w:val="annotation subject"/>
    <w:basedOn w:val="CommentText"/>
    <w:next w:val="CommentText"/>
    <w:semiHidden/>
    <w:rsid w:val="009D539D"/>
    <w:rPr>
      <w:b/>
      <w:bCs/>
    </w:rPr>
  </w:style>
  <w:style w:type="paragraph" w:customStyle="1" w:styleId="CharChar1">
    <w:name w:val="Char Char1"/>
    <w:basedOn w:val="Normal"/>
    <w:rsid w:val="001638CD"/>
    <w:pPr>
      <w:spacing w:after="160" w:line="240" w:lineRule="exact"/>
      <w:jc w:val="left"/>
    </w:pPr>
    <w:rPr>
      <w:rFonts w:ascii="Arial" w:hAnsi="Arial"/>
      <w:sz w:val="20"/>
      <w:szCs w:val="20"/>
      <w:lang w:val="en-US"/>
    </w:rPr>
  </w:style>
  <w:style w:type="table" w:styleId="TableGrid">
    <w:name w:val="Table Grid"/>
    <w:basedOn w:val="TableNormal"/>
    <w:rsid w:val="00BD47F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97120B"/>
    <w:pPr>
      <w:numPr>
        <w:ilvl w:val="3"/>
        <w:numId w:val="10"/>
      </w:numPr>
      <w:spacing w:after="120" w:line="480" w:lineRule="auto"/>
    </w:pPr>
  </w:style>
  <w:style w:type="paragraph" w:customStyle="1" w:styleId="BodyText5">
    <w:name w:val="Body Text 5"/>
    <w:basedOn w:val="BodyTextIndent"/>
    <w:rsid w:val="00161719"/>
    <w:pPr>
      <w:numPr>
        <w:ilvl w:val="5"/>
        <w:numId w:val="10"/>
      </w:numPr>
      <w:spacing w:after="220"/>
      <w:jc w:val="both"/>
    </w:pPr>
    <w:rPr>
      <w:sz w:val="22"/>
      <w:szCs w:val="22"/>
    </w:rPr>
  </w:style>
  <w:style w:type="paragraph" w:styleId="NormalWeb">
    <w:name w:val="Normal (Web)"/>
    <w:basedOn w:val="Normal"/>
    <w:rsid w:val="00A62CF9"/>
    <w:pPr>
      <w:spacing w:before="100" w:beforeAutospacing="1" w:after="100" w:afterAutospacing="1"/>
      <w:jc w:val="left"/>
    </w:pPr>
    <w:rPr>
      <w:rFonts w:ascii="Times New Roman" w:hAnsi="Times New Roman"/>
      <w:lang w:val="en-US"/>
    </w:rPr>
  </w:style>
  <w:style w:type="paragraph" w:customStyle="1" w:styleId="a">
    <w:basedOn w:val="Normal"/>
    <w:rsid w:val="00A62CF9"/>
    <w:pPr>
      <w:spacing w:after="160" w:line="240" w:lineRule="exact"/>
      <w:jc w:val="left"/>
    </w:pPr>
    <w:rPr>
      <w:rFonts w:ascii="Tahoma" w:hAnsi="Tahoma"/>
      <w:sz w:val="20"/>
      <w:szCs w:val="20"/>
      <w:lang w:val="en-US"/>
    </w:rPr>
  </w:style>
  <w:style w:type="paragraph" w:customStyle="1" w:styleId="bullet">
    <w:name w:val="bullet"/>
    <w:basedOn w:val="Normal"/>
    <w:rsid w:val="00A62CF9"/>
    <w:pPr>
      <w:numPr>
        <w:numId w:val="7"/>
      </w:numPr>
      <w:tabs>
        <w:tab w:val="clear" w:pos="720"/>
        <w:tab w:val="left" w:pos="360"/>
      </w:tabs>
      <w:ind w:left="360"/>
    </w:pPr>
    <w:rPr>
      <w:rFonts w:ascii="Arial" w:hAnsi="Arial" w:cs="Arial"/>
      <w:sz w:val="20"/>
    </w:rPr>
  </w:style>
  <w:style w:type="paragraph" w:customStyle="1" w:styleId="CharChar2CharCharCharCharCharCharChar">
    <w:name w:val="Char Char2 Char Char Char Char Char Char Char"/>
    <w:basedOn w:val="Normal"/>
    <w:rsid w:val="00122ED6"/>
    <w:pPr>
      <w:spacing w:after="160" w:line="240" w:lineRule="exact"/>
      <w:jc w:val="left"/>
    </w:pPr>
    <w:rPr>
      <w:rFonts w:ascii="Tahoma" w:hAnsi="Tahoma"/>
      <w:sz w:val="20"/>
      <w:szCs w:val="20"/>
      <w:lang w:val="en-US"/>
    </w:rPr>
  </w:style>
  <w:style w:type="paragraph" w:customStyle="1" w:styleId="CharChar2CharCharCharCharCharCharCharCharChar">
    <w:name w:val="Char Char2 Char Char Char Char Char Char Char Char Char"/>
    <w:basedOn w:val="Normal"/>
    <w:rsid w:val="00AE3EB1"/>
    <w:pPr>
      <w:spacing w:after="160" w:line="240" w:lineRule="exact"/>
      <w:jc w:val="left"/>
    </w:pPr>
    <w:rPr>
      <w:rFonts w:ascii="Tahoma" w:hAnsi="Tahoma"/>
      <w:sz w:val="20"/>
      <w:szCs w:val="20"/>
      <w:lang w:val="en-US"/>
    </w:rPr>
  </w:style>
  <w:style w:type="paragraph" w:customStyle="1" w:styleId="CharChar1CharCharCharCharCharCharCharCharChar">
    <w:name w:val="Char Char1 Char Char Char Char Char Char Char Char Char"/>
    <w:basedOn w:val="Normal"/>
    <w:rsid w:val="00DD5D9B"/>
    <w:pPr>
      <w:spacing w:after="160" w:line="240" w:lineRule="exact"/>
      <w:jc w:val="left"/>
    </w:pPr>
    <w:rPr>
      <w:rFonts w:ascii="Tahoma" w:hAnsi="Tahoma"/>
      <w:sz w:val="20"/>
      <w:szCs w:val="20"/>
      <w:lang w:val="en-US"/>
    </w:rPr>
  </w:style>
  <w:style w:type="paragraph" w:customStyle="1" w:styleId="CharChar1CharCharCharCharCharCharCharCharCharCharCharCharCharCharChar1Char">
    <w:name w:val="Char Char1 Char Char Char Char Char Char Char Char Char Char Char Char Char Char Char1 Char"/>
    <w:basedOn w:val="Normal"/>
    <w:rsid w:val="00A645EC"/>
    <w:pPr>
      <w:spacing w:after="160" w:line="240" w:lineRule="exact"/>
      <w:jc w:val="left"/>
    </w:pPr>
    <w:rPr>
      <w:rFonts w:ascii="Tahoma" w:hAnsi="Tahoma"/>
      <w:sz w:val="20"/>
      <w:szCs w:val="20"/>
      <w:lang w:val="en-US"/>
    </w:rPr>
  </w:style>
  <w:style w:type="paragraph" w:customStyle="1" w:styleId="CharChar2CharCharCharCharCharCharCharCharCharCharCharCharCharCharCharCharCharCharChar1CharCharCharCharCharChar">
    <w:name w:val="Char Char2 Char Char Char Char Char Char Char Char Char Char Char Char Char Char Char Char Char Char Char1 Char Char Char Char Char Char"/>
    <w:basedOn w:val="Normal"/>
    <w:rsid w:val="006F5347"/>
    <w:pPr>
      <w:spacing w:after="160" w:line="240" w:lineRule="exact"/>
      <w:jc w:val="left"/>
    </w:pPr>
    <w:rPr>
      <w:rFonts w:ascii="Tahoma" w:hAnsi="Tahoma"/>
      <w:sz w:val="20"/>
      <w:szCs w:val="20"/>
      <w:lang w:val="en-US"/>
    </w:rPr>
  </w:style>
  <w:style w:type="table" w:customStyle="1" w:styleId="TableGrid1">
    <w:name w:val="Table Grid1"/>
    <w:basedOn w:val="TableNormal"/>
    <w:next w:val="TableGrid"/>
    <w:rsid w:val="008B19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CharCharCharCharCharCharCharCharCharCharChar">
    <w:name w:val="Char Char1 Char Char Char Char Char Char Char Char Char Char Char Char Char Char Char"/>
    <w:basedOn w:val="Normal"/>
    <w:rsid w:val="008B1959"/>
    <w:pPr>
      <w:spacing w:after="160" w:line="240" w:lineRule="exact"/>
      <w:jc w:val="left"/>
    </w:pPr>
    <w:rPr>
      <w:rFonts w:ascii="Tahoma" w:hAnsi="Tahoma"/>
      <w:sz w:val="20"/>
      <w:szCs w:val="20"/>
      <w:lang w:val="en-US"/>
    </w:rPr>
  </w:style>
  <w:style w:type="numbering" w:styleId="1ai">
    <w:name w:val="Outline List 1"/>
    <w:basedOn w:val="NoList"/>
    <w:rsid w:val="00E97E1C"/>
    <w:pPr>
      <w:numPr>
        <w:numId w:val="24"/>
      </w:numPr>
    </w:pPr>
  </w:style>
  <w:style w:type="character" w:styleId="FollowedHyperlink">
    <w:name w:val="FollowedHyperlink"/>
    <w:basedOn w:val="DefaultParagraphFont"/>
    <w:rsid w:val="004409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4698">
      <w:bodyDiv w:val="1"/>
      <w:marLeft w:val="0"/>
      <w:marRight w:val="0"/>
      <w:marTop w:val="0"/>
      <w:marBottom w:val="0"/>
      <w:divBdr>
        <w:top w:val="none" w:sz="0" w:space="0" w:color="auto"/>
        <w:left w:val="none" w:sz="0" w:space="0" w:color="auto"/>
        <w:bottom w:val="none" w:sz="0" w:space="0" w:color="auto"/>
        <w:right w:val="none" w:sz="0" w:space="0" w:color="auto"/>
      </w:divBdr>
    </w:div>
    <w:div w:id="84690084">
      <w:bodyDiv w:val="1"/>
      <w:marLeft w:val="0"/>
      <w:marRight w:val="0"/>
      <w:marTop w:val="0"/>
      <w:marBottom w:val="0"/>
      <w:divBdr>
        <w:top w:val="none" w:sz="0" w:space="0" w:color="auto"/>
        <w:left w:val="none" w:sz="0" w:space="0" w:color="auto"/>
        <w:bottom w:val="none" w:sz="0" w:space="0" w:color="auto"/>
        <w:right w:val="none" w:sz="0" w:space="0" w:color="auto"/>
      </w:divBdr>
    </w:div>
    <w:div w:id="152573397">
      <w:bodyDiv w:val="1"/>
      <w:marLeft w:val="0"/>
      <w:marRight w:val="0"/>
      <w:marTop w:val="0"/>
      <w:marBottom w:val="0"/>
      <w:divBdr>
        <w:top w:val="none" w:sz="0" w:space="0" w:color="auto"/>
        <w:left w:val="none" w:sz="0" w:space="0" w:color="auto"/>
        <w:bottom w:val="none" w:sz="0" w:space="0" w:color="auto"/>
        <w:right w:val="none" w:sz="0" w:space="0" w:color="auto"/>
      </w:divBdr>
    </w:div>
    <w:div w:id="164056607">
      <w:bodyDiv w:val="1"/>
      <w:marLeft w:val="0"/>
      <w:marRight w:val="0"/>
      <w:marTop w:val="0"/>
      <w:marBottom w:val="0"/>
      <w:divBdr>
        <w:top w:val="none" w:sz="0" w:space="0" w:color="auto"/>
        <w:left w:val="none" w:sz="0" w:space="0" w:color="auto"/>
        <w:bottom w:val="none" w:sz="0" w:space="0" w:color="auto"/>
        <w:right w:val="none" w:sz="0" w:space="0" w:color="auto"/>
      </w:divBdr>
    </w:div>
    <w:div w:id="193545456">
      <w:bodyDiv w:val="1"/>
      <w:marLeft w:val="0"/>
      <w:marRight w:val="0"/>
      <w:marTop w:val="0"/>
      <w:marBottom w:val="0"/>
      <w:divBdr>
        <w:top w:val="none" w:sz="0" w:space="0" w:color="auto"/>
        <w:left w:val="none" w:sz="0" w:space="0" w:color="auto"/>
        <w:bottom w:val="none" w:sz="0" w:space="0" w:color="auto"/>
        <w:right w:val="none" w:sz="0" w:space="0" w:color="auto"/>
      </w:divBdr>
    </w:div>
    <w:div w:id="195197217">
      <w:bodyDiv w:val="1"/>
      <w:marLeft w:val="0"/>
      <w:marRight w:val="0"/>
      <w:marTop w:val="0"/>
      <w:marBottom w:val="0"/>
      <w:divBdr>
        <w:top w:val="none" w:sz="0" w:space="0" w:color="auto"/>
        <w:left w:val="none" w:sz="0" w:space="0" w:color="auto"/>
        <w:bottom w:val="none" w:sz="0" w:space="0" w:color="auto"/>
        <w:right w:val="none" w:sz="0" w:space="0" w:color="auto"/>
      </w:divBdr>
    </w:div>
    <w:div w:id="239680493">
      <w:bodyDiv w:val="1"/>
      <w:marLeft w:val="0"/>
      <w:marRight w:val="0"/>
      <w:marTop w:val="0"/>
      <w:marBottom w:val="0"/>
      <w:divBdr>
        <w:top w:val="none" w:sz="0" w:space="0" w:color="auto"/>
        <w:left w:val="none" w:sz="0" w:space="0" w:color="auto"/>
        <w:bottom w:val="none" w:sz="0" w:space="0" w:color="auto"/>
        <w:right w:val="none" w:sz="0" w:space="0" w:color="auto"/>
      </w:divBdr>
    </w:div>
    <w:div w:id="242572216">
      <w:bodyDiv w:val="1"/>
      <w:marLeft w:val="0"/>
      <w:marRight w:val="0"/>
      <w:marTop w:val="0"/>
      <w:marBottom w:val="0"/>
      <w:divBdr>
        <w:top w:val="none" w:sz="0" w:space="0" w:color="auto"/>
        <w:left w:val="none" w:sz="0" w:space="0" w:color="auto"/>
        <w:bottom w:val="none" w:sz="0" w:space="0" w:color="auto"/>
        <w:right w:val="none" w:sz="0" w:space="0" w:color="auto"/>
      </w:divBdr>
    </w:div>
    <w:div w:id="288897559">
      <w:bodyDiv w:val="1"/>
      <w:marLeft w:val="0"/>
      <w:marRight w:val="0"/>
      <w:marTop w:val="0"/>
      <w:marBottom w:val="0"/>
      <w:divBdr>
        <w:top w:val="none" w:sz="0" w:space="0" w:color="auto"/>
        <w:left w:val="none" w:sz="0" w:space="0" w:color="auto"/>
        <w:bottom w:val="none" w:sz="0" w:space="0" w:color="auto"/>
        <w:right w:val="none" w:sz="0" w:space="0" w:color="auto"/>
      </w:divBdr>
    </w:div>
    <w:div w:id="311249925">
      <w:bodyDiv w:val="1"/>
      <w:marLeft w:val="0"/>
      <w:marRight w:val="0"/>
      <w:marTop w:val="0"/>
      <w:marBottom w:val="0"/>
      <w:divBdr>
        <w:top w:val="none" w:sz="0" w:space="0" w:color="auto"/>
        <w:left w:val="none" w:sz="0" w:space="0" w:color="auto"/>
        <w:bottom w:val="none" w:sz="0" w:space="0" w:color="auto"/>
        <w:right w:val="none" w:sz="0" w:space="0" w:color="auto"/>
      </w:divBdr>
    </w:div>
    <w:div w:id="333412887">
      <w:bodyDiv w:val="1"/>
      <w:marLeft w:val="0"/>
      <w:marRight w:val="0"/>
      <w:marTop w:val="0"/>
      <w:marBottom w:val="0"/>
      <w:divBdr>
        <w:top w:val="none" w:sz="0" w:space="0" w:color="auto"/>
        <w:left w:val="none" w:sz="0" w:space="0" w:color="auto"/>
        <w:bottom w:val="none" w:sz="0" w:space="0" w:color="auto"/>
        <w:right w:val="none" w:sz="0" w:space="0" w:color="auto"/>
      </w:divBdr>
    </w:div>
    <w:div w:id="392118227">
      <w:bodyDiv w:val="1"/>
      <w:marLeft w:val="0"/>
      <w:marRight w:val="0"/>
      <w:marTop w:val="0"/>
      <w:marBottom w:val="0"/>
      <w:divBdr>
        <w:top w:val="none" w:sz="0" w:space="0" w:color="auto"/>
        <w:left w:val="none" w:sz="0" w:space="0" w:color="auto"/>
        <w:bottom w:val="none" w:sz="0" w:space="0" w:color="auto"/>
        <w:right w:val="none" w:sz="0" w:space="0" w:color="auto"/>
      </w:divBdr>
    </w:div>
    <w:div w:id="396124605">
      <w:bodyDiv w:val="1"/>
      <w:marLeft w:val="0"/>
      <w:marRight w:val="0"/>
      <w:marTop w:val="0"/>
      <w:marBottom w:val="0"/>
      <w:divBdr>
        <w:top w:val="none" w:sz="0" w:space="0" w:color="auto"/>
        <w:left w:val="none" w:sz="0" w:space="0" w:color="auto"/>
        <w:bottom w:val="none" w:sz="0" w:space="0" w:color="auto"/>
        <w:right w:val="none" w:sz="0" w:space="0" w:color="auto"/>
      </w:divBdr>
      <w:divsChild>
        <w:div w:id="745224957">
          <w:marLeft w:val="0"/>
          <w:marRight w:val="0"/>
          <w:marTop w:val="0"/>
          <w:marBottom w:val="0"/>
          <w:divBdr>
            <w:top w:val="none" w:sz="0" w:space="0" w:color="auto"/>
            <w:left w:val="single" w:sz="6" w:space="0" w:color="999999"/>
            <w:bottom w:val="single" w:sz="2" w:space="0" w:color="999999"/>
            <w:right w:val="single" w:sz="6" w:space="0" w:color="999999"/>
          </w:divBdr>
          <w:divsChild>
            <w:div w:id="804080970">
              <w:marLeft w:val="0"/>
              <w:marRight w:val="0"/>
              <w:marTop w:val="0"/>
              <w:marBottom w:val="0"/>
              <w:divBdr>
                <w:top w:val="none" w:sz="0" w:space="0" w:color="auto"/>
                <w:left w:val="none" w:sz="0" w:space="0" w:color="auto"/>
                <w:bottom w:val="none" w:sz="0" w:space="0" w:color="auto"/>
                <w:right w:val="none" w:sz="0" w:space="0" w:color="auto"/>
              </w:divBdr>
              <w:divsChild>
                <w:div w:id="964777007">
                  <w:marLeft w:val="0"/>
                  <w:marRight w:val="0"/>
                  <w:marTop w:val="0"/>
                  <w:marBottom w:val="0"/>
                  <w:divBdr>
                    <w:top w:val="none" w:sz="0" w:space="0" w:color="auto"/>
                    <w:left w:val="none" w:sz="0" w:space="0" w:color="auto"/>
                    <w:bottom w:val="none" w:sz="0" w:space="0" w:color="auto"/>
                    <w:right w:val="none" w:sz="0" w:space="0" w:color="auto"/>
                  </w:divBdr>
                  <w:divsChild>
                    <w:div w:id="2077046345">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848128">
      <w:bodyDiv w:val="1"/>
      <w:marLeft w:val="0"/>
      <w:marRight w:val="0"/>
      <w:marTop w:val="0"/>
      <w:marBottom w:val="0"/>
      <w:divBdr>
        <w:top w:val="none" w:sz="0" w:space="0" w:color="auto"/>
        <w:left w:val="none" w:sz="0" w:space="0" w:color="auto"/>
        <w:bottom w:val="none" w:sz="0" w:space="0" w:color="auto"/>
        <w:right w:val="none" w:sz="0" w:space="0" w:color="auto"/>
      </w:divBdr>
    </w:div>
    <w:div w:id="546920627">
      <w:bodyDiv w:val="1"/>
      <w:marLeft w:val="0"/>
      <w:marRight w:val="0"/>
      <w:marTop w:val="0"/>
      <w:marBottom w:val="0"/>
      <w:divBdr>
        <w:top w:val="none" w:sz="0" w:space="0" w:color="auto"/>
        <w:left w:val="none" w:sz="0" w:space="0" w:color="auto"/>
        <w:bottom w:val="none" w:sz="0" w:space="0" w:color="auto"/>
        <w:right w:val="none" w:sz="0" w:space="0" w:color="auto"/>
      </w:divBdr>
    </w:div>
    <w:div w:id="592973285">
      <w:bodyDiv w:val="1"/>
      <w:marLeft w:val="0"/>
      <w:marRight w:val="0"/>
      <w:marTop w:val="0"/>
      <w:marBottom w:val="0"/>
      <w:divBdr>
        <w:top w:val="none" w:sz="0" w:space="0" w:color="auto"/>
        <w:left w:val="none" w:sz="0" w:space="0" w:color="auto"/>
        <w:bottom w:val="none" w:sz="0" w:space="0" w:color="auto"/>
        <w:right w:val="none" w:sz="0" w:space="0" w:color="auto"/>
      </w:divBdr>
    </w:div>
    <w:div w:id="595989800">
      <w:bodyDiv w:val="1"/>
      <w:marLeft w:val="0"/>
      <w:marRight w:val="0"/>
      <w:marTop w:val="0"/>
      <w:marBottom w:val="0"/>
      <w:divBdr>
        <w:top w:val="none" w:sz="0" w:space="0" w:color="auto"/>
        <w:left w:val="none" w:sz="0" w:space="0" w:color="auto"/>
        <w:bottom w:val="none" w:sz="0" w:space="0" w:color="auto"/>
        <w:right w:val="none" w:sz="0" w:space="0" w:color="auto"/>
      </w:divBdr>
    </w:div>
    <w:div w:id="653609423">
      <w:bodyDiv w:val="1"/>
      <w:marLeft w:val="0"/>
      <w:marRight w:val="0"/>
      <w:marTop w:val="0"/>
      <w:marBottom w:val="0"/>
      <w:divBdr>
        <w:top w:val="none" w:sz="0" w:space="0" w:color="auto"/>
        <w:left w:val="none" w:sz="0" w:space="0" w:color="auto"/>
        <w:bottom w:val="none" w:sz="0" w:space="0" w:color="auto"/>
        <w:right w:val="none" w:sz="0" w:space="0" w:color="auto"/>
      </w:divBdr>
    </w:div>
    <w:div w:id="665859323">
      <w:bodyDiv w:val="1"/>
      <w:marLeft w:val="0"/>
      <w:marRight w:val="0"/>
      <w:marTop w:val="0"/>
      <w:marBottom w:val="0"/>
      <w:divBdr>
        <w:top w:val="none" w:sz="0" w:space="0" w:color="auto"/>
        <w:left w:val="none" w:sz="0" w:space="0" w:color="auto"/>
        <w:bottom w:val="none" w:sz="0" w:space="0" w:color="auto"/>
        <w:right w:val="none" w:sz="0" w:space="0" w:color="auto"/>
      </w:divBdr>
    </w:div>
    <w:div w:id="690031852">
      <w:bodyDiv w:val="1"/>
      <w:marLeft w:val="0"/>
      <w:marRight w:val="0"/>
      <w:marTop w:val="0"/>
      <w:marBottom w:val="0"/>
      <w:divBdr>
        <w:top w:val="none" w:sz="0" w:space="0" w:color="auto"/>
        <w:left w:val="none" w:sz="0" w:space="0" w:color="auto"/>
        <w:bottom w:val="none" w:sz="0" w:space="0" w:color="auto"/>
        <w:right w:val="none" w:sz="0" w:space="0" w:color="auto"/>
      </w:divBdr>
    </w:div>
    <w:div w:id="723676619">
      <w:bodyDiv w:val="1"/>
      <w:marLeft w:val="0"/>
      <w:marRight w:val="0"/>
      <w:marTop w:val="0"/>
      <w:marBottom w:val="0"/>
      <w:divBdr>
        <w:top w:val="none" w:sz="0" w:space="0" w:color="auto"/>
        <w:left w:val="none" w:sz="0" w:space="0" w:color="auto"/>
        <w:bottom w:val="none" w:sz="0" w:space="0" w:color="auto"/>
        <w:right w:val="none" w:sz="0" w:space="0" w:color="auto"/>
      </w:divBdr>
    </w:div>
    <w:div w:id="757406698">
      <w:bodyDiv w:val="1"/>
      <w:marLeft w:val="0"/>
      <w:marRight w:val="0"/>
      <w:marTop w:val="0"/>
      <w:marBottom w:val="0"/>
      <w:divBdr>
        <w:top w:val="none" w:sz="0" w:space="0" w:color="auto"/>
        <w:left w:val="none" w:sz="0" w:space="0" w:color="auto"/>
        <w:bottom w:val="none" w:sz="0" w:space="0" w:color="auto"/>
        <w:right w:val="none" w:sz="0" w:space="0" w:color="auto"/>
      </w:divBdr>
    </w:div>
    <w:div w:id="762383277">
      <w:bodyDiv w:val="1"/>
      <w:marLeft w:val="0"/>
      <w:marRight w:val="0"/>
      <w:marTop w:val="0"/>
      <w:marBottom w:val="0"/>
      <w:divBdr>
        <w:top w:val="none" w:sz="0" w:space="0" w:color="auto"/>
        <w:left w:val="none" w:sz="0" w:space="0" w:color="auto"/>
        <w:bottom w:val="none" w:sz="0" w:space="0" w:color="auto"/>
        <w:right w:val="none" w:sz="0" w:space="0" w:color="auto"/>
      </w:divBdr>
    </w:div>
    <w:div w:id="765152849">
      <w:bodyDiv w:val="1"/>
      <w:marLeft w:val="0"/>
      <w:marRight w:val="0"/>
      <w:marTop w:val="0"/>
      <w:marBottom w:val="0"/>
      <w:divBdr>
        <w:top w:val="none" w:sz="0" w:space="0" w:color="auto"/>
        <w:left w:val="none" w:sz="0" w:space="0" w:color="auto"/>
        <w:bottom w:val="none" w:sz="0" w:space="0" w:color="auto"/>
        <w:right w:val="none" w:sz="0" w:space="0" w:color="auto"/>
      </w:divBdr>
    </w:div>
    <w:div w:id="798258575">
      <w:bodyDiv w:val="1"/>
      <w:marLeft w:val="0"/>
      <w:marRight w:val="0"/>
      <w:marTop w:val="0"/>
      <w:marBottom w:val="0"/>
      <w:divBdr>
        <w:top w:val="none" w:sz="0" w:space="0" w:color="auto"/>
        <w:left w:val="none" w:sz="0" w:space="0" w:color="auto"/>
        <w:bottom w:val="none" w:sz="0" w:space="0" w:color="auto"/>
        <w:right w:val="none" w:sz="0" w:space="0" w:color="auto"/>
      </w:divBdr>
    </w:div>
    <w:div w:id="800921365">
      <w:bodyDiv w:val="1"/>
      <w:marLeft w:val="0"/>
      <w:marRight w:val="0"/>
      <w:marTop w:val="0"/>
      <w:marBottom w:val="0"/>
      <w:divBdr>
        <w:top w:val="none" w:sz="0" w:space="0" w:color="auto"/>
        <w:left w:val="none" w:sz="0" w:space="0" w:color="auto"/>
        <w:bottom w:val="none" w:sz="0" w:space="0" w:color="auto"/>
        <w:right w:val="none" w:sz="0" w:space="0" w:color="auto"/>
      </w:divBdr>
    </w:div>
    <w:div w:id="825241123">
      <w:bodyDiv w:val="1"/>
      <w:marLeft w:val="0"/>
      <w:marRight w:val="0"/>
      <w:marTop w:val="0"/>
      <w:marBottom w:val="0"/>
      <w:divBdr>
        <w:top w:val="none" w:sz="0" w:space="0" w:color="auto"/>
        <w:left w:val="none" w:sz="0" w:space="0" w:color="auto"/>
        <w:bottom w:val="none" w:sz="0" w:space="0" w:color="auto"/>
        <w:right w:val="none" w:sz="0" w:space="0" w:color="auto"/>
      </w:divBdr>
    </w:div>
    <w:div w:id="921138184">
      <w:bodyDiv w:val="1"/>
      <w:marLeft w:val="0"/>
      <w:marRight w:val="0"/>
      <w:marTop w:val="0"/>
      <w:marBottom w:val="0"/>
      <w:divBdr>
        <w:top w:val="none" w:sz="0" w:space="0" w:color="auto"/>
        <w:left w:val="none" w:sz="0" w:space="0" w:color="auto"/>
        <w:bottom w:val="none" w:sz="0" w:space="0" w:color="auto"/>
        <w:right w:val="none" w:sz="0" w:space="0" w:color="auto"/>
      </w:divBdr>
    </w:div>
    <w:div w:id="974944720">
      <w:bodyDiv w:val="1"/>
      <w:marLeft w:val="0"/>
      <w:marRight w:val="0"/>
      <w:marTop w:val="0"/>
      <w:marBottom w:val="0"/>
      <w:divBdr>
        <w:top w:val="none" w:sz="0" w:space="0" w:color="auto"/>
        <w:left w:val="none" w:sz="0" w:space="0" w:color="auto"/>
        <w:bottom w:val="none" w:sz="0" w:space="0" w:color="auto"/>
        <w:right w:val="none" w:sz="0" w:space="0" w:color="auto"/>
      </w:divBdr>
    </w:div>
    <w:div w:id="1000043376">
      <w:bodyDiv w:val="1"/>
      <w:marLeft w:val="0"/>
      <w:marRight w:val="0"/>
      <w:marTop w:val="0"/>
      <w:marBottom w:val="0"/>
      <w:divBdr>
        <w:top w:val="none" w:sz="0" w:space="0" w:color="auto"/>
        <w:left w:val="none" w:sz="0" w:space="0" w:color="auto"/>
        <w:bottom w:val="none" w:sz="0" w:space="0" w:color="auto"/>
        <w:right w:val="none" w:sz="0" w:space="0" w:color="auto"/>
      </w:divBdr>
    </w:div>
    <w:div w:id="1012957045">
      <w:bodyDiv w:val="1"/>
      <w:marLeft w:val="0"/>
      <w:marRight w:val="0"/>
      <w:marTop w:val="0"/>
      <w:marBottom w:val="0"/>
      <w:divBdr>
        <w:top w:val="none" w:sz="0" w:space="0" w:color="auto"/>
        <w:left w:val="none" w:sz="0" w:space="0" w:color="auto"/>
        <w:bottom w:val="none" w:sz="0" w:space="0" w:color="auto"/>
        <w:right w:val="none" w:sz="0" w:space="0" w:color="auto"/>
      </w:divBdr>
    </w:div>
    <w:div w:id="1031222516">
      <w:bodyDiv w:val="1"/>
      <w:marLeft w:val="0"/>
      <w:marRight w:val="0"/>
      <w:marTop w:val="0"/>
      <w:marBottom w:val="0"/>
      <w:divBdr>
        <w:top w:val="none" w:sz="0" w:space="0" w:color="auto"/>
        <w:left w:val="none" w:sz="0" w:space="0" w:color="auto"/>
        <w:bottom w:val="none" w:sz="0" w:space="0" w:color="auto"/>
        <w:right w:val="none" w:sz="0" w:space="0" w:color="auto"/>
      </w:divBdr>
    </w:div>
    <w:div w:id="1119178428">
      <w:bodyDiv w:val="1"/>
      <w:marLeft w:val="0"/>
      <w:marRight w:val="0"/>
      <w:marTop w:val="0"/>
      <w:marBottom w:val="0"/>
      <w:divBdr>
        <w:top w:val="none" w:sz="0" w:space="0" w:color="auto"/>
        <w:left w:val="none" w:sz="0" w:space="0" w:color="auto"/>
        <w:bottom w:val="none" w:sz="0" w:space="0" w:color="auto"/>
        <w:right w:val="none" w:sz="0" w:space="0" w:color="auto"/>
      </w:divBdr>
    </w:div>
    <w:div w:id="1131704235">
      <w:bodyDiv w:val="1"/>
      <w:marLeft w:val="0"/>
      <w:marRight w:val="0"/>
      <w:marTop w:val="0"/>
      <w:marBottom w:val="0"/>
      <w:divBdr>
        <w:top w:val="none" w:sz="0" w:space="0" w:color="auto"/>
        <w:left w:val="none" w:sz="0" w:space="0" w:color="auto"/>
        <w:bottom w:val="none" w:sz="0" w:space="0" w:color="auto"/>
        <w:right w:val="none" w:sz="0" w:space="0" w:color="auto"/>
      </w:divBdr>
    </w:div>
    <w:div w:id="1156916960">
      <w:bodyDiv w:val="1"/>
      <w:marLeft w:val="0"/>
      <w:marRight w:val="0"/>
      <w:marTop w:val="0"/>
      <w:marBottom w:val="0"/>
      <w:divBdr>
        <w:top w:val="none" w:sz="0" w:space="0" w:color="auto"/>
        <w:left w:val="none" w:sz="0" w:space="0" w:color="auto"/>
        <w:bottom w:val="none" w:sz="0" w:space="0" w:color="auto"/>
        <w:right w:val="none" w:sz="0" w:space="0" w:color="auto"/>
      </w:divBdr>
    </w:div>
    <w:div w:id="1163156081">
      <w:bodyDiv w:val="1"/>
      <w:marLeft w:val="0"/>
      <w:marRight w:val="0"/>
      <w:marTop w:val="0"/>
      <w:marBottom w:val="0"/>
      <w:divBdr>
        <w:top w:val="none" w:sz="0" w:space="0" w:color="auto"/>
        <w:left w:val="none" w:sz="0" w:space="0" w:color="auto"/>
        <w:bottom w:val="none" w:sz="0" w:space="0" w:color="auto"/>
        <w:right w:val="none" w:sz="0" w:space="0" w:color="auto"/>
      </w:divBdr>
    </w:div>
    <w:div w:id="1186215831">
      <w:bodyDiv w:val="1"/>
      <w:marLeft w:val="0"/>
      <w:marRight w:val="0"/>
      <w:marTop w:val="0"/>
      <w:marBottom w:val="0"/>
      <w:divBdr>
        <w:top w:val="none" w:sz="0" w:space="0" w:color="auto"/>
        <w:left w:val="none" w:sz="0" w:space="0" w:color="auto"/>
        <w:bottom w:val="none" w:sz="0" w:space="0" w:color="auto"/>
        <w:right w:val="none" w:sz="0" w:space="0" w:color="auto"/>
      </w:divBdr>
    </w:div>
    <w:div w:id="1220705608">
      <w:bodyDiv w:val="1"/>
      <w:marLeft w:val="0"/>
      <w:marRight w:val="0"/>
      <w:marTop w:val="0"/>
      <w:marBottom w:val="0"/>
      <w:divBdr>
        <w:top w:val="none" w:sz="0" w:space="0" w:color="auto"/>
        <w:left w:val="none" w:sz="0" w:space="0" w:color="auto"/>
        <w:bottom w:val="none" w:sz="0" w:space="0" w:color="auto"/>
        <w:right w:val="none" w:sz="0" w:space="0" w:color="auto"/>
      </w:divBdr>
      <w:divsChild>
        <w:div w:id="466317672">
          <w:marLeft w:val="0"/>
          <w:marRight w:val="0"/>
          <w:marTop w:val="0"/>
          <w:marBottom w:val="0"/>
          <w:divBdr>
            <w:top w:val="none" w:sz="0" w:space="0" w:color="auto"/>
            <w:left w:val="single" w:sz="6" w:space="0" w:color="999999"/>
            <w:bottom w:val="single" w:sz="2" w:space="0" w:color="999999"/>
            <w:right w:val="single" w:sz="6" w:space="0" w:color="999999"/>
          </w:divBdr>
          <w:divsChild>
            <w:div w:id="151991420">
              <w:marLeft w:val="0"/>
              <w:marRight w:val="0"/>
              <w:marTop w:val="0"/>
              <w:marBottom w:val="0"/>
              <w:divBdr>
                <w:top w:val="none" w:sz="0" w:space="0" w:color="auto"/>
                <w:left w:val="none" w:sz="0" w:space="0" w:color="auto"/>
                <w:bottom w:val="none" w:sz="0" w:space="0" w:color="auto"/>
                <w:right w:val="none" w:sz="0" w:space="0" w:color="auto"/>
              </w:divBdr>
              <w:divsChild>
                <w:div w:id="1136878723">
                  <w:marLeft w:val="0"/>
                  <w:marRight w:val="0"/>
                  <w:marTop w:val="0"/>
                  <w:marBottom w:val="0"/>
                  <w:divBdr>
                    <w:top w:val="none" w:sz="0" w:space="0" w:color="auto"/>
                    <w:left w:val="none" w:sz="0" w:space="0" w:color="auto"/>
                    <w:bottom w:val="none" w:sz="0" w:space="0" w:color="auto"/>
                    <w:right w:val="none" w:sz="0" w:space="0" w:color="auto"/>
                  </w:divBdr>
                  <w:divsChild>
                    <w:div w:id="1678992916">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302695">
      <w:bodyDiv w:val="1"/>
      <w:marLeft w:val="0"/>
      <w:marRight w:val="0"/>
      <w:marTop w:val="0"/>
      <w:marBottom w:val="0"/>
      <w:divBdr>
        <w:top w:val="none" w:sz="0" w:space="0" w:color="auto"/>
        <w:left w:val="none" w:sz="0" w:space="0" w:color="auto"/>
        <w:bottom w:val="none" w:sz="0" w:space="0" w:color="auto"/>
        <w:right w:val="none" w:sz="0" w:space="0" w:color="auto"/>
      </w:divBdr>
    </w:div>
    <w:div w:id="1286041960">
      <w:bodyDiv w:val="1"/>
      <w:marLeft w:val="0"/>
      <w:marRight w:val="0"/>
      <w:marTop w:val="0"/>
      <w:marBottom w:val="0"/>
      <w:divBdr>
        <w:top w:val="none" w:sz="0" w:space="0" w:color="auto"/>
        <w:left w:val="none" w:sz="0" w:space="0" w:color="auto"/>
        <w:bottom w:val="none" w:sz="0" w:space="0" w:color="auto"/>
        <w:right w:val="none" w:sz="0" w:space="0" w:color="auto"/>
      </w:divBdr>
    </w:div>
    <w:div w:id="1303073316">
      <w:bodyDiv w:val="1"/>
      <w:marLeft w:val="0"/>
      <w:marRight w:val="0"/>
      <w:marTop w:val="0"/>
      <w:marBottom w:val="0"/>
      <w:divBdr>
        <w:top w:val="none" w:sz="0" w:space="0" w:color="auto"/>
        <w:left w:val="none" w:sz="0" w:space="0" w:color="auto"/>
        <w:bottom w:val="none" w:sz="0" w:space="0" w:color="auto"/>
        <w:right w:val="none" w:sz="0" w:space="0" w:color="auto"/>
      </w:divBdr>
    </w:div>
    <w:div w:id="1314219202">
      <w:bodyDiv w:val="1"/>
      <w:marLeft w:val="0"/>
      <w:marRight w:val="0"/>
      <w:marTop w:val="0"/>
      <w:marBottom w:val="0"/>
      <w:divBdr>
        <w:top w:val="none" w:sz="0" w:space="0" w:color="auto"/>
        <w:left w:val="none" w:sz="0" w:space="0" w:color="auto"/>
        <w:bottom w:val="none" w:sz="0" w:space="0" w:color="auto"/>
        <w:right w:val="none" w:sz="0" w:space="0" w:color="auto"/>
      </w:divBdr>
    </w:div>
    <w:div w:id="1345472439">
      <w:bodyDiv w:val="1"/>
      <w:marLeft w:val="0"/>
      <w:marRight w:val="0"/>
      <w:marTop w:val="0"/>
      <w:marBottom w:val="0"/>
      <w:divBdr>
        <w:top w:val="none" w:sz="0" w:space="0" w:color="auto"/>
        <w:left w:val="none" w:sz="0" w:space="0" w:color="auto"/>
        <w:bottom w:val="none" w:sz="0" w:space="0" w:color="auto"/>
        <w:right w:val="none" w:sz="0" w:space="0" w:color="auto"/>
      </w:divBdr>
    </w:div>
    <w:div w:id="1368488788">
      <w:bodyDiv w:val="1"/>
      <w:marLeft w:val="0"/>
      <w:marRight w:val="0"/>
      <w:marTop w:val="0"/>
      <w:marBottom w:val="0"/>
      <w:divBdr>
        <w:top w:val="none" w:sz="0" w:space="0" w:color="auto"/>
        <w:left w:val="none" w:sz="0" w:space="0" w:color="auto"/>
        <w:bottom w:val="none" w:sz="0" w:space="0" w:color="auto"/>
        <w:right w:val="none" w:sz="0" w:space="0" w:color="auto"/>
      </w:divBdr>
    </w:div>
    <w:div w:id="1370181867">
      <w:bodyDiv w:val="1"/>
      <w:marLeft w:val="0"/>
      <w:marRight w:val="0"/>
      <w:marTop w:val="0"/>
      <w:marBottom w:val="0"/>
      <w:divBdr>
        <w:top w:val="none" w:sz="0" w:space="0" w:color="auto"/>
        <w:left w:val="none" w:sz="0" w:space="0" w:color="auto"/>
        <w:bottom w:val="none" w:sz="0" w:space="0" w:color="auto"/>
        <w:right w:val="none" w:sz="0" w:space="0" w:color="auto"/>
      </w:divBdr>
    </w:div>
    <w:div w:id="1398936295">
      <w:bodyDiv w:val="1"/>
      <w:marLeft w:val="0"/>
      <w:marRight w:val="0"/>
      <w:marTop w:val="0"/>
      <w:marBottom w:val="0"/>
      <w:divBdr>
        <w:top w:val="none" w:sz="0" w:space="0" w:color="auto"/>
        <w:left w:val="none" w:sz="0" w:space="0" w:color="auto"/>
        <w:bottom w:val="none" w:sz="0" w:space="0" w:color="auto"/>
        <w:right w:val="none" w:sz="0" w:space="0" w:color="auto"/>
      </w:divBdr>
    </w:div>
    <w:div w:id="1403211325">
      <w:bodyDiv w:val="1"/>
      <w:marLeft w:val="0"/>
      <w:marRight w:val="0"/>
      <w:marTop w:val="0"/>
      <w:marBottom w:val="0"/>
      <w:divBdr>
        <w:top w:val="none" w:sz="0" w:space="0" w:color="auto"/>
        <w:left w:val="none" w:sz="0" w:space="0" w:color="auto"/>
        <w:bottom w:val="none" w:sz="0" w:space="0" w:color="auto"/>
        <w:right w:val="none" w:sz="0" w:space="0" w:color="auto"/>
      </w:divBdr>
    </w:div>
    <w:div w:id="1463040796">
      <w:bodyDiv w:val="1"/>
      <w:marLeft w:val="0"/>
      <w:marRight w:val="0"/>
      <w:marTop w:val="0"/>
      <w:marBottom w:val="0"/>
      <w:divBdr>
        <w:top w:val="none" w:sz="0" w:space="0" w:color="auto"/>
        <w:left w:val="none" w:sz="0" w:space="0" w:color="auto"/>
        <w:bottom w:val="none" w:sz="0" w:space="0" w:color="auto"/>
        <w:right w:val="none" w:sz="0" w:space="0" w:color="auto"/>
      </w:divBdr>
    </w:div>
    <w:div w:id="1496873691">
      <w:bodyDiv w:val="1"/>
      <w:marLeft w:val="0"/>
      <w:marRight w:val="0"/>
      <w:marTop w:val="0"/>
      <w:marBottom w:val="0"/>
      <w:divBdr>
        <w:top w:val="none" w:sz="0" w:space="0" w:color="auto"/>
        <w:left w:val="none" w:sz="0" w:space="0" w:color="auto"/>
        <w:bottom w:val="none" w:sz="0" w:space="0" w:color="auto"/>
        <w:right w:val="none" w:sz="0" w:space="0" w:color="auto"/>
      </w:divBdr>
    </w:div>
    <w:div w:id="1510869537">
      <w:bodyDiv w:val="1"/>
      <w:marLeft w:val="0"/>
      <w:marRight w:val="0"/>
      <w:marTop w:val="0"/>
      <w:marBottom w:val="0"/>
      <w:divBdr>
        <w:top w:val="none" w:sz="0" w:space="0" w:color="auto"/>
        <w:left w:val="none" w:sz="0" w:space="0" w:color="auto"/>
        <w:bottom w:val="none" w:sz="0" w:space="0" w:color="auto"/>
        <w:right w:val="none" w:sz="0" w:space="0" w:color="auto"/>
      </w:divBdr>
    </w:div>
    <w:div w:id="1575894107">
      <w:bodyDiv w:val="1"/>
      <w:marLeft w:val="0"/>
      <w:marRight w:val="0"/>
      <w:marTop w:val="0"/>
      <w:marBottom w:val="0"/>
      <w:divBdr>
        <w:top w:val="none" w:sz="0" w:space="0" w:color="auto"/>
        <w:left w:val="none" w:sz="0" w:space="0" w:color="auto"/>
        <w:bottom w:val="none" w:sz="0" w:space="0" w:color="auto"/>
        <w:right w:val="none" w:sz="0" w:space="0" w:color="auto"/>
      </w:divBdr>
    </w:div>
    <w:div w:id="1594971728">
      <w:bodyDiv w:val="1"/>
      <w:marLeft w:val="0"/>
      <w:marRight w:val="0"/>
      <w:marTop w:val="0"/>
      <w:marBottom w:val="0"/>
      <w:divBdr>
        <w:top w:val="none" w:sz="0" w:space="0" w:color="auto"/>
        <w:left w:val="none" w:sz="0" w:space="0" w:color="auto"/>
        <w:bottom w:val="none" w:sz="0" w:space="0" w:color="auto"/>
        <w:right w:val="none" w:sz="0" w:space="0" w:color="auto"/>
      </w:divBdr>
    </w:div>
    <w:div w:id="1733238917">
      <w:bodyDiv w:val="1"/>
      <w:marLeft w:val="0"/>
      <w:marRight w:val="0"/>
      <w:marTop w:val="0"/>
      <w:marBottom w:val="0"/>
      <w:divBdr>
        <w:top w:val="none" w:sz="0" w:space="0" w:color="auto"/>
        <w:left w:val="none" w:sz="0" w:space="0" w:color="auto"/>
        <w:bottom w:val="none" w:sz="0" w:space="0" w:color="auto"/>
        <w:right w:val="none" w:sz="0" w:space="0" w:color="auto"/>
      </w:divBdr>
    </w:div>
    <w:div w:id="1742558565">
      <w:bodyDiv w:val="1"/>
      <w:marLeft w:val="0"/>
      <w:marRight w:val="0"/>
      <w:marTop w:val="0"/>
      <w:marBottom w:val="0"/>
      <w:divBdr>
        <w:top w:val="none" w:sz="0" w:space="0" w:color="auto"/>
        <w:left w:val="none" w:sz="0" w:space="0" w:color="auto"/>
        <w:bottom w:val="none" w:sz="0" w:space="0" w:color="auto"/>
        <w:right w:val="none" w:sz="0" w:space="0" w:color="auto"/>
      </w:divBdr>
    </w:div>
    <w:div w:id="1756168532">
      <w:bodyDiv w:val="1"/>
      <w:marLeft w:val="0"/>
      <w:marRight w:val="0"/>
      <w:marTop w:val="0"/>
      <w:marBottom w:val="0"/>
      <w:divBdr>
        <w:top w:val="none" w:sz="0" w:space="0" w:color="auto"/>
        <w:left w:val="none" w:sz="0" w:space="0" w:color="auto"/>
        <w:bottom w:val="none" w:sz="0" w:space="0" w:color="auto"/>
        <w:right w:val="none" w:sz="0" w:space="0" w:color="auto"/>
      </w:divBdr>
    </w:div>
    <w:div w:id="1798571044">
      <w:bodyDiv w:val="1"/>
      <w:marLeft w:val="0"/>
      <w:marRight w:val="0"/>
      <w:marTop w:val="0"/>
      <w:marBottom w:val="0"/>
      <w:divBdr>
        <w:top w:val="none" w:sz="0" w:space="0" w:color="auto"/>
        <w:left w:val="none" w:sz="0" w:space="0" w:color="auto"/>
        <w:bottom w:val="none" w:sz="0" w:space="0" w:color="auto"/>
        <w:right w:val="none" w:sz="0" w:space="0" w:color="auto"/>
      </w:divBdr>
    </w:div>
    <w:div w:id="1884252155">
      <w:bodyDiv w:val="1"/>
      <w:marLeft w:val="0"/>
      <w:marRight w:val="0"/>
      <w:marTop w:val="0"/>
      <w:marBottom w:val="0"/>
      <w:divBdr>
        <w:top w:val="none" w:sz="0" w:space="0" w:color="auto"/>
        <w:left w:val="none" w:sz="0" w:space="0" w:color="auto"/>
        <w:bottom w:val="none" w:sz="0" w:space="0" w:color="auto"/>
        <w:right w:val="none" w:sz="0" w:space="0" w:color="auto"/>
      </w:divBdr>
    </w:div>
    <w:div w:id="1967544754">
      <w:bodyDiv w:val="1"/>
      <w:marLeft w:val="0"/>
      <w:marRight w:val="0"/>
      <w:marTop w:val="0"/>
      <w:marBottom w:val="0"/>
      <w:divBdr>
        <w:top w:val="none" w:sz="0" w:space="0" w:color="auto"/>
        <w:left w:val="none" w:sz="0" w:space="0" w:color="auto"/>
        <w:bottom w:val="none" w:sz="0" w:space="0" w:color="auto"/>
        <w:right w:val="none" w:sz="0" w:space="0" w:color="auto"/>
      </w:divBdr>
    </w:div>
    <w:div w:id="2015691831">
      <w:bodyDiv w:val="1"/>
      <w:marLeft w:val="0"/>
      <w:marRight w:val="0"/>
      <w:marTop w:val="0"/>
      <w:marBottom w:val="0"/>
      <w:divBdr>
        <w:top w:val="none" w:sz="0" w:space="0" w:color="auto"/>
        <w:left w:val="none" w:sz="0" w:space="0" w:color="auto"/>
        <w:bottom w:val="none" w:sz="0" w:space="0" w:color="auto"/>
        <w:right w:val="none" w:sz="0" w:space="0" w:color="auto"/>
      </w:divBdr>
    </w:div>
    <w:div w:id="2079473937">
      <w:bodyDiv w:val="1"/>
      <w:marLeft w:val="0"/>
      <w:marRight w:val="0"/>
      <w:marTop w:val="0"/>
      <w:marBottom w:val="0"/>
      <w:divBdr>
        <w:top w:val="none" w:sz="0" w:space="0" w:color="auto"/>
        <w:left w:val="none" w:sz="0" w:space="0" w:color="auto"/>
        <w:bottom w:val="none" w:sz="0" w:space="0" w:color="auto"/>
        <w:right w:val="none" w:sz="0" w:space="0" w:color="auto"/>
      </w:divBdr>
    </w:div>
    <w:div w:id="214368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sfl.health.govt.nz"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evelopments\MoH\MoH2000Templates\New%20Word%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059AC-DFB6-43BE-8249-A876E339B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Word Document</Template>
  <TotalTime>5</TotalTime>
  <Pages>9</Pages>
  <Words>2882</Words>
  <Characters>17146</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vt:lpstr>
    </vt:vector>
  </TitlesOfParts>
  <Company>Ministry Of Health</Company>
  <LinksUpToDate>false</LinksUpToDate>
  <CharactersWithSpaces>19989</CharactersWithSpaces>
  <SharedDoc>false</SharedDoc>
  <HLinks>
    <vt:vector size="12" baseType="variant">
      <vt:variant>
        <vt:i4>2293862</vt:i4>
      </vt:variant>
      <vt:variant>
        <vt:i4>6</vt:i4>
      </vt:variant>
      <vt:variant>
        <vt:i4>0</vt:i4>
      </vt:variant>
      <vt:variant>
        <vt:i4>5</vt:i4>
      </vt:variant>
      <vt:variant>
        <vt:lpwstr>http://www.midwife.org.nz/index.cfm/1,108,html_</vt:lpwstr>
      </vt:variant>
      <vt:variant>
        <vt:lpwstr/>
      </vt:variant>
      <vt:variant>
        <vt:i4>2031706</vt:i4>
      </vt:variant>
      <vt:variant>
        <vt:i4>3</vt:i4>
      </vt:variant>
      <vt:variant>
        <vt:i4>0</vt:i4>
      </vt:variant>
      <vt:variant>
        <vt:i4>5</vt:i4>
      </vt:variant>
      <vt:variant>
        <vt:lpwstr>http://www.cymrc.health.govt.nz/moh.nsf/indexcm/cymrc-resources-sudi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Bond Street Training</dc:creator>
  <cp:lastModifiedBy>Ministry of Health</cp:lastModifiedBy>
  <cp:revision>6</cp:revision>
  <cp:lastPrinted>2011-05-24T23:49:00Z</cp:lastPrinted>
  <dcterms:created xsi:type="dcterms:W3CDTF">2014-05-26T23:57:00Z</dcterms:created>
  <dcterms:modified xsi:type="dcterms:W3CDTF">2014-05-27T00:00:00Z</dcterms:modified>
</cp:coreProperties>
</file>